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69755" w14:textId="77777777" w:rsidR="004048C3" w:rsidRPr="0017783D" w:rsidRDefault="004048C3" w:rsidP="00DB201D">
      <w:pPr>
        <w:pStyle w:val="zzCover"/>
        <w:rPr>
          <w:rFonts w:eastAsia="Times New Roman" w:cs="Times New Roman"/>
          <w:szCs w:val="24"/>
        </w:rPr>
      </w:pPr>
      <w:r w:rsidRPr="0017783D">
        <w:rPr>
          <w:rFonts w:eastAsia="Times New Roman" w:cs="Times New Roman"/>
          <w:szCs w:val="24"/>
        </w:rPr>
        <w:t>CEN/TC 250</w:t>
      </w:r>
    </w:p>
    <w:p w14:paraId="5F6883C7" w14:textId="77777777" w:rsidR="004048C3" w:rsidRPr="0017783D" w:rsidRDefault="004048C3" w:rsidP="00DB201D">
      <w:pPr>
        <w:pStyle w:val="zzCover"/>
        <w:rPr>
          <w:rFonts w:eastAsia="Times New Roman" w:cs="Times New Roman"/>
          <w:szCs w:val="24"/>
        </w:rPr>
      </w:pPr>
      <w:r w:rsidRPr="0017783D">
        <w:rPr>
          <w:rFonts w:eastAsia="Times New Roman" w:cs="Times New Roman"/>
          <w:b w:val="0"/>
          <w:szCs w:val="24"/>
        </w:rPr>
        <w:t>Date: 2023-08-17</w:t>
      </w:r>
    </w:p>
    <w:p w14:paraId="479440BC" w14:textId="77777777" w:rsidR="004048C3" w:rsidRPr="0017783D" w:rsidRDefault="004048C3">
      <w:pPr>
        <w:pStyle w:val="zzCover"/>
        <w:autoSpaceDE w:val="0"/>
        <w:autoSpaceDN w:val="0"/>
        <w:adjustRightInd w:val="0"/>
        <w:spacing w:before="220"/>
        <w:rPr>
          <w:rFonts w:eastAsia="Times New Roman" w:cs="Times New Roman"/>
          <w:szCs w:val="24"/>
        </w:rPr>
      </w:pPr>
      <w:r w:rsidRPr="0017783D">
        <w:rPr>
          <w:rFonts w:eastAsia="Times New Roman" w:cs="Times New Roman"/>
          <w:szCs w:val="24"/>
        </w:rPr>
        <w:t>prEN 1990-1</w:t>
      </w:r>
    </w:p>
    <w:p w14:paraId="1D84452A" w14:textId="77777777" w:rsidR="004048C3" w:rsidRPr="0017783D" w:rsidRDefault="004048C3">
      <w:pPr>
        <w:pStyle w:val="zzCover"/>
        <w:autoSpaceDE w:val="0"/>
        <w:autoSpaceDN w:val="0"/>
        <w:adjustRightInd w:val="0"/>
        <w:spacing w:after="2000"/>
        <w:rPr>
          <w:rFonts w:eastAsia="Times New Roman" w:cs="Times New Roman"/>
          <w:szCs w:val="24"/>
        </w:rPr>
      </w:pPr>
      <w:r w:rsidRPr="0017783D">
        <w:rPr>
          <w:rFonts w:eastAsia="Times New Roman" w:cs="Times New Roman"/>
          <w:b w:val="0"/>
          <w:szCs w:val="24"/>
        </w:rPr>
        <w:t>Secretariat: BSI</w:t>
      </w:r>
    </w:p>
    <w:p w14:paraId="765E2011" w14:textId="77777777" w:rsidR="004048C3" w:rsidRPr="0017783D" w:rsidRDefault="004048C3">
      <w:pPr>
        <w:pStyle w:val="zzCover"/>
        <w:autoSpaceDE w:val="0"/>
        <w:autoSpaceDN w:val="0"/>
        <w:adjustRightInd w:val="0"/>
        <w:rPr>
          <w:rFonts w:eastAsia="Times New Roman" w:cs="Times New Roman"/>
          <w:szCs w:val="24"/>
        </w:rPr>
      </w:pPr>
      <w:r w:rsidRPr="0017783D">
        <w:rPr>
          <w:rFonts w:eastAsia="Times New Roman" w:cs="Times New Roman"/>
          <w:szCs w:val="24"/>
        </w:rPr>
        <w:t>Eurocode — Basis of structural and geotechnical design — Part 1: New structures</w:t>
      </w:r>
    </w:p>
    <w:p w14:paraId="140114C7" w14:textId="77777777" w:rsidR="004048C3" w:rsidRPr="0017783D" w:rsidRDefault="004048C3">
      <w:pPr>
        <w:pStyle w:val="zzCover"/>
        <w:autoSpaceDE w:val="0"/>
        <w:autoSpaceDN w:val="0"/>
        <w:adjustRightInd w:val="0"/>
        <w:rPr>
          <w:rFonts w:eastAsia="Times New Roman" w:cs="Times New Roman"/>
          <w:szCs w:val="24"/>
          <w:lang w:val="de-DE"/>
        </w:rPr>
      </w:pPr>
      <w:r w:rsidRPr="0017783D">
        <w:rPr>
          <w:rFonts w:eastAsia="Times New Roman" w:cs="Times New Roman"/>
          <w:szCs w:val="24"/>
          <w:lang w:val="de-DE"/>
        </w:rPr>
        <w:t>Eurocode — Grundlagen der Tragwerksplanung und geotechnischen Bauwerken — Teil 1: Neue Tragwerken</w:t>
      </w:r>
    </w:p>
    <w:p w14:paraId="0886DFA7" w14:textId="77777777" w:rsidR="004048C3" w:rsidRPr="0017783D" w:rsidRDefault="004048C3">
      <w:pPr>
        <w:pStyle w:val="zzCover"/>
        <w:autoSpaceDE w:val="0"/>
        <w:autoSpaceDN w:val="0"/>
        <w:adjustRightInd w:val="0"/>
        <w:rPr>
          <w:rFonts w:eastAsia="Times New Roman" w:cs="Times New Roman"/>
          <w:szCs w:val="24"/>
          <w:lang w:val="fr-BE"/>
        </w:rPr>
      </w:pPr>
      <w:r w:rsidRPr="0017783D">
        <w:rPr>
          <w:rFonts w:eastAsia="Times New Roman" w:cs="Times New Roman"/>
          <w:szCs w:val="24"/>
          <w:lang w:val="fr-BE"/>
        </w:rPr>
        <w:t>Eurocode — Bases de calcul des structures et géotechniques —Partie 1: Nouveaux structures</w:t>
      </w:r>
    </w:p>
    <w:p w14:paraId="393EB67A" w14:textId="77777777" w:rsidR="004048C3" w:rsidRPr="0017783D" w:rsidRDefault="004048C3">
      <w:pPr>
        <w:pStyle w:val="zzCover"/>
        <w:autoSpaceDE w:val="0"/>
        <w:autoSpaceDN w:val="0"/>
        <w:adjustRightInd w:val="0"/>
        <w:rPr>
          <w:rFonts w:eastAsia="Times New Roman" w:cs="Times New Roman"/>
          <w:szCs w:val="24"/>
        </w:rPr>
      </w:pPr>
      <w:r w:rsidRPr="0017783D">
        <w:rPr>
          <w:rFonts w:eastAsia="Times New Roman" w:cs="Times New Roman"/>
          <w:szCs w:val="24"/>
        </w:rPr>
        <w:t>ICS:</w:t>
      </w:r>
    </w:p>
    <w:p w14:paraId="35EB31A0" w14:textId="77777777" w:rsidR="004048C3" w:rsidRPr="0017783D" w:rsidRDefault="004048C3">
      <w:pPr>
        <w:pStyle w:val="zzCover"/>
        <w:autoSpaceDE w:val="0"/>
        <w:autoSpaceDN w:val="0"/>
        <w:adjustRightInd w:val="0"/>
        <w:rPr>
          <w:rFonts w:eastAsia="Times New Roman" w:cs="Times New Roman"/>
          <w:szCs w:val="24"/>
        </w:rPr>
        <w:sectPr w:rsidR="004048C3" w:rsidRPr="0017783D" w:rsidSect="00B732D2">
          <w:headerReference w:type="even" r:id="rId11"/>
          <w:footerReference w:type="even" r:id="rId12"/>
          <w:footerReference w:type="default" r:id="rId13"/>
          <w:headerReference w:type="first" r:id="rId14"/>
          <w:footerReference w:type="first" r:id="rId15"/>
          <w:pgSz w:w="11906" w:h="16838"/>
          <w:pgMar w:top="851" w:right="737" w:bottom="567" w:left="397" w:header="709" w:footer="567" w:gutter="567"/>
          <w:cols w:space="708"/>
          <w:docGrid w:linePitch="360"/>
        </w:sectPr>
      </w:pPr>
    </w:p>
    <w:p w14:paraId="1ADB8FA8" w14:textId="4CFBE373" w:rsidR="004048C3" w:rsidRPr="0017783D" w:rsidRDefault="004048C3" w:rsidP="000B7535">
      <w:pPr>
        <w:pStyle w:val="zzContents"/>
        <w:tabs>
          <w:tab w:val="right" w:pos="9214"/>
        </w:tabs>
        <w:autoSpaceDE w:val="0"/>
        <w:autoSpaceDN w:val="0"/>
        <w:adjustRightInd w:val="0"/>
        <w:spacing w:before="360"/>
        <w:rPr>
          <w:rFonts w:eastAsia="Times New Roman" w:cs="Times New Roman"/>
          <w:szCs w:val="24"/>
        </w:rPr>
      </w:pPr>
      <w:r w:rsidRPr="0017783D">
        <w:rPr>
          <w:rFonts w:eastAsia="Times New Roman" w:cs="Times New Roman"/>
          <w:szCs w:val="24"/>
        </w:rPr>
        <w:lastRenderedPageBreak/>
        <w:t>Contents</w:t>
      </w:r>
      <w:r w:rsidRPr="0017783D">
        <w:rPr>
          <w:rFonts w:eastAsia="Times New Roman" w:cs="Times New Roman"/>
          <w:szCs w:val="24"/>
        </w:rPr>
        <w:tab/>
      </w:r>
      <w:r w:rsidR="00FD410A" w:rsidRPr="0017783D">
        <w:rPr>
          <w:rFonts w:eastAsia="Times New Roman" w:cs="Times New Roman"/>
          <w:b w:val="0"/>
          <w:sz w:val="22"/>
          <w:szCs w:val="24"/>
        </w:rPr>
        <w:t>Page</w:t>
      </w:r>
    </w:p>
    <w:p w14:paraId="222DB991" w14:textId="0C7BB974" w:rsidR="00DE15A1" w:rsidRDefault="00FD410A">
      <w:pPr>
        <w:pStyle w:val="TOC1"/>
        <w:rPr>
          <w:rFonts w:asciiTheme="minorHAnsi" w:eastAsiaTheme="minorEastAsia" w:hAnsiTheme="minorHAnsi" w:cstheme="minorBidi"/>
          <w:b w:val="0"/>
          <w:noProof/>
          <w:szCs w:val="22"/>
          <w:lang w:eastAsia="en-GB"/>
        </w:rPr>
      </w:pPr>
      <w:r w:rsidRPr="0017783D">
        <w:rPr>
          <w:rFonts w:cs="Times New Roman"/>
          <w:szCs w:val="24"/>
        </w:rPr>
        <w:fldChar w:fldCharType="begin"/>
      </w:r>
      <w:r w:rsidRPr="0017783D">
        <w:rPr>
          <w:rFonts w:cs="Times New Roman"/>
          <w:szCs w:val="24"/>
        </w:rPr>
        <w:instrText xml:space="preserve"> TOC \o "2-3" \h \z \t "Heading 1;1;a2;1;ANNEX;1;Foreword Title;1;Intro Title;1;Biblio Title;1;ANNEXZ;1;za2;1;za3;1;za4;1;za5;1;za6;1;an-n4;1;an-n6;1;an-n5;1;na2;1;ANNEXN;1;na3;1;na4;1;na5;1;na6;1;Title;1;Base_Heading;1;Endorsement Title;1;Index Head;1;ANNEXZZ;1;Box-title;1" </w:instrText>
      </w:r>
      <w:r w:rsidRPr="0017783D">
        <w:rPr>
          <w:rFonts w:cs="Times New Roman"/>
          <w:szCs w:val="24"/>
        </w:rPr>
        <w:fldChar w:fldCharType="separate"/>
      </w:r>
      <w:hyperlink w:anchor="_Toc148443547" w:history="1">
        <w:r w:rsidR="00DE15A1" w:rsidRPr="00FA49F5">
          <w:rPr>
            <w:rStyle w:val="Hyperlink"/>
            <w:noProof/>
          </w:rPr>
          <w:t>European foreword</w:t>
        </w:r>
        <w:r w:rsidR="00DE15A1">
          <w:rPr>
            <w:noProof/>
            <w:webHidden/>
          </w:rPr>
          <w:tab/>
        </w:r>
        <w:r w:rsidR="00DE15A1">
          <w:rPr>
            <w:noProof/>
            <w:webHidden/>
          </w:rPr>
          <w:fldChar w:fldCharType="begin"/>
        </w:r>
        <w:r w:rsidR="00DE15A1">
          <w:rPr>
            <w:noProof/>
            <w:webHidden/>
          </w:rPr>
          <w:instrText xml:space="preserve"> PAGEREF _Toc148443547 \h </w:instrText>
        </w:r>
        <w:r w:rsidR="00DE15A1">
          <w:rPr>
            <w:noProof/>
            <w:webHidden/>
          </w:rPr>
        </w:r>
        <w:r w:rsidR="00DE15A1">
          <w:rPr>
            <w:noProof/>
            <w:webHidden/>
          </w:rPr>
          <w:fldChar w:fldCharType="separate"/>
        </w:r>
        <w:r w:rsidR="00E04C79">
          <w:rPr>
            <w:noProof/>
            <w:webHidden/>
          </w:rPr>
          <w:t>3</w:t>
        </w:r>
        <w:r w:rsidR="00DE15A1">
          <w:rPr>
            <w:noProof/>
            <w:webHidden/>
          </w:rPr>
          <w:fldChar w:fldCharType="end"/>
        </w:r>
      </w:hyperlink>
    </w:p>
    <w:p w14:paraId="4F34B97B" w14:textId="195C3064" w:rsidR="00DE15A1" w:rsidRDefault="00F967A9">
      <w:pPr>
        <w:pStyle w:val="TOC1"/>
        <w:rPr>
          <w:rFonts w:asciiTheme="minorHAnsi" w:eastAsiaTheme="minorEastAsia" w:hAnsiTheme="minorHAnsi" w:cstheme="minorBidi"/>
          <w:b w:val="0"/>
          <w:noProof/>
          <w:szCs w:val="22"/>
          <w:lang w:eastAsia="en-GB"/>
        </w:rPr>
      </w:pPr>
      <w:hyperlink w:anchor="_Toc148443548" w:history="1">
        <w:r w:rsidR="00DE15A1" w:rsidRPr="00FA49F5">
          <w:rPr>
            <w:rStyle w:val="Hyperlink"/>
            <w:rFonts w:eastAsia="Times New Roman"/>
            <w:noProof/>
          </w:rPr>
          <w:t>1</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 to the title</w:t>
        </w:r>
        <w:r w:rsidR="00DE15A1">
          <w:rPr>
            <w:noProof/>
            <w:webHidden/>
          </w:rPr>
          <w:tab/>
        </w:r>
        <w:r w:rsidR="00DE15A1">
          <w:rPr>
            <w:noProof/>
            <w:webHidden/>
          </w:rPr>
          <w:fldChar w:fldCharType="begin"/>
        </w:r>
        <w:r w:rsidR="00DE15A1">
          <w:rPr>
            <w:noProof/>
            <w:webHidden/>
          </w:rPr>
          <w:instrText xml:space="preserve"> PAGEREF _Toc148443548 \h </w:instrText>
        </w:r>
        <w:r w:rsidR="00DE15A1">
          <w:rPr>
            <w:noProof/>
            <w:webHidden/>
          </w:rPr>
        </w:r>
        <w:r w:rsidR="00DE15A1">
          <w:rPr>
            <w:noProof/>
            <w:webHidden/>
          </w:rPr>
          <w:fldChar w:fldCharType="separate"/>
        </w:r>
        <w:r w:rsidR="00E04C79">
          <w:rPr>
            <w:noProof/>
            <w:webHidden/>
          </w:rPr>
          <w:t>4</w:t>
        </w:r>
        <w:r w:rsidR="00DE15A1">
          <w:rPr>
            <w:noProof/>
            <w:webHidden/>
          </w:rPr>
          <w:fldChar w:fldCharType="end"/>
        </w:r>
      </w:hyperlink>
    </w:p>
    <w:p w14:paraId="34BC7A4D" w14:textId="59C69658" w:rsidR="00DE15A1" w:rsidRDefault="00F967A9">
      <w:pPr>
        <w:pStyle w:val="TOC1"/>
        <w:rPr>
          <w:rFonts w:asciiTheme="minorHAnsi" w:eastAsiaTheme="minorEastAsia" w:hAnsiTheme="minorHAnsi" w:cstheme="minorBidi"/>
          <w:b w:val="0"/>
          <w:noProof/>
          <w:szCs w:val="22"/>
          <w:lang w:eastAsia="en-GB"/>
        </w:rPr>
      </w:pPr>
      <w:hyperlink w:anchor="_Toc148443549" w:history="1">
        <w:r w:rsidR="00DE15A1" w:rsidRPr="00FA49F5">
          <w:rPr>
            <w:rStyle w:val="Hyperlink"/>
            <w:rFonts w:eastAsia="Times New Roman"/>
            <w:noProof/>
          </w:rPr>
          <w:t>2</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the Introduction</w:t>
        </w:r>
        <w:r w:rsidR="00DE15A1">
          <w:rPr>
            <w:noProof/>
            <w:webHidden/>
          </w:rPr>
          <w:tab/>
        </w:r>
        <w:r w:rsidR="00DE15A1">
          <w:rPr>
            <w:noProof/>
            <w:webHidden/>
          </w:rPr>
          <w:fldChar w:fldCharType="begin"/>
        </w:r>
        <w:r w:rsidR="00DE15A1">
          <w:rPr>
            <w:noProof/>
            <w:webHidden/>
          </w:rPr>
          <w:instrText xml:space="preserve"> PAGEREF _Toc148443549 \h </w:instrText>
        </w:r>
        <w:r w:rsidR="00DE15A1">
          <w:rPr>
            <w:noProof/>
            <w:webHidden/>
          </w:rPr>
        </w:r>
        <w:r w:rsidR="00DE15A1">
          <w:rPr>
            <w:noProof/>
            <w:webHidden/>
          </w:rPr>
          <w:fldChar w:fldCharType="separate"/>
        </w:r>
        <w:r w:rsidR="00E04C79">
          <w:rPr>
            <w:noProof/>
            <w:webHidden/>
          </w:rPr>
          <w:t>4</w:t>
        </w:r>
        <w:r w:rsidR="00DE15A1">
          <w:rPr>
            <w:noProof/>
            <w:webHidden/>
          </w:rPr>
          <w:fldChar w:fldCharType="end"/>
        </w:r>
      </w:hyperlink>
    </w:p>
    <w:p w14:paraId="3DACB4EA" w14:textId="559F51ED" w:rsidR="00DE15A1" w:rsidRDefault="00F967A9">
      <w:pPr>
        <w:pStyle w:val="TOC1"/>
        <w:rPr>
          <w:rFonts w:asciiTheme="minorHAnsi" w:eastAsiaTheme="minorEastAsia" w:hAnsiTheme="minorHAnsi" w:cstheme="minorBidi"/>
          <w:b w:val="0"/>
          <w:noProof/>
          <w:szCs w:val="22"/>
          <w:lang w:eastAsia="en-GB"/>
        </w:rPr>
      </w:pPr>
      <w:hyperlink w:anchor="_Toc148443550" w:history="1">
        <w:r w:rsidR="00DE15A1" w:rsidRPr="00FA49F5">
          <w:rPr>
            <w:rStyle w:val="Hyperlink"/>
            <w:rFonts w:eastAsia="Times New Roman"/>
            <w:noProof/>
          </w:rPr>
          <w:t>3</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1.1, Scope of prEN 1990-1</w:t>
        </w:r>
        <w:r w:rsidR="00DE15A1">
          <w:rPr>
            <w:noProof/>
            <w:webHidden/>
          </w:rPr>
          <w:tab/>
        </w:r>
        <w:r w:rsidR="00DE15A1">
          <w:rPr>
            <w:noProof/>
            <w:webHidden/>
          </w:rPr>
          <w:fldChar w:fldCharType="begin"/>
        </w:r>
        <w:r w:rsidR="00DE15A1">
          <w:rPr>
            <w:noProof/>
            <w:webHidden/>
          </w:rPr>
          <w:instrText xml:space="preserve"> PAGEREF _Toc148443550 \h </w:instrText>
        </w:r>
        <w:r w:rsidR="00DE15A1">
          <w:rPr>
            <w:noProof/>
            <w:webHidden/>
          </w:rPr>
        </w:r>
        <w:r w:rsidR="00DE15A1">
          <w:rPr>
            <w:noProof/>
            <w:webHidden/>
          </w:rPr>
          <w:fldChar w:fldCharType="separate"/>
        </w:r>
        <w:r w:rsidR="00E04C79">
          <w:rPr>
            <w:noProof/>
            <w:webHidden/>
          </w:rPr>
          <w:t>5</w:t>
        </w:r>
        <w:r w:rsidR="00DE15A1">
          <w:rPr>
            <w:noProof/>
            <w:webHidden/>
          </w:rPr>
          <w:fldChar w:fldCharType="end"/>
        </w:r>
      </w:hyperlink>
    </w:p>
    <w:p w14:paraId="25A53FCA" w14:textId="738AD2CD" w:rsidR="00DE15A1" w:rsidRDefault="00F967A9">
      <w:pPr>
        <w:pStyle w:val="TOC1"/>
        <w:rPr>
          <w:rFonts w:asciiTheme="minorHAnsi" w:eastAsiaTheme="minorEastAsia" w:hAnsiTheme="minorHAnsi" w:cstheme="minorBidi"/>
          <w:b w:val="0"/>
          <w:noProof/>
          <w:szCs w:val="22"/>
          <w:lang w:eastAsia="en-GB"/>
        </w:rPr>
      </w:pPr>
      <w:hyperlink w:anchor="_Toc148443551" w:history="1">
        <w:r w:rsidR="00DE15A1" w:rsidRPr="00FA49F5">
          <w:rPr>
            <w:rStyle w:val="Hyperlink"/>
            <w:rFonts w:eastAsia="Times New Roman"/>
            <w:noProof/>
          </w:rPr>
          <w:t>4</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1.2, Assumptions</w:t>
        </w:r>
        <w:r w:rsidR="00DE15A1">
          <w:rPr>
            <w:noProof/>
            <w:webHidden/>
          </w:rPr>
          <w:tab/>
        </w:r>
        <w:r w:rsidR="00DE15A1">
          <w:rPr>
            <w:noProof/>
            <w:webHidden/>
          </w:rPr>
          <w:fldChar w:fldCharType="begin"/>
        </w:r>
        <w:r w:rsidR="00DE15A1">
          <w:rPr>
            <w:noProof/>
            <w:webHidden/>
          </w:rPr>
          <w:instrText xml:space="preserve"> PAGEREF _Toc148443551 \h </w:instrText>
        </w:r>
        <w:r w:rsidR="00DE15A1">
          <w:rPr>
            <w:noProof/>
            <w:webHidden/>
          </w:rPr>
        </w:r>
        <w:r w:rsidR="00DE15A1">
          <w:rPr>
            <w:noProof/>
            <w:webHidden/>
          </w:rPr>
          <w:fldChar w:fldCharType="separate"/>
        </w:r>
        <w:r w:rsidR="00E04C79">
          <w:rPr>
            <w:noProof/>
            <w:webHidden/>
          </w:rPr>
          <w:t>6</w:t>
        </w:r>
        <w:r w:rsidR="00DE15A1">
          <w:rPr>
            <w:noProof/>
            <w:webHidden/>
          </w:rPr>
          <w:fldChar w:fldCharType="end"/>
        </w:r>
      </w:hyperlink>
    </w:p>
    <w:p w14:paraId="4F8CE67F" w14:textId="5A6CF813" w:rsidR="00DE15A1" w:rsidRDefault="00F967A9">
      <w:pPr>
        <w:pStyle w:val="TOC1"/>
        <w:rPr>
          <w:rFonts w:asciiTheme="minorHAnsi" w:eastAsiaTheme="minorEastAsia" w:hAnsiTheme="minorHAnsi" w:cstheme="minorBidi"/>
          <w:b w:val="0"/>
          <w:noProof/>
          <w:szCs w:val="22"/>
          <w:lang w:eastAsia="en-GB"/>
        </w:rPr>
      </w:pPr>
      <w:hyperlink w:anchor="_Toc148443552" w:history="1">
        <w:r w:rsidR="00DE15A1" w:rsidRPr="00FA49F5">
          <w:rPr>
            <w:rStyle w:val="Hyperlink"/>
            <w:rFonts w:eastAsia="Times New Roman"/>
            <w:noProof/>
          </w:rPr>
          <w:t>5</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3.1, Terms and definitions</w:t>
        </w:r>
        <w:r w:rsidR="00DE15A1">
          <w:rPr>
            <w:noProof/>
            <w:webHidden/>
          </w:rPr>
          <w:tab/>
        </w:r>
        <w:r w:rsidR="00DE15A1">
          <w:rPr>
            <w:noProof/>
            <w:webHidden/>
          </w:rPr>
          <w:fldChar w:fldCharType="begin"/>
        </w:r>
        <w:r w:rsidR="00DE15A1">
          <w:rPr>
            <w:noProof/>
            <w:webHidden/>
          </w:rPr>
          <w:instrText xml:space="preserve"> PAGEREF _Toc148443552 \h </w:instrText>
        </w:r>
        <w:r w:rsidR="00DE15A1">
          <w:rPr>
            <w:noProof/>
            <w:webHidden/>
          </w:rPr>
        </w:r>
        <w:r w:rsidR="00DE15A1">
          <w:rPr>
            <w:noProof/>
            <w:webHidden/>
          </w:rPr>
          <w:fldChar w:fldCharType="separate"/>
        </w:r>
        <w:r w:rsidR="00E04C79">
          <w:rPr>
            <w:noProof/>
            <w:webHidden/>
          </w:rPr>
          <w:t>6</w:t>
        </w:r>
        <w:r w:rsidR="00DE15A1">
          <w:rPr>
            <w:noProof/>
            <w:webHidden/>
          </w:rPr>
          <w:fldChar w:fldCharType="end"/>
        </w:r>
      </w:hyperlink>
    </w:p>
    <w:p w14:paraId="6B73863A" w14:textId="43311BAE" w:rsidR="00DE15A1" w:rsidRDefault="00F967A9">
      <w:pPr>
        <w:pStyle w:val="TOC1"/>
        <w:rPr>
          <w:rFonts w:asciiTheme="minorHAnsi" w:eastAsiaTheme="minorEastAsia" w:hAnsiTheme="minorHAnsi" w:cstheme="minorBidi"/>
          <w:b w:val="0"/>
          <w:noProof/>
          <w:szCs w:val="22"/>
          <w:lang w:eastAsia="en-GB"/>
        </w:rPr>
      </w:pPr>
      <w:hyperlink w:anchor="_Toc148443553" w:history="1">
        <w:r w:rsidR="00DE15A1" w:rsidRPr="00FA49F5">
          <w:rPr>
            <w:rStyle w:val="Hyperlink"/>
            <w:rFonts w:eastAsia="Times New Roman"/>
            <w:noProof/>
          </w:rPr>
          <w:t>6</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3.2, Symbols and abbreviations</w:t>
        </w:r>
        <w:r w:rsidR="00DE15A1">
          <w:rPr>
            <w:noProof/>
            <w:webHidden/>
          </w:rPr>
          <w:tab/>
        </w:r>
        <w:r w:rsidR="00DE15A1">
          <w:rPr>
            <w:noProof/>
            <w:webHidden/>
          </w:rPr>
          <w:fldChar w:fldCharType="begin"/>
        </w:r>
        <w:r w:rsidR="00DE15A1">
          <w:rPr>
            <w:noProof/>
            <w:webHidden/>
          </w:rPr>
          <w:instrText xml:space="preserve"> PAGEREF _Toc148443553 \h </w:instrText>
        </w:r>
        <w:r w:rsidR="00DE15A1">
          <w:rPr>
            <w:noProof/>
            <w:webHidden/>
          </w:rPr>
        </w:r>
        <w:r w:rsidR="00DE15A1">
          <w:rPr>
            <w:noProof/>
            <w:webHidden/>
          </w:rPr>
          <w:fldChar w:fldCharType="separate"/>
        </w:r>
        <w:r w:rsidR="00E04C79">
          <w:rPr>
            <w:noProof/>
            <w:webHidden/>
          </w:rPr>
          <w:t>11</w:t>
        </w:r>
        <w:r w:rsidR="00DE15A1">
          <w:rPr>
            <w:noProof/>
            <w:webHidden/>
          </w:rPr>
          <w:fldChar w:fldCharType="end"/>
        </w:r>
      </w:hyperlink>
    </w:p>
    <w:p w14:paraId="49F15515" w14:textId="68735E28" w:rsidR="00DE15A1" w:rsidRDefault="00F967A9">
      <w:pPr>
        <w:pStyle w:val="TOC1"/>
        <w:rPr>
          <w:rFonts w:asciiTheme="minorHAnsi" w:eastAsiaTheme="minorEastAsia" w:hAnsiTheme="minorHAnsi" w:cstheme="minorBidi"/>
          <w:b w:val="0"/>
          <w:noProof/>
          <w:szCs w:val="22"/>
          <w:lang w:eastAsia="en-GB"/>
        </w:rPr>
      </w:pPr>
      <w:hyperlink w:anchor="_Toc148443554" w:history="1">
        <w:r w:rsidR="00DE15A1" w:rsidRPr="00FA49F5">
          <w:rPr>
            <w:rStyle w:val="Hyperlink"/>
            <w:rFonts w:eastAsia="Times New Roman"/>
            <w:noProof/>
          </w:rPr>
          <w:t>7</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6.1.2.1, General</w:t>
        </w:r>
        <w:r w:rsidR="00DE15A1">
          <w:rPr>
            <w:noProof/>
            <w:webHidden/>
          </w:rPr>
          <w:tab/>
        </w:r>
        <w:r w:rsidR="00DE15A1">
          <w:rPr>
            <w:noProof/>
            <w:webHidden/>
          </w:rPr>
          <w:fldChar w:fldCharType="begin"/>
        </w:r>
        <w:r w:rsidR="00DE15A1">
          <w:rPr>
            <w:noProof/>
            <w:webHidden/>
          </w:rPr>
          <w:instrText xml:space="preserve"> PAGEREF _Toc148443554 \h </w:instrText>
        </w:r>
        <w:r w:rsidR="00DE15A1">
          <w:rPr>
            <w:noProof/>
            <w:webHidden/>
          </w:rPr>
        </w:r>
        <w:r w:rsidR="00DE15A1">
          <w:rPr>
            <w:noProof/>
            <w:webHidden/>
          </w:rPr>
          <w:fldChar w:fldCharType="separate"/>
        </w:r>
        <w:r w:rsidR="00E04C79">
          <w:rPr>
            <w:noProof/>
            <w:webHidden/>
          </w:rPr>
          <w:t>12</w:t>
        </w:r>
        <w:r w:rsidR="00DE15A1">
          <w:rPr>
            <w:noProof/>
            <w:webHidden/>
          </w:rPr>
          <w:fldChar w:fldCharType="end"/>
        </w:r>
      </w:hyperlink>
    </w:p>
    <w:p w14:paraId="4A59E3C4" w14:textId="12D53C72" w:rsidR="00DE15A1" w:rsidRDefault="00F967A9">
      <w:pPr>
        <w:pStyle w:val="TOC1"/>
        <w:rPr>
          <w:rFonts w:asciiTheme="minorHAnsi" w:eastAsiaTheme="minorEastAsia" w:hAnsiTheme="minorHAnsi" w:cstheme="minorBidi"/>
          <w:b w:val="0"/>
          <w:noProof/>
          <w:szCs w:val="22"/>
          <w:lang w:eastAsia="en-GB"/>
        </w:rPr>
      </w:pPr>
      <w:hyperlink w:anchor="_Toc148443555" w:history="1">
        <w:r w:rsidR="00DE15A1" w:rsidRPr="00FA49F5">
          <w:rPr>
            <w:rStyle w:val="Hyperlink"/>
            <w:rFonts w:eastAsia="Times New Roman"/>
            <w:noProof/>
          </w:rPr>
          <w:t>8</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6.2, Material and product properties</w:t>
        </w:r>
        <w:r w:rsidR="00DE15A1">
          <w:rPr>
            <w:noProof/>
            <w:webHidden/>
          </w:rPr>
          <w:tab/>
        </w:r>
        <w:r w:rsidR="00DE15A1">
          <w:rPr>
            <w:noProof/>
            <w:webHidden/>
          </w:rPr>
          <w:fldChar w:fldCharType="begin"/>
        </w:r>
        <w:r w:rsidR="00DE15A1">
          <w:rPr>
            <w:noProof/>
            <w:webHidden/>
          </w:rPr>
          <w:instrText xml:space="preserve"> PAGEREF _Toc148443555 \h </w:instrText>
        </w:r>
        <w:r w:rsidR="00DE15A1">
          <w:rPr>
            <w:noProof/>
            <w:webHidden/>
          </w:rPr>
        </w:r>
        <w:r w:rsidR="00DE15A1">
          <w:rPr>
            <w:noProof/>
            <w:webHidden/>
          </w:rPr>
          <w:fldChar w:fldCharType="separate"/>
        </w:r>
        <w:r w:rsidR="00E04C79">
          <w:rPr>
            <w:noProof/>
            <w:webHidden/>
          </w:rPr>
          <w:t>12</w:t>
        </w:r>
        <w:r w:rsidR="00DE15A1">
          <w:rPr>
            <w:noProof/>
            <w:webHidden/>
          </w:rPr>
          <w:fldChar w:fldCharType="end"/>
        </w:r>
      </w:hyperlink>
    </w:p>
    <w:p w14:paraId="7583A793" w14:textId="5F5F72D9" w:rsidR="00DE15A1" w:rsidRDefault="00F967A9">
      <w:pPr>
        <w:pStyle w:val="TOC1"/>
        <w:rPr>
          <w:rFonts w:asciiTheme="minorHAnsi" w:eastAsiaTheme="minorEastAsia" w:hAnsiTheme="minorHAnsi" w:cstheme="minorBidi"/>
          <w:b w:val="0"/>
          <w:noProof/>
          <w:szCs w:val="22"/>
          <w:lang w:eastAsia="en-GB"/>
        </w:rPr>
      </w:pPr>
      <w:hyperlink w:anchor="_Toc148443556" w:history="1">
        <w:r w:rsidR="00DE15A1" w:rsidRPr="00FA49F5">
          <w:rPr>
            <w:rStyle w:val="Hyperlink"/>
            <w:rFonts w:eastAsia="Times New Roman"/>
            <w:noProof/>
          </w:rPr>
          <w:t>9</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8.3.3.8, Partial factors</w:t>
        </w:r>
        <w:r w:rsidR="00DE15A1">
          <w:rPr>
            <w:noProof/>
            <w:webHidden/>
          </w:rPr>
          <w:tab/>
        </w:r>
        <w:r w:rsidR="00DE15A1">
          <w:rPr>
            <w:noProof/>
            <w:webHidden/>
          </w:rPr>
          <w:fldChar w:fldCharType="begin"/>
        </w:r>
        <w:r w:rsidR="00DE15A1">
          <w:rPr>
            <w:noProof/>
            <w:webHidden/>
          </w:rPr>
          <w:instrText xml:space="preserve"> PAGEREF _Toc148443556 \h </w:instrText>
        </w:r>
        <w:r w:rsidR="00DE15A1">
          <w:rPr>
            <w:noProof/>
            <w:webHidden/>
          </w:rPr>
        </w:r>
        <w:r w:rsidR="00DE15A1">
          <w:rPr>
            <w:noProof/>
            <w:webHidden/>
          </w:rPr>
          <w:fldChar w:fldCharType="separate"/>
        </w:r>
        <w:r w:rsidR="00E04C79">
          <w:rPr>
            <w:noProof/>
            <w:webHidden/>
          </w:rPr>
          <w:t>12</w:t>
        </w:r>
        <w:r w:rsidR="00DE15A1">
          <w:rPr>
            <w:noProof/>
            <w:webHidden/>
          </w:rPr>
          <w:fldChar w:fldCharType="end"/>
        </w:r>
      </w:hyperlink>
    </w:p>
    <w:p w14:paraId="56C09648" w14:textId="1E14DBA2" w:rsidR="00DE15A1" w:rsidRDefault="00F967A9">
      <w:pPr>
        <w:pStyle w:val="TOC1"/>
        <w:rPr>
          <w:rFonts w:asciiTheme="minorHAnsi" w:eastAsiaTheme="minorEastAsia" w:hAnsiTheme="minorHAnsi" w:cstheme="minorBidi"/>
          <w:b w:val="0"/>
          <w:noProof/>
          <w:szCs w:val="22"/>
          <w:lang w:eastAsia="en-GB"/>
        </w:rPr>
      </w:pPr>
      <w:hyperlink w:anchor="_Toc148443557" w:history="1">
        <w:r w:rsidR="00DE15A1" w:rsidRPr="00FA49F5">
          <w:rPr>
            <w:rStyle w:val="Hyperlink"/>
            <w:rFonts w:eastAsia="Times New Roman"/>
            <w:noProof/>
          </w:rPr>
          <w:t>10</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A.1.2, Scope and field of application</w:t>
        </w:r>
        <w:r w:rsidR="00DE15A1">
          <w:rPr>
            <w:noProof/>
            <w:webHidden/>
          </w:rPr>
          <w:tab/>
        </w:r>
        <w:r w:rsidR="00DE15A1">
          <w:rPr>
            <w:noProof/>
            <w:webHidden/>
          </w:rPr>
          <w:fldChar w:fldCharType="begin"/>
        </w:r>
        <w:r w:rsidR="00DE15A1">
          <w:rPr>
            <w:noProof/>
            <w:webHidden/>
          </w:rPr>
          <w:instrText xml:space="preserve"> PAGEREF _Toc148443557 \h </w:instrText>
        </w:r>
        <w:r w:rsidR="00DE15A1">
          <w:rPr>
            <w:noProof/>
            <w:webHidden/>
          </w:rPr>
        </w:r>
        <w:r w:rsidR="00DE15A1">
          <w:rPr>
            <w:noProof/>
            <w:webHidden/>
          </w:rPr>
          <w:fldChar w:fldCharType="separate"/>
        </w:r>
        <w:r w:rsidR="00E04C79">
          <w:rPr>
            <w:noProof/>
            <w:webHidden/>
          </w:rPr>
          <w:t>12</w:t>
        </w:r>
        <w:r w:rsidR="00DE15A1">
          <w:rPr>
            <w:noProof/>
            <w:webHidden/>
          </w:rPr>
          <w:fldChar w:fldCharType="end"/>
        </w:r>
      </w:hyperlink>
    </w:p>
    <w:p w14:paraId="355226F1" w14:textId="5F065DED" w:rsidR="00DE15A1" w:rsidRDefault="00F967A9">
      <w:pPr>
        <w:pStyle w:val="TOC1"/>
        <w:rPr>
          <w:rFonts w:asciiTheme="minorHAnsi" w:eastAsiaTheme="minorEastAsia" w:hAnsiTheme="minorHAnsi" w:cstheme="minorBidi"/>
          <w:b w:val="0"/>
          <w:noProof/>
          <w:szCs w:val="22"/>
          <w:lang w:eastAsia="en-GB"/>
        </w:rPr>
      </w:pPr>
      <w:hyperlink w:anchor="_Toc148443558" w:history="1">
        <w:r w:rsidR="00DE15A1" w:rsidRPr="00FA49F5">
          <w:rPr>
            <w:rStyle w:val="Hyperlink"/>
            <w:rFonts w:eastAsia="Times New Roman"/>
            <w:noProof/>
          </w:rPr>
          <w:t>11</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A.1.6.2, Serviceability limit states (SLS)</w:t>
        </w:r>
        <w:r w:rsidR="00DE15A1">
          <w:rPr>
            <w:noProof/>
            <w:webHidden/>
          </w:rPr>
          <w:tab/>
        </w:r>
        <w:r w:rsidR="00DE15A1">
          <w:rPr>
            <w:noProof/>
            <w:webHidden/>
          </w:rPr>
          <w:fldChar w:fldCharType="begin"/>
        </w:r>
        <w:r w:rsidR="00DE15A1">
          <w:rPr>
            <w:noProof/>
            <w:webHidden/>
          </w:rPr>
          <w:instrText xml:space="preserve"> PAGEREF _Toc148443558 \h </w:instrText>
        </w:r>
        <w:r w:rsidR="00DE15A1">
          <w:rPr>
            <w:noProof/>
            <w:webHidden/>
          </w:rPr>
        </w:r>
        <w:r w:rsidR="00DE15A1">
          <w:rPr>
            <w:noProof/>
            <w:webHidden/>
          </w:rPr>
          <w:fldChar w:fldCharType="separate"/>
        </w:r>
        <w:r w:rsidR="00E04C79">
          <w:rPr>
            <w:noProof/>
            <w:webHidden/>
          </w:rPr>
          <w:t>13</w:t>
        </w:r>
        <w:r w:rsidR="00DE15A1">
          <w:rPr>
            <w:noProof/>
            <w:webHidden/>
          </w:rPr>
          <w:fldChar w:fldCharType="end"/>
        </w:r>
      </w:hyperlink>
    </w:p>
    <w:p w14:paraId="2BACBCC6" w14:textId="5D04822A" w:rsidR="00DE15A1" w:rsidRDefault="00F967A9">
      <w:pPr>
        <w:pStyle w:val="TOC1"/>
        <w:rPr>
          <w:rFonts w:asciiTheme="minorHAnsi" w:eastAsiaTheme="minorEastAsia" w:hAnsiTheme="minorHAnsi" w:cstheme="minorBidi"/>
          <w:b w:val="0"/>
          <w:noProof/>
          <w:szCs w:val="22"/>
          <w:lang w:eastAsia="en-GB"/>
        </w:rPr>
      </w:pPr>
      <w:hyperlink w:anchor="_Toc148443559" w:history="1">
        <w:r w:rsidR="00DE15A1" w:rsidRPr="00FA49F5">
          <w:rPr>
            <w:rStyle w:val="Hyperlink"/>
            <w:rFonts w:eastAsia="Times New Roman"/>
            <w:noProof/>
          </w:rPr>
          <w:t>12</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A.1.7, Partial factors for ultimate limit states (ULS)</w:t>
        </w:r>
        <w:r w:rsidR="00DE15A1">
          <w:rPr>
            <w:noProof/>
            <w:webHidden/>
          </w:rPr>
          <w:tab/>
        </w:r>
        <w:r w:rsidR="00DE15A1">
          <w:rPr>
            <w:noProof/>
            <w:webHidden/>
          </w:rPr>
          <w:fldChar w:fldCharType="begin"/>
        </w:r>
        <w:r w:rsidR="00DE15A1">
          <w:rPr>
            <w:noProof/>
            <w:webHidden/>
          </w:rPr>
          <w:instrText xml:space="preserve"> PAGEREF _Toc148443559 \h </w:instrText>
        </w:r>
        <w:r w:rsidR="00DE15A1">
          <w:rPr>
            <w:noProof/>
            <w:webHidden/>
          </w:rPr>
        </w:r>
        <w:r w:rsidR="00DE15A1">
          <w:rPr>
            <w:noProof/>
            <w:webHidden/>
          </w:rPr>
          <w:fldChar w:fldCharType="separate"/>
        </w:r>
        <w:r w:rsidR="00E04C79">
          <w:rPr>
            <w:noProof/>
            <w:webHidden/>
          </w:rPr>
          <w:t>14</w:t>
        </w:r>
        <w:r w:rsidR="00DE15A1">
          <w:rPr>
            <w:noProof/>
            <w:webHidden/>
          </w:rPr>
          <w:fldChar w:fldCharType="end"/>
        </w:r>
      </w:hyperlink>
    </w:p>
    <w:p w14:paraId="1CD2CDE0" w14:textId="27A19EBB" w:rsidR="00DE15A1" w:rsidRDefault="00F967A9">
      <w:pPr>
        <w:pStyle w:val="TOC1"/>
        <w:rPr>
          <w:rFonts w:asciiTheme="minorHAnsi" w:eastAsiaTheme="minorEastAsia" w:hAnsiTheme="minorHAnsi" w:cstheme="minorBidi"/>
          <w:b w:val="0"/>
          <w:noProof/>
          <w:szCs w:val="22"/>
          <w:lang w:eastAsia="en-GB"/>
        </w:rPr>
      </w:pPr>
      <w:hyperlink w:anchor="_Toc148443560" w:history="1">
        <w:r w:rsidR="00DE15A1" w:rsidRPr="00FA49F5">
          <w:rPr>
            <w:rStyle w:val="Hyperlink"/>
            <w:rFonts w:eastAsia="Times New Roman"/>
            <w:noProof/>
          </w:rPr>
          <w:t>13</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A.2.2, Scope and field of application</w:t>
        </w:r>
        <w:r w:rsidR="00DE15A1">
          <w:rPr>
            <w:noProof/>
            <w:webHidden/>
          </w:rPr>
          <w:tab/>
        </w:r>
        <w:r w:rsidR="00DE15A1">
          <w:rPr>
            <w:noProof/>
            <w:webHidden/>
          </w:rPr>
          <w:fldChar w:fldCharType="begin"/>
        </w:r>
        <w:r w:rsidR="00DE15A1">
          <w:rPr>
            <w:noProof/>
            <w:webHidden/>
          </w:rPr>
          <w:instrText xml:space="preserve"> PAGEREF _Toc148443560 \h </w:instrText>
        </w:r>
        <w:r w:rsidR="00DE15A1">
          <w:rPr>
            <w:noProof/>
            <w:webHidden/>
          </w:rPr>
        </w:r>
        <w:r w:rsidR="00DE15A1">
          <w:rPr>
            <w:noProof/>
            <w:webHidden/>
          </w:rPr>
          <w:fldChar w:fldCharType="separate"/>
        </w:r>
        <w:r w:rsidR="00E04C79">
          <w:rPr>
            <w:noProof/>
            <w:webHidden/>
          </w:rPr>
          <w:t>14</w:t>
        </w:r>
        <w:r w:rsidR="00DE15A1">
          <w:rPr>
            <w:noProof/>
            <w:webHidden/>
          </w:rPr>
          <w:fldChar w:fldCharType="end"/>
        </w:r>
      </w:hyperlink>
    </w:p>
    <w:p w14:paraId="5E30CAF6" w14:textId="5B581239" w:rsidR="00DE15A1" w:rsidRDefault="00F967A9">
      <w:pPr>
        <w:pStyle w:val="TOC1"/>
        <w:rPr>
          <w:rFonts w:asciiTheme="minorHAnsi" w:eastAsiaTheme="minorEastAsia" w:hAnsiTheme="minorHAnsi" w:cstheme="minorBidi"/>
          <w:b w:val="0"/>
          <w:noProof/>
          <w:szCs w:val="22"/>
          <w:lang w:eastAsia="en-GB"/>
        </w:rPr>
      </w:pPr>
      <w:hyperlink w:anchor="_Toc148443561" w:history="1">
        <w:r w:rsidR="00DE15A1" w:rsidRPr="00FA49F5">
          <w:rPr>
            <w:rStyle w:val="Hyperlink"/>
            <w:rFonts w:eastAsia="Times New Roman"/>
            <w:noProof/>
          </w:rPr>
          <w:t>14</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A.2.7.1, Ultimate limit states (ULS)</w:t>
        </w:r>
        <w:r w:rsidR="00DE15A1">
          <w:rPr>
            <w:noProof/>
            <w:webHidden/>
          </w:rPr>
          <w:tab/>
        </w:r>
        <w:r w:rsidR="00DE15A1">
          <w:rPr>
            <w:noProof/>
            <w:webHidden/>
          </w:rPr>
          <w:fldChar w:fldCharType="begin"/>
        </w:r>
        <w:r w:rsidR="00DE15A1">
          <w:rPr>
            <w:noProof/>
            <w:webHidden/>
          </w:rPr>
          <w:instrText xml:space="preserve"> PAGEREF _Toc148443561 \h </w:instrText>
        </w:r>
        <w:r w:rsidR="00DE15A1">
          <w:rPr>
            <w:noProof/>
            <w:webHidden/>
          </w:rPr>
        </w:r>
        <w:r w:rsidR="00DE15A1">
          <w:rPr>
            <w:noProof/>
            <w:webHidden/>
          </w:rPr>
          <w:fldChar w:fldCharType="separate"/>
        </w:r>
        <w:r w:rsidR="00E04C79">
          <w:rPr>
            <w:noProof/>
            <w:webHidden/>
          </w:rPr>
          <w:t>14</w:t>
        </w:r>
        <w:r w:rsidR="00DE15A1">
          <w:rPr>
            <w:noProof/>
            <w:webHidden/>
          </w:rPr>
          <w:fldChar w:fldCharType="end"/>
        </w:r>
      </w:hyperlink>
    </w:p>
    <w:p w14:paraId="10E72F3D" w14:textId="4A2F4288" w:rsidR="00DE15A1" w:rsidRDefault="00F967A9">
      <w:pPr>
        <w:pStyle w:val="TOC1"/>
        <w:rPr>
          <w:rFonts w:asciiTheme="minorHAnsi" w:eastAsiaTheme="minorEastAsia" w:hAnsiTheme="minorHAnsi" w:cstheme="minorBidi"/>
          <w:b w:val="0"/>
          <w:noProof/>
          <w:szCs w:val="22"/>
          <w:lang w:eastAsia="en-GB"/>
        </w:rPr>
      </w:pPr>
      <w:hyperlink w:anchor="_Toc148443562" w:history="1">
        <w:r w:rsidR="00DE15A1" w:rsidRPr="00FA49F5">
          <w:rPr>
            <w:rStyle w:val="Hyperlink"/>
            <w:rFonts w:eastAsia="Times New Roman"/>
            <w:noProof/>
          </w:rPr>
          <w:t>15</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A.2.7.2, Serviceability limit states (SLS)</w:t>
        </w:r>
        <w:r w:rsidR="00DE15A1">
          <w:rPr>
            <w:noProof/>
            <w:webHidden/>
          </w:rPr>
          <w:tab/>
        </w:r>
        <w:r w:rsidR="00DE15A1">
          <w:rPr>
            <w:noProof/>
            <w:webHidden/>
          </w:rPr>
          <w:fldChar w:fldCharType="begin"/>
        </w:r>
        <w:r w:rsidR="00DE15A1">
          <w:rPr>
            <w:noProof/>
            <w:webHidden/>
          </w:rPr>
          <w:instrText xml:space="preserve"> PAGEREF _Toc148443562 \h </w:instrText>
        </w:r>
        <w:r w:rsidR="00DE15A1">
          <w:rPr>
            <w:noProof/>
            <w:webHidden/>
          </w:rPr>
        </w:r>
        <w:r w:rsidR="00DE15A1">
          <w:rPr>
            <w:noProof/>
            <w:webHidden/>
          </w:rPr>
          <w:fldChar w:fldCharType="separate"/>
        </w:r>
        <w:r w:rsidR="00E04C79">
          <w:rPr>
            <w:noProof/>
            <w:webHidden/>
          </w:rPr>
          <w:t>14</w:t>
        </w:r>
        <w:r w:rsidR="00DE15A1">
          <w:rPr>
            <w:noProof/>
            <w:webHidden/>
          </w:rPr>
          <w:fldChar w:fldCharType="end"/>
        </w:r>
      </w:hyperlink>
    </w:p>
    <w:p w14:paraId="100BF1E8" w14:textId="45AE4456" w:rsidR="00DE15A1" w:rsidRDefault="00F967A9">
      <w:pPr>
        <w:pStyle w:val="TOC1"/>
        <w:rPr>
          <w:rFonts w:asciiTheme="minorHAnsi" w:eastAsiaTheme="minorEastAsia" w:hAnsiTheme="minorHAnsi" w:cstheme="minorBidi"/>
          <w:b w:val="0"/>
          <w:noProof/>
          <w:szCs w:val="22"/>
          <w:lang w:eastAsia="en-GB"/>
        </w:rPr>
      </w:pPr>
      <w:hyperlink w:anchor="_Toc148443563" w:history="1">
        <w:r w:rsidR="00DE15A1" w:rsidRPr="00FA49F5">
          <w:rPr>
            <w:rStyle w:val="Hyperlink"/>
            <w:rFonts w:eastAsia="Times New Roman"/>
            <w:noProof/>
          </w:rPr>
          <w:t>16</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A.2.7.6.3, Combinations of wind and traffic</w:t>
        </w:r>
        <w:r w:rsidR="00DE15A1">
          <w:rPr>
            <w:noProof/>
            <w:webHidden/>
          </w:rPr>
          <w:tab/>
        </w:r>
        <w:r w:rsidR="00DE15A1">
          <w:rPr>
            <w:noProof/>
            <w:webHidden/>
          </w:rPr>
          <w:fldChar w:fldCharType="begin"/>
        </w:r>
        <w:r w:rsidR="00DE15A1">
          <w:rPr>
            <w:noProof/>
            <w:webHidden/>
          </w:rPr>
          <w:instrText xml:space="preserve"> PAGEREF _Toc148443563 \h </w:instrText>
        </w:r>
        <w:r w:rsidR="00DE15A1">
          <w:rPr>
            <w:noProof/>
            <w:webHidden/>
          </w:rPr>
        </w:r>
        <w:r w:rsidR="00DE15A1">
          <w:rPr>
            <w:noProof/>
            <w:webHidden/>
          </w:rPr>
          <w:fldChar w:fldCharType="separate"/>
        </w:r>
        <w:r w:rsidR="00E04C79">
          <w:rPr>
            <w:noProof/>
            <w:webHidden/>
          </w:rPr>
          <w:t>14</w:t>
        </w:r>
        <w:r w:rsidR="00DE15A1">
          <w:rPr>
            <w:noProof/>
            <w:webHidden/>
          </w:rPr>
          <w:fldChar w:fldCharType="end"/>
        </w:r>
      </w:hyperlink>
    </w:p>
    <w:p w14:paraId="354C1458" w14:textId="5D629C9D" w:rsidR="00DE15A1" w:rsidRDefault="00F967A9">
      <w:pPr>
        <w:pStyle w:val="TOC1"/>
        <w:rPr>
          <w:rFonts w:asciiTheme="minorHAnsi" w:eastAsiaTheme="minorEastAsia" w:hAnsiTheme="minorHAnsi" w:cstheme="minorBidi"/>
          <w:b w:val="0"/>
          <w:noProof/>
          <w:szCs w:val="22"/>
          <w:lang w:eastAsia="en-GB"/>
        </w:rPr>
      </w:pPr>
      <w:hyperlink w:anchor="_Toc148443564" w:history="1">
        <w:r w:rsidR="00DE15A1" w:rsidRPr="00FA49F5">
          <w:rPr>
            <w:rStyle w:val="Hyperlink"/>
            <w:rFonts w:eastAsia="Times New Roman"/>
            <w:noProof/>
          </w:rPr>
          <w:t>17</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A.2.8, Partial factors for ultimate limit states (ULS)</w:t>
        </w:r>
        <w:r w:rsidR="00DE15A1">
          <w:rPr>
            <w:noProof/>
            <w:webHidden/>
          </w:rPr>
          <w:tab/>
        </w:r>
        <w:r w:rsidR="00DE15A1">
          <w:rPr>
            <w:noProof/>
            <w:webHidden/>
          </w:rPr>
          <w:fldChar w:fldCharType="begin"/>
        </w:r>
        <w:r w:rsidR="00DE15A1">
          <w:rPr>
            <w:noProof/>
            <w:webHidden/>
          </w:rPr>
          <w:instrText xml:space="preserve"> PAGEREF _Toc148443564 \h </w:instrText>
        </w:r>
        <w:r w:rsidR="00DE15A1">
          <w:rPr>
            <w:noProof/>
            <w:webHidden/>
          </w:rPr>
        </w:r>
        <w:r w:rsidR="00DE15A1">
          <w:rPr>
            <w:noProof/>
            <w:webHidden/>
          </w:rPr>
          <w:fldChar w:fldCharType="separate"/>
        </w:r>
        <w:r w:rsidR="00E04C79">
          <w:rPr>
            <w:noProof/>
            <w:webHidden/>
          </w:rPr>
          <w:t>15</w:t>
        </w:r>
        <w:r w:rsidR="00DE15A1">
          <w:rPr>
            <w:noProof/>
            <w:webHidden/>
          </w:rPr>
          <w:fldChar w:fldCharType="end"/>
        </w:r>
      </w:hyperlink>
    </w:p>
    <w:p w14:paraId="42B53D40" w14:textId="624BF2E3" w:rsidR="00DE15A1" w:rsidRDefault="00F967A9">
      <w:pPr>
        <w:pStyle w:val="TOC1"/>
        <w:rPr>
          <w:rFonts w:asciiTheme="minorHAnsi" w:eastAsiaTheme="minorEastAsia" w:hAnsiTheme="minorHAnsi" w:cstheme="minorBidi"/>
          <w:b w:val="0"/>
          <w:noProof/>
          <w:szCs w:val="22"/>
          <w:lang w:eastAsia="en-GB"/>
        </w:rPr>
      </w:pPr>
      <w:hyperlink w:anchor="_Toc148443565" w:history="1">
        <w:r w:rsidR="00DE15A1" w:rsidRPr="00FA49F5">
          <w:rPr>
            <w:rStyle w:val="Hyperlink"/>
            <w:rFonts w:eastAsia="Times New Roman"/>
            <w:noProof/>
          </w:rPr>
          <w:t>18</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A.2.9.4.2.2, Deck twist</w:t>
        </w:r>
        <w:r w:rsidR="00DE15A1">
          <w:rPr>
            <w:noProof/>
            <w:webHidden/>
          </w:rPr>
          <w:tab/>
        </w:r>
        <w:r w:rsidR="00DE15A1">
          <w:rPr>
            <w:noProof/>
            <w:webHidden/>
          </w:rPr>
          <w:fldChar w:fldCharType="begin"/>
        </w:r>
        <w:r w:rsidR="00DE15A1">
          <w:rPr>
            <w:noProof/>
            <w:webHidden/>
          </w:rPr>
          <w:instrText xml:space="preserve"> PAGEREF _Toc148443565 \h </w:instrText>
        </w:r>
        <w:r w:rsidR="00DE15A1">
          <w:rPr>
            <w:noProof/>
            <w:webHidden/>
          </w:rPr>
        </w:r>
        <w:r w:rsidR="00DE15A1">
          <w:rPr>
            <w:noProof/>
            <w:webHidden/>
          </w:rPr>
          <w:fldChar w:fldCharType="separate"/>
        </w:r>
        <w:r w:rsidR="00E04C79">
          <w:rPr>
            <w:noProof/>
            <w:webHidden/>
          </w:rPr>
          <w:t>15</w:t>
        </w:r>
        <w:r w:rsidR="00DE15A1">
          <w:rPr>
            <w:noProof/>
            <w:webHidden/>
          </w:rPr>
          <w:fldChar w:fldCharType="end"/>
        </w:r>
      </w:hyperlink>
    </w:p>
    <w:p w14:paraId="3DFB8C74" w14:textId="427CEF09" w:rsidR="00DE15A1" w:rsidRDefault="00F967A9">
      <w:pPr>
        <w:pStyle w:val="TOC1"/>
        <w:rPr>
          <w:rFonts w:asciiTheme="minorHAnsi" w:eastAsiaTheme="minorEastAsia" w:hAnsiTheme="minorHAnsi" w:cstheme="minorBidi"/>
          <w:b w:val="0"/>
          <w:noProof/>
          <w:szCs w:val="22"/>
          <w:lang w:eastAsia="en-GB"/>
        </w:rPr>
      </w:pPr>
      <w:hyperlink w:anchor="_Toc148443566" w:history="1">
        <w:r w:rsidR="00DE15A1" w:rsidRPr="00FA49F5">
          <w:rPr>
            <w:rStyle w:val="Hyperlink"/>
            <w:rFonts w:eastAsia="Times New Roman"/>
            <w:noProof/>
          </w:rPr>
          <w:t>19</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A.2.9.4.2.3, Vertical deformation of the deck</w:t>
        </w:r>
        <w:r w:rsidR="00DE15A1">
          <w:rPr>
            <w:noProof/>
            <w:webHidden/>
          </w:rPr>
          <w:tab/>
        </w:r>
        <w:r w:rsidR="00DE15A1">
          <w:rPr>
            <w:noProof/>
            <w:webHidden/>
          </w:rPr>
          <w:fldChar w:fldCharType="begin"/>
        </w:r>
        <w:r w:rsidR="00DE15A1">
          <w:rPr>
            <w:noProof/>
            <w:webHidden/>
          </w:rPr>
          <w:instrText xml:space="preserve"> PAGEREF _Toc148443566 \h </w:instrText>
        </w:r>
        <w:r w:rsidR="00DE15A1">
          <w:rPr>
            <w:noProof/>
            <w:webHidden/>
          </w:rPr>
        </w:r>
        <w:r w:rsidR="00DE15A1">
          <w:rPr>
            <w:noProof/>
            <w:webHidden/>
          </w:rPr>
          <w:fldChar w:fldCharType="separate"/>
        </w:r>
        <w:r w:rsidR="00E04C79">
          <w:rPr>
            <w:noProof/>
            <w:webHidden/>
          </w:rPr>
          <w:t>15</w:t>
        </w:r>
        <w:r w:rsidR="00DE15A1">
          <w:rPr>
            <w:noProof/>
            <w:webHidden/>
          </w:rPr>
          <w:fldChar w:fldCharType="end"/>
        </w:r>
      </w:hyperlink>
    </w:p>
    <w:p w14:paraId="76480D90" w14:textId="4C5BF196" w:rsidR="00DE15A1" w:rsidRDefault="00F967A9">
      <w:pPr>
        <w:pStyle w:val="TOC1"/>
        <w:rPr>
          <w:rFonts w:asciiTheme="minorHAnsi" w:eastAsiaTheme="minorEastAsia" w:hAnsiTheme="minorHAnsi" w:cstheme="minorBidi"/>
          <w:b w:val="0"/>
          <w:noProof/>
          <w:szCs w:val="22"/>
          <w:lang w:eastAsia="en-GB"/>
        </w:rPr>
      </w:pPr>
      <w:hyperlink w:anchor="_Toc148443567" w:history="1">
        <w:r w:rsidR="00DE15A1" w:rsidRPr="00FA49F5">
          <w:rPr>
            <w:rStyle w:val="Hyperlink"/>
            <w:rFonts w:eastAsia="Times New Roman"/>
            <w:noProof/>
          </w:rPr>
          <w:t>20</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A.2.9.4.2.4, Transverse deformation and vibration of the deck</w:t>
        </w:r>
        <w:r w:rsidR="00DE15A1">
          <w:rPr>
            <w:noProof/>
            <w:webHidden/>
          </w:rPr>
          <w:tab/>
        </w:r>
        <w:r w:rsidR="00DE15A1">
          <w:rPr>
            <w:noProof/>
            <w:webHidden/>
          </w:rPr>
          <w:fldChar w:fldCharType="begin"/>
        </w:r>
        <w:r w:rsidR="00DE15A1">
          <w:rPr>
            <w:noProof/>
            <w:webHidden/>
          </w:rPr>
          <w:instrText xml:space="preserve"> PAGEREF _Toc148443567 \h </w:instrText>
        </w:r>
        <w:r w:rsidR="00DE15A1">
          <w:rPr>
            <w:noProof/>
            <w:webHidden/>
          </w:rPr>
        </w:r>
        <w:r w:rsidR="00DE15A1">
          <w:rPr>
            <w:noProof/>
            <w:webHidden/>
          </w:rPr>
          <w:fldChar w:fldCharType="separate"/>
        </w:r>
        <w:r w:rsidR="00E04C79">
          <w:rPr>
            <w:noProof/>
            <w:webHidden/>
          </w:rPr>
          <w:t>15</w:t>
        </w:r>
        <w:r w:rsidR="00DE15A1">
          <w:rPr>
            <w:noProof/>
            <w:webHidden/>
          </w:rPr>
          <w:fldChar w:fldCharType="end"/>
        </w:r>
      </w:hyperlink>
    </w:p>
    <w:p w14:paraId="453D3BD5" w14:textId="5836DA8D" w:rsidR="00DE15A1" w:rsidRDefault="00F967A9">
      <w:pPr>
        <w:pStyle w:val="TOC1"/>
        <w:rPr>
          <w:rFonts w:asciiTheme="minorHAnsi" w:eastAsiaTheme="minorEastAsia" w:hAnsiTheme="minorHAnsi" w:cstheme="minorBidi"/>
          <w:b w:val="0"/>
          <w:noProof/>
          <w:szCs w:val="22"/>
          <w:lang w:eastAsia="en-GB"/>
        </w:rPr>
      </w:pPr>
      <w:hyperlink w:anchor="_Toc148443568" w:history="1">
        <w:r w:rsidR="00DE15A1" w:rsidRPr="00FA49F5">
          <w:rPr>
            <w:rStyle w:val="Hyperlink"/>
            <w:rFonts w:eastAsia="Times New Roman"/>
            <w:noProof/>
          </w:rPr>
          <w:t>21</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A.2.9.4.3.2, Vertical deflection</w:t>
        </w:r>
        <w:r w:rsidR="00DE15A1">
          <w:rPr>
            <w:noProof/>
            <w:webHidden/>
          </w:rPr>
          <w:tab/>
        </w:r>
        <w:r w:rsidR="00DE15A1">
          <w:rPr>
            <w:noProof/>
            <w:webHidden/>
          </w:rPr>
          <w:fldChar w:fldCharType="begin"/>
        </w:r>
        <w:r w:rsidR="00DE15A1">
          <w:rPr>
            <w:noProof/>
            <w:webHidden/>
          </w:rPr>
          <w:instrText xml:space="preserve"> PAGEREF _Toc148443568 \h </w:instrText>
        </w:r>
        <w:r w:rsidR="00DE15A1">
          <w:rPr>
            <w:noProof/>
            <w:webHidden/>
          </w:rPr>
        </w:r>
        <w:r w:rsidR="00DE15A1">
          <w:rPr>
            <w:noProof/>
            <w:webHidden/>
          </w:rPr>
          <w:fldChar w:fldCharType="separate"/>
        </w:r>
        <w:r w:rsidR="00E04C79">
          <w:rPr>
            <w:noProof/>
            <w:webHidden/>
          </w:rPr>
          <w:t>15</w:t>
        </w:r>
        <w:r w:rsidR="00DE15A1">
          <w:rPr>
            <w:noProof/>
            <w:webHidden/>
          </w:rPr>
          <w:fldChar w:fldCharType="end"/>
        </w:r>
      </w:hyperlink>
    </w:p>
    <w:p w14:paraId="592D3138" w14:textId="6C47727A" w:rsidR="00DE15A1" w:rsidRDefault="00F967A9">
      <w:pPr>
        <w:pStyle w:val="TOC1"/>
        <w:rPr>
          <w:rFonts w:asciiTheme="minorHAnsi" w:eastAsiaTheme="minorEastAsia" w:hAnsiTheme="minorHAnsi" w:cstheme="minorBidi"/>
          <w:b w:val="0"/>
          <w:noProof/>
          <w:szCs w:val="22"/>
          <w:lang w:eastAsia="en-GB"/>
        </w:rPr>
      </w:pPr>
      <w:hyperlink w:anchor="_Toc148443569" w:history="1">
        <w:r w:rsidR="00DE15A1" w:rsidRPr="00FA49F5">
          <w:rPr>
            <w:rStyle w:val="Hyperlink"/>
            <w:rFonts w:eastAsia="Times New Roman"/>
            <w:noProof/>
          </w:rPr>
          <w:t>22</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Addition of new Clauses A.3, A.4, A.5 and A.6 in Annex A, Application rules</w:t>
        </w:r>
        <w:r w:rsidR="00DE15A1">
          <w:rPr>
            <w:noProof/>
            <w:webHidden/>
          </w:rPr>
          <w:tab/>
        </w:r>
        <w:r w:rsidR="00DE15A1">
          <w:rPr>
            <w:noProof/>
            <w:webHidden/>
          </w:rPr>
          <w:fldChar w:fldCharType="begin"/>
        </w:r>
        <w:r w:rsidR="00DE15A1">
          <w:rPr>
            <w:noProof/>
            <w:webHidden/>
          </w:rPr>
          <w:instrText xml:space="preserve"> PAGEREF _Toc148443569 \h </w:instrText>
        </w:r>
        <w:r w:rsidR="00DE15A1">
          <w:rPr>
            <w:noProof/>
            <w:webHidden/>
          </w:rPr>
        </w:r>
        <w:r w:rsidR="00DE15A1">
          <w:rPr>
            <w:noProof/>
            <w:webHidden/>
          </w:rPr>
          <w:fldChar w:fldCharType="separate"/>
        </w:r>
        <w:r w:rsidR="00E04C79">
          <w:rPr>
            <w:noProof/>
            <w:webHidden/>
          </w:rPr>
          <w:t>15</w:t>
        </w:r>
        <w:r w:rsidR="00DE15A1">
          <w:rPr>
            <w:noProof/>
            <w:webHidden/>
          </w:rPr>
          <w:fldChar w:fldCharType="end"/>
        </w:r>
      </w:hyperlink>
    </w:p>
    <w:p w14:paraId="35C61F31" w14:textId="6BD24C07" w:rsidR="00DE15A1" w:rsidRDefault="00F967A9">
      <w:pPr>
        <w:pStyle w:val="TOC1"/>
        <w:rPr>
          <w:rFonts w:asciiTheme="minorHAnsi" w:eastAsiaTheme="minorEastAsia" w:hAnsiTheme="minorHAnsi" w:cstheme="minorBidi"/>
          <w:b w:val="0"/>
          <w:noProof/>
          <w:szCs w:val="22"/>
          <w:lang w:eastAsia="en-GB"/>
        </w:rPr>
      </w:pPr>
      <w:hyperlink w:anchor="_Toc148443570" w:history="1">
        <w:r w:rsidR="00DE15A1" w:rsidRPr="00FA49F5">
          <w:rPr>
            <w:rStyle w:val="Hyperlink"/>
            <w:noProof/>
          </w:rPr>
          <w:t>A.3</w:t>
        </w:r>
        <w:r w:rsidR="00DE15A1">
          <w:rPr>
            <w:rFonts w:asciiTheme="minorHAnsi" w:eastAsiaTheme="minorEastAsia" w:hAnsiTheme="minorHAnsi" w:cstheme="minorBidi"/>
            <w:b w:val="0"/>
            <w:noProof/>
            <w:szCs w:val="22"/>
            <w:lang w:eastAsia="en-GB"/>
          </w:rPr>
          <w:tab/>
        </w:r>
        <w:r w:rsidR="00DE15A1" w:rsidRPr="00FA49F5">
          <w:rPr>
            <w:rStyle w:val="Hyperlink"/>
            <w:noProof/>
          </w:rPr>
          <w:t>Application for towers, masts and chimneys</w:t>
        </w:r>
        <w:r w:rsidR="00DE15A1">
          <w:rPr>
            <w:noProof/>
            <w:webHidden/>
          </w:rPr>
          <w:tab/>
        </w:r>
        <w:r w:rsidR="00DE15A1">
          <w:rPr>
            <w:noProof/>
            <w:webHidden/>
          </w:rPr>
          <w:fldChar w:fldCharType="begin"/>
        </w:r>
        <w:r w:rsidR="00DE15A1">
          <w:rPr>
            <w:noProof/>
            <w:webHidden/>
          </w:rPr>
          <w:instrText xml:space="preserve"> PAGEREF _Toc148443570 \h </w:instrText>
        </w:r>
        <w:r w:rsidR="00DE15A1">
          <w:rPr>
            <w:noProof/>
            <w:webHidden/>
          </w:rPr>
        </w:r>
        <w:r w:rsidR="00DE15A1">
          <w:rPr>
            <w:noProof/>
            <w:webHidden/>
          </w:rPr>
          <w:fldChar w:fldCharType="separate"/>
        </w:r>
        <w:r w:rsidR="00E04C79">
          <w:rPr>
            <w:noProof/>
            <w:webHidden/>
          </w:rPr>
          <w:t>15</w:t>
        </w:r>
        <w:r w:rsidR="00DE15A1">
          <w:rPr>
            <w:noProof/>
            <w:webHidden/>
          </w:rPr>
          <w:fldChar w:fldCharType="end"/>
        </w:r>
      </w:hyperlink>
    </w:p>
    <w:p w14:paraId="0CA75938" w14:textId="207F7901" w:rsidR="00DE15A1" w:rsidRDefault="00F967A9">
      <w:pPr>
        <w:pStyle w:val="TOC1"/>
        <w:rPr>
          <w:rFonts w:asciiTheme="minorHAnsi" w:eastAsiaTheme="minorEastAsia" w:hAnsiTheme="minorHAnsi" w:cstheme="minorBidi"/>
          <w:b w:val="0"/>
          <w:noProof/>
          <w:szCs w:val="22"/>
          <w:lang w:eastAsia="en-GB"/>
        </w:rPr>
      </w:pPr>
      <w:hyperlink w:anchor="_Toc148443571" w:history="1">
        <w:r w:rsidR="00DE15A1" w:rsidRPr="00FA49F5">
          <w:rPr>
            <w:rStyle w:val="Hyperlink"/>
            <w:noProof/>
          </w:rPr>
          <w:t>A.4</w:t>
        </w:r>
        <w:r w:rsidR="00DE15A1">
          <w:rPr>
            <w:rFonts w:asciiTheme="minorHAnsi" w:eastAsiaTheme="minorEastAsia" w:hAnsiTheme="minorHAnsi" w:cstheme="minorBidi"/>
            <w:b w:val="0"/>
            <w:noProof/>
            <w:szCs w:val="22"/>
            <w:lang w:eastAsia="en-GB"/>
          </w:rPr>
          <w:tab/>
        </w:r>
        <w:r w:rsidR="00DE15A1" w:rsidRPr="00FA49F5">
          <w:rPr>
            <w:rStyle w:val="Hyperlink"/>
            <w:noProof/>
          </w:rPr>
          <w:t>Application for silos and tanks</w:t>
        </w:r>
        <w:r w:rsidR="00DE15A1">
          <w:rPr>
            <w:noProof/>
            <w:webHidden/>
          </w:rPr>
          <w:tab/>
        </w:r>
        <w:r w:rsidR="00DE15A1">
          <w:rPr>
            <w:noProof/>
            <w:webHidden/>
          </w:rPr>
          <w:fldChar w:fldCharType="begin"/>
        </w:r>
        <w:r w:rsidR="00DE15A1">
          <w:rPr>
            <w:noProof/>
            <w:webHidden/>
          </w:rPr>
          <w:instrText xml:space="preserve"> PAGEREF _Toc148443571 \h </w:instrText>
        </w:r>
        <w:r w:rsidR="00DE15A1">
          <w:rPr>
            <w:noProof/>
            <w:webHidden/>
          </w:rPr>
        </w:r>
        <w:r w:rsidR="00DE15A1">
          <w:rPr>
            <w:noProof/>
            <w:webHidden/>
          </w:rPr>
          <w:fldChar w:fldCharType="separate"/>
        </w:r>
        <w:r w:rsidR="00E04C79">
          <w:rPr>
            <w:noProof/>
            <w:webHidden/>
          </w:rPr>
          <w:t>23</w:t>
        </w:r>
        <w:r w:rsidR="00DE15A1">
          <w:rPr>
            <w:noProof/>
            <w:webHidden/>
          </w:rPr>
          <w:fldChar w:fldCharType="end"/>
        </w:r>
      </w:hyperlink>
    </w:p>
    <w:p w14:paraId="0B167896" w14:textId="417B3D1E" w:rsidR="00DE15A1" w:rsidRDefault="00F967A9">
      <w:pPr>
        <w:pStyle w:val="TOC1"/>
        <w:rPr>
          <w:rFonts w:asciiTheme="minorHAnsi" w:eastAsiaTheme="minorEastAsia" w:hAnsiTheme="minorHAnsi" w:cstheme="minorBidi"/>
          <w:b w:val="0"/>
          <w:noProof/>
          <w:szCs w:val="22"/>
          <w:lang w:eastAsia="en-GB"/>
        </w:rPr>
      </w:pPr>
      <w:hyperlink w:anchor="_Toc148443572" w:history="1">
        <w:r w:rsidR="00DE15A1" w:rsidRPr="00FA49F5">
          <w:rPr>
            <w:rStyle w:val="Hyperlink"/>
            <w:noProof/>
          </w:rPr>
          <w:t>A.5</w:t>
        </w:r>
        <w:r w:rsidR="00DE15A1">
          <w:rPr>
            <w:rFonts w:asciiTheme="minorHAnsi" w:eastAsiaTheme="minorEastAsia" w:hAnsiTheme="minorHAnsi" w:cstheme="minorBidi"/>
            <w:b w:val="0"/>
            <w:noProof/>
            <w:szCs w:val="22"/>
            <w:lang w:eastAsia="en-GB"/>
          </w:rPr>
          <w:tab/>
        </w:r>
        <w:r w:rsidR="00DE15A1" w:rsidRPr="00FA49F5">
          <w:rPr>
            <w:rStyle w:val="Hyperlink"/>
            <w:noProof/>
          </w:rPr>
          <w:t>Application for structures supporting cranes or other machines</w:t>
        </w:r>
        <w:r w:rsidR="00DE15A1">
          <w:rPr>
            <w:noProof/>
            <w:webHidden/>
          </w:rPr>
          <w:tab/>
        </w:r>
        <w:r w:rsidR="00DE15A1">
          <w:rPr>
            <w:noProof/>
            <w:webHidden/>
          </w:rPr>
          <w:fldChar w:fldCharType="begin"/>
        </w:r>
        <w:r w:rsidR="00DE15A1">
          <w:rPr>
            <w:noProof/>
            <w:webHidden/>
          </w:rPr>
          <w:instrText xml:space="preserve"> PAGEREF _Toc148443572 \h </w:instrText>
        </w:r>
        <w:r w:rsidR="00DE15A1">
          <w:rPr>
            <w:noProof/>
            <w:webHidden/>
          </w:rPr>
        </w:r>
        <w:r w:rsidR="00DE15A1">
          <w:rPr>
            <w:noProof/>
            <w:webHidden/>
          </w:rPr>
          <w:fldChar w:fldCharType="separate"/>
        </w:r>
        <w:r w:rsidR="00E04C79">
          <w:rPr>
            <w:noProof/>
            <w:webHidden/>
          </w:rPr>
          <w:t>32</w:t>
        </w:r>
        <w:r w:rsidR="00DE15A1">
          <w:rPr>
            <w:noProof/>
            <w:webHidden/>
          </w:rPr>
          <w:fldChar w:fldCharType="end"/>
        </w:r>
      </w:hyperlink>
    </w:p>
    <w:p w14:paraId="781CD1A7" w14:textId="6D773423" w:rsidR="00DE15A1" w:rsidRDefault="00F967A9">
      <w:pPr>
        <w:pStyle w:val="TOC1"/>
        <w:rPr>
          <w:rFonts w:asciiTheme="minorHAnsi" w:eastAsiaTheme="minorEastAsia" w:hAnsiTheme="minorHAnsi" w:cstheme="minorBidi"/>
          <w:b w:val="0"/>
          <w:noProof/>
          <w:szCs w:val="22"/>
          <w:lang w:eastAsia="en-GB"/>
        </w:rPr>
      </w:pPr>
      <w:hyperlink w:anchor="_Toc148443573" w:history="1">
        <w:r w:rsidR="00DE15A1" w:rsidRPr="00FA49F5">
          <w:rPr>
            <w:rStyle w:val="Hyperlink"/>
            <w:noProof/>
          </w:rPr>
          <w:t>A.6</w:t>
        </w:r>
        <w:r w:rsidR="00DE15A1">
          <w:rPr>
            <w:rFonts w:asciiTheme="minorHAnsi" w:eastAsiaTheme="minorEastAsia" w:hAnsiTheme="minorHAnsi" w:cstheme="minorBidi"/>
            <w:b w:val="0"/>
            <w:noProof/>
            <w:szCs w:val="22"/>
            <w:lang w:eastAsia="en-GB"/>
          </w:rPr>
          <w:tab/>
        </w:r>
        <w:r w:rsidR="00DE15A1" w:rsidRPr="00FA49F5">
          <w:rPr>
            <w:rStyle w:val="Hyperlink"/>
            <w:noProof/>
          </w:rPr>
          <w:t>Application for coastal structures</w:t>
        </w:r>
        <w:r w:rsidR="00DE15A1">
          <w:rPr>
            <w:noProof/>
            <w:webHidden/>
          </w:rPr>
          <w:tab/>
        </w:r>
        <w:r w:rsidR="00DE15A1">
          <w:rPr>
            <w:noProof/>
            <w:webHidden/>
          </w:rPr>
          <w:fldChar w:fldCharType="begin"/>
        </w:r>
        <w:r w:rsidR="00DE15A1">
          <w:rPr>
            <w:noProof/>
            <w:webHidden/>
          </w:rPr>
          <w:instrText xml:space="preserve"> PAGEREF _Toc148443573 \h </w:instrText>
        </w:r>
        <w:r w:rsidR="00DE15A1">
          <w:rPr>
            <w:noProof/>
            <w:webHidden/>
          </w:rPr>
        </w:r>
        <w:r w:rsidR="00DE15A1">
          <w:rPr>
            <w:noProof/>
            <w:webHidden/>
          </w:rPr>
          <w:fldChar w:fldCharType="separate"/>
        </w:r>
        <w:r w:rsidR="00E04C79">
          <w:rPr>
            <w:noProof/>
            <w:webHidden/>
          </w:rPr>
          <w:t>40</w:t>
        </w:r>
        <w:r w:rsidR="00DE15A1">
          <w:rPr>
            <w:noProof/>
            <w:webHidden/>
          </w:rPr>
          <w:fldChar w:fldCharType="end"/>
        </w:r>
      </w:hyperlink>
    </w:p>
    <w:p w14:paraId="04A3F898" w14:textId="662E610C" w:rsidR="00DE15A1" w:rsidRDefault="00F967A9">
      <w:pPr>
        <w:pStyle w:val="TOC1"/>
        <w:rPr>
          <w:rFonts w:asciiTheme="minorHAnsi" w:eastAsiaTheme="minorEastAsia" w:hAnsiTheme="minorHAnsi" w:cstheme="minorBidi"/>
          <w:b w:val="0"/>
          <w:noProof/>
          <w:szCs w:val="22"/>
          <w:lang w:eastAsia="en-GB"/>
        </w:rPr>
      </w:pPr>
      <w:hyperlink w:anchor="_Toc148443574" w:history="1">
        <w:r w:rsidR="00DE15A1" w:rsidRPr="00FA49F5">
          <w:rPr>
            <w:rStyle w:val="Hyperlink"/>
            <w:rFonts w:eastAsia="Times New Roman"/>
            <w:noProof/>
          </w:rPr>
          <w:t>23</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B.1, Use of this annex</w:t>
        </w:r>
        <w:r w:rsidR="00DE15A1">
          <w:rPr>
            <w:noProof/>
            <w:webHidden/>
          </w:rPr>
          <w:tab/>
        </w:r>
        <w:r w:rsidR="00DE15A1">
          <w:rPr>
            <w:noProof/>
            <w:webHidden/>
          </w:rPr>
          <w:fldChar w:fldCharType="begin"/>
        </w:r>
        <w:r w:rsidR="00DE15A1">
          <w:rPr>
            <w:noProof/>
            <w:webHidden/>
          </w:rPr>
          <w:instrText xml:space="preserve"> PAGEREF _Toc148443574 \h </w:instrText>
        </w:r>
        <w:r w:rsidR="00DE15A1">
          <w:rPr>
            <w:noProof/>
            <w:webHidden/>
          </w:rPr>
        </w:r>
        <w:r w:rsidR="00DE15A1">
          <w:rPr>
            <w:noProof/>
            <w:webHidden/>
          </w:rPr>
          <w:fldChar w:fldCharType="separate"/>
        </w:r>
        <w:r w:rsidR="00E04C79">
          <w:rPr>
            <w:noProof/>
            <w:webHidden/>
          </w:rPr>
          <w:t>48</w:t>
        </w:r>
        <w:r w:rsidR="00DE15A1">
          <w:rPr>
            <w:noProof/>
            <w:webHidden/>
          </w:rPr>
          <w:fldChar w:fldCharType="end"/>
        </w:r>
      </w:hyperlink>
    </w:p>
    <w:p w14:paraId="21849BB0" w14:textId="75A9EF52" w:rsidR="00DE15A1" w:rsidRDefault="00F967A9">
      <w:pPr>
        <w:pStyle w:val="TOC1"/>
        <w:rPr>
          <w:rFonts w:asciiTheme="minorHAnsi" w:eastAsiaTheme="minorEastAsia" w:hAnsiTheme="minorHAnsi" w:cstheme="minorBidi"/>
          <w:b w:val="0"/>
          <w:noProof/>
          <w:szCs w:val="22"/>
          <w:lang w:eastAsia="en-GB"/>
        </w:rPr>
      </w:pPr>
      <w:hyperlink w:anchor="_Toc148443575" w:history="1">
        <w:r w:rsidR="00DE15A1" w:rsidRPr="00FA49F5">
          <w:rPr>
            <w:rStyle w:val="Hyperlink"/>
            <w:rFonts w:eastAsia="Times New Roman"/>
            <w:noProof/>
          </w:rPr>
          <w:t>24</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C.3.4.1, General</w:t>
        </w:r>
        <w:r w:rsidR="00DE15A1">
          <w:rPr>
            <w:noProof/>
            <w:webHidden/>
          </w:rPr>
          <w:tab/>
        </w:r>
        <w:r w:rsidR="00DE15A1">
          <w:rPr>
            <w:noProof/>
            <w:webHidden/>
          </w:rPr>
          <w:fldChar w:fldCharType="begin"/>
        </w:r>
        <w:r w:rsidR="00DE15A1">
          <w:rPr>
            <w:noProof/>
            <w:webHidden/>
          </w:rPr>
          <w:instrText xml:space="preserve"> PAGEREF _Toc148443575 \h </w:instrText>
        </w:r>
        <w:r w:rsidR="00DE15A1">
          <w:rPr>
            <w:noProof/>
            <w:webHidden/>
          </w:rPr>
        </w:r>
        <w:r w:rsidR="00DE15A1">
          <w:rPr>
            <w:noProof/>
            <w:webHidden/>
          </w:rPr>
          <w:fldChar w:fldCharType="separate"/>
        </w:r>
        <w:r w:rsidR="00E04C79">
          <w:rPr>
            <w:noProof/>
            <w:webHidden/>
          </w:rPr>
          <w:t>48</w:t>
        </w:r>
        <w:r w:rsidR="00DE15A1">
          <w:rPr>
            <w:noProof/>
            <w:webHidden/>
          </w:rPr>
          <w:fldChar w:fldCharType="end"/>
        </w:r>
      </w:hyperlink>
    </w:p>
    <w:p w14:paraId="775578D0" w14:textId="5E17E26F" w:rsidR="00DE15A1" w:rsidRDefault="00F967A9">
      <w:pPr>
        <w:pStyle w:val="TOC1"/>
        <w:rPr>
          <w:rFonts w:asciiTheme="minorHAnsi" w:eastAsiaTheme="minorEastAsia" w:hAnsiTheme="minorHAnsi" w:cstheme="minorBidi"/>
          <w:b w:val="0"/>
          <w:noProof/>
          <w:szCs w:val="22"/>
          <w:lang w:eastAsia="en-GB"/>
        </w:rPr>
      </w:pPr>
      <w:hyperlink w:anchor="_Toc148443576" w:history="1">
        <w:r w:rsidR="00DE15A1" w:rsidRPr="00FA49F5">
          <w:rPr>
            <w:rStyle w:val="Hyperlink"/>
            <w:rFonts w:eastAsia="Times New Roman"/>
            <w:noProof/>
          </w:rPr>
          <w:t>25</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C.3.4.2, Criterion for reliability-based design and assessment</w:t>
        </w:r>
        <w:r w:rsidR="00DE15A1">
          <w:rPr>
            <w:noProof/>
            <w:webHidden/>
          </w:rPr>
          <w:tab/>
        </w:r>
        <w:r w:rsidR="00DE15A1">
          <w:rPr>
            <w:noProof/>
            <w:webHidden/>
          </w:rPr>
          <w:fldChar w:fldCharType="begin"/>
        </w:r>
        <w:r w:rsidR="00DE15A1">
          <w:rPr>
            <w:noProof/>
            <w:webHidden/>
          </w:rPr>
          <w:instrText xml:space="preserve"> PAGEREF _Toc148443576 \h </w:instrText>
        </w:r>
        <w:r w:rsidR="00DE15A1">
          <w:rPr>
            <w:noProof/>
            <w:webHidden/>
          </w:rPr>
        </w:r>
        <w:r w:rsidR="00DE15A1">
          <w:rPr>
            <w:noProof/>
            <w:webHidden/>
          </w:rPr>
          <w:fldChar w:fldCharType="separate"/>
        </w:r>
        <w:r w:rsidR="00E04C79">
          <w:rPr>
            <w:noProof/>
            <w:webHidden/>
          </w:rPr>
          <w:t>48</w:t>
        </w:r>
        <w:r w:rsidR="00DE15A1">
          <w:rPr>
            <w:noProof/>
            <w:webHidden/>
          </w:rPr>
          <w:fldChar w:fldCharType="end"/>
        </w:r>
      </w:hyperlink>
    </w:p>
    <w:p w14:paraId="2508C783" w14:textId="78411E9B" w:rsidR="00DE15A1" w:rsidRDefault="00F967A9">
      <w:pPr>
        <w:pStyle w:val="TOC1"/>
        <w:rPr>
          <w:rFonts w:asciiTheme="minorHAnsi" w:eastAsiaTheme="minorEastAsia" w:hAnsiTheme="minorHAnsi" w:cstheme="minorBidi"/>
          <w:b w:val="0"/>
          <w:noProof/>
          <w:szCs w:val="22"/>
          <w:lang w:eastAsia="en-GB"/>
        </w:rPr>
      </w:pPr>
      <w:hyperlink w:anchor="_Toc148443577" w:history="1">
        <w:r w:rsidR="00DE15A1" w:rsidRPr="00FA49F5">
          <w:rPr>
            <w:rStyle w:val="Hyperlink"/>
            <w:rFonts w:eastAsia="Times New Roman"/>
            <w:noProof/>
          </w:rPr>
          <w:t>26</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C.4.5, Combination of variable actions</w:t>
        </w:r>
        <w:r w:rsidR="00DE15A1">
          <w:rPr>
            <w:noProof/>
            <w:webHidden/>
          </w:rPr>
          <w:tab/>
        </w:r>
        <w:r w:rsidR="00DE15A1">
          <w:rPr>
            <w:noProof/>
            <w:webHidden/>
          </w:rPr>
          <w:fldChar w:fldCharType="begin"/>
        </w:r>
        <w:r w:rsidR="00DE15A1">
          <w:rPr>
            <w:noProof/>
            <w:webHidden/>
          </w:rPr>
          <w:instrText xml:space="preserve"> PAGEREF _Toc148443577 \h </w:instrText>
        </w:r>
        <w:r w:rsidR="00DE15A1">
          <w:rPr>
            <w:noProof/>
            <w:webHidden/>
          </w:rPr>
        </w:r>
        <w:r w:rsidR="00DE15A1">
          <w:rPr>
            <w:noProof/>
            <w:webHidden/>
          </w:rPr>
          <w:fldChar w:fldCharType="separate"/>
        </w:r>
        <w:r w:rsidR="00E04C79">
          <w:rPr>
            <w:noProof/>
            <w:webHidden/>
          </w:rPr>
          <w:t>49</w:t>
        </w:r>
        <w:r w:rsidR="00DE15A1">
          <w:rPr>
            <w:noProof/>
            <w:webHidden/>
          </w:rPr>
          <w:fldChar w:fldCharType="end"/>
        </w:r>
      </w:hyperlink>
    </w:p>
    <w:p w14:paraId="5CDAC17B" w14:textId="351596D4" w:rsidR="00DE15A1" w:rsidRDefault="00F967A9">
      <w:pPr>
        <w:pStyle w:val="TOC1"/>
        <w:rPr>
          <w:rFonts w:asciiTheme="minorHAnsi" w:eastAsiaTheme="minorEastAsia" w:hAnsiTheme="minorHAnsi" w:cstheme="minorBidi"/>
          <w:b w:val="0"/>
          <w:noProof/>
          <w:szCs w:val="22"/>
          <w:lang w:eastAsia="en-GB"/>
        </w:rPr>
      </w:pPr>
      <w:hyperlink w:anchor="_Toc148443578" w:history="1">
        <w:r w:rsidR="00DE15A1" w:rsidRPr="00FA49F5">
          <w:rPr>
            <w:rStyle w:val="Hyperlink"/>
            <w:rFonts w:eastAsia="Times New Roman"/>
            <w:noProof/>
          </w:rPr>
          <w:t>27</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G.7.4.3, Design movement due to permanent effects</w:t>
        </w:r>
        <w:r w:rsidR="00DE15A1">
          <w:rPr>
            <w:noProof/>
            <w:webHidden/>
          </w:rPr>
          <w:tab/>
        </w:r>
        <w:r w:rsidR="00DE15A1">
          <w:rPr>
            <w:noProof/>
            <w:webHidden/>
          </w:rPr>
          <w:fldChar w:fldCharType="begin"/>
        </w:r>
        <w:r w:rsidR="00DE15A1">
          <w:rPr>
            <w:noProof/>
            <w:webHidden/>
          </w:rPr>
          <w:instrText xml:space="preserve"> PAGEREF _Toc148443578 \h </w:instrText>
        </w:r>
        <w:r w:rsidR="00DE15A1">
          <w:rPr>
            <w:noProof/>
            <w:webHidden/>
          </w:rPr>
        </w:r>
        <w:r w:rsidR="00DE15A1">
          <w:rPr>
            <w:noProof/>
            <w:webHidden/>
          </w:rPr>
          <w:fldChar w:fldCharType="separate"/>
        </w:r>
        <w:r w:rsidR="00E04C79">
          <w:rPr>
            <w:noProof/>
            <w:webHidden/>
          </w:rPr>
          <w:t>49</w:t>
        </w:r>
        <w:r w:rsidR="00DE15A1">
          <w:rPr>
            <w:noProof/>
            <w:webHidden/>
          </w:rPr>
          <w:fldChar w:fldCharType="end"/>
        </w:r>
      </w:hyperlink>
    </w:p>
    <w:p w14:paraId="4F3D842B" w14:textId="1ED5EE45" w:rsidR="00DE15A1" w:rsidRDefault="00F967A9">
      <w:pPr>
        <w:pStyle w:val="TOC1"/>
        <w:rPr>
          <w:rFonts w:asciiTheme="minorHAnsi" w:eastAsiaTheme="minorEastAsia" w:hAnsiTheme="minorHAnsi" w:cstheme="minorBidi"/>
          <w:b w:val="0"/>
          <w:noProof/>
          <w:szCs w:val="22"/>
          <w:lang w:eastAsia="en-GB"/>
        </w:rPr>
      </w:pPr>
      <w:hyperlink w:anchor="_Toc148443579" w:history="1">
        <w:r w:rsidR="00DE15A1" w:rsidRPr="00FA49F5">
          <w:rPr>
            <w:rStyle w:val="Hyperlink"/>
            <w:rFonts w:eastAsia="Times New Roman"/>
            <w:noProof/>
          </w:rPr>
          <w:t>28</w:t>
        </w:r>
        <w:r w:rsidR="00DE15A1">
          <w:rPr>
            <w:rFonts w:asciiTheme="minorHAnsi" w:eastAsiaTheme="minorEastAsia" w:hAnsiTheme="minorHAnsi" w:cstheme="minorBidi"/>
            <w:b w:val="0"/>
            <w:noProof/>
            <w:szCs w:val="22"/>
            <w:lang w:eastAsia="en-GB"/>
          </w:rPr>
          <w:tab/>
        </w:r>
        <w:r w:rsidR="00DE15A1" w:rsidRPr="00FA49F5">
          <w:rPr>
            <w:rStyle w:val="Hyperlink"/>
            <w:rFonts w:eastAsia="Times New Roman"/>
            <w:noProof/>
          </w:rPr>
          <w:t>Modifications to the Bibliography</w:t>
        </w:r>
        <w:r w:rsidR="00DE15A1">
          <w:rPr>
            <w:noProof/>
            <w:webHidden/>
          </w:rPr>
          <w:tab/>
        </w:r>
        <w:r w:rsidR="00DE15A1">
          <w:rPr>
            <w:noProof/>
            <w:webHidden/>
          </w:rPr>
          <w:fldChar w:fldCharType="begin"/>
        </w:r>
        <w:r w:rsidR="00DE15A1">
          <w:rPr>
            <w:noProof/>
            <w:webHidden/>
          </w:rPr>
          <w:instrText xml:space="preserve"> PAGEREF _Toc148443579 \h </w:instrText>
        </w:r>
        <w:r w:rsidR="00DE15A1">
          <w:rPr>
            <w:noProof/>
            <w:webHidden/>
          </w:rPr>
        </w:r>
        <w:r w:rsidR="00DE15A1">
          <w:rPr>
            <w:noProof/>
            <w:webHidden/>
          </w:rPr>
          <w:fldChar w:fldCharType="separate"/>
        </w:r>
        <w:r w:rsidR="00E04C79">
          <w:rPr>
            <w:noProof/>
            <w:webHidden/>
          </w:rPr>
          <w:t>49</w:t>
        </w:r>
        <w:r w:rsidR="00DE15A1">
          <w:rPr>
            <w:noProof/>
            <w:webHidden/>
          </w:rPr>
          <w:fldChar w:fldCharType="end"/>
        </w:r>
      </w:hyperlink>
    </w:p>
    <w:p w14:paraId="0827847B" w14:textId="1B16B337" w:rsidR="004048C3" w:rsidRPr="0017783D" w:rsidRDefault="00F967A9" w:rsidP="00FD410A">
      <w:pPr>
        <w:pStyle w:val="TOC1"/>
        <w:rPr>
          <w:rFonts w:eastAsia="Times New Roman" w:cs="Times New Roman"/>
          <w:szCs w:val="24"/>
        </w:rPr>
      </w:pPr>
      <w:hyperlink w:anchor="_Toc148443580" w:history="1">
        <w:r w:rsidR="00DE15A1" w:rsidRPr="00FA49F5">
          <w:rPr>
            <w:rStyle w:val="Hyperlink"/>
            <w:noProof/>
          </w:rPr>
          <w:t>Bibliography</w:t>
        </w:r>
        <w:r w:rsidR="00DE15A1">
          <w:rPr>
            <w:noProof/>
            <w:webHidden/>
          </w:rPr>
          <w:tab/>
        </w:r>
        <w:r w:rsidR="00DE15A1">
          <w:rPr>
            <w:noProof/>
            <w:webHidden/>
          </w:rPr>
          <w:fldChar w:fldCharType="begin"/>
        </w:r>
        <w:r w:rsidR="00DE15A1">
          <w:rPr>
            <w:noProof/>
            <w:webHidden/>
          </w:rPr>
          <w:instrText xml:space="preserve"> PAGEREF _Toc148443580 \h </w:instrText>
        </w:r>
        <w:r w:rsidR="00DE15A1">
          <w:rPr>
            <w:noProof/>
            <w:webHidden/>
          </w:rPr>
        </w:r>
        <w:r w:rsidR="00DE15A1">
          <w:rPr>
            <w:noProof/>
            <w:webHidden/>
          </w:rPr>
          <w:fldChar w:fldCharType="separate"/>
        </w:r>
        <w:r w:rsidR="00E04C79">
          <w:rPr>
            <w:noProof/>
            <w:webHidden/>
          </w:rPr>
          <w:t>50</w:t>
        </w:r>
        <w:r w:rsidR="00DE15A1">
          <w:rPr>
            <w:noProof/>
            <w:webHidden/>
          </w:rPr>
          <w:fldChar w:fldCharType="end"/>
        </w:r>
      </w:hyperlink>
      <w:r w:rsidR="00FD410A" w:rsidRPr="0017783D">
        <w:rPr>
          <w:rFonts w:cs="Times New Roman"/>
          <w:szCs w:val="24"/>
        </w:rPr>
        <w:fldChar w:fldCharType="end"/>
      </w:r>
    </w:p>
    <w:p w14:paraId="6F1222E5" w14:textId="77777777" w:rsidR="004048C3" w:rsidRPr="0017783D" w:rsidRDefault="004048C3">
      <w:pPr>
        <w:autoSpaceDE w:val="0"/>
        <w:autoSpaceDN w:val="0"/>
        <w:adjustRightInd w:val="0"/>
        <w:spacing w:after="0" w:line="240" w:lineRule="auto"/>
        <w:jc w:val="left"/>
        <w:rPr>
          <w:rFonts w:ascii="Times New Roman" w:eastAsia="Times New Roman" w:hAnsi="Times New Roman"/>
          <w:sz w:val="24"/>
          <w:szCs w:val="24"/>
          <w:lang w:eastAsia="en-GB"/>
        </w:rPr>
        <w:sectPr w:rsidR="004048C3" w:rsidRPr="0017783D">
          <w:headerReference w:type="even" r:id="rId16"/>
          <w:headerReference w:type="default" r:id="rId17"/>
          <w:footerReference w:type="even" r:id="rId18"/>
          <w:footerReference w:type="default" r:id="rId19"/>
          <w:pgSz w:w="11906" w:h="16838"/>
          <w:pgMar w:top="1644" w:right="737" w:bottom="1418" w:left="851" w:header="709" w:footer="284" w:gutter="567"/>
          <w:cols w:space="708"/>
          <w:titlePg/>
          <w:docGrid w:linePitch="360"/>
        </w:sectPr>
      </w:pPr>
    </w:p>
    <w:p w14:paraId="25D19E95" w14:textId="77777777" w:rsidR="004048C3" w:rsidRPr="0017783D" w:rsidRDefault="004048C3">
      <w:pPr>
        <w:pStyle w:val="ForewordTitle"/>
        <w:autoSpaceDE w:val="0"/>
        <w:autoSpaceDN w:val="0"/>
        <w:adjustRightInd w:val="0"/>
        <w:rPr>
          <w:szCs w:val="24"/>
        </w:rPr>
      </w:pPr>
      <w:bookmarkStart w:id="0" w:name="_Toc148443547"/>
      <w:r w:rsidRPr="0017783D">
        <w:rPr>
          <w:szCs w:val="24"/>
        </w:rPr>
        <w:lastRenderedPageBreak/>
        <w:t>European foreword</w:t>
      </w:r>
      <w:bookmarkEnd w:id="0"/>
    </w:p>
    <w:p w14:paraId="75BD897A" w14:textId="77777777" w:rsidR="004048C3" w:rsidRPr="0017783D" w:rsidRDefault="004048C3">
      <w:pPr>
        <w:pStyle w:val="ForewordText"/>
        <w:autoSpaceDE w:val="0"/>
        <w:autoSpaceDN w:val="0"/>
        <w:adjustRightInd w:val="0"/>
        <w:spacing w:after="200"/>
        <w:rPr>
          <w:szCs w:val="24"/>
        </w:rPr>
      </w:pPr>
      <w:r w:rsidRPr="0017783D">
        <w:rPr>
          <w:szCs w:val="24"/>
        </w:rPr>
        <w:t>This document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1990</w:t>
      </w:r>
      <w:r w:rsidRPr="0017783D">
        <w:rPr>
          <w:szCs w:val="24"/>
        </w:rPr>
        <w:t>-</w:t>
      </w:r>
      <w:r w:rsidRPr="0017783D">
        <w:rPr>
          <w:rStyle w:val="stddocPartNumber"/>
          <w:szCs w:val="24"/>
          <w:shd w:val="clear" w:color="auto" w:fill="auto"/>
        </w:rPr>
        <w:t>1</w:t>
      </w:r>
      <w:r w:rsidRPr="0017783D">
        <w:rPr>
          <w:szCs w:val="24"/>
        </w:rPr>
        <w:t>:</w:t>
      </w:r>
      <w:r w:rsidRPr="0017783D">
        <w:rPr>
          <w:rStyle w:val="stdyear"/>
          <w:szCs w:val="24"/>
          <w:shd w:val="clear" w:color="auto" w:fill="auto"/>
        </w:rPr>
        <w:t>2024</w:t>
      </w:r>
      <w:r w:rsidRPr="0017783D">
        <w:rPr>
          <w:szCs w:val="24"/>
        </w:rPr>
        <w:t>) has been prepared by Technical Committee CEN/TC 250 “Structural Eurocodes”, the secretariat of which is held by BSI. CEN/TC 250 is responsible for all Structural Eurocodes and has been assigned responsibility for structural and geotechnical design matters by CEN.</w:t>
      </w:r>
    </w:p>
    <w:p w14:paraId="034FF4E0" w14:textId="77777777" w:rsidR="004048C3" w:rsidRPr="0017783D" w:rsidRDefault="004048C3">
      <w:pPr>
        <w:pStyle w:val="ForewordText"/>
        <w:autoSpaceDE w:val="0"/>
        <w:autoSpaceDN w:val="0"/>
        <w:adjustRightInd w:val="0"/>
        <w:spacing w:after="200"/>
        <w:rPr>
          <w:szCs w:val="24"/>
        </w:rPr>
      </w:pPr>
      <w:r w:rsidRPr="0017783D">
        <w:rPr>
          <w:szCs w:val="24"/>
        </w:rPr>
        <w:t xml:space="preserve">This document is an amendment to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1990</w:t>
      </w:r>
      <w:r w:rsidRPr="0017783D">
        <w:rPr>
          <w:szCs w:val="24"/>
        </w:rPr>
        <w:t>:</w:t>
      </w:r>
      <w:r w:rsidRPr="0017783D">
        <w:rPr>
          <w:rStyle w:val="stdyear"/>
          <w:szCs w:val="24"/>
          <w:shd w:val="clear" w:color="auto" w:fill="auto"/>
        </w:rPr>
        <w:t>2023</w:t>
      </w:r>
      <w:r w:rsidRPr="0017783D">
        <w:rPr>
          <w:szCs w:val="24"/>
        </w:rPr>
        <w:t xml:space="preserve"> and is currently submitted to the Enquiry.</w:t>
      </w:r>
    </w:p>
    <w:p w14:paraId="2D71EA0D" w14:textId="77777777" w:rsidR="004048C3" w:rsidRPr="0017783D" w:rsidRDefault="004048C3">
      <w:pPr>
        <w:pStyle w:val="ForewordText"/>
        <w:autoSpaceDE w:val="0"/>
        <w:autoSpaceDN w:val="0"/>
        <w:adjustRightInd w:val="0"/>
        <w:spacing w:after="200"/>
        <w:rPr>
          <w:szCs w:val="24"/>
        </w:rPr>
      </w:pPr>
      <w:r w:rsidRPr="0017783D">
        <w:rPr>
          <w:szCs w:val="24"/>
        </w:rPr>
        <w:t xml:space="preserve">The following main changes to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1990</w:t>
      </w:r>
      <w:r w:rsidRPr="0017783D">
        <w:rPr>
          <w:szCs w:val="24"/>
        </w:rPr>
        <w:t>:</w:t>
      </w:r>
      <w:r w:rsidRPr="0017783D">
        <w:rPr>
          <w:rStyle w:val="stdyear"/>
          <w:szCs w:val="24"/>
          <w:shd w:val="clear" w:color="auto" w:fill="auto"/>
        </w:rPr>
        <w:t>2023</w:t>
      </w:r>
      <w:r w:rsidRPr="0017783D">
        <w:rPr>
          <w:szCs w:val="24"/>
        </w:rPr>
        <w:t xml:space="preserve"> is included in the amendment:</w:t>
      </w:r>
    </w:p>
    <w:p w14:paraId="062CC2CE" w14:textId="77777777" w:rsidR="004048C3" w:rsidRPr="0017783D" w:rsidRDefault="004048C3" w:rsidP="003148FE">
      <w:pPr>
        <w:pStyle w:val="ListContinue1"/>
        <w:rPr>
          <w:lang w:val="en-GB"/>
        </w:rPr>
      </w:pPr>
      <w:r w:rsidRPr="0017783D">
        <w:rPr>
          <w:lang w:val="en-GB"/>
        </w:rPr>
        <w:t>—</w:t>
      </w:r>
      <w:r w:rsidRPr="0017783D">
        <w:rPr>
          <w:lang w:val="en-GB"/>
        </w:rPr>
        <w:tab/>
        <w:t>inclusion of application rules for:</w:t>
      </w:r>
    </w:p>
    <w:p w14:paraId="7E3A074A" w14:textId="77777777" w:rsidR="004048C3" w:rsidRPr="0017783D" w:rsidRDefault="004048C3" w:rsidP="003148FE">
      <w:pPr>
        <w:pStyle w:val="ListContinue2"/>
        <w:rPr>
          <w:lang w:val="en-GB"/>
        </w:rPr>
      </w:pPr>
      <w:r w:rsidRPr="0017783D">
        <w:rPr>
          <w:lang w:val="en-GB"/>
        </w:rPr>
        <w:t>—</w:t>
      </w:r>
      <w:r w:rsidRPr="0017783D">
        <w:rPr>
          <w:lang w:val="en-GB"/>
        </w:rPr>
        <w:tab/>
        <w:t>towers, masts and chimneys (Clause A.3);</w:t>
      </w:r>
    </w:p>
    <w:p w14:paraId="13369367" w14:textId="77777777" w:rsidR="004048C3" w:rsidRPr="0017783D" w:rsidRDefault="004048C3" w:rsidP="003148FE">
      <w:pPr>
        <w:pStyle w:val="ListContinue2"/>
        <w:rPr>
          <w:lang w:val="en-GB"/>
        </w:rPr>
      </w:pPr>
      <w:r w:rsidRPr="0017783D">
        <w:rPr>
          <w:lang w:val="en-GB"/>
        </w:rPr>
        <w:t>—</w:t>
      </w:r>
      <w:r w:rsidRPr="0017783D">
        <w:rPr>
          <w:lang w:val="en-GB"/>
        </w:rPr>
        <w:tab/>
        <w:t>silos and tanks (Clause A.4);</w:t>
      </w:r>
    </w:p>
    <w:p w14:paraId="2FC19117" w14:textId="77777777" w:rsidR="004048C3" w:rsidRPr="0017783D" w:rsidRDefault="004048C3" w:rsidP="003148FE">
      <w:pPr>
        <w:pStyle w:val="ListContinue2"/>
        <w:rPr>
          <w:lang w:val="en-GB"/>
        </w:rPr>
      </w:pPr>
      <w:r w:rsidRPr="0017783D">
        <w:rPr>
          <w:lang w:val="en-GB"/>
        </w:rPr>
        <w:t>—</w:t>
      </w:r>
      <w:r w:rsidRPr="0017783D">
        <w:rPr>
          <w:lang w:val="en-GB"/>
        </w:rPr>
        <w:tab/>
        <w:t>structures supporting cranes or other machines (Clause A.5);</w:t>
      </w:r>
    </w:p>
    <w:p w14:paraId="2FE7DB73" w14:textId="77777777" w:rsidR="004048C3" w:rsidRPr="0017783D" w:rsidRDefault="004048C3" w:rsidP="003148FE">
      <w:pPr>
        <w:pStyle w:val="ListContinue2"/>
        <w:rPr>
          <w:lang w:val="en-GB"/>
        </w:rPr>
      </w:pPr>
      <w:r w:rsidRPr="0017783D">
        <w:rPr>
          <w:lang w:val="en-GB"/>
        </w:rPr>
        <w:t>—</w:t>
      </w:r>
      <w:r w:rsidRPr="0017783D">
        <w:rPr>
          <w:lang w:val="en-GB"/>
        </w:rPr>
        <w:tab/>
        <w:t>coastal structures (Clause A.6);</w:t>
      </w:r>
    </w:p>
    <w:p w14:paraId="6CDA982D" w14:textId="77777777" w:rsidR="004048C3" w:rsidRPr="0017783D" w:rsidRDefault="004048C3" w:rsidP="003148FE">
      <w:pPr>
        <w:pStyle w:val="ListContinue1"/>
        <w:rPr>
          <w:lang w:val="en-GB"/>
        </w:rPr>
      </w:pPr>
      <w:r w:rsidRPr="0017783D">
        <w:rPr>
          <w:lang w:val="en-GB"/>
        </w:rPr>
        <w:t>—</w:t>
      </w:r>
      <w:r w:rsidRPr="0017783D">
        <w:rPr>
          <w:lang w:val="en-GB"/>
        </w:rPr>
        <w:tab/>
        <w:t>inclusion of combination factors for new categories for imposed loads.</w:t>
      </w:r>
    </w:p>
    <w:p w14:paraId="190CE88B" w14:textId="77777777" w:rsidR="004048C3" w:rsidRPr="0017783D" w:rsidRDefault="004048C3">
      <w:pPr>
        <w:pStyle w:val="ForewordText"/>
        <w:autoSpaceDE w:val="0"/>
        <w:autoSpaceDN w:val="0"/>
        <w:adjustRightInd w:val="0"/>
        <w:spacing w:after="200"/>
        <w:rPr>
          <w:szCs w:val="24"/>
        </w:rPr>
      </w:pPr>
      <w:r w:rsidRPr="0017783D">
        <w:rPr>
          <w:szCs w:val="24"/>
        </w:rPr>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1F41C915" w14:textId="77777777" w:rsidR="004048C3" w:rsidRPr="0017783D" w:rsidRDefault="004048C3">
      <w:pPr>
        <w:pStyle w:val="ForewordText"/>
        <w:autoSpaceDE w:val="0"/>
        <w:autoSpaceDN w:val="0"/>
        <w:adjustRightInd w:val="0"/>
        <w:spacing w:after="200"/>
        <w:rPr>
          <w:szCs w:val="24"/>
        </w:rPr>
      </w:pPr>
      <w:r w:rsidRPr="0017783D">
        <w:rPr>
          <w:szCs w:val="24"/>
        </w:rPr>
        <w:t>The Eurocodes have been drafted to be used in conjunction with relevant execution, material, product and test standards, and to identify requirements for execution, materials, products and testing that are relied upon by the Eurocodes.</w:t>
      </w:r>
    </w:p>
    <w:p w14:paraId="39CBE107" w14:textId="77777777" w:rsidR="004048C3" w:rsidRPr="0017783D" w:rsidRDefault="004048C3">
      <w:pPr>
        <w:pStyle w:val="ForewordText"/>
        <w:autoSpaceDE w:val="0"/>
        <w:autoSpaceDN w:val="0"/>
        <w:adjustRightInd w:val="0"/>
        <w:spacing w:after="200"/>
        <w:rPr>
          <w:szCs w:val="24"/>
        </w:rPr>
      </w:pPr>
      <w:r w:rsidRPr="0017783D">
        <w:rPr>
          <w:szCs w:val="24"/>
        </w:rPr>
        <w:t>The Eurocodes recognise the responsibility of each Member State and have safeguarded their right to determine values related to regulatory safety matters at national level through the use of National An-nexes.</w:t>
      </w:r>
    </w:p>
    <w:p w14:paraId="5D849E6F" w14:textId="77777777" w:rsidR="004048C3" w:rsidRPr="0017783D" w:rsidRDefault="004048C3">
      <w:pPr>
        <w:pStyle w:val="Heading1"/>
        <w:pageBreakBefore/>
        <w:autoSpaceDE w:val="0"/>
        <w:autoSpaceDN w:val="0"/>
        <w:adjustRightInd w:val="0"/>
        <w:rPr>
          <w:rFonts w:eastAsia="Times New Roman"/>
          <w:szCs w:val="24"/>
        </w:rPr>
      </w:pPr>
      <w:bookmarkStart w:id="1" w:name="_Toc148443548"/>
      <w:r w:rsidRPr="0017783D">
        <w:rPr>
          <w:rFonts w:eastAsia="Times New Roman"/>
          <w:szCs w:val="24"/>
        </w:rPr>
        <w:lastRenderedPageBreak/>
        <w:t>Modification to the title</w:t>
      </w:r>
      <w:bookmarkEnd w:id="1"/>
    </w:p>
    <w:p w14:paraId="43BF00CF" w14:textId="77777777" w:rsidR="004048C3" w:rsidRPr="0017783D" w:rsidRDefault="004048C3">
      <w:pPr>
        <w:pStyle w:val="BodyText"/>
        <w:autoSpaceDE w:val="0"/>
        <w:autoSpaceDN w:val="0"/>
        <w:adjustRightInd w:val="0"/>
        <w:rPr>
          <w:szCs w:val="24"/>
        </w:rPr>
      </w:pPr>
      <w:r w:rsidRPr="0017783D">
        <w:rPr>
          <w:i/>
          <w:szCs w:val="24"/>
        </w:rPr>
        <w:t>Replace “</w:t>
      </w:r>
      <w:r w:rsidRPr="0017783D">
        <w:rPr>
          <w:szCs w:val="24"/>
        </w:rPr>
        <w:t>Eurocode — Basis of structural and geotechnical design</w:t>
      </w:r>
      <w:r w:rsidRPr="0017783D">
        <w:rPr>
          <w:i/>
          <w:szCs w:val="24"/>
        </w:rPr>
        <w:t>” with “</w:t>
      </w:r>
      <w:r w:rsidRPr="0017783D">
        <w:rPr>
          <w:szCs w:val="24"/>
        </w:rPr>
        <w:t>Eurocode — Basis of structural and geotechnical design — Part 1: New structures</w:t>
      </w:r>
      <w:r w:rsidRPr="0017783D">
        <w:rPr>
          <w:i/>
          <w:szCs w:val="24"/>
        </w:rPr>
        <w:t>”.</w:t>
      </w:r>
    </w:p>
    <w:p w14:paraId="118EE20A" w14:textId="77777777" w:rsidR="004048C3" w:rsidRPr="0017783D" w:rsidRDefault="004048C3">
      <w:pPr>
        <w:pStyle w:val="Heading1"/>
        <w:autoSpaceDE w:val="0"/>
        <w:autoSpaceDN w:val="0"/>
        <w:adjustRightInd w:val="0"/>
        <w:rPr>
          <w:rFonts w:eastAsia="Times New Roman"/>
          <w:szCs w:val="24"/>
        </w:rPr>
      </w:pPr>
      <w:bookmarkStart w:id="2" w:name="_Toc148443549"/>
      <w:r w:rsidRPr="0017783D">
        <w:rPr>
          <w:rFonts w:eastAsia="Times New Roman"/>
          <w:szCs w:val="24"/>
        </w:rPr>
        <w:t>Modifications to the Introduction</w:t>
      </w:r>
      <w:bookmarkEnd w:id="2"/>
    </w:p>
    <w:p w14:paraId="31824F22" w14:textId="77777777" w:rsidR="004048C3" w:rsidRPr="0017783D" w:rsidRDefault="004048C3">
      <w:pPr>
        <w:pStyle w:val="BodyText"/>
        <w:autoSpaceDE w:val="0"/>
        <w:autoSpaceDN w:val="0"/>
        <w:adjustRightInd w:val="0"/>
        <w:rPr>
          <w:szCs w:val="24"/>
        </w:rPr>
      </w:pPr>
      <w:r w:rsidRPr="0017783D">
        <w:rPr>
          <w:i/>
          <w:szCs w:val="24"/>
        </w:rPr>
        <w:t>Replace subclause 0.2 with:</w:t>
      </w:r>
    </w:p>
    <w:p w14:paraId="6F229959" w14:textId="77777777" w:rsidR="004048C3" w:rsidRPr="0017783D" w:rsidRDefault="004048C3">
      <w:pPr>
        <w:pStyle w:val="p2"/>
        <w:autoSpaceDE w:val="0"/>
        <w:autoSpaceDN w:val="0"/>
        <w:adjustRightInd w:val="0"/>
        <w:rPr>
          <w:szCs w:val="24"/>
        </w:rPr>
      </w:pPr>
      <w:r w:rsidRPr="0017783D">
        <w:rPr>
          <w:i/>
          <w:szCs w:val="24"/>
        </w:rPr>
        <w:t>“</w:t>
      </w:r>
      <w:r w:rsidRPr="0017783D">
        <w:rPr>
          <w:b/>
          <w:szCs w:val="24"/>
        </w:rPr>
        <w:t xml:space="preserve">0.2 Introduction to </w:t>
      </w:r>
      <w:r w:rsidRPr="0017783D">
        <w:rPr>
          <w:rStyle w:val="stdpublisher"/>
          <w:b/>
          <w:szCs w:val="24"/>
          <w:shd w:val="clear" w:color="auto" w:fill="auto"/>
        </w:rPr>
        <w:t>EN</w:t>
      </w:r>
      <w:r w:rsidRPr="0017783D">
        <w:rPr>
          <w:b/>
          <w:szCs w:val="24"/>
        </w:rPr>
        <w:t xml:space="preserve"> </w:t>
      </w:r>
      <w:r w:rsidRPr="0017783D">
        <w:rPr>
          <w:rStyle w:val="stddocNumber"/>
          <w:b/>
          <w:szCs w:val="24"/>
          <w:shd w:val="clear" w:color="auto" w:fill="auto"/>
        </w:rPr>
        <w:t>1990</w:t>
      </w:r>
    </w:p>
    <w:p w14:paraId="1D61EEE9" w14:textId="77777777" w:rsidR="004048C3" w:rsidRPr="0017783D" w:rsidRDefault="004048C3">
      <w:pPr>
        <w:pStyle w:val="BodyText"/>
        <w:autoSpaceDE w:val="0"/>
        <w:autoSpaceDN w:val="0"/>
        <w:adjustRightInd w:val="0"/>
        <w:rPr>
          <w:szCs w:val="24"/>
        </w:rPr>
      </w:pPr>
      <w:r w:rsidRPr="0017783D">
        <w:rPr>
          <w:szCs w:val="24"/>
        </w:rPr>
        <w:t>This document gives the principles and requirements for safety, serviceability, robustness, and durability of new structures and existing structures that are common to all Eurocodes parts and are to be applied when using them.</w:t>
      </w:r>
    </w:p>
    <w:p w14:paraId="5117129F" w14:textId="77777777" w:rsidR="004048C3" w:rsidRPr="0017783D" w:rsidRDefault="004048C3">
      <w:pPr>
        <w:pStyle w:val="BodyText"/>
        <w:keepNext/>
        <w:autoSpaceDE w:val="0"/>
        <w:autoSpaceDN w:val="0"/>
        <w:adjustRightInd w:val="0"/>
        <w:rPr>
          <w:szCs w:val="24"/>
        </w:rPr>
      </w:pPr>
      <w:r w:rsidRPr="0017783D">
        <w:rPr>
          <w:rStyle w:val="stdpublisher"/>
          <w:szCs w:val="24"/>
          <w:shd w:val="clear" w:color="auto" w:fill="auto"/>
        </w:rPr>
        <w:t>EN</w:t>
      </w:r>
      <w:r w:rsidRPr="0017783D">
        <w:rPr>
          <w:szCs w:val="24"/>
        </w:rPr>
        <w:t> </w:t>
      </w:r>
      <w:r w:rsidRPr="0017783D">
        <w:rPr>
          <w:rStyle w:val="stddocNumber"/>
          <w:szCs w:val="24"/>
          <w:shd w:val="clear" w:color="auto" w:fill="auto"/>
        </w:rPr>
        <w:t>1990</w:t>
      </w:r>
      <w:r w:rsidRPr="0017783D">
        <w:rPr>
          <w:szCs w:val="24"/>
        </w:rPr>
        <w:t xml:space="preserve"> is subdivided in various parts:</w:t>
      </w:r>
    </w:p>
    <w:p w14:paraId="7D323D84" w14:textId="77777777" w:rsidR="004048C3" w:rsidRPr="0017783D" w:rsidRDefault="004048C3">
      <w:pPr>
        <w:pStyle w:val="BodyText"/>
        <w:keepNext/>
        <w:autoSpaceDE w:val="0"/>
        <w:autoSpaceDN w:val="0"/>
        <w:adjustRightInd w:val="0"/>
        <w:rPr>
          <w:szCs w:val="24"/>
        </w:rPr>
      </w:pP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1990</w:t>
      </w:r>
      <w:r w:rsidRPr="0017783D">
        <w:rPr>
          <w:szCs w:val="24"/>
        </w:rPr>
        <w:t>-</w:t>
      </w:r>
      <w:r w:rsidRPr="0017783D">
        <w:rPr>
          <w:rStyle w:val="stddocPartNumber"/>
          <w:szCs w:val="24"/>
          <w:shd w:val="clear" w:color="auto" w:fill="auto"/>
        </w:rPr>
        <w:t>1</w:t>
      </w:r>
      <w:r w:rsidRPr="0017783D">
        <w:rPr>
          <w:szCs w:val="24"/>
        </w:rPr>
        <w:t xml:space="preserve"> </w:t>
      </w:r>
      <w:r w:rsidRPr="0017783D">
        <w:rPr>
          <w:i/>
          <w:szCs w:val="24"/>
        </w:rPr>
        <w:t>Eurocode — Basis of structural and geotechnical design — Part 1: New structures;</w:t>
      </w:r>
    </w:p>
    <w:p w14:paraId="0B6EF667" w14:textId="77777777" w:rsidR="004048C3" w:rsidRPr="0017783D" w:rsidRDefault="004048C3">
      <w:pPr>
        <w:pStyle w:val="BodyText"/>
        <w:keepNext/>
        <w:autoSpaceDE w:val="0"/>
        <w:autoSpaceDN w:val="0"/>
        <w:adjustRightInd w:val="0"/>
        <w:rPr>
          <w:szCs w:val="24"/>
        </w:rPr>
      </w:pP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1990</w:t>
      </w:r>
      <w:r w:rsidRPr="0017783D">
        <w:rPr>
          <w:szCs w:val="24"/>
        </w:rPr>
        <w:t>-</w:t>
      </w:r>
      <w:r w:rsidRPr="0017783D">
        <w:rPr>
          <w:rStyle w:val="stddocPartNumber"/>
          <w:szCs w:val="24"/>
          <w:shd w:val="clear" w:color="auto" w:fill="auto"/>
        </w:rPr>
        <w:t>2</w:t>
      </w:r>
      <w:r w:rsidRPr="0017783D">
        <w:rPr>
          <w:szCs w:val="24"/>
        </w:rPr>
        <w:t xml:space="preserve"> </w:t>
      </w:r>
      <w:r w:rsidRPr="0017783D">
        <w:rPr>
          <w:i/>
          <w:szCs w:val="24"/>
        </w:rPr>
        <w:t>Eurocode — Basis of structural and geotechnical design — Part 2: Assessment of existing structures.”</w:t>
      </w:r>
    </w:p>
    <w:p w14:paraId="3AEF943A" w14:textId="77777777" w:rsidR="004048C3" w:rsidRPr="0017783D" w:rsidRDefault="004048C3">
      <w:pPr>
        <w:pStyle w:val="BodyText"/>
        <w:autoSpaceDE w:val="0"/>
        <w:autoSpaceDN w:val="0"/>
        <w:adjustRightInd w:val="0"/>
        <w:rPr>
          <w:szCs w:val="24"/>
        </w:rPr>
      </w:pPr>
      <w:r w:rsidRPr="0017783D">
        <w:rPr>
          <w:i/>
          <w:szCs w:val="24"/>
        </w:rPr>
        <w:t>Add a new subclause 0.3, then have the following subclauses automatically renumbered:</w:t>
      </w:r>
    </w:p>
    <w:p w14:paraId="14164180" w14:textId="77777777" w:rsidR="004048C3" w:rsidRPr="0017783D" w:rsidRDefault="004048C3">
      <w:pPr>
        <w:pStyle w:val="p2"/>
        <w:autoSpaceDE w:val="0"/>
        <w:autoSpaceDN w:val="0"/>
        <w:adjustRightInd w:val="0"/>
        <w:rPr>
          <w:szCs w:val="24"/>
        </w:rPr>
      </w:pPr>
      <w:r w:rsidRPr="0017783D">
        <w:rPr>
          <w:szCs w:val="24"/>
        </w:rPr>
        <w:t>“</w:t>
      </w:r>
      <w:r w:rsidRPr="0017783D">
        <w:rPr>
          <w:b/>
          <w:szCs w:val="24"/>
        </w:rPr>
        <w:t xml:space="preserve">0.3 Introduction to </w:t>
      </w:r>
      <w:r w:rsidRPr="0017783D">
        <w:rPr>
          <w:rStyle w:val="stdpublisher"/>
          <w:b/>
          <w:szCs w:val="24"/>
          <w:shd w:val="clear" w:color="auto" w:fill="auto"/>
        </w:rPr>
        <w:t>EN</w:t>
      </w:r>
      <w:r w:rsidRPr="0017783D">
        <w:rPr>
          <w:b/>
          <w:szCs w:val="24"/>
        </w:rPr>
        <w:t xml:space="preserve"> </w:t>
      </w:r>
      <w:r w:rsidRPr="0017783D">
        <w:rPr>
          <w:rStyle w:val="stddocNumber"/>
          <w:b/>
          <w:szCs w:val="24"/>
          <w:shd w:val="clear" w:color="auto" w:fill="auto"/>
        </w:rPr>
        <w:t>1990</w:t>
      </w:r>
      <w:r w:rsidRPr="0017783D">
        <w:rPr>
          <w:b/>
          <w:szCs w:val="24"/>
        </w:rPr>
        <w:t>-</w:t>
      </w:r>
      <w:r w:rsidRPr="0017783D">
        <w:rPr>
          <w:rStyle w:val="stddocPartNumber"/>
          <w:b/>
          <w:szCs w:val="24"/>
          <w:shd w:val="clear" w:color="auto" w:fill="auto"/>
        </w:rPr>
        <w:t>1</w:t>
      </w:r>
    </w:p>
    <w:p w14:paraId="34DB8977" w14:textId="77777777" w:rsidR="004048C3" w:rsidRPr="0017783D" w:rsidRDefault="004048C3">
      <w:pPr>
        <w:pStyle w:val="BodyText"/>
        <w:autoSpaceDE w:val="0"/>
        <w:autoSpaceDN w:val="0"/>
        <w:adjustRightInd w:val="0"/>
        <w:rPr>
          <w:szCs w:val="24"/>
        </w:rPr>
      </w:pPr>
      <w:r w:rsidRPr="0017783D">
        <w:rPr>
          <w:szCs w:val="24"/>
        </w:rPr>
        <w:t xml:space="preserve">This document gives the principles and requirements for safety, serviceability, robustness, and durability of new structures that are common to all Eurocodes parts and are to be applied when using them. This part can also be applied for existing structures, with the additional provisions given in </w:t>
      </w:r>
      <w:r w:rsidRPr="0017783D">
        <w:rPr>
          <w:rStyle w:val="stdpublisher"/>
          <w:szCs w:val="24"/>
          <w:shd w:val="clear" w:color="auto" w:fill="auto"/>
        </w:rPr>
        <w:t>prEN</w:t>
      </w:r>
      <w:r w:rsidRPr="0017783D">
        <w:rPr>
          <w:szCs w:val="24"/>
        </w:rPr>
        <w:t> </w:t>
      </w:r>
      <w:r w:rsidRPr="0017783D">
        <w:rPr>
          <w:rStyle w:val="stddocNumber"/>
          <w:szCs w:val="24"/>
          <w:shd w:val="clear" w:color="auto" w:fill="auto"/>
        </w:rPr>
        <w:t>1990</w:t>
      </w:r>
      <w:r w:rsidRPr="0017783D">
        <w:rPr>
          <w:szCs w:val="24"/>
        </w:rPr>
        <w:t>-</w:t>
      </w:r>
      <w:r w:rsidRPr="0017783D">
        <w:rPr>
          <w:rStyle w:val="stddocPartNumber"/>
          <w:szCs w:val="24"/>
          <w:shd w:val="clear" w:color="auto" w:fill="auto"/>
        </w:rPr>
        <w:t>2</w:t>
      </w:r>
      <w:r w:rsidRPr="0017783D">
        <w:rPr>
          <w:szCs w:val="24"/>
        </w:rPr>
        <w:t>.”</w:t>
      </w:r>
    </w:p>
    <w:p w14:paraId="65357C62" w14:textId="77777777" w:rsidR="004048C3" w:rsidRPr="0017783D" w:rsidRDefault="004048C3">
      <w:pPr>
        <w:pStyle w:val="BodyText"/>
        <w:autoSpaceDE w:val="0"/>
        <w:autoSpaceDN w:val="0"/>
        <w:adjustRightInd w:val="0"/>
        <w:rPr>
          <w:szCs w:val="24"/>
        </w:rPr>
      </w:pPr>
      <w:r w:rsidRPr="0017783D">
        <w:rPr>
          <w:i/>
          <w:szCs w:val="24"/>
        </w:rPr>
        <w:t xml:space="preserve">In the new subclause 0.5, replace </w:t>
      </w:r>
      <w:r w:rsidRPr="0017783D">
        <w:rPr>
          <w:rStyle w:val="stdpublisher"/>
          <w:i/>
          <w:szCs w:val="24"/>
          <w:shd w:val="clear" w:color="auto" w:fill="auto"/>
        </w:rPr>
        <w:t>EN</w:t>
      </w:r>
      <w:r w:rsidRPr="0017783D">
        <w:rPr>
          <w:i/>
          <w:szCs w:val="24"/>
        </w:rPr>
        <w:t xml:space="preserve"> </w:t>
      </w:r>
      <w:r w:rsidRPr="0017783D">
        <w:rPr>
          <w:rStyle w:val="stddocNumber"/>
          <w:i/>
          <w:szCs w:val="24"/>
          <w:shd w:val="clear" w:color="auto" w:fill="auto"/>
        </w:rPr>
        <w:t>1990</w:t>
      </w:r>
      <w:r w:rsidRPr="0017783D">
        <w:rPr>
          <w:i/>
          <w:szCs w:val="24"/>
        </w:rPr>
        <w:t xml:space="preserve"> with </w:t>
      </w:r>
      <w:r w:rsidRPr="0017783D">
        <w:rPr>
          <w:rStyle w:val="stdpublisher"/>
          <w:i/>
          <w:szCs w:val="24"/>
          <w:shd w:val="clear" w:color="auto" w:fill="auto"/>
        </w:rPr>
        <w:t>EN</w:t>
      </w:r>
      <w:r w:rsidRPr="0017783D">
        <w:rPr>
          <w:i/>
          <w:szCs w:val="24"/>
        </w:rPr>
        <w:t xml:space="preserve"> </w:t>
      </w:r>
      <w:r w:rsidRPr="0017783D">
        <w:rPr>
          <w:rStyle w:val="stddocNumber"/>
          <w:i/>
          <w:szCs w:val="24"/>
          <w:shd w:val="clear" w:color="auto" w:fill="auto"/>
        </w:rPr>
        <w:t>1990</w:t>
      </w:r>
      <w:r w:rsidRPr="0017783D">
        <w:rPr>
          <w:i/>
          <w:szCs w:val="24"/>
        </w:rPr>
        <w:t>-</w:t>
      </w:r>
      <w:r w:rsidRPr="0017783D">
        <w:rPr>
          <w:rStyle w:val="stddocPartNumber"/>
          <w:i/>
          <w:szCs w:val="24"/>
          <w:shd w:val="clear" w:color="auto" w:fill="auto"/>
        </w:rPr>
        <w:t>1</w:t>
      </w:r>
      <w:r w:rsidRPr="0017783D">
        <w:rPr>
          <w:i/>
          <w:szCs w:val="24"/>
        </w:rPr>
        <w:t>.</w:t>
      </w:r>
    </w:p>
    <w:p w14:paraId="4FF1B9DB" w14:textId="77777777" w:rsidR="004048C3" w:rsidRPr="0017783D" w:rsidRDefault="004048C3">
      <w:pPr>
        <w:pStyle w:val="BodyText"/>
        <w:autoSpaceDE w:val="0"/>
        <w:autoSpaceDN w:val="0"/>
        <w:adjustRightInd w:val="0"/>
        <w:rPr>
          <w:szCs w:val="24"/>
        </w:rPr>
      </w:pPr>
      <w:r w:rsidRPr="0017783D">
        <w:rPr>
          <w:i/>
          <w:szCs w:val="24"/>
        </w:rPr>
        <w:t xml:space="preserve">In the new subclause 0.5, replace the list “National choice is allowed in </w:t>
      </w:r>
      <w:r w:rsidRPr="0017783D">
        <w:rPr>
          <w:rStyle w:val="stdpublisher"/>
          <w:i/>
          <w:szCs w:val="24"/>
          <w:shd w:val="clear" w:color="auto" w:fill="auto"/>
        </w:rPr>
        <w:t>EN</w:t>
      </w:r>
      <w:r w:rsidRPr="0017783D">
        <w:rPr>
          <w:i/>
          <w:szCs w:val="24"/>
        </w:rPr>
        <w:t xml:space="preserve"> </w:t>
      </w:r>
      <w:r w:rsidRPr="0017783D">
        <w:rPr>
          <w:rStyle w:val="stddocNumber"/>
          <w:i/>
          <w:szCs w:val="24"/>
          <w:shd w:val="clear" w:color="auto" w:fill="auto"/>
        </w:rPr>
        <w:t>1990</w:t>
      </w:r>
      <w:r w:rsidRPr="0017783D">
        <w:rPr>
          <w:i/>
          <w:szCs w:val="24"/>
        </w:rPr>
        <w:t>-</w:t>
      </w:r>
      <w:r w:rsidRPr="0017783D">
        <w:rPr>
          <w:rStyle w:val="stddocPartNumber"/>
          <w:i/>
          <w:szCs w:val="24"/>
          <w:shd w:val="clear" w:color="auto" w:fill="auto"/>
        </w:rPr>
        <w:t>1</w:t>
      </w:r>
      <w:r w:rsidRPr="0017783D">
        <w:rPr>
          <w:i/>
          <w:szCs w:val="24"/>
        </w:rPr>
        <w:t xml:space="preserve"> through notes to the following” with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383"/>
        <w:gridCol w:w="2383"/>
        <w:gridCol w:w="2383"/>
      </w:tblGrid>
      <w:tr w:rsidR="004048C3" w:rsidRPr="0017783D" w14:paraId="1CF03B59" w14:textId="77777777" w:rsidTr="00E60ECD">
        <w:tc>
          <w:tcPr>
            <w:tcW w:w="0" w:type="auto"/>
            <w:vAlign w:val="center"/>
          </w:tcPr>
          <w:p w14:paraId="03D35676" w14:textId="41D56A0B" w:rsidR="004048C3" w:rsidRPr="0017783D" w:rsidRDefault="004048C3" w:rsidP="00E60ECD">
            <w:pPr>
              <w:pStyle w:val="Tablebody"/>
              <w:autoSpaceDE w:val="0"/>
              <w:autoSpaceDN w:val="0"/>
              <w:adjustRightInd w:val="0"/>
            </w:pPr>
            <w:r w:rsidRPr="0017783D">
              <w:rPr>
                <w:szCs w:val="24"/>
              </w:rPr>
              <w:t>4.1(4)</w:t>
            </w:r>
          </w:p>
        </w:tc>
        <w:tc>
          <w:tcPr>
            <w:tcW w:w="0" w:type="auto"/>
            <w:vAlign w:val="center"/>
          </w:tcPr>
          <w:p w14:paraId="5DA8B15A" w14:textId="2A949113" w:rsidR="004048C3" w:rsidRPr="0017783D" w:rsidRDefault="004048C3" w:rsidP="00E60ECD">
            <w:pPr>
              <w:pStyle w:val="Tablebody"/>
              <w:autoSpaceDE w:val="0"/>
              <w:autoSpaceDN w:val="0"/>
              <w:adjustRightInd w:val="0"/>
            </w:pPr>
            <w:r w:rsidRPr="0017783D">
              <w:rPr>
                <w:szCs w:val="24"/>
              </w:rPr>
              <w:t>4.2(4)</w:t>
            </w:r>
          </w:p>
        </w:tc>
        <w:tc>
          <w:tcPr>
            <w:tcW w:w="0" w:type="auto"/>
            <w:vAlign w:val="center"/>
          </w:tcPr>
          <w:p w14:paraId="2BA8A449" w14:textId="4A9E1E92" w:rsidR="004048C3" w:rsidRPr="0017783D" w:rsidRDefault="004048C3" w:rsidP="00E60ECD">
            <w:pPr>
              <w:pStyle w:val="Tablebody"/>
              <w:autoSpaceDE w:val="0"/>
              <w:autoSpaceDN w:val="0"/>
              <w:adjustRightInd w:val="0"/>
            </w:pPr>
            <w:r w:rsidRPr="0017783D">
              <w:rPr>
                <w:szCs w:val="24"/>
              </w:rPr>
              <w:t>4.3(1)</w:t>
            </w:r>
          </w:p>
        </w:tc>
        <w:tc>
          <w:tcPr>
            <w:tcW w:w="0" w:type="auto"/>
            <w:vAlign w:val="center"/>
          </w:tcPr>
          <w:p w14:paraId="7FB34F25" w14:textId="6A72D960" w:rsidR="004048C3" w:rsidRPr="0017783D" w:rsidRDefault="004048C3" w:rsidP="00E60ECD">
            <w:pPr>
              <w:pStyle w:val="Tablebody"/>
              <w:autoSpaceDE w:val="0"/>
              <w:autoSpaceDN w:val="0"/>
              <w:adjustRightInd w:val="0"/>
            </w:pPr>
            <w:r w:rsidRPr="0017783D">
              <w:rPr>
                <w:szCs w:val="24"/>
              </w:rPr>
              <w:t>4.4(2)</w:t>
            </w:r>
          </w:p>
        </w:tc>
      </w:tr>
      <w:tr w:rsidR="004048C3" w:rsidRPr="0017783D" w14:paraId="23FD571E" w14:textId="77777777" w:rsidTr="00E60ECD">
        <w:tc>
          <w:tcPr>
            <w:tcW w:w="0" w:type="auto"/>
            <w:vAlign w:val="center"/>
          </w:tcPr>
          <w:p w14:paraId="47219761" w14:textId="4376CF79" w:rsidR="004048C3" w:rsidRPr="0017783D" w:rsidRDefault="004048C3" w:rsidP="00E60ECD">
            <w:pPr>
              <w:pStyle w:val="Tablebody"/>
              <w:autoSpaceDE w:val="0"/>
              <w:autoSpaceDN w:val="0"/>
              <w:adjustRightInd w:val="0"/>
            </w:pPr>
            <w:r w:rsidRPr="0017783D">
              <w:rPr>
                <w:szCs w:val="24"/>
              </w:rPr>
              <w:t>4.7(1)</w:t>
            </w:r>
          </w:p>
        </w:tc>
        <w:tc>
          <w:tcPr>
            <w:tcW w:w="0" w:type="auto"/>
            <w:vAlign w:val="center"/>
          </w:tcPr>
          <w:p w14:paraId="6EB93A1B" w14:textId="1E38FFF7" w:rsidR="004048C3" w:rsidRPr="0017783D" w:rsidRDefault="004048C3" w:rsidP="00E60ECD">
            <w:pPr>
              <w:pStyle w:val="Tablebody"/>
              <w:autoSpaceDE w:val="0"/>
              <w:autoSpaceDN w:val="0"/>
              <w:adjustRightInd w:val="0"/>
            </w:pPr>
            <w:r w:rsidRPr="0017783D">
              <w:rPr>
                <w:szCs w:val="24"/>
              </w:rPr>
              <w:t>6.1.3.2(4) – 3 choices</w:t>
            </w:r>
          </w:p>
        </w:tc>
        <w:tc>
          <w:tcPr>
            <w:tcW w:w="0" w:type="auto"/>
            <w:vAlign w:val="center"/>
          </w:tcPr>
          <w:p w14:paraId="52F6FDCA" w14:textId="205B2539" w:rsidR="004048C3" w:rsidRPr="0017783D" w:rsidRDefault="004048C3" w:rsidP="00E60ECD">
            <w:pPr>
              <w:pStyle w:val="Tablebody"/>
              <w:autoSpaceDE w:val="0"/>
              <w:autoSpaceDN w:val="0"/>
              <w:adjustRightInd w:val="0"/>
            </w:pPr>
            <w:r w:rsidRPr="0017783D">
              <w:rPr>
                <w:szCs w:val="24"/>
              </w:rPr>
              <w:t>6.1.3.2(6)</w:t>
            </w:r>
          </w:p>
        </w:tc>
        <w:tc>
          <w:tcPr>
            <w:tcW w:w="0" w:type="auto"/>
            <w:vAlign w:val="center"/>
          </w:tcPr>
          <w:p w14:paraId="68732272" w14:textId="76554CE1" w:rsidR="004048C3" w:rsidRPr="0017783D" w:rsidRDefault="004048C3" w:rsidP="00E60ECD">
            <w:pPr>
              <w:pStyle w:val="Tablebody"/>
              <w:autoSpaceDE w:val="0"/>
              <w:autoSpaceDN w:val="0"/>
              <w:adjustRightInd w:val="0"/>
            </w:pPr>
            <w:r w:rsidRPr="0017783D">
              <w:rPr>
                <w:szCs w:val="24"/>
              </w:rPr>
              <w:t>7.1.5(7)</w:t>
            </w:r>
          </w:p>
        </w:tc>
      </w:tr>
      <w:tr w:rsidR="004048C3" w:rsidRPr="0017783D" w14:paraId="4DB8DBDF" w14:textId="77777777" w:rsidTr="00E60ECD">
        <w:tc>
          <w:tcPr>
            <w:tcW w:w="0" w:type="auto"/>
            <w:vAlign w:val="center"/>
          </w:tcPr>
          <w:p w14:paraId="4903DC5C" w14:textId="69AA1931" w:rsidR="004048C3" w:rsidRPr="0017783D" w:rsidRDefault="004048C3" w:rsidP="00E60ECD">
            <w:pPr>
              <w:pStyle w:val="Tablebody"/>
              <w:autoSpaceDE w:val="0"/>
              <w:autoSpaceDN w:val="0"/>
              <w:adjustRightInd w:val="0"/>
            </w:pPr>
            <w:r w:rsidRPr="0017783D">
              <w:rPr>
                <w:szCs w:val="24"/>
              </w:rPr>
              <w:t>8.3.2.1(4)</w:t>
            </w:r>
          </w:p>
        </w:tc>
        <w:tc>
          <w:tcPr>
            <w:tcW w:w="0" w:type="auto"/>
            <w:vAlign w:val="center"/>
          </w:tcPr>
          <w:p w14:paraId="342993AF" w14:textId="4BC58011" w:rsidR="004048C3" w:rsidRPr="0017783D" w:rsidRDefault="004048C3" w:rsidP="00E60ECD">
            <w:pPr>
              <w:pStyle w:val="Tablebody"/>
              <w:autoSpaceDE w:val="0"/>
              <w:autoSpaceDN w:val="0"/>
              <w:adjustRightInd w:val="0"/>
            </w:pPr>
            <w:r w:rsidRPr="0017783D">
              <w:rPr>
                <w:szCs w:val="24"/>
              </w:rPr>
              <w:t>8.3.3.1(5)</w:t>
            </w:r>
          </w:p>
        </w:tc>
        <w:tc>
          <w:tcPr>
            <w:tcW w:w="0" w:type="auto"/>
            <w:vAlign w:val="center"/>
          </w:tcPr>
          <w:p w14:paraId="3A136762" w14:textId="68CFA06C" w:rsidR="004048C3" w:rsidRPr="0017783D" w:rsidRDefault="004048C3" w:rsidP="00E60ECD">
            <w:pPr>
              <w:pStyle w:val="Tablebody"/>
              <w:autoSpaceDE w:val="0"/>
              <w:autoSpaceDN w:val="0"/>
              <w:adjustRightInd w:val="0"/>
            </w:pPr>
            <w:r w:rsidRPr="0017783D">
              <w:rPr>
                <w:szCs w:val="24"/>
              </w:rPr>
              <w:t>8.3.3.6(1)</w:t>
            </w:r>
          </w:p>
        </w:tc>
        <w:tc>
          <w:tcPr>
            <w:tcW w:w="0" w:type="auto"/>
            <w:vAlign w:val="center"/>
          </w:tcPr>
          <w:p w14:paraId="1571E708" w14:textId="5A89337C" w:rsidR="004048C3" w:rsidRPr="0017783D" w:rsidRDefault="004048C3" w:rsidP="00E60ECD">
            <w:pPr>
              <w:pStyle w:val="Tablebody"/>
              <w:autoSpaceDE w:val="0"/>
              <w:autoSpaceDN w:val="0"/>
              <w:adjustRightInd w:val="0"/>
            </w:pPr>
            <w:r w:rsidRPr="0017783D">
              <w:rPr>
                <w:szCs w:val="24"/>
              </w:rPr>
              <w:t>8.3.4.2(2) – 2 choices</w:t>
            </w:r>
          </w:p>
        </w:tc>
      </w:tr>
      <w:tr w:rsidR="004048C3" w:rsidRPr="0017783D" w14:paraId="55C25BA2" w14:textId="77777777" w:rsidTr="00E60ECD">
        <w:tc>
          <w:tcPr>
            <w:tcW w:w="0" w:type="auto"/>
            <w:vAlign w:val="center"/>
          </w:tcPr>
          <w:p w14:paraId="47D7DC2B" w14:textId="5466E5F9" w:rsidR="004048C3" w:rsidRPr="0017783D" w:rsidDel="00865E8E" w:rsidRDefault="004048C3" w:rsidP="00E60ECD">
            <w:pPr>
              <w:pStyle w:val="Tablebody"/>
              <w:autoSpaceDE w:val="0"/>
              <w:autoSpaceDN w:val="0"/>
              <w:adjustRightInd w:val="0"/>
            </w:pPr>
            <w:r w:rsidRPr="0017783D">
              <w:rPr>
                <w:szCs w:val="24"/>
              </w:rPr>
              <w:t>A.1.3(1)</w:t>
            </w:r>
          </w:p>
        </w:tc>
        <w:tc>
          <w:tcPr>
            <w:tcW w:w="0" w:type="auto"/>
            <w:vAlign w:val="center"/>
          </w:tcPr>
          <w:p w14:paraId="3F263583" w14:textId="325F0FE2" w:rsidR="004048C3" w:rsidRPr="0017783D" w:rsidDel="00865E8E" w:rsidRDefault="004048C3" w:rsidP="00E60ECD">
            <w:pPr>
              <w:pStyle w:val="Tablebody"/>
              <w:autoSpaceDE w:val="0"/>
              <w:autoSpaceDN w:val="0"/>
              <w:adjustRightInd w:val="0"/>
            </w:pPr>
            <w:r w:rsidRPr="0017783D">
              <w:rPr>
                <w:szCs w:val="24"/>
              </w:rPr>
              <w:t>A.1.4(1)</w:t>
            </w:r>
          </w:p>
        </w:tc>
        <w:tc>
          <w:tcPr>
            <w:tcW w:w="0" w:type="auto"/>
            <w:vAlign w:val="center"/>
          </w:tcPr>
          <w:p w14:paraId="37DFBEE7" w14:textId="3A430608" w:rsidR="004048C3" w:rsidRPr="0017783D" w:rsidDel="00865E8E" w:rsidRDefault="004048C3" w:rsidP="00E60ECD">
            <w:pPr>
              <w:pStyle w:val="Tablebody"/>
              <w:autoSpaceDE w:val="0"/>
              <w:autoSpaceDN w:val="0"/>
              <w:adjustRightInd w:val="0"/>
            </w:pPr>
            <w:r w:rsidRPr="0017783D">
              <w:rPr>
                <w:szCs w:val="24"/>
              </w:rPr>
              <w:t>A.1.6.1(1) – 3 choices</w:t>
            </w:r>
          </w:p>
        </w:tc>
        <w:tc>
          <w:tcPr>
            <w:tcW w:w="0" w:type="auto"/>
            <w:vAlign w:val="center"/>
          </w:tcPr>
          <w:p w14:paraId="1DAB755E" w14:textId="585985DD" w:rsidR="004048C3" w:rsidRPr="0017783D" w:rsidRDefault="004048C3" w:rsidP="00E60ECD">
            <w:pPr>
              <w:pStyle w:val="Tablebody"/>
              <w:autoSpaceDE w:val="0"/>
              <w:autoSpaceDN w:val="0"/>
              <w:adjustRightInd w:val="0"/>
            </w:pPr>
            <w:r w:rsidRPr="0017783D">
              <w:rPr>
                <w:szCs w:val="24"/>
              </w:rPr>
              <w:t>A.1.6.3(1)</w:t>
            </w:r>
          </w:p>
        </w:tc>
      </w:tr>
      <w:tr w:rsidR="004048C3" w:rsidRPr="0017783D" w14:paraId="7C75DEE3" w14:textId="77777777" w:rsidTr="00E60ECD">
        <w:tc>
          <w:tcPr>
            <w:tcW w:w="0" w:type="auto"/>
            <w:vAlign w:val="center"/>
          </w:tcPr>
          <w:p w14:paraId="1C423071" w14:textId="7FE1D732" w:rsidR="004048C3" w:rsidRPr="0017783D" w:rsidRDefault="004048C3" w:rsidP="00E60ECD">
            <w:pPr>
              <w:pStyle w:val="Tablebody"/>
              <w:autoSpaceDE w:val="0"/>
              <w:autoSpaceDN w:val="0"/>
              <w:adjustRightInd w:val="0"/>
            </w:pPr>
            <w:r w:rsidRPr="0017783D">
              <w:rPr>
                <w:szCs w:val="24"/>
              </w:rPr>
              <w:t>A.1.7(1) – 2 choices</w:t>
            </w:r>
          </w:p>
        </w:tc>
        <w:tc>
          <w:tcPr>
            <w:tcW w:w="0" w:type="auto"/>
            <w:vAlign w:val="center"/>
          </w:tcPr>
          <w:p w14:paraId="324929AE" w14:textId="09B7581F" w:rsidR="004048C3" w:rsidRPr="0017783D" w:rsidRDefault="004048C3" w:rsidP="00E60ECD">
            <w:pPr>
              <w:pStyle w:val="Tablebody"/>
              <w:autoSpaceDE w:val="0"/>
              <w:autoSpaceDN w:val="0"/>
              <w:adjustRightInd w:val="0"/>
            </w:pPr>
            <w:r w:rsidRPr="0017783D">
              <w:rPr>
                <w:szCs w:val="24"/>
              </w:rPr>
              <w:t>A.1.8.1(1)</w:t>
            </w:r>
          </w:p>
        </w:tc>
        <w:tc>
          <w:tcPr>
            <w:tcW w:w="0" w:type="auto"/>
            <w:vAlign w:val="center"/>
          </w:tcPr>
          <w:p w14:paraId="3BD0CEC1" w14:textId="5C8AA3CE" w:rsidR="004048C3" w:rsidRPr="0017783D" w:rsidRDefault="004048C3" w:rsidP="00E60ECD">
            <w:pPr>
              <w:pStyle w:val="Tablebody"/>
              <w:autoSpaceDE w:val="0"/>
              <w:autoSpaceDN w:val="0"/>
              <w:adjustRightInd w:val="0"/>
            </w:pPr>
            <w:r w:rsidRPr="0017783D">
              <w:rPr>
                <w:szCs w:val="24"/>
              </w:rPr>
              <w:t>A.1.8.2.2(2)</w:t>
            </w:r>
          </w:p>
        </w:tc>
        <w:tc>
          <w:tcPr>
            <w:tcW w:w="0" w:type="auto"/>
            <w:vAlign w:val="center"/>
          </w:tcPr>
          <w:p w14:paraId="54989415" w14:textId="2715EA5E" w:rsidR="004048C3" w:rsidRPr="0017783D" w:rsidRDefault="004048C3" w:rsidP="00E60ECD">
            <w:pPr>
              <w:pStyle w:val="Tablebody"/>
              <w:autoSpaceDE w:val="0"/>
              <w:autoSpaceDN w:val="0"/>
              <w:adjustRightInd w:val="0"/>
            </w:pPr>
            <w:r w:rsidRPr="0017783D">
              <w:rPr>
                <w:szCs w:val="24"/>
              </w:rPr>
              <w:t>A.1.8.2.3(2)</w:t>
            </w:r>
          </w:p>
        </w:tc>
      </w:tr>
      <w:tr w:rsidR="004048C3" w:rsidRPr="0017783D" w14:paraId="67B1B2DB" w14:textId="77777777" w:rsidTr="00E60ECD">
        <w:tc>
          <w:tcPr>
            <w:tcW w:w="0" w:type="auto"/>
            <w:vAlign w:val="center"/>
          </w:tcPr>
          <w:p w14:paraId="50F4B4EE" w14:textId="22985F26" w:rsidR="004048C3" w:rsidRPr="0017783D" w:rsidRDefault="004048C3" w:rsidP="00E60ECD">
            <w:pPr>
              <w:pStyle w:val="Tablebody"/>
              <w:autoSpaceDE w:val="0"/>
              <w:autoSpaceDN w:val="0"/>
              <w:adjustRightInd w:val="0"/>
            </w:pPr>
            <w:r w:rsidRPr="0017783D">
              <w:rPr>
                <w:szCs w:val="24"/>
              </w:rPr>
              <w:t>A.1.8.3(1)</w:t>
            </w:r>
          </w:p>
        </w:tc>
        <w:tc>
          <w:tcPr>
            <w:tcW w:w="0" w:type="auto"/>
            <w:vAlign w:val="center"/>
          </w:tcPr>
          <w:p w14:paraId="56CE0213" w14:textId="019424A0" w:rsidR="004048C3" w:rsidRPr="0017783D" w:rsidRDefault="004048C3" w:rsidP="00E60ECD">
            <w:pPr>
              <w:pStyle w:val="Tablebody"/>
              <w:autoSpaceDE w:val="0"/>
              <w:autoSpaceDN w:val="0"/>
              <w:adjustRightInd w:val="0"/>
            </w:pPr>
            <w:r w:rsidRPr="0017783D">
              <w:rPr>
                <w:szCs w:val="24"/>
              </w:rPr>
              <w:t>A.1.8.3(3)</w:t>
            </w:r>
          </w:p>
        </w:tc>
        <w:tc>
          <w:tcPr>
            <w:tcW w:w="0" w:type="auto"/>
            <w:vAlign w:val="center"/>
          </w:tcPr>
          <w:p w14:paraId="38327728" w14:textId="5A1FB280" w:rsidR="004048C3" w:rsidRPr="0017783D" w:rsidRDefault="004048C3" w:rsidP="00E60ECD">
            <w:pPr>
              <w:pStyle w:val="Tablebody"/>
              <w:autoSpaceDE w:val="0"/>
              <w:autoSpaceDN w:val="0"/>
              <w:adjustRightInd w:val="0"/>
            </w:pPr>
            <w:r w:rsidRPr="0017783D">
              <w:rPr>
                <w:szCs w:val="24"/>
              </w:rPr>
              <w:t>A.1.8.3(4)</w:t>
            </w:r>
          </w:p>
        </w:tc>
        <w:tc>
          <w:tcPr>
            <w:tcW w:w="0" w:type="auto"/>
            <w:vAlign w:val="center"/>
          </w:tcPr>
          <w:p w14:paraId="031214B9" w14:textId="6068A5A4" w:rsidR="004048C3" w:rsidRPr="0017783D" w:rsidRDefault="004048C3" w:rsidP="00E60ECD">
            <w:pPr>
              <w:pStyle w:val="Tablebody"/>
              <w:autoSpaceDE w:val="0"/>
              <w:autoSpaceDN w:val="0"/>
              <w:adjustRightInd w:val="0"/>
            </w:pPr>
            <w:r w:rsidRPr="0017783D">
              <w:rPr>
                <w:szCs w:val="24"/>
              </w:rPr>
              <w:t>A.1.8.4(2)</w:t>
            </w:r>
          </w:p>
        </w:tc>
      </w:tr>
      <w:tr w:rsidR="004048C3" w:rsidRPr="0017783D" w14:paraId="08A8CD8E" w14:textId="77777777" w:rsidTr="00E60ECD">
        <w:tc>
          <w:tcPr>
            <w:tcW w:w="0" w:type="auto"/>
            <w:vAlign w:val="center"/>
          </w:tcPr>
          <w:p w14:paraId="27275780" w14:textId="732BAEEE" w:rsidR="004048C3" w:rsidRPr="0017783D" w:rsidRDefault="004048C3" w:rsidP="00E60ECD">
            <w:pPr>
              <w:pStyle w:val="Tablebody"/>
              <w:autoSpaceDE w:val="0"/>
              <w:autoSpaceDN w:val="0"/>
              <w:adjustRightInd w:val="0"/>
            </w:pPr>
            <w:r w:rsidRPr="0017783D">
              <w:rPr>
                <w:szCs w:val="24"/>
              </w:rPr>
              <w:t>A.1.8.4(4) – 3 choices</w:t>
            </w:r>
          </w:p>
        </w:tc>
        <w:tc>
          <w:tcPr>
            <w:tcW w:w="0" w:type="auto"/>
            <w:vAlign w:val="center"/>
          </w:tcPr>
          <w:p w14:paraId="2B548F1C" w14:textId="629209B6" w:rsidR="004048C3" w:rsidRPr="0017783D" w:rsidRDefault="004048C3" w:rsidP="00E60ECD">
            <w:pPr>
              <w:pStyle w:val="Tablebody"/>
              <w:autoSpaceDE w:val="0"/>
              <w:autoSpaceDN w:val="0"/>
              <w:adjustRightInd w:val="0"/>
            </w:pPr>
            <w:r w:rsidRPr="0017783D">
              <w:rPr>
                <w:szCs w:val="24"/>
              </w:rPr>
              <w:t>A.2.3(1)</w:t>
            </w:r>
          </w:p>
        </w:tc>
        <w:tc>
          <w:tcPr>
            <w:tcW w:w="0" w:type="auto"/>
            <w:vAlign w:val="center"/>
          </w:tcPr>
          <w:p w14:paraId="6602F531" w14:textId="5480D1F4" w:rsidR="004048C3" w:rsidRPr="0017783D" w:rsidRDefault="004048C3" w:rsidP="00E60ECD">
            <w:pPr>
              <w:pStyle w:val="Tablebody"/>
              <w:autoSpaceDE w:val="0"/>
              <w:autoSpaceDN w:val="0"/>
              <w:adjustRightInd w:val="0"/>
            </w:pPr>
            <w:r w:rsidRPr="0017783D">
              <w:rPr>
                <w:szCs w:val="24"/>
              </w:rPr>
              <w:t>A.2.4(1)</w:t>
            </w:r>
          </w:p>
        </w:tc>
        <w:tc>
          <w:tcPr>
            <w:tcW w:w="0" w:type="auto"/>
            <w:vAlign w:val="center"/>
          </w:tcPr>
          <w:p w14:paraId="1A8558B5" w14:textId="3FDE1E0E" w:rsidR="004048C3" w:rsidRPr="0017783D" w:rsidRDefault="004048C3" w:rsidP="00E60ECD">
            <w:pPr>
              <w:pStyle w:val="Tablebody"/>
              <w:autoSpaceDE w:val="0"/>
              <w:autoSpaceDN w:val="0"/>
              <w:adjustRightInd w:val="0"/>
            </w:pPr>
            <w:r w:rsidRPr="0017783D">
              <w:rPr>
                <w:szCs w:val="24"/>
              </w:rPr>
              <w:t>A.2.7.1(1) – 3 choices</w:t>
            </w:r>
          </w:p>
        </w:tc>
      </w:tr>
      <w:tr w:rsidR="004048C3" w:rsidRPr="0017783D" w14:paraId="385B88BA" w14:textId="77777777" w:rsidTr="00E60ECD">
        <w:tc>
          <w:tcPr>
            <w:tcW w:w="0" w:type="auto"/>
            <w:vAlign w:val="center"/>
          </w:tcPr>
          <w:p w14:paraId="4EE28419" w14:textId="6E66D5A5" w:rsidR="004048C3" w:rsidRPr="0017783D" w:rsidRDefault="004048C3" w:rsidP="00E60ECD">
            <w:pPr>
              <w:pStyle w:val="Tablebody"/>
              <w:autoSpaceDE w:val="0"/>
              <w:autoSpaceDN w:val="0"/>
              <w:adjustRightInd w:val="0"/>
            </w:pPr>
            <w:r w:rsidRPr="0017783D">
              <w:rPr>
                <w:szCs w:val="24"/>
              </w:rPr>
              <w:t>A.2.7.3.6(1)</w:t>
            </w:r>
          </w:p>
        </w:tc>
        <w:tc>
          <w:tcPr>
            <w:tcW w:w="0" w:type="auto"/>
            <w:vAlign w:val="center"/>
          </w:tcPr>
          <w:p w14:paraId="62F27FCF" w14:textId="780F8BC1" w:rsidR="004048C3" w:rsidRPr="0017783D" w:rsidRDefault="004048C3" w:rsidP="00E60ECD">
            <w:pPr>
              <w:pStyle w:val="Tablebody"/>
              <w:autoSpaceDE w:val="0"/>
              <w:autoSpaceDN w:val="0"/>
              <w:adjustRightInd w:val="0"/>
            </w:pPr>
            <w:r w:rsidRPr="0017783D">
              <w:rPr>
                <w:szCs w:val="24"/>
              </w:rPr>
              <w:t>A.2.7.4.1(1) – 2 choices</w:t>
            </w:r>
          </w:p>
        </w:tc>
        <w:tc>
          <w:tcPr>
            <w:tcW w:w="0" w:type="auto"/>
            <w:vAlign w:val="center"/>
          </w:tcPr>
          <w:p w14:paraId="0C1E020B" w14:textId="2C4E2CEE" w:rsidR="004048C3" w:rsidRPr="0017783D" w:rsidRDefault="004048C3" w:rsidP="00E60ECD">
            <w:pPr>
              <w:pStyle w:val="Tablebody"/>
              <w:autoSpaceDE w:val="0"/>
              <w:autoSpaceDN w:val="0"/>
              <w:adjustRightInd w:val="0"/>
            </w:pPr>
            <w:r w:rsidRPr="0017783D">
              <w:rPr>
                <w:szCs w:val="24"/>
              </w:rPr>
              <w:t>A.2.7.4.3(1)</w:t>
            </w:r>
          </w:p>
        </w:tc>
        <w:tc>
          <w:tcPr>
            <w:tcW w:w="0" w:type="auto"/>
            <w:vAlign w:val="center"/>
          </w:tcPr>
          <w:p w14:paraId="76410B4D" w14:textId="3758F7BE" w:rsidR="004048C3" w:rsidRPr="0017783D" w:rsidRDefault="004048C3" w:rsidP="00E60ECD">
            <w:pPr>
              <w:pStyle w:val="Tablebody"/>
              <w:autoSpaceDE w:val="0"/>
              <w:autoSpaceDN w:val="0"/>
              <w:adjustRightInd w:val="0"/>
            </w:pPr>
            <w:r w:rsidRPr="0017783D">
              <w:rPr>
                <w:szCs w:val="24"/>
              </w:rPr>
              <w:t>A.2.7.4.5(1)</w:t>
            </w:r>
          </w:p>
        </w:tc>
      </w:tr>
      <w:tr w:rsidR="004048C3" w:rsidRPr="0017783D" w14:paraId="40A845BF" w14:textId="77777777" w:rsidTr="00E60ECD">
        <w:tc>
          <w:tcPr>
            <w:tcW w:w="0" w:type="auto"/>
            <w:vAlign w:val="center"/>
          </w:tcPr>
          <w:p w14:paraId="2A9915DF" w14:textId="721A3AFA" w:rsidR="004048C3" w:rsidRPr="0017783D" w:rsidRDefault="004048C3" w:rsidP="00E60ECD">
            <w:pPr>
              <w:pStyle w:val="Tablebody"/>
              <w:autoSpaceDE w:val="0"/>
              <w:autoSpaceDN w:val="0"/>
              <w:adjustRightInd w:val="0"/>
            </w:pPr>
            <w:r w:rsidRPr="0017783D">
              <w:rPr>
                <w:szCs w:val="24"/>
              </w:rPr>
              <w:t>A.2.7.4.6(1) – 2 choices</w:t>
            </w:r>
          </w:p>
        </w:tc>
        <w:tc>
          <w:tcPr>
            <w:tcW w:w="0" w:type="auto"/>
            <w:vAlign w:val="center"/>
          </w:tcPr>
          <w:p w14:paraId="4DE8DEBB" w14:textId="5B8717E5" w:rsidR="004048C3" w:rsidRPr="0017783D" w:rsidRDefault="004048C3" w:rsidP="00E60ECD">
            <w:pPr>
              <w:pStyle w:val="Tablebody"/>
              <w:autoSpaceDE w:val="0"/>
              <w:autoSpaceDN w:val="0"/>
              <w:adjustRightInd w:val="0"/>
            </w:pPr>
            <w:r w:rsidRPr="0017783D">
              <w:rPr>
                <w:szCs w:val="24"/>
              </w:rPr>
              <w:t>A.2.7.5.1(1)</w:t>
            </w:r>
          </w:p>
        </w:tc>
        <w:tc>
          <w:tcPr>
            <w:tcW w:w="0" w:type="auto"/>
            <w:vAlign w:val="center"/>
          </w:tcPr>
          <w:p w14:paraId="79B59A26" w14:textId="5EDC6E1B" w:rsidR="004048C3" w:rsidRPr="0017783D" w:rsidRDefault="004048C3" w:rsidP="00E60ECD">
            <w:pPr>
              <w:pStyle w:val="Tablebody"/>
              <w:autoSpaceDE w:val="0"/>
              <w:autoSpaceDN w:val="0"/>
              <w:adjustRightInd w:val="0"/>
            </w:pPr>
            <w:r w:rsidRPr="0017783D">
              <w:rPr>
                <w:szCs w:val="24"/>
              </w:rPr>
              <w:t>A.2.7.5.3(1)</w:t>
            </w:r>
          </w:p>
        </w:tc>
        <w:tc>
          <w:tcPr>
            <w:tcW w:w="0" w:type="auto"/>
            <w:vAlign w:val="center"/>
          </w:tcPr>
          <w:p w14:paraId="46E7AB6D" w14:textId="72ECA412" w:rsidR="004048C3" w:rsidRPr="0017783D" w:rsidRDefault="004048C3" w:rsidP="00E60ECD">
            <w:pPr>
              <w:pStyle w:val="Tablebody"/>
              <w:autoSpaceDE w:val="0"/>
              <w:autoSpaceDN w:val="0"/>
              <w:adjustRightInd w:val="0"/>
            </w:pPr>
            <w:r w:rsidRPr="0017783D">
              <w:rPr>
                <w:szCs w:val="24"/>
              </w:rPr>
              <w:t>A.2.7.5.4(1) – 2 choices</w:t>
            </w:r>
          </w:p>
        </w:tc>
      </w:tr>
      <w:tr w:rsidR="004048C3" w:rsidRPr="0017783D" w14:paraId="4490819F" w14:textId="77777777" w:rsidTr="00E60ECD">
        <w:tc>
          <w:tcPr>
            <w:tcW w:w="0" w:type="auto"/>
            <w:vAlign w:val="center"/>
          </w:tcPr>
          <w:p w14:paraId="12887F5D" w14:textId="5DE1B840" w:rsidR="004048C3" w:rsidRPr="0017783D" w:rsidRDefault="004048C3" w:rsidP="00E60ECD">
            <w:pPr>
              <w:pStyle w:val="Tablebody"/>
              <w:autoSpaceDE w:val="0"/>
              <w:autoSpaceDN w:val="0"/>
              <w:adjustRightInd w:val="0"/>
            </w:pPr>
            <w:r w:rsidRPr="0017783D">
              <w:rPr>
                <w:szCs w:val="24"/>
              </w:rPr>
              <w:t>A.2.7.6.1(1)</w:t>
            </w:r>
          </w:p>
        </w:tc>
        <w:tc>
          <w:tcPr>
            <w:tcW w:w="0" w:type="auto"/>
            <w:vAlign w:val="center"/>
          </w:tcPr>
          <w:p w14:paraId="198AD77F" w14:textId="5EC1F3D0" w:rsidR="004048C3" w:rsidRPr="0017783D" w:rsidRDefault="004048C3" w:rsidP="00E60ECD">
            <w:pPr>
              <w:pStyle w:val="Tablebody"/>
              <w:autoSpaceDE w:val="0"/>
              <w:autoSpaceDN w:val="0"/>
              <w:adjustRightInd w:val="0"/>
            </w:pPr>
            <w:r w:rsidRPr="0017783D">
              <w:rPr>
                <w:szCs w:val="24"/>
              </w:rPr>
              <w:t>A.2.7.6.4(1)</w:t>
            </w:r>
          </w:p>
        </w:tc>
        <w:tc>
          <w:tcPr>
            <w:tcW w:w="0" w:type="auto"/>
            <w:vAlign w:val="center"/>
          </w:tcPr>
          <w:p w14:paraId="7E79EC43" w14:textId="0451FB71" w:rsidR="004048C3" w:rsidRPr="0017783D" w:rsidRDefault="004048C3" w:rsidP="00E60ECD">
            <w:pPr>
              <w:pStyle w:val="Tablebody"/>
              <w:autoSpaceDE w:val="0"/>
              <w:autoSpaceDN w:val="0"/>
              <w:adjustRightInd w:val="0"/>
            </w:pPr>
            <w:r w:rsidRPr="0017783D">
              <w:rPr>
                <w:szCs w:val="24"/>
              </w:rPr>
              <w:t>A.2.7.10(5) – 2 choices</w:t>
            </w:r>
          </w:p>
        </w:tc>
        <w:tc>
          <w:tcPr>
            <w:tcW w:w="0" w:type="auto"/>
            <w:vAlign w:val="center"/>
          </w:tcPr>
          <w:p w14:paraId="2669D155" w14:textId="78D977C9" w:rsidR="004048C3" w:rsidRPr="0017783D" w:rsidRDefault="004048C3" w:rsidP="00E60ECD">
            <w:pPr>
              <w:pStyle w:val="Tablebody"/>
              <w:autoSpaceDE w:val="0"/>
              <w:autoSpaceDN w:val="0"/>
              <w:adjustRightInd w:val="0"/>
            </w:pPr>
            <w:r w:rsidRPr="0017783D">
              <w:rPr>
                <w:szCs w:val="24"/>
              </w:rPr>
              <w:t>A.2.7.10(9)</w:t>
            </w:r>
          </w:p>
        </w:tc>
      </w:tr>
      <w:tr w:rsidR="004048C3" w:rsidRPr="0017783D" w14:paraId="3A081EDC" w14:textId="77777777" w:rsidTr="00E60ECD">
        <w:tc>
          <w:tcPr>
            <w:tcW w:w="0" w:type="auto"/>
            <w:vAlign w:val="center"/>
          </w:tcPr>
          <w:p w14:paraId="76C97F22" w14:textId="21DF5E92" w:rsidR="004048C3" w:rsidRPr="0017783D" w:rsidRDefault="004048C3" w:rsidP="00E60ECD">
            <w:pPr>
              <w:pStyle w:val="Tablebody"/>
              <w:autoSpaceDE w:val="0"/>
              <w:autoSpaceDN w:val="0"/>
              <w:adjustRightInd w:val="0"/>
            </w:pPr>
            <w:r w:rsidRPr="0017783D">
              <w:rPr>
                <w:szCs w:val="24"/>
              </w:rPr>
              <w:t>A.2.8(1) – 3 choices</w:t>
            </w:r>
          </w:p>
        </w:tc>
        <w:tc>
          <w:tcPr>
            <w:tcW w:w="0" w:type="auto"/>
            <w:vAlign w:val="center"/>
          </w:tcPr>
          <w:p w14:paraId="2B1F3B68" w14:textId="7A018AC6" w:rsidR="004048C3" w:rsidRPr="0017783D" w:rsidRDefault="004048C3" w:rsidP="00E60ECD">
            <w:pPr>
              <w:pStyle w:val="Tablebody"/>
              <w:autoSpaceDE w:val="0"/>
              <w:autoSpaceDN w:val="0"/>
              <w:adjustRightInd w:val="0"/>
            </w:pPr>
            <w:r w:rsidRPr="0017783D">
              <w:rPr>
                <w:szCs w:val="24"/>
              </w:rPr>
              <w:t>A.2.9.1(1)</w:t>
            </w:r>
          </w:p>
        </w:tc>
        <w:tc>
          <w:tcPr>
            <w:tcW w:w="0" w:type="auto"/>
            <w:vAlign w:val="center"/>
          </w:tcPr>
          <w:p w14:paraId="6836C897" w14:textId="55176D03" w:rsidR="004048C3" w:rsidRPr="0017783D" w:rsidRDefault="004048C3" w:rsidP="00E60ECD">
            <w:pPr>
              <w:pStyle w:val="Tablebody"/>
              <w:autoSpaceDE w:val="0"/>
              <w:autoSpaceDN w:val="0"/>
              <w:adjustRightInd w:val="0"/>
            </w:pPr>
            <w:r w:rsidRPr="0017783D">
              <w:rPr>
                <w:szCs w:val="24"/>
              </w:rPr>
              <w:t>A.2.9.3.1(5)</w:t>
            </w:r>
          </w:p>
        </w:tc>
        <w:tc>
          <w:tcPr>
            <w:tcW w:w="0" w:type="auto"/>
            <w:vAlign w:val="center"/>
          </w:tcPr>
          <w:p w14:paraId="18BA3175" w14:textId="5181B152" w:rsidR="004048C3" w:rsidRPr="0017783D" w:rsidRDefault="004048C3" w:rsidP="00E60ECD">
            <w:pPr>
              <w:pStyle w:val="Tablebody"/>
              <w:autoSpaceDE w:val="0"/>
              <w:autoSpaceDN w:val="0"/>
              <w:adjustRightInd w:val="0"/>
            </w:pPr>
            <w:r w:rsidRPr="0017783D">
              <w:rPr>
                <w:szCs w:val="24"/>
              </w:rPr>
              <w:t>A.2.9.3.3(1)</w:t>
            </w:r>
          </w:p>
        </w:tc>
      </w:tr>
      <w:tr w:rsidR="004048C3" w:rsidRPr="0017783D" w14:paraId="67A2EA0E" w14:textId="77777777" w:rsidTr="00E60ECD">
        <w:tc>
          <w:tcPr>
            <w:tcW w:w="0" w:type="auto"/>
            <w:vAlign w:val="center"/>
          </w:tcPr>
          <w:p w14:paraId="6494B117" w14:textId="553EC714" w:rsidR="004048C3" w:rsidRPr="0017783D" w:rsidRDefault="004048C3" w:rsidP="00E60ECD">
            <w:pPr>
              <w:pStyle w:val="Tablebody"/>
              <w:autoSpaceDE w:val="0"/>
              <w:autoSpaceDN w:val="0"/>
              <w:adjustRightInd w:val="0"/>
            </w:pPr>
            <w:r w:rsidRPr="0017783D">
              <w:rPr>
                <w:szCs w:val="24"/>
              </w:rPr>
              <w:t>A.2.9.3.3(3)</w:t>
            </w:r>
          </w:p>
        </w:tc>
        <w:tc>
          <w:tcPr>
            <w:tcW w:w="0" w:type="auto"/>
            <w:vAlign w:val="center"/>
          </w:tcPr>
          <w:p w14:paraId="375AB106" w14:textId="769AB4AD" w:rsidR="004048C3" w:rsidRPr="0017783D" w:rsidRDefault="004048C3" w:rsidP="00E60ECD">
            <w:pPr>
              <w:pStyle w:val="Tablebody"/>
              <w:autoSpaceDE w:val="0"/>
              <w:autoSpaceDN w:val="0"/>
              <w:adjustRightInd w:val="0"/>
            </w:pPr>
            <w:r w:rsidRPr="0017783D">
              <w:rPr>
                <w:szCs w:val="24"/>
              </w:rPr>
              <w:t>A.2.9.3.3(4)</w:t>
            </w:r>
          </w:p>
        </w:tc>
        <w:tc>
          <w:tcPr>
            <w:tcW w:w="0" w:type="auto"/>
            <w:vAlign w:val="center"/>
          </w:tcPr>
          <w:p w14:paraId="2D45FBB6" w14:textId="7AA1D0B5" w:rsidR="004048C3" w:rsidRPr="0017783D" w:rsidRDefault="004048C3" w:rsidP="00E60ECD">
            <w:pPr>
              <w:pStyle w:val="Tablebody"/>
              <w:autoSpaceDE w:val="0"/>
              <w:autoSpaceDN w:val="0"/>
              <w:adjustRightInd w:val="0"/>
            </w:pPr>
            <w:r w:rsidRPr="0017783D">
              <w:rPr>
                <w:szCs w:val="24"/>
              </w:rPr>
              <w:t>A.2.9.4.1(1) – 2 choices</w:t>
            </w:r>
          </w:p>
        </w:tc>
        <w:tc>
          <w:tcPr>
            <w:tcW w:w="0" w:type="auto"/>
            <w:vAlign w:val="center"/>
          </w:tcPr>
          <w:p w14:paraId="70D6485C" w14:textId="632D362B" w:rsidR="004048C3" w:rsidRPr="0017783D" w:rsidRDefault="004048C3" w:rsidP="00E60ECD">
            <w:pPr>
              <w:pStyle w:val="Tablebody"/>
              <w:autoSpaceDE w:val="0"/>
              <w:autoSpaceDN w:val="0"/>
              <w:adjustRightInd w:val="0"/>
            </w:pPr>
            <w:r w:rsidRPr="0017783D">
              <w:rPr>
                <w:szCs w:val="24"/>
              </w:rPr>
              <w:t>A.2.9.4.2.1(3)</w:t>
            </w:r>
          </w:p>
        </w:tc>
      </w:tr>
      <w:tr w:rsidR="004048C3" w:rsidRPr="0017783D" w14:paraId="2CDD431A" w14:textId="77777777" w:rsidTr="00E60ECD">
        <w:tc>
          <w:tcPr>
            <w:tcW w:w="0" w:type="auto"/>
            <w:vAlign w:val="center"/>
          </w:tcPr>
          <w:p w14:paraId="6FFA0602" w14:textId="423395A7" w:rsidR="004048C3" w:rsidRPr="0017783D" w:rsidRDefault="004048C3" w:rsidP="00E60ECD">
            <w:pPr>
              <w:pStyle w:val="Tablebody"/>
              <w:autoSpaceDE w:val="0"/>
              <w:autoSpaceDN w:val="0"/>
              <w:adjustRightInd w:val="0"/>
            </w:pPr>
            <w:r w:rsidRPr="0017783D">
              <w:rPr>
                <w:szCs w:val="24"/>
              </w:rPr>
              <w:t>A.2.9.4.2.2(4)</w:t>
            </w:r>
          </w:p>
        </w:tc>
        <w:tc>
          <w:tcPr>
            <w:tcW w:w="0" w:type="auto"/>
            <w:vAlign w:val="center"/>
          </w:tcPr>
          <w:p w14:paraId="65C55C48" w14:textId="7D0C8B02" w:rsidR="004048C3" w:rsidRPr="0017783D" w:rsidRDefault="004048C3" w:rsidP="00E60ECD">
            <w:pPr>
              <w:pStyle w:val="Tablebody"/>
              <w:autoSpaceDE w:val="0"/>
              <w:autoSpaceDN w:val="0"/>
              <w:adjustRightInd w:val="0"/>
            </w:pPr>
            <w:r w:rsidRPr="0017783D">
              <w:rPr>
                <w:szCs w:val="24"/>
              </w:rPr>
              <w:t>A.2.9.4.2.2(5)</w:t>
            </w:r>
          </w:p>
        </w:tc>
        <w:tc>
          <w:tcPr>
            <w:tcW w:w="0" w:type="auto"/>
            <w:vAlign w:val="center"/>
          </w:tcPr>
          <w:p w14:paraId="5F72232D" w14:textId="68330938" w:rsidR="004048C3" w:rsidRPr="0017783D" w:rsidRDefault="004048C3" w:rsidP="00E60ECD">
            <w:pPr>
              <w:pStyle w:val="Tablebody"/>
              <w:autoSpaceDE w:val="0"/>
              <w:autoSpaceDN w:val="0"/>
              <w:adjustRightInd w:val="0"/>
            </w:pPr>
            <w:r w:rsidRPr="0017783D">
              <w:rPr>
                <w:szCs w:val="24"/>
              </w:rPr>
              <w:t>A.2.9.4.2.3(1)</w:t>
            </w:r>
          </w:p>
        </w:tc>
        <w:tc>
          <w:tcPr>
            <w:tcW w:w="0" w:type="auto"/>
            <w:vAlign w:val="center"/>
          </w:tcPr>
          <w:p w14:paraId="38BC5A34" w14:textId="43565496" w:rsidR="004048C3" w:rsidRPr="0017783D" w:rsidRDefault="004048C3" w:rsidP="00E60ECD">
            <w:pPr>
              <w:pStyle w:val="Tablebody"/>
              <w:autoSpaceDE w:val="0"/>
              <w:autoSpaceDN w:val="0"/>
              <w:adjustRightInd w:val="0"/>
            </w:pPr>
            <w:r w:rsidRPr="0017783D">
              <w:rPr>
                <w:szCs w:val="24"/>
              </w:rPr>
              <w:t>A.2.9.4.2.3(2)</w:t>
            </w:r>
          </w:p>
        </w:tc>
      </w:tr>
      <w:tr w:rsidR="004048C3" w:rsidRPr="0017783D" w14:paraId="476DDA62" w14:textId="77777777" w:rsidTr="00E60ECD">
        <w:tc>
          <w:tcPr>
            <w:tcW w:w="0" w:type="auto"/>
            <w:vAlign w:val="center"/>
          </w:tcPr>
          <w:p w14:paraId="3F63F77D" w14:textId="6CE0E8BA" w:rsidR="004048C3" w:rsidRPr="0017783D" w:rsidRDefault="004048C3" w:rsidP="00E60ECD">
            <w:pPr>
              <w:pStyle w:val="Tablebody"/>
              <w:autoSpaceDE w:val="0"/>
              <w:autoSpaceDN w:val="0"/>
              <w:adjustRightInd w:val="0"/>
            </w:pPr>
            <w:r w:rsidRPr="0017783D">
              <w:rPr>
                <w:szCs w:val="24"/>
              </w:rPr>
              <w:t>A.2.9.4.2.4(2) – 2 choices</w:t>
            </w:r>
          </w:p>
        </w:tc>
        <w:tc>
          <w:tcPr>
            <w:tcW w:w="0" w:type="auto"/>
            <w:vAlign w:val="center"/>
          </w:tcPr>
          <w:p w14:paraId="791A5557" w14:textId="5DD54662" w:rsidR="004048C3" w:rsidRPr="0017783D" w:rsidRDefault="004048C3" w:rsidP="00E60ECD">
            <w:pPr>
              <w:pStyle w:val="Tablebody"/>
              <w:autoSpaceDE w:val="0"/>
              <w:autoSpaceDN w:val="0"/>
              <w:adjustRightInd w:val="0"/>
            </w:pPr>
            <w:r w:rsidRPr="0017783D">
              <w:rPr>
                <w:szCs w:val="24"/>
              </w:rPr>
              <w:t>A.2.9.4.2.4(4)</w:t>
            </w:r>
          </w:p>
        </w:tc>
        <w:tc>
          <w:tcPr>
            <w:tcW w:w="0" w:type="auto"/>
            <w:vAlign w:val="center"/>
          </w:tcPr>
          <w:p w14:paraId="0248F022" w14:textId="58A8E368" w:rsidR="004048C3" w:rsidRPr="0017783D" w:rsidRDefault="004048C3" w:rsidP="00E60ECD">
            <w:pPr>
              <w:pStyle w:val="Tablebody"/>
              <w:autoSpaceDE w:val="0"/>
              <w:autoSpaceDN w:val="0"/>
              <w:adjustRightInd w:val="0"/>
            </w:pPr>
            <w:r w:rsidRPr="0017783D">
              <w:rPr>
                <w:szCs w:val="24"/>
              </w:rPr>
              <w:t>A.2.9.5(1)</w:t>
            </w:r>
          </w:p>
        </w:tc>
        <w:tc>
          <w:tcPr>
            <w:tcW w:w="0" w:type="auto"/>
            <w:vAlign w:val="center"/>
          </w:tcPr>
          <w:p w14:paraId="4330EFD7" w14:textId="6CFF8F73" w:rsidR="004048C3" w:rsidRPr="0017783D" w:rsidRDefault="004048C3" w:rsidP="00E60ECD">
            <w:pPr>
              <w:pStyle w:val="Tablebody"/>
              <w:autoSpaceDE w:val="0"/>
              <w:autoSpaceDN w:val="0"/>
              <w:adjustRightInd w:val="0"/>
            </w:pPr>
            <w:r w:rsidRPr="0017783D">
              <w:rPr>
                <w:szCs w:val="24"/>
              </w:rPr>
              <w:t>A.2.10(1)</w:t>
            </w:r>
          </w:p>
        </w:tc>
      </w:tr>
      <w:tr w:rsidR="004048C3" w:rsidRPr="0017783D" w14:paraId="53460D84" w14:textId="77777777" w:rsidTr="00E60ECD">
        <w:tc>
          <w:tcPr>
            <w:tcW w:w="0" w:type="auto"/>
            <w:vAlign w:val="center"/>
          </w:tcPr>
          <w:p w14:paraId="5C5FB2D3" w14:textId="5734F65F" w:rsidR="004048C3" w:rsidRPr="0017783D" w:rsidRDefault="004048C3" w:rsidP="00E60ECD">
            <w:pPr>
              <w:pStyle w:val="Tablebody"/>
              <w:autoSpaceDE w:val="0"/>
              <w:autoSpaceDN w:val="0"/>
              <w:adjustRightInd w:val="0"/>
            </w:pPr>
            <w:r w:rsidRPr="0017783D">
              <w:rPr>
                <w:szCs w:val="24"/>
              </w:rPr>
              <w:t>A.2.11.1(9)</w:t>
            </w:r>
          </w:p>
        </w:tc>
        <w:tc>
          <w:tcPr>
            <w:tcW w:w="0" w:type="auto"/>
            <w:vAlign w:val="center"/>
          </w:tcPr>
          <w:p w14:paraId="5E5C1E98" w14:textId="1BD16B5A" w:rsidR="004048C3" w:rsidRPr="0017783D" w:rsidRDefault="004048C3" w:rsidP="00E60ECD">
            <w:pPr>
              <w:pStyle w:val="Tablebody"/>
              <w:autoSpaceDE w:val="0"/>
              <w:autoSpaceDN w:val="0"/>
              <w:adjustRightInd w:val="0"/>
            </w:pPr>
            <w:r w:rsidRPr="0017783D">
              <w:rPr>
                <w:szCs w:val="24"/>
              </w:rPr>
              <w:t>A.2.11.4.5(3)</w:t>
            </w:r>
          </w:p>
        </w:tc>
        <w:tc>
          <w:tcPr>
            <w:tcW w:w="0" w:type="auto"/>
            <w:vAlign w:val="center"/>
          </w:tcPr>
          <w:p w14:paraId="0F0E942C" w14:textId="6F70AECB" w:rsidR="004048C3" w:rsidRPr="0017783D" w:rsidRDefault="004048C3" w:rsidP="00E60ECD">
            <w:pPr>
              <w:pStyle w:val="Tablebody"/>
              <w:autoSpaceDE w:val="0"/>
              <w:autoSpaceDN w:val="0"/>
              <w:adjustRightInd w:val="0"/>
            </w:pPr>
            <w:r w:rsidRPr="0017783D">
              <w:rPr>
                <w:szCs w:val="24"/>
              </w:rPr>
              <w:t>A.2.11.4.7(1)</w:t>
            </w:r>
          </w:p>
        </w:tc>
        <w:tc>
          <w:tcPr>
            <w:tcW w:w="0" w:type="auto"/>
            <w:vAlign w:val="center"/>
          </w:tcPr>
          <w:p w14:paraId="3D57257D" w14:textId="7E1774FC" w:rsidR="004048C3" w:rsidRPr="0017783D" w:rsidRDefault="004048C3" w:rsidP="00E60ECD">
            <w:pPr>
              <w:pStyle w:val="Tablebody"/>
              <w:autoSpaceDE w:val="0"/>
              <w:autoSpaceDN w:val="0"/>
              <w:adjustRightInd w:val="0"/>
            </w:pPr>
            <w:r w:rsidRPr="0017783D">
              <w:rPr>
                <w:szCs w:val="24"/>
              </w:rPr>
              <w:t>A.3.2(1)</w:t>
            </w:r>
          </w:p>
        </w:tc>
      </w:tr>
      <w:tr w:rsidR="004048C3" w:rsidRPr="0017783D" w14:paraId="5006182E" w14:textId="77777777" w:rsidTr="00E60ECD">
        <w:tc>
          <w:tcPr>
            <w:tcW w:w="0" w:type="auto"/>
            <w:vAlign w:val="center"/>
          </w:tcPr>
          <w:p w14:paraId="41816A61" w14:textId="7A1C3C31" w:rsidR="004048C3" w:rsidRPr="0017783D" w:rsidRDefault="004048C3" w:rsidP="00E60ECD">
            <w:pPr>
              <w:pStyle w:val="Tablebody"/>
              <w:autoSpaceDE w:val="0"/>
              <w:autoSpaceDN w:val="0"/>
              <w:adjustRightInd w:val="0"/>
            </w:pPr>
            <w:r w:rsidRPr="0017783D">
              <w:rPr>
                <w:szCs w:val="24"/>
              </w:rPr>
              <w:lastRenderedPageBreak/>
              <w:t>A.3.3(1)</w:t>
            </w:r>
          </w:p>
        </w:tc>
        <w:tc>
          <w:tcPr>
            <w:tcW w:w="0" w:type="auto"/>
            <w:vAlign w:val="center"/>
          </w:tcPr>
          <w:p w14:paraId="1CDAD485" w14:textId="624BD761" w:rsidR="004048C3" w:rsidRPr="0017783D" w:rsidRDefault="004048C3" w:rsidP="00E60ECD">
            <w:pPr>
              <w:pStyle w:val="Tablebody"/>
              <w:autoSpaceDE w:val="0"/>
              <w:autoSpaceDN w:val="0"/>
              <w:adjustRightInd w:val="0"/>
            </w:pPr>
            <w:r w:rsidRPr="0017783D">
              <w:rPr>
                <w:szCs w:val="24"/>
              </w:rPr>
              <w:t>A.3.5.1(1) – 4 choices</w:t>
            </w:r>
          </w:p>
        </w:tc>
        <w:tc>
          <w:tcPr>
            <w:tcW w:w="0" w:type="auto"/>
            <w:vAlign w:val="center"/>
          </w:tcPr>
          <w:p w14:paraId="1217BE86" w14:textId="1E9E224F" w:rsidR="004048C3" w:rsidRPr="0017783D" w:rsidRDefault="004048C3" w:rsidP="00E60ECD">
            <w:pPr>
              <w:pStyle w:val="Tablebody"/>
              <w:autoSpaceDE w:val="0"/>
              <w:autoSpaceDN w:val="0"/>
              <w:adjustRightInd w:val="0"/>
            </w:pPr>
            <w:r w:rsidRPr="0017783D">
              <w:rPr>
                <w:szCs w:val="24"/>
              </w:rPr>
              <w:t>A.3.5.3(1)</w:t>
            </w:r>
          </w:p>
        </w:tc>
        <w:tc>
          <w:tcPr>
            <w:tcW w:w="0" w:type="auto"/>
            <w:vAlign w:val="center"/>
          </w:tcPr>
          <w:p w14:paraId="33F4C3BE" w14:textId="18F28B86" w:rsidR="004048C3" w:rsidRPr="0017783D" w:rsidRDefault="004048C3" w:rsidP="00E60ECD">
            <w:pPr>
              <w:pStyle w:val="Tablebody"/>
              <w:autoSpaceDE w:val="0"/>
              <w:autoSpaceDN w:val="0"/>
              <w:adjustRightInd w:val="0"/>
            </w:pPr>
            <w:r w:rsidRPr="0017783D">
              <w:rPr>
                <w:szCs w:val="24"/>
              </w:rPr>
              <w:t>A.3.6(1) – 2 choices</w:t>
            </w:r>
          </w:p>
        </w:tc>
      </w:tr>
      <w:tr w:rsidR="004048C3" w:rsidRPr="0017783D" w14:paraId="4CBF54AF" w14:textId="77777777" w:rsidTr="00E60ECD">
        <w:tc>
          <w:tcPr>
            <w:tcW w:w="0" w:type="auto"/>
            <w:vAlign w:val="center"/>
          </w:tcPr>
          <w:p w14:paraId="14DA737B" w14:textId="5725E9F1" w:rsidR="004048C3" w:rsidRPr="0017783D" w:rsidRDefault="004048C3" w:rsidP="00E60ECD">
            <w:pPr>
              <w:pStyle w:val="Tablebody"/>
              <w:autoSpaceDE w:val="0"/>
              <w:autoSpaceDN w:val="0"/>
              <w:adjustRightInd w:val="0"/>
            </w:pPr>
            <w:r w:rsidRPr="0017783D">
              <w:rPr>
                <w:szCs w:val="24"/>
              </w:rPr>
              <w:t>A.3.7.1(3)</w:t>
            </w:r>
          </w:p>
        </w:tc>
        <w:tc>
          <w:tcPr>
            <w:tcW w:w="0" w:type="auto"/>
            <w:vAlign w:val="center"/>
          </w:tcPr>
          <w:p w14:paraId="1B8CF633" w14:textId="428828D1" w:rsidR="004048C3" w:rsidRPr="0017783D" w:rsidRDefault="004048C3" w:rsidP="00E60ECD">
            <w:pPr>
              <w:pStyle w:val="Tablebody"/>
              <w:autoSpaceDE w:val="0"/>
              <w:autoSpaceDN w:val="0"/>
              <w:adjustRightInd w:val="0"/>
            </w:pPr>
            <w:r w:rsidRPr="0017783D">
              <w:rPr>
                <w:szCs w:val="24"/>
              </w:rPr>
              <w:t>A.3.7.4(3)</w:t>
            </w:r>
          </w:p>
        </w:tc>
        <w:tc>
          <w:tcPr>
            <w:tcW w:w="0" w:type="auto"/>
            <w:vAlign w:val="center"/>
          </w:tcPr>
          <w:p w14:paraId="09CDC511" w14:textId="2EDC5D5C" w:rsidR="004048C3" w:rsidRPr="0017783D" w:rsidRDefault="004048C3" w:rsidP="00E60ECD">
            <w:pPr>
              <w:pStyle w:val="Tablebody"/>
              <w:autoSpaceDE w:val="0"/>
              <w:autoSpaceDN w:val="0"/>
              <w:adjustRightInd w:val="0"/>
            </w:pPr>
            <w:r w:rsidRPr="0017783D">
              <w:rPr>
                <w:szCs w:val="24"/>
              </w:rPr>
              <w:t>A.4.2.1(1)</w:t>
            </w:r>
          </w:p>
        </w:tc>
        <w:tc>
          <w:tcPr>
            <w:tcW w:w="0" w:type="auto"/>
            <w:vAlign w:val="center"/>
          </w:tcPr>
          <w:p w14:paraId="360DDC0B" w14:textId="02003A9C" w:rsidR="004048C3" w:rsidRPr="0017783D" w:rsidRDefault="004048C3" w:rsidP="00E60ECD">
            <w:pPr>
              <w:pStyle w:val="Tablebody"/>
              <w:autoSpaceDE w:val="0"/>
              <w:autoSpaceDN w:val="0"/>
              <w:adjustRightInd w:val="0"/>
            </w:pPr>
            <w:r w:rsidRPr="0017783D">
              <w:rPr>
                <w:szCs w:val="24"/>
              </w:rPr>
              <w:t>A.4.2.1(2)</w:t>
            </w:r>
          </w:p>
        </w:tc>
      </w:tr>
      <w:tr w:rsidR="004048C3" w:rsidRPr="0017783D" w14:paraId="3BCC0FE7" w14:textId="77777777" w:rsidTr="00E60ECD">
        <w:tc>
          <w:tcPr>
            <w:tcW w:w="0" w:type="auto"/>
            <w:vAlign w:val="center"/>
          </w:tcPr>
          <w:p w14:paraId="63208A60" w14:textId="26C5E6A9" w:rsidR="004048C3" w:rsidRPr="0017783D" w:rsidRDefault="004048C3" w:rsidP="00E60ECD">
            <w:pPr>
              <w:pStyle w:val="Tablebody"/>
              <w:autoSpaceDE w:val="0"/>
              <w:autoSpaceDN w:val="0"/>
              <w:adjustRightInd w:val="0"/>
            </w:pPr>
            <w:r w:rsidRPr="0017783D">
              <w:rPr>
                <w:szCs w:val="24"/>
              </w:rPr>
              <w:t>A.4.2.2(1)</w:t>
            </w:r>
          </w:p>
        </w:tc>
        <w:tc>
          <w:tcPr>
            <w:tcW w:w="0" w:type="auto"/>
            <w:vAlign w:val="center"/>
          </w:tcPr>
          <w:p w14:paraId="726965AE" w14:textId="58610D69" w:rsidR="004048C3" w:rsidRPr="0017783D" w:rsidRDefault="004048C3" w:rsidP="00E60ECD">
            <w:pPr>
              <w:pStyle w:val="Tablebody"/>
              <w:autoSpaceDE w:val="0"/>
              <w:autoSpaceDN w:val="0"/>
              <w:adjustRightInd w:val="0"/>
            </w:pPr>
            <w:r w:rsidRPr="0017783D">
              <w:rPr>
                <w:szCs w:val="24"/>
              </w:rPr>
              <w:t>A.4.2.2(2)</w:t>
            </w:r>
          </w:p>
        </w:tc>
        <w:tc>
          <w:tcPr>
            <w:tcW w:w="0" w:type="auto"/>
            <w:vAlign w:val="center"/>
          </w:tcPr>
          <w:p w14:paraId="506EB820" w14:textId="2A4DA92A" w:rsidR="004048C3" w:rsidRPr="0017783D" w:rsidRDefault="004048C3" w:rsidP="00E60ECD">
            <w:pPr>
              <w:pStyle w:val="Tablebody"/>
              <w:autoSpaceDE w:val="0"/>
              <w:autoSpaceDN w:val="0"/>
              <w:adjustRightInd w:val="0"/>
            </w:pPr>
            <w:r w:rsidRPr="0017783D">
              <w:rPr>
                <w:szCs w:val="24"/>
              </w:rPr>
              <w:t>A.4.3.1(1)</w:t>
            </w:r>
          </w:p>
        </w:tc>
        <w:tc>
          <w:tcPr>
            <w:tcW w:w="0" w:type="auto"/>
            <w:vAlign w:val="center"/>
          </w:tcPr>
          <w:p w14:paraId="429A7D77" w14:textId="4C135B0E" w:rsidR="004048C3" w:rsidRPr="0017783D" w:rsidRDefault="004048C3" w:rsidP="00E60ECD">
            <w:pPr>
              <w:pStyle w:val="Tablebody"/>
              <w:autoSpaceDE w:val="0"/>
              <w:autoSpaceDN w:val="0"/>
              <w:adjustRightInd w:val="0"/>
            </w:pPr>
            <w:r w:rsidRPr="0017783D">
              <w:rPr>
                <w:szCs w:val="24"/>
              </w:rPr>
              <w:t>A.4.3.1(3)</w:t>
            </w:r>
          </w:p>
        </w:tc>
      </w:tr>
      <w:tr w:rsidR="004048C3" w:rsidRPr="0017783D" w14:paraId="35ACF8DE" w14:textId="77777777" w:rsidTr="00E60ECD">
        <w:tc>
          <w:tcPr>
            <w:tcW w:w="0" w:type="auto"/>
            <w:vAlign w:val="center"/>
          </w:tcPr>
          <w:p w14:paraId="1E8AEA4F" w14:textId="1584DC38" w:rsidR="004048C3" w:rsidRPr="0017783D" w:rsidRDefault="004048C3" w:rsidP="00E60ECD">
            <w:pPr>
              <w:pStyle w:val="Tablebody"/>
              <w:autoSpaceDE w:val="0"/>
              <w:autoSpaceDN w:val="0"/>
              <w:adjustRightInd w:val="0"/>
            </w:pPr>
            <w:r w:rsidRPr="0017783D">
              <w:rPr>
                <w:szCs w:val="24"/>
              </w:rPr>
              <w:t>A.4.3.2(1)</w:t>
            </w:r>
          </w:p>
        </w:tc>
        <w:tc>
          <w:tcPr>
            <w:tcW w:w="0" w:type="auto"/>
            <w:vAlign w:val="center"/>
          </w:tcPr>
          <w:p w14:paraId="524BA6EC" w14:textId="7693686E" w:rsidR="004048C3" w:rsidRPr="0017783D" w:rsidRDefault="004048C3" w:rsidP="00E60ECD">
            <w:pPr>
              <w:pStyle w:val="Tablebody"/>
              <w:autoSpaceDE w:val="0"/>
              <w:autoSpaceDN w:val="0"/>
              <w:adjustRightInd w:val="0"/>
            </w:pPr>
            <w:r w:rsidRPr="0017783D">
              <w:rPr>
                <w:szCs w:val="24"/>
              </w:rPr>
              <w:t>A.4.5.1.1(1) – 2 choices</w:t>
            </w:r>
          </w:p>
        </w:tc>
        <w:tc>
          <w:tcPr>
            <w:tcW w:w="0" w:type="auto"/>
            <w:vAlign w:val="center"/>
          </w:tcPr>
          <w:p w14:paraId="3B4F9DDA" w14:textId="3F6A21D5" w:rsidR="004048C3" w:rsidRPr="0017783D" w:rsidRDefault="004048C3" w:rsidP="00E60ECD">
            <w:pPr>
              <w:pStyle w:val="Tablebody"/>
              <w:autoSpaceDE w:val="0"/>
              <w:autoSpaceDN w:val="0"/>
              <w:adjustRightInd w:val="0"/>
            </w:pPr>
            <w:r w:rsidRPr="0017783D">
              <w:rPr>
                <w:szCs w:val="24"/>
              </w:rPr>
              <w:t>A.4.5.3(1)</w:t>
            </w:r>
          </w:p>
        </w:tc>
        <w:tc>
          <w:tcPr>
            <w:tcW w:w="0" w:type="auto"/>
            <w:vAlign w:val="center"/>
          </w:tcPr>
          <w:p w14:paraId="7867802B" w14:textId="144FD617" w:rsidR="004048C3" w:rsidRPr="0017783D" w:rsidRDefault="004048C3" w:rsidP="00E60ECD">
            <w:pPr>
              <w:pStyle w:val="Tablebody"/>
              <w:autoSpaceDE w:val="0"/>
              <w:autoSpaceDN w:val="0"/>
              <w:adjustRightInd w:val="0"/>
            </w:pPr>
            <w:r w:rsidRPr="0017783D">
              <w:rPr>
                <w:szCs w:val="24"/>
              </w:rPr>
              <w:t>A.4.5.3(2)</w:t>
            </w:r>
          </w:p>
        </w:tc>
      </w:tr>
      <w:tr w:rsidR="004048C3" w:rsidRPr="0017783D" w14:paraId="1CA631EC" w14:textId="77777777" w:rsidTr="00E60ECD">
        <w:tc>
          <w:tcPr>
            <w:tcW w:w="0" w:type="auto"/>
            <w:vAlign w:val="center"/>
          </w:tcPr>
          <w:p w14:paraId="47D4313E" w14:textId="7EE05D3A" w:rsidR="004048C3" w:rsidRPr="0017783D" w:rsidRDefault="004048C3" w:rsidP="00E60ECD">
            <w:pPr>
              <w:pStyle w:val="Tablebody"/>
              <w:autoSpaceDE w:val="0"/>
              <w:autoSpaceDN w:val="0"/>
              <w:adjustRightInd w:val="0"/>
            </w:pPr>
            <w:r w:rsidRPr="0017783D">
              <w:rPr>
                <w:szCs w:val="24"/>
              </w:rPr>
              <w:t>A.4.6(3) – 2 choices</w:t>
            </w:r>
          </w:p>
        </w:tc>
        <w:tc>
          <w:tcPr>
            <w:tcW w:w="0" w:type="auto"/>
            <w:vAlign w:val="center"/>
          </w:tcPr>
          <w:p w14:paraId="3271F423" w14:textId="5654E7E1" w:rsidR="004048C3" w:rsidRPr="0017783D" w:rsidRDefault="004048C3" w:rsidP="00E60ECD">
            <w:pPr>
              <w:pStyle w:val="Tablebody"/>
              <w:autoSpaceDE w:val="0"/>
              <w:autoSpaceDN w:val="0"/>
              <w:adjustRightInd w:val="0"/>
            </w:pPr>
            <w:r w:rsidRPr="0017783D">
              <w:rPr>
                <w:szCs w:val="24"/>
              </w:rPr>
              <w:t>A.4.6(4)</w:t>
            </w:r>
          </w:p>
        </w:tc>
        <w:tc>
          <w:tcPr>
            <w:tcW w:w="0" w:type="auto"/>
            <w:vAlign w:val="center"/>
          </w:tcPr>
          <w:p w14:paraId="58AFA9AC" w14:textId="19F91913" w:rsidR="004048C3" w:rsidRPr="0017783D" w:rsidRDefault="004048C3" w:rsidP="00E60ECD">
            <w:pPr>
              <w:pStyle w:val="Tablebody"/>
              <w:autoSpaceDE w:val="0"/>
              <w:autoSpaceDN w:val="0"/>
              <w:adjustRightInd w:val="0"/>
            </w:pPr>
            <w:r w:rsidRPr="0017783D">
              <w:rPr>
                <w:szCs w:val="24"/>
              </w:rPr>
              <w:t>A.5.3(2)</w:t>
            </w:r>
          </w:p>
        </w:tc>
        <w:tc>
          <w:tcPr>
            <w:tcW w:w="0" w:type="auto"/>
            <w:vAlign w:val="center"/>
          </w:tcPr>
          <w:p w14:paraId="660D05D9" w14:textId="24DAA74A" w:rsidR="004048C3" w:rsidRPr="0017783D" w:rsidRDefault="004048C3" w:rsidP="00E60ECD">
            <w:pPr>
              <w:pStyle w:val="Tablebody"/>
              <w:autoSpaceDE w:val="0"/>
              <w:autoSpaceDN w:val="0"/>
              <w:adjustRightInd w:val="0"/>
            </w:pPr>
            <w:r w:rsidRPr="0017783D">
              <w:rPr>
                <w:szCs w:val="24"/>
              </w:rPr>
              <w:t>A.5.4(1)</w:t>
            </w:r>
          </w:p>
        </w:tc>
      </w:tr>
      <w:tr w:rsidR="004048C3" w:rsidRPr="0017783D" w14:paraId="7D1C3E81" w14:textId="77777777" w:rsidTr="00E60ECD">
        <w:tc>
          <w:tcPr>
            <w:tcW w:w="0" w:type="auto"/>
            <w:vAlign w:val="center"/>
          </w:tcPr>
          <w:p w14:paraId="2ED5E747" w14:textId="6E7B4484" w:rsidR="004048C3" w:rsidRPr="0017783D" w:rsidRDefault="004048C3" w:rsidP="00E60ECD">
            <w:pPr>
              <w:pStyle w:val="Tablebody"/>
              <w:autoSpaceDE w:val="0"/>
              <w:autoSpaceDN w:val="0"/>
              <w:adjustRightInd w:val="0"/>
            </w:pPr>
            <w:r w:rsidRPr="0017783D">
              <w:rPr>
                <w:szCs w:val="24"/>
              </w:rPr>
              <w:t>A.5.5.3(6)</w:t>
            </w:r>
          </w:p>
        </w:tc>
        <w:tc>
          <w:tcPr>
            <w:tcW w:w="0" w:type="auto"/>
            <w:vAlign w:val="center"/>
          </w:tcPr>
          <w:p w14:paraId="5F165FA4" w14:textId="3EB175E3" w:rsidR="004048C3" w:rsidRPr="0017783D" w:rsidRDefault="004048C3" w:rsidP="00E60ECD">
            <w:pPr>
              <w:pStyle w:val="Tablebody"/>
              <w:autoSpaceDE w:val="0"/>
              <w:autoSpaceDN w:val="0"/>
              <w:adjustRightInd w:val="0"/>
            </w:pPr>
            <w:r w:rsidRPr="0017783D">
              <w:rPr>
                <w:szCs w:val="24"/>
              </w:rPr>
              <w:t>A.5.6.2(1)</w:t>
            </w:r>
          </w:p>
        </w:tc>
        <w:tc>
          <w:tcPr>
            <w:tcW w:w="0" w:type="auto"/>
            <w:vAlign w:val="center"/>
          </w:tcPr>
          <w:p w14:paraId="785FF00A" w14:textId="3CCCE3C2" w:rsidR="004048C3" w:rsidRPr="0017783D" w:rsidRDefault="004048C3" w:rsidP="00E60ECD">
            <w:pPr>
              <w:pStyle w:val="Tablebody"/>
              <w:autoSpaceDE w:val="0"/>
              <w:autoSpaceDN w:val="0"/>
              <w:adjustRightInd w:val="0"/>
            </w:pPr>
            <w:r w:rsidRPr="0017783D">
              <w:rPr>
                <w:szCs w:val="24"/>
              </w:rPr>
              <w:t>A.5.6.2(2)</w:t>
            </w:r>
          </w:p>
        </w:tc>
        <w:tc>
          <w:tcPr>
            <w:tcW w:w="0" w:type="auto"/>
            <w:vAlign w:val="center"/>
          </w:tcPr>
          <w:p w14:paraId="1388AB31" w14:textId="221ACC76" w:rsidR="004048C3" w:rsidRPr="0017783D" w:rsidRDefault="004048C3" w:rsidP="00E60ECD">
            <w:pPr>
              <w:pStyle w:val="Tablebody"/>
              <w:autoSpaceDE w:val="0"/>
              <w:autoSpaceDN w:val="0"/>
              <w:adjustRightInd w:val="0"/>
            </w:pPr>
            <w:r w:rsidRPr="0017783D">
              <w:rPr>
                <w:szCs w:val="24"/>
              </w:rPr>
              <w:t>A.5.6.4(1)</w:t>
            </w:r>
          </w:p>
        </w:tc>
      </w:tr>
      <w:tr w:rsidR="004048C3" w:rsidRPr="0017783D" w14:paraId="7E97CD8C" w14:textId="77777777" w:rsidTr="00E60ECD">
        <w:tc>
          <w:tcPr>
            <w:tcW w:w="0" w:type="auto"/>
            <w:vAlign w:val="center"/>
          </w:tcPr>
          <w:p w14:paraId="3F96D48C" w14:textId="625859FD" w:rsidR="004048C3" w:rsidRPr="0017783D" w:rsidRDefault="004048C3" w:rsidP="00E60ECD">
            <w:pPr>
              <w:pStyle w:val="Tablebody"/>
              <w:autoSpaceDE w:val="0"/>
              <w:autoSpaceDN w:val="0"/>
              <w:adjustRightInd w:val="0"/>
            </w:pPr>
            <w:r w:rsidRPr="0017783D">
              <w:rPr>
                <w:szCs w:val="24"/>
              </w:rPr>
              <w:t>A.5.7.1(1)</w:t>
            </w:r>
          </w:p>
        </w:tc>
        <w:tc>
          <w:tcPr>
            <w:tcW w:w="0" w:type="auto"/>
            <w:vAlign w:val="center"/>
          </w:tcPr>
          <w:p w14:paraId="1864D81A" w14:textId="0F4FE9AD" w:rsidR="004048C3" w:rsidRPr="0017783D" w:rsidRDefault="004048C3" w:rsidP="00E60ECD">
            <w:pPr>
              <w:pStyle w:val="Tablebody"/>
              <w:autoSpaceDE w:val="0"/>
              <w:autoSpaceDN w:val="0"/>
              <w:adjustRightInd w:val="0"/>
            </w:pPr>
            <w:r w:rsidRPr="0017783D">
              <w:rPr>
                <w:szCs w:val="24"/>
              </w:rPr>
              <w:t>A.5.7.1(6)</w:t>
            </w:r>
          </w:p>
        </w:tc>
        <w:tc>
          <w:tcPr>
            <w:tcW w:w="0" w:type="auto"/>
            <w:vAlign w:val="center"/>
          </w:tcPr>
          <w:p w14:paraId="6FC31DBB" w14:textId="4006B3F0" w:rsidR="004048C3" w:rsidRPr="0017783D" w:rsidRDefault="004048C3" w:rsidP="00E60ECD">
            <w:pPr>
              <w:pStyle w:val="Tablebody"/>
              <w:autoSpaceDE w:val="0"/>
              <w:autoSpaceDN w:val="0"/>
              <w:adjustRightInd w:val="0"/>
            </w:pPr>
            <w:r w:rsidRPr="0017783D">
              <w:rPr>
                <w:szCs w:val="24"/>
              </w:rPr>
              <w:t>A.5.8(2)</w:t>
            </w:r>
          </w:p>
        </w:tc>
        <w:tc>
          <w:tcPr>
            <w:tcW w:w="0" w:type="auto"/>
            <w:vAlign w:val="center"/>
          </w:tcPr>
          <w:p w14:paraId="2B58894B" w14:textId="0C521DFD" w:rsidR="004048C3" w:rsidRPr="0017783D" w:rsidRDefault="004048C3" w:rsidP="00E60ECD">
            <w:pPr>
              <w:pStyle w:val="Tablebody"/>
              <w:autoSpaceDE w:val="0"/>
              <w:autoSpaceDN w:val="0"/>
              <w:adjustRightInd w:val="0"/>
            </w:pPr>
            <w:r w:rsidRPr="0017783D">
              <w:rPr>
                <w:szCs w:val="24"/>
              </w:rPr>
              <w:t>A.6.3(1)</w:t>
            </w:r>
          </w:p>
        </w:tc>
      </w:tr>
      <w:tr w:rsidR="004048C3" w:rsidRPr="0017783D" w14:paraId="65082985" w14:textId="77777777" w:rsidTr="00E60ECD">
        <w:tc>
          <w:tcPr>
            <w:tcW w:w="0" w:type="auto"/>
            <w:vAlign w:val="center"/>
          </w:tcPr>
          <w:p w14:paraId="20B562C1" w14:textId="34478E02" w:rsidR="004048C3" w:rsidRPr="0017783D" w:rsidRDefault="004048C3" w:rsidP="00E60ECD">
            <w:pPr>
              <w:pStyle w:val="Tablebody"/>
              <w:autoSpaceDE w:val="0"/>
              <w:autoSpaceDN w:val="0"/>
              <w:adjustRightInd w:val="0"/>
            </w:pPr>
            <w:r w:rsidRPr="0017783D">
              <w:rPr>
                <w:szCs w:val="24"/>
              </w:rPr>
              <w:t>A.6.4(1)</w:t>
            </w:r>
          </w:p>
        </w:tc>
        <w:tc>
          <w:tcPr>
            <w:tcW w:w="0" w:type="auto"/>
            <w:vAlign w:val="center"/>
          </w:tcPr>
          <w:p w14:paraId="699A595B" w14:textId="558841C0" w:rsidR="004048C3" w:rsidRPr="0017783D" w:rsidRDefault="004048C3" w:rsidP="00E60ECD">
            <w:pPr>
              <w:pStyle w:val="Tablebody"/>
              <w:autoSpaceDE w:val="0"/>
              <w:autoSpaceDN w:val="0"/>
              <w:adjustRightInd w:val="0"/>
            </w:pPr>
            <w:r w:rsidRPr="0017783D">
              <w:rPr>
                <w:szCs w:val="24"/>
              </w:rPr>
              <w:t>A.6.6.1(1) – 3 choices</w:t>
            </w:r>
          </w:p>
        </w:tc>
        <w:tc>
          <w:tcPr>
            <w:tcW w:w="0" w:type="auto"/>
            <w:vAlign w:val="center"/>
          </w:tcPr>
          <w:p w14:paraId="6162F0B1" w14:textId="3BFF3A09" w:rsidR="004048C3" w:rsidRPr="0017783D" w:rsidRDefault="004048C3" w:rsidP="00E60ECD">
            <w:pPr>
              <w:pStyle w:val="Tablebody"/>
              <w:autoSpaceDE w:val="0"/>
              <w:autoSpaceDN w:val="0"/>
              <w:adjustRightInd w:val="0"/>
            </w:pPr>
            <w:r w:rsidRPr="0017783D">
              <w:rPr>
                <w:szCs w:val="24"/>
              </w:rPr>
              <w:t>A.6.6.3(1)</w:t>
            </w:r>
          </w:p>
        </w:tc>
        <w:tc>
          <w:tcPr>
            <w:tcW w:w="0" w:type="auto"/>
            <w:vAlign w:val="center"/>
          </w:tcPr>
          <w:p w14:paraId="2BB8A113" w14:textId="2F815C75" w:rsidR="004048C3" w:rsidRPr="0017783D" w:rsidRDefault="004048C3" w:rsidP="00E60ECD">
            <w:pPr>
              <w:pStyle w:val="Tablebody"/>
              <w:autoSpaceDE w:val="0"/>
              <w:autoSpaceDN w:val="0"/>
              <w:adjustRightInd w:val="0"/>
            </w:pPr>
            <w:r w:rsidRPr="0017783D">
              <w:rPr>
                <w:szCs w:val="24"/>
              </w:rPr>
              <w:t>A.6.7(1) – 2 choices</w:t>
            </w:r>
          </w:p>
        </w:tc>
      </w:tr>
      <w:tr w:rsidR="004048C3" w:rsidRPr="0017783D" w14:paraId="20FBFEAC" w14:textId="77777777" w:rsidTr="00E60ECD">
        <w:tc>
          <w:tcPr>
            <w:tcW w:w="0" w:type="auto"/>
            <w:vAlign w:val="center"/>
          </w:tcPr>
          <w:p w14:paraId="052DC86F" w14:textId="042AF246" w:rsidR="004048C3" w:rsidRPr="0017783D" w:rsidRDefault="004048C3" w:rsidP="00E60ECD">
            <w:pPr>
              <w:pStyle w:val="Tablebody"/>
              <w:autoSpaceDE w:val="0"/>
              <w:autoSpaceDN w:val="0"/>
              <w:adjustRightInd w:val="0"/>
            </w:pPr>
            <w:r w:rsidRPr="0017783D">
              <w:rPr>
                <w:szCs w:val="24"/>
              </w:rPr>
              <w:t>B.2(1)</w:t>
            </w:r>
          </w:p>
        </w:tc>
        <w:tc>
          <w:tcPr>
            <w:tcW w:w="0" w:type="auto"/>
            <w:vAlign w:val="center"/>
          </w:tcPr>
          <w:p w14:paraId="486EFA21" w14:textId="6ECA0807" w:rsidR="004048C3" w:rsidRPr="0017783D" w:rsidRDefault="004048C3" w:rsidP="00E60ECD">
            <w:pPr>
              <w:pStyle w:val="Tablebody"/>
              <w:autoSpaceDE w:val="0"/>
              <w:autoSpaceDN w:val="0"/>
              <w:adjustRightInd w:val="0"/>
            </w:pPr>
            <w:r w:rsidRPr="0017783D">
              <w:rPr>
                <w:szCs w:val="24"/>
              </w:rPr>
              <w:t>B.4(2)</w:t>
            </w:r>
          </w:p>
        </w:tc>
        <w:tc>
          <w:tcPr>
            <w:tcW w:w="0" w:type="auto"/>
            <w:vAlign w:val="center"/>
          </w:tcPr>
          <w:p w14:paraId="647E997B" w14:textId="5920D427" w:rsidR="004048C3" w:rsidRPr="0017783D" w:rsidRDefault="004048C3" w:rsidP="00E60ECD">
            <w:pPr>
              <w:pStyle w:val="Tablebody"/>
              <w:autoSpaceDE w:val="0"/>
              <w:autoSpaceDN w:val="0"/>
              <w:adjustRightInd w:val="0"/>
            </w:pPr>
            <w:r w:rsidRPr="0017783D">
              <w:rPr>
                <w:szCs w:val="24"/>
              </w:rPr>
              <w:t>B.5(1)</w:t>
            </w:r>
          </w:p>
        </w:tc>
        <w:tc>
          <w:tcPr>
            <w:tcW w:w="0" w:type="auto"/>
            <w:vAlign w:val="center"/>
          </w:tcPr>
          <w:p w14:paraId="67D2E730" w14:textId="50987AD6" w:rsidR="004048C3" w:rsidRPr="0017783D" w:rsidRDefault="004048C3" w:rsidP="00E60ECD">
            <w:pPr>
              <w:pStyle w:val="Tablebody"/>
              <w:autoSpaceDE w:val="0"/>
              <w:autoSpaceDN w:val="0"/>
              <w:adjustRightInd w:val="0"/>
            </w:pPr>
            <w:r w:rsidRPr="0017783D">
              <w:rPr>
                <w:szCs w:val="24"/>
              </w:rPr>
              <w:t>B.6(1)</w:t>
            </w:r>
          </w:p>
        </w:tc>
      </w:tr>
      <w:tr w:rsidR="004048C3" w:rsidRPr="0017783D" w14:paraId="75C0C825" w14:textId="77777777" w:rsidTr="00E60ECD">
        <w:tc>
          <w:tcPr>
            <w:tcW w:w="0" w:type="auto"/>
            <w:vAlign w:val="center"/>
          </w:tcPr>
          <w:p w14:paraId="7E65C4FA" w14:textId="3AC0BA63" w:rsidR="004048C3" w:rsidRPr="0017783D" w:rsidRDefault="004048C3" w:rsidP="00E60ECD">
            <w:pPr>
              <w:pStyle w:val="Tablebody"/>
              <w:autoSpaceDE w:val="0"/>
              <w:autoSpaceDN w:val="0"/>
              <w:adjustRightInd w:val="0"/>
            </w:pPr>
            <w:r w:rsidRPr="0017783D">
              <w:rPr>
                <w:szCs w:val="24"/>
              </w:rPr>
              <w:t>B.6(2)</w:t>
            </w:r>
          </w:p>
        </w:tc>
        <w:tc>
          <w:tcPr>
            <w:tcW w:w="0" w:type="auto"/>
            <w:vAlign w:val="center"/>
          </w:tcPr>
          <w:p w14:paraId="2142A960" w14:textId="482F6467" w:rsidR="004048C3" w:rsidRPr="0017783D" w:rsidRDefault="004048C3" w:rsidP="00E60ECD">
            <w:pPr>
              <w:pStyle w:val="Tablebody"/>
              <w:autoSpaceDE w:val="0"/>
              <w:autoSpaceDN w:val="0"/>
              <w:adjustRightInd w:val="0"/>
            </w:pPr>
            <w:r w:rsidRPr="0017783D">
              <w:rPr>
                <w:szCs w:val="24"/>
              </w:rPr>
              <w:t>B.7(1)</w:t>
            </w:r>
          </w:p>
        </w:tc>
        <w:tc>
          <w:tcPr>
            <w:tcW w:w="0" w:type="auto"/>
            <w:vAlign w:val="center"/>
          </w:tcPr>
          <w:p w14:paraId="156899C6" w14:textId="48B51B88" w:rsidR="004048C3" w:rsidRPr="0017783D" w:rsidRDefault="004048C3" w:rsidP="00E60ECD">
            <w:pPr>
              <w:pStyle w:val="Tablebody"/>
              <w:autoSpaceDE w:val="0"/>
              <w:autoSpaceDN w:val="0"/>
              <w:adjustRightInd w:val="0"/>
            </w:pPr>
            <w:r w:rsidRPr="0017783D">
              <w:rPr>
                <w:szCs w:val="24"/>
              </w:rPr>
              <w:t>B.8(1)</w:t>
            </w:r>
          </w:p>
        </w:tc>
        <w:tc>
          <w:tcPr>
            <w:tcW w:w="0" w:type="auto"/>
            <w:vAlign w:val="center"/>
          </w:tcPr>
          <w:p w14:paraId="68E008DC" w14:textId="28F02E1D" w:rsidR="004048C3" w:rsidRPr="0017783D" w:rsidRDefault="004048C3" w:rsidP="00E60ECD">
            <w:pPr>
              <w:pStyle w:val="Tablebody"/>
              <w:autoSpaceDE w:val="0"/>
              <w:autoSpaceDN w:val="0"/>
              <w:adjustRightInd w:val="0"/>
            </w:pPr>
            <w:r w:rsidRPr="0017783D">
              <w:rPr>
                <w:szCs w:val="24"/>
              </w:rPr>
              <w:t>C.3.1(5)</w:t>
            </w:r>
          </w:p>
        </w:tc>
      </w:tr>
      <w:tr w:rsidR="004048C3" w:rsidRPr="0017783D" w14:paraId="704E5B03" w14:textId="77777777" w:rsidTr="00E60ECD">
        <w:tc>
          <w:tcPr>
            <w:tcW w:w="0" w:type="auto"/>
            <w:vAlign w:val="center"/>
          </w:tcPr>
          <w:p w14:paraId="7FCB26AD" w14:textId="5B7E69E1" w:rsidR="004048C3" w:rsidRPr="0017783D" w:rsidRDefault="004048C3" w:rsidP="00E60ECD">
            <w:pPr>
              <w:pStyle w:val="Tablebody"/>
              <w:autoSpaceDE w:val="0"/>
              <w:autoSpaceDN w:val="0"/>
              <w:adjustRightInd w:val="0"/>
            </w:pPr>
            <w:r w:rsidRPr="0017783D">
              <w:rPr>
                <w:szCs w:val="24"/>
              </w:rPr>
              <w:t>C.3.4.2(3)</w:t>
            </w:r>
          </w:p>
        </w:tc>
        <w:tc>
          <w:tcPr>
            <w:tcW w:w="0" w:type="auto"/>
            <w:vAlign w:val="center"/>
          </w:tcPr>
          <w:p w14:paraId="2F97C923" w14:textId="4DE3F304" w:rsidR="004048C3" w:rsidRPr="0017783D" w:rsidRDefault="004048C3" w:rsidP="00E60ECD">
            <w:pPr>
              <w:pStyle w:val="Tablebody"/>
              <w:autoSpaceDE w:val="0"/>
              <w:autoSpaceDN w:val="0"/>
              <w:adjustRightInd w:val="0"/>
            </w:pPr>
            <w:r w:rsidRPr="0017783D">
              <w:rPr>
                <w:szCs w:val="24"/>
              </w:rPr>
              <w:t>D.4.1(1)</w:t>
            </w:r>
          </w:p>
        </w:tc>
        <w:tc>
          <w:tcPr>
            <w:tcW w:w="0" w:type="auto"/>
            <w:vAlign w:val="center"/>
          </w:tcPr>
          <w:p w14:paraId="6D0C1B27" w14:textId="6201CB57" w:rsidR="004048C3" w:rsidRPr="0017783D" w:rsidRDefault="004048C3" w:rsidP="00E60ECD">
            <w:pPr>
              <w:pStyle w:val="Tablebody"/>
              <w:autoSpaceDE w:val="0"/>
              <w:autoSpaceDN w:val="0"/>
              <w:adjustRightInd w:val="0"/>
            </w:pPr>
            <w:r w:rsidRPr="0017783D">
              <w:rPr>
                <w:szCs w:val="24"/>
              </w:rPr>
              <w:t>E.4(4)</w:t>
            </w:r>
          </w:p>
        </w:tc>
        <w:tc>
          <w:tcPr>
            <w:tcW w:w="0" w:type="auto"/>
            <w:vAlign w:val="center"/>
          </w:tcPr>
          <w:p w14:paraId="047AA666" w14:textId="7FA7E69B" w:rsidR="004048C3" w:rsidRPr="0017783D" w:rsidRDefault="004048C3" w:rsidP="00E60ECD">
            <w:pPr>
              <w:pStyle w:val="Tablebody"/>
              <w:autoSpaceDE w:val="0"/>
              <w:autoSpaceDN w:val="0"/>
              <w:adjustRightInd w:val="0"/>
            </w:pPr>
            <w:r w:rsidRPr="0017783D">
              <w:rPr>
                <w:szCs w:val="24"/>
              </w:rPr>
              <w:t>G.2(1)</w:t>
            </w:r>
          </w:p>
        </w:tc>
      </w:tr>
      <w:tr w:rsidR="004048C3" w:rsidRPr="0017783D" w14:paraId="437CF4BC" w14:textId="77777777" w:rsidTr="00E60ECD">
        <w:tc>
          <w:tcPr>
            <w:tcW w:w="0" w:type="auto"/>
            <w:vAlign w:val="center"/>
          </w:tcPr>
          <w:p w14:paraId="090678A1" w14:textId="49F0549F" w:rsidR="004048C3" w:rsidRPr="0017783D" w:rsidRDefault="004048C3" w:rsidP="00E60ECD">
            <w:pPr>
              <w:pStyle w:val="Tablebody"/>
              <w:autoSpaceDE w:val="0"/>
              <w:autoSpaceDN w:val="0"/>
              <w:adjustRightInd w:val="0"/>
            </w:pPr>
            <w:r w:rsidRPr="0017783D">
              <w:rPr>
                <w:szCs w:val="24"/>
              </w:rPr>
              <w:t>G.3.1(6)</w:t>
            </w:r>
          </w:p>
        </w:tc>
        <w:tc>
          <w:tcPr>
            <w:tcW w:w="0" w:type="auto"/>
            <w:vAlign w:val="center"/>
          </w:tcPr>
          <w:p w14:paraId="584E79C0" w14:textId="0FFFAE8B" w:rsidR="004048C3" w:rsidRPr="0017783D" w:rsidRDefault="004048C3" w:rsidP="00E60ECD">
            <w:pPr>
              <w:pStyle w:val="Tablebody"/>
              <w:autoSpaceDE w:val="0"/>
              <w:autoSpaceDN w:val="0"/>
              <w:adjustRightInd w:val="0"/>
            </w:pPr>
            <w:r w:rsidRPr="0017783D">
              <w:rPr>
                <w:szCs w:val="24"/>
              </w:rPr>
              <w:t>G.3.3.2(1)</w:t>
            </w:r>
          </w:p>
        </w:tc>
        <w:tc>
          <w:tcPr>
            <w:tcW w:w="0" w:type="auto"/>
            <w:vAlign w:val="center"/>
          </w:tcPr>
          <w:p w14:paraId="55A19C9B" w14:textId="064E322B" w:rsidR="004048C3" w:rsidRPr="0017783D" w:rsidRDefault="004048C3" w:rsidP="00E60ECD">
            <w:pPr>
              <w:pStyle w:val="Tablebody"/>
              <w:autoSpaceDE w:val="0"/>
              <w:autoSpaceDN w:val="0"/>
              <w:adjustRightInd w:val="0"/>
            </w:pPr>
            <w:r w:rsidRPr="0017783D">
              <w:rPr>
                <w:szCs w:val="24"/>
              </w:rPr>
              <w:t>G.3.3.2(2)</w:t>
            </w:r>
          </w:p>
        </w:tc>
        <w:tc>
          <w:tcPr>
            <w:tcW w:w="0" w:type="auto"/>
            <w:vAlign w:val="center"/>
          </w:tcPr>
          <w:p w14:paraId="3401C8B1" w14:textId="048E5411" w:rsidR="004048C3" w:rsidRPr="0017783D" w:rsidRDefault="004048C3" w:rsidP="00E60ECD">
            <w:pPr>
              <w:pStyle w:val="Tablebody"/>
              <w:autoSpaceDE w:val="0"/>
              <w:autoSpaceDN w:val="0"/>
              <w:adjustRightInd w:val="0"/>
            </w:pPr>
            <w:r w:rsidRPr="0017783D">
              <w:rPr>
                <w:szCs w:val="24"/>
              </w:rPr>
              <w:t>G.3.4(2)</w:t>
            </w:r>
          </w:p>
        </w:tc>
      </w:tr>
      <w:tr w:rsidR="004048C3" w:rsidRPr="0017783D" w14:paraId="17193D91" w14:textId="77777777" w:rsidTr="00E60ECD">
        <w:tc>
          <w:tcPr>
            <w:tcW w:w="0" w:type="auto"/>
            <w:vAlign w:val="center"/>
          </w:tcPr>
          <w:p w14:paraId="2BC5A03F" w14:textId="6FFD7B5F" w:rsidR="004048C3" w:rsidRPr="0017783D" w:rsidRDefault="004048C3" w:rsidP="00E60ECD">
            <w:pPr>
              <w:pStyle w:val="Tablebody"/>
              <w:autoSpaceDE w:val="0"/>
              <w:autoSpaceDN w:val="0"/>
              <w:adjustRightInd w:val="0"/>
            </w:pPr>
            <w:r w:rsidRPr="0017783D">
              <w:rPr>
                <w:szCs w:val="24"/>
              </w:rPr>
              <w:t>G.3.4(3)</w:t>
            </w:r>
          </w:p>
        </w:tc>
        <w:tc>
          <w:tcPr>
            <w:tcW w:w="0" w:type="auto"/>
            <w:vAlign w:val="center"/>
          </w:tcPr>
          <w:p w14:paraId="57A16375" w14:textId="400BB9E1" w:rsidR="004048C3" w:rsidRPr="0017783D" w:rsidRDefault="004048C3" w:rsidP="00E60ECD">
            <w:pPr>
              <w:pStyle w:val="Tablebody"/>
              <w:autoSpaceDE w:val="0"/>
              <w:autoSpaceDN w:val="0"/>
              <w:adjustRightInd w:val="0"/>
            </w:pPr>
            <w:r w:rsidRPr="0017783D">
              <w:rPr>
                <w:szCs w:val="24"/>
              </w:rPr>
              <w:t>G.6(2)</w:t>
            </w:r>
          </w:p>
        </w:tc>
        <w:tc>
          <w:tcPr>
            <w:tcW w:w="0" w:type="auto"/>
            <w:vAlign w:val="center"/>
          </w:tcPr>
          <w:p w14:paraId="65715FC9" w14:textId="3AA5132F" w:rsidR="004048C3" w:rsidRPr="0017783D" w:rsidRDefault="004048C3" w:rsidP="00E60ECD">
            <w:pPr>
              <w:pStyle w:val="Tablebody"/>
              <w:autoSpaceDE w:val="0"/>
              <w:autoSpaceDN w:val="0"/>
              <w:adjustRightInd w:val="0"/>
            </w:pPr>
            <w:r w:rsidRPr="0017783D">
              <w:rPr>
                <w:szCs w:val="24"/>
              </w:rPr>
              <w:t>G.7.1.2(2)</w:t>
            </w:r>
          </w:p>
        </w:tc>
        <w:tc>
          <w:tcPr>
            <w:tcW w:w="0" w:type="auto"/>
            <w:vAlign w:val="center"/>
          </w:tcPr>
          <w:p w14:paraId="49748B85" w14:textId="1B2B6E29" w:rsidR="004048C3" w:rsidRPr="0017783D" w:rsidRDefault="004048C3" w:rsidP="00E60ECD">
            <w:pPr>
              <w:pStyle w:val="Tablebody"/>
              <w:autoSpaceDE w:val="0"/>
              <w:autoSpaceDN w:val="0"/>
              <w:adjustRightInd w:val="0"/>
            </w:pPr>
            <w:r w:rsidRPr="0017783D">
              <w:rPr>
                <w:szCs w:val="24"/>
              </w:rPr>
              <w:t>G.7.1.3(2)</w:t>
            </w:r>
          </w:p>
        </w:tc>
      </w:tr>
      <w:tr w:rsidR="004048C3" w:rsidRPr="0017783D" w14:paraId="2212C103" w14:textId="77777777" w:rsidTr="00E60ECD">
        <w:tc>
          <w:tcPr>
            <w:tcW w:w="0" w:type="auto"/>
            <w:vAlign w:val="center"/>
          </w:tcPr>
          <w:p w14:paraId="3E5BABC2" w14:textId="7534BCE4" w:rsidR="004048C3" w:rsidRPr="0017783D" w:rsidRDefault="004048C3" w:rsidP="00E60ECD">
            <w:pPr>
              <w:pStyle w:val="Tablebody"/>
              <w:autoSpaceDE w:val="0"/>
              <w:autoSpaceDN w:val="0"/>
              <w:adjustRightInd w:val="0"/>
            </w:pPr>
            <w:r w:rsidRPr="0017783D">
              <w:rPr>
                <w:szCs w:val="24"/>
              </w:rPr>
              <w:t>G.7.3.2(2)</w:t>
            </w:r>
          </w:p>
        </w:tc>
        <w:tc>
          <w:tcPr>
            <w:tcW w:w="0" w:type="auto"/>
            <w:vAlign w:val="center"/>
          </w:tcPr>
          <w:p w14:paraId="5DD90146" w14:textId="4863EE65" w:rsidR="004048C3" w:rsidRPr="0017783D" w:rsidRDefault="004048C3" w:rsidP="00E60ECD">
            <w:pPr>
              <w:pStyle w:val="Tablebody"/>
              <w:autoSpaceDE w:val="0"/>
              <w:autoSpaceDN w:val="0"/>
              <w:adjustRightInd w:val="0"/>
            </w:pPr>
            <w:r w:rsidRPr="0017783D">
              <w:rPr>
                <w:szCs w:val="24"/>
              </w:rPr>
              <w:t>G.7.4.2(1)</w:t>
            </w:r>
          </w:p>
        </w:tc>
        <w:tc>
          <w:tcPr>
            <w:tcW w:w="0" w:type="auto"/>
            <w:vAlign w:val="center"/>
          </w:tcPr>
          <w:p w14:paraId="6912C56D" w14:textId="57CCA81C" w:rsidR="004048C3" w:rsidRPr="0017783D" w:rsidRDefault="004048C3" w:rsidP="00E60ECD">
            <w:pPr>
              <w:pStyle w:val="Tablebody"/>
              <w:autoSpaceDE w:val="0"/>
              <w:autoSpaceDN w:val="0"/>
              <w:adjustRightInd w:val="0"/>
            </w:pPr>
            <w:r w:rsidRPr="0017783D">
              <w:rPr>
                <w:szCs w:val="24"/>
              </w:rPr>
              <w:t>G.7.5.1(1)</w:t>
            </w:r>
          </w:p>
        </w:tc>
        <w:tc>
          <w:tcPr>
            <w:tcW w:w="0" w:type="auto"/>
            <w:vAlign w:val="center"/>
          </w:tcPr>
          <w:p w14:paraId="102CCF20" w14:textId="0A45F46B" w:rsidR="004048C3" w:rsidRPr="0017783D" w:rsidRDefault="004048C3" w:rsidP="00E60ECD">
            <w:pPr>
              <w:pStyle w:val="Tablebody"/>
              <w:autoSpaceDE w:val="0"/>
              <w:autoSpaceDN w:val="0"/>
              <w:adjustRightInd w:val="0"/>
            </w:pPr>
            <w:r w:rsidRPr="0017783D">
              <w:rPr>
                <w:szCs w:val="24"/>
              </w:rPr>
              <w:t>G.7.5.2(1) – 2 choices</w:t>
            </w:r>
          </w:p>
        </w:tc>
      </w:tr>
    </w:tbl>
    <w:p w14:paraId="0853C733" w14:textId="77777777" w:rsidR="004048C3" w:rsidRPr="0017783D" w:rsidRDefault="004048C3">
      <w:pPr>
        <w:pStyle w:val="Heading1"/>
        <w:autoSpaceDE w:val="0"/>
        <w:autoSpaceDN w:val="0"/>
        <w:adjustRightInd w:val="0"/>
        <w:rPr>
          <w:rFonts w:eastAsia="Times New Roman"/>
          <w:szCs w:val="24"/>
        </w:rPr>
      </w:pPr>
      <w:bookmarkStart w:id="3" w:name="_Toc148443550"/>
      <w:r w:rsidRPr="0017783D">
        <w:rPr>
          <w:rFonts w:eastAsia="Times New Roman"/>
          <w:szCs w:val="24"/>
        </w:rPr>
        <w:t xml:space="preserve">Modifications to 1.1, Scope of </w:t>
      </w:r>
      <w:r w:rsidRPr="0017783D">
        <w:rPr>
          <w:rStyle w:val="stdpublisher"/>
          <w:rFonts w:eastAsia="Times New Roman"/>
          <w:szCs w:val="24"/>
          <w:shd w:val="clear" w:color="auto" w:fill="auto"/>
        </w:rPr>
        <w:t>prEN</w:t>
      </w:r>
      <w:r w:rsidRPr="0017783D">
        <w:rPr>
          <w:rFonts w:eastAsia="Times New Roman"/>
          <w:szCs w:val="24"/>
        </w:rPr>
        <w:t xml:space="preserve"> </w:t>
      </w:r>
      <w:r w:rsidRPr="0017783D">
        <w:rPr>
          <w:rStyle w:val="stddocNumber"/>
          <w:rFonts w:eastAsia="Times New Roman"/>
          <w:szCs w:val="24"/>
          <w:shd w:val="clear" w:color="auto" w:fill="auto"/>
        </w:rPr>
        <w:t>1990</w:t>
      </w:r>
      <w:r w:rsidRPr="0017783D">
        <w:rPr>
          <w:rFonts w:eastAsia="Times New Roman"/>
          <w:szCs w:val="24"/>
        </w:rPr>
        <w:t>-</w:t>
      </w:r>
      <w:r w:rsidRPr="0017783D">
        <w:rPr>
          <w:rStyle w:val="stddocPartNumber"/>
          <w:rFonts w:eastAsia="Times New Roman"/>
          <w:szCs w:val="24"/>
          <w:shd w:val="clear" w:color="auto" w:fill="auto"/>
        </w:rPr>
        <w:t>1</w:t>
      </w:r>
      <w:bookmarkEnd w:id="3"/>
    </w:p>
    <w:p w14:paraId="110D9B37" w14:textId="77777777" w:rsidR="004048C3" w:rsidRPr="0017783D" w:rsidRDefault="004048C3">
      <w:pPr>
        <w:pStyle w:val="BodyText"/>
        <w:autoSpaceDE w:val="0"/>
        <w:autoSpaceDN w:val="0"/>
        <w:adjustRightInd w:val="0"/>
        <w:rPr>
          <w:szCs w:val="24"/>
        </w:rPr>
      </w:pPr>
      <w:r w:rsidRPr="0017783D">
        <w:rPr>
          <w:i/>
          <w:szCs w:val="24"/>
        </w:rPr>
        <w:t xml:space="preserve">In the title of the Clause, replace </w:t>
      </w:r>
      <w:r w:rsidRPr="0017783D">
        <w:rPr>
          <w:rStyle w:val="stdpublisher"/>
          <w:i/>
          <w:szCs w:val="24"/>
          <w:shd w:val="clear" w:color="auto" w:fill="auto"/>
        </w:rPr>
        <w:t>EN</w:t>
      </w:r>
      <w:r w:rsidRPr="0017783D">
        <w:rPr>
          <w:i/>
          <w:szCs w:val="24"/>
        </w:rPr>
        <w:t xml:space="preserve"> </w:t>
      </w:r>
      <w:r w:rsidRPr="0017783D">
        <w:rPr>
          <w:rStyle w:val="stddocNumber"/>
          <w:i/>
          <w:szCs w:val="24"/>
          <w:shd w:val="clear" w:color="auto" w:fill="auto"/>
        </w:rPr>
        <w:t>1990</w:t>
      </w:r>
      <w:r w:rsidRPr="0017783D">
        <w:rPr>
          <w:i/>
          <w:szCs w:val="24"/>
        </w:rPr>
        <w:t xml:space="preserve"> with </w:t>
      </w:r>
      <w:r w:rsidRPr="0017783D">
        <w:rPr>
          <w:rStyle w:val="stdpublisher"/>
          <w:i/>
          <w:szCs w:val="24"/>
          <w:shd w:val="clear" w:color="auto" w:fill="auto"/>
        </w:rPr>
        <w:t>prEN</w:t>
      </w:r>
      <w:r w:rsidRPr="0017783D">
        <w:rPr>
          <w:i/>
          <w:szCs w:val="24"/>
        </w:rPr>
        <w:t xml:space="preserve"> </w:t>
      </w:r>
      <w:r w:rsidRPr="0017783D">
        <w:rPr>
          <w:rStyle w:val="stddocNumber"/>
          <w:i/>
          <w:szCs w:val="24"/>
          <w:shd w:val="clear" w:color="auto" w:fill="auto"/>
        </w:rPr>
        <w:t>1990</w:t>
      </w:r>
      <w:r w:rsidRPr="0017783D">
        <w:rPr>
          <w:i/>
          <w:szCs w:val="24"/>
        </w:rPr>
        <w:t>-</w:t>
      </w:r>
      <w:r w:rsidRPr="0017783D">
        <w:rPr>
          <w:rStyle w:val="stddocPartNumber"/>
          <w:i/>
          <w:szCs w:val="24"/>
          <w:shd w:val="clear" w:color="auto" w:fill="auto"/>
        </w:rPr>
        <w:t>1</w:t>
      </w:r>
      <w:r w:rsidRPr="0017783D">
        <w:rPr>
          <w:i/>
          <w:szCs w:val="24"/>
        </w:rPr>
        <w:t>.</w:t>
      </w:r>
    </w:p>
    <w:p w14:paraId="52083C7C" w14:textId="77777777" w:rsidR="004048C3" w:rsidRPr="0017783D" w:rsidRDefault="004048C3">
      <w:pPr>
        <w:pStyle w:val="BodyText"/>
        <w:autoSpaceDE w:val="0"/>
        <w:autoSpaceDN w:val="0"/>
        <w:adjustRightInd w:val="0"/>
        <w:rPr>
          <w:szCs w:val="24"/>
        </w:rPr>
      </w:pPr>
      <w:r w:rsidRPr="0017783D">
        <w:rPr>
          <w:i/>
          <w:szCs w:val="24"/>
        </w:rPr>
        <w:t>Add a new paragraph (2), then have the following subclauses automatically renumbered:</w:t>
      </w:r>
    </w:p>
    <w:p w14:paraId="21054108" w14:textId="77777777" w:rsidR="004048C3" w:rsidRPr="0017783D" w:rsidRDefault="004048C3">
      <w:pPr>
        <w:pStyle w:val="BodyText"/>
        <w:autoSpaceDE w:val="0"/>
        <w:autoSpaceDN w:val="0"/>
        <w:adjustRightInd w:val="0"/>
        <w:rPr>
          <w:szCs w:val="24"/>
        </w:rPr>
      </w:pPr>
      <w:r w:rsidRPr="0017783D">
        <w:rPr>
          <w:szCs w:val="24"/>
        </w:rPr>
        <w:t xml:space="preserve">“(2) This document is also applicable for existing structures, with the additional provisions given in </w:t>
      </w:r>
      <w:r w:rsidRPr="0017783D">
        <w:rPr>
          <w:rStyle w:val="stdpublisher"/>
          <w:szCs w:val="24"/>
          <w:shd w:val="clear" w:color="auto" w:fill="auto"/>
        </w:rPr>
        <w:t>prEN</w:t>
      </w:r>
      <w:r w:rsidRPr="0017783D">
        <w:rPr>
          <w:szCs w:val="24"/>
        </w:rPr>
        <w:t> </w:t>
      </w:r>
      <w:r w:rsidRPr="0017783D">
        <w:rPr>
          <w:rStyle w:val="stddocNumber"/>
          <w:szCs w:val="24"/>
          <w:shd w:val="clear" w:color="auto" w:fill="auto"/>
        </w:rPr>
        <w:t>1990</w:t>
      </w:r>
      <w:r w:rsidRPr="0017783D">
        <w:rPr>
          <w:szCs w:val="24"/>
        </w:rPr>
        <w:t>-</w:t>
      </w:r>
      <w:r w:rsidRPr="0017783D">
        <w:rPr>
          <w:rStyle w:val="stddocPartNumber"/>
          <w:szCs w:val="24"/>
          <w:shd w:val="clear" w:color="auto" w:fill="auto"/>
        </w:rPr>
        <w:t>2</w:t>
      </w:r>
      <w:r w:rsidRPr="0017783D">
        <w:rPr>
          <w:szCs w:val="24"/>
        </w:rPr>
        <w:t>.”</w:t>
      </w:r>
    </w:p>
    <w:p w14:paraId="619C9D88" w14:textId="77777777" w:rsidR="004048C3" w:rsidRPr="0017783D" w:rsidRDefault="004048C3">
      <w:pPr>
        <w:pStyle w:val="BodyText"/>
        <w:autoSpaceDE w:val="0"/>
        <w:autoSpaceDN w:val="0"/>
        <w:adjustRightInd w:val="0"/>
        <w:rPr>
          <w:szCs w:val="24"/>
        </w:rPr>
      </w:pPr>
      <w:r w:rsidRPr="0017783D">
        <w:rPr>
          <w:i/>
          <w:szCs w:val="24"/>
        </w:rPr>
        <w:t>Replace the new paragraph (3) and (4) with:</w:t>
      </w:r>
    </w:p>
    <w:p w14:paraId="50544B23" w14:textId="77777777" w:rsidR="004048C3" w:rsidRPr="0017783D" w:rsidRDefault="004048C3">
      <w:pPr>
        <w:pStyle w:val="BodyText"/>
        <w:autoSpaceDE w:val="0"/>
        <w:autoSpaceDN w:val="0"/>
        <w:adjustRightInd w:val="0"/>
        <w:rPr>
          <w:szCs w:val="24"/>
        </w:rPr>
      </w:pPr>
      <w:r w:rsidRPr="0017783D">
        <w:rPr>
          <w:szCs w:val="24"/>
        </w:rPr>
        <w:t>“(3) This document is intended to be used in conjunction with the other Eurocodes for buildings and civil engineering works, including temporary structures.</w:t>
      </w:r>
    </w:p>
    <w:p w14:paraId="4CD36AA9" w14:textId="77777777" w:rsidR="004048C3" w:rsidRPr="0017783D" w:rsidRDefault="004048C3">
      <w:pPr>
        <w:pStyle w:val="BodyText"/>
        <w:autoSpaceDE w:val="0"/>
        <w:autoSpaceDN w:val="0"/>
        <w:adjustRightInd w:val="0"/>
        <w:rPr>
          <w:szCs w:val="24"/>
        </w:rPr>
      </w:pPr>
      <w:r w:rsidRPr="0017783D">
        <w:rPr>
          <w:szCs w:val="24"/>
        </w:rPr>
        <w:t>(4) This document describes the basis for structural and geotechnical verification according to the limit state principle.”</w:t>
      </w:r>
    </w:p>
    <w:p w14:paraId="65AFB347" w14:textId="77777777" w:rsidR="004048C3" w:rsidRPr="0017783D" w:rsidRDefault="004048C3">
      <w:pPr>
        <w:pStyle w:val="BodyText"/>
        <w:autoSpaceDE w:val="0"/>
        <w:autoSpaceDN w:val="0"/>
        <w:adjustRightInd w:val="0"/>
        <w:rPr>
          <w:szCs w:val="24"/>
        </w:rPr>
      </w:pPr>
      <w:r w:rsidRPr="0017783D">
        <w:rPr>
          <w:i/>
          <w:szCs w:val="24"/>
        </w:rPr>
        <w:t>Delete the old paragraph (5):</w:t>
      </w:r>
    </w:p>
    <w:p w14:paraId="207D9B7D" w14:textId="77777777" w:rsidR="004048C3" w:rsidRPr="0017783D" w:rsidRDefault="004048C3">
      <w:pPr>
        <w:pStyle w:val="BodyText"/>
        <w:autoSpaceDE w:val="0"/>
        <w:autoSpaceDN w:val="0"/>
        <w:adjustRightInd w:val="0"/>
        <w:rPr>
          <w:szCs w:val="24"/>
        </w:rPr>
      </w:pPr>
      <w:r w:rsidRPr="0017783D">
        <w:rPr>
          <w:szCs w:val="24"/>
        </w:rPr>
        <w:t>“(5) This document is also applicable for:</w:t>
      </w:r>
    </w:p>
    <w:p w14:paraId="0DC2C515"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structural assessment of existing structures;</w:t>
      </w:r>
    </w:p>
    <w:p w14:paraId="040F72BA"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developing the design of repairs, improvements and alterations;</w:t>
      </w:r>
    </w:p>
    <w:p w14:paraId="5FB0F09B"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assessing changes of use.</w:t>
      </w:r>
    </w:p>
    <w:p w14:paraId="220B5C80"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Additional or amended provisions can be necessary.”</w:t>
      </w:r>
    </w:p>
    <w:p w14:paraId="28E86D73" w14:textId="77777777" w:rsidR="004048C3" w:rsidRPr="0017783D" w:rsidRDefault="004048C3">
      <w:pPr>
        <w:pStyle w:val="BodyText"/>
        <w:autoSpaceDE w:val="0"/>
        <w:autoSpaceDN w:val="0"/>
        <w:adjustRightInd w:val="0"/>
        <w:rPr>
          <w:szCs w:val="24"/>
        </w:rPr>
      </w:pPr>
      <w:r w:rsidRPr="0017783D">
        <w:rPr>
          <w:i/>
          <w:szCs w:val="24"/>
        </w:rPr>
        <w:t>Replace the paragraph (6) with:</w:t>
      </w:r>
    </w:p>
    <w:p w14:paraId="77BB8B2C" w14:textId="77777777" w:rsidR="004048C3" w:rsidRPr="0017783D" w:rsidRDefault="004048C3">
      <w:pPr>
        <w:pStyle w:val="BodyText"/>
        <w:autoSpaceDE w:val="0"/>
        <w:autoSpaceDN w:val="0"/>
        <w:adjustRightInd w:val="0"/>
        <w:rPr>
          <w:szCs w:val="24"/>
        </w:rPr>
      </w:pPr>
      <w:r w:rsidRPr="0017783D">
        <w:rPr>
          <w:szCs w:val="24"/>
        </w:rPr>
        <w:t xml:space="preserve">“(6) This document is also applicable for structures where materials or actions outside the scope of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 xml:space="preserve"> </w:t>
      </w:r>
      <w:r w:rsidRPr="0017783D">
        <w:rPr>
          <w:rStyle w:val="stddocPartNumber"/>
          <w:szCs w:val="24"/>
          <w:shd w:val="clear" w:color="auto" w:fill="auto"/>
        </w:rPr>
        <w:t>(all parts)</w:t>
      </w:r>
      <w:r w:rsidRPr="0017783D">
        <w:rPr>
          <w:szCs w:val="24"/>
        </w:rPr>
        <w:t xml:space="preserve"> to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1999</w:t>
      </w:r>
      <w:r w:rsidRPr="0017783D">
        <w:rPr>
          <w:szCs w:val="24"/>
        </w:rPr>
        <w:t xml:space="preserve"> </w:t>
      </w:r>
      <w:r w:rsidRPr="0017783D">
        <w:rPr>
          <w:rStyle w:val="stddocPartNumber"/>
          <w:szCs w:val="24"/>
          <w:shd w:val="clear" w:color="auto" w:fill="auto"/>
        </w:rPr>
        <w:t>(all parts)</w:t>
      </w:r>
      <w:r w:rsidRPr="0017783D">
        <w:rPr>
          <w:szCs w:val="24"/>
        </w:rPr>
        <w:t xml:space="preserve"> are involved.</w:t>
      </w:r>
    </w:p>
    <w:p w14:paraId="70D7123D"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In this case, additional or amended provisions can be necessary.”</w:t>
      </w:r>
    </w:p>
    <w:p w14:paraId="05E3A6B9" w14:textId="77777777" w:rsidR="004048C3" w:rsidRPr="0017783D" w:rsidRDefault="004048C3">
      <w:pPr>
        <w:pStyle w:val="Heading1"/>
        <w:autoSpaceDE w:val="0"/>
        <w:autoSpaceDN w:val="0"/>
        <w:adjustRightInd w:val="0"/>
        <w:rPr>
          <w:rFonts w:eastAsia="Times New Roman"/>
          <w:szCs w:val="24"/>
        </w:rPr>
      </w:pPr>
      <w:bookmarkStart w:id="4" w:name="_Toc148443551"/>
      <w:r w:rsidRPr="0017783D">
        <w:rPr>
          <w:rFonts w:eastAsia="Times New Roman"/>
          <w:szCs w:val="24"/>
        </w:rPr>
        <w:lastRenderedPageBreak/>
        <w:t>Modifications to 1.2, Assumptions</w:t>
      </w:r>
      <w:bookmarkEnd w:id="4"/>
    </w:p>
    <w:p w14:paraId="097FC4BA" w14:textId="77777777" w:rsidR="004048C3" w:rsidRPr="0017783D" w:rsidRDefault="004048C3">
      <w:pPr>
        <w:pStyle w:val="BodyText"/>
        <w:autoSpaceDE w:val="0"/>
        <w:autoSpaceDN w:val="0"/>
        <w:adjustRightInd w:val="0"/>
        <w:rPr>
          <w:szCs w:val="24"/>
        </w:rPr>
      </w:pPr>
      <w:r w:rsidRPr="0017783D">
        <w:rPr>
          <w:i/>
          <w:szCs w:val="24"/>
        </w:rPr>
        <w:t>Replace subclause 1.2 with:</w:t>
      </w:r>
    </w:p>
    <w:p w14:paraId="05AACBEC" w14:textId="77777777" w:rsidR="004048C3" w:rsidRPr="0017783D" w:rsidRDefault="004048C3">
      <w:pPr>
        <w:pStyle w:val="p2"/>
        <w:keepNext/>
        <w:keepLines/>
        <w:autoSpaceDE w:val="0"/>
        <w:autoSpaceDN w:val="0"/>
        <w:adjustRightInd w:val="0"/>
        <w:rPr>
          <w:szCs w:val="24"/>
        </w:rPr>
      </w:pPr>
      <w:r w:rsidRPr="0017783D">
        <w:rPr>
          <w:szCs w:val="24"/>
        </w:rPr>
        <w:t>“(1) It is assumed that reasonable skill and care appropriate to the circumstances is exercised in the design of new structure and assessment of existing structures, based on the knowledge and good practice generally available at the time the structure is designed.</w:t>
      </w:r>
    </w:p>
    <w:p w14:paraId="045DC0A1" w14:textId="77777777" w:rsidR="004048C3" w:rsidRPr="0017783D" w:rsidRDefault="004048C3">
      <w:pPr>
        <w:pStyle w:val="BodyText"/>
        <w:autoSpaceDE w:val="0"/>
        <w:autoSpaceDN w:val="0"/>
        <w:adjustRightInd w:val="0"/>
        <w:rPr>
          <w:szCs w:val="24"/>
        </w:rPr>
      </w:pPr>
      <w:r w:rsidRPr="0017783D">
        <w:rPr>
          <w:szCs w:val="24"/>
        </w:rPr>
        <w:t>(2) It is assumed that the design and assessment of the structure is made by appropriately qualified and experienced personnel.</w:t>
      </w:r>
    </w:p>
    <w:p w14:paraId="1BB39431" w14:textId="77777777" w:rsidR="004048C3" w:rsidRPr="0017783D" w:rsidRDefault="004048C3">
      <w:pPr>
        <w:pStyle w:val="BodyText"/>
        <w:autoSpaceDE w:val="0"/>
        <w:autoSpaceDN w:val="0"/>
        <w:adjustRightInd w:val="0"/>
        <w:rPr>
          <w:szCs w:val="24"/>
        </w:rPr>
      </w:pPr>
      <w:r w:rsidRPr="0017783D">
        <w:rPr>
          <w:szCs w:val="24"/>
        </w:rPr>
        <w:t>(3) The design rules provided in the Eurocodes assume that:</w:t>
      </w:r>
    </w:p>
    <w:p w14:paraId="5348DC03" w14:textId="77777777" w:rsidR="004048C3" w:rsidRPr="0017783D" w:rsidRDefault="004048C3">
      <w:pPr>
        <w:pStyle w:val="ListContinue1"/>
        <w:autoSpaceDE w:val="0"/>
        <w:autoSpaceDN w:val="0"/>
        <w:adjustRightInd w:val="0"/>
        <w:spacing w:after="200"/>
        <w:rPr>
          <w:szCs w:val="24"/>
          <w:lang w:val="en-GB"/>
        </w:rPr>
      </w:pPr>
      <w:r w:rsidRPr="0017783D">
        <w:rPr>
          <w:szCs w:val="24"/>
          <w:lang w:val="en-GB"/>
        </w:rPr>
        <w:t>—</w:t>
      </w:r>
      <w:r w:rsidRPr="0017783D">
        <w:rPr>
          <w:szCs w:val="24"/>
          <w:lang w:val="en-GB"/>
        </w:rPr>
        <w:tab/>
        <w:t>execution will be carried out by personnel having appropriate skill and experience;</w:t>
      </w:r>
    </w:p>
    <w:p w14:paraId="2D2D527B" w14:textId="77777777" w:rsidR="004048C3" w:rsidRPr="0017783D" w:rsidRDefault="004048C3">
      <w:pPr>
        <w:pStyle w:val="ListContinue1"/>
        <w:autoSpaceDE w:val="0"/>
        <w:autoSpaceDN w:val="0"/>
        <w:adjustRightInd w:val="0"/>
        <w:spacing w:after="200"/>
        <w:rPr>
          <w:szCs w:val="24"/>
          <w:lang w:val="en-GB"/>
        </w:rPr>
      </w:pPr>
      <w:r w:rsidRPr="0017783D">
        <w:rPr>
          <w:szCs w:val="24"/>
          <w:lang w:val="en-GB"/>
        </w:rPr>
        <w:t>—</w:t>
      </w:r>
      <w:r w:rsidRPr="0017783D">
        <w:rPr>
          <w:szCs w:val="24"/>
          <w:lang w:val="en-GB"/>
        </w:rPr>
        <w:tab/>
        <w:t>adequate control and supervision will be provided during design, assessment and execution of the works, whether in factories, plants, or on site;</w:t>
      </w:r>
    </w:p>
    <w:p w14:paraId="3EC20808" w14:textId="77777777" w:rsidR="004048C3" w:rsidRPr="0017783D" w:rsidRDefault="004048C3">
      <w:pPr>
        <w:pStyle w:val="ListContinue1"/>
        <w:autoSpaceDE w:val="0"/>
        <w:autoSpaceDN w:val="0"/>
        <w:adjustRightInd w:val="0"/>
        <w:spacing w:after="200"/>
        <w:rPr>
          <w:szCs w:val="24"/>
          <w:lang w:val="en-GB"/>
        </w:rPr>
      </w:pPr>
      <w:r w:rsidRPr="0017783D">
        <w:rPr>
          <w:szCs w:val="24"/>
          <w:lang w:val="en-GB"/>
        </w:rPr>
        <w:t>—</w:t>
      </w:r>
      <w:r w:rsidRPr="0017783D">
        <w:rPr>
          <w:szCs w:val="24"/>
          <w:lang w:val="en-GB"/>
        </w:rPr>
        <w:tab/>
        <w:t>construction materials and products for new structures or new structural members will be used in accordance with the Eurocodes, in the relevant product and execution standards, and project specifications;</w:t>
      </w:r>
    </w:p>
    <w:p w14:paraId="34BB0275" w14:textId="77777777" w:rsidR="004048C3" w:rsidRPr="0017783D" w:rsidRDefault="004048C3">
      <w:pPr>
        <w:pStyle w:val="ListContinue1"/>
        <w:autoSpaceDE w:val="0"/>
        <w:autoSpaceDN w:val="0"/>
        <w:adjustRightInd w:val="0"/>
        <w:spacing w:after="200"/>
        <w:rPr>
          <w:szCs w:val="24"/>
          <w:lang w:val="en-GB"/>
        </w:rPr>
      </w:pPr>
      <w:r w:rsidRPr="0017783D">
        <w:rPr>
          <w:szCs w:val="24"/>
          <w:lang w:val="en-GB"/>
        </w:rPr>
        <w:t>—</w:t>
      </w:r>
      <w:r w:rsidRPr="0017783D">
        <w:rPr>
          <w:szCs w:val="24"/>
          <w:lang w:val="en-GB"/>
        </w:rPr>
        <w:tab/>
        <w:t>the structure will be adequately maintained;</w:t>
      </w:r>
    </w:p>
    <w:p w14:paraId="055A1D65" w14:textId="77777777" w:rsidR="004048C3" w:rsidRPr="0017783D" w:rsidRDefault="004048C3">
      <w:pPr>
        <w:pStyle w:val="ListContinue1"/>
        <w:autoSpaceDE w:val="0"/>
        <w:autoSpaceDN w:val="0"/>
        <w:adjustRightInd w:val="0"/>
        <w:spacing w:after="200"/>
        <w:rPr>
          <w:szCs w:val="24"/>
          <w:lang w:val="en-GB"/>
        </w:rPr>
      </w:pPr>
      <w:r w:rsidRPr="0017783D">
        <w:rPr>
          <w:szCs w:val="24"/>
          <w:lang w:val="en-GB"/>
        </w:rPr>
        <w:t>—</w:t>
      </w:r>
      <w:r w:rsidRPr="0017783D">
        <w:rPr>
          <w:szCs w:val="24"/>
          <w:lang w:val="en-GB"/>
        </w:rPr>
        <w:tab/>
        <w:t>the structure will be used in accordance with the assumptions.</w:t>
      </w:r>
    </w:p>
    <w:p w14:paraId="6D266BD4"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Guidance on management measures to satisfy the assumptions for design, assessment and verification and execution is given in Annex B.”</w:t>
      </w:r>
    </w:p>
    <w:p w14:paraId="7603906F" w14:textId="77777777" w:rsidR="004048C3" w:rsidRPr="0017783D" w:rsidRDefault="004048C3">
      <w:pPr>
        <w:pStyle w:val="Heading1"/>
        <w:autoSpaceDE w:val="0"/>
        <w:autoSpaceDN w:val="0"/>
        <w:adjustRightInd w:val="0"/>
        <w:rPr>
          <w:rFonts w:eastAsia="Times New Roman"/>
          <w:szCs w:val="24"/>
        </w:rPr>
      </w:pPr>
      <w:bookmarkStart w:id="5" w:name="_Toc148443552"/>
      <w:r w:rsidRPr="0017783D">
        <w:rPr>
          <w:rFonts w:eastAsia="Times New Roman"/>
          <w:szCs w:val="24"/>
        </w:rPr>
        <w:t>Modifications to 3.1, Terms and definitions</w:t>
      </w:r>
      <w:bookmarkEnd w:id="5"/>
    </w:p>
    <w:p w14:paraId="01C8EC3D" w14:textId="77777777" w:rsidR="004048C3" w:rsidRPr="0017783D" w:rsidRDefault="004048C3">
      <w:pPr>
        <w:pStyle w:val="BodyText"/>
        <w:autoSpaceDE w:val="0"/>
        <w:autoSpaceDN w:val="0"/>
        <w:adjustRightInd w:val="0"/>
        <w:rPr>
          <w:szCs w:val="24"/>
        </w:rPr>
      </w:pPr>
      <w:r w:rsidRPr="0017783D">
        <w:rPr>
          <w:i/>
          <w:szCs w:val="24"/>
        </w:rPr>
        <w:t>Add the following new term 3.1.1.4, then have the former term 3.1.1.4 and the following terms automatically renumbered:</w:t>
      </w:r>
    </w:p>
    <w:p w14:paraId="141B81A8" w14:textId="77777777" w:rsidR="004048C3" w:rsidRPr="0017783D" w:rsidRDefault="004048C3">
      <w:pPr>
        <w:pStyle w:val="TermNum"/>
        <w:autoSpaceDE w:val="0"/>
        <w:autoSpaceDN w:val="0"/>
        <w:adjustRightInd w:val="0"/>
        <w:rPr>
          <w:szCs w:val="24"/>
        </w:rPr>
      </w:pPr>
      <w:r w:rsidRPr="0017783D">
        <w:rPr>
          <w:szCs w:val="24"/>
        </w:rPr>
        <w:t>“3.1.1.4</w:t>
      </w:r>
    </w:p>
    <w:p w14:paraId="7E49C4EC" w14:textId="77777777" w:rsidR="004048C3" w:rsidRPr="0017783D" w:rsidRDefault="004048C3">
      <w:pPr>
        <w:pStyle w:val="Terms"/>
        <w:autoSpaceDE w:val="0"/>
        <w:autoSpaceDN w:val="0"/>
        <w:adjustRightInd w:val="0"/>
        <w:rPr>
          <w:szCs w:val="24"/>
        </w:rPr>
      </w:pPr>
      <w:r w:rsidRPr="0017783D">
        <w:rPr>
          <w:szCs w:val="24"/>
        </w:rPr>
        <w:t>existing structure</w:t>
      </w:r>
    </w:p>
    <w:p w14:paraId="6F14A018" w14:textId="77777777" w:rsidR="004048C3" w:rsidRPr="0017783D" w:rsidRDefault="004048C3">
      <w:pPr>
        <w:pStyle w:val="Definition"/>
        <w:autoSpaceDE w:val="0"/>
        <w:autoSpaceDN w:val="0"/>
        <w:adjustRightInd w:val="0"/>
        <w:rPr>
          <w:szCs w:val="24"/>
        </w:rPr>
      </w:pPr>
      <w:r w:rsidRPr="0017783D">
        <w:rPr>
          <w:szCs w:val="24"/>
        </w:rPr>
        <w:t>any structure that physically (materially) exists”</w:t>
      </w:r>
    </w:p>
    <w:p w14:paraId="054EBD6C" w14:textId="77777777" w:rsidR="004048C3" w:rsidRPr="0017783D" w:rsidRDefault="004048C3">
      <w:pPr>
        <w:pStyle w:val="BodyText"/>
        <w:autoSpaceDE w:val="0"/>
        <w:autoSpaceDN w:val="0"/>
        <w:adjustRightInd w:val="0"/>
        <w:rPr>
          <w:szCs w:val="24"/>
        </w:rPr>
      </w:pPr>
      <w:r w:rsidRPr="0017783D">
        <w:rPr>
          <w:i/>
          <w:szCs w:val="24"/>
        </w:rPr>
        <w:t>Add the following new term 3.1.1.8, then have the former term 3.1.1.8 and the following terms automatically renumbered:</w:t>
      </w:r>
    </w:p>
    <w:p w14:paraId="38C57FB9" w14:textId="77777777" w:rsidR="004048C3" w:rsidRPr="0017783D" w:rsidRDefault="004048C3">
      <w:pPr>
        <w:pStyle w:val="TermNum"/>
        <w:autoSpaceDE w:val="0"/>
        <w:autoSpaceDN w:val="0"/>
        <w:adjustRightInd w:val="0"/>
        <w:rPr>
          <w:szCs w:val="24"/>
        </w:rPr>
      </w:pPr>
      <w:r w:rsidRPr="0017783D">
        <w:rPr>
          <w:szCs w:val="24"/>
        </w:rPr>
        <w:t>“3.1.1.8</w:t>
      </w:r>
    </w:p>
    <w:p w14:paraId="0BC1AB7C" w14:textId="77777777" w:rsidR="004048C3" w:rsidRPr="0017783D" w:rsidRDefault="004048C3">
      <w:pPr>
        <w:pStyle w:val="Terms"/>
        <w:autoSpaceDE w:val="0"/>
        <w:autoSpaceDN w:val="0"/>
        <w:adjustRightInd w:val="0"/>
        <w:rPr>
          <w:szCs w:val="24"/>
        </w:rPr>
      </w:pPr>
      <w:r w:rsidRPr="0017783D">
        <w:rPr>
          <w:szCs w:val="24"/>
        </w:rPr>
        <w:t>coastal structure</w:t>
      </w:r>
    </w:p>
    <w:p w14:paraId="1FDC6E45" w14:textId="77777777" w:rsidR="004048C3" w:rsidRPr="0017783D" w:rsidRDefault="004048C3">
      <w:pPr>
        <w:pStyle w:val="Definition"/>
        <w:autoSpaceDE w:val="0"/>
        <w:autoSpaceDN w:val="0"/>
        <w:adjustRightInd w:val="0"/>
        <w:rPr>
          <w:szCs w:val="24"/>
        </w:rPr>
      </w:pPr>
      <w:r w:rsidRPr="0017783D">
        <w:rPr>
          <w:szCs w:val="24"/>
        </w:rPr>
        <w:t>structure located in the coastal zone, opposing wave attacks or protecting against erosion, exposed to actions arising from environmental sea conditions, specifically waves, water-levels and currents and where those actions are likely to be the dominant action(s) affecting the load case of the structure</w:t>
      </w:r>
    </w:p>
    <w:p w14:paraId="667F05B6" w14:textId="77777777" w:rsidR="004048C3" w:rsidRPr="0017783D" w:rsidRDefault="004048C3">
      <w:pPr>
        <w:pStyle w:val="Example"/>
        <w:autoSpaceDE w:val="0"/>
        <w:autoSpaceDN w:val="0"/>
        <w:adjustRightInd w:val="0"/>
        <w:rPr>
          <w:szCs w:val="24"/>
        </w:rPr>
      </w:pPr>
      <w:r w:rsidRPr="0017783D">
        <w:rPr>
          <w:szCs w:val="24"/>
        </w:rPr>
        <w:t>EXAMPLE</w:t>
      </w:r>
      <w:r w:rsidRPr="0017783D">
        <w:rPr>
          <w:szCs w:val="24"/>
        </w:rPr>
        <w:tab/>
        <w:t>Examples of coastal structures are:</w:t>
      </w:r>
    </w:p>
    <w:p w14:paraId="320AFD3F"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cylindrical structures, fixed decks, fluid conduits, e.g. slender structures such as single piles, pile arrays, inclined or horizontal structural members, sea outfalls;</w:t>
      </w:r>
    </w:p>
    <w:p w14:paraId="6AA22377"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mound breakwaters, e.g. rubble mound breakwaters armoured with one or more layers of rock or concrete units;</w:t>
      </w:r>
    </w:p>
    <w:p w14:paraId="6937744E"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vertical faced breakwaters, e.g. caisson type breakwaters either surrounded by water or protecting land (reclaimed or not);</w:t>
      </w:r>
    </w:p>
    <w:p w14:paraId="0F75B9A4" w14:textId="77777777" w:rsidR="004048C3" w:rsidRPr="0017783D" w:rsidRDefault="004048C3">
      <w:pPr>
        <w:pStyle w:val="ListContinue1-"/>
        <w:autoSpaceDE w:val="0"/>
        <w:autoSpaceDN w:val="0"/>
        <w:adjustRightInd w:val="0"/>
        <w:rPr>
          <w:szCs w:val="24"/>
          <w:lang w:val="en-GB"/>
        </w:rPr>
      </w:pPr>
      <w:r w:rsidRPr="0017783D">
        <w:rPr>
          <w:szCs w:val="24"/>
          <w:lang w:val="en-GB"/>
        </w:rPr>
        <w:lastRenderedPageBreak/>
        <w:t>—</w:t>
      </w:r>
      <w:r w:rsidRPr="0017783D">
        <w:rPr>
          <w:szCs w:val="24"/>
          <w:lang w:val="en-GB"/>
        </w:rPr>
        <w:tab/>
        <w:t>composite breakwaters, e.g. combined rubble mound and vertical breakwaters;</w:t>
      </w:r>
    </w:p>
    <w:p w14:paraId="325F923C"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coastal embankments, e.g. sloping revetments protecting land, armoured with one or more layers of rock, concrete units or blocks;</w:t>
      </w:r>
    </w:p>
    <w:p w14:paraId="1779D07B"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floating structures, such as pontoons, access platforms, moored barges.</w:t>
      </w:r>
    </w:p>
    <w:p w14:paraId="373FB981" w14:textId="554F8574"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Port structures (piers, jetties, quaywalls, marine terminals</w:t>
      </w:r>
      <w:r w:rsidR="00790EBF">
        <w:rPr>
          <w:szCs w:val="24"/>
        </w:rPr>
        <w:t>,</w:t>
      </w:r>
      <w:r w:rsidRPr="0017783D">
        <w:rPr>
          <w:szCs w:val="24"/>
        </w:rPr>
        <w:t xml:space="preserve"> etc.) in sheltered marine areas are not considered as coastal structures. Port structures where wave or current actions are dominant actions are considered as coastal structures.”</w:t>
      </w:r>
    </w:p>
    <w:p w14:paraId="22BC53E5" w14:textId="77777777" w:rsidR="004048C3" w:rsidRPr="0017783D" w:rsidRDefault="004048C3">
      <w:pPr>
        <w:pStyle w:val="BodyText"/>
        <w:autoSpaceDE w:val="0"/>
        <w:autoSpaceDN w:val="0"/>
        <w:adjustRightInd w:val="0"/>
        <w:rPr>
          <w:szCs w:val="24"/>
        </w:rPr>
      </w:pPr>
      <w:r w:rsidRPr="0017783D">
        <w:rPr>
          <w:i/>
          <w:szCs w:val="24"/>
        </w:rPr>
        <w:t>Replace the title of subclause 3.1.2 with:</w:t>
      </w:r>
    </w:p>
    <w:p w14:paraId="2DEB3D5A" w14:textId="77777777" w:rsidR="004048C3" w:rsidRPr="0017783D" w:rsidRDefault="004048C3">
      <w:pPr>
        <w:pStyle w:val="BodyText"/>
        <w:autoSpaceDE w:val="0"/>
        <w:autoSpaceDN w:val="0"/>
        <w:adjustRightInd w:val="0"/>
        <w:rPr>
          <w:szCs w:val="24"/>
        </w:rPr>
      </w:pPr>
      <w:r w:rsidRPr="0017783D">
        <w:rPr>
          <w:b/>
          <w:szCs w:val="24"/>
        </w:rPr>
        <w:t>“3.1.2 Terms relating to design and assessment”</w:t>
      </w:r>
    </w:p>
    <w:p w14:paraId="349D7246" w14:textId="77777777" w:rsidR="004048C3" w:rsidRPr="0017783D" w:rsidRDefault="004048C3">
      <w:pPr>
        <w:pStyle w:val="BodyText"/>
        <w:autoSpaceDE w:val="0"/>
        <w:autoSpaceDN w:val="0"/>
        <w:adjustRightInd w:val="0"/>
        <w:rPr>
          <w:szCs w:val="24"/>
        </w:rPr>
      </w:pPr>
      <w:r w:rsidRPr="0017783D">
        <w:rPr>
          <w:i/>
          <w:szCs w:val="24"/>
        </w:rPr>
        <w:t>Replace the term 3.1.2.2 with:</w:t>
      </w:r>
    </w:p>
    <w:p w14:paraId="1735B356" w14:textId="77777777" w:rsidR="004048C3" w:rsidRPr="0017783D" w:rsidRDefault="004048C3">
      <w:pPr>
        <w:pStyle w:val="TermNum"/>
        <w:autoSpaceDE w:val="0"/>
        <w:autoSpaceDN w:val="0"/>
        <w:adjustRightInd w:val="0"/>
        <w:rPr>
          <w:szCs w:val="24"/>
        </w:rPr>
      </w:pPr>
      <w:r w:rsidRPr="0017783D">
        <w:rPr>
          <w:b w:val="0"/>
          <w:szCs w:val="24"/>
        </w:rPr>
        <w:t>“</w:t>
      </w:r>
      <w:r w:rsidRPr="0017783D">
        <w:rPr>
          <w:szCs w:val="24"/>
        </w:rPr>
        <w:t>3.1.2.2</w:t>
      </w:r>
    </w:p>
    <w:p w14:paraId="022D9DCC" w14:textId="77777777" w:rsidR="004048C3" w:rsidRPr="0017783D" w:rsidRDefault="004048C3">
      <w:pPr>
        <w:pStyle w:val="Terms"/>
        <w:autoSpaceDE w:val="0"/>
        <w:autoSpaceDN w:val="0"/>
        <w:adjustRightInd w:val="0"/>
        <w:rPr>
          <w:szCs w:val="24"/>
        </w:rPr>
      </w:pPr>
      <w:r w:rsidRPr="0017783D">
        <w:rPr>
          <w:szCs w:val="24"/>
        </w:rPr>
        <w:t>design situation</w:t>
      </w:r>
    </w:p>
    <w:p w14:paraId="2B0B4D63" w14:textId="77777777" w:rsidR="004048C3" w:rsidRPr="0017783D" w:rsidRDefault="004048C3">
      <w:pPr>
        <w:pStyle w:val="Definition"/>
        <w:autoSpaceDE w:val="0"/>
        <w:autoSpaceDN w:val="0"/>
        <w:adjustRightInd w:val="0"/>
        <w:rPr>
          <w:szCs w:val="24"/>
        </w:rPr>
      </w:pPr>
      <w:r w:rsidRPr="0017783D">
        <w:rPr>
          <w:szCs w:val="24"/>
        </w:rPr>
        <w:t>physical conditions expected to occur during a certain time period for which it is to be demonstrated, with sufficient reliability, that relevant limit states are not exceeded</w:t>
      </w:r>
    </w:p>
    <w:p w14:paraId="6BA4A43C"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Design situations can also apply to situations for assessment of existing structures.”</w:t>
      </w:r>
    </w:p>
    <w:p w14:paraId="263D7767" w14:textId="77777777" w:rsidR="004048C3" w:rsidRPr="0017783D" w:rsidRDefault="004048C3">
      <w:pPr>
        <w:pStyle w:val="BodyText"/>
        <w:autoSpaceDE w:val="0"/>
        <w:autoSpaceDN w:val="0"/>
        <w:adjustRightInd w:val="0"/>
        <w:rPr>
          <w:szCs w:val="24"/>
        </w:rPr>
      </w:pPr>
      <w:r w:rsidRPr="0017783D">
        <w:rPr>
          <w:i/>
          <w:szCs w:val="24"/>
        </w:rPr>
        <w:t>Replace the term 3.1.2.24 with:</w:t>
      </w:r>
    </w:p>
    <w:p w14:paraId="1F1A6996" w14:textId="77777777" w:rsidR="004048C3" w:rsidRPr="0017783D" w:rsidRDefault="004048C3">
      <w:pPr>
        <w:pStyle w:val="TermNum"/>
        <w:autoSpaceDE w:val="0"/>
        <w:autoSpaceDN w:val="0"/>
        <w:adjustRightInd w:val="0"/>
        <w:rPr>
          <w:szCs w:val="24"/>
        </w:rPr>
      </w:pPr>
      <w:r w:rsidRPr="0017783D">
        <w:rPr>
          <w:szCs w:val="24"/>
        </w:rPr>
        <w:t>“3.1.2.24</w:t>
      </w:r>
    </w:p>
    <w:p w14:paraId="535157B0" w14:textId="77777777" w:rsidR="004048C3" w:rsidRPr="0017783D" w:rsidRDefault="004048C3">
      <w:pPr>
        <w:pStyle w:val="Terms"/>
        <w:autoSpaceDE w:val="0"/>
        <w:autoSpaceDN w:val="0"/>
        <w:adjustRightInd w:val="0"/>
        <w:rPr>
          <w:szCs w:val="24"/>
        </w:rPr>
      </w:pPr>
      <w:r w:rsidRPr="0017783D">
        <w:rPr>
          <w:szCs w:val="24"/>
        </w:rPr>
        <w:t>structural reliability</w:t>
      </w:r>
    </w:p>
    <w:p w14:paraId="729DDD9E" w14:textId="77777777" w:rsidR="004048C3" w:rsidRPr="0017783D" w:rsidRDefault="004048C3">
      <w:pPr>
        <w:pStyle w:val="Definition"/>
        <w:autoSpaceDE w:val="0"/>
        <w:autoSpaceDN w:val="0"/>
        <w:adjustRightInd w:val="0"/>
        <w:spacing w:after="200"/>
        <w:rPr>
          <w:szCs w:val="24"/>
        </w:rPr>
      </w:pPr>
      <w:r w:rsidRPr="0017783D">
        <w:rPr>
          <w:szCs w:val="24"/>
        </w:rPr>
        <w:t>ability of a structure or a structural member to fulfil the specified requirements during the service life for which it has been designed</w:t>
      </w:r>
    </w:p>
    <w:p w14:paraId="2D4BD8B5" w14:textId="77777777" w:rsidR="004048C3" w:rsidRPr="0017783D" w:rsidRDefault="004048C3">
      <w:pPr>
        <w:pStyle w:val="Note"/>
        <w:autoSpaceDE w:val="0"/>
        <w:autoSpaceDN w:val="0"/>
        <w:adjustRightInd w:val="0"/>
        <w:spacing w:after="200"/>
        <w:rPr>
          <w:szCs w:val="24"/>
        </w:rPr>
      </w:pPr>
      <w:r w:rsidRPr="0017783D">
        <w:rPr>
          <w:szCs w:val="24"/>
        </w:rPr>
        <w:t>Note 1 to entry:</w:t>
      </w:r>
      <w:r w:rsidRPr="0017783D">
        <w:rPr>
          <w:szCs w:val="24"/>
        </w:rPr>
        <w:tab/>
        <w:t>Reliability covers safety, serviceability and durability of a structure.</w:t>
      </w:r>
    </w:p>
    <w:p w14:paraId="51C55738" w14:textId="77777777" w:rsidR="004048C3" w:rsidRPr="0017783D" w:rsidRDefault="004048C3">
      <w:pPr>
        <w:pStyle w:val="Note"/>
        <w:autoSpaceDE w:val="0"/>
        <w:autoSpaceDN w:val="0"/>
        <w:adjustRightInd w:val="0"/>
        <w:spacing w:after="200"/>
        <w:rPr>
          <w:szCs w:val="24"/>
        </w:rPr>
      </w:pPr>
      <w:r w:rsidRPr="0017783D">
        <w:rPr>
          <w:szCs w:val="24"/>
        </w:rPr>
        <w:t>Note 2 to entry:</w:t>
      </w:r>
      <w:r w:rsidRPr="0017783D">
        <w:rPr>
          <w:szCs w:val="24"/>
        </w:rPr>
        <w:tab/>
        <w:t>For existing structures the ability to fulfil the requirements during the remaining service life will be relevant.”</w:t>
      </w:r>
    </w:p>
    <w:p w14:paraId="1AAFD36A" w14:textId="77777777" w:rsidR="004048C3" w:rsidRPr="0017783D" w:rsidRDefault="004048C3">
      <w:pPr>
        <w:pStyle w:val="BodyText"/>
        <w:autoSpaceDE w:val="0"/>
        <w:autoSpaceDN w:val="0"/>
        <w:adjustRightInd w:val="0"/>
        <w:rPr>
          <w:szCs w:val="24"/>
        </w:rPr>
      </w:pPr>
      <w:r w:rsidRPr="0017783D">
        <w:rPr>
          <w:i/>
          <w:szCs w:val="24"/>
        </w:rPr>
        <w:t>Add the following new terms 3.1.2.25 and 3.1.2.26, then have the former terms 3.1.2.25 and 3.1.2.26 and the following terms automatically renumbered:</w:t>
      </w:r>
    </w:p>
    <w:p w14:paraId="664E5BB4" w14:textId="77777777" w:rsidR="004048C3" w:rsidRPr="0017783D" w:rsidRDefault="004048C3">
      <w:pPr>
        <w:pStyle w:val="TermNum"/>
        <w:autoSpaceDE w:val="0"/>
        <w:autoSpaceDN w:val="0"/>
        <w:adjustRightInd w:val="0"/>
        <w:rPr>
          <w:szCs w:val="24"/>
        </w:rPr>
      </w:pPr>
      <w:r w:rsidRPr="0017783D">
        <w:rPr>
          <w:szCs w:val="24"/>
        </w:rPr>
        <w:t>“3.1.2.25</w:t>
      </w:r>
    </w:p>
    <w:p w14:paraId="6720EC31" w14:textId="77777777" w:rsidR="004048C3" w:rsidRPr="0017783D" w:rsidRDefault="004048C3">
      <w:pPr>
        <w:pStyle w:val="Terms"/>
        <w:autoSpaceDE w:val="0"/>
        <w:autoSpaceDN w:val="0"/>
        <w:adjustRightInd w:val="0"/>
        <w:rPr>
          <w:szCs w:val="24"/>
        </w:rPr>
      </w:pPr>
      <w:r w:rsidRPr="0017783D">
        <w:rPr>
          <w:szCs w:val="24"/>
        </w:rPr>
        <w:t>assessment of an existing structure</w:t>
      </w:r>
    </w:p>
    <w:p w14:paraId="751211E7" w14:textId="77777777" w:rsidR="004048C3" w:rsidRPr="0017783D" w:rsidRDefault="004048C3">
      <w:pPr>
        <w:pStyle w:val="Definition"/>
        <w:autoSpaceDE w:val="0"/>
        <w:autoSpaceDN w:val="0"/>
        <w:adjustRightInd w:val="0"/>
        <w:rPr>
          <w:szCs w:val="24"/>
        </w:rPr>
      </w:pPr>
      <w:r w:rsidRPr="0017783D">
        <w:rPr>
          <w:szCs w:val="24"/>
        </w:rPr>
        <w:t>verification of the reliability of an existing structure</w:t>
      </w:r>
    </w:p>
    <w:p w14:paraId="5145BFA8" w14:textId="77777777" w:rsidR="004048C3" w:rsidRPr="0017783D" w:rsidRDefault="004048C3">
      <w:pPr>
        <w:pStyle w:val="TermNum"/>
        <w:autoSpaceDE w:val="0"/>
        <w:autoSpaceDN w:val="0"/>
        <w:adjustRightInd w:val="0"/>
        <w:rPr>
          <w:szCs w:val="24"/>
        </w:rPr>
      </w:pPr>
      <w:r w:rsidRPr="0017783D">
        <w:rPr>
          <w:szCs w:val="24"/>
        </w:rPr>
        <w:t>3.1.2.26</w:t>
      </w:r>
    </w:p>
    <w:p w14:paraId="7BD669DE" w14:textId="77777777" w:rsidR="004048C3" w:rsidRPr="0017783D" w:rsidRDefault="004048C3">
      <w:pPr>
        <w:pStyle w:val="Terms"/>
        <w:autoSpaceDE w:val="0"/>
        <w:autoSpaceDN w:val="0"/>
        <w:adjustRightInd w:val="0"/>
        <w:rPr>
          <w:szCs w:val="24"/>
        </w:rPr>
      </w:pPr>
      <w:r w:rsidRPr="0017783D">
        <w:rPr>
          <w:szCs w:val="24"/>
        </w:rPr>
        <w:t>structural performance</w:t>
      </w:r>
    </w:p>
    <w:p w14:paraId="6BA861AE" w14:textId="77777777" w:rsidR="004048C3" w:rsidRPr="0017783D" w:rsidRDefault="004048C3">
      <w:pPr>
        <w:pStyle w:val="Definition"/>
        <w:autoSpaceDE w:val="0"/>
        <w:autoSpaceDN w:val="0"/>
        <w:adjustRightInd w:val="0"/>
        <w:spacing w:after="200"/>
        <w:rPr>
          <w:szCs w:val="24"/>
        </w:rPr>
      </w:pPr>
      <w:r w:rsidRPr="0017783D">
        <w:rPr>
          <w:szCs w:val="24"/>
        </w:rPr>
        <w:t>quantitative indicator of structural behaviour</w:t>
      </w:r>
    </w:p>
    <w:p w14:paraId="35B8501D" w14:textId="77777777" w:rsidR="004048C3" w:rsidRPr="0017783D" w:rsidRDefault="004048C3">
      <w:pPr>
        <w:pStyle w:val="Example"/>
        <w:autoSpaceDE w:val="0"/>
        <w:autoSpaceDN w:val="0"/>
        <w:adjustRightInd w:val="0"/>
        <w:rPr>
          <w:szCs w:val="24"/>
        </w:rPr>
      </w:pPr>
      <w:r w:rsidRPr="0017783D">
        <w:rPr>
          <w:szCs w:val="24"/>
        </w:rPr>
        <w:t>EXAMPLE</w:t>
      </w:r>
      <w:r w:rsidRPr="0017783D">
        <w:rPr>
          <w:szCs w:val="24"/>
        </w:rPr>
        <w:tab/>
        <w:t>Indicators can be structural safety, serviceability, durability or robustness.”</w:t>
      </w:r>
    </w:p>
    <w:p w14:paraId="7AE644C5" w14:textId="77777777" w:rsidR="004048C3" w:rsidRPr="0017783D" w:rsidRDefault="004048C3" w:rsidP="003C239A">
      <w:pPr>
        <w:pStyle w:val="BodyText"/>
        <w:keepNext/>
        <w:autoSpaceDE w:val="0"/>
        <w:autoSpaceDN w:val="0"/>
        <w:adjustRightInd w:val="0"/>
        <w:rPr>
          <w:szCs w:val="24"/>
        </w:rPr>
      </w:pPr>
      <w:r w:rsidRPr="0017783D">
        <w:rPr>
          <w:i/>
          <w:szCs w:val="24"/>
        </w:rPr>
        <w:t>Add the following new term 3.1.2.28, then have the former term 3.1.2.28 and the following terms automatically renumbered:</w:t>
      </w:r>
    </w:p>
    <w:p w14:paraId="6EE92A68" w14:textId="77777777" w:rsidR="004048C3" w:rsidRPr="0017783D" w:rsidRDefault="004048C3">
      <w:pPr>
        <w:pStyle w:val="TermNum"/>
        <w:autoSpaceDE w:val="0"/>
        <w:autoSpaceDN w:val="0"/>
        <w:adjustRightInd w:val="0"/>
        <w:rPr>
          <w:szCs w:val="24"/>
        </w:rPr>
      </w:pPr>
      <w:r w:rsidRPr="0017783D">
        <w:rPr>
          <w:szCs w:val="24"/>
        </w:rPr>
        <w:t>“3.1.2.28</w:t>
      </w:r>
    </w:p>
    <w:p w14:paraId="020CC6E7" w14:textId="77777777" w:rsidR="004048C3" w:rsidRPr="0017783D" w:rsidRDefault="004048C3">
      <w:pPr>
        <w:pStyle w:val="Terms"/>
        <w:autoSpaceDE w:val="0"/>
        <w:autoSpaceDN w:val="0"/>
        <w:adjustRightInd w:val="0"/>
        <w:rPr>
          <w:szCs w:val="24"/>
        </w:rPr>
      </w:pPr>
      <w:r w:rsidRPr="0017783D">
        <w:rPr>
          <w:szCs w:val="24"/>
        </w:rPr>
        <w:t>risk</w:t>
      </w:r>
    </w:p>
    <w:p w14:paraId="3F374DC8" w14:textId="77777777" w:rsidR="004048C3" w:rsidRPr="0017783D" w:rsidRDefault="004048C3">
      <w:pPr>
        <w:pStyle w:val="Definition"/>
        <w:autoSpaceDE w:val="0"/>
        <w:autoSpaceDN w:val="0"/>
        <w:adjustRightInd w:val="0"/>
        <w:spacing w:after="200"/>
        <w:rPr>
          <w:szCs w:val="24"/>
        </w:rPr>
      </w:pPr>
      <w:r w:rsidRPr="0017783D">
        <w:rPr>
          <w:szCs w:val="24"/>
        </w:rPr>
        <w:t>expected value of the magnitude of the consequences of failure, i.e. the sum of the products of the magnitude of possible consequences of a failure event and the corresponding probability”</w:t>
      </w:r>
    </w:p>
    <w:p w14:paraId="47AFBE89" w14:textId="77777777" w:rsidR="004048C3" w:rsidRPr="0017783D" w:rsidRDefault="004048C3">
      <w:pPr>
        <w:pStyle w:val="BodyText"/>
        <w:autoSpaceDE w:val="0"/>
        <w:autoSpaceDN w:val="0"/>
        <w:adjustRightInd w:val="0"/>
        <w:rPr>
          <w:szCs w:val="24"/>
        </w:rPr>
      </w:pPr>
      <w:r w:rsidRPr="0017783D">
        <w:rPr>
          <w:i/>
          <w:szCs w:val="24"/>
        </w:rPr>
        <w:t>Add the following new term 3.1.4.1; then have the former term 3.1.4.1 and the following terms automatically renumbered:</w:t>
      </w:r>
    </w:p>
    <w:p w14:paraId="3C2D662F" w14:textId="77777777" w:rsidR="004048C3" w:rsidRPr="0017783D" w:rsidRDefault="004048C3">
      <w:pPr>
        <w:pStyle w:val="TermNum"/>
        <w:autoSpaceDE w:val="0"/>
        <w:autoSpaceDN w:val="0"/>
        <w:adjustRightInd w:val="0"/>
        <w:rPr>
          <w:szCs w:val="24"/>
        </w:rPr>
      </w:pPr>
      <w:r w:rsidRPr="0017783D">
        <w:rPr>
          <w:b w:val="0"/>
          <w:szCs w:val="24"/>
        </w:rPr>
        <w:lastRenderedPageBreak/>
        <w:t>“</w:t>
      </w:r>
      <w:r w:rsidRPr="0017783D">
        <w:rPr>
          <w:szCs w:val="24"/>
        </w:rPr>
        <w:t>3.1.4.1</w:t>
      </w:r>
    </w:p>
    <w:p w14:paraId="34B5FFCD" w14:textId="77777777" w:rsidR="004048C3" w:rsidRPr="0017783D" w:rsidRDefault="004048C3">
      <w:pPr>
        <w:pStyle w:val="Terms"/>
        <w:autoSpaceDE w:val="0"/>
        <w:autoSpaceDN w:val="0"/>
        <w:adjustRightInd w:val="0"/>
        <w:rPr>
          <w:szCs w:val="24"/>
        </w:rPr>
      </w:pPr>
      <w:r w:rsidRPr="0017783D">
        <w:rPr>
          <w:szCs w:val="24"/>
        </w:rPr>
        <w:t>material property</w:t>
      </w:r>
    </w:p>
    <w:p w14:paraId="45233670" w14:textId="77777777" w:rsidR="004048C3" w:rsidRPr="0017783D" w:rsidRDefault="004048C3">
      <w:pPr>
        <w:pStyle w:val="Definition"/>
        <w:autoSpaceDE w:val="0"/>
        <w:autoSpaceDN w:val="0"/>
        <w:adjustRightInd w:val="0"/>
        <w:rPr>
          <w:szCs w:val="24"/>
        </w:rPr>
      </w:pPr>
      <w:r w:rsidRPr="0017783D">
        <w:rPr>
          <w:szCs w:val="24"/>
        </w:rPr>
        <w:t>physical or chemical attribute of a construction material”</w:t>
      </w:r>
    </w:p>
    <w:p w14:paraId="72EC2DCB" w14:textId="77777777" w:rsidR="004048C3" w:rsidRPr="0017783D" w:rsidRDefault="004048C3">
      <w:pPr>
        <w:pStyle w:val="BodyText"/>
        <w:autoSpaceDE w:val="0"/>
        <w:autoSpaceDN w:val="0"/>
        <w:adjustRightInd w:val="0"/>
        <w:rPr>
          <w:szCs w:val="24"/>
        </w:rPr>
      </w:pPr>
      <w:r w:rsidRPr="0017783D">
        <w:rPr>
          <w:i/>
          <w:szCs w:val="24"/>
        </w:rPr>
        <w:t>Replace the term 3.1.4.4 with:</w:t>
      </w:r>
    </w:p>
    <w:p w14:paraId="69A5AD0B" w14:textId="77777777" w:rsidR="004048C3" w:rsidRPr="0017783D" w:rsidRDefault="004048C3">
      <w:pPr>
        <w:pStyle w:val="TermNum"/>
        <w:autoSpaceDE w:val="0"/>
        <w:autoSpaceDN w:val="0"/>
        <w:adjustRightInd w:val="0"/>
        <w:rPr>
          <w:szCs w:val="24"/>
        </w:rPr>
      </w:pPr>
      <w:r w:rsidRPr="0017783D">
        <w:rPr>
          <w:szCs w:val="24"/>
        </w:rPr>
        <w:t>“3.1.4.4</w:t>
      </w:r>
    </w:p>
    <w:p w14:paraId="13EC7935" w14:textId="77777777" w:rsidR="004048C3" w:rsidRPr="0017783D" w:rsidRDefault="004048C3">
      <w:pPr>
        <w:pStyle w:val="Terms"/>
        <w:autoSpaceDE w:val="0"/>
        <w:autoSpaceDN w:val="0"/>
        <w:adjustRightInd w:val="0"/>
        <w:rPr>
          <w:szCs w:val="24"/>
        </w:rPr>
      </w:pPr>
      <w:r w:rsidRPr="0017783D">
        <w:rPr>
          <w:szCs w:val="24"/>
        </w:rPr>
        <w:t>design value of a material or product property</w:t>
      </w:r>
    </w:p>
    <w:p w14:paraId="71F2A38B" w14:textId="77777777" w:rsidR="004048C3" w:rsidRPr="0017783D" w:rsidRDefault="004048C3">
      <w:pPr>
        <w:pStyle w:val="Terms"/>
        <w:autoSpaceDE w:val="0"/>
        <w:autoSpaceDN w:val="0"/>
        <w:adjustRightInd w:val="0"/>
        <w:rPr>
          <w:szCs w:val="24"/>
        </w:rPr>
      </w:pPr>
      <w:r w:rsidRPr="0017783D">
        <w:rPr>
          <w:b w:val="0"/>
          <w:i/>
          <w:szCs w:val="24"/>
        </w:rPr>
        <w:t>X</w:t>
      </w:r>
      <w:r w:rsidRPr="0017783D">
        <w:rPr>
          <w:b w:val="0"/>
          <w:position w:val="-6"/>
          <w:sz w:val="18"/>
          <w:szCs w:val="24"/>
        </w:rPr>
        <w:t>d</w:t>
      </w:r>
    </w:p>
    <w:p w14:paraId="0478FBAB" w14:textId="77777777" w:rsidR="004048C3" w:rsidRPr="0017783D" w:rsidRDefault="004048C3">
      <w:pPr>
        <w:pStyle w:val="Definition"/>
        <w:autoSpaceDE w:val="0"/>
        <w:autoSpaceDN w:val="0"/>
        <w:adjustRightInd w:val="0"/>
        <w:rPr>
          <w:szCs w:val="24"/>
        </w:rPr>
      </w:pPr>
      <w:r w:rsidRPr="0017783D">
        <w:rPr>
          <w:szCs w:val="24"/>
        </w:rPr>
        <w:t>value obtained by dividing the representative value of a material or product property by a partial material factor</w:t>
      </w:r>
    </w:p>
    <w:p w14:paraId="305B7F73"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In special circumstances, the value may be obtained by direct determination.</w:t>
      </w:r>
    </w:p>
    <w:p w14:paraId="41353EB0" w14:textId="77777777" w:rsidR="004048C3" w:rsidRPr="0017783D" w:rsidRDefault="004048C3">
      <w:pPr>
        <w:pStyle w:val="Note"/>
        <w:autoSpaceDE w:val="0"/>
        <w:autoSpaceDN w:val="0"/>
        <w:adjustRightInd w:val="0"/>
        <w:rPr>
          <w:szCs w:val="24"/>
        </w:rPr>
      </w:pPr>
      <w:r w:rsidRPr="0017783D">
        <w:rPr>
          <w:szCs w:val="24"/>
        </w:rPr>
        <w:t>Note 2 to entry:</w:t>
      </w:r>
      <w:r w:rsidRPr="0017783D">
        <w:rPr>
          <w:szCs w:val="24"/>
        </w:rPr>
        <w:tab/>
        <w:t>For specific rules, see the other Eurocodes.”</w:t>
      </w:r>
    </w:p>
    <w:p w14:paraId="32B2AC99" w14:textId="77777777" w:rsidR="004048C3" w:rsidRPr="0017783D" w:rsidRDefault="004048C3">
      <w:pPr>
        <w:pStyle w:val="Definition"/>
        <w:autoSpaceDE w:val="0"/>
        <w:autoSpaceDN w:val="0"/>
        <w:adjustRightInd w:val="0"/>
        <w:rPr>
          <w:szCs w:val="24"/>
        </w:rPr>
      </w:pPr>
      <w:r w:rsidRPr="0017783D">
        <w:rPr>
          <w:i/>
          <w:szCs w:val="24"/>
        </w:rPr>
        <w:t>Add the following new subclauses 3.1.8 and 3.1.9:</w:t>
      </w:r>
    </w:p>
    <w:p w14:paraId="0B942813" w14:textId="77777777" w:rsidR="004048C3" w:rsidRPr="0017783D" w:rsidRDefault="004048C3">
      <w:pPr>
        <w:pStyle w:val="Definition"/>
        <w:autoSpaceDE w:val="0"/>
        <w:autoSpaceDN w:val="0"/>
        <w:adjustRightInd w:val="0"/>
        <w:rPr>
          <w:szCs w:val="24"/>
        </w:rPr>
      </w:pPr>
      <w:r w:rsidRPr="0017783D">
        <w:rPr>
          <w:b/>
          <w:szCs w:val="24"/>
        </w:rPr>
        <w:t>“3.1.8 Terms relating to silos and tanks</w:t>
      </w:r>
    </w:p>
    <w:p w14:paraId="4DD2271C" w14:textId="77777777" w:rsidR="004048C3" w:rsidRPr="0017783D" w:rsidRDefault="004048C3">
      <w:pPr>
        <w:pStyle w:val="TermNum"/>
        <w:autoSpaceDE w:val="0"/>
        <w:autoSpaceDN w:val="0"/>
        <w:adjustRightInd w:val="0"/>
        <w:rPr>
          <w:szCs w:val="24"/>
        </w:rPr>
      </w:pPr>
      <w:r w:rsidRPr="0017783D">
        <w:rPr>
          <w:szCs w:val="24"/>
        </w:rPr>
        <w:t>3.1.8.1</w:t>
      </w:r>
    </w:p>
    <w:p w14:paraId="12333E95" w14:textId="77777777" w:rsidR="004048C3" w:rsidRPr="0017783D" w:rsidRDefault="004048C3">
      <w:pPr>
        <w:pStyle w:val="Terms"/>
        <w:autoSpaceDE w:val="0"/>
        <w:autoSpaceDN w:val="0"/>
        <w:adjustRightInd w:val="0"/>
        <w:rPr>
          <w:szCs w:val="24"/>
        </w:rPr>
      </w:pPr>
      <w:r w:rsidRPr="0017783D">
        <w:rPr>
          <w:szCs w:val="24"/>
        </w:rPr>
        <w:t>silo</w:t>
      </w:r>
    </w:p>
    <w:p w14:paraId="52F492B3" w14:textId="77777777" w:rsidR="004048C3" w:rsidRPr="0017783D" w:rsidRDefault="004048C3">
      <w:pPr>
        <w:pStyle w:val="Definition"/>
        <w:autoSpaceDE w:val="0"/>
        <w:autoSpaceDN w:val="0"/>
        <w:adjustRightInd w:val="0"/>
        <w:rPr>
          <w:szCs w:val="24"/>
        </w:rPr>
      </w:pPr>
      <w:r w:rsidRPr="0017783D">
        <w:rPr>
          <w:szCs w:val="24"/>
        </w:rPr>
        <w:t>single containment structure used to store particulate solids (also known as a bunker, bin or silo cell)</w:t>
      </w:r>
    </w:p>
    <w:p w14:paraId="0BACBC31"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This term also refers to a single cell in a silo battery.</w:t>
      </w:r>
    </w:p>
    <w:p w14:paraId="7CBC4B22" w14:textId="77777777" w:rsidR="004048C3" w:rsidRPr="0017783D" w:rsidRDefault="004048C3">
      <w:pPr>
        <w:pStyle w:val="TermNum"/>
        <w:autoSpaceDE w:val="0"/>
        <w:autoSpaceDN w:val="0"/>
        <w:adjustRightInd w:val="0"/>
        <w:rPr>
          <w:szCs w:val="24"/>
        </w:rPr>
      </w:pPr>
      <w:r w:rsidRPr="0017783D">
        <w:rPr>
          <w:szCs w:val="24"/>
        </w:rPr>
        <w:t>3.1.8.2</w:t>
      </w:r>
    </w:p>
    <w:p w14:paraId="5E9B656A" w14:textId="77777777" w:rsidR="004048C3" w:rsidRPr="0017783D" w:rsidRDefault="004048C3">
      <w:pPr>
        <w:pStyle w:val="Terms"/>
        <w:autoSpaceDE w:val="0"/>
        <w:autoSpaceDN w:val="0"/>
        <w:adjustRightInd w:val="0"/>
        <w:rPr>
          <w:szCs w:val="24"/>
        </w:rPr>
      </w:pPr>
      <w:r w:rsidRPr="0017783D">
        <w:rPr>
          <w:szCs w:val="24"/>
        </w:rPr>
        <w:t>silo battery</w:t>
      </w:r>
    </w:p>
    <w:p w14:paraId="0A8E7C56" w14:textId="77777777" w:rsidR="004048C3" w:rsidRPr="0017783D" w:rsidRDefault="004048C3">
      <w:pPr>
        <w:pStyle w:val="Definition"/>
        <w:autoSpaceDE w:val="0"/>
        <w:autoSpaceDN w:val="0"/>
        <w:adjustRightInd w:val="0"/>
        <w:rPr>
          <w:szCs w:val="24"/>
        </w:rPr>
      </w:pPr>
      <w:r w:rsidRPr="0017783D">
        <w:rPr>
          <w:szCs w:val="24"/>
        </w:rPr>
        <w:t>group of containment structures closely linked, permitting many different types of similar solids to be stored separately</w:t>
      </w:r>
    </w:p>
    <w:p w14:paraId="1744A724"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In some languages the term “silo” is also used to mean a silo battery.</w:t>
      </w:r>
    </w:p>
    <w:p w14:paraId="3FCCD6E3" w14:textId="77777777" w:rsidR="004048C3" w:rsidRPr="0017783D" w:rsidRDefault="004048C3">
      <w:pPr>
        <w:pStyle w:val="TermNum"/>
        <w:autoSpaceDE w:val="0"/>
        <w:autoSpaceDN w:val="0"/>
        <w:adjustRightInd w:val="0"/>
        <w:rPr>
          <w:szCs w:val="24"/>
        </w:rPr>
      </w:pPr>
      <w:r w:rsidRPr="0017783D">
        <w:rPr>
          <w:szCs w:val="24"/>
        </w:rPr>
        <w:t>3.1.8.3</w:t>
      </w:r>
    </w:p>
    <w:p w14:paraId="305C8EE5" w14:textId="77777777" w:rsidR="004048C3" w:rsidRPr="0017783D" w:rsidRDefault="004048C3">
      <w:pPr>
        <w:pStyle w:val="Terms"/>
        <w:autoSpaceDE w:val="0"/>
        <w:autoSpaceDN w:val="0"/>
        <w:adjustRightInd w:val="0"/>
        <w:rPr>
          <w:szCs w:val="24"/>
        </w:rPr>
      </w:pPr>
      <w:r w:rsidRPr="0017783D">
        <w:rPr>
          <w:szCs w:val="24"/>
        </w:rPr>
        <w:t>process silo</w:t>
      </w:r>
    </w:p>
    <w:p w14:paraId="69E2A528" w14:textId="77777777" w:rsidR="004048C3" w:rsidRPr="0017783D" w:rsidRDefault="004048C3">
      <w:pPr>
        <w:pStyle w:val="Definition"/>
        <w:autoSpaceDE w:val="0"/>
        <w:autoSpaceDN w:val="0"/>
        <w:adjustRightInd w:val="0"/>
        <w:rPr>
          <w:szCs w:val="24"/>
        </w:rPr>
      </w:pPr>
      <w:r w:rsidRPr="0017783D">
        <w:rPr>
          <w:szCs w:val="24"/>
        </w:rPr>
        <w:t>silo that is regularly filled and partially or fully discharged throughout each year (more than 50 times per year)</w:t>
      </w:r>
    </w:p>
    <w:p w14:paraId="36E6D1B0" w14:textId="77777777" w:rsidR="004048C3" w:rsidRPr="0017783D" w:rsidRDefault="004048C3">
      <w:pPr>
        <w:pStyle w:val="TermNum"/>
        <w:autoSpaceDE w:val="0"/>
        <w:autoSpaceDN w:val="0"/>
        <w:adjustRightInd w:val="0"/>
        <w:rPr>
          <w:szCs w:val="24"/>
        </w:rPr>
      </w:pPr>
      <w:r w:rsidRPr="0017783D">
        <w:rPr>
          <w:szCs w:val="24"/>
        </w:rPr>
        <w:t>3.1.8.4</w:t>
      </w:r>
    </w:p>
    <w:p w14:paraId="500724D4" w14:textId="77777777" w:rsidR="004048C3" w:rsidRPr="0017783D" w:rsidRDefault="004048C3">
      <w:pPr>
        <w:pStyle w:val="Terms"/>
        <w:autoSpaceDE w:val="0"/>
        <w:autoSpaceDN w:val="0"/>
        <w:adjustRightInd w:val="0"/>
        <w:rPr>
          <w:szCs w:val="24"/>
        </w:rPr>
      </w:pPr>
      <w:r w:rsidRPr="0017783D">
        <w:rPr>
          <w:szCs w:val="24"/>
        </w:rPr>
        <w:t>storage silo</w:t>
      </w:r>
    </w:p>
    <w:p w14:paraId="3D1CB554" w14:textId="77777777" w:rsidR="004048C3" w:rsidRPr="0017783D" w:rsidRDefault="004048C3">
      <w:pPr>
        <w:pStyle w:val="Definition"/>
        <w:autoSpaceDE w:val="0"/>
        <w:autoSpaceDN w:val="0"/>
        <w:adjustRightInd w:val="0"/>
        <w:rPr>
          <w:szCs w:val="24"/>
        </w:rPr>
      </w:pPr>
      <w:r w:rsidRPr="0017783D">
        <w:rPr>
          <w:szCs w:val="24"/>
        </w:rPr>
        <w:t>silo with an inflow and/or partial discharge less than 50 times per year</w:t>
      </w:r>
    </w:p>
    <w:p w14:paraId="116528F7"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See 4.2.</w:t>
      </w:r>
    </w:p>
    <w:p w14:paraId="70E15036" w14:textId="77777777" w:rsidR="004048C3" w:rsidRPr="0017783D" w:rsidRDefault="004048C3">
      <w:pPr>
        <w:pStyle w:val="TermNum"/>
        <w:autoSpaceDE w:val="0"/>
        <w:autoSpaceDN w:val="0"/>
        <w:adjustRightInd w:val="0"/>
        <w:rPr>
          <w:szCs w:val="24"/>
        </w:rPr>
      </w:pPr>
      <w:r w:rsidRPr="0017783D">
        <w:rPr>
          <w:szCs w:val="24"/>
        </w:rPr>
        <w:t>3.1.8.5</w:t>
      </w:r>
    </w:p>
    <w:p w14:paraId="0ECF2892" w14:textId="77777777" w:rsidR="004048C3" w:rsidRPr="0017783D" w:rsidRDefault="004048C3">
      <w:pPr>
        <w:pStyle w:val="Terms"/>
        <w:autoSpaceDE w:val="0"/>
        <w:autoSpaceDN w:val="0"/>
        <w:adjustRightInd w:val="0"/>
        <w:rPr>
          <w:szCs w:val="24"/>
        </w:rPr>
      </w:pPr>
      <w:r w:rsidRPr="0017783D">
        <w:rPr>
          <w:szCs w:val="24"/>
        </w:rPr>
        <w:t>silo discharge load</w:t>
      </w:r>
    </w:p>
    <w:p w14:paraId="3C5433BE" w14:textId="77777777" w:rsidR="004048C3" w:rsidRPr="0017783D" w:rsidRDefault="004048C3">
      <w:pPr>
        <w:pStyle w:val="Definition"/>
        <w:autoSpaceDE w:val="0"/>
        <w:autoSpaceDN w:val="0"/>
        <w:adjustRightInd w:val="0"/>
        <w:rPr>
          <w:szCs w:val="24"/>
        </w:rPr>
      </w:pPr>
      <w:r w:rsidRPr="0017783D">
        <w:rPr>
          <w:szCs w:val="24"/>
        </w:rPr>
        <w:t>the pressures acting on the walls of a silo during the discharge process, assuming that the silo is still in its full condition, but that the flow pattern of the discharge has been fully developed or during simultaneous filling and discharge</w:t>
      </w:r>
    </w:p>
    <w:p w14:paraId="0551DD8A" w14:textId="77777777" w:rsidR="004048C3" w:rsidRPr="0017783D" w:rsidRDefault="004048C3">
      <w:pPr>
        <w:pStyle w:val="TermNum"/>
        <w:autoSpaceDE w:val="0"/>
        <w:autoSpaceDN w:val="0"/>
        <w:adjustRightInd w:val="0"/>
        <w:rPr>
          <w:szCs w:val="24"/>
        </w:rPr>
      </w:pPr>
      <w:r w:rsidRPr="0017783D">
        <w:rPr>
          <w:szCs w:val="24"/>
        </w:rPr>
        <w:t>3.1.8.6</w:t>
      </w:r>
    </w:p>
    <w:p w14:paraId="30AC9E9F" w14:textId="77777777" w:rsidR="004048C3" w:rsidRPr="0017783D" w:rsidRDefault="004048C3">
      <w:pPr>
        <w:pStyle w:val="Terms"/>
        <w:autoSpaceDE w:val="0"/>
        <w:autoSpaceDN w:val="0"/>
        <w:adjustRightInd w:val="0"/>
        <w:rPr>
          <w:szCs w:val="24"/>
        </w:rPr>
      </w:pPr>
      <w:r w:rsidRPr="0017783D">
        <w:rPr>
          <w:szCs w:val="24"/>
        </w:rPr>
        <w:t>silo filling load</w:t>
      </w:r>
    </w:p>
    <w:p w14:paraId="694E0909" w14:textId="77777777" w:rsidR="004048C3" w:rsidRPr="0017783D" w:rsidRDefault="004048C3">
      <w:pPr>
        <w:pStyle w:val="Definition"/>
        <w:autoSpaceDE w:val="0"/>
        <w:autoSpaceDN w:val="0"/>
        <w:adjustRightInd w:val="0"/>
        <w:rPr>
          <w:szCs w:val="24"/>
        </w:rPr>
      </w:pPr>
      <w:r w:rsidRPr="0017783D">
        <w:rPr>
          <w:szCs w:val="24"/>
        </w:rPr>
        <w:t>the pressures acting on the walls of a silo during the filling process and during storage in the full condition</w:t>
      </w:r>
    </w:p>
    <w:p w14:paraId="71BD7ED9" w14:textId="77777777" w:rsidR="004048C3" w:rsidRPr="0017783D" w:rsidRDefault="004048C3">
      <w:pPr>
        <w:pStyle w:val="TermNum"/>
        <w:autoSpaceDE w:val="0"/>
        <w:autoSpaceDN w:val="0"/>
        <w:adjustRightInd w:val="0"/>
        <w:rPr>
          <w:szCs w:val="24"/>
        </w:rPr>
      </w:pPr>
      <w:r w:rsidRPr="0017783D">
        <w:rPr>
          <w:szCs w:val="24"/>
        </w:rPr>
        <w:lastRenderedPageBreak/>
        <w:t>3.1.8.7</w:t>
      </w:r>
    </w:p>
    <w:p w14:paraId="0DB85035" w14:textId="77777777" w:rsidR="004048C3" w:rsidRPr="0017783D" w:rsidRDefault="004048C3">
      <w:pPr>
        <w:pStyle w:val="Terms"/>
        <w:autoSpaceDE w:val="0"/>
        <w:autoSpaceDN w:val="0"/>
        <w:adjustRightInd w:val="0"/>
        <w:rPr>
          <w:szCs w:val="24"/>
        </w:rPr>
      </w:pPr>
      <w:r w:rsidRPr="0017783D">
        <w:rPr>
          <w:szCs w:val="24"/>
        </w:rPr>
        <w:t>tank</w:t>
      </w:r>
    </w:p>
    <w:p w14:paraId="72E9C104" w14:textId="77777777" w:rsidR="004048C3" w:rsidRPr="0017783D" w:rsidRDefault="004048C3">
      <w:pPr>
        <w:pStyle w:val="Definition"/>
        <w:autoSpaceDE w:val="0"/>
        <w:autoSpaceDN w:val="0"/>
        <w:adjustRightInd w:val="0"/>
        <w:rPr>
          <w:szCs w:val="24"/>
        </w:rPr>
      </w:pPr>
      <w:r w:rsidRPr="0017783D">
        <w:rPr>
          <w:szCs w:val="24"/>
        </w:rPr>
        <w:t>containment structure used to store liquids and/or gasses</w:t>
      </w:r>
    </w:p>
    <w:p w14:paraId="0C9EA666" w14:textId="77777777" w:rsidR="004048C3" w:rsidRPr="0017783D" w:rsidRDefault="004048C3">
      <w:pPr>
        <w:pStyle w:val="TermNum"/>
        <w:autoSpaceDE w:val="0"/>
        <w:autoSpaceDN w:val="0"/>
        <w:adjustRightInd w:val="0"/>
        <w:rPr>
          <w:szCs w:val="24"/>
        </w:rPr>
      </w:pPr>
      <w:r w:rsidRPr="0017783D">
        <w:rPr>
          <w:szCs w:val="24"/>
        </w:rPr>
        <w:t>3.1.8.8</w:t>
      </w:r>
    </w:p>
    <w:p w14:paraId="3D6258EB" w14:textId="77777777" w:rsidR="004048C3" w:rsidRPr="0017783D" w:rsidRDefault="004048C3">
      <w:pPr>
        <w:pStyle w:val="Terms"/>
        <w:autoSpaceDE w:val="0"/>
        <w:autoSpaceDN w:val="0"/>
        <w:adjustRightInd w:val="0"/>
        <w:rPr>
          <w:szCs w:val="24"/>
        </w:rPr>
      </w:pPr>
      <w:r w:rsidRPr="0017783D">
        <w:rPr>
          <w:szCs w:val="24"/>
        </w:rPr>
        <w:t>tank load</w:t>
      </w:r>
    </w:p>
    <w:p w14:paraId="00F9FC40" w14:textId="77777777" w:rsidR="004048C3" w:rsidRPr="0017783D" w:rsidRDefault="004048C3">
      <w:pPr>
        <w:pStyle w:val="Definition"/>
        <w:autoSpaceDE w:val="0"/>
        <w:autoSpaceDN w:val="0"/>
        <w:adjustRightInd w:val="0"/>
        <w:rPr>
          <w:szCs w:val="24"/>
        </w:rPr>
      </w:pPr>
      <w:r w:rsidRPr="0017783D">
        <w:rPr>
          <w:szCs w:val="24"/>
        </w:rPr>
        <w:t>the condition of a tank filled to the specified maximum level of liquid and with internal pressure from the liquid and pressure or suction from contained gas, vapour or air above the liquid surface</w:t>
      </w:r>
    </w:p>
    <w:p w14:paraId="114EE4AA" w14:textId="77777777" w:rsidR="004048C3" w:rsidRPr="0017783D" w:rsidRDefault="004048C3">
      <w:pPr>
        <w:pStyle w:val="Definition"/>
        <w:autoSpaceDE w:val="0"/>
        <w:autoSpaceDN w:val="0"/>
        <w:adjustRightInd w:val="0"/>
        <w:rPr>
          <w:szCs w:val="24"/>
        </w:rPr>
      </w:pPr>
      <w:r w:rsidRPr="0017783D">
        <w:rPr>
          <w:b/>
          <w:szCs w:val="24"/>
        </w:rPr>
        <w:t>3.1.9 Terms relating to structures supporting cranes or other machines</w:t>
      </w:r>
    </w:p>
    <w:p w14:paraId="1AA71731" w14:textId="77777777" w:rsidR="004048C3" w:rsidRPr="0017783D" w:rsidRDefault="004048C3">
      <w:pPr>
        <w:pStyle w:val="TermNum"/>
        <w:keepLines/>
        <w:autoSpaceDE w:val="0"/>
        <w:autoSpaceDN w:val="0"/>
        <w:adjustRightInd w:val="0"/>
        <w:rPr>
          <w:szCs w:val="24"/>
        </w:rPr>
      </w:pPr>
      <w:r w:rsidRPr="0017783D">
        <w:rPr>
          <w:szCs w:val="24"/>
        </w:rPr>
        <w:t>3.1.9.1</w:t>
      </w:r>
    </w:p>
    <w:p w14:paraId="17317215" w14:textId="77777777" w:rsidR="004048C3" w:rsidRPr="0017783D" w:rsidRDefault="004048C3">
      <w:pPr>
        <w:pStyle w:val="Terms"/>
        <w:autoSpaceDE w:val="0"/>
        <w:autoSpaceDN w:val="0"/>
        <w:adjustRightInd w:val="0"/>
        <w:rPr>
          <w:szCs w:val="24"/>
        </w:rPr>
      </w:pPr>
      <w:r w:rsidRPr="0017783D">
        <w:rPr>
          <w:szCs w:val="24"/>
        </w:rPr>
        <w:t>machine</w:t>
      </w:r>
    </w:p>
    <w:p w14:paraId="5EF23F18" w14:textId="77777777" w:rsidR="004048C3" w:rsidRPr="0017783D" w:rsidRDefault="004048C3">
      <w:pPr>
        <w:pStyle w:val="Definition"/>
        <w:autoSpaceDE w:val="0"/>
        <w:autoSpaceDN w:val="0"/>
        <w:adjustRightInd w:val="0"/>
        <w:rPr>
          <w:szCs w:val="24"/>
        </w:rPr>
      </w:pPr>
      <w:r w:rsidRPr="0017783D">
        <w:rPr>
          <w:szCs w:val="24"/>
        </w:rPr>
        <w:t>assembly, fitted with or intended to be fitted with a drive system consisting of linked parts or components, at least one of which moves, and which are joined together for a specific application</w:t>
      </w:r>
    </w:p>
    <w:p w14:paraId="0E6B6B67"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The design of machines is outside the scope of the Eurocodes, since machines are covered by Machinery Directive.</w:t>
      </w:r>
    </w:p>
    <w:p w14:paraId="4A040AF6" w14:textId="77777777" w:rsidR="004048C3" w:rsidRPr="0017783D" w:rsidRDefault="004048C3">
      <w:pPr>
        <w:pStyle w:val="TermNum"/>
        <w:keepLines/>
        <w:autoSpaceDE w:val="0"/>
        <w:autoSpaceDN w:val="0"/>
        <w:adjustRightInd w:val="0"/>
        <w:rPr>
          <w:szCs w:val="24"/>
        </w:rPr>
      </w:pPr>
      <w:r w:rsidRPr="0017783D">
        <w:rPr>
          <w:szCs w:val="24"/>
        </w:rPr>
        <w:t>3.1.9.2</w:t>
      </w:r>
    </w:p>
    <w:p w14:paraId="18255038" w14:textId="77777777" w:rsidR="004048C3" w:rsidRPr="0017783D" w:rsidRDefault="004048C3">
      <w:pPr>
        <w:pStyle w:val="Terms"/>
        <w:autoSpaceDE w:val="0"/>
        <w:autoSpaceDN w:val="0"/>
        <w:adjustRightInd w:val="0"/>
        <w:rPr>
          <w:szCs w:val="24"/>
        </w:rPr>
      </w:pPr>
      <w:r w:rsidRPr="0017783D">
        <w:rPr>
          <w:szCs w:val="24"/>
        </w:rPr>
        <w:t>crane</w:t>
      </w:r>
    </w:p>
    <w:p w14:paraId="6A832771" w14:textId="77777777" w:rsidR="004048C3" w:rsidRPr="0017783D" w:rsidRDefault="004048C3">
      <w:pPr>
        <w:pStyle w:val="Definition"/>
        <w:autoSpaceDE w:val="0"/>
        <w:autoSpaceDN w:val="0"/>
        <w:adjustRightInd w:val="0"/>
        <w:rPr>
          <w:szCs w:val="24"/>
        </w:rPr>
      </w:pPr>
      <w:r w:rsidRPr="0017783D">
        <w:rPr>
          <w:szCs w:val="24"/>
        </w:rPr>
        <w:t>machine intended for the hoisting and moving in space of a load suspended by means of a hook or other load-handling device</w:t>
      </w:r>
    </w:p>
    <w:p w14:paraId="448D159C"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 xml:space="preserve">For crane design,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13001</w:t>
      </w:r>
      <w:r w:rsidRPr="0017783D">
        <w:rPr>
          <w:szCs w:val="24"/>
        </w:rPr>
        <w:t>.</w:t>
      </w:r>
    </w:p>
    <w:p w14:paraId="7382C94D" w14:textId="77777777" w:rsidR="004048C3" w:rsidRPr="0017783D" w:rsidRDefault="004048C3">
      <w:pPr>
        <w:pStyle w:val="Note"/>
        <w:autoSpaceDE w:val="0"/>
        <w:autoSpaceDN w:val="0"/>
        <w:adjustRightInd w:val="0"/>
        <w:rPr>
          <w:szCs w:val="24"/>
        </w:rPr>
      </w:pPr>
      <w:r w:rsidRPr="0017783D">
        <w:rPr>
          <w:szCs w:val="24"/>
        </w:rPr>
        <w:t>Note 2 to entry:</w:t>
      </w:r>
      <w:r w:rsidRPr="0017783D">
        <w:rPr>
          <w:szCs w:val="24"/>
        </w:rPr>
        <w:tab/>
        <w:t>When the term “machine” is used, it refers to machines other than cranes.</w:t>
      </w:r>
    </w:p>
    <w:p w14:paraId="7B7181AF" w14:textId="77777777" w:rsidR="004048C3" w:rsidRPr="0017783D" w:rsidRDefault="004048C3">
      <w:pPr>
        <w:pStyle w:val="TermNum"/>
        <w:keepLines/>
        <w:autoSpaceDE w:val="0"/>
        <w:autoSpaceDN w:val="0"/>
        <w:adjustRightInd w:val="0"/>
        <w:rPr>
          <w:szCs w:val="24"/>
        </w:rPr>
      </w:pPr>
      <w:r w:rsidRPr="0017783D">
        <w:rPr>
          <w:szCs w:val="24"/>
        </w:rPr>
        <w:t>3.1.9.3</w:t>
      </w:r>
    </w:p>
    <w:p w14:paraId="4C891A5F" w14:textId="77777777" w:rsidR="004048C3" w:rsidRPr="0017783D" w:rsidRDefault="004048C3">
      <w:pPr>
        <w:pStyle w:val="Terms"/>
        <w:autoSpaceDE w:val="0"/>
        <w:autoSpaceDN w:val="0"/>
        <w:adjustRightInd w:val="0"/>
        <w:rPr>
          <w:szCs w:val="24"/>
        </w:rPr>
      </w:pPr>
      <w:r w:rsidRPr="0017783D">
        <w:rPr>
          <w:szCs w:val="24"/>
        </w:rPr>
        <w:t>structure supporting cranes or machines</w:t>
      </w:r>
    </w:p>
    <w:p w14:paraId="42C59BD5" w14:textId="77777777" w:rsidR="004048C3" w:rsidRPr="0017783D" w:rsidRDefault="004048C3">
      <w:pPr>
        <w:pStyle w:val="Definition"/>
        <w:autoSpaceDE w:val="0"/>
        <w:autoSpaceDN w:val="0"/>
        <w:adjustRightInd w:val="0"/>
        <w:rPr>
          <w:szCs w:val="24"/>
        </w:rPr>
      </w:pPr>
      <w:r w:rsidRPr="0017783D">
        <w:rPr>
          <w:szCs w:val="24"/>
        </w:rPr>
        <w:t>civil engineering structure or structural part that is exposed to crane or machine induced actions</w:t>
      </w:r>
    </w:p>
    <w:p w14:paraId="31F814BE" w14:textId="77777777" w:rsidR="004048C3" w:rsidRPr="0017783D" w:rsidRDefault="004048C3">
      <w:pPr>
        <w:pStyle w:val="TermNum"/>
        <w:keepLines/>
        <w:autoSpaceDE w:val="0"/>
        <w:autoSpaceDN w:val="0"/>
        <w:adjustRightInd w:val="0"/>
        <w:rPr>
          <w:szCs w:val="24"/>
        </w:rPr>
      </w:pPr>
      <w:r w:rsidRPr="0017783D">
        <w:rPr>
          <w:szCs w:val="24"/>
        </w:rPr>
        <w:t>3.1.9.4</w:t>
      </w:r>
    </w:p>
    <w:p w14:paraId="1540991D" w14:textId="77777777" w:rsidR="004048C3" w:rsidRPr="0017783D" w:rsidRDefault="004048C3">
      <w:pPr>
        <w:pStyle w:val="Terms"/>
        <w:autoSpaceDE w:val="0"/>
        <w:autoSpaceDN w:val="0"/>
        <w:adjustRightInd w:val="0"/>
        <w:rPr>
          <w:szCs w:val="24"/>
        </w:rPr>
      </w:pPr>
      <w:r w:rsidRPr="0017783D">
        <w:rPr>
          <w:szCs w:val="24"/>
        </w:rPr>
        <w:t>parts of the crane</w:t>
      </w:r>
    </w:p>
    <w:p w14:paraId="6A3EAA13" w14:textId="77777777" w:rsidR="004048C3" w:rsidRPr="0017783D" w:rsidRDefault="004048C3">
      <w:pPr>
        <w:pStyle w:val="Definition"/>
        <w:autoSpaceDE w:val="0"/>
        <w:autoSpaceDN w:val="0"/>
        <w:adjustRightInd w:val="0"/>
        <w:rPr>
          <w:szCs w:val="24"/>
        </w:rPr>
      </w:pPr>
      <w:r w:rsidRPr="0017783D">
        <w:rPr>
          <w:szCs w:val="24"/>
        </w:rPr>
        <w:t>all fixed and movable elements permanently assembled to form the crane itself</w:t>
      </w:r>
    </w:p>
    <w:p w14:paraId="010F921E" w14:textId="77777777" w:rsidR="004048C3" w:rsidRPr="0017783D" w:rsidRDefault="004048C3">
      <w:pPr>
        <w:pStyle w:val="Example"/>
        <w:autoSpaceDE w:val="0"/>
        <w:autoSpaceDN w:val="0"/>
        <w:adjustRightInd w:val="0"/>
        <w:rPr>
          <w:szCs w:val="24"/>
        </w:rPr>
      </w:pPr>
      <w:r w:rsidRPr="0017783D">
        <w:rPr>
          <w:szCs w:val="24"/>
        </w:rPr>
        <w:t>EXAMPLE</w:t>
      </w:r>
      <w:r w:rsidRPr="0017783D">
        <w:rPr>
          <w:szCs w:val="24"/>
        </w:rPr>
        <w:tab/>
        <w:t>The main crane structure, the hoist medium(s), and the fixed load lifting attachments.</w:t>
      </w:r>
    </w:p>
    <w:p w14:paraId="4D653C00"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Elements not easily detachable from the crane are part of the crane.</w:t>
      </w:r>
    </w:p>
    <w:p w14:paraId="3FBBA132" w14:textId="77777777" w:rsidR="004048C3" w:rsidRPr="0017783D" w:rsidRDefault="004048C3">
      <w:pPr>
        <w:pStyle w:val="TermNum"/>
        <w:keepLines/>
        <w:autoSpaceDE w:val="0"/>
        <w:autoSpaceDN w:val="0"/>
        <w:adjustRightInd w:val="0"/>
        <w:rPr>
          <w:szCs w:val="24"/>
        </w:rPr>
      </w:pPr>
      <w:r w:rsidRPr="0017783D">
        <w:rPr>
          <w:szCs w:val="24"/>
        </w:rPr>
        <w:t>3.1.9.5</w:t>
      </w:r>
    </w:p>
    <w:p w14:paraId="1C23CE43" w14:textId="77777777" w:rsidR="004048C3" w:rsidRPr="0017783D" w:rsidRDefault="004048C3">
      <w:pPr>
        <w:pStyle w:val="Terms"/>
        <w:autoSpaceDE w:val="0"/>
        <w:autoSpaceDN w:val="0"/>
        <w:adjustRightInd w:val="0"/>
        <w:rPr>
          <w:szCs w:val="24"/>
        </w:rPr>
      </w:pPr>
      <w:r w:rsidRPr="0017783D">
        <w:rPr>
          <w:szCs w:val="24"/>
        </w:rPr>
        <w:t>hoist</w:t>
      </w:r>
    </w:p>
    <w:p w14:paraId="24ACA4AD" w14:textId="77777777" w:rsidR="004048C3" w:rsidRPr="0017783D" w:rsidRDefault="004048C3" w:rsidP="003C239A">
      <w:pPr>
        <w:pStyle w:val="Definition"/>
        <w:keepNext/>
        <w:autoSpaceDE w:val="0"/>
        <w:autoSpaceDN w:val="0"/>
        <w:adjustRightInd w:val="0"/>
        <w:rPr>
          <w:szCs w:val="24"/>
        </w:rPr>
      </w:pPr>
      <w:r w:rsidRPr="0017783D">
        <w:rPr>
          <w:szCs w:val="24"/>
        </w:rPr>
        <w:t>load-lifting and/or load-lowering mechanism</w:t>
      </w:r>
    </w:p>
    <w:p w14:paraId="0E364D81" w14:textId="77777777" w:rsidR="004048C3" w:rsidRPr="0017783D" w:rsidRDefault="004048C3">
      <w:pPr>
        <w:pStyle w:val="Definition"/>
        <w:autoSpaceDE w:val="0"/>
        <w:autoSpaceDN w:val="0"/>
        <w:adjustRightInd w:val="0"/>
        <w:rPr>
          <w:szCs w:val="24"/>
        </w:rPr>
      </w:pPr>
      <w:r w:rsidRPr="0017783D">
        <w:rPr>
          <w:szCs w:val="24"/>
        </w:rPr>
        <w:t xml:space="preserve">[SOURCE: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3.1.2.1</w:t>
      </w:r>
      <w:r w:rsidRPr="0017783D">
        <w:rPr>
          <w:szCs w:val="24"/>
        </w:rPr>
        <w:t>]</w:t>
      </w:r>
    </w:p>
    <w:p w14:paraId="5447FA5F" w14:textId="77777777" w:rsidR="004048C3" w:rsidRPr="0017783D" w:rsidRDefault="004048C3">
      <w:pPr>
        <w:pStyle w:val="TermNum"/>
        <w:keepLines/>
        <w:autoSpaceDE w:val="0"/>
        <w:autoSpaceDN w:val="0"/>
        <w:adjustRightInd w:val="0"/>
        <w:rPr>
          <w:szCs w:val="24"/>
        </w:rPr>
      </w:pPr>
      <w:r w:rsidRPr="0017783D">
        <w:rPr>
          <w:szCs w:val="24"/>
        </w:rPr>
        <w:t>3.1.9.6</w:t>
      </w:r>
    </w:p>
    <w:p w14:paraId="685CE44D" w14:textId="77777777" w:rsidR="004048C3" w:rsidRPr="0017783D" w:rsidRDefault="004048C3">
      <w:pPr>
        <w:pStyle w:val="Terms"/>
        <w:autoSpaceDE w:val="0"/>
        <w:autoSpaceDN w:val="0"/>
        <w:adjustRightInd w:val="0"/>
        <w:rPr>
          <w:szCs w:val="24"/>
        </w:rPr>
      </w:pPr>
      <w:r w:rsidRPr="0017783D">
        <w:rPr>
          <w:szCs w:val="24"/>
        </w:rPr>
        <w:t>trolley</w:t>
      </w:r>
    </w:p>
    <w:p w14:paraId="4EAF5D5A" w14:textId="77777777" w:rsidR="004048C3" w:rsidRPr="0017783D" w:rsidRDefault="004048C3">
      <w:pPr>
        <w:pStyle w:val="Definition"/>
        <w:autoSpaceDE w:val="0"/>
        <w:autoSpaceDN w:val="0"/>
        <w:adjustRightInd w:val="0"/>
        <w:rPr>
          <w:szCs w:val="24"/>
        </w:rPr>
      </w:pPr>
      <w:r w:rsidRPr="0017783D">
        <w:rPr>
          <w:szCs w:val="24"/>
        </w:rPr>
        <w:t>assembly designed to traverse the suspended load</w:t>
      </w:r>
    </w:p>
    <w:p w14:paraId="389D1771" w14:textId="77777777" w:rsidR="004048C3" w:rsidRPr="0017783D" w:rsidRDefault="004048C3">
      <w:pPr>
        <w:pStyle w:val="Definition"/>
        <w:autoSpaceDE w:val="0"/>
        <w:autoSpaceDN w:val="0"/>
        <w:adjustRightInd w:val="0"/>
        <w:rPr>
          <w:szCs w:val="24"/>
        </w:rPr>
      </w:pPr>
      <w:r w:rsidRPr="0017783D">
        <w:rPr>
          <w:szCs w:val="24"/>
        </w:rPr>
        <w:t xml:space="preserve">[SOURCE: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3.1.2.2</w:t>
      </w:r>
      <w:r w:rsidRPr="0017783D">
        <w:rPr>
          <w:szCs w:val="24"/>
        </w:rPr>
        <w:t>]</w:t>
      </w:r>
    </w:p>
    <w:p w14:paraId="7D992A68" w14:textId="77777777" w:rsidR="004048C3" w:rsidRPr="0017783D" w:rsidRDefault="004048C3">
      <w:pPr>
        <w:pStyle w:val="TermNum"/>
        <w:keepLines/>
        <w:autoSpaceDE w:val="0"/>
        <w:autoSpaceDN w:val="0"/>
        <w:adjustRightInd w:val="0"/>
        <w:rPr>
          <w:szCs w:val="24"/>
        </w:rPr>
      </w:pPr>
      <w:r w:rsidRPr="0017783D">
        <w:rPr>
          <w:szCs w:val="24"/>
        </w:rPr>
        <w:lastRenderedPageBreak/>
        <w:t>3.1.9.7</w:t>
      </w:r>
    </w:p>
    <w:p w14:paraId="77FCC83F" w14:textId="77777777" w:rsidR="004048C3" w:rsidRPr="0017783D" w:rsidRDefault="004048C3">
      <w:pPr>
        <w:pStyle w:val="Terms"/>
        <w:autoSpaceDE w:val="0"/>
        <w:autoSpaceDN w:val="0"/>
        <w:adjustRightInd w:val="0"/>
        <w:rPr>
          <w:szCs w:val="24"/>
        </w:rPr>
      </w:pPr>
      <w:r w:rsidRPr="0017783D">
        <w:rPr>
          <w:szCs w:val="24"/>
        </w:rPr>
        <w:t>main structure of crane</w:t>
      </w:r>
    </w:p>
    <w:p w14:paraId="379B0B74" w14:textId="77777777" w:rsidR="004048C3" w:rsidRPr="0017783D" w:rsidRDefault="004048C3">
      <w:pPr>
        <w:pStyle w:val="Definition"/>
        <w:autoSpaceDE w:val="0"/>
        <w:autoSpaceDN w:val="0"/>
        <w:adjustRightInd w:val="0"/>
        <w:rPr>
          <w:szCs w:val="24"/>
        </w:rPr>
      </w:pPr>
      <w:r w:rsidRPr="0017783D">
        <w:rPr>
          <w:szCs w:val="24"/>
        </w:rPr>
        <w:t>major structural part of the crane, including if exist counterweight(s), trolley, if present, mechanical and electrical equipment</w:t>
      </w:r>
    </w:p>
    <w:p w14:paraId="521330A4" w14:textId="77777777" w:rsidR="004048C3" w:rsidRPr="0017783D" w:rsidRDefault="004048C3">
      <w:pPr>
        <w:pStyle w:val="Definition"/>
        <w:autoSpaceDE w:val="0"/>
        <w:autoSpaceDN w:val="0"/>
        <w:adjustRightInd w:val="0"/>
        <w:rPr>
          <w:szCs w:val="24"/>
        </w:rPr>
      </w:pPr>
      <w:r w:rsidRPr="0017783D">
        <w:rPr>
          <w:szCs w:val="24"/>
        </w:rPr>
        <w:t xml:space="preserve">[SOURCE: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3.1.2.3</w:t>
      </w:r>
      <w:r w:rsidRPr="0017783D">
        <w:rPr>
          <w:szCs w:val="24"/>
        </w:rPr>
        <w:t>]</w:t>
      </w:r>
    </w:p>
    <w:p w14:paraId="453DD2B4" w14:textId="77777777" w:rsidR="004048C3" w:rsidRPr="0017783D" w:rsidRDefault="004048C3">
      <w:pPr>
        <w:pStyle w:val="TermNum"/>
        <w:keepLines/>
        <w:autoSpaceDE w:val="0"/>
        <w:autoSpaceDN w:val="0"/>
        <w:adjustRightInd w:val="0"/>
        <w:rPr>
          <w:szCs w:val="24"/>
        </w:rPr>
      </w:pPr>
      <w:r w:rsidRPr="0017783D">
        <w:rPr>
          <w:szCs w:val="24"/>
        </w:rPr>
        <w:t>3.1.9.8</w:t>
      </w:r>
    </w:p>
    <w:p w14:paraId="6FC91609" w14:textId="77777777" w:rsidR="004048C3" w:rsidRPr="0017783D" w:rsidRDefault="004048C3">
      <w:pPr>
        <w:pStyle w:val="Terms"/>
        <w:autoSpaceDE w:val="0"/>
        <w:autoSpaceDN w:val="0"/>
        <w:adjustRightInd w:val="0"/>
        <w:rPr>
          <w:szCs w:val="24"/>
        </w:rPr>
      </w:pPr>
      <w:r w:rsidRPr="0017783D">
        <w:rPr>
          <w:szCs w:val="24"/>
        </w:rPr>
        <w:t>hoist medium</w:t>
      </w:r>
    </w:p>
    <w:p w14:paraId="105F3E86" w14:textId="77777777" w:rsidR="004048C3" w:rsidRPr="0017783D" w:rsidRDefault="004048C3">
      <w:pPr>
        <w:pStyle w:val="Definition"/>
        <w:autoSpaceDE w:val="0"/>
        <w:autoSpaceDN w:val="0"/>
        <w:adjustRightInd w:val="0"/>
        <w:rPr>
          <w:szCs w:val="24"/>
        </w:rPr>
      </w:pPr>
      <w:r w:rsidRPr="0017783D">
        <w:rPr>
          <w:szCs w:val="24"/>
        </w:rPr>
        <w:t>wire rope(s), chain(s) or any other equipment hanging down from the crane used to lift and lower loads suspended from the lower end(s) of the hoist medium(s)</w:t>
      </w:r>
    </w:p>
    <w:p w14:paraId="30EE59D8"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Hoist mediums are part of the crane.</w:t>
      </w:r>
    </w:p>
    <w:p w14:paraId="42F99207" w14:textId="77777777" w:rsidR="004048C3" w:rsidRPr="0017783D" w:rsidRDefault="004048C3">
      <w:pPr>
        <w:pStyle w:val="Definition"/>
        <w:autoSpaceDE w:val="0"/>
        <w:autoSpaceDN w:val="0"/>
        <w:adjustRightInd w:val="0"/>
        <w:rPr>
          <w:szCs w:val="24"/>
        </w:rPr>
      </w:pPr>
      <w:r w:rsidRPr="0017783D">
        <w:rPr>
          <w:szCs w:val="24"/>
        </w:rPr>
        <w:t xml:space="preserve">[SOURCE: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3.1.2.4</w:t>
      </w:r>
      <w:r w:rsidRPr="0017783D">
        <w:rPr>
          <w:szCs w:val="24"/>
        </w:rPr>
        <w:t>]</w:t>
      </w:r>
    </w:p>
    <w:p w14:paraId="7B63F938" w14:textId="77777777" w:rsidR="004048C3" w:rsidRPr="0017783D" w:rsidRDefault="004048C3">
      <w:pPr>
        <w:pStyle w:val="TermNum"/>
        <w:keepLines/>
        <w:autoSpaceDE w:val="0"/>
        <w:autoSpaceDN w:val="0"/>
        <w:adjustRightInd w:val="0"/>
        <w:rPr>
          <w:szCs w:val="24"/>
        </w:rPr>
      </w:pPr>
      <w:r w:rsidRPr="0017783D">
        <w:rPr>
          <w:szCs w:val="24"/>
        </w:rPr>
        <w:t>3.1.9.9</w:t>
      </w:r>
    </w:p>
    <w:p w14:paraId="455CE203" w14:textId="77777777" w:rsidR="004048C3" w:rsidRPr="0017783D" w:rsidRDefault="004048C3">
      <w:pPr>
        <w:pStyle w:val="Terms"/>
        <w:autoSpaceDE w:val="0"/>
        <w:autoSpaceDN w:val="0"/>
        <w:adjustRightInd w:val="0"/>
        <w:rPr>
          <w:szCs w:val="24"/>
        </w:rPr>
      </w:pPr>
      <w:r w:rsidRPr="0017783D">
        <w:rPr>
          <w:szCs w:val="24"/>
        </w:rPr>
        <w:t>fixed load-lifting attachment</w:t>
      </w:r>
    </w:p>
    <w:p w14:paraId="175772EC" w14:textId="77777777" w:rsidR="004048C3" w:rsidRPr="0017783D" w:rsidRDefault="004048C3">
      <w:pPr>
        <w:pStyle w:val="Definition"/>
        <w:autoSpaceDE w:val="0"/>
        <w:autoSpaceDN w:val="0"/>
        <w:adjustRightInd w:val="0"/>
        <w:rPr>
          <w:szCs w:val="24"/>
        </w:rPr>
      </w:pPr>
      <w:r w:rsidRPr="0017783D">
        <w:rPr>
          <w:szCs w:val="24"/>
        </w:rPr>
        <w:t>any equipment, from which the net load can be suspended and which is permanently fastened to the lower end(s) of the hoist medium(s)</w:t>
      </w:r>
    </w:p>
    <w:p w14:paraId="10E07572"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Fixed load-lifting attachments are part of the crane.</w:t>
      </w:r>
    </w:p>
    <w:p w14:paraId="0E064240" w14:textId="77777777" w:rsidR="004048C3" w:rsidRPr="0017783D" w:rsidRDefault="004048C3">
      <w:pPr>
        <w:pStyle w:val="Definition"/>
        <w:autoSpaceDE w:val="0"/>
        <w:autoSpaceDN w:val="0"/>
        <w:adjustRightInd w:val="0"/>
        <w:rPr>
          <w:szCs w:val="24"/>
        </w:rPr>
      </w:pPr>
      <w:r w:rsidRPr="0017783D">
        <w:rPr>
          <w:szCs w:val="24"/>
        </w:rPr>
        <w:t xml:space="preserve">[SOURCE: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3.1.2.5</w:t>
      </w:r>
      <w:r w:rsidRPr="0017783D">
        <w:rPr>
          <w:szCs w:val="24"/>
        </w:rPr>
        <w:t>]</w:t>
      </w:r>
    </w:p>
    <w:p w14:paraId="21284EB2" w14:textId="77777777" w:rsidR="004048C3" w:rsidRPr="0017783D" w:rsidRDefault="004048C3">
      <w:pPr>
        <w:pStyle w:val="TermNum"/>
        <w:keepLines/>
        <w:autoSpaceDE w:val="0"/>
        <w:autoSpaceDN w:val="0"/>
        <w:adjustRightInd w:val="0"/>
        <w:rPr>
          <w:szCs w:val="24"/>
        </w:rPr>
      </w:pPr>
      <w:r w:rsidRPr="0017783D">
        <w:rPr>
          <w:szCs w:val="24"/>
        </w:rPr>
        <w:t>3.1.9.10</w:t>
      </w:r>
    </w:p>
    <w:p w14:paraId="225FB40B" w14:textId="77777777" w:rsidR="004048C3" w:rsidRPr="0017783D" w:rsidRDefault="004048C3">
      <w:pPr>
        <w:pStyle w:val="Terms"/>
        <w:autoSpaceDE w:val="0"/>
        <w:autoSpaceDN w:val="0"/>
        <w:adjustRightInd w:val="0"/>
        <w:rPr>
          <w:szCs w:val="24"/>
        </w:rPr>
      </w:pPr>
      <w:r w:rsidRPr="0017783D">
        <w:rPr>
          <w:szCs w:val="24"/>
        </w:rPr>
        <w:t>non-fixed load-lifting attachment</w:t>
      </w:r>
    </w:p>
    <w:p w14:paraId="4C8AD85F" w14:textId="77777777" w:rsidR="004048C3" w:rsidRPr="0017783D" w:rsidRDefault="004048C3">
      <w:pPr>
        <w:pStyle w:val="Definition"/>
        <w:autoSpaceDE w:val="0"/>
        <w:autoSpaceDN w:val="0"/>
        <w:adjustRightInd w:val="0"/>
        <w:rPr>
          <w:szCs w:val="24"/>
        </w:rPr>
      </w:pPr>
      <w:r w:rsidRPr="0017783D">
        <w:rPr>
          <w:szCs w:val="24"/>
        </w:rPr>
        <w:t>any equipment which connects the payload with the crane and which is neither part of the crane nor the payload</w:t>
      </w:r>
    </w:p>
    <w:p w14:paraId="059B8E34"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Non-fixed load-lifting attachments are easily detachable from the crane and from the payload.</w:t>
      </w:r>
    </w:p>
    <w:p w14:paraId="3BAB24A0" w14:textId="77777777" w:rsidR="004048C3" w:rsidRPr="0017783D" w:rsidRDefault="004048C3">
      <w:pPr>
        <w:pStyle w:val="Definition"/>
        <w:autoSpaceDE w:val="0"/>
        <w:autoSpaceDN w:val="0"/>
        <w:adjustRightInd w:val="0"/>
        <w:rPr>
          <w:szCs w:val="24"/>
        </w:rPr>
      </w:pPr>
      <w:r w:rsidRPr="0017783D">
        <w:rPr>
          <w:szCs w:val="24"/>
        </w:rPr>
        <w:t xml:space="preserve">[SOURCE: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3.1.2.6</w:t>
      </w:r>
      <w:r w:rsidRPr="0017783D">
        <w:rPr>
          <w:szCs w:val="24"/>
        </w:rPr>
        <w:t>]</w:t>
      </w:r>
    </w:p>
    <w:p w14:paraId="2FA8EFC2" w14:textId="77777777" w:rsidR="004048C3" w:rsidRPr="0017783D" w:rsidRDefault="004048C3">
      <w:pPr>
        <w:pStyle w:val="TermNum"/>
        <w:keepLines/>
        <w:autoSpaceDE w:val="0"/>
        <w:autoSpaceDN w:val="0"/>
        <w:adjustRightInd w:val="0"/>
        <w:rPr>
          <w:szCs w:val="24"/>
        </w:rPr>
      </w:pPr>
      <w:r w:rsidRPr="0017783D">
        <w:rPr>
          <w:szCs w:val="24"/>
        </w:rPr>
        <w:t>3.1.9.11</w:t>
      </w:r>
    </w:p>
    <w:p w14:paraId="7F02B2F3" w14:textId="77777777" w:rsidR="004048C3" w:rsidRPr="0017783D" w:rsidRDefault="004048C3">
      <w:pPr>
        <w:pStyle w:val="Terms"/>
        <w:autoSpaceDE w:val="0"/>
        <w:autoSpaceDN w:val="0"/>
        <w:adjustRightInd w:val="0"/>
        <w:rPr>
          <w:szCs w:val="24"/>
        </w:rPr>
      </w:pPr>
      <w:r w:rsidRPr="0017783D">
        <w:rPr>
          <w:szCs w:val="24"/>
        </w:rPr>
        <w:t>payload</w:t>
      </w:r>
    </w:p>
    <w:p w14:paraId="25980D70" w14:textId="77777777" w:rsidR="004048C3" w:rsidRPr="0017783D" w:rsidRDefault="004048C3">
      <w:pPr>
        <w:pStyle w:val="Definition"/>
        <w:autoSpaceDE w:val="0"/>
        <w:autoSpaceDN w:val="0"/>
        <w:adjustRightInd w:val="0"/>
        <w:rPr>
          <w:szCs w:val="24"/>
        </w:rPr>
      </w:pPr>
      <w:r w:rsidRPr="0017783D">
        <w:rPr>
          <w:szCs w:val="24"/>
        </w:rPr>
        <w:t>load which is lifted by the crane and suspended from the non-fixed load-lifting attachment(s) or, if such an attachment is not used, directly from the fixed load-lifting attachments</w:t>
      </w:r>
    </w:p>
    <w:p w14:paraId="55485096"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If cranes are used for lifting gates at hydro-power stations or for lifting the load from water, the payload may also include forces due to waterflow suction or water adhering by suction.</w:t>
      </w:r>
    </w:p>
    <w:p w14:paraId="52486E98" w14:textId="77777777" w:rsidR="004048C3" w:rsidRPr="0017783D" w:rsidRDefault="004048C3">
      <w:pPr>
        <w:pStyle w:val="Definition"/>
        <w:autoSpaceDE w:val="0"/>
        <w:autoSpaceDN w:val="0"/>
        <w:adjustRightInd w:val="0"/>
        <w:rPr>
          <w:szCs w:val="24"/>
        </w:rPr>
      </w:pPr>
      <w:r w:rsidRPr="0017783D">
        <w:rPr>
          <w:szCs w:val="24"/>
        </w:rPr>
        <w:t xml:space="preserve">[SOURCE: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3.1.2.7</w:t>
      </w:r>
      <w:r w:rsidRPr="0017783D">
        <w:rPr>
          <w:szCs w:val="24"/>
        </w:rPr>
        <w:t>]</w:t>
      </w:r>
    </w:p>
    <w:p w14:paraId="3FC7B0D5" w14:textId="77777777" w:rsidR="004048C3" w:rsidRPr="0017783D" w:rsidRDefault="004048C3">
      <w:pPr>
        <w:pStyle w:val="TermNum"/>
        <w:keepLines/>
        <w:autoSpaceDE w:val="0"/>
        <w:autoSpaceDN w:val="0"/>
        <w:adjustRightInd w:val="0"/>
        <w:rPr>
          <w:szCs w:val="24"/>
        </w:rPr>
      </w:pPr>
      <w:r w:rsidRPr="0017783D">
        <w:rPr>
          <w:szCs w:val="24"/>
        </w:rPr>
        <w:t>3.1.9.12</w:t>
      </w:r>
    </w:p>
    <w:p w14:paraId="6AD7BFA1" w14:textId="77777777" w:rsidR="004048C3" w:rsidRPr="0017783D" w:rsidRDefault="004048C3">
      <w:pPr>
        <w:pStyle w:val="Terms"/>
        <w:autoSpaceDE w:val="0"/>
        <w:autoSpaceDN w:val="0"/>
        <w:adjustRightInd w:val="0"/>
        <w:rPr>
          <w:szCs w:val="24"/>
        </w:rPr>
      </w:pPr>
      <w:r w:rsidRPr="0017783D">
        <w:rPr>
          <w:szCs w:val="24"/>
        </w:rPr>
        <w:t>net load</w:t>
      </w:r>
    </w:p>
    <w:p w14:paraId="71DF8509" w14:textId="77777777" w:rsidR="004048C3" w:rsidRPr="0017783D" w:rsidRDefault="004048C3">
      <w:pPr>
        <w:pStyle w:val="Definition"/>
        <w:autoSpaceDE w:val="0"/>
        <w:autoSpaceDN w:val="0"/>
        <w:adjustRightInd w:val="0"/>
        <w:rPr>
          <w:szCs w:val="24"/>
        </w:rPr>
      </w:pPr>
      <w:r w:rsidRPr="0017783D">
        <w:rPr>
          <w:szCs w:val="24"/>
        </w:rPr>
        <w:t>load, which is lifted by the crane and suspended from the fixed load-lifting attachment(s)</w:t>
      </w:r>
    </w:p>
    <w:p w14:paraId="26FFACB9" w14:textId="77777777" w:rsidR="004048C3" w:rsidRPr="0017783D" w:rsidRDefault="004048C3">
      <w:pPr>
        <w:pStyle w:val="Note"/>
        <w:autoSpaceDE w:val="0"/>
        <w:autoSpaceDN w:val="0"/>
        <w:adjustRightInd w:val="0"/>
        <w:rPr>
          <w:szCs w:val="24"/>
        </w:rPr>
      </w:pPr>
      <w:r w:rsidRPr="0017783D">
        <w:rPr>
          <w:szCs w:val="24"/>
        </w:rPr>
        <w:t>Note 1 to entry:</w:t>
      </w:r>
      <w:r w:rsidRPr="0017783D">
        <w:rPr>
          <w:szCs w:val="24"/>
        </w:rPr>
        <w:tab/>
        <w:t>Net load contains the payload and the non-fixed load-lifting attachment(s).</w:t>
      </w:r>
    </w:p>
    <w:p w14:paraId="3991F1D3" w14:textId="77777777" w:rsidR="004048C3" w:rsidRPr="0017783D" w:rsidRDefault="004048C3">
      <w:pPr>
        <w:pStyle w:val="Definition"/>
        <w:autoSpaceDE w:val="0"/>
        <w:autoSpaceDN w:val="0"/>
        <w:adjustRightInd w:val="0"/>
        <w:rPr>
          <w:szCs w:val="24"/>
        </w:rPr>
      </w:pPr>
      <w:r w:rsidRPr="0017783D">
        <w:rPr>
          <w:szCs w:val="24"/>
        </w:rPr>
        <w:t xml:space="preserve">[SOURCE: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3.1.2.8</w:t>
      </w:r>
      <w:r w:rsidRPr="0017783D">
        <w:rPr>
          <w:szCs w:val="24"/>
        </w:rPr>
        <w:t>]</w:t>
      </w:r>
    </w:p>
    <w:p w14:paraId="2EF70378" w14:textId="77777777" w:rsidR="004048C3" w:rsidRPr="0017783D" w:rsidRDefault="004048C3">
      <w:pPr>
        <w:pStyle w:val="TermNum"/>
        <w:keepLines/>
        <w:autoSpaceDE w:val="0"/>
        <w:autoSpaceDN w:val="0"/>
        <w:adjustRightInd w:val="0"/>
        <w:rPr>
          <w:szCs w:val="24"/>
        </w:rPr>
      </w:pPr>
      <w:r w:rsidRPr="0017783D">
        <w:rPr>
          <w:szCs w:val="24"/>
        </w:rPr>
        <w:lastRenderedPageBreak/>
        <w:t>3.1.9.13</w:t>
      </w:r>
    </w:p>
    <w:p w14:paraId="554CE7F0" w14:textId="77777777" w:rsidR="004048C3" w:rsidRPr="0017783D" w:rsidRDefault="004048C3">
      <w:pPr>
        <w:pStyle w:val="Terms"/>
        <w:autoSpaceDE w:val="0"/>
        <w:autoSpaceDN w:val="0"/>
        <w:adjustRightInd w:val="0"/>
        <w:rPr>
          <w:szCs w:val="24"/>
        </w:rPr>
      </w:pPr>
      <w:r w:rsidRPr="0017783D">
        <w:rPr>
          <w:szCs w:val="24"/>
        </w:rPr>
        <w:t>rated capacity</w:t>
      </w:r>
    </w:p>
    <w:p w14:paraId="026AB7C2" w14:textId="77777777" w:rsidR="004048C3" w:rsidRPr="0017783D" w:rsidRDefault="004048C3">
      <w:pPr>
        <w:pStyle w:val="Definition"/>
        <w:autoSpaceDE w:val="0"/>
        <w:autoSpaceDN w:val="0"/>
        <w:adjustRightInd w:val="0"/>
        <w:rPr>
          <w:szCs w:val="24"/>
        </w:rPr>
      </w:pPr>
      <w:r w:rsidRPr="0017783D">
        <w:rPr>
          <w:szCs w:val="24"/>
        </w:rPr>
        <w:t>maximum net load that the crane is designed to lift for a given crane configuration and load location during normal operation</w:t>
      </w:r>
    </w:p>
    <w:p w14:paraId="53185196" w14:textId="77777777" w:rsidR="004048C3" w:rsidRPr="0017783D" w:rsidRDefault="004048C3">
      <w:pPr>
        <w:pStyle w:val="TermNum"/>
        <w:keepLines/>
        <w:autoSpaceDE w:val="0"/>
        <w:autoSpaceDN w:val="0"/>
        <w:adjustRightInd w:val="0"/>
        <w:rPr>
          <w:szCs w:val="24"/>
        </w:rPr>
      </w:pPr>
      <w:r w:rsidRPr="0017783D">
        <w:rPr>
          <w:szCs w:val="24"/>
        </w:rPr>
        <w:t>3.1.9.14</w:t>
      </w:r>
    </w:p>
    <w:p w14:paraId="66FEC59A" w14:textId="77777777" w:rsidR="004048C3" w:rsidRPr="0017783D" w:rsidRDefault="004048C3">
      <w:pPr>
        <w:pStyle w:val="Terms"/>
        <w:autoSpaceDE w:val="0"/>
        <w:autoSpaceDN w:val="0"/>
        <w:adjustRightInd w:val="0"/>
        <w:rPr>
          <w:szCs w:val="24"/>
        </w:rPr>
      </w:pPr>
      <w:r w:rsidRPr="0017783D">
        <w:rPr>
          <w:szCs w:val="24"/>
        </w:rPr>
        <w:t>skewing</w:t>
      </w:r>
    </w:p>
    <w:p w14:paraId="56EF9B2E" w14:textId="77777777" w:rsidR="004048C3" w:rsidRPr="0017783D" w:rsidRDefault="004048C3">
      <w:pPr>
        <w:pStyle w:val="Definition"/>
        <w:autoSpaceDE w:val="0"/>
        <w:autoSpaceDN w:val="0"/>
        <w:adjustRightInd w:val="0"/>
        <w:rPr>
          <w:szCs w:val="24"/>
        </w:rPr>
      </w:pPr>
      <w:r w:rsidRPr="0017783D">
        <w:rPr>
          <w:szCs w:val="24"/>
        </w:rPr>
        <w:t>deviation from free-rolling, natural travelling or traversing direction.</w:t>
      </w:r>
    </w:p>
    <w:p w14:paraId="412125AD" w14:textId="77777777" w:rsidR="004048C3" w:rsidRPr="0017783D" w:rsidRDefault="004048C3">
      <w:pPr>
        <w:pStyle w:val="Definition"/>
        <w:autoSpaceDE w:val="0"/>
        <w:autoSpaceDN w:val="0"/>
        <w:adjustRightInd w:val="0"/>
        <w:rPr>
          <w:szCs w:val="24"/>
        </w:rPr>
      </w:pPr>
      <w:r w:rsidRPr="0017783D">
        <w:rPr>
          <w:szCs w:val="24"/>
        </w:rPr>
        <w:t xml:space="preserve">[SOURCE: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3.1.2.10</w:t>
      </w:r>
      <w:r w:rsidRPr="0017783D">
        <w:rPr>
          <w:szCs w:val="24"/>
        </w:rPr>
        <w:t>]</w:t>
      </w:r>
    </w:p>
    <w:p w14:paraId="2FAF4241" w14:textId="77777777" w:rsidR="004048C3" w:rsidRPr="0017783D" w:rsidRDefault="004048C3">
      <w:pPr>
        <w:pStyle w:val="TermNum"/>
        <w:keepLines/>
        <w:autoSpaceDE w:val="0"/>
        <w:autoSpaceDN w:val="0"/>
        <w:adjustRightInd w:val="0"/>
        <w:rPr>
          <w:szCs w:val="24"/>
        </w:rPr>
      </w:pPr>
      <w:r w:rsidRPr="0017783D">
        <w:rPr>
          <w:szCs w:val="24"/>
        </w:rPr>
        <w:t>3.1.9.15</w:t>
      </w:r>
    </w:p>
    <w:p w14:paraId="718D7A5F" w14:textId="77777777" w:rsidR="004048C3" w:rsidRPr="0017783D" w:rsidRDefault="004048C3">
      <w:pPr>
        <w:pStyle w:val="Terms"/>
        <w:autoSpaceDE w:val="0"/>
        <w:autoSpaceDN w:val="0"/>
        <w:adjustRightInd w:val="0"/>
        <w:rPr>
          <w:szCs w:val="24"/>
        </w:rPr>
      </w:pPr>
      <w:r w:rsidRPr="0017783D">
        <w:rPr>
          <w:szCs w:val="24"/>
        </w:rPr>
        <w:t>normal service conditions</w:t>
      </w:r>
    </w:p>
    <w:p w14:paraId="5B9C88A5" w14:textId="77777777" w:rsidR="004048C3" w:rsidRPr="0017783D" w:rsidRDefault="004048C3">
      <w:pPr>
        <w:pStyle w:val="Definition"/>
        <w:autoSpaceDE w:val="0"/>
        <w:autoSpaceDN w:val="0"/>
        <w:adjustRightInd w:val="0"/>
        <w:rPr>
          <w:szCs w:val="24"/>
        </w:rPr>
      </w:pPr>
      <w:r w:rsidRPr="0017783D">
        <w:rPr>
          <w:szCs w:val="24"/>
        </w:rPr>
        <w:t>all operations of a crane or machine that occur if the crane or machine is used for its intended purpose</w:t>
      </w:r>
    </w:p>
    <w:p w14:paraId="1F32FEC8" w14:textId="77777777" w:rsidR="004048C3" w:rsidRPr="0017783D" w:rsidRDefault="004048C3">
      <w:pPr>
        <w:pStyle w:val="TermNum"/>
        <w:keepLines/>
        <w:autoSpaceDE w:val="0"/>
        <w:autoSpaceDN w:val="0"/>
        <w:adjustRightInd w:val="0"/>
        <w:rPr>
          <w:szCs w:val="24"/>
        </w:rPr>
      </w:pPr>
      <w:r w:rsidRPr="0017783D">
        <w:rPr>
          <w:szCs w:val="24"/>
        </w:rPr>
        <w:t>3.1.9.16</w:t>
      </w:r>
    </w:p>
    <w:p w14:paraId="0264F429" w14:textId="77777777" w:rsidR="004048C3" w:rsidRPr="0017783D" w:rsidRDefault="004048C3">
      <w:pPr>
        <w:pStyle w:val="Terms"/>
        <w:autoSpaceDE w:val="0"/>
        <w:autoSpaceDN w:val="0"/>
        <w:adjustRightInd w:val="0"/>
        <w:rPr>
          <w:szCs w:val="24"/>
        </w:rPr>
      </w:pPr>
      <w:r w:rsidRPr="0017783D">
        <w:rPr>
          <w:szCs w:val="24"/>
        </w:rPr>
        <w:t>working cycle</w:t>
      </w:r>
    </w:p>
    <w:p w14:paraId="75F77087" w14:textId="77777777" w:rsidR="004048C3" w:rsidRPr="0017783D" w:rsidRDefault="004048C3">
      <w:pPr>
        <w:pStyle w:val="Definition"/>
        <w:autoSpaceDE w:val="0"/>
        <w:autoSpaceDN w:val="0"/>
        <w:adjustRightInd w:val="0"/>
        <w:rPr>
          <w:szCs w:val="24"/>
        </w:rPr>
      </w:pPr>
      <w:r w:rsidRPr="0017783D">
        <w:rPr>
          <w:szCs w:val="24"/>
        </w:rPr>
        <w:t>sequence of movements which commences when the crane is ready to hoist the payload, and ends when the crane is ready to hoist the next payload”</w:t>
      </w:r>
    </w:p>
    <w:p w14:paraId="30A4EE9F" w14:textId="77777777" w:rsidR="004048C3" w:rsidRPr="0017783D" w:rsidRDefault="004048C3">
      <w:pPr>
        <w:pStyle w:val="Heading1"/>
        <w:autoSpaceDE w:val="0"/>
        <w:autoSpaceDN w:val="0"/>
        <w:adjustRightInd w:val="0"/>
        <w:rPr>
          <w:rFonts w:eastAsia="Times New Roman"/>
          <w:szCs w:val="24"/>
        </w:rPr>
      </w:pPr>
      <w:bookmarkStart w:id="6" w:name="_Toc148443553"/>
      <w:r w:rsidRPr="0017783D">
        <w:rPr>
          <w:rFonts w:eastAsia="Times New Roman"/>
          <w:szCs w:val="24"/>
        </w:rPr>
        <w:t>Modifications to 3.2, Symbols and abbreviations</w:t>
      </w:r>
      <w:bookmarkEnd w:id="6"/>
    </w:p>
    <w:p w14:paraId="426312D1" w14:textId="77777777" w:rsidR="004048C3" w:rsidRPr="0017783D" w:rsidRDefault="004048C3">
      <w:pPr>
        <w:pStyle w:val="BodyText"/>
        <w:autoSpaceDE w:val="0"/>
        <w:autoSpaceDN w:val="0"/>
        <w:adjustRightInd w:val="0"/>
        <w:rPr>
          <w:szCs w:val="24"/>
        </w:rPr>
      </w:pPr>
      <w:r w:rsidRPr="0017783D">
        <w:rPr>
          <w:i/>
          <w:szCs w:val="24"/>
        </w:rPr>
        <w:t>Add the following new symbols in the relevant subclause to 3.2:</w:t>
      </w:r>
    </w:p>
    <w:p w14:paraId="6DD5B995" w14:textId="77777777" w:rsidR="004048C3" w:rsidRPr="0017783D" w:rsidRDefault="004048C3">
      <w:pPr>
        <w:pStyle w:val="BodyText"/>
        <w:autoSpaceDE w:val="0"/>
        <w:autoSpaceDN w:val="0"/>
        <w:adjustRightInd w:val="0"/>
        <w:rPr>
          <w:szCs w:val="24"/>
        </w:rPr>
      </w:pPr>
      <w:r w:rsidRPr="0017783D">
        <w:rPr>
          <w:szCs w:val="24"/>
        </w:rPr>
        <w:t>“</w:t>
      </w:r>
    </w:p>
    <w:tbl>
      <w:tblPr>
        <w:tblW w:w="9876" w:type="dxa"/>
        <w:tblInd w:w="-100" w:type="dxa"/>
        <w:tblCellMar>
          <w:left w:w="100" w:type="dxa"/>
        </w:tblCellMar>
        <w:tblLook w:val="0000" w:firstRow="0" w:lastRow="0" w:firstColumn="0" w:lastColumn="0" w:noHBand="0" w:noVBand="0"/>
      </w:tblPr>
      <w:tblGrid>
        <w:gridCol w:w="846"/>
        <w:gridCol w:w="9030"/>
      </w:tblGrid>
      <w:tr w:rsidR="004048C3" w:rsidRPr="0017783D" w14:paraId="02C0E16D" w14:textId="77777777" w:rsidTr="00E60ECD">
        <w:tc>
          <w:tcPr>
            <w:tcW w:w="0" w:type="auto"/>
            <w:vAlign w:val="center"/>
          </w:tcPr>
          <w:p w14:paraId="43151043" w14:textId="6E05EFF4" w:rsidR="004048C3" w:rsidRPr="0017783D" w:rsidRDefault="004048C3" w:rsidP="00E60ECD">
            <w:pPr>
              <w:pStyle w:val="Tablebody"/>
              <w:autoSpaceDE w:val="0"/>
              <w:autoSpaceDN w:val="0"/>
              <w:adjustRightInd w:val="0"/>
              <w:spacing w:after="80"/>
              <w:rPr>
                <w:i/>
                <w:szCs w:val="24"/>
              </w:rPr>
            </w:pPr>
            <w:r w:rsidRPr="0017783D">
              <w:rPr>
                <w:i/>
                <w:szCs w:val="24"/>
              </w:rPr>
              <w:t>A</w:t>
            </w:r>
            <w:r w:rsidRPr="0017783D">
              <w:rPr>
                <w:position w:val="-6"/>
                <w:sz w:val="18"/>
                <w:szCs w:val="24"/>
              </w:rPr>
              <w:t>ref,x</w:t>
            </w:r>
          </w:p>
        </w:tc>
        <w:tc>
          <w:tcPr>
            <w:tcW w:w="9030" w:type="dxa"/>
            <w:vAlign w:val="center"/>
          </w:tcPr>
          <w:p w14:paraId="1A1DC2A5" w14:textId="662F1D1D" w:rsidR="004048C3" w:rsidRPr="0017783D" w:rsidRDefault="004048C3" w:rsidP="00E60ECD">
            <w:pPr>
              <w:pStyle w:val="Tablebody"/>
              <w:autoSpaceDE w:val="0"/>
              <w:autoSpaceDN w:val="0"/>
              <w:adjustRightInd w:val="0"/>
              <w:spacing w:after="80"/>
              <w:rPr>
                <w:szCs w:val="24"/>
              </w:rPr>
            </w:pPr>
            <w:r w:rsidRPr="0017783D">
              <w:rPr>
                <w:szCs w:val="24"/>
              </w:rPr>
              <w:t>Appropriate reference area</w:t>
            </w:r>
          </w:p>
        </w:tc>
      </w:tr>
      <w:tr w:rsidR="004048C3" w:rsidRPr="0017783D" w14:paraId="52155F79" w14:textId="77777777" w:rsidTr="00E60ECD">
        <w:tc>
          <w:tcPr>
            <w:tcW w:w="0" w:type="auto"/>
            <w:vAlign w:val="center"/>
          </w:tcPr>
          <w:p w14:paraId="3C94CFE4" w14:textId="6C8BBCDC" w:rsidR="004048C3" w:rsidRPr="0017783D" w:rsidRDefault="004048C3" w:rsidP="00E60ECD">
            <w:pPr>
              <w:pStyle w:val="Tablebody"/>
              <w:autoSpaceDE w:val="0"/>
              <w:autoSpaceDN w:val="0"/>
              <w:adjustRightInd w:val="0"/>
              <w:spacing w:after="80"/>
              <w:rPr>
                <w:i/>
                <w:szCs w:val="24"/>
              </w:rPr>
            </w:pPr>
            <w:r w:rsidRPr="0017783D">
              <w:rPr>
                <w:i/>
                <w:szCs w:val="24"/>
              </w:rPr>
              <w:t>F</w:t>
            </w:r>
            <w:r w:rsidRPr="0017783D">
              <w:rPr>
                <w:position w:val="-6"/>
                <w:sz w:val="18"/>
                <w:szCs w:val="24"/>
              </w:rPr>
              <w:t>fat,eq</w:t>
            </w:r>
          </w:p>
        </w:tc>
        <w:tc>
          <w:tcPr>
            <w:tcW w:w="9030" w:type="dxa"/>
            <w:vAlign w:val="center"/>
          </w:tcPr>
          <w:p w14:paraId="33F827A3" w14:textId="36DA51FB" w:rsidR="004048C3" w:rsidRPr="0017783D" w:rsidRDefault="004048C3" w:rsidP="00E60ECD">
            <w:pPr>
              <w:pStyle w:val="Tablebody"/>
              <w:autoSpaceDE w:val="0"/>
              <w:autoSpaceDN w:val="0"/>
              <w:adjustRightInd w:val="0"/>
              <w:spacing w:after="80"/>
              <w:rPr>
                <w:szCs w:val="24"/>
              </w:rPr>
            </w:pPr>
            <w:r w:rsidRPr="0017783D">
              <w:rPr>
                <w:szCs w:val="24"/>
              </w:rPr>
              <w:t>Fatigue damage equivalent action</w:t>
            </w:r>
          </w:p>
        </w:tc>
      </w:tr>
      <w:tr w:rsidR="004048C3" w:rsidRPr="0017783D" w14:paraId="294FB397" w14:textId="77777777" w:rsidTr="00E60ECD">
        <w:tc>
          <w:tcPr>
            <w:tcW w:w="0" w:type="auto"/>
            <w:vAlign w:val="center"/>
          </w:tcPr>
          <w:p w14:paraId="18FC74D5" w14:textId="36B43D1A" w:rsidR="004048C3" w:rsidRPr="0017783D" w:rsidRDefault="004048C3" w:rsidP="00E60ECD">
            <w:pPr>
              <w:pStyle w:val="Tablebody"/>
              <w:autoSpaceDE w:val="0"/>
              <w:autoSpaceDN w:val="0"/>
              <w:adjustRightInd w:val="0"/>
              <w:spacing w:after="80"/>
              <w:rPr>
                <w:i/>
                <w:szCs w:val="24"/>
              </w:rPr>
            </w:pPr>
            <w:r w:rsidRPr="0017783D">
              <w:rPr>
                <w:i/>
                <w:szCs w:val="24"/>
              </w:rPr>
              <w:t>G</w:t>
            </w:r>
            <w:r w:rsidRPr="0017783D">
              <w:rPr>
                <w:position w:val="-6"/>
                <w:sz w:val="18"/>
                <w:szCs w:val="24"/>
              </w:rPr>
              <w:t>main</w:t>
            </w:r>
          </w:p>
        </w:tc>
        <w:tc>
          <w:tcPr>
            <w:tcW w:w="9030" w:type="dxa"/>
            <w:vAlign w:val="center"/>
          </w:tcPr>
          <w:p w14:paraId="281ADAFC" w14:textId="439ACD07" w:rsidR="004048C3" w:rsidRPr="0017783D" w:rsidRDefault="004048C3" w:rsidP="00E60ECD">
            <w:pPr>
              <w:pStyle w:val="Tablebody"/>
              <w:autoSpaceDE w:val="0"/>
              <w:autoSpaceDN w:val="0"/>
              <w:adjustRightInd w:val="0"/>
              <w:spacing w:after="80"/>
              <w:rPr>
                <w:szCs w:val="24"/>
              </w:rPr>
            </w:pPr>
            <w:r w:rsidRPr="0017783D">
              <w:rPr>
                <w:szCs w:val="24"/>
              </w:rPr>
              <w:t>Self-weight of main structure of a crane</w:t>
            </w:r>
          </w:p>
        </w:tc>
      </w:tr>
      <w:tr w:rsidR="004048C3" w:rsidRPr="0017783D" w14:paraId="49C26575" w14:textId="77777777" w:rsidTr="00E60ECD">
        <w:tc>
          <w:tcPr>
            <w:tcW w:w="0" w:type="auto"/>
            <w:vAlign w:val="center"/>
          </w:tcPr>
          <w:p w14:paraId="71A96A9D" w14:textId="21F12611" w:rsidR="004048C3" w:rsidRPr="0017783D" w:rsidRDefault="004048C3" w:rsidP="00E60ECD">
            <w:pPr>
              <w:pStyle w:val="Tablebody"/>
              <w:autoSpaceDE w:val="0"/>
              <w:autoSpaceDN w:val="0"/>
              <w:adjustRightInd w:val="0"/>
              <w:spacing w:after="80"/>
              <w:rPr>
                <w:i/>
                <w:szCs w:val="24"/>
              </w:rPr>
            </w:pPr>
            <w:r w:rsidRPr="0017783D">
              <w:rPr>
                <w:i/>
                <w:szCs w:val="24"/>
              </w:rPr>
              <w:t>G</w:t>
            </w:r>
            <w:r w:rsidRPr="0017783D">
              <w:rPr>
                <w:position w:val="-6"/>
                <w:sz w:val="18"/>
                <w:szCs w:val="24"/>
              </w:rPr>
              <w:t>sus</w:t>
            </w:r>
          </w:p>
        </w:tc>
        <w:tc>
          <w:tcPr>
            <w:tcW w:w="9030" w:type="dxa"/>
            <w:vAlign w:val="center"/>
          </w:tcPr>
          <w:p w14:paraId="0B6C032C" w14:textId="76ECC671" w:rsidR="004048C3" w:rsidRPr="0017783D" w:rsidRDefault="004048C3" w:rsidP="00E60ECD">
            <w:pPr>
              <w:pStyle w:val="Tablebody"/>
              <w:autoSpaceDE w:val="0"/>
              <w:autoSpaceDN w:val="0"/>
              <w:adjustRightInd w:val="0"/>
              <w:spacing w:after="80"/>
              <w:rPr>
                <w:szCs w:val="24"/>
              </w:rPr>
            </w:pPr>
            <w:r w:rsidRPr="0017783D">
              <w:rPr>
                <w:szCs w:val="24"/>
              </w:rPr>
              <w:t>Self-weight of suspended parts of a crane</w:t>
            </w:r>
          </w:p>
        </w:tc>
      </w:tr>
      <w:tr w:rsidR="004048C3" w:rsidRPr="0017783D" w14:paraId="5713E004" w14:textId="77777777" w:rsidTr="00E60ECD">
        <w:tc>
          <w:tcPr>
            <w:tcW w:w="0" w:type="auto"/>
            <w:vAlign w:val="center"/>
          </w:tcPr>
          <w:p w14:paraId="41BB155E" w14:textId="4435B49C" w:rsidR="004048C3" w:rsidRPr="0017783D" w:rsidRDefault="004048C3" w:rsidP="00E60ECD">
            <w:pPr>
              <w:pStyle w:val="Tablebody"/>
              <w:autoSpaceDE w:val="0"/>
              <w:autoSpaceDN w:val="0"/>
              <w:adjustRightInd w:val="0"/>
              <w:spacing w:after="80"/>
              <w:rPr>
                <w:szCs w:val="24"/>
              </w:rPr>
            </w:pPr>
            <w:r w:rsidRPr="0017783D">
              <w:rPr>
                <w:szCs w:val="24"/>
              </w:rPr>
              <w:t>LDi</w:t>
            </w:r>
          </w:p>
        </w:tc>
        <w:tc>
          <w:tcPr>
            <w:tcW w:w="9030" w:type="dxa"/>
            <w:vAlign w:val="center"/>
          </w:tcPr>
          <w:p w14:paraId="412F8526" w14:textId="08857841" w:rsidR="004048C3" w:rsidRPr="0017783D" w:rsidRDefault="004048C3" w:rsidP="00E60ECD">
            <w:pPr>
              <w:pStyle w:val="Tablebody"/>
              <w:autoSpaceDE w:val="0"/>
              <w:autoSpaceDN w:val="0"/>
              <w:adjustRightInd w:val="0"/>
              <w:spacing w:after="80"/>
              <w:rPr>
                <w:szCs w:val="24"/>
              </w:rPr>
            </w:pPr>
            <w:r w:rsidRPr="0017783D">
              <w:rPr>
                <w:szCs w:val="24"/>
              </w:rPr>
              <w:t>Limited displacement</w:t>
            </w:r>
          </w:p>
        </w:tc>
      </w:tr>
      <w:tr w:rsidR="004048C3" w:rsidRPr="0017783D" w14:paraId="3A5A8BF3" w14:textId="77777777" w:rsidTr="00E60ECD">
        <w:tc>
          <w:tcPr>
            <w:tcW w:w="0" w:type="auto"/>
            <w:vAlign w:val="center"/>
          </w:tcPr>
          <w:p w14:paraId="3085D1CB" w14:textId="3870AED7" w:rsidR="004048C3" w:rsidRPr="0017783D" w:rsidRDefault="004048C3" w:rsidP="00E60ECD">
            <w:pPr>
              <w:pStyle w:val="Tablebody"/>
              <w:autoSpaceDE w:val="0"/>
              <w:autoSpaceDN w:val="0"/>
              <w:adjustRightInd w:val="0"/>
              <w:spacing w:after="80"/>
              <w:rPr>
                <w:szCs w:val="24"/>
              </w:rPr>
            </w:pPr>
            <w:r w:rsidRPr="0017783D">
              <w:rPr>
                <w:szCs w:val="24"/>
              </w:rPr>
              <w:t>SDi</w:t>
            </w:r>
          </w:p>
        </w:tc>
        <w:tc>
          <w:tcPr>
            <w:tcW w:w="9030" w:type="dxa"/>
            <w:vAlign w:val="center"/>
          </w:tcPr>
          <w:p w14:paraId="18CE3882" w14:textId="5B87F423" w:rsidR="004048C3" w:rsidRPr="0017783D" w:rsidRDefault="004048C3" w:rsidP="00E60ECD">
            <w:pPr>
              <w:pStyle w:val="Tablebody"/>
              <w:tabs>
                <w:tab w:val="left" w:pos="2355"/>
              </w:tabs>
              <w:autoSpaceDE w:val="0"/>
              <w:autoSpaceDN w:val="0"/>
              <w:adjustRightInd w:val="0"/>
              <w:spacing w:after="80"/>
              <w:rPr>
                <w:szCs w:val="24"/>
              </w:rPr>
            </w:pPr>
            <w:r w:rsidRPr="0017783D">
              <w:rPr>
                <w:szCs w:val="24"/>
              </w:rPr>
              <w:t>Severe displacement</w:t>
            </w:r>
            <w:r w:rsidRPr="0017783D">
              <w:rPr>
                <w:szCs w:val="24"/>
              </w:rPr>
              <w:tab/>
            </w:r>
          </w:p>
        </w:tc>
      </w:tr>
      <w:tr w:rsidR="004048C3" w:rsidRPr="0017783D" w14:paraId="10686B50" w14:textId="77777777" w:rsidTr="00E60ECD">
        <w:tc>
          <w:tcPr>
            <w:tcW w:w="0" w:type="auto"/>
            <w:vAlign w:val="center"/>
          </w:tcPr>
          <w:p w14:paraId="3EB7B003" w14:textId="535FD9C4" w:rsidR="004048C3" w:rsidRPr="0017783D" w:rsidRDefault="004048C3" w:rsidP="00E60ECD">
            <w:pPr>
              <w:pStyle w:val="Tablebody"/>
              <w:autoSpaceDE w:val="0"/>
              <w:autoSpaceDN w:val="0"/>
              <w:adjustRightInd w:val="0"/>
              <w:spacing w:after="80"/>
              <w:rPr>
                <w:szCs w:val="24"/>
              </w:rPr>
            </w:pPr>
            <w:r w:rsidRPr="0017783D">
              <w:rPr>
                <w:i/>
                <w:szCs w:val="24"/>
              </w:rPr>
              <w:t>γ</w:t>
            </w:r>
            <w:r w:rsidRPr="0017783D">
              <w:rPr>
                <w:position w:val="-6"/>
                <w:sz w:val="18"/>
                <w:szCs w:val="24"/>
              </w:rPr>
              <w:t>Q,L</w:t>
            </w:r>
          </w:p>
        </w:tc>
        <w:tc>
          <w:tcPr>
            <w:tcW w:w="9030" w:type="dxa"/>
            <w:vAlign w:val="center"/>
          </w:tcPr>
          <w:p w14:paraId="27E8288D" w14:textId="25E688E1" w:rsidR="004048C3" w:rsidRPr="0017783D" w:rsidRDefault="004048C3" w:rsidP="00E60ECD">
            <w:pPr>
              <w:pStyle w:val="Tablebody"/>
              <w:autoSpaceDE w:val="0"/>
              <w:autoSpaceDN w:val="0"/>
              <w:adjustRightInd w:val="0"/>
              <w:spacing w:after="80"/>
              <w:rPr>
                <w:szCs w:val="24"/>
              </w:rPr>
            </w:pPr>
            <w:r w:rsidRPr="0017783D">
              <w:rPr>
                <w:szCs w:val="24"/>
              </w:rPr>
              <w:t>Partial factor for variable liquid loads</w:t>
            </w:r>
          </w:p>
        </w:tc>
      </w:tr>
      <w:tr w:rsidR="004048C3" w:rsidRPr="0017783D" w14:paraId="7F4CFAA2" w14:textId="77777777" w:rsidTr="00E60ECD">
        <w:tc>
          <w:tcPr>
            <w:tcW w:w="0" w:type="auto"/>
            <w:vAlign w:val="center"/>
          </w:tcPr>
          <w:p w14:paraId="10E9977C" w14:textId="57381C98" w:rsidR="004048C3" w:rsidRPr="0017783D" w:rsidRDefault="004048C3" w:rsidP="00E60ECD">
            <w:pPr>
              <w:pStyle w:val="Tablebody"/>
              <w:autoSpaceDE w:val="0"/>
              <w:autoSpaceDN w:val="0"/>
              <w:adjustRightInd w:val="0"/>
              <w:spacing w:after="80"/>
              <w:rPr>
                <w:i/>
                <w:szCs w:val="24"/>
              </w:rPr>
            </w:pPr>
            <w:r w:rsidRPr="0017783D">
              <w:rPr>
                <w:i/>
                <w:szCs w:val="24"/>
              </w:rPr>
              <w:t>γ</w:t>
            </w:r>
            <w:r w:rsidRPr="0017783D">
              <w:rPr>
                <w:position w:val="-6"/>
                <w:sz w:val="18"/>
                <w:szCs w:val="24"/>
              </w:rPr>
              <w:t>Q,V</w:t>
            </w:r>
          </w:p>
        </w:tc>
        <w:tc>
          <w:tcPr>
            <w:tcW w:w="9030" w:type="dxa"/>
            <w:vAlign w:val="center"/>
          </w:tcPr>
          <w:p w14:paraId="6C652518" w14:textId="59C23288" w:rsidR="004048C3" w:rsidRPr="0017783D" w:rsidRDefault="004048C3" w:rsidP="00E60ECD">
            <w:pPr>
              <w:pStyle w:val="Tablebody"/>
              <w:autoSpaceDE w:val="0"/>
              <w:autoSpaceDN w:val="0"/>
              <w:adjustRightInd w:val="0"/>
              <w:spacing w:after="80"/>
              <w:rPr>
                <w:szCs w:val="24"/>
              </w:rPr>
            </w:pPr>
            <w:r w:rsidRPr="0017783D">
              <w:rPr>
                <w:szCs w:val="24"/>
              </w:rPr>
              <w:t>Partial factor for variable gas or vapour pressure</w:t>
            </w:r>
          </w:p>
        </w:tc>
      </w:tr>
      <w:tr w:rsidR="004048C3" w:rsidRPr="0017783D" w14:paraId="0D6C2D9C" w14:textId="77777777" w:rsidTr="00E60ECD">
        <w:tc>
          <w:tcPr>
            <w:tcW w:w="0" w:type="auto"/>
            <w:vAlign w:val="center"/>
          </w:tcPr>
          <w:p w14:paraId="47380EDD" w14:textId="1196F943" w:rsidR="004048C3" w:rsidRPr="0017783D" w:rsidRDefault="004048C3" w:rsidP="00E60ECD">
            <w:pPr>
              <w:pStyle w:val="Tablebody"/>
              <w:autoSpaceDE w:val="0"/>
              <w:autoSpaceDN w:val="0"/>
              <w:adjustRightInd w:val="0"/>
              <w:spacing w:after="80"/>
              <w:rPr>
                <w:i/>
                <w:szCs w:val="24"/>
              </w:rPr>
            </w:pPr>
            <w:r w:rsidRPr="0017783D">
              <w:rPr>
                <w:i/>
                <w:szCs w:val="24"/>
              </w:rPr>
              <w:t>φ</w:t>
            </w:r>
            <w:r w:rsidRPr="0017783D">
              <w:rPr>
                <w:position w:val="-6"/>
                <w:sz w:val="18"/>
                <w:szCs w:val="24"/>
              </w:rPr>
              <w:t>I</w:t>
            </w:r>
          </w:p>
        </w:tc>
        <w:tc>
          <w:tcPr>
            <w:tcW w:w="9030" w:type="dxa"/>
            <w:vAlign w:val="center"/>
          </w:tcPr>
          <w:p w14:paraId="4C9F116C" w14:textId="4D8B33F8" w:rsidR="004048C3" w:rsidRPr="0017783D" w:rsidRDefault="004048C3" w:rsidP="00E60ECD">
            <w:pPr>
              <w:pStyle w:val="Tablebody"/>
              <w:autoSpaceDE w:val="0"/>
              <w:autoSpaceDN w:val="0"/>
              <w:adjustRightInd w:val="0"/>
              <w:spacing w:after="80"/>
              <w:rPr>
                <w:szCs w:val="24"/>
              </w:rPr>
            </w:pPr>
            <w:r w:rsidRPr="0017783D">
              <w:rPr>
                <w:szCs w:val="24"/>
              </w:rPr>
              <w:t>Importance factor</w:t>
            </w:r>
          </w:p>
        </w:tc>
      </w:tr>
    </w:tbl>
    <w:p w14:paraId="6AA1A3B5" w14:textId="77777777" w:rsidR="004048C3" w:rsidRPr="0017783D" w:rsidRDefault="004048C3">
      <w:pPr>
        <w:pStyle w:val="BodyText"/>
        <w:autoSpaceDE w:val="0"/>
        <w:autoSpaceDN w:val="0"/>
        <w:adjustRightInd w:val="0"/>
        <w:jc w:val="right"/>
        <w:rPr>
          <w:szCs w:val="24"/>
        </w:rPr>
      </w:pPr>
      <w:r w:rsidRPr="0017783D">
        <w:rPr>
          <w:szCs w:val="24"/>
        </w:rPr>
        <w:t>”</w:t>
      </w:r>
    </w:p>
    <w:p w14:paraId="56123876" w14:textId="77777777" w:rsidR="004048C3" w:rsidRPr="0017783D" w:rsidRDefault="004048C3" w:rsidP="003C239A">
      <w:pPr>
        <w:pStyle w:val="BodyText"/>
        <w:keepNext/>
        <w:autoSpaceDE w:val="0"/>
        <w:autoSpaceDN w:val="0"/>
        <w:adjustRightInd w:val="0"/>
        <w:rPr>
          <w:szCs w:val="24"/>
        </w:rPr>
      </w:pPr>
      <w:r w:rsidRPr="0017783D">
        <w:rPr>
          <w:i/>
          <w:szCs w:val="24"/>
        </w:rPr>
        <w:t>Replace the definitions of the following symbols:</w:t>
      </w:r>
    </w:p>
    <w:p w14:paraId="140CDB50" w14:textId="77777777" w:rsidR="004048C3" w:rsidRPr="0017783D" w:rsidRDefault="004048C3" w:rsidP="003C239A">
      <w:pPr>
        <w:pStyle w:val="BodyText"/>
        <w:keepNext/>
        <w:autoSpaceDE w:val="0"/>
        <w:autoSpaceDN w:val="0"/>
        <w:adjustRightInd w:val="0"/>
        <w:rPr>
          <w:szCs w:val="24"/>
        </w:rPr>
      </w:pPr>
      <w:r w:rsidRPr="0017783D">
        <w:rPr>
          <w:i/>
          <w:szCs w:val="24"/>
        </w:rPr>
        <w:t>“</w:t>
      </w:r>
    </w:p>
    <w:tbl>
      <w:tblPr>
        <w:tblW w:w="9876" w:type="dxa"/>
        <w:tblInd w:w="-100" w:type="dxa"/>
        <w:tblCellMar>
          <w:left w:w="100" w:type="dxa"/>
        </w:tblCellMar>
        <w:tblLook w:val="0000" w:firstRow="0" w:lastRow="0" w:firstColumn="0" w:lastColumn="0" w:noHBand="0" w:noVBand="0"/>
      </w:tblPr>
      <w:tblGrid>
        <w:gridCol w:w="673"/>
        <w:gridCol w:w="9203"/>
      </w:tblGrid>
      <w:tr w:rsidR="004048C3" w:rsidRPr="0017783D" w14:paraId="392402E7" w14:textId="77777777" w:rsidTr="00E60ECD">
        <w:tc>
          <w:tcPr>
            <w:tcW w:w="0" w:type="auto"/>
            <w:vAlign w:val="center"/>
          </w:tcPr>
          <w:p w14:paraId="4213D3DC" w14:textId="33211C39" w:rsidR="004048C3" w:rsidRPr="0017783D" w:rsidRDefault="004048C3" w:rsidP="00E60ECD">
            <w:pPr>
              <w:pStyle w:val="Tablebody"/>
              <w:autoSpaceDE w:val="0"/>
              <w:autoSpaceDN w:val="0"/>
              <w:adjustRightInd w:val="0"/>
              <w:spacing w:after="80"/>
              <w:rPr>
                <w:i/>
                <w:szCs w:val="24"/>
              </w:rPr>
            </w:pPr>
            <w:r w:rsidRPr="0017783D">
              <w:rPr>
                <w:i/>
                <w:szCs w:val="24"/>
              </w:rPr>
              <w:t>F</w:t>
            </w:r>
            <w:r w:rsidRPr="0017783D">
              <w:rPr>
                <w:position w:val="-6"/>
                <w:sz w:val="18"/>
                <w:szCs w:val="24"/>
              </w:rPr>
              <w:t>wk</w:t>
            </w:r>
          </w:p>
        </w:tc>
        <w:tc>
          <w:tcPr>
            <w:tcW w:w="9203" w:type="dxa"/>
            <w:vAlign w:val="center"/>
          </w:tcPr>
          <w:p w14:paraId="0DB3788A" w14:textId="55F6EB0D" w:rsidR="004048C3" w:rsidRPr="0017783D" w:rsidRDefault="004048C3" w:rsidP="00E60ECD">
            <w:pPr>
              <w:pStyle w:val="Tablebody"/>
              <w:autoSpaceDE w:val="0"/>
              <w:autoSpaceDN w:val="0"/>
              <w:adjustRightInd w:val="0"/>
              <w:spacing w:after="80"/>
              <w:rPr>
                <w:szCs w:val="24"/>
              </w:rPr>
            </w:pPr>
            <w:r w:rsidRPr="0017783D">
              <w:rPr>
                <w:szCs w:val="24"/>
              </w:rPr>
              <w:t>Characteristic wind force</w:t>
            </w:r>
          </w:p>
        </w:tc>
      </w:tr>
      <w:tr w:rsidR="004048C3" w:rsidRPr="0017783D" w14:paraId="336DD4CB" w14:textId="77777777" w:rsidTr="00E60ECD">
        <w:tc>
          <w:tcPr>
            <w:tcW w:w="0" w:type="auto"/>
            <w:vAlign w:val="center"/>
          </w:tcPr>
          <w:p w14:paraId="3590174F" w14:textId="2D83B446" w:rsidR="004048C3" w:rsidRPr="0017783D" w:rsidRDefault="004048C3" w:rsidP="00E60ECD">
            <w:pPr>
              <w:pStyle w:val="Tablebody"/>
              <w:autoSpaceDE w:val="0"/>
              <w:autoSpaceDN w:val="0"/>
              <w:adjustRightInd w:val="0"/>
              <w:spacing w:after="80"/>
              <w:rPr>
                <w:i/>
                <w:szCs w:val="24"/>
              </w:rPr>
            </w:pPr>
            <w:r w:rsidRPr="0017783D">
              <w:rPr>
                <w:i/>
                <w:szCs w:val="24"/>
              </w:rPr>
              <w:t>G</w:t>
            </w:r>
            <w:r w:rsidRPr="0017783D">
              <w:rPr>
                <w:position w:val="-6"/>
                <w:sz w:val="18"/>
                <w:szCs w:val="24"/>
              </w:rPr>
              <w:t>exp</w:t>
            </w:r>
          </w:p>
        </w:tc>
        <w:tc>
          <w:tcPr>
            <w:tcW w:w="9203" w:type="dxa"/>
            <w:vAlign w:val="center"/>
          </w:tcPr>
          <w:p w14:paraId="73DAFECC" w14:textId="79D49661" w:rsidR="004048C3" w:rsidRPr="0017783D" w:rsidRDefault="004048C3" w:rsidP="00E60ECD">
            <w:pPr>
              <w:pStyle w:val="Tablebody"/>
              <w:autoSpaceDE w:val="0"/>
              <w:autoSpaceDN w:val="0"/>
              <w:adjustRightInd w:val="0"/>
              <w:spacing w:after="80"/>
              <w:rPr>
                <w:szCs w:val="24"/>
              </w:rPr>
            </w:pPr>
            <w:r w:rsidRPr="0017783D">
              <w:rPr>
                <w:szCs w:val="24"/>
              </w:rPr>
              <w:t>Shear modulus determined by testing</w:t>
            </w:r>
          </w:p>
        </w:tc>
      </w:tr>
      <w:tr w:rsidR="004048C3" w:rsidRPr="0017783D" w14:paraId="173E3BA3" w14:textId="77777777" w:rsidTr="00E60ECD">
        <w:tc>
          <w:tcPr>
            <w:tcW w:w="0" w:type="auto"/>
            <w:vAlign w:val="center"/>
          </w:tcPr>
          <w:p w14:paraId="17892CD1" w14:textId="7C6F1146" w:rsidR="004048C3" w:rsidRPr="0017783D" w:rsidRDefault="004048C3" w:rsidP="00E60ECD">
            <w:pPr>
              <w:pStyle w:val="Tablebody"/>
              <w:autoSpaceDE w:val="0"/>
              <w:autoSpaceDN w:val="0"/>
              <w:adjustRightInd w:val="0"/>
              <w:spacing w:after="80"/>
              <w:rPr>
                <w:i/>
                <w:szCs w:val="24"/>
              </w:rPr>
            </w:pPr>
            <w:r w:rsidRPr="0017783D">
              <w:rPr>
                <w:i/>
                <w:szCs w:val="24"/>
              </w:rPr>
              <w:t>Q</w:t>
            </w:r>
            <w:r w:rsidRPr="0017783D">
              <w:rPr>
                <w:position w:val="-6"/>
                <w:sz w:val="18"/>
                <w:szCs w:val="24"/>
              </w:rPr>
              <w:t>Lk</w:t>
            </w:r>
          </w:p>
        </w:tc>
        <w:tc>
          <w:tcPr>
            <w:tcW w:w="9203" w:type="dxa"/>
            <w:vAlign w:val="center"/>
          </w:tcPr>
          <w:p w14:paraId="048902D4" w14:textId="4F689463" w:rsidR="004048C3" w:rsidRPr="0017783D" w:rsidRDefault="004048C3" w:rsidP="00E60ECD">
            <w:pPr>
              <w:pStyle w:val="Tablebody"/>
              <w:autoSpaceDE w:val="0"/>
              <w:autoSpaceDN w:val="0"/>
              <w:adjustRightInd w:val="0"/>
              <w:spacing w:after="80"/>
              <w:rPr>
                <w:szCs w:val="24"/>
              </w:rPr>
            </w:pPr>
            <w:r w:rsidRPr="0017783D">
              <w:rPr>
                <w:szCs w:val="24"/>
              </w:rPr>
              <w:t>Characteristic horizontal force resulting from acceleration and braking</w:t>
            </w:r>
          </w:p>
        </w:tc>
      </w:tr>
    </w:tbl>
    <w:p w14:paraId="7622A934" w14:textId="77777777" w:rsidR="004048C3" w:rsidRPr="0017783D" w:rsidRDefault="004048C3">
      <w:pPr>
        <w:pStyle w:val="BodyText"/>
        <w:autoSpaceDE w:val="0"/>
        <w:autoSpaceDN w:val="0"/>
        <w:adjustRightInd w:val="0"/>
        <w:jc w:val="right"/>
        <w:rPr>
          <w:szCs w:val="24"/>
        </w:rPr>
      </w:pPr>
      <w:r w:rsidRPr="0017783D">
        <w:rPr>
          <w:i/>
          <w:szCs w:val="24"/>
        </w:rPr>
        <w:t>”</w:t>
      </w:r>
    </w:p>
    <w:p w14:paraId="2AC21592" w14:textId="77777777" w:rsidR="004048C3" w:rsidRPr="0017783D" w:rsidRDefault="004048C3" w:rsidP="00A91EDA">
      <w:pPr>
        <w:pStyle w:val="BodyText"/>
        <w:keepNext/>
        <w:autoSpaceDE w:val="0"/>
        <w:autoSpaceDN w:val="0"/>
        <w:adjustRightInd w:val="0"/>
        <w:rPr>
          <w:szCs w:val="24"/>
        </w:rPr>
      </w:pPr>
      <w:r w:rsidRPr="0017783D">
        <w:rPr>
          <w:i/>
          <w:szCs w:val="24"/>
        </w:rPr>
        <w:lastRenderedPageBreak/>
        <w:t>Rename the following symbols:</w:t>
      </w:r>
    </w:p>
    <w:p w14:paraId="72C2483E" w14:textId="77777777" w:rsidR="004048C3" w:rsidRPr="0017783D" w:rsidRDefault="004048C3">
      <w:pPr>
        <w:pStyle w:val="BodyText"/>
        <w:autoSpaceDE w:val="0"/>
        <w:autoSpaceDN w:val="0"/>
        <w:adjustRightInd w:val="0"/>
        <w:rPr>
          <w:szCs w:val="24"/>
        </w:rPr>
      </w:pPr>
      <w:r w:rsidRPr="0017783D">
        <w:rPr>
          <w:i/>
          <w:szCs w:val="24"/>
        </w:rPr>
        <w:t>d</w:t>
      </w:r>
      <w:r w:rsidRPr="0017783D">
        <w:rPr>
          <w:position w:val="-6"/>
          <w:sz w:val="18"/>
          <w:szCs w:val="24"/>
        </w:rPr>
        <w:t>execution</w:t>
      </w:r>
      <w:r w:rsidRPr="0017783D">
        <w:rPr>
          <w:szCs w:val="24"/>
        </w:rPr>
        <w:t xml:space="preserve"> </w:t>
      </w:r>
      <w:r w:rsidRPr="0017783D">
        <w:rPr>
          <w:i/>
          <w:szCs w:val="24"/>
        </w:rPr>
        <w:t>is renamed</w:t>
      </w:r>
      <w:r w:rsidRPr="0017783D">
        <w:rPr>
          <w:szCs w:val="24"/>
        </w:rPr>
        <w:t xml:space="preserve"> </w:t>
      </w:r>
      <w:r w:rsidRPr="0017783D">
        <w:rPr>
          <w:i/>
          <w:szCs w:val="24"/>
        </w:rPr>
        <w:t>d</w:t>
      </w:r>
      <w:r w:rsidRPr="0017783D">
        <w:rPr>
          <w:position w:val="-6"/>
          <w:sz w:val="18"/>
          <w:szCs w:val="24"/>
        </w:rPr>
        <w:t>exe</w:t>
      </w:r>
    </w:p>
    <w:p w14:paraId="225A7A4C" w14:textId="77777777" w:rsidR="004048C3" w:rsidRPr="0017783D" w:rsidRDefault="004048C3">
      <w:pPr>
        <w:pStyle w:val="BodyText"/>
        <w:autoSpaceDE w:val="0"/>
        <w:autoSpaceDN w:val="0"/>
        <w:adjustRightInd w:val="0"/>
        <w:rPr>
          <w:szCs w:val="24"/>
        </w:rPr>
      </w:pPr>
      <w:r w:rsidRPr="0017783D">
        <w:rPr>
          <w:szCs w:val="24"/>
        </w:rPr>
        <w:t xml:space="preserve">Φ </w:t>
      </w:r>
      <w:r w:rsidRPr="0017783D">
        <w:rPr>
          <w:i/>
          <w:szCs w:val="24"/>
        </w:rPr>
        <w:t>is renamed</w:t>
      </w:r>
      <w:r w:rsidRPr="0017783D">
        <w:rPr>
          <w:szCs w:val="24"/>
        </w:rPr>
        <w:t xml:space="preserve"> Φ()</w:t>
      </w:r>
    </w:p>
    <w:p w14:paraId="04126E2F" w14:textId="77777777" w:rsidR="004048C3" w:rsidRPr="0017783D" w:rsidRDefault="004048C3">
      <w:pPr>
        <w:pStyle w:val="BodyText"/>
        <w:autoSpaceDE w:val="0"/>
        <w:autoSpaceDN w:val="0"/>
        <w:adjustRightInd w:val="0"/>
        <w:rPr>
          <w:szCs w:val="24"/>
        </w:rPr>
      </w:pPr>
      <w:r w:rsidRPr="0017783D">
        <w:rPr>
          <w:i/>
          <w:szCs w:val="24"/>
        </w:rPr>
        <w:t>Φ</w:t>
      </w:r>
      <w:r w:rsidRPr="0017783D">
        <w:rPr>
          <w:position w:val="-6"/>
          <w:sz w:val="18"/>
          <w:szCs w:val="24"/>
        </w:rPr>
        <w:t>dyn</w:t>
      </w:r>
      <w:r w:rsidRPr="0017783D">
        <w:rPr>
          <w:i/>
          <w:szCs w:val="24"/>
        </w:rPr>
        <w:t xml:space="preserve"> is renamed Φ</w:t>
      </w:r>
    </w:p>
    <w:p w14:paraId="5219B9DE" w14:textId="77777777" w:rsidR="004048C3" w:rsidRPr="0017783D" w:rsidRDefault="004048C3">
      <w:pPr>
        <w:pStyle w:val="BodyText"/>
        <w:autoSpaceDE w:val="0"/>
        <w:autoSpaceDN w:val="0"/>
        <w:adjustRightInd w:val="0"/>
        <w:rPr>
          <w:szCs w:val="24"/>
        </w:rPr>
      </w:pPr>
      <w:r w:rsidRPr="0017783D">
        <w:rPr>
          <w:i/>
          <w:szCs w:val="24"/>
        </w:rPr>
        <w:t>Delete the symbol</w:t>
      </w:r>
      <w:r w:rsidRPr="0017783D">
        <w:rPr>
          <w:szCs w:val="24"/>
        </w:rPr>
        <w:t xml:space="preserve"> </w:t>
      </w:r>
      <w:r w:rsidRPr="0017783D">
        <w:rPr>
          <w:i/>
          <w:szCs w:val="24"/>
        </w:rPr>
        <w:t>q</w:t>
      </w:r>
      <w:r w:rsidRPr="0017783D">
        <w:rPr>
          <w:position w:val="-6"/>
          <w:sz w:val="18"/>
          <w:szCs w:val="24"/>
        </w:rPr>
        <w:t>1k</w:t>
      </w:r>
      <w:r w:rsidRPr="0017783D">
        <w:rPr>
          <w:szCs w:val="24"/>
        </w:rPr>
        <w:t>.</w:t>
      </w:r>
    </w:p>
    <w:p w14:paraId="3FFC6DB6" w14:textId="77777777" w:rsidR="004048C3" w:rsidRPr="0017783D" w:rsidRDefault="004048C3">
      <w:pPr>
        <w:pStyle w:val="Heading1"/>
        <w:autoSpaceDE w:val="0"/>
        <w:autoSpaceDN w:val="0"/>
        <w:adjustRightInd w:val="0"/>
        <w:rPr>
          <w:rFonts w:eastAsia="Times New Roman"/>
          <w:szCs w:val="24"/>
        </w:rPr>
      </w:pPr>
      <w:bookmarkStart w:id="7" w:name="_Toc148443554"/>
      <w:r w:rsidRPr="0017783D">
        <w:rPr>
          <w:rFonts w:eastAsia="Times New Roman"/>
          <w:szCs w:val="24"/>
        </w:rPr>
        <w:t>Modifications to 6.1.2.1, General</w:t>
      </w:r>
      <w:bookmarkEnd w:id="7"/>
    </w:p>
    <w:p w14:paraId="5209C6D1" w14:textId="77777777" w:rsidR="004048C3" w:rsidRPr="0017783D" w:rsidRDefault="004048C3">
      <w:pPr>
        <w:pStyle w:val="BodyText"/>
        <w:autoSpaceDE w:val="0"/>
        <w:autoSpaceDN w:val="0"/>
        <w:adjustRightInd w:val="0"/>
        <w:rPr>
          <w:szCs w:val="24"/>
        </w:rPr>
      </w:pPr>
      <w:r w:rsidRPr="0017783D">
        <w:rPr>
          <w:i/>
          <w:szCs w:val="24"/>
        </w:rPr>
        <w:t>In the paragraph (1), delete Note 1, then unnumber the following note:</w:t>
      </w:r>
    </w:p>
    <w:p w14:paraId="5C1D28C0"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Representative values are not defined for accidental and seismic actions, nor for bearing forces.”</w:t>
      </w:r>
    </w:p>
    <w:p w14:paraId="65B12C02" w14:textId="77777777" w:rsidR="004048C3" w:rsidRPr="0017783D" w:rsidRDefault="004048C3">
      <w:pPr>
        <w:pStyle w:val="Heading1"/>
        <w:autoSpaceDE w:val="0"/>
        <w:autoSpaceDN w:val="0"/>
        <w:adjustRightInd w:val="0"/>
        <w:rPr>
          <w:rFonts w:eastAsia="Times New Roman"/>
          <w:szCs w:val="24"/>
        </w:rPr>
      </w:pPr>
      <w:bookmarkStart w:id="8" w:name="_Toc148443555"/>
      <w:r w:rsidRPr="0017783D">
        <w:rPr>
          <w:rFonts w:eastAsia="Times New Roman"/>
          <w:szCs w:val="24"/>
        </w:rPr>
        <w:t>Modifications to 6.2, Material and product properties</w:t>
      </w:r>
      <w:bookmarkEnd w:id="8"/>
    </w:p>
    <w:p w14:paraId="58F235E5" w14:textId="77777777" w:rsidR="004048C3" w:rsidRPr="0017783D" w:rsidRDefault="004048C3">
      <w:pPr>
        <w:pStyle w:val="BodyText"/>
        <w:autoSpaceDE w:val="0"/>
        <w:autoSpaceDN w:val="0"/>
        <w:adjustRightInd w:val="0"/>
        <w:rPr>
          <w:szCs w:val="24"/>
        </w:rPr>
      </w:pPr>
      <w:r w:rsidRPr="0017783D">
        <w:rPr>
          <w:i/>
          <w:szCs w:val="24"/>
        </w:rPr>
        <w:t>Replace the paragraph (4) with:</w:t>
      </w:r>
    </w:p>
    <w:p w14:paraId="5F0A84FB" w14:textId="77777777" w:rsidR="004048C3" w:rsidRPr="0017783D" w:rsidRDefault="004048C3">
      <w:pPr>
        <w:pStyle w:val="BodyText"/>
        <w:autoSpaceDE w:val="0"/>
        <w:autoSpaceDN w:val="0"/>
        <w:adjustRightInd w:val="0"/>
        <w:rPr>
          <w:szCs w:val="24"/>
        </w:rPr>
      </w:pPr>
      <w:r w:rsidRPr="0017783D">
        <w:rPr>
          <w:i/>
          <w:szCs w:val="24"/>
        </w:rPr>
        <w:t>“</w:t>
      </w:r>
      <w:r w:rsidRPr="0017783D">
        <w:rPr>
          <w:szCs w:val="24"/>
        </w:rPr>
        <w:t>(4) Material properties should be determined from standard tests performed under specified conditions that provide reliable and accurate values at a sufficient confidence level.</w:t>
      </w:r>
    </w:p>
    <w:p w14:paraId="319C7584"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Reliable and accurate material and product properties are needed to achieve the level of structural reliability specified in the Eurocodes.</w:t>
      </w:r>
    </w:p>
    <w:p w14:paraId="5A5504BF"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Standard tests and conditions used to ensure reliable and accurate material and product properties are typically given in material and product standards referenced in the relevant Eurocode. Where no suitable standard exists, the Eurocodes can include provisions on determining material and product properties required for design.</w:t>
      </w:r>
    </w:p>
    <w:p w14:paraId="0AA3EB48" w14:textId="77777777" w:rsidR="004048C3" w:rsidRPr="0017783D" w:rsidRDefault="004048C3">
      <w:pPr>
        <w:pStyle w:val="Note"/>
        <w:autoSpaceDE w:val="0"/>
        <w:autoSpaceDN w:val="0"/>
        <w:adjustRightInd w:val="0"/>
        <w:rPr>
          <w:szCs w:val="24"/>
        </w:rPr>
      </w:pPr>
      <w:r w:rsidRPr="0017783D">
        <w:rPr>
          <w:szCs w:val="24"/>
        </w:rPr>
        <w:t>NOTE 3</w:t>
      </w:r>
      <w:r w:rsidRPr="0017783D">
        <w:rPr>
          <w:szCs w:val="24"/>
        </w:rPr>
        <w:tab/>
        <w:t>For the determination of material and product properties from test results, see also Annex D.”</w:t>
      </w:r>
    </w:p>
    <w:p w14:paraId="4D85DF1B" w14:textId="77777777" w:rsidR="004048C3" w:rsidRPr="0017783D" w:rsidRDefault="004048C3">
      <w:pPr>
        <w:pStyle w:val="BodyText"/>
        <w:autoSpaceDE w:val="0"/>
        <w:autoSpaceDN w:val="0"/>
        <w:adjustRightInd w:val="0"/>
        <w:rPr>
          <w:szCs w:val="24"/>
        </w:rPr>
      </w:pPr>
      <w:r w:rsidRPr="0017783D">
        <w:rPr>
          <w:i/>
          <w:szCs w:val="24"/>
        </w:rPr>
        <w:t>In the paragraph (6), add a new note in the end:</w:t>
      </w:r>
    </w:p>
    <w:p w14:paraId="23CCE042"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For geotechnical structures, best estimate values can also be used.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w:t>
      </w:r>
    </w:p>
    <w:p w14:paraId="05C40877" w14:textId="77777777" w:rsidR="004048C3" w:rsidRPr="0017783D" w:rsidRDefault="004048C3">
      <w:pPr>
        <w:pStyle w:val="BodyText"/>
        <w:autoSpaceDE w:val="0"/>
        <w:autoSpaceDN w:val="0"/>
        <w:adjustRightInd w:val="0"/>
        <w:rPr>
          <w:szCs w:val="24"/>
        </w:rPr>
      </w:pPr>
      <w:r w:rsidRPr="0017783D">
        <w:rPr>
          <w:i/>
          <w:szCs w:val="24"/>
        </w:rPr>
        <w:t>Replace the paragraph (7) with:</w:t>
      </w:r>
    </w:p>
    <w:p w14:paraId="4C857174" w14:textId="77777777" w:rsidR="004048C3" w:rsidRPr="0017783D" w:rsidRDefault="004048C3">
      <w:pPr>
        <w:pStyle w:val="BodyText"/>
        <w:autoSpaceDE w:val="0"/>
        <w:autoSpaceDN w:val="0"/>
        <w:adjustRightInd w:val="0"/>
        <w:rPr>
          <w:szCs w:val="24"/>
        </w:rPr>
      </w:pPr>
      <w:r w:rsidRPr="0017783D">
        <w:rPr>
          <w:szCs w:val="24"/>
        </w:rPr>
        <w:t>“(7) When material or product properties are not specified in the Eurocodes, or when nominal values are selected, their values should be chosen and specified in the design to achieve a level of structural reliability no less than that in the Eurocodes.</w:t>
      </w:r>
    </w:p>
    <w:p w14:paraId="365E6022"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For guidance on structural reliability, see Annex C.”</w:t>
      </w:r>
    </w:p>
    <w:p w14:paraId="5D9ACEE4" w14:textId="77777777" w:rsidR="004048C3" w:rsidRPr="0017783D" w:rsidRDefault="004048C3">
      <w:pPr>
        <w:pStyle w:val="Heading1"/>
        <w:autoSpaceDE w:val="0"/>
        <w:autoSpaceDN w:val="0"/>
        <w:adjustRightInd w:val="0"/>
        <w:rPr>
          <w:rFonts w:eastAsia="Times New Roman"/>
          <w:szCs w:val="24"/>
        </w:rPr>
      </w:pPr>
      <w:bookmarkStart w:id="9" w:name="_Toc148443556"/>
      <w:r w:rsidRPr="0017783D">
        <w:rPr>
          <w:rFonts w:eastAsia="Times New Roman"/>
          <w:szCs w:val="24"/>
        </w:rPr>
        <w:t>Modifications to 8.3.3.8, Partial factors</w:t>
      </w:r>
      <w:bookmarkEnd w:id="9"/>
    </w:p>
    <w:p w14:paraId="16FFF92A" w14:textId="77777777" w:rsidR="004048C3" w:rsidRPr="0017783D" w:rsidRDefault="004048C3">
      <w:pPr>
        <w:pStyle w:val="BodyText"/>
        <w:autoSpaceDE w:val="0"/>
        <w:autoSpaceDN w:val="0"/>
        <w:adjustRightInd w:val="0"/>
        <w:rPr>
          <w:szCs w:val="24"/>
        </w:rPr>
      </w:pPr>
      <w:r w:rsidRPr="0017783D">
        <w:rPr>
          <w:i/>
          <w:szCs w:val="24"/>
        </w:rPr>
        <w:t>Delete the footnote:</w:t>
      </w:r>
    </w:p>
    <w:p w14:paraId="75068F28" w14:textId="77777777" w:rsidR="004048C3" w:rsidRPr="0017783D" w:rsidRDefault="004048C3">
      <w:pPr>
        <w:pStyle w:val="BodyText"/>
        <w:autoSpaceDE w:val="0"/>
        <w:autoSpaceDN w:val="0"/>
        <w:adjustRightInd w:val="0"/>
        <w:rPr>
          <w:szCs w:val="24"/>
        </w:rPr>
      </w:pPr>
      <w:r w:rsidRPr="0017783D">
        <w:rPr>
          <w:szCs w:val="24"/>
        </w:rPr>
        <w:t>“The Clauses A.3, A.4, A.5 and A.6 will be published in subsequent amendments.”</w:t>
      </w:r>
    </w:p>
    <w:p w14:paraId="17AED5A3" w14:textId="77777777" w:rsidR="004048C3" w:rsidRPr="0017783D" w:rsidRDefault="004048C3">
      <w:pPr>
        <w:pStyle w:val="Heading1"/>
        <w:autoSpaceDE w:val="0"/>
        <w:autoSpaceDN w:val="0"/>
        <w:adjustRightInd w:val="0"/>
        <w:rPr>
          <w:rFonts w:eastAsia="Times New Roman"/>
          <w:szCs w:val="24"/>
        </w:rPr>
      </w:pPr>
      <w:bookmarkStart w:id="10" w:name="_Toc148443557"/>
      <w:r w:rsidRPr="0017783D">
        <w:rPr>
          <w:rFonts w:eastAsia="Times New Roman"/>
          <w:szCs w:val="24"/>
        </w:rPr>
        <w:t>Modifications to A.1.2, Scope and field of application</w:t>
      </w:r>
      <w:bookmarkEnd w:id="10"/>
    </w:p>
    <w:p w14:paraId="29469B78" w14:textId="77777777" w:rsidR="004048C3" w:rsidRPr="0017783D" w:rsidRDefault="004048C3">
      <w:pPr>
        <w:pStyle w:val="BodyText"/>
        <w:autoSpaceDE w:val="0"/>
        <w:autoSpaceDN w:val="0"/>
        <w:adjustRightInd w:val="0"/>
        <w:rPr>
          <w:szCs w:val="24"/>
        </w:rPr>
      </w:pPr>
      <w:r w:rsidRPr="0017783D">
        <w:rPr>
          <w:i/>
          <w:szCs w:val="24"/>
        </w:rPr>
        <w:t>Replace the paragraphs (1), (2) and (3) with the following:</w:t>
      </w:r>
    </w:p>
    <w:p w14:paraId="14C7087D" w14:textId="77777777" w:rsidR="004048C3" w:rsidRPr="0017783D" w:rsidRDefault="004048C3">
      <w:pPr>
        <w:pStyle w:val="BodyText"/>
        <w:autoSpaceDE w:val="0"/>
        <w:autoSpaceDN w:val="0"/>
        <w:adjustRightInd w:val="0"/>
        <w:rPr>
          <w:szCs w:val="24"/>
        </w:rPr>
      </w:pPr>
      <w:r w:rsidRPr="0017783D">
        <w:rPr>
          <w:szCs w:val="24"/>
        </w:rPr>
        <w:t>“(1) This Clause A.1 applies to the verification by the partial factor method of buildings and associated geotechnical structures.</w:t>
      </w:r>
    </w:p>
    <w:p w14:paraId="329D583C" w14:textId="77777777" w:rsidR="004048C3" w:rsidRPr="0017783D" w:rsidRDefault="004048C3">
      <w:pPr>
        <w:pStyle w:val="BodyText"/>
        <w:autoSpaceDE w:val="0"/>
        <w:autoSpaceDN w:val="0"/>
        <w:adjustRightInd w:val="0"/>
        <w:rPr>
          <w:szCs w:val="24"/>
        </w:rPr>
      </w:pPr>
      <w:r w:rsidRPr="0017783D">
        <w:rPr>
          <w:szCs w:val="24"/>
        </w:rPr>
        <w:t>(2) This Clause A.1 applies to the verification by the partial factor method of geotechnical structures not covered by Clauses A.2 to A.6.</w:t>
      </w:r>
    </w:p>
    <w:p w14:paraId="594ED1CF" w14:textId="77777777" w:rsidR="004048C3" w:rsidRPr="0017783D" w:rsidRDefault="004048C3">
      <w:pPr>
        <w:pStyle w:val="BodyText"/>
        <w:autoSpaceDE w:val="0"/>
        <w:autoSpaceDN w:val="0"/>
        <w:adjustRightInd w:val="0"/>
        <w:rPr>
          <w:szCs w:val="24"/>
        </w:rPr>
      </w:pPr>
      <w:r w:rsidRPr="0017783D">
        <w:rPr>
          <w:szCs w:val="24"/>
        </w:rPr>
        <w:lastRenderedPageBreak/>
        <w:t>(3) This Clause A.1 may also be applied to the verification by the partial factor method of structures not covered by Clauses A.2 to A.6.</w:t>
      </w:r>
    </w:p>
    <w:p w14:paraId="3FD3CE23"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In this case, additional or amended provisions can be necessary.”</w:t>
      </w:r>
    </w:p>
    <w:p w14:paraId="3B97E9AF" w14:textId="77777777" w:rsidR="004048C3" w:rsidRPr="0017783D" w:rsidRDefault="004048C3">
      <w:pPr>
        <w:pStyle w:val="Heading1"/>
        <w:autoSpaceDE w:val="0"/>
        <w:autoSpaceDN w:val="0"/>
        <w:adjustRightInd w:val="0"/>
        <w:rPr>
          <w:rFonts w:eastAsia="Times New Roman"/>
          <w:szCs w:val="24"/>
        </w:rPr>
      </w:pPr>
      <w:bookmarkStart w:id="11" w:name="_Toc148443558"/>
      <w:r w:rsidRPr="0017783D">
        <w:rPr>
          <w:rFonts w:eastAsia="Times New Roman"/>
          <w:szCs w:val="24"/>
        </w:rPr>
        <w:t>Modifications to A.1.6.2, Serviceability limit states (SLS)</w:t>
      </w:r>
      <w:bookmarkEnd w:id="11"/>
    </w:p>
    <w:p w14:paraId="4DECB7AA" w14:textId="77777777" w:rsidR="004048C3" w:rsidRPr="0017783D" w:rsidRDefault="004048C3">
      <w:pPr>
        <w:pStyle w:val="BodyText"/>
        <w:autoSpaceDE w:val="0"/>
        <w:autoSpaceDN w:val="0"/>
        <w:adjustRightInd w:val="0"/>
        <w:rPr>
          <w:szCs w:val="24"/>
        </w:rPr>
      </w:pPr>
      <w:r w:rsidRPr="0017783D">
        <w:rPr>
          <w:i/>
          <w:szCs w:val="24"/>
        </w:rPr>
        <w:t>In Table A.1.6 “Combinations of actions for serviceability limit states”, replace footnote a with the following:</w:t>
      </w:r>
    </w:p>
    <w:p w14:paraId="0D4ECD7A" w14:textId="77777777" w:rsidR="004048C3" w:rsidRPr="0017783D" w:rsidRDefault="004048C3">
      <w:pPr>
        <w:pStyle w:val="Tablefooter"/>
        <w:autoSpaceDE w:val="0"/>
        <w:autoSpaceDN w:val="0"/>
        <w:adjustRightInd w:val="0"/>
        <w:rPr>
          <w:szCs w:val="24"/>
        </w:rPr>
      </w:pPr>
      <w:r w:rsidRPr="0017783D">
        <w:rPr>
          <w:position w:val="6"/>
          <w:sz w:val="16"/>
          <w:szCs w:val="24"/>
        </w:rPr>
        <w:t>“a</w:t>
      </w:r>
      <w:r w:rsidRPr="0017783D">
        <w:rPr>
          <w:szCs w:val="24"/>
        </w:rPr>
        <w:tab/>
        <w:t xml:space="preserve">The characteristic value of prestressing </w:t>
      </w:r>
      <w:r w:rsidRPr="0017783D">
        <w:rPr>
          <w:i/>
          <w:szCs w:val="24"/>
        </w:rPr>
        <w:t>P</w:t>
      </w:r>
      <w:r w:rsidRPr="0017783D">
        <w:rPr>
          <w:position w:val="-6"/>
          <w:sz w:val="16"/>
          <w:szCs w:val="24"/>
        </w:rPr>
        <w:t>k</w:t>
      </w:r>
      <w:r w:rsidRPr="0017783D">
        <w:rPr>
          <w:szCs w:val="24"/>
        </w:rPr>
        <w:t xml:space="preserve"> can be an upper, lower, or a single characteristic value. Guidance is given in the other Eurocodes.”</w:t>
      </w:r>
    </w:p>
    <w:p w14:paraId="232D7732" w14:textId="77777777" w:rsidR="004048C3" w:rsidRPr="0017783D" w:rsidRDefault="004048C3">
      <w:pPr>
        <w:pStyle w:val="BodyText"/>
        <w:autoSpaceDE w:val="0"/>
        <w:autoSpaceDN w:val="0"/>
        <w:adjustRightInd w:val="0"/>
        <w:rPr>
          <w:szCs w:val="24"/>
        </w:rPr>
      </w:pPr>
      <w:r w:rsidRPr="0017783D">
        <w:rPr>
          <w:i/>
          <w:szCs w:val="24"/>
        </w:rPr>
        <w:t>Replace Table A.1.7 (NDP) “Combination factors for buildings” with the following:</w:t>
      </w:r>
    </w:p>
    <w:p w14:paraId="224283A5" w14:textId="77777777" w:rsidR="004048C3" w:rsidRPr="0017783D" w:rsidRDefault="004048C3">
      <w:pPr>
        <w:pStyle w:val="BodyText"/>
        <w:autoSpaceDE w:val="0"/>
        <w:autoSpaceDN w:val="0"/>
        <w:adjustRightInd w:val="0"/>
        <w:rPr>
          <w:szCs w:val="24"/>
        </w:rPr>
      </w:pPr>
      <w:r w:rsidRPr="0017783D">
        <w:rPr>
          <w:szCs w:val="24"/>
        </w:rPr>
        <w:t>“</w:t>
      </w:r>
    </w:p>
    <w:tbl>
      <w:tblPr>
        <w:tblW w:w="5000" w:type="pct"/>
        <w:jc w:val="center"/>
        <w:tblCellMar>
          <w:left w:w="119" w:type="dxa"/>
          <w:right w:w="119" w:type="dxa"/>
        </w:tblCellMar>
        <w:tblLook w:val="0000" w:firstRow="0" w:lastRow="0" w:firstColumn="0" w:lastColumn="0" w:noHBand="0" w:noVBand="0"/>
      </w:tblPr>
      <w:tblGrid>
        <w:gridCol w:w="7104"/>
        <w:gridCol w:w="836"/>
        <w:gridCol w:w="939"/>
        <w:gridCol w:w="842"/>
      </w:tblGrid>
      <w:tr w:rsidR="004048C3" w:rsidRPr="0017783D" w14:paraId="37AB53AE" w14:textId="77777777" w:rsidTr="004D2E9F">
        <w:trPr>
          <w:trHeight w:val="30"/>
          <w:tblHeader/>
          <w:jc w:val="center"/>
        </w:trPr>
        <w:tc>
          <w:tcPr>
            <w:tcW w:w="3654" w:type="pct"/>
            <w:tcBorders>
              <w:top w:val="single" w:sz="12" w:space="0" w:color="auto"/>
              <w:left w:val="single" w:sz="12" w:space="0" w:color="auto"/>
              <w:bottom w:val="single" w:sz="12" w:space="0" w:color="auto"/>
              <w:right w:val="single" w:sz="4" w:space="0" w:color="auto"/>
            </w:tcBorders>
            <w:vAlign w:val="center"/>
          </w:tcPr>
          <w:p w14:paraId="46FDEA13" w14:textId="04DC3708" w:rsidR="004048C3" w:rsidRPr="0017783D" w:rsidRDefault="004048C3" w:rsidP="001F70A0">
            <w:pPr>
              <w:pStyle w:val="Tableheader"/>
              <w:autoSpaceDE w:val="0"/>
              <w:autoSpaceDN w:val="0"/>
              <w:adjustRightInd w:val="0"/>
              <w:jc w:val="center"/>
              <w:rPr>
                <w:rFonts w:cs="Arial"/>
                <w:b/>
                <w:sz w:val="24"/>
                <w:lang w:eastAsia="de-DE"/>
              </w:rPr>
            </w:pPr>
            <w:r w:rsidRPr="0017783D">
              <w:rPr>
                <w:b/>
                <w:szCs w:val="24"/>
              </w:rPr>
              <w:t>Action</w:t>
            </w:r>
          </w:p>
        </w:tc>
        <w:tc>
          <w:tcPr>
            <w:tcW w:w="430" w:type="pct"/>
            <w:tcBorders>
              <w:top w:val="single" w:sz="12" w:space="0" w:color="auto"/>
              <w:left w:val="single" w:sz="4" w:space="0" w:color="auto"/>
              <w:bottom w:val="single" w:sz="12" w:space="0" w:color="auto"/>
              <w:right w:val="single" w:sz="4" w:space="0" w:color="auto"/>
            </w:tcBorders>
            <w:vAlign w:val="center"/>
          </w:tcPr>
          <w:p w14:paraId="1609A90E" w14:textId="67EA3DFB" w:rsidR="004048C3" w:rsidRPr="0017783D" w:rsidRDefault="004048C3" w:rsidP="001F70A0">
            <w:pPr>
              <w:pStyle w:val="Tableheader"/>
              <w:autoSpaceDE w:val="0"/>
              <w:autoSpaceDN w:val="0"/>
              <w:adjustRightInd w:val="0"/>
              <w:jc w:val="center"/>
              <w:rPr>
                <w:rFonts w:ascii="Times New Roman" w:hAnsi="Times New Roman" w:cs="Arial"/>
                <w:b/>
                <w:sz w:val="24"/>
                <w:lang w:eastAsia="de-DE"/>
              </w:rPr>
            </w:pPr>
            <w:r w:rsidRPr="0017783D">
              <w:rPr>
                <w:b/>
                <w:i/>
                <w:szCs w:val="24"/>
              </w:rPr>
              <w:t>ψ</w:t>
            </w:r>
            <w:r w:rsidRPr="0017783D">
              <w:rPr>
                <w:b/>
                <w:position w:val="-6"/>
                <w:sz w:val="18"/>
                <w:szCs w:val="24"/>
              </w:rPr>
              <w:t>0</w:t>
            </w:r>
          </w:p>
        </w:tc>
        <w:tc>
          <w:tcPr>
            <w:tcW w:w="483" w:type="pct"/>
            <w:tcBorders>
              <w:top w:val="single" w:sz="12" w:space="0" w:color="auto"/>
              <w:left w:val="single" w:sz="4" w:space="0" w:color="auto"/>
              <w:bottom w:val="single" w:sz="12" w:space="0" w:color="auto"/>
              <w:right w:val="single" w:sz="4" w:space="0" w:color="auto"/>
            </w:tcBorders>
            <w:vAlign w:val="center"/>
          </w:tcPr>
          <w:p w14:paraId="0BA742E0" w14:textId="00CE4D5D" w:rsidR="004048C3" w:rsidRPr="0017783D" w:rsidRDefault="004048C3" w:rsidP="001F70A0">
            <w:pPr>
              <w:pStyle w:val="Tableheader"/>
              <w:autoSpaceDE w:val="0"/>
              <w:autoSpaceDN w:val="0"/>
              <w:adjustRightInd w:val="0"/>
              <w:jc w:val="center"/>
              <w:rPr>
                <w:rFonts w:ascii="Times New Roman" w:hAnsi="Times New Roman" w:cs="Arial"/>
                <w:b/>
                <w:sz w:val="24"/>
                <w:lang w:eastAsia="de-DE"/>
              </w:rPr>
            </w:pPr>
            <w:r w:rsidRPr="0017783D">
              <w:rPr>
                <w:b/>
                <w:i/>
                <w:szCs w:val="24"/>
              </w:rPr>
              <w:t>ψ</w:t>
            </w:r>
            <w:r w:rsidRPr="0017783D">
              <w:rPr>
                <w:b/>
                <w:position w:val="-6"/>
                <w:sz w:val="18"/>
                <w:szCs w:val="24"/>
              </w:rPr>
              <w:t>1</w:t>
            </w:r>
          </w:p>
        </w:tc>
        <w:tc>
          <w:tcPr>
            <w:tcW w:w="433" w:type="pct"/>
            <w:tcBorders>
              <w:top w:val="single" w:sz="12" w:space="0" w:color="auto"/>
              <w:left w:val="single" w:sz="4" w:space="0" w:color="auto"/>
              <w:bottom w:val="single" w:sz="12" w:space="0" w:color="auto"/>
              <w:right w:val="single" w:sz="12" w:space="0" w:color="auto"/>
            </w:tcBorders>
            <w:vAlign w:val="center"/>
          </w:tcPr>
          <w:p w14:paraId="2ABD351D" w14:textId="57A3FA63" w:rsidR="004048C3" w:rsidRPr="0017783D" w:rsidRDefault="004048C3" w:rsidP="001F70A0">
            <w:pPr>
              <w:pStyle w:val="Tableheader"/>
              <w:autoSpaceDE w:val="0"/>
              <w:autoSpaceDN w:val="0"/>
              <w:adjustRightInd w:val="0"/>
              <w:jc w:val="center"/>
              <w:rPr>
                <w:rFonts w:ascii="Times New Roman" w:hAnsi="Times New Roman" w:cs="Arial"/>
                <w:b/>
                <w:sz w:val="24"/>
                <w:lang w:eastAsia="de-DE"/>
              </w:rPr>
            </w:pPr>
            <w:r w:rsidRPr="0017783D">
              <w:rPr>
                <w:b/>
                <w:i/>
                <w:szCs w:val="24"/>
              </w:rPr>
              <w:t>ψ</w:t>
            </w:r>
            <w:r w:rsidRPr="0017783D">
              <w:rPr>
                <w:b/>
                <w:position w:val="-6"/>
                <w:sz w:val="18"/>
                <w:szCs w:val="24"/>
              </w:rPr>
              <w:t>2</w:t>
            </w:r>
          </w:p>
        </w:tc>
      </w:tr>
      <w:tr w:rsidR="0093279B" w:rsidRPr="0017783D" w14:paraId="18186CA7" w14:textId="77777777" w:rsidTr="004D2E9F">
        <w:trPr>
          <w:trHeight w:val="30"/>
          <w:jc w:val="center"/>
        </w:trPr>
        <w:tc>
          <w:tcPr>
            <w:tcW w:w="3654" w:type="pct"/>
            <w:tcBorders>
              <w:top w:val="single" w:sz="12" w:space="0" w:color="auto"/>
              <w:left w:val="single" w:sz="12" w:space="0" w:color="auto"/>
              <w:right w:val="single" w:sz="4" w:space="0" w:color="auto"/>
            </w:tcBorders>
            <w:vAlign w:val="center"/>
          </w:tcPr>
          <w:p w14:paraId="182E79EB" w14:textId="77777777" w:rsidR="0093279B" w:rsidRPr="0017783D" w:rsidRDefault="0093279B" w:rsidP="001F70A0">
            <w:pPr>
              <w:pStyle w:val="Tablebody"/>
              <w:autoSpaceDE w:val="0"/>
              <w:autoSpaceDN w:val="0"/>
              <w:adjustRightInd w:val="0"/>
              <w:rPr>
                <w:szCs w:val="24"/>
              </w:rPr>
            </w:pPr>
            <w:r w:rsidRPr="0017783D">
              <w:rPr>
                <w:szCs w:val="24"/>
              </w:rPr>
              <w:t xml:space="preserve">Imposed loads in buildings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1-1</w:t>
            </w:r>
            <w:r w:rsidRPr="0017783D">
              <w:rPr>
                <w:szCs w:val="24"/>
              </w:rPr>
              <w:t>):</w:t>
            </w:r>
          </w:p>
          <w:p w14:paraId="4A07DF9F" w14:textId="77777777" w:rsidR="0093279B" w:rsidRPr="0017783D" w:rsidRDefault="0093279B" w:rsidP="001F70A0">
            <w:pPr>
              <w:pStyle w:val="Tablebody"/>
              <w:autoSpaceDE w:val="0"/>
              <w:autoSpaceDN w:val="0"/>
              <w:adjustRightInd w:val="0"/>
              <w:rPr>
                <w:szCs w:val="24"/>
              </w:rPr>
            </w:pPr>
            <w:r w:rsidRPr="0017783D">
              <w:rPr>
                <w:szCs w:val="24"/>
              </w:rPr>
              <w:t>Category A: areas for domestic and residential activities</w:t>
            </w:r>
          </w:p>
          <w:p w14:paraId="2B1AB9E5" w14:textId="77777777" w:rsidR="0093279B" w:rsidRPr="0017783D" w:rsidRDefault="0093279B" w:rsidP="001F70A0">
            <w:pPr>
              <w:pStyle w:val="Tablebody"/>
              <w:autoSpaceDE w:val="0"/>
              <w:autoSpaceDN w:val="0"/>
              <w:adjustRightInd w:val="0"/>
              <w:rPr>
                <w:szCs w:val="24"/>
              </w:rPr>
            </w:pPr>
            <w:r w:rsidRPr="0017783D">
              <w:rPr>
                <w:szCs w:val="24"/>
              </w:rPr>
              <w:t>Category B: public areas (not susceptible to crowding)</w:t>
            </w:r>
          </w:p>
          <w:p w14:paraId="3B5A4595" w14:textId="77777777" w:rsidR="0093279B" w:rsidRPr="0017783D" w:rsidRDefault="0093279B" w:rsidP="001F70A0">
            <w:pPr>
              <w:pStyle w:val="Tablebody"/>
              <w:autoSpaceDE w:val="0"/>
              <w:autoSpaceDN w:val="0"/>
              <w:adjustRightInd w:val="0"/>
              <w:rPr>
                <w:szCs w:val="24"/>
              </w:rPr>
            </w:pPr>
            <w:r w:rsidRPr="0017783D">
              <w:rPr>
                <w:szCs w:val="24"/>
              </w:rPr>
              <w:t>Category C: public areas where people can congregate</w:t>
            </w:r>
          </w:p>
          <w:p w14:paraId="112C323C" w14:textId="77777777" w:rsidR="0093279B" w:rsidRPr="0017783D" w:rsidRDefault="0093279B" w:rsidP="001F70A0">
            <w:pPr>
              <w:pStyle w:val="Tablebody"/>
              <w:autoSpaceDE w:val="0"/>
              <w:autoSpaceDN w:val="0"/>
              <w:adjustRightInd w:val="0"/>
              <w:rPr>
                <w:szCs w:val="24"/>
              </w:rPr>
            </w:pPr>
            <w:r w:rsidRPr="0017783D">
              <w:rPr>
                <w:szCs w:val="24"/>
              </w:rPr>
              <w:t>Category D: shopping areas</w:t>
            </w:r>
          </w:p>
          <w:p w14:paraId="5CB489F5" w14:textId="678FD7C0" w:rsidR="0093279B" w:rsidRPr="0017783D" w:rsidRDefault="0093279B" w:rsidP="001F70A0">
            <w:pPr>
              <w:pStyle w:val="Tablebody"/>
              <w:autoSpaceDE w:val="0"/>
              <w:autoSpaceDN w:val="0"/>
              <w:adjustRightInd w:val="0"/>
              <w:rPr>
                <w:rFonts w:cs="Arial"/>
              </w:rPr>
            </w:pPr>
            <w:r w:rsidRPr="0017783D">
              <w:rPr>
                <w:szCs w:val="24"/>
              </w:rPr>
              <w:t>Category E: areas for archive, storage and industrial use</w:t>
            </w:r>
          </w:p>
        </w:tc>
        <w:tc>
          <w:tcPr>
            <w:tcW w:w="430" w:type="pct"/>
            <w:tcBorders>
              <w:top w:val="single" w:sz="12" w:space="0" w:color="auto"/>
              <w:left w:val="single" w:sz="4" w:space="0" w:color="auto"/>
              <w:right w:val="single" w:sz="4" w:space="0" w:color="auto"/>
            </w:tcBorders>
            <w:vAlign w:val="center"/>
          </w:tcPr>
          <w:p w14:paraId="5C7F3B3F" w14:textId="77777777" w:rsidR="0093279B" w:rsidRDefault="0093279B" w:rsidP="001F70A0">
            <w:pPr>
              <w:pStyle w:val="Tablebody"/>
              <w:autoSpaceDE w:val="0"/>
              <w:autoSpaceDN w:val="0"/>
              <w:adjustRightInd w:val="0"/>
              <w:jc w:val="center"/>
              <w:rPr>
                <w:szCs w:val="24"/>
              </w:rPr>
            </w:pPr>
          </w:p>
          <w:p w14:paraId="1810D920" w14:textId="77777777" w:rsidR="0093279B" w:rsidRPr="00881663" w:rsidRDefault="0093279B" w:rsidP="001F70A0">
            <w:pPr>
              <w:pStyle w:val="Tablebody"/>
              <w:autoSpaceDE w:val="0"/>
              <w:autoSpaceDN w:val="0"/>
              <w:adjustRightInd w:val="0"/>
              <w:jc w:val="center"/>
              <w:rPr>
                <w:szCs w:val="24"/>
              </w:rPr>
            </w:pPr>
            <w:r w:rsidRPr="00881663">
              <w:rPr>
                <w:szCs w:val="24"/>
              </w:rPr>
              <w:t>0,7</w:t>
            </w:r>
          </w:p>
          <w:p w14:paraId="5966500E" w14:textId="77777777" w:rsidR="0093279B" w:rsidRPr="00881663" w:rsidRDefault="0093279B" w:rsidP="001F70A0">
            <w:pPr>
              <w:pStyle w:val="Tablebody"/>
              <w:autoSpaceDE w:val="0"/>
              <w:autoSpaceDN w:val="0"/>
              <w:adjustRightInd w:val="0"/>
              <w:jc w:val="center"/>
              <w:rPr>
                <w:szCs w:val="24"/>
              </w:rPr>
            </w:pPr>
            <w:r w:rsidRPr="00881663">
              <w:rPr>
                <w:szCs w:val="24"/>
              </w:rPr>
              <w:t>0,7</w:t>
            </w:r>
          </w:p>
          <w:p w14:paraId="451A021A" w14:textId="77777777" w:rsidR="0093279B" w:rsidRPr="00881663" w:rsidRDefault="0093279B" w:rsidP="001F70A0">
            <w:pPr>
              <w:pStyle w:val="Tablebody"/>
              <w:autoSpaceDE w:val="0"/>
              <w:autoSpaceDN w:val="0"/>
              <w:adjustRightInd w:val="0"/>
              <w:jc w:val="center"/>
              <w:rPr>
                <w:szCs w:val="24"/>
              </w:rPr>
            </w:pPr>
            <w:r w:rsidRPr="00881663">
              <w:rPr>
                <w:szCs w:val="24"/>
              </w:rPr>
              <w:t>0,7</w:t>
            </w:r>
          </w:p>
          <w:p w14:paraId="11CF7132" w14:textId="77777777" w:rsidR="0093279B" w:rsidRPr="00881663" w:rsidRDefault="0093279B" w:rsidP="001F70A0">
            <w:pPr>
              <w:pStyle w:val="Tablebody"/>
              <w:autoSpaceDE w:val="0"/>
              <w:autoSpaceDN w:val="0"/>
              <w:adjustRightInd w:val="0"/>
              <w:jc w:val="center"/>
              <w:rPr>
                <w:szCs w:val="24"/>
              </w:rPr>
            </w:pPr>
            <w:r w:rsidRPr="00881663">
              <w:rPr>
                <w:szCs w:val="24"/>
              </w:rPr>
              <w:t>0,7</w:t>
            </w:r>
          </w:p>
          <w:p w14:paraId="36E7765F" w14:textId="5E364528" w:rsidR="0093279B" w:rsidRPr="0017783D" w:rsidRDefault="0093279B" w:rsidP="001F70A0">
            <w:pPr>
              <w:pStyle w:val="Tablebody"/>
              <w:autoSpaceDE w:val="0"/>
              <w:autoSpaceDN w:val="0"/>
              <w:adjustRightInd w:val="0"/>
              <w:jc w:val="center"/>
              <w:rPr>
                <w:rFonts w:cs="Arial"/>
              </w:rPr>
            </w:pPr>
            <w:r w:rsidRPr="00881663">
              <w:rPr>
                <w:szCs w:val="24"/>
              </w:rPr>
              <w:t>1,0</w:t>
            </w:r>
          </w:p>
        </w:tc>
        <w:tc>
          <w:tcPr>
            <w:tcW w:w="483" w:type="pct"/>
            <w:tcBorders>
              <w:top w:val="single" w:sz="12" w:space="0" w:color="auto"/>
              <w:left w:val="single" w:sz="4" w:space="0" w:color="auto"/>
              <w:right w:val="single" w:sz="4" w:space="0" w:color="auto"/>
            </w:tcBorders>
            <w:vAlign w:val="center"/>
          </w:tcPr>
          <w:p w14:paraId="6307FFFF" w14:textId="77777777" w:rsidR="0093279B" w:rsidRDefault="0093279B" w:rsidP="001F70A0">
            <w:pPr>
              <w:pStyle w:val="Tablebody"/>
              <w:autoSpaceDE w:val="0"/>
              <w:autoSpaceDN w:val="0"/>
              <w:adjustRightInd w:val="0"/>
              <w:jc w:val="center"/>
              <w:rPr>
                <w:szCs w:val="24"/>
              </w:rPr>
            </w:pPr>
          </w:p>
          <w:p w14:paraId="44F4CC21" w14:textId="77777777" w:rsidR="0093279B" w:rsidRPr="00881663" w:rsidRDefault="0093279B" w:rsidP="001F70A0">
            <w:pPr>
              <w:pStyle w:val="Tablebody"/>
              <w:autoSpaceDE w:val="0"/>
              <w:autoSpaceDN w:val="0"/>
              <w:adjustRightInd w:val="0"/>
              <w:jc w:val="center"/>
              <w:rPr>
                <w:szCs w:val="24"/>
              </w:rPr>
            </w:pPr>
            <w:r w:rsidRPr="00881663">
              <w:rPr>
                <w:szCs w:val="24"/>
              </w:rPr>
              <w:t>0,5</w:t>
            </w:r>
          </w:p>
          <w:p w14:paraId="7E47D671" w14:textId="77777777" w:rsidR="0093279B" w:rsidRPr="00881663" w:rsidRDefault="0093279B" w:rsidP="001F70A0">
            <w:pPr>
              <w:pStyle w:val="Tablebody"/>
              <w:autoSpaceDE w:val="0"/>
              <w:autoSpaceDN w:val="0"/>
              <w:adjustRightInd w:val="0"/>
              <w:jc w:val="center"/>
              <w:rPr>
                <w:szCs w:val="24"/>
              </w:rPr>
            </w:pPr>
            <w:r w:rsidRPr="00881663">
              <w:rPr>
                <w:szCs w:val="24"/>
              </w:rPr>
              <w:t>0,5</w:t>
            </w:r>
          </w:p>
          <w:p w14:paraId="24FA9FB1" w14:textId="77777777" w:rsidR="0093279B" w:rsidRPr="00881663" w:rsidRDefault="0093279B" w:rsidP="001F70A0">
            <w:pPr>
              <w:pStyle w:val="Tablebody"/>
              <w:autoSpaceDE w:val="0"/>
              <w:autoSpaceDN w:val="0"/>
              <w:adjustRightInd w:val="0"/>
              <w:jc w:val="center"/>
              <w:rPr>
                <w:szCs w:val="24"/>
              </w:rPr>
            </w:pPr>
            <w:r w:rsidRPr="00881663">
              <w:rPr>
                <w:szCs w:val="24"/>
              </w:rPr>
              <w:t>0,7</w:t>
            </w:r>
          </w:p>
          <w:p w14:paraId="3DCD1FD8" w14:textId="77777777" w:rsidR="0093279B" w:rsidRPr="00881663" w:rsidRDefault="0093279B" w:rsidP="001F70A0">
            <w:pPr>
              <w:pStyle w:val="Tablebody"/>
              <w:autoSpaceDE w:val="0"/>
              <w:autoSpaceDN w:val="0"/>
              <w:adjustRightInd w:val="0"/>
              <w:jc w:val="center"/>
              <w:rPr>
                <w:szCs w:val="24"/>
              </w:rPr>
            </w:pPr>
            <w:r w:rsidRPr="00881663">
              <w:rPr>
                <w:szCs w:val="24"/>
              </w:rPr>
              <w:t>0,7</w:t>
            </w:r>
          </w:p>
          <w:p w14:paraId="23AE9F36" w14:textId="014B7372" w:rsidR="0093279B" w:rsidRPr="0017783D" w:rsidRDefault="0093279B" w:rsidP="001F70A0">
            <w:pPr>
              <w:pStyle w:val="Tablebody"/>
              <w:autoSpaceDE w:val="0"/>
              <w:autoSpaceDN w:val="0"/>
              <w:adjustRightInd w:val="0"/>
              <w:jc w:val="center"/>
              <w:rPr>
                <w:rFonts w:cs="Arial"/>
              </w:rPr>
            </w:pPr>
            <w:r w:rsidRPr="00881663">
              <w:rPr>
                <w:szCs w:val="24"/>
              </w:rPr>
              <w:t>0,9</w:t>
            </w:r>
          </w:p>
        </w:tc>
        <w:tc>
          <w:tcPr>
            <w:tcW w:w="433" w:type="pct"/>
            <w:tcBorders>
              <w:top w:val="single" w:sz="12" w:space="0" w:color="auto"/>
              <w:left w:val="single" w:sz="4" w:space="0" w:color="auto"/>
              <w:right w:val="single" w:sz="12" w:space="0" w:color="auto"/>
            </w:tcBorders>
            <w:vAlign w:val="center"/>
          </w:tcPr>
          <w:p w14:paraId="469884F3" w14:textId="77777777" w:rsidR="0093279B" w:rsidRDefault="0093279B" w:rsidP="001F70A0">
            <w:pPr>
              <w:pStyle w:val="Tablebody"/>
              <w:autoSpaceDE w:val="0"/>
              <w:autoSpaceDN w:val="0"/>
              <w:adjustRightInd w:val="0"/>
              <w:jc w:val="center"/>
              <w:rPr>
                <w:szCs w:val="24"/>
              </w:rPr>
            </w:pPr>
          </w:p>
          <w:p w14:paraId="64314261" w14:textId="77777777" w:rsidR="0093279B" w:rsidRPr="00881663" w:rsidRDefault="0093279B" w:rsidP="001F70A0">
            <w:pPr>
              <w:pStyle w:val="Tablebody"/>
              <w:autoSpaceDE w:val="0"/>
              <w:autoSpaceDN w:val="0"/>
              <w:adjustRightInd w:val="0"/>
              <w:jc w:val="center"/>
              <w:rPr>
                <w:szCs w:val="24"/>
              </w:rPr>
            </w:pPr>
            <w:r w:rsidRPr="00881663">
              <w:rPr>
                <w:szCs w:val="24"/>
              </w:rPr>
              <w:t>0,3</w:t>
            </w:r>
          </w:p>
          <w:p w14:paraId="50CC8251" w14:textId="77777777" w:rsidR="0093279B" w:rsidRPr="00881663" w:rsidRDefault="0093279B" w:rsidP="001F70A0">
            <w:pPr>
              <w:pStyle w:val="Tablebody"/>
              <w:autoSpaceDE w:val="0"/>
              <w:autoSpaceDN w:val="0"/>
              <w:adjustRightInd w:val="0"/>
              <w:jc w:val="center"/>
              <w:rPr>
                <w:szCs w:val="24"/>
              </w:rPr>
            </w:pPr>
            <w:r w:rsidRPr="00881663">
              <w:rPr>
                <w:szCs w:val="24"/>
              </w:rPr>
              <w:t>0,3</w:t>
            </w:r>
          </w:p>
          <w:p w14:paraId="50B039A9" w14:textId="77777777" w:rsidR="0093279B" w:rsidRPr="00881663" w:rsidRDefault="0093279B" w:rsidP="001F70A0">
            <w:pPr>
              <w:pStyle w:val="Tablebody"/>
              <w:autoSpaceDE w:val="0"/>
              <w:autoSpaceDN w:val="0"/>
              <w:adjustRightInd w:val="0"/>
              <w:jc w:val="center"/>
              <w:rPr>
                <w:szCs w:val="24"/>
              </w:rPr>
            </w:pPr>
            <w:r w:rsidRPr="00881663">
              <w:rPr>
                <w:szCs w:val="24"/>
              </w:rPr>
              <w:t>0,6</w:t>
            </w:r>
          </w:p>
          <w:p w14:paraId="13A0F93D" w14:textId="77777777" w:rsidR="0093279B" w:rsidRPr="00881663" w:rsidRDefault="0093279B" w:rsidP="001F70A0">
            <w:pPr>
              <w:pStyle w:val="Tablebody"/>
              <w:autoSpaceDE w:val="0"/>
              <w:autoSpaceDN w:val="0"/>
              <w:adjustRightInd w:val="0"/>
              <w:jc w:val="center"/>
              <w:rPr>
                <w:szCs w:val="24"/>
              </w:rPr>
            </w:pPr>
            <w:r w:rsidRPr="00881663">
              <w:rPr>
                <w:szCs w:val="24"/>
              </w:rPr>
              <w:t>0,6</w:t>
            </w:r>
          </w:p>
          <w:p w14:paraId="4BC322BC" w14:textId="218661C5" w:rsidR="0093279B" w:rsidRPr="0017783D" w:rsidRDefault="0093279B" w:rsidP="001F70A0">
            <w:pPr>
              <w:pStyle w:val="Tablebody"/>
              <w:autoSpaceDE w:val="0"/>
              <w:autoSpaceDN w:val="0"/>
              <w:adjustRightInd w:val="0"/>
              <w:jc w:val="center"/>
              <w:rPr>
                <w:rFonts w:cs="Arial"/>
              </w:rPr>
            </w:pPr>
            <w:r w:rsidRPr="00881663">
              <w:rPr>
                <w:szCs w:val="24"/>
              </w:rPr>
              <w:t>0,8</w:t>
            </w:r>
          </w:p>
        </w:tc>
      </w:tr>
      <w:tr w:rsidR="0093279B" w:rsidRPr="0017783D" w14:paraId="01E94395" w14:textId="77777777" w:rsidTr="004D2E9F">
        <w:trPr>
          <w:trHeight w:val="30"/>
          <w:jc w:val="center"/>
        </w:trPr>
        <w:tc>
          <w:tcPr>
            <w:tcW w:w="3654" w:type="pct"/>
            <w:tcBorders>
              <w:left w:val="single" w:sz="12" w:space="0" w:color="auto"/>
              <w:bottom w:val="single" w:sz="4" w:space="0" w:color="auto"/>
              <w:right w:val="single" w:sz="4" w:space="0" w:color="auto"/>
            </w:tcBorders>
            <w:vAlign w:val="center"/>
          </w:tcPr>
          <w:p w14:paraId="4C2268DB" w14:textId="77777777" w:rsidR="0093279B" w:rsidRPr="0017783D" w:rsidRDefault="0093279B" w:rsidP="001F70A0">
            <w:pPr>
              <w:pStyle w:val="Tablebody"/>
              <w:autoSpaceDE w:val="0"/>
              <w:autoSpaceDN w:val="0"/>
              <w:adjustRightInd w:val="0"/>
              <w:rPr>
                <w:szCs w:val="24"/>
              </w:rPr>
            </w:pPr>
            <w:r w:rsidRPr="0017783D">
              <w:rPr>
                <w:szCs w:val="24"/>
              </w:rPr>
              <w:t>Category F and G: garages and vehicle traffic areas</w:t>
            </w:r>
          </w:p>
          <w:p w14:paraId="5F1D8049" w14:textId="77777777" w:rsidR="0093279B" w:rsidRPr="0017783D" w:rsidRDefault="0093279B" w:rsidP="001F70A0">
            <w:pPr>
              <w:pStyle w:val="Tablebody"/>
              <w:autoSpaceDE w:val="0"/>
              <w:autoSpaceDN w:val="0"/>
              <w:adjustRightInd w:val="0"/>
              <w:ind w:left="360" w:hanging="360"/>
              <w:rPr>
                <w:szCs w:val="24"/>
              </w:rPr>
            </w:pPr>
            <w:r w:rsidRPr="0017783D">
              <w:rPr>
                <w:szCs w:val="24"/>
              </w:rPr>
              <w:t>—</w:t>
            </w:r>
            <w:r w:rsidRPr="0017783D">
              <w:rPr>
                <w:szCs w:val="24"/>
              </w:rPr>
              <w:tab/>
              <w:t>vehicle weight ≤ 30 kN</w:t>
            </w:r>
          </w:p>
          <w:p w14:paraId="09CF4B7C" w14:textId="77777777" w:rsidR="0093279B" w:rsidRPr="0017783D" w:rsidRDefault="0093279B" w:rsidP="001F70A0">
            <w:pPr>
              <w:pStyle w:val="Tablebody"/>
              <w:autoSpaceDE w:val="0"/>
              <w:autoSpaceDN w:val="0"/>
              <w:adjustRightInd w:val="0"/>
              <w:ind w:left="360" w:hanging="360"/>
              <w:rPr>
                <w:szCs w:val="24"/>
              </w:rPr>
            </w:pPr>
            <w:r w:rsidRPr="0017783D">
              <w:rPr>
                <w:szCs w:val="24"/>
              </w:rPr>
              <w:t>—</w:t>
            </w:r>
            <w:r w:rsidRPr="0017783D">
              <w:rPr>
                <w:szCs w:val="24"/>
              </w:rPr>
              <w:tab/>
              <w:t>30 kN &lt; vehicle weight ≤ 160 kN</w:t>
            </w:r>
          </w:p>
          <w:p w14:paraId="708F9B27" w14:textId="77777777" w:rsidR="0093279B" w:rsidRPr="0017783D" w:rsidRDefault="0093279B" w:rsidP="001F70A0">
            <w:pPr>
              <w:pStyle w:val="Tablebody"/>
              <w:autoSpaceDE w:val="0"/>
              <w:autoSpaceDN w:val="0"/>
              <w:adjustRightInd w:val="0"/>
              <w:ind w:left="360" w:hanging="360"/>
              <w:rPr>
                <w:szCs w:val="24"/>
              </w:rPr>
            </w:pPr>
            <w:r w:rsidRPr="0017783D">
              <w:rPr>
                <w:szCs w:val="24"/>
              </w:rPr>
              <w:t>—</w:t>
            </w:r>
            <w:r w:rsidRPr="0017783D">
              <w:rPr>
                <w:szCs w:val="24"/>
              </w:rPr>
              <w:tab/>
              <w:t>vehicle weight &gt; 160 kN</w:t>
            </w:r>
          </w:p>
          <w:p w14:paraId="50400F78" w14:textId="77777777" w:rsidR="0093279B" w:rsidRPr="0017783D" w:rsidRDefault="0093279B" w:rsidP="001F70A0">
            <w:pPr>
              <w:pStyle w:val="Tablebody"/>
              <w:autoSpaceDE w:val="0"/>
              <w:autoSpaceDN w:val="0"/>
              <w:adjustRightInd w:val="0"/>
              <w:rPr>
                <w:szCs w:val="24"/>
              </w:rPr>
            </w:pPr>
            <w:r w:rsidRPr="0017783D">
              <w:rPr>
                <w:szCs w:val="24"/>
              </w:rPr>
              <w:t>Category H: roofs not accessible except for normal maintenance and repair</w:t>
            </w:r>
          </w:p>
          <w:p w14:paraId="449E4270" w14:textId="77777777" w:rsidR="0093279B" w:rsidRPr="0017783D" w:rsidRDefault="0093279B" w:rsidP="001F70A0">
            <w:pPr>
              <w:pStyle w:val="Tablebody"/>
              <w:autoSpaceDE w:val="0"/>
              <w:autoSpaceDN w:val="0"/>
              <w:adjustRightInd w:val="0"/>
              <w:rPr>
                <w:szCs w:val="24"/>
              </w:rPr>
            </w:pPr>
            <w:r w:rsidRPr="0017783D">
              <w:rPr>
                <w:szCs w:val="24"/>
              </w:rPr>
              <w:t>Category I: roofs accessible with occupancy</w:t>
            </w:r>
          </w:p>
          <w:p w14:paraId="0667A659" w14:textId="77777777" w:rsidR="0093279B" w:rsidRPr="0017783D" w:rsidRDefault="0093279B" w:rsidP="001F70A0">
            <w:pPr>
              <w:pStyle w:val="Tablebody"/>
              <w:autoSpaceDE w:val="0"/>
              <w:autoSpaceDN w:val="0"/>
              <w:adjustRightInd w:val="0"/>
              <w:ind w:left="360" w:hanging="360"/>
              <w:rPr>
                <w:szCs w:val="24"/>
              </w:rPr>
            </w:pPr>
            <w:r w:rsidRPr="0017783D">
              <w:rPr>
                <w:szCs w:val="24"/>
              </w:rPr>
              <w:t>—</w:t>
            </w:r>
            <w:r w:rsidRPr="0017783D">
              <w:rPr>
                <w:szCs w:val="24"/>
              </w:rPr>
              <w:tab/>
              <w:t>roofs for categories A, B, G1 and G2</w:t>
            </w:r>
          </w:p>
          <w:p w14:paraId="516547C6" w14:textId="77777777" w:rsidR="0093279B" w:rsidRPr="0017783D" w:rsidRDefault="0093279B" w:rsidP="001F70A0">
            <w:pPr>
              <w:pStyle w:val="Tablebody"/>
              <w:autoSpaceDE w:val="0"/>
              <w:autoSpaceDN w:val="0"/>
              <w:adjustRightInd w:val="0"/>
              <w:ind w:left="360" w:hanging="360"/>
              <w:rPr>
                <w:szCs w:val="24"/>
              </w:rPr>
            </w:pPr>
            <w:r w:rsidRPr="0017783D">
              <w:rPr>
                <w:szCs w:val="24"/>
              </w:rPr>
              <w:t>—</w:t>
            </w:r>
            <w:r w:rsidRPr="0017783D">
              <w:rPr>
                <w:szCs w:val="24"/>
              </w:rPr>
              <w:tab/>
              <w:t>roofs for categories C, D and F</w:t>
            </w:r>
          </w:p>
          <w:p w14:paraId="357F4D8C" w14:textId="77777777" w:rsidR="0093279B" w:rsidRPr="0017783D" w:rsidRDefault="0093279B" w:rsidP="001F70A0">
            <w:pPr>
              <w:pStyle w:val="Tablebody"/>
              <w:autoSpaceDE w:val="0"/>
              <w:autoSpaceDN w:val="0"/>
              <w:adjustRightInd w:val="0"/>
              <w:ind w:left="360" w:hanging="360"/>
              <w:rPr>
                <w:szCs w:val="24"/>
              </w:rPr>
            </w:pPr>
            <w:r w:rsidRPr="0017783D">
              <w:rPr>
                <w:szCs w:val="24"/>
              </w:rPr>
              <w:t>—</w:t>
            </w:r>
            <w:r w:rsidRPr="0017783D">
              <w:rPr>
                <w:szCs w:val="24"/>
              </w:rPr>
              <w:tab/>
              <w:t>roof for category E</w:t>
            </w:r>
          </w:p>
          <w:p w14:paraId="6FCECCCC" w14:textId="77777777" w:rsidR="0093279B" w:rsidRPr="0017783D" w:rsidRDefault="0093279B" w:rsidP="001F70A0">
            <w:pPr>
              <w:pStyle w:val="Tablebody"/>
              <w:autoSpaceDE w:val="0"/>
              <w:autoSpaceDN w:val="0"/>
              <w:adjustRightInd w:val="0"/>
              <w:rPr>
                <w:szCs w:val="24"/>
              </w:rPr>
            </w:pPr>
            <w:r w:rsidRPr="0017783D">
              <w:rPr>
                <w:szCs w:val="24"/>
              </w:rPr>
              <w:t>Category K: roofs accessible for special services</w:t>
            </w:r>
          </w:p>
          <w:p w14:paraId="6B939F40" w14:textId="77777777" w:rsidR="0093279B" w:rsidRPr="0017783D" w:rsidRDefault="0093279B" w:rsidP="001F70A0">
            <w:pPr>
              <w:pStyle w:val="Tablebody"/>
              <w:autoSpaceDE w:val="0"/>
              <w:autoSpaceDN w:val="0"/>
              <w:adjustRightInd w:val="0"/>
              <w:rPr>
                <w:szCs w:val="24"/>
              </w:rPr>
            </w:pPr>
            <w:r w:rsidRPr="0017783D">
              <w:rPr>
                <w:szCs w:val="24"/>
              </w:rPr>
              <w:t>Category S: stairs and landings</w:t>
            </w:r>
          </w:p>
          <w:p w14:paraId="19513EE2" w14:textId="77777777" w:rsidR="0093279B" w:rsidRPr="0017783D" w:rsidRDefault="0093279B" w:rsidP="001F70A0">
            <w:pPr>
              <w:pStyle w:val="Tablebody"/>
              <w:autoSpaceDE w:val="0"/>
              <w:autoSpaceDN w:val="0"/>
              <w:adjustRightInd w:val="0"/>
              <w:ind w:left="360" w:hanging="360"/>
              <w:rPr>
                <w:szCs w:val="24"/>
              </w:rPr>
            </w:pPr>
            <w:r w:rsidRPr="0017783D">
              <w:rPr>
                <w:szCs w:val="24"/>
              </w:rPr>
              <w:t>—</w:t>
            </w:r>
            <w:r w:rsidRPr="0017783D">
              <w:rPr>
                <w:szCs w:val="24"/>
              </w:rPr>
              <w:tab/>
              <w:t>stairs and landings to areas belonging to category A1 and B1</w:t>
            </w:r>
          </w:p>
          <w:p w14:paraId="5CE6157A" w14:textId="77777777" w:rsidR="0093279B" w:rsidRPr="0017783D" w:rsidRDefault="0093279B" w:rsidP="001F70A0">
            <w:pPr>
              <w:pStyle w:val="Tablebody"/>
              <w:autoSpaceDE w:val="0"/>
              <w:autoSpaceDN w:val="0"/>
              <w:adjustRightInd w:val="0"/>
              <w:ind w:left="360" w:hanging="360"/>
              <w:rPr>
                <w:szCs w:val="24"/>
              </w:rPr>
            </w:pPr>
            <w:r w:rsidRPr="0017783D">
              <w:rPr>
                <w:szCs w:val="24"/>
              </w:rPr>
              <w:t>—</w:t>
            </w:r>
            <w:r w:rsidRPr="0017783D">
              <w:rPr>
                <w:szCs w:val="24"/>
              </w:rPr>
              <w:tab/>
              <w:t>stairs and landings for tribunes without fixed seats that are defined as escape ways</w:t>
            </w:r>
          </w:p>
          <w:p w14:paraId="01D2DE10" w14:textId="77777777" w:rsidR="0093279B" w:rsidRPr="0017783D" w:rsidRDefault="0093279B" w:rsidP="001F70A0">
            <w:pPr>
              <w:pStyle w:val="Tablebody"/>
              <w:autoSpaceDE w:val="0"/>
              <w:autoSpaceDN w:val="0"/>
              <w:adjustRightInd w:val="0"/>
              <w:ind w:left="360" w:hanging="360"/>
              <w:rPr>
                <w:szCs w:val="24"/>
              </w:rPr>
            </w:pPr>
            <w:r w:rsidRPr="0017783D">
              <w:rPr>
                <w:szCs w:val="24"/>
              </w:rPr>
              <w:t>—</w:t>
            </w:r>
            <w:r w:rsidRPr="0017783D">
              <w:rPr>
                <w:szCs w:val="24"/>
              </w:rPr>
              <w:tab/>
              <w:t>other stairs and landings</w:t>
            </w:r>
          </w:p>
          <w:p w14:paraId="4AFE0414" w14:textId="119DBF24" w:rsidR="0093279B" w:rsidRPr="0017783D" w:rsidRDefault="0093279B" w:rsidP="001F70A0">
            <w:pPr>
              <w:pStyle w:val="Tablebody"/>
              <w:autoSpaceDE w:val="0"/>
              <w:autoSpaceDN w:val="0"/>
              <w:adjustRightInd w:val="0"/>
              <w:rPr>
                <w:rFonts w:cs="Arial"/>
              </w:rPr>
            </w:pPr>
            <w:r w:rsidRPr="0017783D">
              <w:rPr>
                <w:szCs w:val="24"/>
              </w:rPr>
              <w:t>Category T: terraces and balconies</w:t>
            </w:r>
          </w:p>
        </w:tc>
        <w:tc>
          <w:tcPr>
            <w:tcW w:w="430" w:type="pct"/>
            <w:tcBorders>
              <w:left w:val="single" w:sz="4" w:space="0" w:color="auto"/>
              <w:bottom w:val="single" w:sz="4" w:space="0" w:color="auto"/>
              <w:right w:val="single" w:sz="4" w:space="0" w:color="auto"/>
            </w:tcBorders>
            <w:vAlign w:val="center"/>
          </w:tcPr>
          <w:p w14:paraId="3B61766B" w14:textId="77777777" w:rsidR="0093279B" w:rsidRDefault="0093279B" w:rsidP="001F70A0">
            <w:pPr>
              <w:pStyle w:val="Tablebody"/>
              <w:autoSpaceDE w:val="0"/>
              <w:autoSpaceDN w:val="0"/>
              <w:adjustRightInd w:val="0"/>
              <w:jc w:val="center"/>
              <w:rPr>
                <w:szCs w:val="24"/>
              </w:rPr>
            </w:pPr>
          </w:p>
          <w:p w14:paraId="2508B506" w14:textId="77777777" w:rsidR="0093279B" w:rsidRPr="00881663" w:rsidRDefault="0093279B" w:rsidP="001F70A0">
            <w:pPr>
              <w:pStyle w:val="Tablebody"/>
              <w:autoSpaceDE w:val="0"/>
              <w:autoSpaceDN w:val="0"/>
              <w:adjustRightInd w:val="0"/>
              <w:jc w:val="center"/>
              <w:rPr>
                <w:szCs w:val="24"/>
              </w:rPr>
            </w:pPr>
            <w:r w:rsidRPr="00881663">
              <w:rPr>
                <w:szCs w:val="24"/>
              </w:rPr>
              <w:t>0,7</w:t>
            </w:r>
          </w:p>
          <w:p w14:paraId="5A156BF6" w14:textId="77777777" w:rsidR="0093279B" w:rsidRDefault="0093279B" w:rsidP="001F70A0">
            <w:pPr>
              <w:pStyle w:val="Tablebody"/>
              <w:autoSpaceDE w:val="0"/>
              <w:autoSpaceDN w:val="0"/>
              <w:adjustRightInd w:val="0"/>
              <w:jc w:val="center"/>
              <w:rPr>
                <w:szCs w:val="24"/>
              </w:rPr>
            </w:pPr>
            <w:r w:rsidRPr="00881663">
              <w:rPr>
                <w:szCs w:val="24"/>
              </w:rPr>
              <w:t>0,7</w:t>
            </w:r>
          </w:p>
          <w:p w14:paraId="02DBB2D5" w14:textId="77777777" w:rsidR="0093279B" w:rsidRDefault="0093279B" w:rsidP="001F70A0">
            <w:pPr>
              <w:pStyle w:val="Tablebody"/>
              <w:autoSpaceDE w:val="0"/>
              <w:autoSpaceDN w:val="0"/>
              <w:adjustRightInd w:val="0"/>
              <w:jc w:val="center"/>
              <w:rPr>
                <w:szCs w:val="24"/>
              </w:rPr>
            </w:pPr>
            <w:r>
              <w:rPr>
                <w:szCs w:val="24"/>
              </w:rPr>
              <w:t>0,7</w:t>
            </w:r>
          </w:p>
          <w:p w14:paraId="41684F86" w14:textId="77777777" w:rsidR="0093279B" w:rsidRDefault="0093279B" w:rsidP="001F70A0">
            <w:pPr>
              <w:pStyle w:val="Tablebody"/>
              <w:autoSpaceDE w:val="0"/>
              <w:autoSpaceDN w:val="0"/>
              <w:adjustRightInd w:val="0"/>
              <w:jc w:val="center"/>
              <w:rPr>
                <w:szCs w:val="24"/>
              </w:rPr>
            </w:pPr>
            <w:r w:rsidRPr="00881663">
              <w:rPr>
                <w:szCs w:val="24"/>
              </w:rPr>
              <w:t>0,</w:t>
            </w:r>
            <w:r>
              <w:rPr>
                <w:szCs w:val="24"/>
              </w:rPr>
              <w:t>5</w:t>
            </w:r>
          </w:p>
          <w:p w14:paraId="59BF9FB9" w14:textId="77777777" w:rsidR="0093279B" w:rsidRDefault="0093279B" w:rsidP="001F70A0">
            <w:pPr>
              <w:pStyle w:val="Tablebody"/>
              <w:autoSpaceDE w:val="0"/>
              <w:autoSpaceDN w:val="0"/>
              <w:adjustRightInd w:val="0"/>
              <w:jc w:val="center"/>
              <w:rPr>
                <w:szCs w:val="24"/>
              </w:rPr>
            </w:pPr>
          </w:p>
          <w:p w14:paraId="275F5719" w14:textId="77777777" w:rsidR="0093279B" w:rsidRDefault="0093279B" w:rsidP="001F70A0">
            <w:pPr>
              <w:pStyle w:val="Tablebody"/>
              <w:autoSpaceDE w:val="0"/>
              <w:autoSpaceDN w:val="0"/>
              <w:adjustRightInd w:val="0"/>
              <w:spacing w:line="240" w:lineRule="auto"/>
              <w:jc w:val="center"/>
              <w:rPr>
                <w:szCs w:val="24"/>
              </w:rPr>
            </w:pPr>
            <w:r>
              <w:rPr>
                <w:szCs w:val="24"/>
              </w:rPr>
              <w:t>0,5</w:t>
            </w:r>
          </w:p>
          <w:p w14:paraId="0F9D1A39" w14:textId="77777777" w:rsidR="0093279B" w:rsidRDefault="0093279B" w:rsidP="001F70A0">
            <w:pPr>
              <w:pStyle w:val="Tablebody"/>
              <w:autoSpaceDE w:val="0"/>
              <w:autoSpaceDN w:val="0"/>
              <w:adjustRightInd w:val="0"/>
              <w:spacing w:line="240" w:lineRule="auto"/>
              <w:jc w:val="center"/>
              <w:rPr>
                <w:szCs w:val="24"/>
              </w:rPr>
            </w:pPr>
            <w:r>
              <w:rPr>
                <w:szCs w:val="24"/>
              </w:rPr>
              <w:t>0,5</w:t>
            </w:r>
          </w:p>
          <w:p w14:paraId="1903C2C5" w14:textId="77777777" w:rsidR="0093279B" w:rsidRDefault="0093279B" w:rsidP="001F70A0">
            <w:pPr>
              <w:pStyle w:val="Tablebody"/>
              <w:autoSpaceDE w:val="0"/>
              <w:autoSpaceDN w:val="0"/>
              <w:adjustRightInd w:val="0"/>
              <w:spacing w:line="240" w:lineRule="auto"/>
              <w:jc w:val="center"/>
              <w:rPr>
                <w:szCs w:val="24"/>
              </w:rPr>
            </w:pPr>
            <w:r>
              <w:rPr>
                <w:szCs w:val="24"/>
              </w:rPr>
              <w:t>1,0</w:t>
            </w:r>
          </w:p>
          <w:p w14:paraId="4053ACAC" w14:textId="77777777" w:rsidR="0093279B" w:rsidRDefault="0093279B" w:rsidP="001F70A0">
            <w:pPr>
              <w:pStyle w:val="Tablebody"/>
              <w:autoSpaceDE w:val="0"/>
              <w:autoSpaceDN w:val="0"/>
              <w:adjustRightInd w:val="0"/>
              <w:spacing w:line="240" w:lineRule="auto"/>
              <w:jc w:val="center"/>
              <w:rPr>
                <w:szCs w:val="24"/>
              </w:rPr>
            </w:pPr>
            <w:r>
              <w:rPr>
                <w:szCs w:val="24"/>
              </w:rPr>
              <w:t>0,5</w:t>
            </w:r>
          </w:p>
          <w:p w14:paraId="651429A9" w14:textId="77777777" w:rsidR="0093279B" w:rsidRDefault="0093279B" w:rsidP="001F70A0">
            <w:pPr>
              <w:pStyle w:val="Tablebody"/>
              <w:autoSpaceDE w:val="0"/>
              <w:autoSpaceDN w:val="0"/>
              <w:adjustRightInd w:val="0"/>
              <w:spacing w:line="240" w:lineRule="auto"/>
              <w:jc w:val="center"/>
              <w:rPr>
                <w:szCs w:val="24"/>
              </w:rPr>
            </w:pPr>
          </w:p>
          <w:p w14:paraId="518F16CE" w14:textId="77777777" w:rsidR="0093279B" w:rsidRDefault="0093279B" w:rsidP="001F70A0">
            <w:pPr>
              <w:pStyle w:val="Tablebody"/>
              <w:autoSpaceDE w:val="0"/>
              <w:autoSpaceDN w:val="0"/>
              <w:adjustRightInd w:val="0"/>
              <w:spacing w:line="240" w:lineRule="auto"/>
              <w:jc w:val="center"/>
              <w:rPr>
                <w:szCs w:val="24"/>
              </w:rPr>
            </w:pPr>
            <w:r>
              <w:rPr>
                <w:szCs w:val="24"/>
              </w:rPr>
              <w:t>0,7</w:t>
            </w:r>
          </w:p>
          <w:p w14:paraId="796AB194" w14:textId="77777777" w:rsidR="0093279B" w:rsidRDefault="0093279B" w:rsidP="001F70A0">
            <w:pPr>
              <w:pStyle w:val="Tablebody"/>
              <w:autoSpaceDE w:val="0"/>
              <w:autoSpaceDN w:val="0"/>
              <w:adjustRightInd w:val="0"/>
              <w:spacing w:line="240" w:lineRule="auto"/>
              <w:jc w:val="center"/>
              <w:rPr>
                <w:szCs w:val="24"/>
              </w:rPr>
            </w:pPr>
            <w:r>
              <w:rPr>
                <w:szCs w:val="24"/>
              </w:rPr>
              <w:t>0,7</w:t>
            </w:r>
          </w:p>
          <w:p w14:paraId="0D2B6551" w14:textId="77777777" w:rsidR="0093279B" w:rsidRDefault="0093279B" w:rsidP="001F70A0">
            <w:pPr>
              <w:pStyle w:val="Tablebody"/>
              <w:autoSpaceDE w:val="0"/>
              <w:autoSpaceDN w:val="0"/>
              <w:adjustRightInd w:val="0"/>
              <w:spacing w:line="240" w:lineRule="auto"/>
              <w:jc w:val="center"/>
              <w:rPr>
                <w:szCs w:val="24"/>
              </w:rPr>
            </w:pPr>
          </w:p>
          <w:p w14:paraId="54DA934A" w14:textId="77777777" w:rsidR="0093279B" w:rsidRDefault="0093279B" w:rsidP="001F70A0">
            <w:pPr>
              <w:pStyle w:val="Tablebody"/>
              <w:autoSpaceDE w:val="0"/>
              <w:autoSpaceDN w:val="0"/>
              <w:adjustRightInd w:val="0"/>
              <w:spacing w:line="240" w:lineRule="auto"/>
              <w:jc w:val="center"/>
              <w:rPr>
                <w:szCs w:val="24"/>
              </w:rPr>
            </w:pPr>
            <w:r>
              <w:rPr>
                <w:szCs w:val="24"/>
              </w:rPr>
              <w:t>0,7</w:t>
            </w:r>
          </w:p>
          <w:p w14:paraId="685C0118" w14:textId="605166EE" w:rsidR="0093279B" w:rsidRPr="0017783D" w:rsidRDefault="0093279B" w:rsidP="001F70A0">
            <w:pPr>
              <w:pStyle w:val="Tablebody"/>
              <w:autoSpaceDE w:val="0"/>
              <w:autoSpaceDN w:val="0"/>
              <w:adjustRightInd w:val="0"/>
              <w:spacing w:line="240" w:lineRule="exact"/>
              <w:jc w:val="center"/>
              <w:rPr>
                <w:rFonts w:cs="Arial"/>
              </w:rPr>
            </w:pPr>
            <w:r>
              <w:rPr>
                <w:szCs w:val="24"/>
              </w:rPr>
              <w:t>0,7</w:t>
            </w:r>
          </w:p>
        </w:tc>
        <w:tc>
          <w:tcPr>
            <w:tcW w:w="483" w:type="pct"/>
            <w:tcBorders>
              <w:left w:val="single" w:sz="4" w:space="0" w:color="auto"/>
              <w:bottom w:val="single" w:sz="4" w:space="0" w:color="auto"/>
              <w:right w:val="single" w:sz="4" w:space="0" w:color="auto"/>
            </w:tcBorders>
            <w:vAlign w:val="center"/>
          </w:tcPr>
          <w:p w14:paraId="2DE6ABA1" w14:textId="77777777" w:rsidR="0093279B" w:rsidRDefault="0093279B" w:rsidP="001F70A0">
            <w:pPr>
              <w:pStyle w:val="Tablebody"/>
              <w:autoSpaceDE w:val="0"/>
              <w:autoSpaceDN w:val="0"/>
              <w:adjustRightInd w:val="0"/>
              <w:jc w:val="center"/>
              <w:rPr>
                <w:szCs w:val="24"/>
              </w:rPr>
            </w:pPr>
          </w:p>
          <w:p w14:paraId="0552F9F0" w14:textId="77777777" w:rsidR="0093279B" w:rsidRPr="00881663" w:rsidRDefault="0093279B" w:rsidP="001F70A0">
            <w:pPr>
              <w:pStyle w:val="Tablebody"/>
              <w:autoSpaceDE w:val="0"/>
              <w:autoSpaceDN w:val="0"/>
              <w:adjustRightInd w:val="0"/>
              <w:jc w:val="center"/>
              <w:rPr>
                <w:szCs w:val="24"/>
              </w:rPr>
            </w:pPr>
            <w:r w:rsidRPr="00881663">
              <w:rPr>
                <w:szCs w:val="24"/>
              </w:rPr>
              <w:t>0,7</w:t>
            </w:r>
          </w:p>
          <w:p w14:paraId="5B4B1360" w14:textId="77777777" w:rsidR="0093279B" w:rsidRPr="00881663" w:rsidRDefault="0093279B" w:rsidP="001F70A0">
            <w:pPr>
              <w:pStyle w:val="Tablebody"/>
              <w:autoSpaceDE w:val="0"/>
              <w:autoSpaceDN w:val="0"/>
              <w:adjustRightInd w:val="0"/>
              <w:jc w:val="center"/>
              <w:rPr>
                <w:szCs w:val="24"/>
              </w:rPr>
            </w:pPr>
            <w:r w:rsidRPr="00881663">
              <w:rPr>
                <w:szCs w:val="24"/>
              </w:rPr>
              <w:t>0,5</w:t>
            </w:r>
          </w:p>
          <w:p w14:paraId="6A3323A3" w14:textId="77777777" w:rsidR="0093279B" w:rsidRDefault="0093279B" w:rsidP="001F70A0">
            <w:pPr>
              <w:pStyle w:val="Tablebody"/>
              <w:autoSpaceDE w:val="0"/>
              <w:autoSpaceDN w:val="0"/>
              <w:adjustRightInd w:val="0"/>
              <w:jc w:val="center"/>
              <w:rPr>
                <w:szCs w:val="24"/>
              </w:rPr>
            </w:pPr>
            <w:r>
              <w:rPr>
                <w:szCs w:val="24"/>
              </w:rPr>
              <w:t>0,5</w:t>
            </w:r>
          </w:p>
          <w:p w14:paraId="46EB1548" w14:textId="77777777" w:rsidR="0093279B" w:rsidRDefault="0093279B" w:rsidP="001F70A0">
            <w:pPr>
              <w:pStyle w:val="Tablebody"/>
              <w:autoSpaceDE w:val="0"/>
              <w:autoSpaceDN w:val="0"/>
              <w:adjustRightInd w:val="0"/>
              <w:jc w:val="center"/>
              <w:rPr>
                <w:szCs w:val="24"/>
              </w:rPr>
            </w:pPr>
            <w:r w:rsidRPr="00881663">
              <w:rPr>
                <w:szCs w:val="24"/>
              </w:rPr>
              <w:t>0</w:t>
            </w:r>
          </w:p>
          <w:p w14:paraId="439C48AB" w14:textId="77777777" w:rsidR="0093279B" w:rsidRDefault="0093279B" w:rsidP="001F70A0">
            <w:pPr>
              <w:pStyle w:val="Tablebody"/>
              <w:autoSpaceDE w:val="0"/>
              <w:autoSpaceDN w:val="0"/>
              <w:adjustRightInd w:val="0"/>
              <w:jc w:val="center"/>
              <w:rPr>
                <w:szCs w:val="24"/>
              </w:rPr>
            </w:pPr>
          </w:p>
          <w:p w14:paraId="5D9C95F8" w14:textId="77777777" w:rsidR="0093279B" w:rsidRDefault="0093279B" w:rsidP="001F70A0">
            <w:pPr>
              <w:pStyle w:val="Tablebody"/>
              <w:autoSpaceDE w:val="0"/>
              <w:autoSpaceDN w:val="0"/>
              <w:adjustRightInd w:val="0"/>
              <w:spacing w:line="240" w:lineRule="auto"/>
              <w:jc w:val="center"/>
              <w:rPr>
                <w:szCs w:val="24"/>
              </w:rPr>
            </w:pPr>
            <w:r>
              <w:rPr>
                <w:szCs w:val="24"/>
              </w:rPr>
              <w:t>0,3</w:t>
            </w:r>
          </w:p>
          <w:p w14:paraId="5B3240BB" w14:textId="77777777" w:rsidR="0093279B" w:rsidRDefault="0093279B" w:rsidP="001F70A0">
            <w:pPr>
              <w:pStyle w:val="Tablebody"/>
              <w:autoSpaceDE w:val="0"/>
              <w:autoSpaceDN w:val="0"/>
              <w:adjustRightInd w:val="0"/>
              <w:spacing w:line="240" w:lineRule="auto"/>
              <w:jc w:val="center"/>
              <w:rPr>
                <w:szCs w:val="24"/>
              </w:rPr>
            </w:pPr>
            <w:r>
              <w:rPr>
                <w:szCs w:val="24"/>
              </w:rPr>
              <w:t>0,5</w:t>
            </w:r>
          </w:p>
          <w:p w14:paraId="31EA2684" w14:textId="77777777" w:rsidR="0093279B" w:rsidRDefault="0093279B" w:rsidP="001F70A0">
            <w:pPr>
              <w:pStyle w:val="Tablebody"/>
              <w:autoSpaceDE w:val="0"/>
              <w:autoSpaceDN w:val="0"/>
              <w:adjustRightInd w:val="0"/>
              <w:spacing w:line="240" w:lineRule="auto"/>
              <w:jc w:val="center"/>
              <w:rPr>
                <w:szCs w:val="24"/>
              </w:rPr>
            </w:pPr>
            <w:r>
              <w:rPr>
                <w:szCs w:val="24"/>
              </w:rPr>
              <w:t>0,9</w:t>
            </w:r>
          </w:p>
          <w:p w14:paraId="7ED474F5" w14:textId="77777777" w:rsidR="0093279B" w:rsidRDefault="0093279B" w:rsidP="001F70A0">
            <w:pPr>
              <w:pStyle w:val="Tablebody"/>
              <w:autoSpaceDE w:val="0"/>
              <w:autoSpaceDN w:val="0"/>
              <w:adjustRightInd w:val="0"/>
              <w:spacing w:line="240" w:lineRule="auto"/>
              <w:jc w:val="center"/>
              <w:rPr>
                <w:szCs w:val="24"/>
              </w:rPr>
            </w:pPr>
            <w:r>
              <w:rPr>
                <w:szCs w:val="24"/>
              </w:rPr>
              <w:t>0,3</w:t>
            </w:r>
          </w:p>
          <w:p w14:paraId="3797E77F" w14:textId="77777777" w:rsidR="0093279B" w:rsidRDefault="0093279B" w:rsidP="001F70A0">
            <w:pPr>
              <w:pStyle w:val="Tablebody"/>
              <w:autoSpaceDE w:val="0"/>
              <w:autoSpaceDN w:val="0"/>
              <w:adjustRightInd w:val="0"/>
              <w:spacing w:line="240" w:lineRule="auto"/>
              <w:jc w:val="center"/>
              <w:rPr>
                <w:szCs w:val="24"/>
              </w:rPr>
            </w:pPr>
          </w:p>
          <w:p w14:paraId="5998BCCA" w14:textId="77777777" w:rsidR="0093279B" w:rsidRDefault="0093279B" w:rsidP="001F70A0">
            <w:pPr>
              <w:pStyle w:val="Tablebody"/>
              <w:autoSpaceDE w:val="0"/>
              <w:autoSpaceDN w:val="0"/>
              <w:adjustRightInd w:val="0"/>
              <w:spacing w:line="240" w:lineRule="auto"/>
              <w:jc w:val="center"/>
              <w:rPr>
                <w:szCs w:val="24"/>
              </w:rPr>
            </w:pPr>
            <w:r>
              <w:rPr>
                <w:szCs w:val="24"/>
              </w:rPr>
              <w:t>0,5</w:t>
            </w:r>
          </w:p>
          <w:p w14:paraId="538F806D" w14:textId="77777777" w:rsidR="0093279B" w:rsidRDefault="0093279B" w:rsidP="001F70A0">
            <w:pPr>
              <w:pStyle w:val="Tablebody"/>
              <w:autoSpaceDE w:val="0"/>
              <w:autoSpaceDN w:val="0"/>
              <w:adjustRightInd w:val="0"/>
              <w:spacing w:line="240" w:lineRule="auto"/>
              <w:jc w:val="center"/>
              <w:rPr>
                <w:szCs w:val="24"/>
              </w:rPr>
            </w:pPr>
            <w:r>
              <w:rPr>
                <w:szCs w:val="24"/>
              </w:rPr>
              <w:t>0,7</w:t>
            </w:r>
          </w:p>
          <w:p w14:paraId="433EB6C8" w14:textId="77777777" w:rsidR="0093279B" w:rsidRDefault="0093279B" w:rsidP="001F70A0">
            <w:pPr>
              <w:pStyle w:val="Tablebody"/>
              <w:autoSpaceDE w:val="0"/>
              <w:autoSpaceDN w:val="0"/>
              <w:adjustRightInd w:val="0"/>
              <w:spacing w:line="240" w:lineRule="auto"/>
              <w:jc w:val="center"/>
              <w:rPr>
                <w:szCs w:val="24"/>
              </w:rPr>
            </w:pPr>
          </w:p>
          <w:p w14:paraId="57F6E0AF" w14:textId="77777777" w:rsidR="0093279B" w:rsidRDefault="0093279B" w:rsidP="001F70A0">
            <w:pPr>
              <w:pStyle w:val="Tablebody"/>
              <w:autoSpaceDE w:val="0"/>
              <w:autoSpaceDN w:val="0"/>
              <w:adjustRightInd w:val="0"/>
              <w:spacing w:line="240" w:lineRule="auto"/>
              <w:jc w:val="center"/>
              <w:rPr>
                <w:szCs w:val="24"/>
              </w:rPr>
            </w:pPr>
            <w:r>
              <w:rPr>
                <w:szCs w:val="24"/>
              </w:rPr>
              <w:t>0,5/0,3</w:t>
            </w:r>
          </w:p>
          <w:p w14:paraId="2CB4C3D5" w14:textId="35168519" w:rsidR="0093279B" w:rsidRPr="0017783D" w:rsidRDefault="0093279B" w:rsidP="001F70A0">
            <w:pPr>
              <w:pStyle w:val="Tablebody"/>
              <w:autoSpaceDE w:val="0"/>
              <w:autoSpaceDN w:val="0"/>
              <w:adjustRightInd w:val="0"/>
              <w:jc w:val="center"/>
              <w:rPr>
                <w:rFonts w:cs="Arial"/>
              </w:rPr>
            </w:pPr>
            <w:r>
              <w:rPr>
                <w:szCs w:val="24"/>
              </w:rPr>
              <w:t>0,7</w:t>
            </w:r>
          </w:p>
        </w:tc>
        <w:tc>
          <w:tcPr>
            <w:tcW w:w="433" w:type="pct"/>
            <w:tcBorders>
              <w:left w:val="single" w:sz="4" w:space="0" w:color="auto"/>
              <w:bottom w:val="single" w:sz="4" w:space="0" w:color="auto"/>
              <w:right w:val="single" w:sz="12" w:space="0" w:color="auto"/>
            </w:tcBorders>
            <w:vAlign w:val="center"/>
          </w:tcPr>
          <w:p w14:paraId="3BFCDCA9" w14:textId="77777777" w:rsidR="0093279B" w:rsidRDefault="0093279B" w:rsidP="001F70A0">
            <w:pPr>
              <w:pStyle w:val="Tablebody"/>
              <w:autoSpaceDE w:val="0"/>
              <w:autoSpaceDN w:val="0"/>
              <w:adjustRightInd w:val="0"/>
              <w:jc w:val="center"/>
              <w:rPr>
                <w:szCs w:val="24"/>
              </w:rPr>
            </w:pPr>
          </w:p>
          <w:p w14:paraId="6EAA0B4B" w14:textId="77777777" w:rsidR="0093279B" w:rsidRPr="00881663" w:rsidRDefault="0093279B" w:rsidP="001F70A0">
            <w:pPr>
              <w:pStyle w:val="Tablebody"/>
              <w:autoSpaceDE w:val="0"/>
              <w:autoSpaceDN w:val="0"/>
              <w:adjustRightInd w:val="0"/>
              <w:jc w:val="center"/>
              <w:rPr>
                <w:szCs w:val="24"/>
              </w:rPr>
            </w:pPr>
            <w:r w:rsidRPr="00881663">
              <w:rPr>
                <w:szCs w:val="24"/>
              </w:rPr>
              <w:t>0,6</w:t>
            </w:r>
          </w:p>
          <w:p w14:paraId="0C803C87" w14:textId="77777777" w:rsidR="0093279B" w:rsidRPr="00881663" w:rsidRDefault="0093279B" w:rsidP="001F70A0">
            <w:pPr>
              <w:pStyle w:val="Tablebody"/>
              <w:autoSpaceDE w:val="0"/>
              <w:autoSpaceDN w:val="0"/>
              <w:adjustRightInd w:val="0"/>
              <w:jc w:val="center"/>
              <w:rPr>
                <w:szCs w:val="24"/>
              </w:rPr>
            </w:pPr>
            <w:r w:rsidRPr="00881663">
              <w:rPr>
                <w:szCs w:val="24"/>
              </w:rPr>
              <w:t>0,3</w:t>
            </w:r>
          </w:p>
          <w:p w14:paraId="2E9EB952" w14:textId="77777777" w:rsidR="0093279B" w:rsidRDefault="0093279B" w:rsidP="001F70A0">
            <w:pPr>
              <w:pStyle w:val="Tablebody"/>
              <w:autoSpaceDE w:val="0"/>
              <w:autoSpaceDN w:val="0"/>
              <w:adjustRightInd w:val="0"/>
              <w:jc w:val="center"/>
              <w:rPr>
                <w:szCs w:val="24"/>
              </w:rPr>
            </w:pPr>
            <w:r>
              <w:rPr>
                <w:szCs w:val="24"/>
              </w:rPr>
              <w:t>0,3</w:t>
            </w:r>
          </w:p>
          <w:p w14:paraId="1A38540F" w14:textId="77777777" w:rsidR="0093279B" w:rsidRDefault="0093279B" w:rsidP="001F70A0">
            <w:pPr>
              <w:pStyle w:val="Tablebody"/>
              <w:autoSpaceDE w:val="0"/>
              <w:autoSpaceDN w:val="0"/>
              <w:adjustRightInd w:val="0"/>
              <w:jc w:val="center"/>
              <w:rPr>
                <w:szCs w:val="24"/>
              </w:rPr>
            </w:pPr>
            <w:r w:rsidRPr="00881663">
              <w:rPr>
                <w:szCs w:val="24"/>
              </w:rPr>
              <w:t>0</w:t>
            </w:r>
          </w:p>
          <w:p w14:paraId="7DFD920C" w14:textId="77777777" w:rsidR="0093279B" w:rsidRDefault="0093279B" w:rsidP="001F70A0">
            <w:pPr>
              <w:pStyle w:val="Tablebody"/>
              <w:autoSpaceDE w:val="0"/>
              <w:autoSpaceDN w:val="0"/>
              <w:adjustRightInd w:val="0"/>
              <w:jc w:val="center"/>
              <w:rPr>
                <w:szCs w:val="24"/>
              </w:rPr>
            </w:pPr>
          </w:p>
          <w:p w14:paraId="03D8C4F5" w14:textId="77777777" w:rsidR="0093279B" w:rsidRDefault="0093279B" w:rsidP="001F70A0">
            <w:pPr>
              <w:pStyle w:val="Tablebody"/>
              <w:autoSpaceDE w:val="0"/>
              <w:autoSpaceDN w:val="0"/>
              <w:adjustRightInd w:val="0"/>
              <w:spacing w:line="240" w:lineRule="auto"/>
              <w:jc w:val="center"/>
              <w:rPr>
                <w:szCs w:val="24"/>
              </w:rPr>
            </w:pPr>
            <w:r>
              <w:rPr>
                <w:szCs w:val="24"/>
              </w:rPr>
              <w:t>0,2</w:t>
            </w:r>
          </w:p>
          <w:p w14:paraId="2E08A261" w14:textId="77777777" w:rsidR="0093279B" w:rsidRDefault="0093279B" w:rsidP="001F70A0">
            <w:pPr>
              <w:pStyle w:val="Tablebody"/>
              <w:autoSpaceDE w:val="0"/>
              <w:autoSpaceDN w:val="0"/>
              <w:adjustRightInd w:val="0"/>
              <w:spacing w:line="240" w:lineRule="auto"/>
              <w:jc w:val="center"/>
              <w:rPr>
                <w:szCs w:val="24"/>
              </w:rPr>
            </w:pPr>
            <w:r>
              <w:rPr>
                <w:szCs w:val="24"/>
              </w:rPr>
              <w:t>0,4</w:t>
            </w:r>
          </w:p>
          <w:p w14:paraId="1C4A1FA2" w14:textId="77777777" w:rsidR="0093279B" w:rsidRDefault="0093279B" w:rsidP="001F70A0">
            <w:pPr>
              <w:pStyle w:val="Tablebody"/>
              <w:autoSpaceDE w:val="0"/>
              <w:autoSpaceDN w:val="0"/>
              <w:adjustRightInd w:val="0"/>
              <w:spacing w:line="240" w:lineRule="auto"/>
              <w:jc w:val="center"/>
              <w:rPr>
                <w:szCs w:val="24"/>
              </w:rPr>
            </w:pPr>
            <w:r>
              <w:rPr>
                <w:szCs w:val="24"/>
              </w:rPr>
              <w:t>0,8</w:t>
            </w:r>
          </w:p>
          <w:p w14:paraId="62AC4CC3" w14:textId="77777777" w:rsidR="0093279B" w:rsidRDefault="0093279B" w:rsidP="001F70A0">
            <w:pPr>
              <w:pStyle w:val="Tablebody"/>
              <w:autoSpaceDE w:val="0"/>
              <w:autoSpaceDN w:val="0"/>
              <w:adjustRightInd w:val="0"/>
              <w:spacing w:line="240" w:lineRule="auto"/>
              <w:jc w:val="center"/>
              <w:rPr>
                <w:szCs w:val="24"/>
              </w:rPr>
            </w:pPr>
            <w:r>
              <w:rPr>
                <w:szCs w:val="24"/>
              </w:rPr>
              <w:t>0</w:t>
            </w:r>
          </w:p>
          <w:p w14:paraId="0709B68D" w14:textId="77777777" w:rsidR="0093279B" w:rsidRDefault="0093279B" w:rsidP="001F70A0">
            <w:pPr>
              <w:pStyle w:val="Tablebody"/>
              <w:autoSpaceDE w:val="0"/>
              <w:autoSpaceDN w:val="0"/>
              <w:adjustRightInd w:val="0"/>
              <w:spacing w:line="240" w:lineRule="auto"/>
              <w:jc w:val="center"/>
              <w:rPr>
                <w:szCs w:val="24"/>
              </w:rPr>
            </w:pPr>
          </w:p>
          <w:p w14:paraId="1AACED4E" w14:textId="77777777" w:rsidR="0093279B" w:rsidRDefault="0093279B" w:rsidP="001F70A0">
            <w:pPr>
              <w:pStyle w:val="Tablebody"/>
              <w:autoSpaceDE w:val="0"/>
              <w:autoSpaceDN w:val="0"/>
              <w:adjustRightInd w:val="0"/>
              <w:spacing w:line="240" w:lineRule="auto"/>
              <w:jc w:val="center"/>
              <w:rPr>
                <w:szCs w:val="24"/>
              </w:rPr>
            </w:pPr>
            <w:r>
              <w:rPr>
                <w:szCs w:val="24"/>
              </w:rPr>
              <w:t>0,3</w:t>
            </w:r>
          </w:p>
          <w:p w14:paraId="77189802" w14:textId="77777777" w:rsidR="0093279B" w:rsidRDefault="0093279B" w:rsidP="001F70A0">
            <w:pPr>
              <w:pStyle w:val="Tablebody"/>
              <w:autoSpaceDE w:val="0"/>
              <w:autoSpaceDN w:val="0"/>
              <w:adjustRightInd w:val="0"/>
              <w:spacing w:line="240" w:lineRule="auto"/>
              <w:jc w:val="center"/>
              <w:rPr>
                <w:szCs w:val="24"/>
              </w:rPr>
            </w:pPr>
            <w:r>
              <w:rPr>
                <w:szCs w:val="24"/>
              </w:rPr>
              <w:t>0,6</w:t>
            </w:r>
          </w:p>
          <w:p w14:paraId="058C7A4B" w14:textId="77777777" w:rsidR="0093279B" w:rsidRDefault="0093279B" w:rsidP="001F70A0">
            <w:pPr>
              <w:pStyle w:val="Tablebody"/>
              <w:autoSpaceDE w:val="0"/>
              <w:autoSpaceDN w:val="0"/>
              <w:adjustRightInd w:val="0"/>
              <w:spacing w:line="240" w:lineRule="auto"/>
              <w:jc w:val="center"/>
              <w:rPr>
                <w:szCs w:val="24"/>
              </w:rPr>
            </w:pPr>
          </w:p>
          <w:p w14:paraId="793C4292" w14:textId="77777777" w:rsidR="0093279B" w:rsidRDefault="0093279B" w:rsidP="001F70A0">
            <w:pPr>
              <w:pStyle w:val="Tablebody"/>
              <w:autoSpaceDE w:val="0"/>
              <w:autoSpaceDN w:val="0"/>
              <w:adjustRightInd w:val="0"/>
              <w:spacing w:line="240" w:lineRule="auto"/>
              <w:jc w:val="center"/>
              <w:rPr>
                <w:szCs w:val="24"/>
              </w:rPr>
            </w:pPr>
            <w:r>
              <w:rPr>
                <w:szCs w:val="24"/>
              </w:rPr>
              <w:t>0,3/0</w:t>
            </w:r>
          </w:p>
          <w:p w14:paraId="5C2B3DA8" w14:textId="17D2C524" w:rsidR="0093279B" w:rsidRPr="0017783D" w:rsidRDefault="0093279B" w:rsidP="001F70A0">
            <w:pPr>
              <w:pStyle w:val="Tablebody"/>
              <w:autoSpaceDE w:val="0"/>
              <w:autoSpaceDN w:val="0"/>
              <w:adjustRightInd w:val="0"/>
              <w:jc w:val="center"/>
              <w:rPr>
                <w:rFonts w:cs="Arial"/>
              </w:rPr>
            </w:pPr>
            <w:r>
              <w:rPr>
                <w:szCs w:val="24"/>
              </w:rPr>
              <w:t>0,7</w:t>
            </w:r>
          </w:p>
        </w:tc>
      </w:tr>
      <w:tr w:rsidR="0093279B" w:rsidRPr="0017783D" w14:paraId="17BD2D2D" w14:textId="77777777" w:rsidTr="004D2E9F">
        <w:trPr>
          <w:trHeight w:val="30"/>
          <w:jc w:val="center"/>
        </w:trPr>
        <w:tc>
          <w:tcPr>
            <w:tcW w:w="3654" w:type="pct"/>
            <w:tcBorders>
              <w:top w:val="single" w:sz="4" w:space="0" w:color="auto"/>
              <w:left w:val="single" w:sz="12" w:space="0" w:color="auto"/>
              <w:bottom w:val="single" w:sz="4" w:space="0" w:color="auto"/>
              <w:right w:val="single" w:sz="4" w:space="0" w:color="auto"/>
            </w:tcBorders>
            <w:vAlign w:val="center"/>
          </w:tcPr>
          <w:p w14:paraId="6CD24DAB" w14:textId="58496CFE" w:rsidR="0093279B" w:rsidRPr="0017783D" w:rsidRDefault="0093279B" w:rsidP="001F70A0">
            <w:pPr>
              <w:pStyle w:val="Tablebody"/>
              <w:autoSpaceDE w:val="0"/>
              <w:autoSpaceDN w:val="0"/>
              <w:adjustRightInd w:val="0"/>
              <w:rPr>
                <w:rFonts w:cs="Arial"/>
              </w:rPr>
            </w:pPr>
            <w:r w:rsidRPr="0017783D">
              <w:rPr>
                <w:szCs w:val="24"/>
              </w:rPr>
              <w:t xml:space="preserve">Construction actions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1-6</w:t>
            </w:r>
            <w:r w:rsidRPr="0017783D">
              <w:rPr>
                <w:szCs w:val="24"/>
              </w:rPr>
              <w:t>)</w:t>
            </w:r>
            <w:r w:rsidRPr="0017783D">
              <w:rPr>
                <w:rStyle w:val="citetfn"/>
                <w:position w:val="6"/>
                <w:sz w:val="18"/>
                <w:szCs w:val="24"/>
                <w:shd w:val="clear" w:color="auto" w:fill="auto"/>
              </w:rPr>
              <w:t>b</w:t>
            </w:r>
          </w:p>
        </w:tc>
        <w:tc>
          <w:tcPr>
            <w:tcW w:w="430" w:type="pct"/>
            <w:tcBorders>
              <w:top w:val="single" w:sz="4" w:space="0" w:color="auto"/>
              <w:left w:val="single" w:sz="4" w:space="0" w:color="auto"/>
              <w:bottom w:val="single" w:sz="4" w:space="0" w:color="auto"/>
              <w:right w:val="single" w:sz="4" w:space="0" w:color="auto"/>
            </w:tcBorders>
            <w:vAlign w:val="center"/>
          </w:tcPr>
          <w:p w14:paraId="5AFA8F36" w14:textId="0BE1B15A" w:rsidR="0093279B" w:rsidRPr="0017783D" w:rsidRDefault="0093279B" w:rsidP="001F70A0">
            <w:pPr>
              <w:pStyle w:val="Tablebody"/>
              <w:autoSpaceDE w:val="0"/>
              <w:autoSpaceDN w:val="0"/>
              <w:adjustRightInd w:val="0"/>
              <w:jc w:val="center"/>
              <w:rPr>
                <w:rFonts w:cs="Arial"/>
              </w:rPr>
            </w:pPr>
            <w:r>
              <w:rPr>
                <w:szCs w:val="24"/>
              </w:rPr>
              <w:t>0,8</w:t>
            </w:r>
          </w:p>
        </w:tc>
        <w:tc>
          <w:tcPr>
            <w:tcW w:w="483" w:type="pct"/>
            <w:tcBorders>
              <w:top w:val="single" w:sz="4" w:space="0" w:color="auto"/>
              <w:left w:val="single" w:sz="4" w:space="0" w:color="auto"/>
              <w:bottom w:val="single" w:sz="4" w:space="0" w:color="auto"/>
              <w:right w:val="single" w:sz="4" w:space="0" w:color="auto"/>
            </w:tcBorders>
            <w:vAlign w:val="center"/>
          </w:tcPr>
          <w:p w14:paraId="5954DF5C" w14:textId="6C5D70CE" w:rsidR="0093279B" w:rsidRPr="0017783D" w:rsidRDefault="0093279B" w:rsidP="001F70A0">
            <w:pPr>
              <w:pStyle w:val="Tablebody"/>
              <w:autoSpaceDE w:val="0"/>
              <w:autoSpaceDN w:val="0"/>
              <w:adjustRightInd w:val="0"/>
              <w:jc w:val="center"/>
              <w:rPr>
                <w:rFonts w:cs="Arial"/>
              </w:rPr>
            </w:pPr>
            <w:r>
              <w:rPr>
                <w:szCs w:val="24"/>
              </w:rPr>
              <w:t>0,5</w:t>
            </w:r>
          </w:p>
        </w:tc>
        <w:tc>
          <w:tcPr>
            <w:tcW w:w="433" w:type="pct"/>
            <w:tcBorders>
              <w:top w:val="single" w:sz="4" w:space="0" w:color="auto"/>
              <w:left w:val="single" w:sz="4" w:space="0" w:color="auto"/>
              <w:bottom w:val="single" w:sz="4" w:space="0" w:color="auto"/>
              <w:right w:val="single" w:sz="12" w:space="0" w:color="auto"/>
            </w:tcBorders>
            <w:vAlign w:val="center"/>
          </w:tcPr>
          <w:p w14:paraId="2809B6F9" w14:textId="57BD87FE" w:rsidR="0093279B" w:rsidRPr="0017783D" w:rsidRDefault="0093279B" w:rsidP="001F70A0">
            <w:pPr>
              <w:pStyle w:val="Tablebody"/>
              <w:autoSpaceDE w:val="0"/>
              <w:autoSpaceDN w:val="0"/>
              <w:adjustRightInd w:val="0"/>
              <w:jc w:val="center"/>
              <w:rPr>
                <w:rFonts w:cs="Arial"/>
              </w:rPr>
            </w:pPr>
            <w:r>
              <w:rPr>
                <w:szCs w:val="24"/>
              </w:rPr>
              <w:t>0,3</w:t>
            </w:r>
          </w:p>
        </w:tc>
      </w:tr>
      <w:tr w:rsidR="0093279B" w:rsidRPr="0017783D" w14:paraId="639C097A" w14:textId="77777777" w:rsidTr="004D2E9F">
        <w:trPr>
          <w:trHeight w:val="30"/>
          <w:jc w:val="center"/>
        </w:trPr>
        <w:tc>
          <w:tcPr>
            <w:tcW w:w="3654" w:type="pct"/>
            <w:tcBorders>
              <w:top w:val="single" w:sz="4" w:space="0" w:color="auto"/>
              <w:left w:val="single" w:sz="12" w:space="0" w:color="auto"/>
              <w:right w:val="single" w:sz="4" w:space="0" w:color="auto"/>
            </w:tcBorders>
            <w:vAlign w:val="center"/>
          </w:tcPr>
          <w:p w14:paraId="43AE77F6" w14:textId="77777777" w:rsidR="0093279B" w:rsidRPr="0017783D" w:rsidRDefault="0093279B" w:rsidP="001F70A0">
            <w:pPr>
              <w:pStyle w:val="Tablebody"/>
              <w:autoSpaceDE w:val="0"/>
              <w:autoSpaceDN w:val="0"/>
              <w:adjustRightInd w:val="0"/>
              <w:rPr>
                <w:szCs w:val="24"/>
              </w:rPr>
            </w:pPr>
            <w:r w:rsidRPr="0017783D">
              <w:rPr>
                <w:szCs w:val="24"/>
              </w:rPr>
              <w:t xml:space="preserve">Snow loads on buildings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1-3</w:t>
            </w:r>
            <w:r w:rsidRPr="0017783D">
              <w:rPr>
                <w:szCs w:val="24"/>
              </w:rPr>
              <w:t>):</w:t>
            </w:r>
          </w:p>
          <w:p w14:paraId="2A159BAF" w14:textId="173CE240" w:rsidR="0093279B" w:rsidRPr="0017783D" w:rsidRDefault="0093279B" w:rsidP="001F70A0">
            <w:pPr>
              <w:pStyle w:val="Tablebody"/>
              <w:autoSpaceDE w:val="0"/>
              <w:autoSpaceDN w:val="0"/>
              <w:adjustRightInd w:val="0"/>
              <w:ind w:left="400" w:hanging="400"/>
              <w:rPr>
                <w:rFonts w:cs="Arial"/>
              </w:rPr>
            </w:pPr>
            <w:r w:rsidRPr="0017783D">
              <w:rPr>
                <w:szCs w:val="24"/>
              </w:rPr>
              <w:t>—</w:t>
            </w:r>
            <w:r w:rsidRPr="0017783D">
              <w:rPr>
                <w:szCs w:val="24"/>
              </w:rPr>
              <w:tab/>
              <w:t>Finland, Iceland, Norway, Sweden;</w:t>
            </w:r>
          </w:p>
        </w:tc>
        <w:tc>
          <w:tcPr>
            <w:tcW w:w="430" w:type="pct"/>
            <w:tcBorders>
              <w:top w:val="single" w:sz="4" w:space="0" w:color="auto"/>
              <w:left w:val="single" w:sz="4" w:space="0" w:color="auto"/>
              <w:right w:val="single" w:sz="4" w:space="0" w:color="auto"/>
            </w:tcBorders>
            <w:vAlign w:val="center"/>
          </w:tcPr>
          <w:p w14:paraId="1D17108A" w14:textId="77777777" w:rsidR="0093279B" w:rsidRDefault="0093279B" w:rsidP="001F70A0">
            <w:pPr>
              <w:pStyle w:val="Tablebody"/>
              <w:autoSpaceDE w:val="0"/>
              <w:autoSpaceDN w:val="0"/>
              <w:adjustRightInd w:val="0"/>
              <w:jc w:val="center"/>
              <w:rPr>
                <w:szCs w:val="24"/>
              </w:rPr>
            </w:pPr>
          </w:p>
          <w:p w14:paraId="1A025D2C" w14:textId="18E23BE0" w:rsidR="0093279B" w:rsidRPr="0017783D" w:rsidRDefault="0093279B" w:rsidP="001F70A0">
            <w:pPr>
              <w:pStyle w:val="Tablebody"/>
              <w:autoSpaceDE w:val="0"/>
              <w:autoSpaceDN w:val="0"/>
              <w:adjustRightInd w:val="0"/>
              <w:jc w:val="center"/>
              <w:rPr>
                <w:rFonts w:cs="Arial"/>
              </w:rPr>
            </w:pPr>
            <w:r w:rsidRPr="00881663">
              <w:rPr>
                <w:szCs w:val="24"/>
              </w:rPr>
              <w:t>0,7</w:t>
            </w:r>
          </w:p>
        </w:tc>
        <w:tc>
          <w:tcPr>
            <w:tcW w:w="483" w:type="pct"/>
            <w:tcBorders>
              <w:top w:val="single" w:sz="4" w:space="0" w:color="auto"/>
              <w:left w:val="single" w:sz="4" w:space="0" w:color="auto"/>
              <w:right w:val="single" w:sz="4" w:space="0" w:color="auto"/>
            </w:tcBorders>
            <w:vAlign w:val="center"/>
          </w:tcPr>
          <w:p w14:paraId="3A1FCDA0" w14:textId="77777777" w:rsidR="0093279B" w:rsidRDefault="0093279B" w:rsidP="001F70A0">
            <w:pPr>
              <w:pStyle w:val="Tablebody"/>
              <w:autoSpaceDE w:val="0"/>
              <w:autoSpaceDN w:val="0"/>
              <w:adjustRightInd w:val="0"/>
              <w:jc w:val="center"/>
              <w:rPr>
                <w:szCs w:val="24"/>
              </w:rPr>
            </w:pPr>
          </w:p>
          <w:p w14:paraId="67BD173B" w14:textId="71205760" w:rsidR="0093279B" w:rsidRPr="0017783D" w:rsidRDefault="0093279B" w:rsidP="001F70A0">
            <w:pPr>
              <w:pStyle w:val="Tablebody"/>
              <w:autoSpaceDE w:val="0"/>
              <w:autoSpaceDN w:val="0"/>
              <w:adjustRightInd w:val="0"/>
              <w:jc w:val="center"/>
              <w:rPr>
                <w:rFonts w:cs="Arial"/>
              </w:rPr>
            </w:pPr>
            <w:r w:rsidRPr="00881663">
              <w:rPr>
                <w:szCs w:val="24"/>
              </w:rPr>
              <w:t>0,5</w:t>
            </w:r>
          </w:p>
        </w:tc>
        <w:tc>
          <w:tcPr>
            <w:tcW w:w="433" w:type="pct"/>
            <w:tcBorders>
              <w:top w:val="single" w:sz="4" w:space="0" w:color="auto"/>
              <w:left w:val="single" w:sz="4" w:space="0" w:color="auto"/>
              <w:right w:val="single" w:sz="12" w:space="0" w:color="auto"/>
            </w:tcBorders>
            <w:vAlign w:val="center"/>
          </w:tcPr>
          <w:p w14:paraId="00C4FF6E" w14:textId="77777777" w:rsidR="0093279B" w:rsidRDefault="0093279B" w:rsidP="001F70A0">
            <w:pPr>
              <w:pStyle w:val="Tablebody"/>
              <w:autoSpaceDE w:val="0"/>
              <w:autoSpaceDN w:val="0"/>
              <w:adjustRightInd w:val="0"/>
              <w:jc w:val="center"/>
              <w:rPr>
                <w:szCs w:val="24"/>
              </w:rPr>
            </w:pPr>
          </w:p>
          <w:p w14:paraId="5C311FC1" w14:textId="2087D4B0" w:rsidR="0093279B" w:rsidRPr="0017783D" w:rsidRDefault="0093279B" w:rsidP="001F70A0">
            <w:pPr>
              <w:pStyle w:val="Tablebody"/>
              <w:autoSpaceDE w:val="0"/>
              <w:autoSpaceDN w:val="0"/>
              <w:adjustRightInd w:val="0"/>
              <w:jc w:val="center"/>
              <w:rPr>
                <w:rFonts w:cs="Arial"/>
              </w:rPr>
            </w:pPr>
            <w:r w:rsidRPr="00881663">
              <w:rPr>
                <w:szCs w:val="24"/>
              </w:rPr>
              <w:t>0,2</w:t>
            </w:r>
          </w:p>
        </w:tc>
      </w:tr>
      <w:tr w:rsidR="0093279B" w:rsidRPr="0017783D" w14:paraId="3007433E" w14:textId="77777777" w:rsidTr="004D2E9F">
        <w:trPr>
          <w:trHeight w:val="30"/>
          <w:jc w:val="center"/>
        </w:trPr>
        <w:tc>
          <w:tcPr>
            <w:tcW w:w="3654" w:type="pct"/>
            <w:tcBorders>
              <w:left w:val="single" w:sz="12" w:space="0" w:color="auto"/>
              <w:right w:val="single" w:sz="4" w:space="0" w:color="auto"/>
            </w:tcBorders>
            <w:vAlign w:val="center"/>
          </w:tcPr>
          <w:p w14:paraId="74246968" w14:textId="7AA005B5" w:rsidR="0093279B" w:rsidRPr="0017783D" w:rsidRDefault="0093279B" w:rsidP="001F70A0">
            <w:pPr>
              <w:pStyle w:val="Tablebody"/>
              <w:autoSpaceDE w:val="0"/>
              <w:autoSpaceDN w:val="0"/>
              <w:adjustRightInd w:val="0"/>
              <w:ind w:left="400" w:hanging="400"/>
            </w:pPr>
            <w:r w:rsidRPr="0017783D">
              <w:rPr>
                <w:szCs w:val="24"/>
              </w:rPr>
              <w:t>—</w:t>
            </w:r>
            <w:r w:rsidRPr="0017783D">
              <w:rPr>
                <w:szCs w:val="24"/>
              </w:rPr>
              <w:tab/>
              <w:t>remainder of CEN Member States, for sites located at altitude H &gt; 1 000 m a.s.l.;</w:t>
            </w:r>
          </w:p>
        </w:tc>
        <w:tc>
          <w:tcPr>
            <w:tcW w:w="430" w:type="pct"/>
            <w:tcBorders>
              <w:left w:val="single" w:sz="4" w:space="0" w:color="auto"/>
              <w:right w:val="single" w:sz="4" w:space="0" w:color="auto"/>
            </w:tcBorders>
            <w:vAlign w:val="center"/>
          </w:tcPr>
          <w:p w14:paraId="33EC9DB0" w14:textId="15F7207C" w:rsidR="0093279B" w:rsidRPr="0017783D" w:rsidRDefault="0093279B" w:rsidP="001F70A0">
            <w:pPr>
              <w:pStyle w:val="Tablebody"/>
              <w:autoSpaceDE w:val="0"/>
              <w:autoSpaceDN w:val="0"/>
              <w:adjustRightInd w:val="0"/>
              <w:jc w:val="center"/>
              <w:rPr>
                <w:rFonts w:cs="Arial"/>
              </w:rPr>
            </w:pPr>
            <w:r w:rsidRPr="00881663">
              <w:rPr>
                <w:szCs w:val="24"/>
              </w:rPr>
              <w:t>0,7</w:t>
            </w:r>
          </w:p>
        </w:tc>
        <w:tc>
          <w:tcPr>
            <w:tcW w:w="483" w:type="pct"/>
            <w:tcBorders>
              <w:left w:val="single" w:sz="4" w:space="0" w:color="auto"/>
              <w:right w:val="single" w:sz="4" w:space="0" w:color="auto"/>
            </w:tcBorders>
            <w:vAlign w:val="center"/>
          </w:tcPr>
          <w:p w14:paraId="176A39CA" w14:textId="44A5EB08" w:rsidR="0093279B" w:rsidRPr="0017783D" w:rsidRDefault="0093279B" w:rsidP="001F70A0">
            <w:pPr>
              <w:pStyle w:val="Tablebody"/>
              <w:autoSpaceDE w:val="0"/>
              <w:autoSpaceDN w:val="0"/>
              <w:adjustRightInd w:val="0"/>
              <w:jc w:val="center"/>
              <w:rPr>
                <w:rFonts w:cs="Arial"/>
              </w:rPr>
            </w:pPr>
            <w:r w:rsidRPr="00881663">
              <w:rPr>
                <w:szCs w:val="24"/>
              </w:rPr>
              <w:t>0,5</w:t>
            </w:r>
          </w:p>
        </w:tc>
        <w:tc>
          <w:tcPr>
            <w:tcW w:w="433" w:type="pct"/>
            <w:tcBorders>
              <w:left w:val="single" w:sz="4" w:space="0" w:color="auto"/>
              <w:right w:val="single" w:sz="12" w:space="0" w:color="auto"/>
            </w:tcBorders>
            <w:vAlign w:val="center"/>
          </w:tcPr>
          <w:p w14:paraId="6137AD7B" w14:textId="2C367A05" w:rsidR="0093279B" w:rsidRPr="0017783D" w:rsidRDefault="0093279B" w:rsidP="001F70A0">
            <w:pPr>
              <w:pStyle w:val="Tablebody"/>
              <w:autoSpaceDE w:val="0"/>
              <w:autoSpaceDN w:val="0"/>
              <w:adjustRightInd w:val="0"/>
              <w:jc w:val="center"/>
              <w:rPr>
                <w:rFonts w:cs="Arial"/>
              </w:rPr>
            </w:pPr>
            <w:r w:rsidRPr="00881663">
              <w:rPr>
                <w:szCs w:val="24"/>
              </w:rPr>
              <w:t>0,2</w:t>
            </w:r>
          </w:p>
        </w:tc>
      </w:tr>
      <w:tr w:rsidR="0093279B" w:rsidRPr="0017783D" w14:paraId="236A01F6" w14:textId="77777777" w:rsidTr="004D2E9F">
        <w:trPr>
          <w:trHeight w:val="488"/>
          <w:jc w:val="center"/>
        </w:trPr>
        <w:tc>
          <w:tcPr>
            <w:tcW w:w="3654" w:type="pct"/>
            <w:tcBorders>
              <w:left w:val="single" w:sz="12" w:space="0" w:color="auto"/>
              <w:bottom w:val="single" w:sz="4" w:space="0" w:color="auto"/>
              <w:right w:val="single" w:sz="4" w:space="0" w:color="auto"/>
            </w:tcBorders>
            <w:vAlign w:val="center"/>
          </w:tcPr>
          <w:p w14:paraId="21AB6928" w14:textId="29BA873E" w:rsidR="0093279B" w:rsidRPr="0017783D" w:rsidRDefault="0093279B" w:rsidP="001F70A0">
            <w:pPr>
              <w:pStyle w:val="Tablebody"/>
              <w:autoSpaceDE w:val="0"/>
              <w:autoSpaceDN w:val="0"/>
              <w:adjustRightInd w:val="0"/>
              <w:ind w:left="400" w:hanging="400"/>
            </w:pPr>
            <w:r w:rsidRPr="0017783D">
              <w:rPr>
                <w:szCs w:val="24"/>
              </w:rPr>
              <w:t>—</w:t>
            </w:r>
            <w:r w:rsidRPr="0017783D">
              <w:rPr>
                <w:szCs w:val="24"/>
              </w:rPr>
              <w:tab/>
              <w:t>remainder of CEN Member States, for sites located at altitude H ≤ 1 000 m a.s.l.</w:t>
            </w:r>
          </w:p>
        </w:tc>
        <w:tc>
          <w:tcPr>
            <w:tcW w:w="430" w:type="pct"/>
            <w:tcBorders>
              <w:left w:val="single" w:sz="4" w:space="0" w:color="auto"/>
              <w:bottom w:val="single" w:sz="4" w:space="0" w:color="auto"/>
              <w:right w:val="single" w:sz="4" w:space="0" w:color="auto"/>
            </w:tcBorders>
            <w:vAlign w:val="center"/>
          </w:tcPr>
          <w:p w14:paraId="47EDEFE2" w14:textId="40F3E763" w:rsidR="0093279B" w:rsidRPr="0017783D" w:rsidRDefault="0093279B" w:rsidP="001F70A0">
            <w:pPr>
              <w:pStyle w:val="Tablebody"/>
              <w:autoSpaceDE w:val="0"/>
              <w:autoSpaceDN w:val="0"/>
              <w:adjustRightInd w:val="0"/>
              <w:jc w:val="center"/>
              <w:rPr>
                <w:rFonts w:cs="Arial"/>
              </w:rPr>
            </w:pPr>
            <w:r w:rsidRPr="00881663">
              <w:rPr>
                <w:szCs w:val="24"/>
              </w:rPr>
              <w:t>0,5</w:t>
            </w:r>
          </w:p>
        </w:tc>
        <w:tc>
          <w:tcPr>
            <w:tcW w:w="483" w:type="pct"/>
            <w:tcBorders>
              <w:left w:val="single" w:sz="4" w:space="0" w:color="auto"/>
              <w:bottom w:val="single" w:sz="4" w:space="0" w:color="auto"/>
              <w:right w:val="single" w:sz="4" w:space="0" w:color="auto"/>
            </w:tcBorders>
            <w:vAlign w:val="center"/>
          </w:tcPr>
          <w:p w14:paraId="0E188E77" w14:textId="68008513" w:rsidR="0093279B" w:rsidRPr="0017783D" w:rsidRDefault="0093279B" w:rsidP="001F70A0">
            <w:pPr>
              <w:pStyle w:val="Tablebody"/>
              <w:autoSpaceDE w:val="0"/>
              <w:autoSpaceDN w:val="0"/>
              <w:adjustRightInd w:val="0"/>
              <w:jc w:val="center"/>
              <w:rPr>
                <w:rFonts w:cs="Arial"/>
              </w:rPr>
            </w:pPr>
            <w:r w:rsidRPr="00881663">
              <w:rPr>
                <w:szCs w:val="24"/>
              </w:rPr>
              <w:t>0,2</w:t>
            </w:r>
          </w:p>
        </w:tc>
        <w:tc>
          <w:tcPr>
            <w:tcW w:w="433" w:type="pct"/>
            <w:tcBorders>
              <w:left w:val="single" w:sz="4" w:space="0" w:color="auto"/>
              <w:bottom w:val="single" w:sz="4" w:space="0" w:color="auto"/>
              <w:right w:val="single" w:sz="12" w:space="0" w:color="auto"/>
            </w:tcBorders>
            <w:vAlign w:val="center"/>
          </w:tcPr>
          <w:p w14:paraId="5F1E2B25" w14:textId="76FE0802" w:rsidR="0093279B" w:rsidRPr="0017783D" w:rsidRDefault="0093279B" w:rsidP="001F70A0">
            <w:pPr>
              <w:pStyle w:val="Tablebody"/>
              <w:autoSpaceDE w:val="0"/>
              <w:autoSpaceDN w:val="0"/>
              <w:adjustRightInd w:val="0"/>
              <w:jc w:val="center"/>
              <w:rPr>
                <w:rFonts w:cs="Arial"/>
              </w:rPr>
            </w:pPr>
            <w:r w:rsidRPr="00881663">
              <w:rPr>
                <w:szCs w:val="24"/>
              </w:rPr>
              <w:t>0</w:t>
            </w:r>
          </w:p>
        </w:tc>
      </w:tr>
      <w:tr w:rsidR="0093279B" w:rsidRPr="0017783D" w14:paraId="6E34B18F" w14:textId="77777777" w:rsidTr="004D2E9F">
        <w:trPr>
          <w:trHeight w:val="30"/>
          <w:jc w:val="center"/>
        </w:trPr>
        <w:tc>
          <w:tcPr>
            <w:tcW w:w="3654" w:type="pct"/>
            <w:tcBorders>
              <w:top w:val="single" w:sz="4" w:space="0" w:color="auto"/>
              <w:left w:val="single" w:sz="12" w:space="0" w:color="auto"/>
              <w:bottom w:val="single" w:sz="4" w:space="0" w:color="auto"/>
              <w:right w:val="single" w:sz="4" w:space="0" w:color="auto"/>
            </w:tcBorders>
            <w:vAlign w:val="center"/>
          </w:tcPr>
          <w:p w14:paraId="34D9F3D7" w14:textId="19FBFA7A" w:rsidR="0093279B" w:rsidRPr="0017783D" w:rsidRDefault="0093279B" w:rsidP="001F70A0">
            <w:pPr>
              <w:pStyle w:val="Tablebody"/>
              <w:autoSpaceDE w:val="0"/>
              <w:autoSpaceDN w:val="0"/>
              <w:adjustRightInd w:val="0"/>
              <w:rPr>
                <w:rFonts w:cs="Arial"/>
              </w:rPr>
            </w:pPr>
            <w:r w:rsidRPr="0017783D">
              <w:rPr>
                <w:szCs w:val="24"/>
              </w:rPr>
              <w:lastRenderedPageBreak/>
              <w:t xml:space="preserve">Wind actions on buildings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1-4</w:t>
            </w:r>
            <w:r w:rsidRPr="0017783D">
              <w:rPr>
                <w:szCs w:val="24"/>
              </w:rPr>
              <w:t>)</w:t>
            </w:r>
          </w:p>
        </w:tc>
        <w:tc>
          <w:tcPr>
            <w:tcW w:w="430" w:type="pct"/>
            <w:tcBorders>
              <w:top w:val="single" w:sz="4" w:space="0" w:color="auto"/>
              <w:left w:val="single" w:sz="4" w:space="0" w:color="auto"/>
              <w:bottom w:val="single" w:sz="4" w:space="0" w:color="auto"/>
              <w:right w:val="single" w:sz="4" w:space="0" w:color="auto"/>
            </w:tcBorders>
            <w:vAlign w:val="center"/>
          </w:tcPr>
          <w:p w14:paraId="286C3ECC" w14:textId="0A863A54" w:rsidR="0093279B" w:rsidRPr="0017783D" w:rsidRDefault="0093279B" w:rsidP="001F70A0">
            <w:pPr>
              <w:pStyle w:val="Tablebody"/>
              <w:autoSpaceDE w:val="0"/>
              <w:autoSpaceDN w:val="0"/>
              <w:adjustRightInd w:val="0"/>
              <w:jc w:val="center"/>
              <w:rPr>
                <w:rFonts w:cs="Arial"/>
              </w:rPr>
            </w:pPr>
            <w:r w:rsidRPr="00881663">
              <w:rPr>
                <w:szCs w:val="24"/>
              </w:rPr>
              <w:t>0,6</w:t>
            </w:r>
          </w:p>
        </w:tc>
        <w:tc>
          <w:tcPr>
            <w:tcW w:w="483" w:type="pct"/>
            <w:tcBorders>
              <w:top w:val="single" w:sz="4" w:space="0" w:color="auto"/>
              <w:left w:val="single" w:sz="4" w:space="0" w:color="auto"/>
              <w:bottom w:val="single" w:sz="4" w:space="0" w:color="auto"/>
              <w:right w:val="single" w:sz="4" w:space="0" w:color="auto"/>
            </w:tcBorders>
            <w:vAlign w:val="center"/>
          </w:tcPr>
          <w:p w14:paraId="5BB1DAB8" w14:textId="5A7856E5" w:rsidR="0093279B" w:rsidRPr="0017783D" w:rsidRDefault="0093279B" w:rsidP="001F70A0">
            <w:pPr>
              <w:pStyle w:val="Tablebody"/>
              <w:autoSpaceDE w:val="0"/>
              <w:autoSpaceDN w:val="0"/>
              <w:adjustRightInd w:val="0"/>
              <w:jc w:val="center"/>
              <w:rPr>
                <w:rFonts w:cs="Arial"/>
              </w:rPr>
            </w:pPr>
            <w:r w:rsidRPr="00881663">
              <w:rPr>
                <w:szCs w:val="24"/>
              </w:rPr>
              <w:t>0,2</w:t>
            </w:r>
          </w:p>
        </w:tc>
        <w:tc>
          <w:tcPr>
            <w:tcW w:w="433" w:type="pct"/>
            <w:tcBorders>
              <w:top w:val="single" w:sz="4" w:space="0" w:color="auto"/>
              <w:left w:val="single" w:sz="4" w:space="0" w:color="auto"/>
              <w:bottom w:val="single" w:sz="4" w:space="0" w:color="auto"/>
              <w:right w:val="single" w:sz="12" w:space="0" w:color="auto"/>
            </w:tcBorders>
            <w:vAlign w:val="center"/>
          </w:tcPr>
          <w:p w14:paraId="5120B10A" w14:textId="55AA79BD" w:rsidR="0093279B" w:rsidRPr="0017783D" w:rsidRDefault="0093279B" w:rsidP="001F70A0">
            <w:pPr>
              <w:pStyle w:val="Tablebody"/>
              <w:autoSpaceDE w:val="0"/>
              <w:autoSpaceDN w:val="0"/>
              <w:adjustRightInd w:val="0"/>
              <w:jc w:val="center"/>
              <w:rPr>
                <w:rFonts w:cs="Arial"/>
              </w:rPr>
            </w:pPr>
            <w:r w:rsidRPr="00881663">
              <w:rPr>
                <w:szCs w:val="24"/>
              </w:rPr>
              <w:t>0</w:t>
            </w:r>
          </w:p>
        </w:tc>
      </w:tr>
      <w:tr w:rsidR="0093279B" w:rsidRPr="0017783D" w14:paraId="3D96A779" w14:textId="77777777" w:rsidTr="004D2E9F">
        <w:trPr>
          <w:trHeight w:val="30"/>
          <w:jc w:val="center"/>
        </w:trPr>
        <w:tc>
          <w:tcPr>
            <w:tcW w:w="3654" w:type="pct"/>
            <w:tcBorders>
              <w:top w:val="single" w:sz="4" w:space="0" w:color="auto"/>
              <w:left w:val="single" w:sz="12" w:space="0" w:color="auto"/>
              <w:bottom w:val="single" w:sz="4" w:space="0" w:color="auto"/>
              <w:right w:val="single" w:sz="4" w:space="0" w:color="auto"/>
            </w:tcBorders>
            <w:vAlign w:val="center"/>
          </w:tcPr>
          <w:p w14:paraId="768CAE7C" w14:textId="393A593B" w:rsidR="0093279B" w:rsidRPr="0017783D" w:rsidRDefault="0093279B" w:rsidP="001F70A0">
            <w:pPr>
              <w:pStyle w:val="Tablebody"/>
              <w:autoSpaceDE w:val="0"/>
              <w:autoSpaceDN w:val="0"/>
              <w:adjustRightInd w:val="0"/>
              <w:rPr>
                <w:rFonts w:cs="Arial"/>
              </w:rPr>
            </w:pPr>
            <w:r w:rsidRPr="0017783D">
              <w:rPr>
                <w:szCs w:val="24"/>
              </w:rPr>
              <w:t xml:space="preserve">Temperature (non-fire) in buildings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1-5</w:t>
            </w:r>
            <w:r w:rsidRPr="0017783D">
              <w:rPr>
                <w:szCs w:val="24"/>
              </w:rPr>
              <w:t>)</w:t>
            </w:r>
          </w:p>
        </w:tc>
        <w:tc>
          <w:tcPr>
            <w:tcW w:w="430" w:type="pct"/>
            <w:tcBorders>
              <w:top w:val="single" w:sz="4" w:space="0" w:color="auto"/>
              <w:left w:val="single" w:sz="4" w:space="0" w:color="auto"/>
              <w:bottom w:val="single" w:sz="4" w:space="0" w:color="auto"/>
              <w:right w:val="single" w:sz="4" w:space="0" w:color="auto"/>
            </w:tcBorders>
            <w:vAlign w:val="center"/>
          </w:tcPr>
          <w:p w14:paraId="0E0ECED9" w14:textId="080D2CBE" w:rsidR="0093279B" w:rsidRPr="0017783D" w:rsidRDefault="0093279B" w:rsidP="001F70A0">
            <w:pPr>
              <w:pStyle w:val="Tablebody"/>
              <w:autoSpaceDE w:val="0"/>
              <w:autoSpaceDN w:val="0"/>
              <w:adjustRightInd w:val="0"/>
              <w:jc w:val="center"/>
              <w:rPr>
                <w:rFonts w:cs="Arial"/>
              </w:rPr>
            </w:pPr>
            <w:r w:rsidRPr="00881663">
              <w:rPr>
                <w:szCs w:val="24"/>
              </w:rPr>
              <w:t>0,6</w:t>
            </w:r>
          </w:p>
        </w:tc>
        <w:tc>
          <w:tcPr>
            <w:tcW w:w="483" w:type="pct"/>
            <w:tcBorders>
              <w:top w:val="single" w:sz="4" w:space="0" w:color="auto"/>
              <w:left w:val="single" w:sz="4" w:space="0" w:color="auto"/>
              <w:bottom w:val="single" w:sz="4" w:space="0" w:color="auto"/>
              <w:right w:val="single" w:sz="4" w:space="0" w:color="auto"/>
            </w:tcBorders>
            <w:vAlign w:val="center"/>
          </w:tcPr>
          <w:p w14:paraId="692221C9" w14:textId="7C7A29C5" w:rsidR="0093279B" w:rsidRPr="0017783D" w:rsidRDefault="0093279B" w:rsidP="001F70A0">
            <w:pPr>
              <w:pStyle w:val="Tablebody"/>
              <w:autoSpaceDE w:val="0"/>
              <w:autoSpaceDN w:val="0"/>
              <w:adjustRightInd w:val="0"/>
              <w:jc w:val="center"/>
              <w:rPr>
                <w:rFonts w:cs="Arial"/>
              </w:rPr>
            </w:pPr>
            <w:r w:rsidRPr="00881663">
              <w:rPr>
                <w:szCs w:val="24"/>
              </w:rPr>
              <w:t>0,5</w:t>
            </w:r>
          </w:p>
        </w:tc>
        <w:tc>
          <w:tcPr>
            <w:tcW w:w="433" w:type="pct"/>
            <w:tcBorders>
              <w:top w:val="single" w:sz="4" w:space="0" w:color="auto"/>
              <w:left w:val="single" w:sz="4" w:space="0" w:color="auto"/>
              <w:bottom w:val="single" w:sz="4" w:space="0" w:color="auto"/>
              <w:right w:val="single" w:sz="12" w:space="0" w:color="auto"/>
            </w:tcBorders>
            <w:vAlign w:val="center"/>
          </w:tcPr>
          <w:p w14:paraId="5D771CBF" w14:textId="75A165F8" w:rsidR="0093279B" w:rsidRPr="0017783D" w:rsidRDefault="0093279B" w:rsidP="001F70A0">
            <w:pPr>
              <w:pStyle w:val="Tablebody"/>
              <w:autoSpaceDE w:val="0"/>
              <w:autoSpaceDN w:val="0"/>
              <w:adjustRightInd w:val="0"/>
              <w:jc w:val="center"/>
              <w:rPr>
                <w:rFonts w:cs="Arial"/>
              </w:rPr>
            </w:pPr>
            <w:r w:rsidRPr="00881663">
              <w:rPr>
                <w:szCs w:val="24"/>
              </w:rPr>
              <w:t>0</w:t>
            </w:r>
          </w:p>
        </w:tc>
      </w:tr>
      <w:tr w:rsidR="0093279B" w:rsidRPr="0017783D" w14:paraId="06915AE6" w14:textId="77777777" w:rsidTr="004D2E9F">
        <w:trPr>
          <w:trHeight w:val="30"/>
          <w:jc w:val="center"/>
        </w:trPr>
        <w:tc>
          <w:tcPr>
            <w:tcW w:w="3654" w:type="pct"/>
            <w:tcBorders>
              <w:top w:val="single" w:sz="4" w:space="0" w:color="auto"/>
              <w:left w:val="single" w:sz="12" w:space="0" w:color="auto"/>
              <w:bottom w:val="single" w:sz="4" w:space="0" w:color="auto"/>
              <w:right w:val="single" w:sz="4" w:space="0" w:color="auto"/>
            </w:tcBorders>
            <w:vAlign w:val="center"/>
          </w:tcPr>
          <w:p w14:paraId="57A3AFDC" w14:textId="2710F3C4" w:rsidR="0093279B" w:rsidRPr="0017783D" w:rsidRDefault="0093279B" w:rsidP="001F70A0">
            <w:pPr>
              <w:pStyle w:val="Tablebody"/>
              <w:autoSpaceDE w:val="0"/>
              <w:autoSpaceDN w:val="0"/>
              <w:adjustRightInd w:val="0"/>
              <w:rPr>
                <w:rFonts w:cs="Arial"/>
              </w:rPr>
            </w:pPr>
            <w:r w:rsidRPr="0017783D">
              <w:rPr>
                <w:szCs w:val="24"/>
              </w:rPr>
              <w:t xml:space="preserve">Icing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1-9</w:t>
            </w:r>
            <w:r w:rsidRPr="0017783D">
              <w:rPr>
                <w:szCs w:val="24"/>
              </w:rPr>
              <w:t>)</w:t>
            </w:r>
          </w:p>
        </w:tc>
        <w:tc>
          <w:tcPr>
            <w:tcW w:w="430" w:type="pct"/>
            <w:tcBorders>
              <w:top w:val="single" w:sz="4" w:space="0" w:color="auto"/>
              <w:left w:val="single" w:sz="4" w:space="0" w:color="auto"/>
              <w:bottom w:val="single" w:sz="4" w:space="0" w:color="auto"/>
              <w:right w:val="single" w:sz="4" w:space="0" w:color="auto"/>
            </w:tcBorders>
            <w:vAlign w:val="center"/>
          </w:tcPr>
          <w:p w14:paraId="3D9E8222" w14:textId="4BD1E197" w:rsidR="0093279B" w:rsidRPr="0017783D" w:rsidRDefault="0093279B" w:rsidP="001F70A0">
            <w:pPr>
              <w:pStyle w:val="Tablebody"/>
              <w:autoSpaceDE w:val="0"/>
              <w:autoSpaceDN w:val="0"/>
              <w:adjustRightInd w:val="0"/>
              <w:jc w:val="center"/>
              <w:rPr>
                <w:rFonts w:cs="Arial"/>
              </w:rPr>
            </w:pPr>
            <w:r w:rsidRPr="00881663">
              <w:rPr>
                <w:szCs w:val="24"/>
              </w:rPr>
              <w:t>0,5</w:t>
            </w:r>
          </w:p>
        </w:tc>
        <w:tc>
          <w:tcPr>
            <w:tcW w:w="483" w:type="pct"/>
            <w:tcBorders>
              <w:top w:val="single" w:sz="4" w:space="0" w:color="auto"/>
              <w:left w:val="single" w:sz="4" w:space="0" w:color="auto"/>
              <w:bottom w:val="single" w:sz="4" w:space="0" w:color="auto"/>
              <w:right w:val="single" w:sz="4" w:space="0" w:color="auto"/>
            </w:tcBorders>
            <w:vAlign w:val="center"/>
          </w:tcPr>
          <w:p w14:paraId="04F32BD2" w14:textId="4DC8397E" w:rsidR="0093279B" w:rsidRPr="0017783D" w:rsidRDefault="0093279B" w:rsidP="001F70A0">
            <w:pPr>
              <w:pStyle w:val="Tablebody"/>
              <w:autoSpaceDE w:val="0"/>
              <w:autoSpaceDN w:val="0"/>
              <w:adjustRightInd w:val="0"/>
              <w:jc w:val="center"/>
              <w:rPr>
                <w:rFonts w:cs="Arial"/>
              </w:rPr>
            </w:pPr>
            <w:r w:rsidRPr="00881663">
              <w:rPr>
                <w:szCs w:val="24"/>
              </w:rPr>
              <w:t>0,2</w:t>
            </w:r>
          </w:p>
        </w:tc>
        <w:tc>
          <w:tcPr>
            <w:tcW w:w="433" w:type="pct"/>
            <w:tcBorders>
              <w:top w:val="single" w:sz="4" w:space="0" w:color="auto"/>
              <w:left w:val="single" w:sz="4" w:space="0" w:color="auto"/>
              <w:bottom w:val="single" w:sz="4" w:space="0" w:color="auto"/>
              <w:right w:val="single" w:sz="12" w:space="0" w:color="auto"/>
            </w:tcBorders>
            <w:vAlign w:val="center"/>
          </w:tcPr>
          <w:p w14:paraId="7FE4C61E" w14:textId="1552763C" w:rsidR="0093279B" w:rsidRPr="0017783D" w:rsidRDefault="0093279B" w:rsidP="001F70A0">
            <w:pPr>
              <w:pStyle w:val="Tablebody"/>
              <w:autoSpaceDE w:val="0"/>
              <w:autoSpaceDN w:val="0"/>
              <w:adjustRightInd w:val="0"/>
              <w:jc w:val="center"/>
              <w:rPr>
                <w:rFonts w:cs="Arial"/>
              </w:rPr>
            </w:pPr>
            <w:r w:rsidRPr="00881663">
              <w:rPr>
                <w:szCs w:val="24"/>
              </w:rPr>
              <w:t>0</w:t>
            </w:r>
          </w:p>
        </w:tc>
      </w:tr>
      <w:tr w:rsidR="0093279B" w:rsidRPr="0017783D" w14:paraId="46B78BCF" w14:textId="77777777" w:rsidTr="004D2E9F">
        <w:trPr>
          <w:trHeight w:val="30"/>
          <w:jc w:val="center"/>
        </w:trPr>
        <w:tc>
          <w:tcPr>
            <w:tcW w:w="3654" w:type="pct"/>
            <w:tcBorders>
              <w:top w:val="single" w:sz="4" w:space="0" w:color="auto"/>
              <w:left w:val="single" w:sz="12" w:space="0" w:color="auto"/>
              <w:bottom w:val="single" w:sz="4" w:space="0" w:color="auto"/>
              <w:right w:val="single" w:sz="4" w:space="0" w:color="auto"/>
            </w:tcBorders>
            <w:vAlign w:val="center"/>
          </w:tcPr>
          <w:p w14:paraId="1158CF8C" w14:textId="7EE6F8F9" w:rsidR="0093279B" w:rsidRPr="0017783D" w:rsidRDefault="0093279B" w:rsidP="001F70A0">
            <w:pPr>
              <w:pStyle w:val="Tablebody"/>
              <w:autoSpaceDE w:val="0"/>
              <w:autoSpaceDN w:val="0"/>
              <w:adjustRightInd w:val="0"/>
              <w:rPr>
                <w:rFonts w:cs="Arial"/>
              </w:rPr>
            </w:pPr>
            <w:r w:rsidRPr="0017783D">
              <w:rPr>
                <w:szCs w:val="24"/>
              </w:rPr>
              <w:t>Water actions</w:t>
            </w:r>
            <w:r w:rsidRPr="0017783D">
              <w:rPr>
                <w:rStyle w:val="citetfn"/>
                <w:position w:val="6"/>
                <w:sz w:val="18"/>
                <w:szCs w:val="24"/>
                <w:shd w:val="clear" w:color="auto" w:fill="auto"/>
              </w:rPr>
              <w:t>a</w:t>
            </w:r>
            <w:r w:rsidRPr="0017783D">
              <w:rPr>
                <w:szCs w:val="24"/>
              </w:rPr>
              <w:t xml:space="preserve"> (see 6.1.3.2)</w:t>
            </w:r>
          </w:p>
        </w:tc>
        <w:tc>
          <w:tcPr>
            <w:tcW w:w="430" w:type="pct"/>
            <w:tcBorders>
              <w:top w:val="single" w:sz="4" w:space="0" w:color="auto"/>
              <w:left w:val="single" w:sz="4" w:space="0" w:color="auto"/>
              <w:bottom w:val="single" w:sz="4" w:space="0" w:color="auto"/>
              <w:right w:val="single" w:sz="4" w:space="0" w:color="auto"/>
            </w:tcBorders>
            <w:vAlign w:val="center"/>
          </w:tcPr>
          <w:p w14:paraId="171EE4DC" w14:textId="178E9F03" w:rsidR="0093279B" w:rsidRPr="0017783D" w:rsidRDefault="0093279B" w:rsidP="001F70A0">
            <w:pPr>
              <w:pStyle w:val="Tablebody"/>
              <w:autoSpaceDE w:val="0"/>
              <w:autoSpaceDN w:val="0"/>
              <w:adjustRightInd w:val="0"/>
              <w:jc w:val="center"/>
              <w:rPr>
                <w:rFonts w:cs="Arial"/>
              </w:rPr>
            </w:pPr>
            <w:r w:rsidRPr="00881663">
              <w:rPr>
                <w:szCs w:val="24"/>
              </w:rPr>
              <w:t>-</w:t>
            </w:r>
          </w:p>
        </w:tc>
        <w:tc>
          <w:tcPr>
            <w:tcW w:w="483" w:type="pct"/>
            <w:tcBorders>
              <w:top w:val="single" w:sz="4" w:space="0" w:color="auto"/>
              <w:left w:val="single" w:sz="4" w:space="0" w:color="auto"/>
              <w:bottom w:val="single" w:sz="4" w:space="0" w:color="auto"/>
              <w:right w:val="single" w:sz="4" w:space="0" w:color="auto"/>
            </w:tcBorders>
            <w:vAlign w:val="center"/>
          </w:tcPr>
          <w:p w14:paraId="173E8BD7" w14:textId="5576E6F1" w:rsidR="0093279B" w:rsidRPr="0017783D" w:rsidRDefault="0093279B" w:rsidP="001F70A0">
            <w:pPr>
              <w:pStyle w:val="Tablebody"/>
              <w:autoSpaceDE w:val="0"/>
              <w:autoSpaceDN w:val="0"/>
              <w:adjustRightInd w:val="0"/>
              <w:jc w:val="center"/>
              <w:rPr>
                <w:rFonts w:cs="Arial"/>
              </w:rPr>
            </w:pPr>
            <w:r w:rsidRPr="00881663">
              <w:rPr>
                <w:szCs w:val="24"/>
              </w:rPr>
              <w:t>-</w:t>
            </w:r>
          </w:p>
        </w:tc>
        <w:tc>
          <w:tcPr>
            <w:tcW w:w="433" w:type="pct"/>
            <w:tcBorders>
              <w:top w:val="single" w:sz="4" w:space="0" w:color="auto"/>
              <w:left w:val="single" w:sz="4" w:space="0" w:color="auto"/>
              <w:bottom w:val="single" w:sz="4" w:space="0" w:color="auto"/>
              <w:right w:val="single" w:sz="12" w:space="0" w:color="auto"/>
            </w:tcBorders>
            <w:vAlign w:val="center"/>
          </w:tcPr>
          <w:p w14:paraId="55876842" w14:textId="4D8695E0" w:rsidR="0093279B" w:rsidRPr="0017783D" w:rsidRDefault="0093279B" w:rsidP="001F70A0">
            <w:pPr>
              <w:pStyle w:val="Tablebody"/>
              <w:autoSpaceDE w:val="0"/>
              <w:autoSpaceDN w:val="0"/>
              <w:adjustRightInd w:val="0"/>
              <w:jc w:val="center"/>
              <w:rPr>
                <w:rFonts w:cs="Arial"/>
              </w:rPr>
            </w:pPr>
            <w:r w:rsidRPr="00881663">
              <w:rPr>
                <w:szCs w:val="24"/>
              </w:rPr>
              <w:t>-</w:t>
            </w:r>
          </w:p>
        </w:tc>
      </w:tr>
      <w:tr w:rsidR="0093279B" w:rsidRPr="0017783D" w14:paraId="408B3C02" w14:textId="77777777" w:rsidTr="004D2E9F">
        <w:trPr>
          <w:trHeight w:val="30"/>
          <w:jc w:val="center"/>
        </w:trPr>
        <w:tc>
          <w:tcPr>
            <w:tcW w:w="3654" w:type="pct"/>
            <w:tcBorders>
              <w:top w:val="single" w:sz="4" w:space="0" w:color="auto"/>
              <w:left w:val="single" w:sz="12" w:space="0" w:color="auto"/>
              <w:bottom w:val="single" w:sz="12" w:space="0" w:color="auto"/>
              <w:right w:val="single" w:sz="4" w:space="0" w:color="auto"/>
            </w:tcBorders>
            <w:vAlign w:val="center"/>
          </w:tcPr>
          <w:p w14:paraId="0A7B6A41" w14:textId="39C0871A" w:rsidR="0093279B" w:rsidRPr="0017783D" w:rsidRDefault="0093279B" w:rsidP="001F70A0">
            <w:pPr>
              <w:pStyle w:val="Tablebody"/>
              <w:autoSpaceDE w:val="0"/>
              <w:autoSpaceDN w:val="0"/>
              <w:adjustRightInd w:val="0"/>
              <w:rPr>
                <w:rFonts w:cs="Arial"/>
              </w:rPr>
            </w:pPr>
            <w:r w:rsidRPr="0017783D">
              <w:rPr>
                <w:szCs w:val="24"/>
              </w:rPr>
              <w:t xml:space="preserve">Waves and currents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1-8</w:t>
            </w:r>
            <w:r w:rsidRPr="0017783D">
              <w:rPr>
                <w:szCs w:val="24"/>
              </w:rPr>
              <w:t>)</w:t>
            </w:r>
          </w:p>
        </w:tc>
        <w:tc>
          <w:tcPr>
            <w:tcW w:w="430" w:type="pct"/>
            <w:tcBorders>
              <w:top w:val="single" w:sz="4" w:space="0" w:color="auto"/>
              <w:left w:val="single" w:sz="4" w:space="0" w:color="auto"/>
              <w:bottom w:val="single" w:sz="12" w:space="0" w:color="auto"/>
              <w:right w:val="single" w:sz="4" w:space="0" w:color="auto"/>
            </w:tcBorders>
            <w:vAlign w:val="center"/>
          </w:tcPr>
          <w:p w14:paraId="3BA8023A" w14:textId="49C92F93" w:rsidR="0093279B" w:rsidRPr="0017783D" w:rsidRDefault="0093279B" w:rsidP="001F70A0">
            <w:pPr>
              <w:pStyle w:val="Tablebody"/>
              <w:autoSpaceDE w:val="0"/>
              <w:autoSpaceDN w:val="0"/>
              <w:adjustRightInd w:val="0"/>
              <w:jc w:val="center"/>
            </w:pPr>
          </w:p>
        </w:tc>
        <w:tc>
          <w:tcPr>
            <w:tcW w:w="483" w:type="pct"/>
            <w:tcBorders>
              <w:top w:val="single" w:sz="4" w:space="0" w:color="auto"/>
              <w:left w:val="single" w:sz="4" w:space="0" w:color="auto"/>
              <w:bottom w:val="single" w:sz="12" w:space="0" w:color="auto"/>
              <w:right w:val="single" w:sz="4" w:space="0" w:color="auto"/>
            </w:tcBorders>
            <w:vAlign w:val="center"/>
          </w:tcPr>
          <w:p w14:paraId="376A30E8" w14:textId="4632F8E3" w:rsidR="0093279B" w:rsidRPr="0017783D" w:rsidRDefault="0093279B" w:rsidP="001F70A0">
            <w:pPr>
              <w:pStyle w:val="Tablebody"/>
              <w:autoSpaceDE w:val="0"/>
              <w:autoSpaceDN w:val="0"/>
              <w:adjustRightInd w:val="0"/>
              <w:jc w:val="center"/>
            </w:pPr>
          </w:p>
        </w:tc>
        <w:tc>
          <w:tcPr>
            <w:tcW w:w="433" w:type="pct"/>
            <w:tcBorders>
              <w:top w:val="single" w:sz="4" w:space="0" w:color="auto"/>
              <w:left w:val="single" w:sz="4" w:space="0" w:color="auto"/>
              <w:bottom w:val="single" w:sz="12" w:space="0" w:color="auto"/>
              <w:right w:val="single" w:sz="12" w:space="0" w:color="auto"/>
            </w:tcBorders>
            <w:vAlign w:val="center"/>
          </w:tcPr>
          <w:p w14:paraId="7FE2F2D8" w14:textId="2C82F82E" w:rsidR="0093279B" w:rsidRPr="0017783D" w:rsidRDefault="0093279B" w:rsidP="001F70A0">
            <w:pPr>
              <w:pStyle w:val="Tablebody"/>
              <w:autoSpaceDE w:val="0"/>
              <w:autoSpaceDN w:val="0"/>
              <w:adjustRightInd w:val="0"/>
              <w:jc w:val="center"/>
            </w:pPr>
          </w:p>
        </w:tc>
      </w:tr>
      <w:tr w:rsidR="0093279B" w:rsidRPr="0017783D" w14:paraId="0E324A2B" w14:textId="77777777" w:rsidTr="004D2E9F">
        <w:trPr>
          <w:trHeight w:val="432"/>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1B753D5E" w14:textId="77777777" w:rsidR="0093279B" w:rsidRPr="0017783D" w:rsidRDefault="0093279B" w:rsidP="001F70A0">
            <w:pPr>
              <w:pStyle w:val="Tablefooter"/>
              <w:tabs>
                <w:tab w:val="left" w:pos="965"/>
              </w:tabs>
              <w:autoSpaceDE w:val="0"/>
              <w:autoSpaceDN w:val="0"/>
              <w:adjustRightInd w:val="0"/>
              <w:ind w:left="346" w:hanging="346"/>
              <w:jc w:val="left"/>
              <w:rPr>
                <w:szCs w:val="24"/>
              </w:rPr>
            </w:pPr>
            <w:r w:rsidRPr="0017783D">
              <w:rPr>
                <w:position w:val="6"/>
                <w:sz w:val="16"/>
                <w:szCs w:val="24"/>
              </w:rPr>
              <w:t>a</w:t>
            </w:r>
            <w:r w:rsidRPr="0017783D">
              <w:rPr>
                <w:szCs w:val="24"/>
              </w:rPr>
              <w:tab/>
              <w:t>The combination value for water actions can be based on a 10 % probability that it is exceeded during a one-year reference period.</w:t>
            </w:r>
          </w:p>
          <w:p w14:paraId="0E9BE87A" w14:textId="7BBFEDD3" w:rsidR="0093279B" w:rsidRPr="0017783D" w:rsidRDefault="0093279B" w:rsidP="001F70A0">
            <w:pPr>
              <w:pStyle w:val="Tablefooter"/>
              <w:tabs>
                <w:tab w:val="left" w:pos="965"/>
              </w:tabs>
              <w:autoSpaceDE w:val="0"/>
              <w:autoSpaceDN w:val="0"/>
              <w:adjustRightInd w:val="0"/>
              <w:ind w:left="346" w:hanging="346"/>
              <w:jc w:val="left"/>
            </w:pPr>
            <w:r w:rsidRPr="0017783D">
              <w:rPr>
                <w:position w:val="6"/>
                <w:sz w:val="16"/>
                <w:szCs w:val="24"/>
              </w:rPr>
              <w:t>b</w:t>
            </w:r>
            <w:r w:rsidRPr="0017783D">
              <w:rPr>
                <w:szCs w:val="24"/>
              </w:rPr>
              <w:tab/>
              <w:t>In general, the relevant combinations of actions for serviceability limit states during execution are the characteristic combination and the quasi-permanent combination.</w:t>
            </w:r>
          </w:p>
        </w:tc>
      </w:tr>
    </w:tbl>
    <w:p w14:paraId="78062BB0" w14:textId="77777777" w:rsidR="004D2E9F" w:rsidRPr="0017783D" w:rsidRDefault="004D2E9F" w:rsidP="004D2E9F">
      <w:pPr>
        <w:pStyle w:val="BodyText"/>
        <w:autoSpaceDE w:val="0"/>
        <w:autoSpaceDN w:val="0"/>
        <w:adjustRightInd w:val="0"/>
        <w:jc w:val="right"/>
        <w:rPr>
          <w:szCs w:val="24"/>
        </w:rPr>
      </w:pPr>
      <w:bookmarkStart w:id="12" w:name="_Toc148443559"/>
      <w:r w:rsidRPr="0017783D">
        <w:rPr>
          <w:i/>
          <w:szCs w:val="24"/>
        </w:rPr>
        <w:t>”</w:t>
      </w:r>
    </w:p>
    <w:p w14:paraId="5865F9C2" w14:textId="665E59BA" w:rsidR="004048C3" w:rsidRPr="0017783D" w:rsidRDefault="004048C3">
      <w:pPr>
        <w:pStyle w:val="Heading1"/>
        <w:autoSpaceDE w:val="0"/>
        <w:autoSpaceDN w:val="0"/>
        <w:adjustRightInd w:val="0"/>
        <w:rPr>
          <w:rFonts w:eastAsia="Times New Roman"/>
          <w:szCs w:val="24"/>
        </w:rPr>
      </w:pPr>
      <w:r w:rsidRPr="0017783D">
        <w:rPr>
          <w:rFonts w:eastAsia="Times New Roman"/>
          <w:szCs w:val="24"/>
        </w:rPr>
        <w:t>Modifications to A.1.7, Partial factors for ultimate limit states (ULS)</w:t>
      </w:r>
      <w:bookmarkEnd w:id="12"/>
    </w:p>
    <w:p w14:paraId="5B2B710D" w14:textId="77777777" w:rsidR="004048C3" w:rsidRPr="0017783D" w:rsidRDefault="004048C3">
      <w:pPr>
        <w:pStyle w:val="BodyText"/>
        <w:autoSpaceDE w:val="0"/>
        <w:autoSpaceDN w:val="0"/>
        <w:adjustRightInd w:val="0"/>
        <w:rPr>
          <w:szCs w:val="24"/>
        </w:rPr>
      </w:pPr>
      <w:r w:rsidRPr="0017783D">
        <w:rPr>
          <w:i/>
          <w:szCs w:val="24"/>
        </w:rPr>
        <w:t>In the paragraph (1), replace NOTE 1 with:</w:t>
      </w:r>
    </w:p>
    <w:p w14:paraId="2C9CD6F1"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Values of the partial factors </w:t>
      </w:r>
      <w:r w:rsidRPr="0017783D">
        <w:rPr>
          <w:i/>
          <w:szCs w:val="24"/>
        </w:rPr>
        <w:t>γ</w:t>
      </w:r>
      <w:r w:rsidRPr="0017783D">
        <w:rPr>
          <w:position w:val="-6"/>
          <w:sz w:val="16"/>
          <w:szCs w:val="24"/>
        </w:rPr>
        <w:t>F</w:t>
      </w:r>
      <w:r w:rsidRPr="0017783D">
        <w:rPr>
          <w:szCs w:val="24"/>
        </w:rPr>
        <w:t xml:space="preserve"> and </w:t>
      </w:r>
      <w:r w:rsidRPr="0017783D">
        <w:rPr>
          <w:i/>
          <w:szCs w:val="24"/>
        </w:rPr>
        <w:t>γ</w:t>
      </w:r>
      <w:r w:rsidRPr="0017783D">
        <w:rPr>
          <w:position w:val="-6"/>
          <w:sz w:val="16"/>
          <w:szCs w:val="24"/>
        </w:rPr>
        <w:t>E</w:t>
      </w:r>
      <w:r w:rsidRPr="0017783D">
        <w:rPr>
          <w:szCs w:val="24"/>
        </w:rPr>
        <w:t xml:space="preserve"> for new, existing and rehabilitated structures are given in Table A.1.8 (NDP) for persistent and transient (fundamental) design situations, unless the National Annex gives different values.”</w:t>
      </w:r>
    </w:p>
    <w:p w14:paraId="17EE9F83" w14:textId="77777777" w:rsidR="004048C3" w:rsidRPr="0017783D" w:rsidRDefault="004048C3">
      <w:pPr>
        <w:pStyle w:val="Heading1"/>
        <w:autoSpaceDE w:val="0"/>
        <w:autoSpaceDN w:val="0"/>
        <w:adjustRightInd w:val="0"/>
        <w:rPr>
          <w:rFonts w:eastAsia="Times New Roman"/>
          <w:szCs w:val="24"/>
        </w:rPr>
      </w:pPr>
      <w:bookmarkStart w:id="13" w:name="_Toc148443560"/>
      <w:r w:rsidRPr="0017783D">
        <w:rPr>
          <w:rFonts w:eastAsia="Times New Roman"/>
          <w:szCs w:val="24"/>
        </w:rPr>
        <w:t>Modifications to A.2.2, Scope and field of application</w:t>
      </w:r>
      <w:bookmarkEnd w:id="13"/>
    </w:p>
    <w:p w14:paraId="386A34C4" w14:textId="77777777" w:rsidR="004048C3" w:rsidRPr="0017783D" w:rsidRDefault="004048C3">
      <w:pPr>
        <w:pStyle w:val="BodyText"/>
        <w:autoSpaceDE w:val="0"/>
        <w:autoSpaceDN w:val="0"/>
        <w:adjustRightInd w:val="0"/>
        <w:rPr>
          <w:szCs w:val="24"/>
        </w:rPr>
      </w:pPr>
      <w:r w:rsidRPr="0017783D">
        <w:rPr>
          <w:i/>
          <w:szCs w:val="24"/>
        </w:rPr>
        <w:t>Replace the paragraph (1) with the following:</w:t>
      </w:r>
    </w:p>
    <w:p w14:paraId="5D770450" w14:textId="77777777" w:rsidR="004048C3" w:rsidRPr="0017783D" w:rsidRDefault="004048C3">
      <w:pPr>
        <w:pStyle w:val="BodyText"/>
        <w:autoSpaceDE w:val="0"/>
        <w:autoSpaceDN w:val="0"/>
        <w:adjustRightInd w:val="0"/>
        <w:rPr>
          <w:szCs w:val="24"/>
        </w:rPr>
      </w:pPr>
      <w:r w:rsidRPr="0017783D">
        <w:rPr>
          <w:szCs w:val="24"/>
        </w:rPr>
        <w:t>“(1) This Clause A.2 applies to road bridges, footbridges and railway bridges.</w:t>
      </w:r>
    </w:p>
    <w:p w14:paraId="39ED6B59"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This Clause A.2 provides the specific application of the general rules in Clauses 1 to 8 for these structures.</w:t>
      </w:r>
    </w:p>
    <w:p w14:paraId="643BF997"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Guidance on additional design measures to enhance structural robustness for bridges is given in Annex E.”</w:t>
      </w:r>
    </w:p>
    <w:p w14:paraId="6BE301E6" w14:textId="77777777" w:rsidR="004048C3" w:rsidRPr="0017783D" w:rsidRDefault="004048C3">
      <w:pPr>
        <w:pStyle w:val="Heading1"/>
        <w:autoSpaceDE w:val="0"/>
        <w:autoSpaceDN w:val="0"/>
        <w:adjustRightInd w:val="0"/>
        <w:rPr>
          <w:rFonts w:eastAsia="Times New Roman"/>
          <w:szCs w:val="24"/>
        </w:rPr>
      </w:pPr>
      <w:bookmarkStart w:id="14" w:name="_Toc148443561"/>
      <w:r w:rsidRPr="0017783D">
        <w:rPr>
          <w:rFonts w:eastAsia="Times New Roman"/>
          <w:szCs w:val="24"/>
        </w:rPr>
        <w:t>Modifications to A.2.7.1, Ultimate limit states (ULS)</w:t>
      </w:r>
      <w:bookmarkEnd w:id="14"/>
    </w:p>
    <w:p w14:paraId="7ECCD1E8" w14:textId="77777777" w:rsidR="004048C3" w:rsidRPr="0017783D" w:rsidRDefault="004048C3">
      <w:pPr>
        <w:pStyle w:val="BodyText"/>
        <w:autoSpaceDE w:val="0"/>
        <w:autoSpaceDN w:val="0"/>
        <w:adjustRightInd w:val="0"/>
        <w:rPr>
          <w:szCs w:val="24"/>
        </w:rPr>
      </w:pPr>
      <w:r w:rsidRPr="0017783D">
        <w:rPr>
          <w:i/>
          <w:szCs w:val="24"/>
        </w:rPr>
        <w:t>In the paragraph (1), replace Note 6 with the following:</w:t>
      </w:r>
    </w:p>
    <w:p w14:paraId="129DAD24" w14:textId="77777777" w:rsidR="004048C3" w:rsidRPr="0017783D" w:rsidRDefault="004048C3">
      <w:pPr>
        <w:pStyle w:val="Note"/>
        <w:autoSpaceDE w:val="0"/>
        <w:autoSpaceDN w:val="0"/>
        <w:adjustRightInd w:val="0"/>
        <w:rPr>
          <w:szCs w:val="24"/>
        </w:rPr>
      </w:pPr>
      <w:r w:rsidRPr="0017783D">
        <w:rPr>
          <w:szCs w:val="24"/>
        </w:rPr>
        <w:t>“NOTE 6</w:t>
      </w:r>
      <w:r w:rsidRPr="0017783D">
        <w:rPr>
          <w:szCs w:val="24"/>
        </w:rPr>
        <w:tab/>
        <w:t xml:space="preserve">The characteristic value of prestressing </w:t>
      </w:r>
      <w:r w:rsidRPr="0017783D">
        <w:rPr>
          <w:i/>
          <w:szCs w:val="24"/>
        </w:rPr>
        <w:t>P</w:t>
      </w:r>
      <w:r w:rsidRPr="0017783D">
        <w:rPr>
          <w:position w:val="-6"/>
          <w:sz w:val="16"/>
          <w:szCs w:val="24"/>
        </w:rPr>
        <w:t>k</w:t>
      </w:r>
      <w:r w:rsidRPr="0017783D">
        <w:rPr>
          <w:szCs w:val="24"/>
        </w:rPr>
        <w:t xml:space="preserve"> can be an upper, lower, or single characteristic value, as specified in the other Eurocodes.”</w:t>
      </w:r>
    </w:p>
    <w:p w14:paraId="4607FB4B" w14:textId="77777777" w:rsidR="004048C3" w:rsidRPr="0017783D" w:rsidRDefault="004048C3">
      <w:pPr>
        <w:pStyle w:val="Heading1"/>
        <w:autoSpaceDE w:val="0"/>
        <w:autoSpaceDN w:val="0"/>
        <w:adjustRightInd w:val="0"/>
        <w:rPr>
          <w:rFonts w:eastAsia="Times New Roman"/>
          <w:szCs w:val="24"/>
        </w:rPr>
      </w:pPr>
      <w:bookmarkStart w:id="15" w:name="_Toc148443562"/>
      <w:r w:rsidRPr="0017783D">
        <w:rPr>
          <w:rFonts w:eastAsia="Times New Roman"/>
          <w:szCs w:val="24"/>
        </w:rPr>
        <w:t>Modifications to A.2.7.2, Serviceability limit states (SLS)</w:t>
      </w:r>
      <w:bookmarkEnd w:id="15"/>
    </w:p>
    <w:p w14:paraId="3B405572" w14:textId="77777777" w:rsidR="004048C3" w:rsidRPr="0017783D" w:rsidRDefault="004048C3">
      <w:pPr>
        <w:pStyle w:val="BodyText"/>
        <w:autoSpaceDE w:val="0"/>
        <w:autoSpaceDN w:val="0"/>
        <w:adjustRightInd w:val="0"/>
        <w:rPr>
          <w:szCs w:val="24"/>
        </w:rPr>
      </w:pPr>
      <w:r w:rsidRPr="0017783D">
        <w:rPr>
          <w:i/>
          <w:szCs w:val="24"/>
        </w:rPr>
        <w:t>In the paragraph (1), replace the Note with the following:</w:t>
      </w:r>
    </w:p>
    <w:p w14:paraId="2E1AD127" w14:textId="77777777" w:rsidR="004048C3" w:rsidRPr="0017783D" w:rsidRDefault="004048C3">
      <w:pPr>
        <w:pStyle w:val="Note"/>
        <w:autoSpaceDE w:val="0"/>
        <w:autoSpaceDN w:val="0"/>
        <w:adjustRightInd w:val="0"/>
        <w:spacing w:after="160"/>
        <w:rPr>
          <w:szCs w:val="24"/>
        </w:rPr>
      </w:pPr>
      <w:r w:rsidRPr="0017783D">
        <w:rPr>
          <w:szCs w:val="24"/>
        </w:rPr>
        <w:t>“NOTE</w:t>
      </w:r>
      <w:r w:rsidRPr="0017783D">
        <w:rPr>
          <w:szCs w:val="24"/>
        </w:rPr>
        <w:tab/>
        <w:t xml:space="preserve">The characteristic value of prestressing </w:t>
      </w:r>
      <w:r w:rsidRPr="0017783D">
        <w:rPr>
          <w:i/>
          <w:szCs w:val="24"/>
        </w:rPr>
        <w:t>P</w:t>
      </w:r>
      <w:r w:rsidRPr="0017783D">
        <w:rPr>
          <w:position w:val="-6"/>
          <w:sz w:val="16"/>
          <w:szCs w:val="24"/>
        </w:rPr>
        <w:t>k</w:t>
      </w:r>
      <w:r w:rsidRPr="0017783D">
        <w:rPr>
          <w:szCs w:val="24"/>
        </w:rPr>
        <w:t xml:space="preserve"> can be an upper, lower, or a single characteristic value, as specified in the other Eurocodes.”</w:t>
      </w:r>
    </w:p>
    <w:p w14:paraId="55D69DBB" w14:textId="77777777" w:rsidR="004048C3" w:rsidRPr="0017783D" w:rsidRDefault="004048C3">
      <w:pPr>
        <w:pStyle w:val="Heading1"/>
        <w:autoSpaceDE w:val="0"/>
        <w:autoSpaceDN w:val="0"/>
        <w:adjustRightInd w:val="0"/>
        <w:rPr>
          <w:rFonts w:eastAsia="Times New Roman"/>
          <w:szCs w:val="24"/>
        </w:rPr>
      </w:pPr>
      <w:bookmarkStart w:id="16" w:name="_Toc148443563"/>
      <w:r w:rsidRPr="0017783D">
        <w:rPr>
          <w:rFonts w:eastAsia="Times New Roman"/>
          <w:szCs w:val="24"/>
        </w:rPr>
        <w:t>Modifications to A.2.7.6.3, Combinations of wind and traffic</w:t>
      </w:r>
      <w:bookmarkEnd w:id="16"/>
    </w:p>
    <w:p w14:paraId="256E0399" w14:textId="77777777" w:rsidR="004048C3" w:rsidRPr="0017783D" w:rsidRDefault="004048C3">
      <w:pPr>
        <w:pStyle w:val="BodyText"/>
        <w:autoSpaceDE w:val="0"/>
        <w:autoSpaceDN w:val="0"/>
        <w:adjustRightInd w:val="0"/>
        <w:rPr>
          <w:szCs w:val="24"/>
        </w:rPr>
      </w:pPr>
      <w:r w:rsidRPr="0017783D">
        <w:rPr>
          <w:i/>
          <w:szCs w:val="24"/>
        </w:rPr>
        <w:t>Replace the paragraph (5) with the following:</w:t>
      </w:r>
    </w:p>
    <w:p w14:paraId="088CD74E" w14:textId="77777777" w:rsidR="004048C3" w:rsidRPr="0017783D" w:rsidRDefault="004048C3">
      <w:pPr>
        <w:pStyle w:val="BodyText"/>
        <w:autoSpaceDE w:val="0"/>
        <w:autoSpaceDN w:val="0"/>
        <w:adjustRightInd w:val="0"/>
        <w:rPr>
          <w:szCs w:val="24"/>
        </w:rPr>
      </w:pPr>
      <w:r w:rsidRPr="0017783D">
        <w:rPr>
          <w:szCs w:val="24"/>
        </w:rPr>
        <w:t>“(5) If a structural member is not directly exposed to wind, the action due to aerodynamic effects should be determined for train speeds enhanced by the speed of the wind.</w:t>
      </w:r>
    </w:p>
    <w:p w14:paraId="1E2C9332" w14:textId="77777777" w:rsidR="004048C3" w:rsidRPr="0017783D" w:rsidRDefault="004048C3" w:rsidP="00855046">
      <w:pPr>
        <w:pStyle w:val="Note"/>
        <w:autoSpaceDE w:val="0"/>
        <w:autoSpaceDN w:val="0"/>
        <w:adjustRightInd w:val="0"/>
      </w:pPr>
      <w:r w:rsidRPr="0017783D">
        <w:t>NOTE</w:t>
      </w:r>
      <w:r w:rsidRPr="0017783D">
        <w:tab/>
      </w:r>
      <w:r w:rsidRPr="0017783D">
        <w:rPr>
          <w:szCs w:val="24"/>
        </w:rPr>
        <w:t>This</w:t>
      </w:r>
      <w:r w:rsidRPr="0017783D">
        <w:t xml:space="preserve"> can apply when wind acts in the line of the train but in the opposite direction.”</w:t>
      </w:r>
    </w:p>
    <w:p w14:paraId="2F17A00F" w14:textId="77777777" w:rsidR="004048C3" w:rsidRPr="0017783D" w:rsidRDefault="004048C3">
      <w:pPr>
        <w:pStyle w:val="Heading1"/>
        <w:autoSpaceDE w:val="0"/>
        <w:autoSpaceDN w:val="0"/>
        <w:adjustRightInd w:val="0"/>
        <w:rPr>
          <w:rFonts w:eastAsia="Times New Roman"/>
          <w:szCs w:val="24"/>
        </w:rPr>
      </w:pPr>
      <w:bookmarkStart w:id="17" w:name="_Toc148443564"/>
      <w:r w:rsidRPr="0017783D">
        <w:rPr>
          <w:rFonts w:eastAsia="Times New Roman"/>
          <w:szCs w:val="24"/>
        </w:rPr>
        <w:lastRenderedPageBreak/>
        <w:t>Modifications to A.2.8, Partial factors for ultimate limit states (ULS)</w:t>
      </w:r>
      <w:bookmarkEnd w:id="17"/>
    </w:p>
    <w:p w14:paraId="38643073" w14:textId="77777777" w:rsidR="004048C3" w:rsidRPr="0017783D" w:rsidRDefault="004048C3">
      <w:pPr>
        <w:pStyle w:val="BodyText"/>
        <w:autoSpaceDE w:val="0"/>
        <w:autoSpaceDN w:val="0"/>
        <w:adjustRightInd w:val="0"/>
        <w:rPr>
          <w:szCs w:val="24"/>
        </w:rPr>
      </w:pPr>
      <w:r w:rsidRPr="0017783D">
        <w:rPr>
          <w:i/>
          <w:szCs w:val="24"/>
        </w:rPr>
        <w:t>In the paragraph (1), replace NOTE 1 with the following:</w:t>
      </w:r>
    </w:p>
    <w:p w14:paraId="76A36CD0"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Values of the partial factors </w:t>
      </w:r>
      <w:r w:rsidRPr="0017783D">
        <w:rPr>
          <w:i/>
          <w:szCs w:val="24"/>
        </w:rPr>
        <w:t>γ</w:t>
      </w:r>
      <w:r w:rsidRPr="0017783D">
        <w:rPr>
          <w:position w:val="-6"/>
          <w:sz w:val="16"/>
          <w:szCs w:val="24"/>
        </w:rPr>
        <w:t>F</w:t>
      </w:r>
      <w:r w:rsidRPr="0017783D">
        <w:rPr>
          <w:szCs w:val="24"/>
        </w:rPr>
        <w:t xml:space="preserve"> for new, existing and rehabilitated structures are given in Table A.2.10 (NDP) for persistent and transient design situations, unless the National Annex gives different values.”</w:t>
      </w:r>
    </w:p>
    <w:p w14:paraId="76925AE0" w14:textId="57E7EAB3" w:rsidR="004048C3" w:rsidRPr="0017783D" w:rsidRDefault="004048C3">
      <w:pPr>
        <w:pStyle w:val="Heading1"/>
        <w:autoSpaceDE w:val="0"/>
        <w:autoSpaceDN w:val="0"/>
        <w:adjustRightInd w:val="0"/>
        <w:rPr>
          <w:rFonts w:eastAsia="Times New Roman"/>
          <w:szCs w:val="24"/>
        </w:rPr>
      </w:pPr>
      <w:bookmarkStart w:id="18" w:name="_Toc148443565"/>
      <w:r w:rsidRPr="0017783D">
        <w:rPr>
          <w:rFonts w:eastAsia="Times New Roman"/>
          <w:szCs w:val="24"/>
        </w:rPr>
        <w:t>Modifications to A.2.9</w:t>
      </w:r>
      <w:r w:rsidR="00752B81" w:rsidRPr="0017783D">
        <w:rPr>
          <w:rFonts w:eastAsia="Times New Roman"/>
          <w:szCs w:val="24"/>
        </w:rPr>
        <w:t>.4</w:t>
      </w:r>
      <w:r w:rsidRPr="0017783D">
        <w:rPr>
          <w:rFonts w:eastAsia="Times New Roman"/>
          <w:szCs w:val="24"/>
        </w:rPr>
        <w:t>.2.2, Deck twist</w:t>
      </w:r>
      <w:bookmarkEnd w:id="18"/>
    </w:p>
    <w:p w14:paraId="67B53231" w14:textId="77777777" w:rsidR="004048C3" w:rsidRPr="0017783D" w:rsidRDefault="004048C3">
      <w:pPr>
        <w:pStyle w:val="BodyText"/>
        <w:autoSpaceDE w:val="0"/>
        <w:autoSpaceDN w:val="0"/>
        <w:adjustRightInd w:val="0"/>
        <w:rPr>
          <w:szCs w:val="24"/>
        </w:rPr>
      </w:pPr>
      <w:r w:rsidRPr="0017783D">
        <w:rPr>
          <w:i/>
          <w:szCs w:val="24"/>
        </w:rPr>
        <w:t>In the paragraph (2), replace the symbol Φ</w:t>
      </w:r>
      <w:r w:rsidRPr="0017783D">
        <w:rPr>
          <w:position w:val="-6"/>
          <w:sz w:val="18"/>
          <w:szCs w:val="24"/>
        </w:rPr>
        <w:t>dyn</w:t>
      </w:r>
      <w:r w:rsidRPr="0017783D">
        <w:rPr>
          <w:i/>
          <w:szCs w:val="24"/>
        </w:rPr>
        <w:t xml:space="preserve"> with the symbol Φ.</w:t>
      </w:r>
    </w:p>
    <w:p w14:paraId="2D537484" w14:textId="77777777" w:rsidR="004048C3" w:rsidRPr="0017783D" w:rsidRDefault="004048C3">
      <w:pPr>
        <w:pStyle w:val="Heading1"/>
        <w:autoSpaceDE w:val="0"/>
        <w:autoSpaceDN w:val="0"/>
        <w:adjustRightInd w:val="0"/>
        <w:rPr>
          <w:rFonts w:eastAsia="Times New Roman"/>
          <w:szCs w:val="24"/>
        </w:rPr>
      </w:pPr>
      <w:bookmarkStart w:id="19" w:name="_Toc148443566"/>
      <w:r w:rsidRPr="0017783D">
        <w:rPr>
          <w:rFonts w:eastAsia="Times New Roman"/>
          <w:szCs w:val="24"/>
        </w:rPr>
        <w:t>Modifications to A.2.9.4.2.3, Vertical deformation of the deck</w:t>
      </w:r>
      <w:bookmarkEnd w:id="19"/>
    </w:p>
    <w:p w14:paraId="75A9C950" w14:textId="77777777" w:rsidR="004048C3" w:rsidRPr="0017783D" w:rsidRDefault="004048C3">
      <w:pPr>
        <w:pStyle w:val="BodyText"/>
        <w:autoSpaceDE w:val="0"/>
        <w:autoSpaceDN w:val="0"/>
        <w:adjustRightInd w:val="0"/>
        <w:rPr>
          <w:szCs w:val="24"/>
        </w:rPr>
      </w:pPr>
      <w:r w:rsidRPr="0017783D">
        <w:rPr>
          <w:i/>
          <w:szCs w:val="24"/>
        </w:rPr>
        <w:t>In the paragraph (1), replace the symbol Φ</w:t>
      </w:r>
      <w:r w:rsidRPr="0017783D">
        <w:rPr>
          <w:position w:val="-6"/>
          <w:sz w:val="18"/>
          <w:szCs w:val="24"/>
        </w:rPr>
        <w:t>dyn</w:t>
      </w:r>
      <w:r w:rsidRPr="0017783D">
        <w:rPr>
          <w:i/>
          <w:szCs w:val="24"/>
        </w:rPr>
        <w:t xml:space="preserve"> with the symbol Φ.</w:t>
      </w:r>
    </w:p>
    <w:p w14:paraId="0D9CE858" w14:textId="77777777" w:rsidR="004048C3" w:rsidRPr="0017783D" w:rsidRDefault="004048C3">
      <w:pPr>
        <w:pStyle w:val="Heading1"/>
        <w:autoSpaceDE w:val="0"/>
        <w:autoSpaceDN w:val="0"/>
        <w:adjustRightInd w:val="0"/>
        <w:rPr>
          <w:rFonts w:eastAsia="Times New Roman"/>
          <w:szCs w:val="24"/>
        </w:rPr>
      </w:pPr>
      <w:bookmarkStart w:id="20" w:name="_Toc148443567"/>
      <w:r w:rsidRPr="0017783D">
        <w:rPr>
          <w:rFonts w:eastAsia="Times New Roman"/>
          <w:szCs w:val="24"/>
        </w:rPr>
        <w:t>Modifications to A.2.9.4.2.4, Transverse deformation and vibration of the deck</w:t>
      </w:r>
      <w:bookmarkEnd w:id="20"/>
    </w:p>
    <w:p w14:paraId="578A2932" w14:textId="77777777" w:rsidR="004048C3" w:rsidRPr="0017783D" w:rsidRDefault="004048C3">
      <w:pPr>
        <w:pStyle w:val="BodyText"/>
        <w:autoSpaceDE w:val="0"/>
        <w:autoSpaceDN w:val="0"/>
        <w:adjustRightInd w:val="0"/>
        <w:rPr>
          <w:szCs w:val="24"/>
        </w:rPr>
      </w:pPr>
      <w:r w:rsidRPr="0017783D">
        <w:rPr>
          <w:i/>
          <w:szCs w:val="24"/>
        </w:rPr>
        <w:t>In the paragraph (1), replace the symbol Φ</w:t>
      </w:r>
      <w:r w:rsidRPr="0017783D">
        <w:rPr>
          <w:position w:val="-6"/>
          <w:sz w:val="18"/>
          <w:szCs w:val="24"/>
        </w:rPr>
        <w:t>dyn</w:t>
      </w:r>
      <w:r w:rsidRPr="0017783D">
        <w:rPr>
          <w:i/>
          <w:szCs w:val="24"/>
        </w:rPr>
        <w:t xml:space="preserve"> with the symbol Φ.</w:t>
      </w:r>
    </w:p>
    <w:p w14:paraId="6A5B49F7" w14:textId="77777777" w:rsidR="004048C3" w:rsidRPr="0017783D" w:rsidRDefault="004048C3">
      <w:pPr>
        <w:pStyle w:val="Heading1"/>
        <w:autoSpaceDE w:val="0"/>
        <w:autoSpaceDN w:val="0"/>
        <w:adjustRightInd w:val="0"/>
        <w:rPr>
          <w:rFonts w:eastAsia="Times New Roman"/>
          <w:szCs w:val="24"/>
        </w:rPr>
      </w:pPr>
      <w:bookmarkStart w:id="21" w:name="_Toc148443568"/>
      <w:r w:rsidRPr="0017783D">
        <w:rPr>
          <w:rFonts w:eastAsia="Times New Roman"/>
          <w:szCs w:val="24"/>
        </w:rPr>
        <w:t>Modifications to A.2.9.4.3.2, Vertical deflection</w:t>
      </w:r>
      <w:bookmarkEnd w:id="21"/>
    </w:p>
    <w:p w14:paraId="4B316AA9" w14:textId="77777777" w:rsidR="004048C3" w:rsidRPr="0017783D" w:rsidRDefault="004048C3">
      <w:pPr>
        <w:pStyle w:val="BodyText"/>
        <w:autoSpaceDE w:val="0"/>
        <w:autoSpaceDN w:val="0"/>
        <w:adjustRightInd w:val="0"/>
        <w:rPr>
          <w:szCs w:val="24"/>
        </w:rPr>
      </w:pPr>
      <w:r w:rsidRPr="0017783D">
        <w:rPr>
          <w:i/>
          <w:szCs w:val="24"/>
        </w:rPr>
        <w:t>In the paragraph (1), replace the symbol Φ</w:t>
      </w:r>
      <w:r w:rsidRPr="0017783D">
        <w:rPr>
          <w:position w:val="-6"/>
          <w:sz w:val="18"/>
          <w:szCs w:val="24"/>
        </w:rPr>
        <w:t>dyn</w:t>
      </w:r>
      <w:r w:rsidRPr="0017783D">
        <w:rPr>
          <w:i/>
          <w:szCs w:val="24"/>
        </w:rPr>
        <w:t xml:space="preserve"> with the symbol Φ.</w:t>
      </w:r>
    </w:p>
    <w:p w14:paraId="41D5BEBE" w14:textId="77777777" w:rsidR="004048C3" w:rsidRPr="0017783D" w:rsidRDefault="004048C3">
      <w:pPr>
        <w:pStyle w:val="Heading1"/>
        <w:autoSpaceDE w:val="0"/>
        <w:autoSpaceDN w:val="0"/>
        <w:adjustRightInd w:val="0"/>
        <w:rPr>
          <w:rFonts w:eastAsia="Times New Roman"/>
          <w:szCs w:val="24"/>
        </w:rPr>
      </w:pPr>
      <w:bookmarkStart w:id="22" w:name="_Toc148443569"/>
      <w:r w:rsidRPr="0017783D">
        <w:rPr>
          <w:rFonts w:eastAsia="Times New Roman"/>
          <w:szCs w:val="24"/>
        </w:rPr>
        <w:t>Addition of new Clauses A.3, A.4, A.5 and A.6 in Annex A, Application rules</w:t>
      </w:r>
      <w:bookmarkEnd w:id="22"/>
    </w:p>
    <w:p w14:paraId="400367B3" w14:textId="77777777" w:rsidR="004048C3" w:rsidRPr="0017783D" w:rsidRDefault="004048C3">
      <w:pPr>
        <w:pStyle w:val="BodyText"/>
        <w:autoSpaceDE w:val="0"/>
        <w:autoSpaceDN w:val="0"/>
        <w:adjustRightInd w:val="0"/>
        <w:rPr>
          <w:szCs w:val="24"/>
        </w:rPr>
      </w:pPr>
      <w:r w:rsidRPr="0017783D">
        <w:rPr>
          <w:i/>
          <w:szCs w:val="24"/>
        </w:rPr>
        <w:t>Add the following new Clauses A.3, A.4, A.5 and A.6:</w:t>
      </w:r>
    </w:p>
    <w:p w14:paraId="5DAE0E59" w14:textId="77777777" w:rsidR="004048C3" w:rsidRPr="0017783D" w:rsidRDefault="004048C3">
      <w:pPr>
        <w:pStyle w:val="BodyText"/>
        <w:autoSpaceDE w:val="0"/>
        <w:autoSpaceDN w:val="0"/>
        <w:adjustRightInd w:val="0"/>
        <w:rPr>
          <w:szCs w:val="24"/>
        </w:rPr>
      </w:pPr>
      <w:r w:rsidRPr="0017783D">
        <w:rPr>
          <w:szCs w:val="24"/>
        </w:rPr>
        <w:t>“</w:t>
      </w:r>
    </w:p>
    <w:p w14:paraId="796961BE" w14:textId="77777777" w:rsidR="004048C3" w:rsidRPr="0017783D" w:rsidRDefault="004048C3" w:rsidP="006449D2">
      <w:pPr>
        <w:pStyle w:val="a2"/>
      </w:pPr>
      <w:bookmarkStart w:id="23" w:name="_Toc148443570"/>
      <w:r w:rsidRPr="0017783D">
        <w:t>Application for towers, masts and chimneys</w:t>
      </w:r>
      <w:bookmarkEnd w:id="23"/>
    </w:p>
    <w:p w14:paraId="5AD7A810" w14:textId="77777777" w:rsidR="004048C3" w:rsidRPr="0017783D" w:rsidRDefault="004048C3">
      <w:pPr>
        <w:pStyle w:val="a3"/>
        <w:tabs>
          <w:tab w:val="left" w:pos="720"/>
        </w:tabs>
        <w:autoSpaceDE w:val="0"/>
        <w:autoSpaceDN w:val="0"/>
        <w:adjustRightInd w:val="0"/>
        <w:rPr>
          <w:szCs w:val="24"/>
        </w:rPr>
      </w:pPr>
      <w:r w:rsidRPr="0017783D">
        <w:rPr>
          <w:szCs w:val="24"/>
        </w:rPr>
        <w:t>Scope and field of application</w:t>
      </w:r>
    </w:p>
    <w:p w14:paraId="1E575956" w14:textId="77777777" w:rsidR="004048C3" w:rsidRPr="0017783D" w:rsidRDefault="004048C3">
      <w:pPr>
        <w:pStyle w:val="BodyText"/>
        <w:autoSpaceDE w:val="0"/>
        <w:autoSpaceDN w:val="0"/>
        <w:adjustRightInd w:val="0"/>
        <w:rPr>
          <w:szCs w:val="24"/>
        </w:rPr>
      </w:pPr>
      <w:r w:rsidRPr="0017783D">
        <w:rPr>
          <w:szCs w:val="24"/>
        </w:rPr>
        <w:t>(1) This Clause A.3 applies to the verification by the partial factor method of towers, masts and chimneys.</w:t>
      </w:r>
    </w:p>
    <w:p w14:paraId="180B04D2"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This Clause A.3 provides the specific application of the general rules in Clauses 1 to 8 for these structures.</w:t>
      </w:r>
    </w:p>
    <w:p w14:paraId="79C4B830"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Towers, masts and chimneys are typically made of concrete, steel, timber, masonry, aluminium and glass reinforced polymers.</w:t>
      </w:r>
    </w:p>
    <w:p w14:paraId="0ADB09B8" w14:textId="77777777" w:rsidR="004048C3" w:rsidRPr="0017783D" w:rsidRDefault="004048C3">
      <w:pPr>
        <w:pStyle w:val="Note"/>
        <w:autoSpaceDE w:val="0"/>
        <w:autoSpaceDN w:val="0"/>
        <w:adjustRightInd w:val="0"/>
        <w:rPr>
          <w:szCs w:val="24"/>
        </w:rPr>
      </w:pPr>
      <w:r w:rsidRPr="0017783D">
        <w:rPr>
          <w:szCs w:val="24"/>
        </w:rPr>
        <w:t>NOTE 3</w:t>
      </w:r>
      <w:r w:rsidRPr="0017783D">
        <w:rPr>
          <w:szCs w:val="24"/>
        </w:rPr>
        <w:tab/>
        <w:t xml:space="preserve">Structural requirements for overhead electrical lines are covered by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50341</w:t>
      </w:r>
      <w:r w:rsidRPr="0017783D">
        <w:rPr>
          <w:szCs w:val="24"/>
        </w:rPr>
        <w:t xml:space="preserve"> </w:t>
      </w:r>
      <w:r w:rsidRPr="0017783D">
        <w:rPr>
          <w:rStyle w:val="stddocPartNumber"/>
          <w:szCs w:val="24"/>
          <w:shd w:val="clear" w:color="auto" w:fill="auto"/>
        </w:rPr>
        <w:t>(all parts)</w:t>
      </w:r>
      <w:r w:rsidRPr="0017783D">
        <w:rPr>
          <w:szCs w:val="24"/>
        </w:rPr>
        <w:t xml:space="preserve">, for wind turbines by </w:t>
      </w:r>
      <w:r w:rsidRPr="0017783D">
        <w:rPr>
          <w:rStyle w:val="stdpublisher"/>
          <w:szCs w:val="24"/>
          <w:shd w:val="clear" w:color="auto" w:fill="auto"/>
        </w:rPr>
        <w:t>EN IEC</w:t>
      </w:r>
      <w:r w:rsidRPr="0017783D">
        <w:rPr>
          <w:szCs w:val="24"/>
        </w:rPr>
        <w:t xml:space="preserve"> </w:t>
      </w:r>
      <w:r w:rsidRPr="0017783D">
        <w:rPr>
          <w:rStyle w:val="stddocNumber"/>
          <w:szCs w:val="24"/>
          <w:shd w:val="clear" w:color="auto" w:fill="auto"/>
        </w:rPr>
        <w:t>61400</w:t>
      </w:r>
      <w:r w:rsidRPr="0017783D">
        <w:rPr>
          <w:szCs w:val="24"/>
        </w:rPr>
        <w:t xml:space="preserve"> </w:t>
      </w:r>
      <w:r w:rsidRPr="0017783D">
        <w:rPr>
          <w:rStyle w:val="stddocPartNumber"/>
          <w:szCs w:val="24"/>
          <w:shd w:val="clear" w:color="auto" w:fill="auto"/>
        </w:rPr>
        <w:t>(all parts)</w:t>
      </w:r>
      <w:r w:rsidRPr="0017783D">
        <w:rPr>
          <w:szCs w:val="24"/>
        </w:rPr>
        <w:t xml:space="preserve"> and for lighting columns by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40</w:t>
      </w:r>
      <w:r w:rsidRPr="0017783D">
        <w:rPr>
          <w:szCs w:val="24"/>
        </w:rPr>
        <w:t xml:space="preserve"> </w:t>
      </w:r>
      <w:r w:rsidRPr="0017783D">
        <w:rPr>
          <w:rStyle w:val="stddocPartNumber"/>
          <w:szCs w:val="24"/>
          <w:shd w:val="clear" w:color="auto" w:fill="auto"/>
        </w:rPr>
        <w:t>(all parts)</w:t>
      </w:r>
      <w:r w:rsidRPr="0017783D">
        <w:rPr>
          <w:szCs w:val="24"/>
        </w:rPr>
        <w:t>.</w:t>
      </w:r>
    </w:p>
    <w:p w14:paraId="10108A20" w14:textId="77777777" w:rsidR="004048C3" w:rsidRPr="0017783D" w:rsidRDefault="004048C3">
      <w:pPr>
        <w:pStyle w:val="BodyText"/>
        <w:autoSpaceDE w:val="0"/>
        <w:autoSpaceDN w:val="0"/>
        <w:adjustRightInd w:val="0"/>
        <w:rPr>
          <w:szCs w:val="24"/>
        </w:rPr>
      </w:pPr>
      <w:r w:rsidRPr="0017783D">
        <w:rPr>
          <w:szCs w:val="24"/>
        </w:rPr>
        <w:t>(2) When a structure falls into the field of application of different parts of Annex A, these parts should be applied in conjunction, as specified by the relevant authority or, where not specified, agreed for a specific project by the relevant parties.</w:t>
      </w:r>
    </w:p>
    <w:p w14:paraId="658F9C87" w14:textId="77777777" w:rsidR="004048C3" w:rsidRPr="0017783D" w:rsidRDefault="004048C3">
      <w:pPr>
        <w:pStyle w:val="a3"/>
        <w:tabs>
          <w:tab w:val="left" w:pos="720"/>
        </w:tabs>
        <w:autoSpaceDE w:val="0"/>
        <w:autoSpaceDN w:val="0"/>
        <w:adjustRightInd w:val="0"/>
        <w:rPr>
          <w:szCs w:val="24"/>
        </w:rPr>
      </w:pPr>
      <w:r w:rsidRPr="0017783D">
        <w:rPr>
          <w:szCs w:val="24"/>
        </w:rPr>
        <w:t>Consequence classes</w:t>
      </w:r>
    </w:p>
    <w:p w14:paraId="5174DC01" w14:textId="77777777" w:rsidR="004048C3" w:rsidRPr="0017783D" w:rsidRDefault="004048C3">
      <w:pPr>
        <w:pStyle w:val="BodyText"/>
        <w:autoSpaceDE w:val="0"/>
        <w:autoSpaceDN w:val="0"/>
        <w:adjustRightInd w:val="0"/>
        <w:rPr>
          <w:szCs w:val="24"/>
        </w:rPr>
      </w:pPr>
      <w:r w:rsidRPr="0017783D">
        <w:rPr>
          <w:szCs w:val="24"/>
        </w:rPr>
        <w:t>(1) Towers, masts and chimneys should be classified into consequence classes, according to the consequences of their failure as described in 4.3.</w:t>
      </w:r>
    </w:p>
    <w:p w14:paraId="0B2900F6"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Examples of towers, masts and chimneys in different consequence classes are given in Table A.3.1 (NDP), unless the National Annex gives different examples.</w:t>
      </w:r>
    </w:p>
    <w:p w14:paraId="3F1694BD" w14:textId="77777777" w:rsidR="004048C3" w:rsidRPr="0017783D" w:rsidRDefault="004048C3">
      <w:pPr>
        <w:pStyle w:val="Tabletitle"/>
        <w:keepLines/>
        <w:autoSpaceDE w:val="0"/>
        <w:autoSpaceDN w:val="0"/>
        <w:adjustRightInd w:val="0"/>
        <w:outlineLvl w:val="0"/>
        <w:rPr>
          <w:szCs w:val="24"/>
        </w:rPr>
      </w:pPr>
      <w:r w:rsidRPr="0017783D">
        <w:rPr>
          <w:szCs w:val="24"/>
        </w:rPr>
        <w:lastRenderedPageBreak/>
        <w:t>Table A.3.1 (NDP) — Examples of towers, masts and chimneys in different consequence classes</w:t>
      </w:r>
    </w:p>
    <w:tbl>
      <w:tblPr>
        <w:tblStyle w:val="TableGrid"/>
        <w:tblW w:w="5000"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45"/>
        <w:gridCol w:w="1794"/>
        <w:gridCol w:w="6282"/>
      </w:tblGrid>
      <w:tr w:rsidR="004048C3" w:rsidRPr="0017783D" w14:paraId="5734441B" w14:textId="77777777" w:rsidTr="004D2E9F">
        <w:trPr>
          <w:trHeight w:val="442"/>
          <w:jc w:val="center"/>
        </w:trPr>
        <w:tc>
          <w:tcPr>
            <w:tcW w:w="846" w:type="pct"/>
            <w:tcBorders>
              <w:top w:val="single" w:sz="12" w:space="0" w:color="auto"/>
              <w:bottom w:val="single" w:sz="12" w:space="0" w:color="auto"/>
              <w:right w:val="single" w:sz="4" w:space="0" w:color="auto"/>
            </w:tcBorders>
            <w:vAlign w:val="center"/>
          </w:tcPr>
          <w:p w14:paraId="36F140C8" w14:textId="212AE6B0"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Consequence class</w:t>
            </w:r>
            <w:r w:rsidR="00B21DF4" w:rsidRPr="0017783D">
              <w:rPr>
                <w:rStyle w:val="citetfn"/>
                <w:position w:val="6"/>
                <w:sz w:val="18"/>
                <w:szCs w:val="24"/>
                <w:shd w:val="clear" w:color="auto" w:fill="auto"/>
              </w:rPr>
              <w:t>a</w:t>
            </w:r>
          </w:p>
        </w:tc>
        <w:tc>
          <w:tcPr>
            <w:tcW w:w="923" w:type="pct"/>
            <w:tcBorders>
              <w:top w:val="single" w:sz="12" w:space="0" w:color="auto"/>
              <w:left w:val="single" w:sz="4" w:space="0" w:color="auto"/>
              <w:bottom w:val="single" w:sz="12" w:space="0" w:color="auto"/>
              <w:right w:val="single" w:sz="4" w:space="0" w:color="auto"/>
            </w:tcBorders>
            <w:vAlign w:val="center"/>
          </w:tcPr>
          <w:p w14:paraId="604F1A5C" w14:textId="4F09684C"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Description of consequences</w:t>
            </w:r>
          </w:p>
        </w:tc>
        <w:tc>
          <w:tcPr>
            <w:tcW w:w="3231" w:type="pct"/>
            <w:tcBorders>
              <w:top w:val="single" w:sz="12" w:space="0" w:color="auto"/>
              <w:left w:val="single" w:sz="4" w:space="0" w:color="auto"/>
              <w:bottom w:val="single" w:sz="12" w:space="0" w:color="auto"/>
            </w:tcBorders>
            <w:vAlign w:val="center"/>
          </w:tcPr>
          <w:p w14:paraId="55B3363A" w14:textId="244B168E"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Examples</w:t>
            </w:r>
          </w:p>
        </w:tc>
      </w:tr>
      <w:tr w:rsidR="004048C3" w:rsidRPr="0017783D" w14:paraId="1E10D6DE" w14:textId="77777777" w:rsidTr="004D2E9F">
        <w:trPr>
          <w:trHeight w:val="1205"/>
          <w:jc w:val="center"/>
        </w:trPr>
        <w:tc>
          <w:tcPr>
            <w:tcW w:w="846" w:type="pct"/>
            <w:tcBorders>
              <w:top w:val="single" w:sz="12" w:space="0" w:color="auto"/>
              <w:bottom w:val="single" w:sz="4" w:space="0" w:color="auto"/>
              <w:right w:val="single" w:sz="4" w:space="0" w:color="auto"/>
            </w:tcBorders>
            <w:vAlign w:val="center"/>
          </w:tcPr>
          <w:p w14:paraId="0B25B560" w14:textId="2361C7EB" w:rsidR="004048C3" w:rsidRPr="0017783D" w:rsidRDefault="004048C3" w:rsidP="001F70A0">
            <w:pPr>
              <w:pStyle w:val="Tablebody"/>
              <w:keepNext/>
              <w:keepLines/>
              <w:autoSpaceDE w:val="0"/>
              <w:autoSpaceDN w:val="0"/>
              <w:adjustRightInd w:val="0"/>
              <w:jc w:val="center"/>
              <w:rPr>
                <w:rFonts w:cs="Arial"/>
                <w:color w:val="000000" w:themeColor="text1"/>
              </w:rPr>
            </w:pPr>
            <w:r w:rsidRPr="0017783D">
              <w:rPr>
                <w:szCs w:val="24"/>
              </w:rPr>
              <w:t>CC3</w:t>
            </w:r>
          </w:p>
        </w:tc>
        <w:tc>
          <w:tcPr>
            <w:tcW w:w="923" w:type="pct"/>
            <w:tcBorders>
              <w:top w:val="single" w:sz="12" w:space="0" w:color="auto"/>
              <w:left w:val="single" w:sz="4" w:space="0" w:color="auto"/>
              <w:bottom w:val="single" w:sz="4" w:space="0" w:color="auto"/>
              <w:right w:val="single" w:sz="4" w:space="0" w:color="auto"/>
            </w:tcBorders>
            <w:vAlign w:val="center"/>
          </w:tcPr>
          <w:p w14:paraId="40ABD720" w14:textId="2E848808"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High</w:t>
            </w:r>
          </w:p>
        </w:tc>
        <w:tc>
          <w:tcPr>
            <w:tcW w:w="3231" w:type="pct"/>
            <w:tcBorders>
              <w:top w:val="single" w:sz="12" w:space="0" w:color="auto"/>
              <w:left w:val="single" w:sz="4" w:space="0" w:color="auto"/>
              <w:bottom w:val="single" w:sz="4" w:space="0" w:color="auto"/>
            </w:tcBorders>
            <w:vAlign w:val="center"/>
          </w:tcPr>
          <w:p w14:paraId="1B68C9C2" w14:textId="0F920425" w:rsidR="004048C3" w:rsidRPr="0017783D" w:rsidRDefault="004048C3" w:rsidP="001F70A0">
            <w:pPr>
              <w:pStyle w:val="Tablebody"/>
              <w:keepNext/>
              <w:keepLines/>
              <w:autoSpaceDE w:val="0"/>
              <w:autoSpaceDN w:val="0"/>
              <w:adjustRightInd w:val="0"/>
              <w:rPr>
                <w:rFonts w:cs="Times New Roman"/>
                <w:szCs w:val="24"/>
              </w:rPr>
            </w:pPr>
            <w:r w:rsidRPr="0017783D">
              <w:rPr>
                <w:szCs w:val="24"/>
              </w:rPr>
              <w:t>Towers, masts and chimneys, which in case of failure have higher possibility to cause injuries or loss of human lives, higher economic or environmental consequences, built in strategic locations, or represent monumental construction work, e.g. high structures in urban areas, towers and masts serving crucial telecommunication facilities, chimneys serving critical plants.</w:t>
            </w:r>
          </w:p>
        </w:tc>
      </w:tr>
      <w:tr w:rsidR="004048C3" w:rsidRPr="0017783D" w14:paraId="4417EF92" w14:textId="77777777" w:rsidTr="004D2E9F">
        <w:trPr>
          <w:jc w:val="center"/>
        </w:trPr>
        <w:tc>
          <w:tcPr>
            <w:tcW w:w="846" w:type="pct"/>
            <w:tcBorders>
              <w:top w:val="single" w:sz="4" w:space="0" w:color="auto"/>
              <w:bottom w:val="single" w:sz="4" w:space="0" w:color="auto"/>
              <w:right w:val="single" w:sz="4" w:space="0" w:color="auto"/>
            </w:tcBorders>
            <w:vAlign w:val="center"/>
          </w:tcPr>
          <w:p w14:paraId="070FCFC1" w14:textId="45852B4B"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CC2</w:t>
            </w:r>
          </w:p>
        </w:tc>
        <w:tc>
          <w:tcPr>
            <w:tcW w:w="923" w:type="pct"/>
            <w:tcBorders>
              <w:top w:val="single" w:sz="4" w:space="0" w:color="auto"/>
              <w:left w:val="single" w:sz="4" w:space="0" w:color="auto"/>
              <w:bottom w:val="single" w:sz="4" w:space="0" w:color="auto"/>
              <w:right w:val="single" w:sz="4" w:space="0" w:color="auto"/>
            </w:tcBorders>
            <w:vAlign w:val="center"/>
          </w:tcPr>
          <w:p w14:paraId="04A1CF12" w14:textId="750132C4"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Normal</w:t>
            </w:r>
          </w:p>
        </w:tc>
        <w:tc>
          <w:tcPr>
            <w:tcW w:w="3231" w:type="pct"/>
            <w:tcBorders>
              <w:top w:val="single" w:sz="4" w:space="0" w:color="auto"/>
              <w:left w:val="single" w:sz="4" w:space="0" w:color="auto"/>
              <w:bottom w:val="single" w:sz="4" w:space="0" w:color="auto"/>
            </w:tcBorders>
            <w:vAlign w:val="center"/>
          </w:tcPr>
          <w:p w14:paraId="4E91A29B" w14:textId="1C5E8748" w:rsidR="004048C3" w:rsidRPr="0017783D" w:rsidRDefault="004048C3" w:rsidP="001F70A0">
            <w:pPr>
              <w:pStyle w:val="Tablebody"/>
              <w:keepNext/>
              <w:keepLines/>
              <w:autoSpaceDE w:val="0"/>
              <w:autoSpaceDN w:val="0"/>
              <w:adjustRightInd w:val="0"/>
              <w:rPr>
                <w:rFonts w:cs="Times New Roman"/>
                <w:szCs w:val="24"/>
              </w:rPr>
            </w:pPr>
            <w:r w:rsidRPr="0017783D">
              <w:rPr>
                <w:szCs w:val="24"/>
              </w:rPr>
              <w:t>Towers, masts and chimneys, which do not belong to consequence classes CC3 or CC1, e.g. structures built in urban areas or in large plants.</w:t>
            </w:r>
          </w:p>
        </w:tc>
      </w:tr>
      <w:tr w:rsidR="004048C3" w:rsidRPr="0017783D" w14:paraId="3E5F01BC" w14:textId="77777777" w:rsidTr="004D2E9F">
        <w:trPr>
          <w:jc w:val="center"/>
        </w:trPr>
        <w:tc>
          <w:tcPr>
            <w:tcW w:w="846" w:type="pct"/>
            <w:tcBorders>
              <w:top w:val="single" w:sz="4" w:space="0" w:color="auto"/>
              <w:bottom w:val="single" w:sz="4" w:space="0" w:color="auto"/>
              <w:right w:val="single" w:sz="4" w:space="0" w:color="auto"/>
            </w:tcBorders>
            <w:vAlign w:val="center"/>
          </w:tcPr>
          <w:p w14:paraId="654E9704" w14:textId="606FFD4A"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CC1</w:t>
            </w:r>
          </w:p>
        </w:tc>
        <w:tc>
          <w:tcPr>
            <w:tcW w:w="923" w:type="pct"/>
            <w:tcBorders>
              <w:top w:val="single" w:sz="4" w:space="0" w:color="auto"/>
              <w:left w:val="single" w:sz="4" w:space="0" w:color="auto"/>
              <w:bottom w:val="single" w:sz="4" w:space="0" w:color="auto"/>
              <w:right w:val="single" w:sz="4" w:space="0" w:color="auto"/>
            </w:tcBorders>
            <w:vAlign w:val="center"/>
          </w:tcPr>
          <w:p w14:paraId="130472A3" w14:textId="539FB815"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Low</w:t>
            </w:r>
          </w:p>
        </w:tc>
        <w:tc>
          <w:tcPr>
            <w:tcW w:w="3231" w:type="pct"/>
            <w:tcBorders>
              <w:top w:val="single" w:sz="4" w:space="0" w:color="auto"/>
              <w:left w:val="single" w:sz="4" w:space="0" w:color="auto"/>
              <w:bottom w:val="single" w:sz="4" w:space="0" w:color="auto"/>
            </w:tcBorders>
            <w:vAlign w:val="center"/>
          </w:tcPr>
          <w:p w14:paraId="2CAE8632" w14:textId="4896530C" w:rsidR="004048C3" w:rsidRPr="0017783D" w:rsidRDefault="004048C3" w:rsidP="001F70A0">
            <w:pPr>
              <w:pStyle w:val="Tablebody"/>
              <w:keepNext/>
              <w:keepLines/>
              <w:autoSpaceDE w:val="0"/>
              <w:autoSpaceDN w:val="0"/>
              <w:adjustRightInd w:val="0"/>
              <w:rPr>
                <w:rFonts w:cs="Times New Roman"/>
                <w:szCs w:val="24"/>
              </w:rPr>
            </w:pPr>
            <w:r w:rsidRPr="0017783D">
              <w:rPr>
                <w:szCs w:val="24"/>
              </w:rPr>
              <w:t>Towers, masts and chimneys which in case of failure have a lower possibility to cause injuries or loss of human lives, lower economic or environmental consequences, e.g. towers and masts built in sparsely populated areas, small chimneys in industrial areas.</w:t>
            </w:r>
          </w:p>
        </w:tc>
      </w:tr>
      <w:tr w:rsidR="004048C3" w:rsidRPr="0017783D" w14:paraId="2622A87C" w14:textId="77777777" w:rsidTr="004D2E9F">
        <w:trPr>
          <w:jc w:val="center"/>
        </w:trPr>
        <w:tc>
          <w:tcPr>
            <w:tcW w:w="846" w:type="pct"/>
            <w:tcBorders>
              <w:top w:val="single" w:sz="4" w:space="0" w:color="auto"/>
              <w:bottom w:val="single" w:sz="12" w:space="0" w:color="auto"/>
              <w:right w:val="single" w:sz="4" w:space="0" w:color="auto"/>
            </w:tcBorders>
            <w:vAlign w:val="center"/>
          </w:tcPr>
          <w:p w14:paraId="5DD24D68" w14:textId="5EBF172E"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CC0</w:t>
            </w:r>
          </w:p>
        </w:tc>
        <w:tc>
          <w:tcPr>
            <w:tcW w:w="923" w:type="pct"/>
            <w:tcBorders>
              <w:top w:val="single" w:sz="4" w:space="0" w:color="auto"/>
              <w:left w:val="single" w:sz="4" w:space="0" w:color="auto"/>
              <w:bottom w:val="single" w:sz="12" w:space="0" w:color="auto"/>
              <w:right w:val="single" w:sz="4" w:space="0" w:color="auto"/>
            </w:tcBorders>
            <w:vAlign w:val="center"/>
          </w:tcPr>
          <w:p w14:paraId="67F06CE4" w14:textId="29B5B932"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Lowest</w:t>
            </w:r>
          </w:p>
        </w:tc>
        <w:tc>
          <w:tcPr>
            <w:tcW w:w="3231" w:type="pct"/>
            <w:tcBorders>
              <w:top w:val="single" w:sz="4" w:space="0" w:color="auto"/>
              <w:left w:val="single" w:sz="4" w:space="0" w:color="auto"/>
              <w:bottom w:val="single" w:sz="12" w:space="0" w:color="auto"/>
            </w:tcBorders>
            <w:vAlign w:val="center"/>
          </w:tcPr>
          <w:p w14:paraId="0D8E4611" w14:textId="3C7F7EE8" w:rsidR="004048C3" w:rsidRPr="0017783D" w:rsidRDefault="004048C3" w:rsidP="001F70A0">
            <w:pPr>
              <w:pStyle w:val="Tablebody"/>
              <w:keepNext/>
              <w:keepLines/>
              <w:autoSpaceDE w:val="0"/>
              <w:autoSpaceDN w:val="0"/>
              <w:adjustRightInd w:val="0"/>
              <w:rPr>
                <w:rFonts w:cs="Times New Roman"/>
                <w:szCs w:val="24"/>
              </w:rPr>
            </w:pPr>
            <w:r w:rsidRPr="0017783D">
              <w:rPr>
                <w:szCs w:val="24"/>
              </w:rPr>
              <w:t>Where a level of reliability lower than for CC1 can be considered with respect to a possibility to cause social, economic or environmental consequences, e.g. towers and masts built in uninhabited areas.</w:t>
            </w:r>
          </w:p>
        </w:tc>
      </w:tr>
      <w:tr w:rsidR="004048C3" w:rsidRPr="0017783D" w14:paraId="7AE1A589" w14:textId="77777777" w:rsidTr="004D2E9F">
        <w:trPr>
          <w:jc w:val="center"/>
        </w:trPr>
        <w:tc>
          <w:tcPr>
            <w:tcW w:w="5000" w:type="pct"/>
            <w:gridSpan w:val="3"/>
            <w:tcBorders>
              <w:top w:val="single" w:sz="12" w:space="0" w:color="auto"/>
              <w:bottom w:val="single" w:sz="12" w:space="0" w:color="auto"/>
            </w:tcBorders>
            <w:vAlign w:val="center"/>
          </w:tcPr>
          <w:p w14:paraId="1AA65A44" w14:textId="6A65DAFC" w:rsidR="004048C3" w:rsidRPr="0017783D" w:rsidRDefault="00696962" w:rsidP="00B21DF4">
            <w:pPr>
              <w:pStyle w:val="Tablefooter"/>
              <w:autoSpaceDE w:val="0"/>
              <w:autoSpaceDN w:val="0"/>
              <w:adjustRightInd w:val="0"/>
              <w:jc w:val="left"/>
            </w:pPr>
            <w:r w:rsidRPr="00B21DF4">
              <w:rPr>
                <w:position w:val="6"/>
                <w:sz w:val="16"/>
              </w:rPr>
              <w:t>a</w:t>
            </w:r>
            <w:r w:rsidRPr="0017783D">
              <w:tab/>
            </w:r>
            <w:r w:rsidR="004048C3" w:rsidRPr="0017783D">
              <w:t xml:space="preserve">For </w:t>
            </w:r>
            <w:r w:rsidR="004048C3" w:rsidRPr="00B21DF4">
              <w:rPr>
                <w:szCs w:val="24"/>
              </w:rPr>
              <w:t>provisions</w:t>
            </w:r>
            <w:r w:rsidR="004048C3" w:rsidRPr="0017783D">
              <w:t xml:space="preserve"> concerning CC0 and CC4, see 4.3.</w:t>
            </w:r>
          </w:p>
        </w:tc>
      </w:tr>
    </w:tbl>
    <w:p w14:paraId="787D6815" w14:textId="77777777" w:rsidR="004048C3" w:rsidRPr="0017783D" w:rsidRDefault="004048C3">
      <w:pPr>
        <w:pStyle w:val="a3"/>
        <w:tabs>
          <w:tab w:val="left" w:pos="720"/>
        </w:tabs>
        <w:autoSpaceDE w:val="0"/>
        <w:autoSpaceDN w:val="0"/>
        <w:adjustRightInd w:val="0"/>
        <w:spacing w:before="240"/>
        <w:rPr>
          <w:szCs w:val="24"/>
        </w:rPr>
      </w:pPr>
      <w:r w:rsidRPr="0017783D">
        <w:rPr>
          <w:szCs w:val="24"/>
        </w:rPr>
        <w:t>Design service life</w:t>
      </w:r>
    </w:p>
    <w:p w14:paraId="7E0EE596" w14:textId="77777777" w:rsidR="004048C3" w:rsidRPr="0017783D" w:rsidRDefault="004048C3">
      <w:pPr>
        <w:pStyle w:val="BodyText"/>
        <w:autoSpaceDE w:val="0"/>
        <w:autoSpaceDN w:val="0"/>
        <w:adjustRightInd w:val="0"/>
        <w:rPr>
          <w:szCs w:val="24"/>
        </w:rPr>
      </w:pPr>
      <w:r w:rsidRPr="0017783D">
        <w:rPr>
          <w:szCs w:val="24"/>
        </w:rPr>
        <w:t xml:space="preserve">(1) The design service life </w:t>
      </w:r>
      <w:r w:rsidRPr="0017783D">
        <w:rPr>
          <w:i/>
          <w:szCs w:val="24"/>
        </w:rPr>
        <w:t>T</w:t>
      </w:r>
      <w:r w:rsidRPr="0017783D">
        <w:rPr>
          <w:position w:val="-6"/>
          <w:sz w:val="18"/>
          <w:szCs w:val="24"/>
        </w:rPr>
        <w:t>lf</w:t>
      </w:r>
      <w:r w:rsidRPr="0017783D">
        <w:rPr>
          <w:szCs w:val="24"/>
        </w:rPr>
        <w:t xml:space="preserve"> of a tower, mast or chimney, as described in 4.5, should be specified.</w:t>
      </w:r>
    </w:p>
    <w:p w14:paraId="1C8AA45B"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The value of </w:t>
      </w:r>
      <w:r w:rsidRPr="0017783D">
        <w:rPr>
          <w:i/>
          <w:szCs w:val="24"/>
        </w:rPr>
        <w:t>T</w:t>
      </w:r>
      <w:r w:rsidRPr="0017783D">
        <w:rPr>
          <w:position w:val="-6"/>
          <w:sz w:val="16"/>
          <w:szCs w:val="24"/>
        </w:rPr>
        <w:t>lf</w:t>
      </w:r>
      <w:r w:rsidRPr="0017783D">
        <w:rPr>
          <w:szCs w:val="24"/>
        </w:rPr>
        <w:t xml:space="preserve"> is given in Table A.3.2(NDP) for different categories of towers, masts and chimneys, unless the National Annex gives different values or categories.</w:t>
      </w:r>
    </w:p>
    <w:p w14:paraId="0DCFEA17" w14:textId="77777777" w:rsidR="004048C3" w:rsidRPr="0017783D" w:rsidRDefault="004048C3">
      <w:pPr>
        <w:pStyle w:val="BodyText"/>
        <w:autoSpaceDE w:val="0"/>
        <w:autoSpaceDN w:val="0"/>
        <w:adjustRightInd w:val="0"/>
        <w:rPr>
          <w:szCs w:val="24"/>
        </w:rPr>
      </w:pPr>
      <w:r w:rsidRPr="0017783D">
        <w:rPr>
          <w:szCs w:val="24"/>
        </w:rPr>
        <w:t>(2) The design service life should be used to determine the time-dependent performance of the structure.</w:t>
      </w:r>
    </w:p>
    <w:p w14:paraId="7C541C37" w14:textId="77777777" w:rsidR="004048C3" w:rsidRPr="0017783D" w:rsidRDefault="004048C3" w:rsidP="00790EBF">
      <w:pPr>
        <w:pStyle w:val="Tabletitle"/>
        <w:autoSpaceDE w:val="0"/>
        <w:autoSpaceDN w:val="0"/>
        <w:adjustRightInd w:val="0"/>
        <w:outlineLvl w:val="0"/>
        <w:rPr>
          <w:szCs w:val="24"/>
        </w:rPr>
      </w:pPr>
      <w:r w:rsidRPr="0017783D">
        <w:rPr>
          <w:szCs w:val="24"/>
        </w:rPr>
        <w:t>Table A.3.2 (NDP) — Design service life categories for towers, masts and chimneys</w:t>
      </w:r>
    </w:p>
    <w:tbl>
      <w:tblPr>
        <w:tblStyle w:val="TableGrid"/>
        <w:tblW w:w="8744" w:type="dxa"/>
        <w:tblInd w:w="421"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3817"/>
        <w:gridCol w:w="4927"/>
      </w:tblGrid>
      <w:tr w:rsidR="004048C3" w:rsidRPr="0017783D" w14:paraId="45138A4A" w14:textId="77777777" w:rsidTr="001F70A0">
        <w:trPr>
          <w:trHeight w:val="442"/>
        </w:trPr>
        <w:tc>
          <w:tcPr>
            <w:tcW w:w="3817" w:type="dxa"/>
            <w:tcBorders>
              <w:right w:val="single" w:sz="4" w:space="0" w:color="auto"/>
            </w:tcBorders>
            <w:vAlign w:val="center"/>
          </w:tcPr>
          <w:p w14:paraId="3198F723" w14:textId="4774429C" w:rsidR="004048C3" w:rsidRPr="0017783D" w:rsidRDefault="004048C3" w:rsidP="001F70A0">
            <w:pPr>
              <w:pStyle w:val="Tableheader"/>
              <w:autoSpaceDE w:val="0"/>
              <w:autoSpaceDN w:val="0"/>
              <w:adjustRightInd w:val="0"/>
              <w:jc w:val="center"/>
              <w:rPr>
                <w:rFonts w:cs="Times New Roman"/>
                <w:b/>
                <w:szCs w:val="24"/>
              </w:rPr>
            </w:pPr>
            <w:r w:rsidRPr="0017783D">
              <w:rPr>
                <w:b/>
                <w:szCs w:val="24"/>
              </w:rPr>
              <w:t>Category of towers, masts and chimneys</w:t>
            </w:r>
          </w:p>
        </w:tc>
        <w:tc>
          <w:tcPr>
            <w:tcW w:w="4927" w:type="dxa"/>
            <w:tcBorders>
              <w:left w:val="single" w:sz="4" w:space="0" w:color="auto"/>
            </w:tcBorders>
            <w:vAlign w:val="center"/>
          </w:tcPr>
          <w:p w14:paraId="544DBB34" w14:textId="70638A02" w:rsidR="004048C3" w:rsidRPr="0017783D" w:rsidRDefault="004048C3" w:rsidP="001F70A0">
            <w:pPr>
              <w:pStyle w:val="Tableheader"/>
              <w:autoSpaceDE w:val="0"/>
              <w:autoSpaceDN w:val="0"/>
              <w:adjustRightInd w:val="0"/>
              <w:jc w:val="center"/>
              <w:rPr>
                <w:rFonts w:cs="Times New Roman"/>
                <w:szCs w:val="24"/>
              </w:rPr>
            </w:pPr>
            <w:r w:rsidRPr="0017783D">
              <w:rPr>
                <w:b/>
                <w:szCs w:val="24"/>
              </w:rPr>
              <w:t xml:space="preserve">Design service life </w:t>
            </w:r>
            <w:r w:rsidRPr="0017783D">
              <w:rPr>
                <w:b/>
                <w:i/>
                <w:szCs w:val="24"/>
              </w:rPr>
              <w:t>T</w:t>
            </w:r>
            <w:r w:rsidRPr="0017783D">
              <w:rPr>
                <w:b/>
                <w:position w:val="-6"/>
                <w:sz w:val="18"/>
                <w:szCs w:val="24"/>
              </w:rPr>
              <w:t>lf</w:t>
            </w:r>
            <w:r w:rsidRPr="0017783D">
              <w:rPr>
                <w:szCs w:val="24"/>
              </w:rPr>
              <w:br/>
              <w:t>years</w:t>
            </w:r>
          </w:p>
        </w:tc>
      </w:tr>
      <w:tr w:rsidR="004048C3" w:rsidRPr="0017783D" w14:paraId="628ABCB4" w14:textId="77777777" w:rsidTr="001F70A0">
        <w:trPr>
          <w:trHeight w:val="509"/>
        </w:trPr>
        <w:tc>
          <w:tcPr>
            <w:tcW w:w="3817" w:type="dxa"/>
            <w:tcBorders>
              <w:bottom w:val="single" w:sz="4" w:space="0" w:color="auto"/>
              <w:right w:val="single" w:sz="4" w:space="0" w:color="auto"/>
            </w:tcBorders>
            <w:vAlign w:val="center"/>
          </w:tcPr>
          <w:p w14:paraId="19AD0EE7" w14:textId="18FEBCE6"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Significant or monumental structures</w:t>
            </w:r>
          </w:p>
        </w:tc>
        <w:tc>
          <w:tcPr>
            <w:tcW w:w="4927" w:type="dxa"/>
            <w:tcBorders>
              <w:left w:val="single" w:sz="4" w:space="0" w:color="auto"/>
              <w:bottom w:val="single" w:sz="4" w:space="0" w:color="auto"/>
            </w:tcBorders>
            <w:vAlign w:val="center"/>
          </w:tcPr>
          <w:p w14:paraId="1F217B7A" w14:textId="30EB8A43"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100</w:t>
            </w:r>
          </w:p>
        </w:tc>
      </w:tr>
      <w:tr w:rsidR="004048C3" w:rsidRPr="0017783D" w14:paraId="02B4D20D" w14:textId="77777777" w:rsidTr="001F70A0">
        <w:tc>
          <w:tcPr>
            <w:tcW w:w="3817" w:type="dxa"/>
            <w:tcBorders>
              <w:top w:val="single" w:sz="4" w:space="0" w:color="auto"/>
              <w:bottom w:val="single" w:sz="4" w:space="0" w:color="auto"/>
              <w:right w:val="single" w:sz="4" w:space="0" w:color="auto"/>
            </w:tcBorders>
            <w:vAlign w:val="center"/>
          </w:tcPr>
          <w:p w14:paraId="7F7626DE" w14:textId="776F03F4"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Common structures</w:t>
            </w:r>
          </w:p>
        </w:tc>
        <w:tc>
          <w:tcPr>
            <w:tcW w:w="4927" w:type="dxa"/>
            <w:tcBorders>
              <w:top w:val="single" w:sz="4" w:space="0" w:color="auto"/>
              <w:left w:val="single" w:sz="4" w:space="0" w:color="auto"/>
              <w:bottom w:val="single" w:sz="4" w:space="0" w:color="auto"/>
            </w:tcBorders>
            <w:vAlign w:val="center"/>
          </w:tcPr>
          <w:p w14:paraId="72BE1EE9" w14:textId="24E9C6D5" w:rsidR="004048C3" w:rsidRPr="0017783D" w:rsidRDefault="004048C3" w:rsidP="001F70A0">
            <w:pPr>
              <w:pStyle w:val="Tablebody-"/>
              <w:autoSpaceDE w:val="0"/>
              <w:autoSpaceDN w:val="0"/>
              <w:adjustRightInd w:val="0"/>
              <w:spacing w:before="20" w:after="20"/>
              <w:jc w:val="center"/>
              <w:rPr>
                <w:szCs w:val="24"/>
              </w:rPr>
            </w:pPr>
            <w:r w:rsidRPr="0017783D">
              <w:rPr>
                <w:szCs w:val="24"/>
              </w:rPr>
              <w:t>30 – 50</w:t>
            </w:r>
          </w:p>
        </w:tc>
      </w:tr>
      <w:tr w:rsidR="004048C3" w:rsidRPr="0017783D" w14:paraId="18C55C0E" w14:textId="77777777" w:rsidTr="001F70A0">
        <w:tc>
          <w:tcPr>
            <w:tcW w:w="3817" w:type="dxa"/>
            <w:tcBorders>
              <w:top w:val="single" w:sz="4" w:space="0" w:color="auto"/>
              <w:right w:val="single" w:sz="4" w:space="0" w:color="auto"/>
            </w:tcBorders>
            <w:vAlign w:val="center"/>
          </w:tcPr>
          <w:p w14:paraId="6DEAE482" w14:textId="1D773FA4"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Temporary structures</w:t>
            </w:r>
            <w:r w:rsidRPr="0017783D">
              <w:rPr>
                <w:rStyle w:val="citetfn"/>
                <w:position w:val="6"/>
                <w:sz w:val="18"/>
                <w:szCs w:val="24"/>
                <w:shd w:val="clear" w:color="auto" w:fill="auto"/>
              </w:rPr>
              <w:t>a</w:t>
            </w:r>
          </w:p>
        </w:tc>
        <w:tc>
          <w:tcPr>
            <w:tcW w:w="4927" w:type="dxa"/>
            <w:tcBorders>
              <w:top w:val="single" w:sz="4" w:space="0" w:color="auto"/>
              <w:left w:val="single" w:sz="4" w:space="0" w:color="auto"/>
            </w:tcBorders>
            <w:vAlign w:val="center"/>
          </w:tcPr>
          <w:p w14:paraId="674D3A60" w14:textId="2E5A3552"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 10</w:t>
            </w:r>
          </w:p>
        </w:tc>
      </w:tr>
      <w:tr w:rsidR="004048C3" w:rsidRPr="0017783D" w14:paraId="6E5B1618" w14:textId="77777777" w:rsidTr="001F70A0">
        <w:tc>
          <w:tcPr>
            <w:tcW w:w="8744" w:type="dxa"/>
            <w:gridSpan w:val="2"/>
            <w:vAlign w:val="center"/>
          </w:tcPr>
          <w:p w14:paraId="66693D21" w14:textId="42C14C88" w:rsidR="004048C3" w:rsidRPr="0017783D" w:rsidRDefault="004048C3" w:rsidP="001F70A0">
            <w:pPr>
              <w:pStyle w:val="Tablefooter"/>
              <w:autoSpaceDE w:val="0"/>
              <w:autoSpaceDN w:val="0"/>
              <w:adjustRightInd w:val="0"/>
              <w:jc w:val="left"/>
              <w:rPr>
                <w:color w:val="000000" w:themeColor="text1"/>
              </w:rPr>
            </w:pPr>
            <w:r w:rsidRPr="0017783D">
              <w:rPr>
                <w:position w:val="6"/>
                <w:sz w:val="16"/>
                <w:szCs w:val="24"/>
              </w:rPr>
              <w:t>a</w:t>
            </w:r>
            <w:r w:rsidRPr="0017783D">
              <w:rPr>
                <w:szCs w:val="24"/>
              </w:rPr>
              <w:tab/>
              <w:t>For structures or parts of structures that can be dismantled in order to be reused, see 4.5(3).</w:t>
            </w:r>
          </w:p>
        </w:tc>
      </w:tr>
    </w:tbl>
    <w:p w14:paraId="6A5FA52D" w14:textId="77777777" w:rsidR="004048C3" w:rsidRPr="0017783D" w:rsidRDefault="004048C3" w:rsidP="00790EBF">
      <w:pPr>
        <w:pStyle w:val="a3"/>
        <w:pageBreakBefore/>
        <w:tabs>
          <w:tab w:val="left" w:pos="720"/>
        </w:tabs>
        <w:autoSpaceDE w:val="0"/>
        <w:autoSpaceDN w:val="0"/>
        <w:adjustRightInd w:val="0"/>
        <w:spacing w:before="240"/>
        <w:rPr>
          <w:szCs w:val="24"/>
        </w:rPr>
      </w:pPr>
      <w:r w:rsidRPr="0017783D">
        <w:rPr>
          <w:szCs w:val="24"/>
        </w:rPr>
        <w:lastRenderedPageBreak/>
        <w:t>Actions</w:t>
      </w:r>
    </w:p>
    <w:p w14:paraId="7250A249" w14:textId="77777777" w:rsidR="004048C3" w:rsidRPr="0017783D" w:rsidRDefault="004048C3">
      <w:pPr>
        <w:pStyle w:val="BodyText"/>
        <w:autoSpaceDE w:val="0"/>
        <w:autoSpaceDN w:val="0"/>
        <w:adjustRightInd w:val="0"/>
        <w:rPr>
          <w:szCs w:val="24"/>
        </w:rPr>
      </w:pPr>
      <w:r w:rsidRPr="0017783D">
        <w:rPr>
          <w:szCs w:val="24"/>
        </w:rPr>
        <w:t xml:space="preserve">(1) The actions, as described in Clause 6, to be included in the design of structures shall be those defined by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 xml:space="preserve"> </w:t>
      </w:r>
      <w:r w:rsidRPr="0017783D">
        <w:rPr>
          <w:rStyle w:val="stddocPartNumber"/>
          <w:szCs w:val="24"/>
          <w:shd w:val="clear" w:color="auto" w:fill="auto"/>
        </w:rPr>
        <w:t>(all parts)</w:t>
      </w:r>
      <w:r w:rsidRPr="0017783D">
        <w:rPr>
          <w:szCs w:val="24"/>
        </w:rPr>
        <w:t xml:space="preserv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 xml:space="preserve">, and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 xml:space="preserve"> </w:t>
      </w:r>
      <w:r w:rsidRPr="0017783D">
        <w:rPr>
          <w:rStyle w:val="stddocPartNumber"/>
          <w:szCs w:val="24"/>
          <w:shd w:val="clear" w:color="auto" w:fill="auto"/>
        </w:rPr>
        <w:t>(all parts)</w:t>
      </w:r>
      <w:r w:rsidRPr="0017783D">
        <w:rPr>
          <w:szCs w:val="24"/>
        </w:rPr>
        <w:t>.</w:t>
      </w:r>
    </w:p>
    <w:p w14:paraId="1A6EBCCA" w14:textId="77777777" w:rsidR="004048C3" w:rsidRPr="0017783D" w:rsidRDefault="004048C3">
      <w:pPr>
        <w:pStyle w:val="a3"/>
        <w:tabs>
          <w:tab w:val="left" w:pos="720"/>
        </w:tabs>
        <w:autoSpaceDE w:val="0"/>
        <w:autoSpaceDN w:val="0"/>
        <w:adjustRightInd w:val="0"/>
        <w:rPr>
          <w:szCs w:val="24"/>
        </w:rPr>
      </w:pPr>
      <w:r w:rsidRPr="0017783D">
        <w:rPr>
          <w:szCs w:val="24"/>
        </w:rPr>
        <w:t>Combinations of actions</w:t>
      </w:r>
    </w:p>
    <w:p w14:paraId="254D4503"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Ultimate limit states (ULS)</w:t>
      </w:r>
    </w:p>
    <w:p w14:paraId="205D3D56" w14:textId="77777777" w:rsidR="004048C3" w:rsidRPr="0017783D" w:rsidRDefault="004048C3">
      <w:pPr>
        <w:pStyle w:val="BodyText"/>
        <w:autoSpaceDE w:val="0"/>
        <w:autoSpaceDN w:val="0"/>
        <w:adjustRightInd w:val="0"/>
        <w:rPr>
          <w:szCs w:val="24"/>
        </w:rPr>
      </w:pPr>
      <w:r w:rsidRPr="0017783D">
        <w:rPr>
          <w:szCs w:val="24"/>
        </w:rPr>
        <w:t>(1) Combination of actions for ultimate limit states with partial factors on actions should be chosen depending on the design situation.</w:t>
      </w:r>
    </w:p>
    <w:p w14:paraId="3406DD64"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The formula to be used is Formula (8.12), unless the National Annex gives a different choice, see 8.3.4.2(2).</w:t>
      </w:r>
    </w:p>
    <w:p w14:paraId="0668144E"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When using Formula (8.12), the combinations of actions for persistent and transient design situations are according to Table A.3.3 (NDP), unless the National Annex gives a different choice, see 8.3.4.2(2).</w:t>
      </w:r>
    </w:p>
    <w:p w14:paraId="61DFB90B" w14:textId="77777777" w:rsidR="004048C3" w:rsidRPr="0017783D" w:rsidRDefault="004048C3">
      <w:pPr>
        <w:pStyle w:val="Note"/>
        <w:autoSpaceDE w:val="0"/>
        <w:autoSpaceDN w:val="0"/>
        <w:adjustRightInd w:val="0"/>
        <w:rPr>
          <w:szCs w:val="24"/>
        </w:rPr>
      </w:pPr>
      <w:r w:rsidRPr="0017783D">
        <w:rPr>
          <w:szCs w:val="24"/>
        </w:rPr>
        <w:t>NOTE 3</w:t>
      </w:r>
      <w:r w:rsidRPr="0017783D">
        <w:rPr>
          <w:szCs w:val="24"/>
        </w:rPr>
        <w:tab/>
        <w:t xml:space="preserve">When using combinations of actions based on Formula (8.13) or Formula (8.14) the value of </w:t>
      </w:r>
      <w:r w:rsidRPr="0017783D">
        <w:rPr>
          <w:i/>
          <w:szCs w:val="24"/>
        </w:rPr>
        <w:t>ξ</w:t>
      </w:r>
      <w:r w:rsidRPr="0017783D">
        <w:rPr>
          <w:szCs w:val="24"/>
        </w:rPr>
        <w:t xml:space="preserve"> is 0,85, unless the National Annex gives a different value.</w:t>
      </w:r>
    </w:p>
    <w:p w14:paraId="5ECACA7D" w14:textId="77777777" w:rsidR="004048C3" w:rsidRPr="0017783D" w:rsidRDefault="004048C3">
      <w:pPr>
        <w:pStyle w:val="Note"/>
        <w:autoSpaceDE w:val="0"/>
        <w:autoSpaceDN w:val="0"/>
        <w:adjustRightInd w:val="0"/>
        <w:rPr>
          <w:szCs w:val="24"/>
        </w:rPr>
      </w:pPr>
      <w:r w:rsidRPr="0017783D">
        <w:rPr>
          <w:szCs w:val="24"/>
        </w:rPr>
        <w:t>NOTE 4</w:t>
      </w:r>
      <w:r w:rsidRPr="0017783D">
        <w:rPr>
          <w:szCs w:val="24"/>
        </w:rPr>
        <w:tab/>
        <w:t>As defined in 8.3.2.1, partial factors on actions are used, and Formula (8.4) applies, for the design of:</w:t>
      </w:r>
    </w:p>
    <w:p w14:paraId="24C7020A"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linear and non-linear structural systems;</w:t>
      </w:r>
    </w:p>
    <w:p w14:paraId="01A6114E"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 xml:space="preserve">certain types of geotechnical structure, in accordance with the relevant part of </w:t>
      </w:r>
      <w:r w:rsidRPr="0017783D">
        <w:rPr>
          <w:rStyle w:val="stdpublisher"/>
          <w:szCs w:val="24"/>
          <w:shd w:val="clear" w:color="auto" w:fill="auto"/>
          <w:lang w:val="en-GB"/>
        </w:rPr>
        <w:t>EN</w:t>
      </w:r>
      <w:r w:rsidRPr="0017783D">
        <w:rPr>
          <w:szCs w:val="24"/>
          <w:lang w:val="en-GB"/>
        </w:rPr>
        <w:t xml:space="preserve"> </w:t>
      </w:r>
      <w:r w:rsidRPr="0017783D">
        <w:rPr>
          <w:rStyle w:val="stddocNumber"/>
          <w:szCs w:val="24"/>
          <w:shd w:val="clear" w:color="auto" w:fill="auto"/>
          <w:lang w:val="en-GB"/>
        </w:rPr>
        <w:t>1997</w:t>
      </w:r>
      <w:r w:rsidRPr="0017783D">
        <w:rPr>
          <w:szCs w:val="24"/>
          <w:lang w:val="en-GB"/>
        </w:rPr>
        <w:t>.</w:t>
      </w:r>
    </w:p>
    <w:p w14:paraId="5AF27E61" w14:textId="77777777" w:rsidR="004048C3" w:rsidRPr="0017783D" w:rsidRDefault="004048C3">
      <w:pPr>
        <w:pStyle w:val="Note"/>
        <w:autoSpaceDE w:val="0"/>
        <w:autoSpaceDN w:val="0"/>
        <w:adjustRightInd w:val="0"/>
        <w:rPr>
          <w:szCs w:val="24"/>
        </w:rPr>
      </w:pPr>
      <w:r w:rsidRPr="0017783D">
        <w:rPr>
          <w:szCs w:val="24"/>
        </w:rPr>
        <w:t>NOTE 5</w:t>
      </w:r>
      <w:r w:rsidRPr="0017783D">
        <w:rPr>
          <w:szCs w:val="24"/>
        </w:rPr>
        <w:tab/>
        <w:t>The characteristic value of prestressing P</w:t>
      </w:r>
      <w:r w:rsidRPr="0017783D">
        <w:rPr>
          <w:position w:val="-6"/>
          <w:sz w:val="16"/>
          <w:szCs w:val="24"/>
        </w:rPr>
        <w:t>k</w:t>
      </w:r>
      <w:r w:rsidRPr="0017783D">
        <w:rPr>
          <w:szCs w:val="24"/>
        </w:rPr>
        <w:t xml:space="preserve"> can be an upper, a lower, or a single characteristic value, as specified in the other Eurocodes.</w:t>
      </w:r>
    </w:p>
    <w:p w14:paraId="23E72D0D" w14:textId="77777777" w:rsidR="004048C3" w:rsidRPr="0017783D" w:rsidRDefault="004048C3">
      <w:pPr>
        <w:pStyle w:val="Note"/>
        <w:autoSpaceDE w:val="0"/>
        <w:autoSpaceDN w:val="0"/>
        <w:adjustRightInd w:val="0"/>
        <w:rPr>
          <w:szCs w:val="24"/>
        </w:rPr>
      </w:pPr>
      <w:r w:rsidRPr="0017783D">
        <w:rPr>
          <w:szCs w:val="24"/>
        </w:rPr>
        <w:t>NOTE 6</w:t>
      </w:r>
      <w:r w:rsidRPr="0017783D">
        <w:rPr>
          <w:szCs w:val="24"/>
        </w:rPr>
        <w:tab/>
        <w:t xml:space="preserve">In accidental design situations, the choice between </w:t>
      </w:r>
      <w:r w:rsidRPr="0017783D">
        <w:rPr>
          <w:i/>
          <w:szCs w:val="24"/>
        </w:rPr>
        <w:t>ψ</w:t>
      </w:r>
      <w:r w:rsidRPr="0017783D">
        <w:rPr>
          <w:position w:val="-6"/>
          <w:sz w:val="16"/>
          <w:szCs w:val="24"/>
        </w:rPr>
        <w:t>1</w:t>
      </w:r>
      <w:r w:rsidRPr="0017783D">
        <w:rPr>
          <w:szCs w:val="24"/>
        </w:rPr>
        <w:t xml:space="preserve"> and </w:t>
      </w:r>
      <w:r w:rsidRPr="0017783D">
        <w:rPr>
          <w:i/>
          <w:szCs w:val="24"/>
        </w:rPr>
        <w:t>ψ</w:t>
      </w:r>
      <w:r w:rsidRPr="0017783D">
        <w:rPr>
          <w:position w:val="-6"/>
          <w:sz w:val="16"/>
          <w:szCs w:val="24"/>
        </w:rPr>
        <w:t>2</w:t>
      </w:r>
      <w:r w:rsidRPr="0017783D">
        <w:rPr>
          <w:szCs w:val="24"/>
        </w:rPr>
        <w:t xml:space="preserve"> depends on details of the design situation, e.g. impact, fire, or survival after an accidental event or situation. Further guidance is given in the other Eurocodes and in the National Annex.</w:t>
      </w:r>
    </w:p>
    <w:p w14:paraId="76B81A8B" w14:textId="77777777" w:rsidR="004048C3" w:rsidRPr="0017783D" w:rsidRDefault="004048C3">
      <w:pPr>
        <w:pStyle w:val="BodyText"/>
        <w:autoSpaceDE w:val="0"/>
        <w:autoSpaceDN w:val="0"/>
        <w:adjustRightInd w:val="0"/>
        <w:rPr>
          <w:szCs w:val="24"/>
        </w:rPr>
      </w:pPr>
      <w:r w:rsidRPr="0017783D">
        <w:rPr>
          <w:szCs w:val="24"/>
        </w:rPr>
        <w:t xml:space="preserve">(2) When using the lower parts of Formula (8.13) and Formula (8.14), the value of </w:t>
      </w:r>
      <w:r w:rsidRPr="0017783D">
        <w:rPr>
          <w:i/>
          <w:szCs w:val="24"/>
        </w:rPr>
        <w:t>ξγ</w:t>
      </w:r>
      <w:r w:rsidRPr="0017783D">
        <w:rPr>
          <w:position w:val="-6"/>
          <w:sz w:val="18"/>
          <w:szCs w:val="24"/>
        </w:rPr>
        <w:t>G</w:t>
      </w:r>
      <w:r w:rsidRPr="0017783D">
        <w:rPr>
          <w:szCs w:val="24"/>
        </w:rPr>
        <w:t xml:space="preserve"> shall not be less than 1,0.</w:t>
      </w:r>
    </w:p>
    <w:p w14:paraId="0FDF4A00" w14:textId="77777777" w:rsidR="004048C3" w:rsidRPr="0017783D" w:rsidRDefault="004048C3">
      <w:pPr>
        <w:pStyle w:val="Tabletitle"/>
        <w:keepLines/>
        <w:autoSpaceDE w:val="0"/>
        <w:autoSpaceDN w:val="0"/>
        <w:adjustRightInd w:val="0"/>
        <w:outlineLvl w:val="0"/>
        <w:rPr>
          <w:szCs w:val="24"/>
        </w:rPr>
      </w:pPr>
      <w:r w:rsidRPr="0017783D">
        <w:rPr>
          <w:szCs w:val="24"/>
        </w:rPr>
        <w:lastRenderedPageBreak/>
        <w:t>Table A.3.3 (NDP) — Combinations of actions for ultimate limit states</w:t>
      </w:r>
    </w:p>
    <w:tbl>
      <w:tblPr>
        <w:tblStyle w:val="TableGrid"/>
        <w:tblW w:w="5000" w:type="pct"/>
        <w:jc w:val="center"/>
        <w:tblLook w:val="04A0" w:firstRow="1" w:lastRow="0" w:firstColumn="1" w:lastColumn="0" w:noHBand="0" w:noVBand="1"/>
      </w:tblPr>
      <w:tblGrid>
        <w:gridCol w:w="2429"/>
        <w:gridCol w:w="1824"/>
        <w:gridCol w:w="1824"/>
        <w:gridCol w:w="1824"/>
        <w:gridCol w:w="1820"/>
      </w:tblGrid>
      <w:tr w:rsidR="004048C3" w:rsidRPr="0017783D" w14:paraId="7458B002" w14:textId="77777777" w:rsidTr="004D2E9F">
        <w:trPr>
          <w:trHeight w:val="795"/>
          <w:jc w:val="center"/>
        </w:trPr>
        <w:tc>
          <w:tcPr>
            <w:tcW w:w="1250" w:type="pct"/>
            <w:tcBorders>
              <w:top w:val="single" w:sz="12" w:space="0" w:color="auto"/>
              <w:left w:val="single" w:sz="12" w:space="0" w:color="auto"/>
              <w:bottom w:val="single" w:sz="12" w:space="0" w:color="auto"/>
            </w:tcBorders>
            <w:vAlign w:val="center"/>
          </w:tcPr>
          <w:p w14:paraId="55FF497A" w14:textId="6ED27811"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Design situation</w:t>
            </w:r>
          </w:p>
        </w:tc>
        <w:tc>
          <w:tcPr>
            <w:tcW w:w="938" w:type="pct"/>
            <w:tcBorders>
              <w:top w:val="single" w:sz="12" w:space="0" w:color="auto"/>
              <w:bottom w:val="single" w:sz="12" w:space="0" w:color="auto"/>
            </w:tcBorders>
            <w:vAlign w:val="center"/>
          </w:tcPr>
          <w:p w14:paraId="3DB2A7E9" w14:textId="066C8122"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Persistent and transient (fundamental)</w:t>
            </w:r>
          </w:p>
        </w:tc>
        <w:tc>
          <w:tcPr>
            <w:tcW w:w="938" w:type="pct"/>
            <w:tcBorders>
              <w:top w:val="single" w:sz="12" w:space="0" w:color="auto"/>
              <w:bottom w:val="single" w:sz="12" w:space="0" w:color="auto"/>
            </w:tcBorders>
            <w:vAlign w:val="center"/>
          </w:tcPr>
          <w:p w14:paraId="09E06047" w14:textId="1FF96E5D"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Accidental</w:t>
            </w:r>
          </w:p>
        </w:tc>
        <w:tc>
          <w:tcPr>
            <w:tcW w:w="938" w:type="pct"/>
            <w:tcBorders>
              <w:top w:val="single" w:sz="12" w:space="0" w:color="auto"/>
              <w:bottom w:val="single" w:sz="12" w:space="0" w:color="auto"/>
            </w:tcBorders>
            <w:vAlign w:val="center"/>
          </w:tcPr>
          <w:p w14:paraId="7FDA33F8" w14:textId="23C26227"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Seismic</w:t>
            </w:r>
            <w:r w:rsidRPr="0017783D">
              <w:rPr>
                <w:rStyle w:val="citetfn"/>
                <w:position w:val="6"/>
                <w:sz w:val="18"/>
                <w:szCs w:val="24"/>
                <w:shd w:val="clear" w:color="auto" w:fill="auto"/>
              </w:rPr>
              <w:t>a</w:t>
            </w:r>
          </w:p>
        </w:tc>
        <w:tc>
          <w:tcPr>
            <w:tcW w:w="938" w:type="pct"/>
            <w:tcBorders>
              <w:top w:val="single" w:sz="12" w:space="0" w:color="auto"/>
              <w:bottom w:val="single" w:sz="12" w:space="0" w:color="auto"/>
              <w:right w:val="single" w:sz="12" w:space="0" w:color="auto"/>
            </w:tcBorders>
            <w:vAlign w:val="center"/>
          </w:tcPr>
          <w:p w14:paraId="7108A96D" w14:textId="156EB38D"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Fatigue</w:t>
            </w:r>
            <w:r w:rsidRPr="0017783D">
              <w:rPr>
                <w:rStyle w:val="citetfn"/>
                <w:position w:val="6"/>
                <w:sz w:val="18"/>
                <w:szCs w:val="24"/>
                <w:shd w:val="clear" w:color="auto" w:fill="auto"/>
              </w:rPr>
              <w:t>b</w:t>
            </w:r>
          </w:p>
        </w:tc>
      </w:tr>
      <w:tr w:rsidR="004048C3" w:rsidRPr="0017783D" w14:paraId="142C362C" w14:textId="77777777" w:rsidTr="004D2E9F">
        <w:trPr>
          <w:trHeight w:val="358"/>
          <w:jc w:val="center"/>
        </w:trPr>
        <w:tc>
          <w:tcPr>
            <w:tcW w:w="1250" w:type="pct"/>
            <w:tcBorders>
              <w:top w:val="single" w:sz="12" w:space="0" w:color="auto"/>
              <w:left w:val="single" w:sz="12" w:space="0" w:color="auto"/>
              <w:bottom w:val="single" w:sz="6" w:space="0" w:color="auto"/>
              <w:right w:val="single" w:sz="6" w:space="0" w:color="auto"/>
            </w:tcBorders>
            <w:vAlign w:val="center"/>
          </w:tcPr>
          <w:p w14:paraId="09652ED9" w14:textId="778D4762" w:rsidR="004048C3" w:rsidRPr="0017783D" w:rsidRDefault="004048C3" w:rsidP="00CC3EAF">
            <w:pPr>
              <w:pStyle w:val="Tablebody"/>
              <w:keepNext/>
              <w:keepLines/>
              <w:autoSpaceDE w:val="0"/>
              <w:autoSpaceDN w:val="0"/>
              <w:adjustRightInd w:val="0"/>
              <w:rPr>
                <w:rFonts w:cs="Times New Roman"/>
                <w:szCs w:val="24"/>
              </w:rPr>
            </w:pPr>
            <w:r w:rsidRPr="0017783D">
              <w:rPr>
                <w:szCs w:val="24"/>
              </w:rPr>
              <w:t>General formula for effects of actions</w:t>
            </w:r>
          </w:p>
        </w:tc>
        <w:tc>
          <w:tcPr>
            <w:tcW w:w="3750" w:type="pct"/>
            <w:gridSpan w:val="4"/>
            <w:tcBorders>
              <w:top w:val="single" w:sz="12" w:space="0" w:color="auto"/>
              <w:left w:val="single" w:sz="6" w:space="0" w:color="auto"/>
              <w:bottom w:val="single" w:sz="6" w:space="0" w:color="auto"/>
              <w:right w:val="single" w:sz="12" w:space="0" w:color="auto"/>
            </w:tcBorders>
            <w:vAlign w:val="center"/>
          </w:tcPr>
          <w:p w14:paraId="09C2E086" w14:textId="3CEB4999"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(8.4)</w:t>
            </w:r>
          </w:p>
        </w:tc>
      </w:tr>
      <w:tr w:rsidR="004048C3" w:rsidRPr="0017783D" w14:paraId="29B3D109" w14:textId="77777777" w:rsidTr="004D2E9F">
        <w:trPr>
          <w:trHeight w:val="358"/>
          <w:jc w:val="center"/>
        </w:trPr>
        <w:tc>
          <w:tcPr>
            <w:tcW w:w="1250" w:type="pct"/>
            <w:tcBorders>
              <w:top w:val="single" w:sz="6" w:space="0" w:color="auto"/>
              <w:left w:val="single" w:sz="12" w:space="0" w:color="auto"/>
              <w:right w:val="single" w:sz="6" w:space="0" w:color="auto"/>
            </w:tcBorders>
            <w:vAlign w:val="center"/>
          </w:tcPr>
          <w:p w14:paraId="7F26E004" w14:textId="1D7D2020" w:rsidR="004048C3" w:rsidRPr="0017783D" w:rsidRDefault="004048C3" w:rsidP="00CC3EAF">
            <w:pPr>
              <w:pStyle w:val="Tablebody"/>
              <w:keepNext/>
              <w:keepLines/>
              <w:autoSpaceDE w:val="0"/>
              <w:autoSpaceDN w:val="0"/>
              <w:adjustRightInd w:val="0"/>
              <w:rPr>
                <w:rFonts w:cs="Times New Roman"/>
                <w:szCs w:val="24"/>
              </w:rPr>
            </w:pPr>
            <w:r w:rsidRPr="0017783D">
              <w:rPr>
                <w:szCs w:val="24"/>
              </w:rPr>
              <w:t>Formula for combination of actions</w:t>
            </w:r>
          </w:p>
        </w:tc>
        <w:tc>
          <w:tcPr>
            <w:tcW w:w="938" w:type="pct"/>
            <w:tcBorders>
              <w:top w:val="single" w:sz="6" w:space="0" w:color="auto"/>
              <w:left w:val="single" w:sz="6" w:space="0" w:color="auto"/>
              <w:right w:val="single" w:sz="6" w:space="0" w:color="auto"/>
            </w:tcBorders>
            <w:vAlign w:val="center"/>
          </w:tcPr>
          <w:p w14:paraId="116CF5D6" w14:textId="1196F02F"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(8.12)</w:t>
            </w:r>
          </w:p>
        </w:tc>
        <w:tc>
          <w:tcPr>
            <w:tcW w:w="938" w:type="pct"/>
            <w:tcBorders>
              <w:top w:val="single" w:sz="6" w:space="0" w:color="auto"/>
              <w:left w:val="single" w:sz="6" w:space="0" w:color="auto"/>
              <w:right w:val="single" w:sz="6" w:space="0" w:color="auto"/>
            </w:tcBorders>
            <w:vAlign w:val="center"/>
          </w:tcPr>
          <w:p w14:paraId="1C1FDA4D" w14:textId="02F5C43B"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(8.15)</w:t>
            </w:r>
          </w:p>
        </w:tc>
        <w:tc>
          <w:tcPr>
            <w:tcW w:w="938" w:type="pct"/>
            <w:tcBorders>
              <w:top w:val="single" w:sz="6" w:space="0" w:color="auto"/>
              <w:left w:val="single" w:sz="6" w:space="0" w:color="auto"/>
              <w:right w:val="single" w:sz="6" w:space="0" w:color="auto"/>
            </w:tcBorders>
            <w:vAlign w:val="center"/>
          </w:tcPr>
          <w:p w14:paraId="0D06815C" w14:textId="7F72586B"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(8.16)</w:t>
            </w:r>
          </w:p>
        </w:tc>
        <w:tc>
          <w:tcPr>
            <w:tcW w:w="938" w:type="pct"/>
            <w:tcBorders>
              <w:top w:val="single" w:sz="6" w:space="0" w:color="auto"/>
              <w:left w:val="single" w:sz="6" w:space="0" w:color="auto"/>
              <w:right w:val="single" w:sz="12" w:space="0" w:color="auto"/>
            </w:tcBorders>
            <w:vAlign w:val="center"/>
          </w:tcPr>
          <w:p w14:paraId="4D9D618A" w14:textId="0E050E25"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(8.17)</w:t>
            </w:r>
          </w:p>
        </w:tc>
      </w:tr>
      <w:tr w:rsidR="004048C3" w:rsidRPr="0017783D" w14:paraId="6CB477B9" w14:textId="77777777" w:rsidTr="004D2E9F">
        <w:trPr>
          <w:trHeight w:val="270"/>
          <w:jc w:val="center"/>
        </w:trPr>
        <w:tc>
          <w:tcPr>
            <w:tcW w:w="1250" w:type="pct"/>
            <w:tcBorders>
              <w:left w:val="single" w:sz="12" w:space="0" w:color="auto"/>
              <w:bottom w:val="single" w:sz="6" w:space="0" w:color="auto"/>
              <w:right w:val="single" w:sz="6" w:space="0" w:color="auto"/>
            </w:tcBorders>
            <w:vAlign w:val="center"/>
          </w:tcPr>
          <w:p w14:paraId="7267214E" w14:textId="15F420FC" w:rsidR="004048C3" w:rsidRPr="0017783D" w:rsidRDefault="004048C3" w:rsidP="00CC3EAF">
            <w:pPr>
              <w:pStyle w:val="Tablebody"/>
              <w:keepNext/>
              <w:keepLines/>
              <w:autoSpaceDE w:val="0"/>
              <w:autoSpaceDN w:val="0"/>
              <w:adjustRightInd w:val="0"/>
              <w:rPr>
                <w:rFonts w:cs="Times New Roman"/>
                <w:szCs w:val="24"/>
              </w:rPr>
            </w:pPr>
            <w:r w:rsidRPr="0017783D">
              <w:rPr>
                <w:szCs w:val="24"/>
              </w:rPr>
              <w:t>Permanent (</w:t>
            </w:r>
            <w:r w:rsidRPr="0017783D">
              <w:rPr>
                <w:i/>
                <w:szCs w:val="24"/>
              </w:rPr>
              <w:t>G</w:t>
            </w:r>
            <w:r w:rsidRPr="0017783D">
              <w:rPr>
                <w:position w:val="-6"/>
                <w:sz w:val="18"/>
                <w:szCs w:val="24"/>
              </w:rPr>
              <w:t>d,i</w:t>
            </w:r>
            <w:r w:rsidRPr="0017783D">
              <w:rPr>
                <w:szCs w:val="24"/>
              </w:rPr>
              <w:t>)</w:t>
            </w:r>
          </w:p>
        </w:tc>
        <w:tc>
          <w:tcPr>
            <w:tcW w:w="938" w:type="pct"/>
            <w:tcBorders>
              <w:left w:val="single" w:sz="6" w:space="0" w:color="auto"/>
              <w:bottom w:val="single" w:sz="6" w:space="0" w:color="auto"/>
              <w:right w:val="single" w:sz="6" w:space="0" w:color="auto"/>
            </w:tcBorders>
            <w:vAlign w:val="center"/>
          </w:tcPr>
          <w:p w14:paraId="7975A1C5" w14:textId="0EB93986" w:rsidR="004048C3" w:rsidRPr="0017783D" w:rsidRDefault="004048C3" w:rsidP="001F70A0">
            <w:pPr>
              <w:pStyle w:val="Tablebody"/>
              <w:keepNext/>
              <w:keepLines/>
              <w:autoSpaceDE w:val="0"/>
              <w:autoSpaceDN w:val="0"/>
              <w:adjustRightInd w:val="0"/>
              <w:jc w:val="center"/>
              <w:rPr>
                <w:rFonts w:cs="Times New Roman"/>
                <w:szCs w:val="24"/>
              </w:rPr>
            </w:pPr>
            <w:r w:rsidRPr="0017783D">
              <w:rPr>
                <w:i/>
                <w:szCs w:val="24"/>
              </w:rPr>
              <w:t>γ</w:t>
            </w:r>
            <w:r w:rsidRPr="0017783D">
              <w:rPr>
                <w:position w:val="-6"/>
                <w:sz w:val="18"/>
                <w:szCs w:val="24"/>
              </w:rPr>
              <w:t>G,</w:t>
            </w:r>
            <w:r w:rsidRPr="0017783D">
              <w:rPr>
                <w:i/>
                <w:position w:val="-6"/>
                <w:sz w:val="18"/>
                <w:szCs w:val="24"/>
              </w:rPr>
              <w:t>i</w:t>
            </w: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938" w:type="pct"/>
            <w:tcBorders>
              <w:left w:val="single" w:sz="6" w:space="0" w:color="auto"/>
              <w:bottom w:val="single" w:sz="6" w:space="0" w:color="auto"/>
              <w:right w:val="single" w:sz="6" w:space="0" w:color="auto"/>
            </w:tcBorders>
            <w:vAlign w:val="center"/>
          </w:tcPr>
          <w:p w14:paraId="30CC0D43" w14:textId="1218CE9A"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938" w:type="pct"/>
            <w:tcBorders>
              <w:left w:val="single" w:sz="6" w:space="0" w:color="auto"/>
              <w:bottom w:val="single" w:sz="6" w:space="0" w:color="auto"/>
              <w:right w:val="single" w:sz="6" w:space="0" w:color="auto"/>
            </w:tcBorders>
            <w:vAlign w:val="center"/>
          </w:tcPr>
          <w:p w14:paraId="1F257F36" w14:textId="09C8D3D0"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𝐺</w:t>
            </w:r>
            <w:r w:rsidRPr="0017783D">
              <w:rPr>
                <w:rFonts w:ascii="Cambria Math" w:hAnsi="Cambria Math" w:cs="Cambria Math"/>
                <w:position w:val="-6"/>
                <w:sz w:val="18"/>
                <w:szCs w:val="24"/>
              </w:rPr>
              <w:t>𝑘</w:t>
            </w:r>
            <w:r w:rsidRPr="0017783D">
              <w:rPr>
                <w:position w:val="-6"/>
                <w:sz w:val="18"/>
                <w:szCs w:val="24"/>
              </w:rPr>
              <w:t>,</w:t>
            </w:r>
            <w:r w:rsidRPr="0017783D">
              <w:rPr>
                <w:i/>
                <w:position w:val="-6"/>
                <w:sz w:val="18"/>
                <w:szCs w:val="24"/>
              </w:rPr>
              <w:t>i</w:t>
            </w:r>
          </w:p>
        </w:tc>
        <w:tc>
          <w:tcPr>
            <w:tcW w:w="938" w:type="pct"/>
            <w:tcBorders>
              <w:left w:val="single" w:sz="6" w:space="0" w:color="auto"/>
              <w:bottom w:val="single" w:sz="6" w:space="0" w:color="auto"/>
              <w:right w:val="single" w:sz="12" w:space="0" w:color="auto"/>
            </w:tcBorders>
            <w:vAlign w:val="center"/>
          </w:tcPr>
          <w:p w14:paraId="7C8DF31C" w14:textId="058CC811"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r>
      <w:tr w:rsidR="004048C3" w:rsidRPr="0017783D" w14:paraId="362F7980" w14:textId="77777777" w:rsidTr="004D2E9F">
        <w:trPr>
          <w:jc w:val="center"/>
        </w:trPr>
        <w:tc>
          <w:tcPr>
            <w:tcW w:w="1250" w:type="pct"/>
            <w:tcBorders>
              <w:top w:val="single" w:sz="6" w:space="0" w:color="auto"/>
              <w:left w:val="single" w:sz="12" w:space="0" w:color="auto"/>
              <w:bottom w:val="single" w:sz="6" w:space="0" w:color="auto"/>
              <w:right w:val="single" w:sz="6" w:space="0" w:color="auto"/>
            </w:tcBorders>
            <w:vAlign w:val="center"/>
          </w:tcPr>
          <w:p w14:paraId="6261EC77" w14:textId="4B717AAC" w:rsidR="004048C3" w:rsidRPr="0017783D" w:rsidRDefault="004048C3" w:rsidP="00CC3EAF">
            <w:pPr>
              <w:pStyle w:val="Tablebody"/>
              <w:keepNext/>
              <w:keepLines/>
              <w:autoSpaceDE w:val="0"/>
              <w:autoSpaceDN w:val="0"/>
              <w:adjustRightInd w:val="0"/>
              <w:rPr>
                <w:rFonts w:cs="Times New Roman"/>
                <w:szCs w:val="24"/>
              </w:rPr>
            </w:pPr>
            <w:r w:rsidRPr="0017783D">
              <w:rPr>
                <w:szCs w:val="24"/>
              </w:rPr>
              <w:t>Leading variable (</w:t>
            </w:r>
            <w:r w:rsidRPr="0017783D">
              <w:rPr>
                <w:i/>
                <w:szCs w:val="24"/>
              </w:rPr>
              <w:t>Q</w:t>
            </w:r>
            <w:r w:rsidRPr="0017783D">
              <w:rPr>
                <w:position w:val="-6"/>
                <w:sz w:val="18"/>
                <w:szCs w:val="24"/>
              </w:rPr>
              <w:t>d,1</w:t>
            </w:r>
            <w:r w:rsidRPr="0017783D">
              <w:rPr>
                <w:szCs w:val="24"/>
              </w:rPr>
              <w:t>)</w:t>
            </w:r>
            <w:r w:rsidRPr="0017783D">
              <w:rPr>
                <w:rStyle w:val="citetfn"/>
                <w:position w:val="6"/>
                <w:sz w:val="18"/>
                <w:szCs w:val="24"/>
                <w:shd w:val="clear" w:color="auto" w:fill="auto"/>
              </w:rPr>
              <w:t>d</w:t>
            </w:r>
          </w:p>
        </w:tc>
        <w:tc>
          <w:tcPr>
            <w:tcW w:w="938" w:type="pct"/>
            <w:tcBorders>
              <w:top w:val="single" w:sz="6" w:space="0" w:color="auto"/>
              <w:left w:val="single" w:sz="6" w:space="0" w:color="auto"/>
              <w:bottom w:val="single" w:sz="6" w:space="0" w:color="auto"/>
              <w:right w:val="single" w:sz="6" w:space="0" w:color="auto"/>
            </w:tcBorders>
            <w:vAlign w:val="center"/>
          </w:tcPr>
          <w:p w14:paraId="61B97F99" w14:textId="53DD6ACC" w:rsidR="004048C3" w:rsidRPr="0017783D" w:rsidRDefault="004048C3" w:rsidP="001F70A0">
            <w:pPr>
              <w:pStyle w:val="Tablebody"/>
              <w:keepNext/>
              <w:keepLines/>
              <w:autoSpaceDE w:val="0"/>
              <w:autoSpaceDN w:val="0"/>
              <w:adjustRightInd w:val="0"/>
              <w:jc w:val="center"/>
              <w:rPr>
                <w:rFonts w:cs="Times New Roman"/>
                <w:szCs w:val="24"/>
              </w:rPr>
            </w:pPr>
            <w:r w:rsidRPr="0017783D">
              <w:rPr>
                <w:i/>
                <w:szCs w:val="24"/>
              </w:rPr>
              <w:t>γ</w:t>
            </w:r>
            <w:r w:rsidRPr="0017783D">
              <w:rPr>
                <w:position w:val="-6"/>
                <w:sz w:val="18"/>
                <w:szCs w:val="24"/>
              </w:rPr>
              <w:t>Q,1</w:t>
            </w:r>
            <w:r w:rsidRPr="0017783D">
              <w:rPr>
                <w:rFonts w:ascii="Cambria Math" w:hAnsi="Cambria Math" w:cs="Cambria Math"/>
                <w:szCs w:val="24"/>
              </w:rPr>
              <w:t>𝑄</w:t>
            </w:r>
            <w:r w:rsidRPr="0017783D">
              <w:rPr>
                <w:position w:val="-6"/>
                <w:sz w:val="18"/>
                <w:szCs w:val="24"/>
              </w:rPr>
              <w:t>k,1</w:t>
            </w:r>
          </w:p>
        </w:tc>
        <w:tc>
          <w:tcPr>
            <w:tcW w:w="938" w:type="pct"/>
            <w:tcBorders>
              <w:top w:val="single" w:sz="6" w:space="0" w:color="auto"/>
              <w:left w:val="single" w:sz="6" w:space="0" w:color="auto"/>
              <w:bottom w:val="single" w:sz="6" w:space="0" w:color="auto"/>
              <w:right w:val="single" w:sz="6" w:space="0" w:color="auto"/>
            </w:tcBorders>
            <w:vAlign w:val="center"/>
          </w:tcPr>
          <w:p w14:paraId="2460FFC7" w14:textId="6FBC487F"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𝜓</w:t>
            </w:r>
            <w:r w:rsidRPr="0017783D">
              <w:rPr>
                <w:position w:val="-6"/>
                <w:sz w:val="18"/>
                <w:szCs w:val="24"/>
              </w:rPr>
              <w:t>1,1</w:t>
            </w:r>
            <w:r w:rsidRPr="0017783D">
              <w:rPr>
                <w:rFonts w:ascii="Cambria Math" w:hAnsi="Cambria Math" w:cs="Cambria Math"/>
                <w:szCs w:val="24"/>
              </w:rPr>
              <w:t>𝑄</w:t>
            </w:r>
            <w:r w:rsidRPr="0017783D">
              <w:rPr>
                <w:position w:val="-6"/>
                <w:sz w:val="18"/>
                <w:szCs w:val="24"/>
              </w:rPr>
              <w:t>k,1</w:t>
            </w:r>
            <w:r w:rsidRPr="0017783D">
              <w:rPr>
                <w:szCs w:val="24"/>
              </w:rPr>
              <w:t xml:space="preserve"> or </w:t>
            </w:r>
            <w:r w:rsidRPr="0017783D">
              <w:rPr>
                <w:rFonts w:ascii="Cambria Math" w:hAnsi="Cambria Math" w:cs="Cambria Math"/>
                <w:szCs w:val="24"/>
              </w:rPr>
              <w:t>𝜓</w:t>
            </w:r>
            <w:r w:rsidRPr="0017783D">
              <w:rPr>
                <w:position w:val="-6"/>
                <w:sz w:val="18"/>
                <w:szCs w:val="24"/>
              </w:rPr>
              <w:t>2,1</w:t>
            </w:r>
            <w:r w:rsidRPr="0017783D">
              <w:rPr>
                <w:rFonts w:ascii="Cambria Math" w:hAnsi="Cambria Math" w:cs="Cambria Math"/>
                <w:szCs w:val="24"/>
              </w:rPr>
              <w:t>𝑄</w:t>
            </w:r>
            <w:r w:rsidRPr="0017783D">
              <w:rPr>
                <w:position w:val="-6"/>
                <w:sz w:val="18"/>
                <w:szCs w:val="24"/>
              </w:rPr>
              <w:t>k,1</w:t>
            </w:r>
          </w:p>
        </w:tc>
        <w:tc>
          <w:tcPr>
            <w:tcW w:w="938" w:type="pct"/>
            <w:vMerge w:val="restart"/>
            <w:tcBorders>
              <w:top w:val="single" w:sz="6" w:space="0" w:color="auto"/>
              <w:left w:val="single" w:sz="6" w:space="0" w:color="auto"/>
              <w:bottom w:val="single" w:sz="6" w:space="0" w:color="auto"/>
              <w:right w:val="single" w:sz="6" w:space="0" w:color="auto"/>
            </w:tcBorders>
            <w:vAlign w:val="center"/>
          </w:tcPr>
          <w:p w14:paraId="38413E0D" w14:textId="10B9F534"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𝜓</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938" w:type="pct"/>
            <w:vMerge w:val="restart"/>
            <w:tcBorders>
              <w:top w:val="single" w:sz="6" w:space="0" w:color="auto"/>
              <w:left w:val="single" w:sz="6" w:space="0" w:color="auto"/>
              <w:bottom w:val="single" w:sz="6" w:space="0" w:color="auto"/>
              <w:right w:val="single" w:sz="12" w:space="0" w:color="auto"/>
            </w:tcBorders>
            <w:vAlign w:val="center"/>
          </w:tcPr>
          <w:p w14:paraId="39F63A83" w14:textId="5A5E8DB0" w:rsidR="004048C3" w:rsidRPr="0017783D" w:rsidRDefault="004048C3" w:rsidP="001F70A0">
            <w:pPr>
              <w:pStyle w:val="Tablebody"/>
              <w:keepNext/>
              <w:keepLines/>
              <w:autoSpaceDE w:val="0"/>
              <w:autoSpaceDN w:val="0"/>
              <w:adjustRightInd w:val="0"/>
              <w:jc w:val="center"/>
              <w:rPr>
                <w:rFonts w:cs="Times New Roman"/>
                <w:position w:val="6"/>
                <w:szCs w:val="24"/>
              </w:rPr>
            </w:pPr>
            <w:r w:rsidRPr="0017783D">
              <w:rPr>
                <w:rStyle w:val="citetfn"/>
                <w:position w:val="6"/>
                <w:sz w:val="18"/>
                <w:szCs w:val="24"/>
                <w:shd w:val="clear" w:color="auto" w:fill="auto"/>
              </w:rPr>
              <w:t>c</w:t>
            </w:r>
          </w:p>
        </w:tc>
      </w:tr>
      <w:tr w:rsidR="004048C3" w:rsidRPr="0017783D" w14:paraId="57F78EE7" w14:textId="77777777" w:rsidTr="004D2E9F">
        <w:trPr>
          <w:trHeight w:val="425"/>
          <w:jc w:val="center"/>
        </w:trPr>
        <w:tc>
          <w:tcPr>
            <w:tcW w:w="1250" w:type="pct"/>
            <w:tcBorders>
              <w:top w:val="single" w:sz="6" w:space="0" w:color="auto"/>
              <w:left w:val="single" w:sz="12" w:space="0" w:color="auto"/>
              <w:right w:val="single" w:sz="6" w:space="0" w:color="auto"/>
            </w:tcBorders>
            <w:vAlign w:val="center"/>
          </w:tcPr>
          <w:p w14:paraId="5654E908" w14:textId="310CB510" w:rsidR="004048C3" w:rsidRPr="0017783D" w:rsidRDefault="004048C3" w:rsidP="00CC3EAF">
            <w:pPr>
              <w:pStyle w:val="Tablebody"/>
              <w:keepNext/>
              <w:keepLines/>
              <w:autoSpaceDE w:val="0"/>
              <w:autoSpaceDN w:val="0"/>
              <w:adjustRightInd w:val="0"/>
              <w:rPr>
                <w:rFonts w:cs="Times New Roman"/>
                <w:szCs w:val="24"/>
              </w:rPr>
            </w:pPr>
            <w:r w:rsidRPr="0017783D">
              <w:rPr>
                <w:szCs w:val="24"/>
              </w:rPr>
              <w:t>Accompanying variable (</w:t>
            </w:r>
            <w:r w:rsidRPr="0017783D">
              <w:rPr>
                <w:i/>
                <w:szCs w:val="24"/>
              </w:rPr>
              <w:t>Q</w:t>
            </w:r>
            <w:r w:rsidRPr="0017783D">
              <w:rPr>
                <w:position w:val="-6"/>
                <w:sz w:val="18"/>
                <w:szCs w:val="24"/>
              </w:rPr>
              <w:t>d,j</w:t>
            </w:r>
            <w:r w:rsidRPr="0017783D">
              <w:rPr>
                <w:szCs w:val="24"/>
              </w:rPr>
              <w:t>)</w:t>
            </w:r>
            <w:r w:rsidRPr="0017783D">
              <w:rPr>
                <w:rStyle w:val="citetfn"/>
                <w:position w:val="6"/>
                <w:sz w:val="18"/>
                <w:szCs w:val="24"/>
                <w:shd w:val="clear" w:color="auto" w:fill="auto"/>
              </w:rPr>
              <w:t>d</w:t>
            </w:r>
          </w:p>
        </w:tc>
        <w:tc>
          <w:tcPr>
            <w:tcW w:w="938" w:type="pct"/>
            <w:tcBorders>
              <w:top w:val="single" w:sz="6" w:space="0" w:color="auto"/>
              <w:left w:val="single" w:sz="6" w:space="0" w:color="auto"/>
              <w:right w:val="single" w:sz="6" w:space="0" w:color="auto"/>
            </w:tcBorders>
            <w:vAlign w:val="center"/>
          </w:tcPr>
          <w:p w14:paraId="127CC754" w14:textId="1FEE8308" w:rsidR="004048C3" w:rsidRPr="0017783D" w:rsidRDefault="004048C3" w:rsidP="001F70A0">
            <w:pPr>
              <w:pStyle w:val="Tablebody"/>
              <w:keepNext/>
              <w:keepLines/>
              <w:autoSpaceDE w:val="0"/>
              <w:autoSpaceDN w:val="0"/>
              <w:adjustRightInd w:val="0"/>
              <w:jc w:val="center"/>
              <w:rPr>
                <w:rFonts w:cs="Times New Roman"/>
                <w:szCs w:val="24"/>
              </w:rPr>
            </w:pPr>
            <w:r w:rsidRPr="0017783D">
              <w:rPr>
                <w:i/>
                <w:szCs w:val="24"/>
              </w:rPr>
              <w:t>γ</w:t>
            </w:r>
            <w:r w:rsidRPr="0017783D">
              <w:rPr>
                <w:position w:val="-6"/>
                <w:sz w:val="18"/>
                <w:szCs w:val="24"/>
              </w:rPr>
              <w:t>Q,</w:t>
            </w:r>
            <w:r w:rsidRPr="0017783D">
              <w:rPr>
                <w:i/>
                <w:position w:val="-6"/>
                <w:sz w:val="18"/>
                <w:szCs w:val="24"/>
              </w:rPr>
              <w:t>j</w:t>
            </w:r>
            <w:r w:rsidRPr="0017783D">
              <w:rPr>
                <w:rFonts w:ascii="Cambria Math" w:hAnsi="Cambria Math" w:cs="Cambria Math"/>
                <w:szCs w:val="24"/>
              </w:rPr>
              <w:t>𝜓</w:t>
            </w:r>
            <w:r w:rsidRPr="0017783D">
              <w:rPr>
                <w:position w:val="-6"/>
                <w:sz w:val="18"/>
                <w:szCs w:val="24"/>
              </w:rPr>
              <w:t>0,</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938" w:type="pct"/>
            <w:tcBorders>
              <w:top w:val="single" w:sz="6" w:space="0" w:color="auto"/>
              <w:left w:val="single" w:sz="6" w:space="0" w:color="auto"/>
              <w:right w:val="single" w:sz="6" w:space="0" w:color="auto"/>
            </w:tcBorders>
            <w:vAlign w:val="center"/>
          </w:tcPr>
          <w:p w14:paraId="57F798D0" w14:textId="0EEFC9C0"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𝜓</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rFonts w:ascii="Cambria Math" w:hAnsi="Cambria Math" w:cs="Cambria Math"/>
                <w:position w:val="-6"/>
                <w:sz w:val="18"/>
                <w:szCs w:val="24"/>
              </w:rPr>
              <w:t>𝑘</w:t>
            </w:r>
            <w:r w:rsidRPr="0017783D">
              <w:rPr>
                <w:position w:val="-6"/>
                <w:sz w:val="18"/>
                <w:szCs w:val="24"/>
              </w:rPr>
              <w:t>,</w:t>
            </w:r>
            <w:r w:rsidRPr="0017783D">
              <w:rPr>
                <w:i/>
                <w:position w:val="-6"/>
                <w:sz w:val="18"/>
                <w:szCs w:val="24"/>
              </w:rPr>
              <w:t>j</w:t>
            </w:r>
          </w:p>
        </w:tc>
        <w:tc>
          <w:tcPr>
            <w:tcW w:w="938" w:type="pct"/>
            <w:vMerge/>
            <w:tcBorders>
              <w:top w:val="single" w:sz="6" w:space="0" w:color="auto"/>
              <w:left w:val="single" w:sz="6" w:space="0" w:color="auto"/>
              <w:bottom w:val="single" w:sz="6" w:space="0" w:color="auto"/>
              <w:right w:val="single" w:sz="6" w:space="0" w:color="auto"/>
            </w:tcBorders>
            <w:vAlign w:val="center"/>
          </w:tcPr>
          <w:p w14:paraId="50AE3F59" w14:textId="77777777" w:rsidR="004048C3" w:rsidRPr="0017783D" w:rsidRDefault="004048C3" w:rsidP="001F70A0">
            <w:pPr>
              <w:pStyle w:val="Tablebody"/>
              <w:keepNext/>
              <w:keepLines/>
              <w:autoSpaceDE w:val="0"/>
              <w:autoSpaceDN w:val="0"/>
              <w:adjustRightInd w:val="0"/>
              <w:jc w:val="center"/>
              <w:rPr>
                <w:rFonts w:cs="Times New Roman"/>
                <w:szCs w:val="24"/>
              </w:rPr>
            </w:pPr>
          </w:p>
        </w:tc>
        <w:tc>
          <w:tcPr>
            <w:tcW w:w="938" w:type="pct"/>
            <w:vMerge/>
            <w:tcBorders>
              <w:top w:val="single" w:sz="6" w:space="0" w:color="auto"/>
              <w:left w:val="single" w:sz="6" w:space="0" w:color="auto"/>
              <w:bottom w:val="single" w:sz="6" w:space="0" w:color="auto"/>
              <w:right w:val="single" w:sz="12" w:space="0" w:color="auto"/>
            </w:tcBorders>
            <w:vAlign w:val="center"/>
          </w:tcPr>
          <w:p w14:paraId="47C126BA" w14:textId="77777777" w:rsidR="004048C3" w:rsidRPr="0017783D" w:rsidRDefault="004048C3" w:rsidP="001F70A0">
            <w:pPr>
              <w:pStyle w:val="Tablebody"/>
              <w:keepNext/>
              <w:keepLines/>
              <w:autoSpaceDE w:val="0"/>
              <w:autoSpaceDN w:val="0"/>
              <w:adjustRightInd w:val="0"/>
              <w:jc w:val="center"/>
              <w:rPr>
                <w:rFonts w:cs="Times New Roman"/>
                <w:szCs w:val="24"/>
              </w:rPr>
            </w:pPr>
          </w:p>
        </w:tc>
      </w:tr>
      <w:tr w:rsidR="004048C3" w:rsidRPr="0017783D" w14:paraId="7AACA0F1" w14:textId="77777777" w:rsidTr="004D2E9F">
        <w:trPr>
          <w:jc w:val="center"/>
        </w:trPr>
        <w:tc>
          <w:tcPr>
            <w:tcW w:w="1250" w:type="pct"/>
            <w:tcBorders>
              <w:left w:val="single" w:sz="12" w:space="0" w:color="auto"/>
              <w:right w:val="single" w:sz="6" w:space="0" w:color="auto"/>
            </w:tcBorders>
            <w:vAlign w:val="center"/>
          </w:tcPr>
          <w:p w14:paraId="4F320BE2" w14:textId="31E192EB" w:rsidR="004048C3" w:rsidRPr="0017783D" w:rsidRDefault="004048C3" w:rsidP="00CC3EAF">
            <w:pPr>
              <w:pStyle w:val="Tablebody"/>
              <w:keepNext/>
              <w:keepLines/>
              <w:autoSpaceDE w:val="0"/>
              <w:autoSpaceDN w:val="0"/>
              <w:adjustRightInd w:val="0"/>
              <w:rPr>
                <w:rFonts w:cs="Times New Roman"/>
                <w:szCs w:val="24"/>
              </w:rPr>
            </w:pPr>
            <w:r w:rsidRPr="0017783D">
              <w:rPr>
                <w:szCs w:val="24"/>
              </w:rPr>
              <w:t>Prestressing (</w:t>
            </w:r>
            <w:r w:rsidRPr="0017783D">
              <w:rPr>
                <w:i/>
                <w:szCs w:val="24"/>
              </w:rPr>
              <w:t>P</w:t>
            </w:r>
            <w:r w:rsidRPr="0017783D">
              <w:rPr>
                <w:position w:val="-6"/>
                <w:sz w:val="18"/>
                <w:szCs w:val="24"/>
              </w:rPr>
              <w:t>d</w:t>
            </w:r>
            <w:r w:rsidRPr="0017783D">
              <w:rPr>
                <w:szCs w:val="24"/>
              </w:rPr>
              <w:t>)</w:t>
            </w:r>
          </w:p>
        </w:tc>
        <w:tc>
          <w:tcPr>
            <w:tcW w:w="938" w:type="pct"/>
            <w:tcBorders>
              <w:left w:val="single" w:sz="6" w:space="0" w:color="auto"/>
              <w:right w:val="single" w:sz="6" w:space="0" w:color="auto"/>
            </w:tcBorders>
            <w:vAlign w:val="center"/>
          </w:tcPr>
          <w:p w14:paraId="4DFEC062" w14:textId="005EBE2A" w:rsidR="004048C3" w:rsidRPr="0017783D" w:rsidRDefault="004048C3" w:rsidP="001F70A0">
            <w:pPr>
              <w:pStyle w:val="Tablebody"/>
              <w:keepNext/>
              <w:keepLines/>
              <w:autoSpaceDE w:val="0"/>
              <w:autoSpaceDN w:val="0"/>
              <w:adjustRightInd w:val="0"/>
              <w:jc w:val="center"/>
              <w:rPr>
                <w:rFonts w:cs="Times New Roman"/>
                <w:szCs w:val="24"/>
              </w:rPr>
            </w:pPr>
            <w:r w:rsidRPr="0017783D">
              <w:rPr>
                <w:i/>
                <w:szCs w:val="24"/>
              </w:rPr>
              <w:t>γ</w:t>
            </w:r>
            <w:r w:rsidRPr="0017783D">
              <w:rPr>
                <w:position w:val="-6"/>
                <w:sz w:val="18"/>
                <w:szCs w:val="24"/>
              </w:rPr>
              <w:t>P</w:t>
            </w:r>
            <w:r w:rsidRPr="0017783D">
              <w:rPr>
                <w:rFonts w:ascii="Cambria Math" w:hAnsi="Cambria Math" w:cs="Cambria Math"/>
                <w:szCs w:val="24"/>
              </w:rPr>
              <w:t>𝑃</w:t>
            </w:r>
            <w:r w:rsidRPr="0017783D">
              <w:rPr>
                <w:position w:val="-6"/>
                <w:sz w:val="18"/>
                <w:szCs w:val="24"/>
              </w:rPr>
              <w:t>k</w:t>
            </w:r>
          </w:p>
        </w:tc>
        <w:tc>
          <w:tcPr>
            <w:tcW w:w="938" w:type="pct"/>
            <w:tcBorders>
              <w:left w:val="single" w:sz="6" w:space="0" w:color="auto"/>
              <w:right w:val="single" w:sz="6" w:space="0" w:color="auto"/>
            </w:tcBorders>
            <w:vAlign w:val="center"/>
          </w:tcPr>
          <w:p w14:paraId="41273CEE" w14:textId="13810091"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𝑃</w:t>
            </w:r>
            <w:r w:rsidRPr="0017783D">
              <w:rPr>
                <w:position w:val="-6"/>
                <w:sz w:val="18"/>
                <w:szCs w:val="24"/>
              </w:rPr>
              <w:t>k</w:t>
            </w:r>
          </w:p>
        </w:tc>
        <w:tc>
          <w:tcPr>
            <w:tcW w:w="938" w:type="pct"/>
            <w:tcBorders>
              <w:top w:val="single" w:sz="6" w:space="0" w:color="auto"/>
              <w:left w:val="single" w:sz="6" w:space="0" w:color="auto"/>
              <w:right w:val="single" w:sz="6" w:space="0" w:color="auto"/>
            </w:tcBorders>
            <w:vAlign w:val="center"/>
          </w:tcPr>
          <w:p w14:paraId="19593B53" w14:textId="0F35C069"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𝑃</w:t>
            </w:r>
            <w:r w:rsidRPr="0017783D">
              <w:rPr>
                <w:position w:val="-6"/>
                <w:sz w:val="18"/>
                <w:szCs w:val="24"/>
              </w:rPr>
              <w:t>k</w:t>
            </w:r>
          </w:p>
        </w:tc>
        <w:tc>
          <w:tcPr>
            <w:tcW w:w="938" w:type="pct"/>
            <w:tcBorders>
              <w:top w:val="single" w:sz="6" w:space="0" w:color="auto"/>
              <w:left w:val="single" w:sz="6" w:space="0" w:color="auto"/>
              <w:right w:val="single" w:sz="12" w:space="0" w:color="auto"/>
            </w:tcBorders>
            <w:vAlign w:val="center"/>
          </w:tcPr>
          <w:p w14:paraId="0F458FDC" w14:textId="1A8BC973"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𝑃</w:t>
            </w:r>
            <w:r w:rsidRPr="0017783D">
              <w:rPr>
                <w:position w:val="-6"/>
                <w:sz w:val="18"/>
                <w:szCs w:val="24"/>
              </w:rPr>
              <w:t>k</w:t>
            </w:r>
          </w:p>
        </w:tc>
      </w:tr>
      <w:tr w:rsidR="004048C3" w:rsidRPr="0017783D" w14:paraId="5320E575" w14:textId="77777777" w:rsidTr="004D2E9F">
        <w:trPr>
          <w:jc w:val="center"/>
        </w:trPr>
        <w:tc>
          <w:tcPr>
            <w:tcW w:w="1250" w:type="pct"/>
            <w:tcBorders>
              <w:left w:val="single" w:sz="12" w:space="0" w:color="auto"/>
              <w:right w:val="single" w:sz="6" w:space="0" w:color="auto"/>
            </w:tcBorders>
            <w:vAlign w:val="center"/>
          </w:tcPr>
          <w:p w14:paraId="4BA73C54" w14:textId="430B4B32" w:rsidR="004048C3" w:rsidRPr="0017783D" w:rsidRDefault="004048C3" w:rsidP="00CC3EAF">
            <w:pPr>
              <w:pStyle w:val="Tablebody"/>
              <w:keepNext/>
              <w:keepLines/>
              <w:autoSpaceDE w:val="0"/>
              <w:autoSpaceDN w:val="0"/>
              <w:adjustRightInd w:val="0"/>
              <w:rPr>
                <w:rFonts w:cs="Times New Roman"/>
                <w:szCs w:val="24"/>
              </w:rPr>
            </w:pPr>
            <w:r w:rsidRPr="0017783D">
              <w:rPr>
                <w:szCs w:val="24"/>
              </w:rPr>
              <w:t>Accidental (</w:t>
            </w:r>
            <w:r w:rsidRPr="0017783D">
              <w:rPr>
                <w:i/>
                <w:szCs w:val="24"/>
              </w:rPr>
              <w:t>A</w:t>
            </w:r>
            <w:r w:rsidRPr="0017783D">
              <w:rPr>
                <w:position w:val="-6"/>
                <w:sz w:val="18"/>
                <w:szCs w:val="24"/>
              </w:rPr>
              <w:t>d</w:t>
            </w:r>
            <w:r w:rsidRPr="0017783D">
              <w:rPr>
                <w:szCs w:val="24"/>
              </w:rPr>
              <w:t>)</w:t>
            </w:r>
          </w:p>
        </w:tc>
        <w:tc>
          <w:tcPr>
            <w:tcW w:w="938" w:type="pct"/>
            <w:tcBorders>
              <w:left w:val="single" w:sz="6" w:space="0" w:color="auto"/>
              <w:right w:val="single" w:sz="6" w:space="0" w:color="auto"/>
            </w:tcBorders>
            <w:vAlign w:val="center"/>
          </w:tcPr>
          <w:p w14:paraId="69C2493D" w14:textId="21BE31B3"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938" w:type="pct"/>
            <w:tcBorders>
              <w:left w:val="single" w:sz="6" w:space="0" w:color="auto"/>
              <w:right w:val="single" w:sz="6" w:space="0" w:color="auto"/>
            </w:tcBorders>
            <w:vAlign w:val="center"/>
          </w:tcPr>
          <w:p w14:paraId="5D80AA7C" w14:textId="40AA928F"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𝐴</w:t>
            </w:r>
            <w:r w:rsidRPr="0017783D">
              <w:rPr>
                <w:position w:val="-6"/>
                <w:sz w:val="18"/>
                <w:szCs w:val="24"/>
              </w:rPr>
              <w:t>d</w:t>
            </w:r>
          </w:p>
        </w:tc>
        <w:tc>
          <w:tcPr>
            <w:tcW w:w="938" w:type="pct"/>
            <w:tcBorders>
              <w:left w:val="single" w:sz="6" w:space="0" w:color="auto"/>
              <w:right w:val="single" w:sz="6" w:space="0" w:color="auto"/>
            </w:tcBorders>
            <w:vAlign w:val="center"/>
          </w:tcPr>
          <w:p w14:paraId="2C194485" w14:textId="42B5618F"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938" w:type="pct"/>
            <w:tcBorders>
              <w:left w:val="single" w:sz="6" w:space="0" w:color="auto"/>
              <w:right w:val="single" w:sz="12" w:space="0" w:color="auto"/>
            </w:tcBorders>
            <w:vAlign w:val="center"/>
          </w:tcPr>
          <w:p w14:paraId="60666440" w14:textId="4311AA09"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r>
      <w:tr w:rsidR="004048C3" w:rsidRPr="0017783D" w14:paraId="56203A37" w14:textId="77777777" w:rsidTr="004D2E9F">
        <w:trPr>
          <w:jc w:val="center"/>
        </w:trPr>
        <w:tc>
          <w:tcPr>
            <w:tcW w:w="1250" w:type="pct"/>
            <w:tcBorders>
              <w:left w:val="single" w:sz="12" w:space="0" w:color="auto"/>
              <w:right w:val="single" w:sz="6" w:space="0" w:color="auto"/>
            </w:tcBorders>
            <w:vAlign w:val="center"/>
          </w:tcPr>
          <w:p w14:paraId="300F9D29" w14:textId="7FC70583" w:rsidR="004048C3" w:rsidRPr="0017783D" w:rsidRDefault="004048C3" w:rsidP="00CC3EAF">
            <w:pPr>
              <w:pStyle w:val="Tablebody"/>
              <w:keepNext/>
              <w:keepLines/>
              <w:autoSpaceDE w:val="0"/>
              <w:autoSpaceDN w:val="0"/>
              <w:adjustRightInd w:val="0"/>
              <w:rPr>
                <w:rFonts w:cs="Times New Roman"/>
                <w:szCs w:val="24"/>
              </w:rPr>
            </w:pPr>
            <w:r w:rsidRPr="0017783D">
              <w:rPr>
                <w:szCs w:val="24"/>
              </w:rPr>
              <w:t>Seismic (</w:t>
            </w:r>
            <w:r w:rsidRPr="0017783D">
              <w:rPr>
                <w:i/>
                <w:szCs w:val="24"/>
              </w:rPr>
              <w:t>A</w:t>
            </w:r>
            <w:r w:rsidRPr="0017783D">
              <w:rPr>
                <w:position w:val="-6"/>
                <w:sz w:val="18"/>
                <w:szCs w:val="24"/>
              </w:rPr>
              <w:t>Ed</w:t>
            </w:r>
            <w:r w:rsidRPr="0017783D">
              <w:rPr>
                <w:szCs w:val="24"/>
              </w:rPr>
              <w:t>)</w:t>
            </w:r>
          </w:p>
        </w:tc>
        <w:tc>
          <w:tcPr>
            <w:tcW w:w="938" w:type="pct"/>
            <w:tcBorders>
              <w:left w:val="single" w:sz="6" w:space="0" w:color="auto"/>
              <w:right w:val="single" w:sz="6" w:space="0" w:color="auto"/>
            </w:tcBorders>
            <w:vAlign w:val="center"/>
          </w:tcPr>
          <w:p w14:paraId="620CF7B2" w14:textId="5E24F696"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938" w:type="pct"/>
            <w:tcBorders>
              <w:left w:val="single" w:sz="6" w:space="0" w:color="auto"/>
              <w:right w:val="single" w:sz="6" w:space="0" w:color="auto"/>
            </w:tcBorders>
            <w:vAlign w:val="center"/>
          </w:tcPr>
          <w:p w14:paraId="268764A5" w14:textId="0509C736"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938" w:type="pct"/>
            <w:tcBorders>
              <w:left w:val="single" w:sz="6" w:space="0" w:color="auto"/>
              <w:right w:val="single" w:sz="6" w:space="0" w:color="auto"/>
            </w:tcBorders>
            <w:vAlign w:val="center"/>
          </w:tcPr>
          <w:p w14:paraId="332CE6E2" w14:textId="2FF033D2"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𝐴</w:t>
            </w:r>
            <w:r w:rsidRPr="0017783D">
              <w:rPr>
                <w:position w:val="-6"/>
                <w:sz w:val="18"/>
                <w:szCs w:val="24"/>
              </w:rPr>
              <w:t>Ed,ULS</w:t>
            </w:r>
          </w:p>
        </w:tc>
        <w:tc>
          <w:tcPr>
            <w:tcW w:w="938" w:type="pct"/>
            <w:tcBorders>
              <w:left w:val="single" w:sz="6" w:space="0" w:color="auto"/>
              <w:right w:val="single" w:sz="12" w:space="0" w:color="auto"/>
            </w:tcBorders>
            <w:vAlign w:val="center"/>
          </w:tcPr>
          <w:p w14:paraId="5CA236E1" w14:textId="38262E9C"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r>
      <w:tr w:rsidR="004048C3" w:rsidRPr="0017783D" w14:paraId="290683A2" w14:textId="77777777" w:rsidTr="004D2E9F">
        <w:trPr>
          <w:jc w:val="center"/>
        </w:trPr>
        <w:tc>
          <w:tcPr>
            <w:tcW w:w="1250" w:type="pct"/>
            <w:tcBorders>
              <w:left w:val="single" w:sz="12" w:space="0" w:color="auto"/>
              <w:bottom w:val="single" w:sz="12" w:space="0" w:color="auto"/>
              <w:right w:val="single" w:sz="6" w:space="0" w:color="auto"/>
            </w:tcBorders>
            <w:vAlign w:val="center"/>
          </w:tcPr>
          <w:p w14:paraId="2D664013" w14:textId="57B7641D" w:rsidR="004048C3" w:rsidRPr="0017783D" w:rsidRDefault="004048C3" w:rsidP="00CC3EAF">
            <w:pPr>
              <w:pStyle w:val="Tablebody"/>
              <w:keepNext/>
              <w:keepLines/>
              <w:autoSpaceDE w:val="0"/>
              <w:autoSpaceDN w:val="0"/>
              <w:adjustRightInd w:val="0"/>
              <w:rPr>
                <w:rFonts w:cs="Times New Roman"/>
                <w:szCs w:val="24"/>
              </w:rPr>
            </w:pPr>
            <w:r w:rsidRPr="0017783D">
              <w:rPr>
                <w:szCs w:val="24"/>
              </w:rPr>
              <w:t>Fatigue (</w:t>
            </w:r>
            <w:r w:rsidRPr="0017783D">
              <w:rPr>
                <w:i/>
                <w:szCs w:val="24"/>
              </w:rPr>
              <w:t>F</w:t>
            </w:r>
            <w:r w:rsidRPr="0017783D">
              <w:rPr>
                <w:position w:val="-6"/>
                <w:sz w:val="18"/>
                <w:szCs w:val="24"/>
              </w:rPr>
              <w:t>fat</w:t>
            </w:r>
            <w:r w:rsidRPr="0017783D">
              <w:rPr>
                <w:szCs w:val="24"/>
              </w:rPr>
              <w:t>)</w:t>
            </w:r>
          </w:p>
        </w:tc>
        <w:tc>
          <w:tcPr>
            <w:tcW w:w="938" w:type="pct"/>
            <w:tcBorders>
              <w:left w:val="single" w:sz="6" w:space="0" w:color="auto"/>
              <w:bottom w:val="single" w:sz="12" w:space="0" w:color="auto"/>
              <w:right w:val="single" w:sz="6" w:space="0" w:color="auto"/>
            </w:tcBorders>
            <w:vAlign w:val="center"/>
          </w:tcPr>
          <w:p w14:paraId="46B4E88D" w14:textId="6AD736FE"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938" w:type="pct"/>
            <w:tcBorders>
              <w:left w:val="single" w:sz="6" w:space="0" w:color="auto"/>
              <w:bottom w:val="single" w:sz="12" w:space="0" w:color="auto"/>
              <w:right w:val="single" w:sz="6" w:space="0" w:color="auto"/>
            </w:tcBorders>
            <w:vAlign w:val="center"/>
          </w:tcPr>
          <w:p w14:paraId="254A4649" w14:textId="5AF86DD4"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938" w:type="pct"/>
            <w:tcBorders>
              <w:left w:val="single" w:sz="6" w:space="0" w:color="auto"/>
              <w:bottom w:val="single" w:sz="12" w:space="0" w:color="auto"/>
              <w:right w:val="single" w:sz="6" w:space="0" w:color="auto"/>
            </w:tcBorders>
            <w:vAlign w:val="center"/>
          </w:tcPr>
          <w:p w14:paraId="2D7728ED" w14:textId="43488A7E"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938" w:type="pct"/>
            <w:tcBorders>
              <w:left w:val="single" w:sz="6" w:space="0" w:color="auto"/>
              <w:bottom w:val="single" w:sz="12" w:space="0" w:color="auto"/>
              <w:right w:val="single" w:sz="12" w:space="0" w:color="auto"/>
            </w:tcBorders>
            <w:vAlign w:val="center"/>
          </w:tcPr>
          <w:p w14:paraId="4F69CDBC" w14:textId="250A5A74" w:rsidR="004048C3" w:rsidRPr="0017783D" w:rsidRDefault="004048C3" w:rsidP="001F70A0">
            <w:pPr>
              <w:pStyle w:val="Tablebody"/>
              <w:keepNext/>
              <w:keepLines/>
              <w:autoSpaceDE w:val="0"/>
              <w:autoSpaceDN w:val="0"/>
              <w:adjustRightInd w:val="0"/>
              <w:jc w:val="center"/>
              <w:rPr>
                <w:rFonts w:cs="Times New Roman"/>
                <w:szCs w:val="24"/>
              </w:rPr>
            </w:pPr>
            <w:r w:rsidRPr="0017783D">
              <w:rPr>
                <w:i/>
                <w:szCs w:val="24"/>
              </w:rPr>
              <w:t>γ</w:t>
            </w:r>
            <w:r w:rsidRPr="0017783D">
              <w:rPr>
                <w:position w:val="-6"/>
                <w:sz w:val="18"/>
                <w:szCs w:val="24"/>
              </w:rPr>
              <w:t>Ff</w:t>
            </w:r>
            <w:r w:rsidRPr="0017783D">
              <w:rPr>
                <w:szCs w:val="24"/>
              </w:rPr>
              <w:t xml:space="preserve"> F</w:t>
            </w:r>
            <w:r w:rsidRPr="0017783D">
              <w:rPr>
                <w:position w:val="-6"/>
                <w:sz w:val="18"/>
                <w:szCs w:val="24"/>
              </w:rPr>
              <w:t>fat</w:t>
            </w:r>
          </w:p>
        </w:tc>
      </w:tr>
      <w:tr w:rsidR="004048C3" w:rsidRPr="0017783D" w14:paraId="421A3C22" w14:textId="77777777" w:rsidTr="004D2E9F">
        <w:trPr>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2CBB867F" w14:textId="77777777" w:rsidR="004048C3" w:rsidRPr="0017783D" w:rsidRDefault="004048C3" w:rsidP="001F70A0">
            <w:pPr>
              <w:pStyle w:val="Tablefooter"/>
              <w:autoSpaceDE w:val="0"/>
              <w:autoSpaceDN w:val="0"/>
              <w:adjustRightInd w:val="0"/>
              <w:ind w:left="346" w:hanging="346"/>
              <w:jc w:val="left"/>
              <w:rPr>
                <w:szCs w:val="24"/>
              </w:rPr>
            </w:pPr>
            <w:r w:rsidRPr="0017783D">
              <w:rPr>
                <w:position w:val="6"/>
                <w:sz w:val="16"/>
                <w:szCs w:val="24"/>
              </w:rPr>
              <w:t>a</w:t>
            </w:r>
            <w:r w:rsidRPr="0017783D">
              <w:rPr>
                <w:szCs w:val="24"/>
              </w:rPr>
              <w:tab/>
              <w:t xml:space="preserve">Depending on the magnitude of </w:t>
            </w:r>
            <w:r w:rsidRPr="0017783D">
              <w:rPr>
                <w:i/>
                <w:szCs w:val="24"/>
              </w:rPr>
              <w:t>A</w:t>
            </w:r>
            <w:r w:rsidRPr="0017783D">
              <w:rPr>
                <w:position w:val="-6"/>
                <w:sz w:val="16"/>
                <w:szCs w:val="24"/>
              </w:rPr>
              <w:t>Ed,ULS,</w:t>
            </w:r>
            <w:r w:rsidRPr="0017783D">
              <w:rPr>
                <w:szCs w:val="24"/>
              </w:rPr>
              <w:t xml:space="preserve"> the seismic combination of actions covers both the near collapse (NC) and significant damage (SD) ultimate limit states defined in </w:t>
            </w:r>
            <w:r w:rsidRPr="0017783D">
              <w:rPr>
                <w:rStyle w:val="stdpublisher"/>
                <w:szCs w:val="24"/>
                <w:shd w:val="clear" w:color="auto" w:fill="auto"/>
              </w:rPr>
              <w:t>EN</w:t>
            </w:r>
            <w:r w:rsidRPr="0017783D">
              <w:rPr>
                <w:szCs w:val="24"/>
              </w:rPr>
              <w:t> </w:t>
            </w:r>
            <w:r w:rsidRPr="0017783D">
              <w:rPr>
                <w:rStyle w:val="stddocNumber"/>
                <w:szCs w:val="24"/>
                <w:shd w:val="clear" w:color="auto" w:fill="auto"/>
              </w:rPr>
              <w:t>1998</w:t>
            </w:r>
            <w:r w:rsidRPr="0017783D">
              <w:rPr>
                <w:szCs w:val="24"/>
              </w:rPr>
              <w:t xml:space="preserve"> </w:t>
            </w:r>
            <w:r w:rsidRPr="0017783D">
              <w:rPr>
                <w:rStyle w:val="stddocPartNumber"/>
                <w:szCs w:val="24"/>
                <w:shd w:val="clear" w:color="auto" w:fill="auto"/>
              </w:rPr>
              <w:t>(all parts)</w:t>
            </w:r>
            <w:r w:rsidRPr="0017783D">
              <w:rPr>
                <w:szCs w:val="24"/>
              </w:rPr>
              <w:t>.</w:t>
            </w:r>
          </w:p>
          <w:p w14:paraId="3123759A" w14:textId="77777777" w:rsidR="004048C3" w:rsidRPr="0017783D" w:rsidRDefault="004048C3" w:rsidP="001F70A0">
            <w:pPr>
              <w:pStyle w:val="Tablefooter"/>
              <w:autoSpaceDE w:val="0"/>
              <w:autoSpaceDN w:val="0"/>
              <w:adjustRightInd w:val="0"/>
              <w:jc w:val="left"/>
              <w:rPr>
                <w:szCs w:val="24"/>
              </w:rPr>
            </w:pPr>
            <w:r w:rsidRPr="0017783D">
              <w:rPr>
                <w:position w:val="6"/>
                <w:sz w:val="16"/>
                <w:szCs w:val="24"/>
              </w:rPr>
              <w:t>b</w:t>
            </w:r>
            <w:r w:rsidRPr="0017783D">
              <w:rPr>
                <w:szCs w:val="24"/>
              </w:rPr>
              <w:tab/>
              <w:t>For conditions of use, see 8.3.4.5.</w:t>
            </w:r>
          </w:p>
          <w:p w14:paraId="38636904" w14:textId="77777777" w:rsidR="004048C3" w:rsidRPr="0017783D" w:rsidRDefault="004048C3" w:rsidP="001F70A0">
            <w:pPr>
              <w:pStyle w:val="Tablefooter"/>
              <w:autoSpaceDE w:val="0"/>
              <w:autoSpaceDN w:val="0"/>
              <w:adjustRightInd w:val="0"/>
              <w:ind w:left="346" w:hanging="346"/>
              <w:jc w:val="left"/>
              <w:rPr>
                <w:szCs w:val="24"/>
              </w:rPr>
            </w:pPr>
            <w:r w:rsidRPr="0017783D">
              <w:rPr>
                <w:position w:val="6"/>
                <w:sz w:val="16"/>
                <w:szCs w:val="24"/>
              </w:rPr>
              <w:t>c</w:t>
            </w:r>
            <w:r w:rsidRPr="0017783D">
              <w:rPr>
                <w:szCs w:val="24"/>
              </w:rPr>
              <w:tab/>
              <w:t xml:space="preserve">The action type of which </w:t>
            </w:r>
            <w:r w:rsidRPr="0017783D">
              <w:rPr>
                <w:i/>
                <w:szCs w:val="24"/>
              </w:rPr>
              <w:t>F</w:t>
            </w:r>
            <w:r w:rsidRPr="0017783D">
              <w:rPr>
                <w:position w:val="-6"/>
                <w:sz w:val="16"/>
                <w:szCs w:val="24"/>
              </w:rPr>
              <w:t>fat</w:t>
            </w:r>
            <w:r w:rsidRPr="0017783D">
              <w:rPr>
                <w:szCs w:val="24"/>
              </w:rPr>
              <w:t xml:space="preserve"> is considered should not be taken into account as variable in the combination.</w:t>
            </w:r>
          </w:p>
          <w:p w14:paraId="50C574AF" w14:textId="58C090A6" w:rsidR="004048C3" w:rsidRPr="0017783D" w:rsidRDefault="004048C3" w:rsidP="001F70A0">
            <w:pPr>
              <w:pStyle w:val="Tablefooter"/>
              <w:autoSpaceDE w:val="0"/>
              <w:autoSpaceDN w:val="0"/>
              <w:adjustRightInd w:val="0"/>
              <w:jc w:val="left"/>
              <w:rPr>
                <w:rFonts w:cs="Times New Roman"/>
                <w:szCs w:val="24"/>
              </w:rPr>
            </w:pPr>
            <w:r w:rsidRPr="0017783D">
              <w:rPr>
                <w:position w:val="6"/>
                <w:sz w:val="16"/>
                <w:szCs w:val="24"/>
              </w:rPr>
              <w:t>d</w:t>
            </w:r>
            <w:r w:rsidRPr="0017783D">
              <w:rPr>
                <w:szCs w:val="24"/>
              </w:rPr>
              <w:tab/>
              <w:t xml:space="preserve">For the reduction of wind pressure in combination with icing,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1-9</w:t>
            </w:r>
            <w:r w:rsidRPr="0017783D">
              <w:rPr>
                <w:szCs w:val="24"/>
              </w:rPr>
              <w:t>.</w:t>
            </w:r>
          </w:p>
        </w:tc>
      </w:tr>
    </w:tbl>
    <w:p w14:paraId="50C62945" w14:textId="5C624DE9" w:rsidR="004048C3" w:rsidRPr="0017783D" w:rsidRDefault="004048C3">
      <w:pPr>
        <w:pStyle w:val="BodyText"/>
        <w:autoSpaceDE w:val="0"/>
        <w:autoSpaceDN w:val="0"/>
        <w:adjustRightInd w:val="0"/>
        <w:spacing w:before="240"/>
        <w:rPr>
          <w:szCs w:val="24"/>
        </w:rPr>
      </w:pPr>
      <w:r w:rsidRPr="0017783D">
        <w:rPr>
          <w:szCs w:val="24"/>
        </w:rPr>
        <w:t>(2) Combination of actions for ultimate limit states with factors on effects of actions should be chosen according to 8.3.2.3.</w:t>
      </w:r>
    </w:p>
    <w:p w14:paraId="5D2A2437"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As defined in 8.3.2.1, partial factors on effects of actions are used, and Formula (8.5) applies for the design of:</w:t>
      </w:r>
    </w:p>
    <w:p w14:paraId="34BC3E41"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 xml:space="preserve">certain types of geotechnical structure, in accordance with the relevant part of </w:t>
      </w:r>
      <w:r w:rsidRPr="0017783D">
        <w:rPr>
          <w:rStyle w:val="stdpublisher"/>
          <w:szCs w:val="24"/>
          <w:shd w:val="clear" w:color="auto" w:fill="auto"/>
          <w:lang w:val="en-GB"/>
        </w:rPr>
        <w:t>EN</w:t>
      </w:r>
      <w:r w:rsidRPr="0017783D">
        <w:rPr>
          <w:szCs w:val="24"/>
          <w:lang w:val="en-GB"/>
        </w:rPr>
        <w:t xml:space="preserve"> </w:t>
      </w:r>
      <w:r w:rsidRPr="0017783D">
        <w:rPr>
          <w:rStyle w:val="stddocNumber"/>
          <w:szCs w:val="24"/>
          <w:shd w:val="clear" w:color="auto" w:fill="auto"/>
          <w:lang w:val="en-GB"/>
        </w:rPr>
        <w:t>1997</w:t>
      </w:r>
      <w:r w:rsidRPr="0017783D">
        <w:rPr>
          <w:szCs w:val="24"/>
          <w:lang w:val="en-GB"/>
        </w:rPr>
        <w:t>;</w:t>
      </w:r>
    </w:p>
    <w:p w14:paraId="34AD0926" w14:textId="77777777" w:rsidR="004048C3" w:rsidRPr="0017783D" w:rsidRDefault="004048C3">
      <w:pPr>
        <w:pStyle w:val="ListContinue1-"/>
        <w:autoSpaceDE w:val="0"/>
        <w:autoSpaceDN w:val="0"/>
        <w:adjustRightInd w:val="0"/>
        <w:rPr>
          <w:szCs w:val="24"/>
          <w:lang w:val="en-GB"/>
        </w:rPr>
      </w:pPr>
      <w:r w:rsidRPr="0017783D">
        <w:rPr>
          <w:szCs w:val="24"/>
          <w:lang w:val="en-GB"/>
        </w:rPr>
        <w:t>—</w:t>
      </w:r>
      <w:r w:rsidRPr="0017783D">
        <w:rPr>
          <w:szCs w:val="24"/>
          <w:lang w:val="en-GB"/>
        </w:rPr>
        <w:tab/>
        <w:t>ropes, cables and membrane structures, where the application of partial factors on the effects of actions is more adverse than the application of partial factors on actions.</w:t>
      </w:r>
    </w:p>
    <w:p w14:paraId="6D44BFDB" w14:textId="77777777" w:rsidR="004048C3" w:rsidRPr="0017783D" w:rsidRDefault="004048C3">
      <w:pPr>
        <w:pStyle w:val="BodyText"/>
        <w:autoSpaceDE w:val="0"/>
        <w:autoSpaceDN w:val="0"/>
        <w:adjustRightInd w:val="0"/>
        <w:rPr>
          <w:szCs w:val="24"/>
        </w:rPr>
      </w:pPr>
      <w:r w:rsidRPr="0017783D">
        <w:rPr>
          <w:szCs w:val="24"/>
        </w:rPr>
        <w:t xml:space="preserve">(3) For design of cooling towers and chimneys, the stepped temperature component (see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1-5</w:t>
      </w:r>
      <w:r w:rsidRPr="0017783D">
        <w:rPr>
          <w:szCs w:val="24"/>
        </w:rPr>
        <w:t>:</w:t>
      </w:r>
      <w:r w:rsidRPr="0017783D">
        <w:rPr>
          <w:rStyle w:val="stdyear"/>
          <w:szCs w:val="24"/>
          <w:shd w:val="clear" w:color="auto" w:fill="auto"/>
        </w:rPr>
        <w:t>2023</w:t>
      </w:r>
      <w:r w:rsidRPr="0017783D">
        <w:rPr>
          <w:szCs w:val="24"/>
        </w:rPr>
        <w:t xml:space="preserve">, </w:t>
      </w:r>
      <w:r w:rsidRPr="0017783D">
        <w:rPr>
          <w:rStyle w:val="stdsection"/>
          <w:szCs w:val="24"/>
          <w:shd w:val="clear" w:color="auto" w:fill="auto"/>
        </w:rPr>
        <w:t>9.4</w:t>
      </w:r>
      <w:r w:rsidRPr="0017783D">
        <w:rPr>
          <w:szCs w:val="24"/>
        </w:rPr>
        <w:t>) should be considered to act simultaneously with wind.</w:t>
      </w:r>
    </w:p>
    <w:p w14:paraId="01813896"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Serviceability limit states (SLS)</w:t>
      </w:r>
    </w:p>
    <w:p w14:paraId="55648811" w14:textId="77777777" w:rsidR="004048C3" w:rsidRPr="0017783D" w:rsidRDefault="004048C3">
      <w:pPr>
        <w:pStyle w:val="BodyText"/>
        <w:autoSpaceDE w:val="0"/>
        <w:autoSpaceDN w:val="0"/>
        <w:adjustRightInd w:val="0"/>
        <w:rPr>
          <w:szCs w:val="24"/>
        </w:rPr>
      </w:pPr>
      <w:r w:rsidRPr="0017783D">
        <w:rPr>
          <w:szCs w:val="24"/>
        </w:rPr>
        <w:t>(1) Combinations of actions for serviceability limit states, for which 8.4.3 and the general Formula (8.28) apply, should be chosen according to Table A.3.4, depending on the combinations of actions being considered.</w:t>
      </w:r>
    </w:p>
    <w:p w14:paraId="0CC4C926" w14:textId="77777777" w:rsidR="004048C3" w:rsidRPr="0017783D" w:rsidRDefault="004048C3">
      <w:pPr>
        <w:pStyle w:val="Tabletitle"/>
        <w:keepLines/>
        <w:autoSpaceDE w:val="0"/>
        <w:autoSpaceDN w:val="0"/>
        <w:adjustRightInd w:val="0"/>
        <w:outlineLvl w:val="0"/>
        <w:rPr>
          <w:szCs w:val="24"/>
        </w:rPr>
      </w:pPr>
      <w:r w:rsidRPr="0017783D">
        <w:rPr>
          <w:szCs w:val="24"/>
        </w:rPr>
        <w:lastRenderedPageBreak/>
        <w:t>Table A.3.4 — Combinations of actions for serviceability limit states</w:t>
      </w:r>
    </w:p>
    <w:tbl>
      <w:tblPr>
        <w:tblStyle w:val="TableGrid"/>
        <w:tblW w:w="5000" w:type="pct"/>
        <w:tblLook w:val="04A0" w:firstRow="1" w:lastRow="0" w:firstColumn="1" w:lastColumn="0" w:noHBand="0" w:noVBand="1"/>
      </w:tblPr>
      <w:tblGrid>
        <w:gridCol w:w="3493"/>
        <w:gridCol w:w="1826"/>
        <w:gridCol w:w="1367"/>
        <w:gridCol w:w="1520"/>
        <w:gridCol w:w="1515"/>
      </w:tblGrid>
      <w:tr w:rsidR="004048C3" w:rsidRPr="0017783D" w14:paraId="520166EF" w14:textId="77777777" w:rsidTr="004D2E9F">
        <w:tc>
          <w:tcPr>
            <w:tcW w:w="1797" w:type="pct"/>
            <w:tcBorders>
              <w:top w:val="single" w:sz="12" w:space="0" w:color="auto"/>
              <w:left w:val="single" w:sz="12" w:space="0" w:color="auto"/>
              <w:bottom w:val="single" w:sz="12" w:space="0" w:color="auto"/>
            </w:tcBorders>
            <w:vAlign w:val="center"/>
          </w:tcPr>
          <w:p w14:paraId="73462B55" w14:textId="1B01C7E0"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Combinations</w:t>
            </w:r>
          </w:p>
        </w:tc>
        <w:tc>
          <w:tcPr>
            <w:tcW w:w="939" w:type="pct"/>
            <w:tcBorders>
              <w:top w:val="single" w:sz="12" w:space="0" w:color="auto"/>
              <w:bottom w:val="single" w:sz="12" w:space="0" w:color="auto"/>
            </w:tcBorders>
            <w:vAlign w:val="center"/>
          </w:tcPr>
          <w:p w14:paraId="65F94DD8" w14:textId="068F80F7"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Characteristic</w:t>
            </w:r>
          </w:p>
        </w:tc>
        <w:tc>
          <w:tcPr>
            <w:tcW w:w="703" w:type="pct"/>
            <w:tcBorders>
              <w:top w:val="single" w:sz="12" w:space="0" w:color="auto"/>
              <w:bottom w:val="single" w:sz="12" w:space="0" w:color="auto"/>
            </w:tcBorders>
            <w:vAlign w:val="center"/>
          </w:tcPr>
          <w:p w14:paraId="282C3BF3" w14:textId="53ADE10E"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Frequent</w:t>
            </w:r>
          </w:p>
        </w:tc>
        <w:tc>
          <w:tcPr>
            <w:tcW w:w="782" w:type="pct"/>
            <w:tcBorders>
              <w:top w:val="single" w:sz="12" w:space="0" w:color="auto"/>
              <w:bottom w:val="single" w:sz="12" w:space="0" w:color="auto"/>
            </w:tcBorders>
            <w:vAlign w:val="center"/>
          </w:tcPr>
          <w:p w14:paraId="4404A302" w14:textId="44DCBA2E"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Quasi-permanent</w:t>
            </w:r>
          </w:p>
        </w:tc>
        <w:tc>
          <w:tcPr>
            <w:tcW w:w="779" w:type="pct"/>
            <w:tcBorders>
              <w:top w:val="single" w:sz="12" w:space="0" w:color="auto"/>
              <w:bottom w:val="single" w:sz="12" w:space="0" w:color="auto"/>
              <w:right w:val="single" w:sz="12" w:space="0" w:color="auto"/>
            </w:tcBorders>
            <w:vAlign w:val="center"/>
          </w:tcPr>
          <w:p w14:paraId="00EE5361" w14:textId="0A05F734" w:rsidR="004048C3" w:rsidRPr="0017783D" w:rsidRDefault="004048C3" w:rsidP="001F70A0">
            <w:pPr>
              <w:pStyle w:val="Tableheader"/>
              <w:keepNext/>
              <w:keepLines/>
              <w:autoSpaceDE w:val="0"/>
              <w:autoSpaceDN w:val="0"/>
              <w:adjustRightInd w:val="0"/>
              <w:jc w:val="center"/>
              <w:rPr>
                <w:rFonts w:cs="Times New Roman"/>
                <w:b/>
                <w:szCs w:val="24"/>
              </w:rPr>
            </w:pPr>
            <w:r w:rsidRPr="0017783D">
              <w:rPr>
                <w:b/>
                <w:szCs w:val="24"/>
              </w:rPr>
              <w:t>Seismic</w:t>
            </w:r>
            <w:r w:rsidR="00F811FA">
              <w:rPr>
                <w:rStyle w:val="citetfn"/>
                <w:position w:val="6"/>
                <w:sz w:val="18"/>
                <w:szCs w:val="24"/>
                <w:shd w:val="clear" w:color="auto" w:fill="auto"/>
              </w:rPr>
              <w:t>b</w:t>
            </w:r>
          </w:p>
        </w:tc>
      </w:tr>
      <w:tr w:rsidR="004048C3" w:rsidRPr="0017783D" w14:paraId="59796B1B" w14:textId="77777777" w:rsidTr="004D2E9F">
        <w:trPr>
          <w:trHeight w:val="304"/>
        </w:trPr>
        <w:tc>
          <w:tcPr>
            <w:tcW w:w="1797" w:type="pct"/>
            <w:tcBorders>
              <w:top w:val="single" w:sz="12" w:space="0" w:color="auto"/>
              <w:left w:val="single" w:sz="12" w:space="0" w:color="auto"/>
            </w:tcBorders>
            <w:vAlign w:val="center"/>
          </w:tcPr>
          <w:p w14:paraId="1AD6CF98" w14:textId="14F5DC96" w:rsidR="004048C3" w:rsidRPr="0017783D" w:rsidRDefault="004048C3" w:rsidP="001F70A0">
            <w:pPr>
              <w:pStyle w:val="Tablebody"/>
              <w:keepNext/>
              <w:keepLines/>
              <w:autoSpaceDE w:val="0"/>
              <w:autoSpaceDN w:val="0"/>
              <w:adjustRightInd w:val="0"/>
              <w:rPr>
                <w:rFonts w:cs="Times New Roman"/>
                <w:szCs w:val="24"/>
              </w:rPr>
            </w:pPr>
            <w:r w:rsidRPr="0017783D">
              <w:rPr>
                <w:szCs w:val="24"/>
              </w:rPr>
              <w:t>General formula for effects of actions</w:t>
            </w:r>
          </w:p>
        </w:tc>
        <w:tc>
          <w:tcPr>
            <w:tcW w:w="3203" w:type="pct"/>
            <w:gridSpan w:val="4"/>
            <w:tcBorders>
              <w:top w:val="single" w:sz="12" w:space="0" w:color="auto"/>
              <w:right w:val="single" w:sz="12" w:space="0" w:color="auto"/>
            </w:tcBorders>
            <w:vAlign w:val="center"/>
          </w:tcPr>
          <w:p w14:paraId="3DE6C752" w14:textId="3F8D2A12"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(8.28)</w:t>
            </w:r>
          </w:p>
        </w:tc>
      </w:tr>
      <w:tr w:rsidR="004048C3" w:rsidRPr="0017783D" w14:paraId="3F675EB6" w14:textId="77777777" w:rsidTr="004D2E9F">
        <w:tc>
          <w:tcPr>
            <w:tcW w:w="1797" w:type="pct"/>
            <w:tcBorders>
              <w:left w:val="single" w:sz="12" w:space="0" w:color="auto"/>
            </w:tcBorders>
            <w:vAlign w:val="center"/>
          </w:tcPr>
          <w:p w14:paraId="220ECE3E" w14:textId="6A90CEC1" w:rsidR="004048C3" w:rsidRPr="0017783D" w:rsidRDefault="004048C3" w:rsidP="001F70A0">
            <w:pPr>
              <w:pStyle w:val="Tablebody"/>
              <w:keepNext/>
              <w:keepLines/>
              <w:autoSpaceDE w:val="0"/>
              <w:autoSpaceDN w:val="0"/>
              <w:adjustRightInd w:val="0"/>
              <w:rPr>
                <w:rFonts w:cs="Times New Roman"/>
                <w:szCs w:val="24"/>
              </w:rPr>
            </w:pPr>
            <w:r w:rsidRPr="0017783D">
              <w:rPr>
                <w:szCs w:val="24"/>
              </w:rPr>
              <w:t>Formula for combination of actions</w:t>
            </w:r>
          </w:p>
        </w:tc>
        <w:tc>
          <w:tcPr>
            <w:tcW w:w="939" w:type="pct"/>
            <w:vAlign w:val="center"/>
          </w:tcPr>
          <w:p w14:paraId="2D0AD56D" w14:textId="2011360F"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(8.29)</w:t>
            </w:r>
          </w:p>
        </w:tc>
        <w:tc>
          <w:tcPr>
            <w:tcW w:w="703" w:type="pct"/>
            <w:vAlign w:val="center"/>
          </w:tcPr>
          <w:p w14:paraId="13AA7338" w14:textId="44EDB783"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(8.30)</w:t>
            </w:r>
          </w:p>
        </w:tc>
        <w:tc>
          <w:tcPr>
            <w:tcW w:w="782" w:type="pct"/>
            <w:vAlign w:val="center"/>
          </w:tcPr>
          <w:p w14:paraId="0D12DCCD" w14:textId="394760CD"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(8.31)</w:t>
            </w:r>
          </w:p>
        </w:tc>
        <w:tc>
          <w:tcPr>
            <w:tcW w:w="779" w:type="pct"/>
            <w:tcBorders>
              <w:right w:val="single" w:sz="12" w:space="0" w:color="auto"/>
            </w:tcBorders>
            <w:vAlign w:val="center"/>
          </w:tcPr>
          <w:p w14:paraId="27AD5374" w14:textId="5CF1A0C3"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(8.32)</w:t>
            </w:r>
          </w:p>
        </w:tc>
      </w:tr>
      <w:tr w:rsidR="004048C3" w:rsidRPr="0017783D" w14:paraId="662599B1" w14:textId="77777777" w:rsidTr="004D2E9F">
        <w:tc>
          <w:tcPr>
            <w:tcW w:w="1797" w:type="pct"/>
            <w:tcBorders>
              <w:left w:val="single" w:sz="12" w:space="0" w:color="auto"/>
            </w:tcBorders>
            <w:vAlign w:val="center"/>
          </w:tcPr>
          <w:p w14:paraId="7BA93039" w14:textId="0C8E927A" w:rsidR="004048C3" w:rsidRPr="0017783D" w:rsidRDefault="004048C3" w:rsidP="001F70A0">
            <w:pPr>
              <w:pStyle w:val="Tablebody"/>
              <w:keepNext/>
              <w:keepLines/>
              <w:autoSpaceDE w:val="0"/>
              <w:autoSpaceDN w:val="0"/>
              <w:adjustRightInd w:val="0"/>
              <w:rPr>
                <w:rFonts w:cs="Times New Roman"/>
                <w:szCs w:val="24"/>
              </w:rPr>
            </w:pPr>
            <w:r w:rsidRPr="0017783D">
              <w:rPr>
                <w:szCs w:val="24"/>
              </w:rPr>
              <w:t>Permanent (</w:t>
            </w:r>
            <w:r w:rsidRPr="0017783D">
              <w:rPr>
                <w:i/>
                <w:szCs w:val="24"/>
              </w:rPr>
              <w:t>G</w:t>
            </w:r>
            <w:r w:rsidRPr="0017783D">
              <w:rPr>
                <w:position w:val="-6"/>
                <w:sz w:val="18"/>
                <w:szCs w:val="24"/>
              </w:rPr>
              <w:t>d,</w:t>
            </w:r>
            <w:r w:rsidRPr="0017783D">
              <w:rPr>
                <w:i/>
                <w:position w:val="-6"/>
                <w:sz w:val="18"/>
                <w:szCs w:val="24"/>
              </w:rPr>
              <w:t>i</w:t>
            </w:r>
            <w:r w:rsidRPr="0017783D">
              <w:rPr>
                <w:szCs w:val="24"/>
              </w:rPr>
              <w:t>)</w:t>
            </w:r>
          </w:p>
        </w:tc>
        <w:tc>
          <w:tcPr>
            <w:tcW w:w="939" w:type="pct"/>
            <w:vAlign w:val="center"/>
          </w:tcPr>
          <w:p w14:paraId="24ABFF2F" w14:textId="6634B56A"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03" w:type="pct"/>
            <w:vAlign w:val="center"/>
          </w:tcPr>
          <w:p w14:paraId="756966F1" w14:textId="1E674026"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82" w:type="pct"/>
            <w:vAlign w:val="center"/>
          </w:tcPr>
          <w:p w14:paraId="679F2695" w14:textId="255D1042"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79" w:type="pct"/>
            <w:tcBorders>
              <w:right w:val="single" w:sz="12" w:space="0" w:color="auto"/>
            </w:tcBorders>
            <w:vAlign w:val="center"/>
          </w:tcPr>
          <w:p w14:paraId="5F9805DB" w14:textId="78D56425"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r>
      <w:tr w:rsidR="004048C3" w:rsidRPr="0017783D" w14:paraId="6E87D45C" w14:textId="77777777" w:rsidTr="004D2E9F">
        <w:tc>
          <w:tcPr>
            <w:tcW w:w="1797" w:type="pct"/>
            <w:tcBorders>
              <w:left w:val="single" w:sz="12" w:space="0" w:color="auto"/>
            </w:tcBorders>
            <w:vAlign w:val="center"/>
          </w:tcPr>
          <w:p w14:paraId="4B861429" w14:textId="617C686E" w:rsidR="004048C3" w:rsidRPr="0017783D" w:rsidRDefault="004048C3" w:rsidP="001F70A0">
            <w:pPr>
              <w:pStyle w:val="Tablebody"/>
              <w:keepNext/>
              <w:keepLines/>
              <w:autoSpaceDE w:val="0"/>
              <w:autoSpaceDN w:val="0"/>
              <w:adjustRightInd w:val="0"/>
              <w:rPr>
                <w:rFonts w:cs="Times New Roman"/>
                <w:szCs w:val="24"/>
              </w:rPr>
            </w:pPr>
            <w:r w:rsidRPr="0017783D">
              <w:rPr>
                <w:szCs w:val="24"/>
              </w:rPr>
              <w:t>Leading variable (</w:t>
            </w:r>
            <w:r w:rsidRPr="0017783D">
              <w:rPr>
                <w:i/>
                <w:szCs w:val="24"/>
              </w:rPr>
              <w:t>Q</w:t>
            </w:r>
            <w:r w:rsidRPr="0017783D">
              <w:rPr>
                <w:position w:val="-6"/>
                <w:sz w:val="18"/>
                <w:szCs w:val="24"/>
              </w:rPr>
              <w:t>d,1</w:t>
            </w:r>
            <w:r w:rsidRPr="0017783D">
              <w:rPr>
                <w:szCs w:val="24"/>
              </w:rPr>
              <w:t>)</w:t>
            </w:r>
            <w:r w:rsidRPr="0017783D">
              <w:rPr>
                <w:rStyle w:val="citetfn"/>
                <w:position w:val="6"/>
                <w:sz w:val="18"/>
                <w:szCs w:val="24"/>
                <w:shd w:val="clear" w:color="auto" w:fill="auto"/>
              </w:rPr>
              <w:t>c</w:t>
            </w:r>
          </w:p>
        </w:tc>
        <w:tc>
          <w:tcPr>
            <w:tcW w:w="939" w:type="pct"/>
            <w:vAlign w:val="center"/>
          </w:tcPr>
          <w:p w14:paraId="71C04235" w14:textId="50118858"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𝑄</w:t>
            </w:r>
            <w:r w:rsidRPr="0017783D">
              <w:rPr>
                <w:position w:val="-6"/>
                <w:sz w:val="18"/>
                <w:szCs w:val="24"/>
              </w:rPr>
              <w:t>k,1</w:t>
            </w:r>
          </w:p>
        </w:tc>
        <w:tc>
          <w:tcPr>
            <w:tcW w:w="703" w:type="pct"/>
            <w:vAlign w:val="center"/>
          </w:tcPr>
          <w:p w14:paraId="77B8D8DF" w14:textId="6FFFEBE7"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𝜓</w:t>
            </w:r>
            <w:r w:rsidRPr="0017783D">
              <w:rPr>
                <w:position w:val="-6"/>
                <w:sz w:val="18"/>
                <w:szCs w:val="24"/>
              </w:rPr>
              <w:t>1,1</w:t>
            </w:r>
            <w:r w:rsidRPr="0017783D">
              <w:rPr>
                <w:rFonts w:ascii="Cambria Math" w:hAnsi="Cambria Math" w:cs="Cambria Math"/>
                <w:szCs w:val="24"/>
              </w:rPr>
              <w:t>𝑄</w:t>
            </w:r>
            <w:r w:rsidRPr="0017783D">
              <w:rPr>
                <w:position w:val="-6"/>
                <w:sz w:val="18"/>
                <w:szCs w:val="24"/>
              </w:rPr>
              <w:t>k,1</w:t>
            </w:r>
          </w:p>
        </w:tc>
        <w:tc>
          <w:tcPr>
            <w:tcW w:w="782" w:type="pct"/>
            <w:vMerge w:val="restart"/>
            <w:vAlign w:val="center"/>
          </w:tcPr>
          <w:p w14:paraId="0964D954" w14:textId="01C18E4A"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𝜓</w:t>
            </w:r>
            <w:r w:rsidRPr="0017783D">
              <w:rPr>
                <w:position w:val="-6"/>
                <w:sz w:val="18"/>
                <w:szCs w:val="24"/>
              </w:rPr>
              <w:t>2,</w:t>
            </w:r>
            <w:r w:rsidRPr="0017783D">
              <w:rPr>
                <w:i/>
                <w:position w:val="-6"/>
                <w:sz w:val="18"/>
                <w:szCs w:val="24"/>
              </w:rPr>
              <w:t>j</w:t>
            </w:r>
            <w:r w:rsidRPr="0017783D">
              <w:rPr>
                <w:position w:val="-6"/>
                <w:sz w:val="18"/>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779" w:type="pct"/>
            <w:vMerge w:val="restart"/>
            <w:tcBorders>
              <w:right w:val="single" w:sz="12" w:space="0" w:color="auto"/>
            </w:tcBorders>
            <w:vAlign w:val="center"/>
          </w:tcPr>
          <w:p w14:paraId="7CF217CB" w14:textId="48FC0444"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𝜓</w:t>
            </w:r>
            <w:r w:rsidRPr="0017783D">
              <w:rPr>
                <w:position w:val="-6"/>
                <w:sz w:val="18"/>
                <w:szCs w:val="24"/>
              </w:rPr>
              <w:t>2,</w:t>
            </w:r>
            <w:r w:rsidRPr="0017783D">
              <w:rPr>
                <w:i/>
                <w:position w:val="-6"/>
                <w:sz w:val="18"/>
                <w:szCs w:val="24"/>
              </w:rPr>
              <w:t>j</w:t>
            </w:r>
            <w:r w:rsidRPr="0017783D">
              <w:rPr>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r>
      <w:tr w:rsidR="004048C3" w:rsidRPr="0017783D" w14:paraId="7335EF01" w14:textId="77777777" w:rsidTr="004D2E9F">
        <w:tc>
          <w:tcPr>
            <w:tcW w:w="1797" w:type="pct"/>
            <w:tcBorders>
              <w:left w:val="single" w:sz="12" w:space="0" w:color="auto"/>
            </w:tcBorders>
            <w:vAlign w:val="center"/>
          </w:tcPr>
          <w:p w14:paraId="6BEAB2F3" w14:textId="32B0F674" w:rsidR="004048C3" w:rsidRPr="0017783D" w:rsidRDefault="004048C3" w:rsidP="001F70A0">
            <w:pPr>
              <w:pStyle w:val="Tablebody"/>
              <w:keepNext/>
              <w:keepLines/>
              <w:autoSpaceDE w:val="0"/>
              <w:autoSpaceDN w:val="0"/>
              <w:adjustRightInd w:val="0"/>
              <w:rPr>
                <w:rFonts w:cs="Times New Roman"/>
                <w:szCs w:val="24"/>
              </w:rPr>
            </w:pPr>
            <w:r w:rsidRPr="0017783D">
              <w:rPr>
                <w:szCs w:val="24"/>
              </w:rPr>
              <w:t>Accompanying variable (</w:t>
            </w:r>
            <w:r w:rsidRPr="0017783D">
              <w:rPr>
                <w:i/>
                <w:szCs w:val="24"/>
              </w:rPr>
              <w:t>Q</w:t>
            </w:r>
            <w:r w:rsidRPr="0017783D">
              <w:rPr>
                <w:position w:val="-6"/>
                <w:sz w:val="18"/>
                <w:szCs w:val="24"/>
              </w:rPr>
              <w:t>d,</w:t>
            </w:r>
            <w:r w:rsidRPr="0017783D">
              <w:rPr>
                <w:i/>
                <w:position w:val="-6"/>
                <w:sz w:val="18"/>
                <w:szCs w:val="24"/>
              </w:rPr>
              <w:t>j</w:t>
            </w:r>
            <w:r w:rsidRPr="0017783D">
              <w:rPr>
                <w:szCs w:val="24"/>
              </w:rPr>
              <w:t>)</w:t>
            </w:r>
            <w:r w:rsidRPr="0017783D">
              <w:rPr>
                <w:rStyle w:val="citetfn"/>
                <w:position w:val="6"/>
                <w:sz w:val="18"/>
                <w:szCs w:val="24"/>
                <w:shd w:val="clear" w:color="auto" w:fill="auto"/>
              </w:rPr>
              <w:t>c</w:t>
            </w:r>
          </w:p>
        </w:tc>
        <w:tc>
          <w:tcPr>
            <w:tcW w:w="939" w:type="pct"/>
            <w:vAlign w:val="center"/>
          </w:tcPr>
          <w:p w14:paraId="25DFF2EA" w14:textId="4E833A0A"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𝜓</w:t>
            </w:r>
            <w:r w:rsidRPr="0017783D">
              <w:rPr>
                <w:position w:val="-6"/>
                <w:sz w:val="18"/>
                <w:szCs w:val="24"/>
              </w:rPr>
              <w:t>0,</w:t>
            </w:r>
            <w:r w:rsidRPr="0017783D">
              <w:rPr>
                <w:i/>
                <w:position w:val="-6"/>
                <w:sz w:val="18"/>
                <w:szCs w:val="24"/>
              </w:rPr>
              <w:t>j</w:t>
            </w:r>
            <w:r w:rsidRPr="0017783D">
              <w:rPr>
                <w:position w:val="-6"/>
                <w:sz w:val="18"/>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703" w:type="pct"/>
            <w:vAlign w:val="center"/>
          </w:tcPr>
          <w:p w14:paraId="1B76BE5F" w14:textId="4941F7AC"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𝜓</w:t>
            </w:r>
            <w:r w:rsidRPr="0017783D">
              <w:rPr>
                <w:position w:val="-6"/>
                <w:sz w:val="18"/>
                <w:szCs w:val="24"/>
              </w:rPr>
              <w:t>2,</w:t>
            </w:r>
            <w:r w:rsidRPr="0017783D">
              <w:rPr>
                <w:i/>
                <w:position w:val="-6"/>
                <w:sz w:val="18"/>
                <w:szCs w:val="24"/>
              </w:rPr>
              <w:t>j</w:t>
            </w:r>
            <w:r w:rsidRPr="0017783D">
              <w:rPr>
                <w:position w:val="-6"/>
                <w:sz w:val="18"/>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782" w:type="pct"/>
            <w:vMerge/>
            <w:vAlign w:val="center"/>
          </w:tcPr>
          <w:p w14:paraId="3572014D" w14:textId="77777777" w:rsidR="004048C3" w:rsidRPr="0017783D" w:rsidRDefault="004048C3" w:rsidP="001F70A0">
            <w:pPr>
              <w:pStyle w:val="Tablebody"/>
              <w:keepNext/>
              <w:keepLines/>
              <w:autoSpaceDE w:val="0"/>
              <w:autoSpaceDN w:val="0"/>
              <w:adjustRightInd w:val="0"/>
              <w:jc w:val="center"/>
              <w:rPr>
                <w:rFonts w:cs="Times New Roman"/>
                <w:szCs w:val="24"/>
              </w:rPr>
            </w:pPr>
          </w:p>
        </w:tc>
        <w:tc>
          <w:tcPr>
            <w:tcW w:w="779" w:type="pct"/>
            <w:vMerge/>
            <w:tcBorders>
              <w:right w:val="single" w:sz="12" w:space="0" w:color="auto"/>
            </w:tcBorders>
            <w:vAlign w:val="center"/>
          </w:tcPr>
          <w:p w14:paraId="71A8C90D" w14:textId="77777777" w:rsidR="004048C3" w:rsidRPr="0017783D" w:rsidRDefault="004048C3" w:rsidP="001F70A0">
            <w:pPr>
              <w:pStyle w:val="Tablebody"/>
              <w:keepNext/>
              <w:keepLines/>
              <w:autoSpaceDE w:val="0"/>
              <w:autoSpaceDN w:val="0"/>
              <w:adjustRightInd w:val="0"/>
              <w:jc w:val="center"/>
              <w:rPr>
                <w:rFonts w:cs="Times New Roman"/>
                <w:szCs w:val="24"/>
              </w:rPr>
            </w:pPr>
          </w:p>
        </w:tc>
      </w:tr>
      <w:tr w:rsidR="004048C3" w:rsidRPr="0017783D" w14:paraId="31380DA0" w14:textId="77777777" w:rsidTr="004D2E9F">
        <w:tc>
          <w:tcPr>
            <w:tcW w:w="1797" w:type="pct"/>
            <w:tcBorders>
              <w:left w:val="single" w:sz="12" w:space="0" w:color="auto"/>
            </w:tcBorders>
            <w:vAlign w:val="center"/>
          </w:tcPr>
          <w:p w14:paraId="771F0028" w14:textId="1A8FCF9D" w:rsidR="004048C3" w:rsidRPr="0017783D" w:rsidRDefault="004048C3" w:rsidP="001F70A0">
            <w:pPr>
              <w:pStyle w:val="Tablebody"/>
              <w:keepNext/>
              <w:keepLines/>
              <w:autoSpaceDE w:val="0"/>
              <w:autoSpaceDN w:val="0"/>
              <w:adjustRightInd w:val="0"/>
              <w:rPr>
                <w:rFonts w:cs="Times New Roman"/>
                <w:szCs w:val="24"/>
              </w:rPr>
            </w:pPr>
            <w:r w:rsidRPr="0017783D">
              <w:rPr>
                <w:szCs w:val="24"/>
              </w:rPr>
              <w:t>Prestressing (</w:t>
            </w:r>
            <w:r w:rsidRPr="0017783D">
              <w:rPr>
                <w:i/>
                <w:szCs w:val="24"/>
              </w:rPr>
              <w:t>P</w:t>
            </w:r>
            <w:r w:rsidRPr="0017783D">
              <w:rPr>
                <w:position w:val="-6"/>
                <w:sz w:val="18"/>
                <w:szCs w:val="24"/>
              </w:rPr>
              <w:t>d</w:t>
            </w:r>
            <w:r w:rsidRPr="0017783D">
              <w:rPr>
                <w:szCs w:val="24"/>
              </w:rPr>
              <w:t>)</w:t>
            </w:r>
            <w:r w:rsidRPr="0017783D">
              <w:rPr>
                <w:rStyle w:val="citetfn"/>
                <w:position w:val="6"/>
                <w:sz w:val="18"/>
                <w:szCs w:val="24"/>
                <w:shd w:val="clear" w:color="auto" w:fill="auto"/>
              </w:rPr>
              <w:t>a</w:t>
            </w:r>
          </w:p>
        </w:tc>
        <w:tc>
          <w:tcPr>
            <w:tcW w:w="939" w:type="pct"/>
            <w:vAlign w:val="center"/>
          </w:tcPr>
          <w:p w14:paraId="7B55F60A" w14:textId="0D6E1FBC" w:rsidR="004048C3" w:rsidRPr="0017783D" w:rsidRDefault="004048C3" w:rsidP="001F70A0">
            <w:pPr>
              <w:pStyle w:val="Tablebody"/>
              <w:keepNext/>
              <w:keepLines/>
              <w:autoSpaceDE w:val="0"/>
              <w:autoSpaceDN w:val="0"/>
              <w:adjustRightInd w:val="0"/>
              <w:jc w:val="center"/>
              <w:rPr>
                <w:rFonts w:cs="Times New Roman"/>
                <w:szCs w:val="24"/>
              </w:rPr>
            </w:pPr>
            <w:r w:rsidRPr="0017783D">
              <w:rPr>
                <w:i/>
                <w:szCs w:val="24"/>
              </w:rPr>
              <w:t>P</w:t>
            </w:r>
            <w:r w:rsidRPr="0017783D">
              <w:rPr>
                <w:position w:val="-6"/>
                <w:sz w:val="18"/>
                <w:szCs w:val="24"/>
              </w:rPr>
              <w:t>k</w:t>
            </w:r>
          </w:p>
        </w:tc>
        <w:tc>
          <w:tcPr>
            <w:tcW w:w="703" w:type="pct"/>
            <w:vAlign w:val="center"/>
          </w:tcPr>
          <w:p w14:paraId="2BCCD30C" w14:textId="4EA60BB2" w:rsidR="004048C3" w:rsidRPr="0017783D" w:rsidRDefault="004048C3" w:rsidP="001F70A0">
            <w:pPr>
              <w:pStyle w:val="Tablebody"/>
              <w:keepNext/>
              <w:keepLines/>
              <w:autoSpaceDE w:val="0"/>
              <w:autoSpaceDN w:val="0"/>
              <w:adjustRightInd w:val="0"/>
              <w:jc w:val="center"/>
              <w:rPr>
                <w:rFonts w:cs="Times New Roman"/>
                <w:szCs w:val="24"/>
              </w:rPr>
            </w:pPr>
            <w:r w:rsidRPr="0017783D">
              <w:rPr>
                <w:i/>
                <w:szCs w:val="24"/>
              </w:rPr>
              <w:t>P</w:t>
            </w:r>
            <w:r w:rsidRPr="0017783D">
              <w:rPr>
                <w:position w:val="-6"/>
                <w:sz w:val="18"/>
                <w:szCs w:val="24"/>
              </w:rPr>
              <w:t>k</w:t>
            </w:r>
          </w:p>
        </w:tc>
        <w:tc>
          <w:tcPr>
            <w:tcW w:w="782" w:type="pct"/>
            <w:vAlign w:val="center"/>
          </w:tcPr>
          <w:p w14:paraId="6BC93F1C" w14:textId="276E8FCE" w:rsidR="004048C3" w:rsidRPr="0017783D" w:rsidRDefault="004048C3" w:rsidP="001F70A0">
            <w:pPr>
              <w:pStyle w:val="Tablebody"/>
              <w:keepNext/>
              <w:keepLines/>
              <w:autoSpaceDE w:val="0"/>
              <w:autoSpaceDN w:val="0"/>
              <w:adjustRightInd w:val="0"/>
              <w:jc w:val="center"/>
              <w:rPr>
                <w:rFonts w:cs="Times New Roman"/>
                <w:szCs w:val="24"/>
              </w:rPr>
            </w:pPr>
            <w:r w:rsidRPr="0017783D">
              <w:rPr>
                <w:i/>
                <w:szCs w:val="24"/>
              </w:rPr>
              <w:t>P</w:t>
            </w:r>
            <w:r w:rsidRPr="0017783D">
              <w:rPr>
                <w:position w:val="-6"/>
                <w:sz w:val="18"/>
                <w:szCs w:val="24"/>
              </w:rPr>
              <w:t>k</w:t>
            </w:r>
          </w:p>
        </w:tc>
        <w:tc>
          <w:tcPr>
            <w:tcW w:w="779" w:type="pct"/>
            <w:tcBorders>
              <w:right w:val="single" w:sz="12" w:space="0" w:color="auto"/>
            </w:tcBorders>
            <w:vAlign w:val="center"/>
          </w:tcPr>
          <w:p w14:paraId="22870784" w14:textId="1EB9BAAA" w:rsidR="004048C3" w:rsidRPr="0017783D" w:rsidRDefault="004048C3" w:rsidP="001F70A0">
            <w:pPr>
              <w:pStyle w:val="Tablebody"/>
              <w:keepNext/>
              <w:keepLines/>
              <w:autoSpaceDE w:val="0"/>
              <w:autoSpaceDN w:val="0"/>
              <w:adjustRightInd w:val="0"/>
              <w:jc w:val="center"/>
              <w:rPr>
                <w:rFonts w:cs="Times New Roman"/>
                <w:szCs w:val="24"/>
              </w:rPr>
            </w:pPr>
            <w:r w:rsidRPr="0017783D">
              <w:rPr>
                <w:i/>
                <w:szCs w:val="24"/>
              </w:rPr>
              <w:t>P</w:t>
            </w:r>
            <w:r w:rsidRPr="0017783D">
              <w:rPr>
                <w:position w:val="-6"/>
                <w:sz w:val="18"/>
                <w:szCs w:val="24"/>
              </w:rPr>
              <w:t>k</w:t>
            </w:r>
          </w:p>
        </w:tc>
      </w:tr>
      <w:tr w:rsidR="004048C3" w:rsidRPr="0017783D" w14:paraId="267317D1" w14:textId="77777777" w:rsidTr="004D2E9F">
        <w:tc>
          <w:tcPr>
            <w:tcW w:w="1797" w:type="pct"/>
            <w:tcBorders>
              <w:left w:val="single" w:sz="12" w:space="0" w:color="auto"/>
              <w:bottom w:val="single" w:sz="12" w:space="0" w:color="auto"/>
            </w:tcBorders>
            <w:vAlign w:val="center"/>
          </w:tcPr>
          <w:p w14:paraId="4E6F6F38" w14:textId="11DF6321" w:rsidR="004048C3" w:rsidRPr="0017783D" w:rsidRDefault="004048C3" w:rsidP="001F70A0">
            <w:pPr>
              <w:pStyle w:val="Tablebody"/>
              <w:keepNext/>
              <w:keepLines/>
              <w:autoSpaceDE w:val="0"/>
              <w:autoSpaceDN w:val="0"/>
              <w:adjustRightInd w:val="0"/>
              <w:rPr>
                <w:rFonts w:cs="Times New Roman"/>
                <w:szCs w:val="24"/>
              </w:rPr>
            </w:pPr>
            <w:r w:rsidRPr="0017783D">
              <w:rPr>
                <w:szCs w:val="24"/>
              </w:rPr>
              <w:t>Seismic (</w:t>
            </w:r>
            <w:r w:rsidRPr="0017783D">
              <w:rPr>
                <w:i/>
                <w:szCs w:val="24"/>
              </w:rPr>
              <w:t>A</w:t>
            </w:r>
            <w:r w:rsidRPr="0017783D">
              <w:rPr>
                <w:position w:val="-6"/>
                <w:sz w:val="18"/>
                <w:szCs w:val="24"/>
              </w:rPr>
              <w:t>Ed</w:t>
            </w:r>
            <w:r w:rsidRPr="0017783D">
              <w:rPr>
                <w:szCs w:val="24"/>
              </w:rPr>
              <w:t>)</w:t>
            </w:r>
          </w:p>
        </w:tc>
        <w:tc>
          <w:tcPr>
            <w:tcW w:w="939" w:type="pct"/>
            <w:tcBorders>
              <w:bottom w:val="single" w:sz="12" w:space="0" w:color="auto"/>
            </w:tcBorders>
            <w:vAlign w:val="center"/>
          </w:tcPr>
          <w:p w14:paraId="240A84BF" w14:textId="33333506"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703" w:type="pct"/>
            <w:tcBorders>
              <w:bottom w:val="single" w:sz="12" w:space="0" w:color="auto"/>
            </w:tcBorders>
            <w:vAlign w:val="center"/>
          </w:tcPr>
          <w:p w14:paraId="42935F37" w14:textId="5665F4CA"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782" w:type="pct"/>
            <w:tcBorders>
              <w:bottom w:val="single" w:sz="12" w:space="0" w:color="auto"/>
            </w:tcBorders>
            <w:vAlign w:val="center"/>
          </w:tcPr>
          <w:p w14:paraId="2AB893ED" w14:textId="749ECD9C"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779" w:type="pct"/>
            <w:tcBorders>
              <w:bottom w:val="single" w:sz="12" w:space="0" w:color="auto"/>
              <w:right w:val="single" w:sz="12" w:space="0" w:color="auto"/>
            </w:tcBorders>
            <w:vAlign w:val="center"/>
          </w:tcPr>
          <w:p w14:paraId="060FC7DD" w14:textId="6FABC9AA" w:rsidR="004048C3" w:rsidRPr="0017783D" w:rsidRDefault="004048C3" w:rsidP="001F70A0">
            <w:pPr>
              <w:pStyle w:val="Tablebody"/>
              <w:keepNext/>
              <w:keepLines/>
              <w:autoSpaceDE w:val="0"/>
              <w:autoSpaceDN w:val="0"/>
              <w:adjustRightInd w:val="0"/>
              <w:jc w:val="center"/>
              <w:rPr>
                <w:rFonts w:cs="Times New Roman"/>
                <w:szCs w:val="24"/>
              </w:rPr>
            </w:pPr>
            <w:r w:rsidRPr="0017783D">
              <w:rPr>
                <w:rFonts w:ascii="Cambria Math" w:hAnsi="Cambria Math" w:cs="Cambria Math"/>
                <w:szCs w:val="24"/>
              </w:rPr>
              <w:t>𝐴</w:t>
            </w:r>
            <w:r w:rsidRPr="0017783D">
              <w:rPr>
                <w:position w:val="-6"/>
                <w:sz w:val="18"/>
                <w:szCs w:val="24"/>
              </w:rPr>
              <w:t>Ed,SLS</w:t>
            </w:r>
          </w:p>
        </w:tc>
      </w:tr>
      <w:tr w:rsidR="004048C3" w:rsidRPr="0017783D" w14:paraId="643989B4" w14:textId="77777777" w:rsidTr="004D2E9F">
        <w:tc>
          <w:tcPr>
            <w:tcW w:w="5000" w:type="pct"/>
            <w:gridSpan w:val="5"/>
            <w:tcBorders>
              <w:top w:val="single" w:sz="12" w:space="0" w:color="auto"/>
              <w:left w:val="single" w:sz="12" w:space="0" w:color="auto"/>
              <w:bottom w:val="single" w:sz="12" w:space="0" w:color="auto"/>
              <w:right w:val="single" w:sz="12" w:space="0" w:color="auto"/>
            </w:tcBorders>
            <w:vAlign w:val="center"/>
          </w:tcPr>
          <w:p w14:paraId="33B4CCE8" w14:textId="77777777" w:rsidR="004048C3" w:rsidRPr="0017783D" w:rsidRDefault="004048C3" w:rsidP="001F70A0">
            <w:pPr>
              <w:pStyle w:val="Tablefooter"/>
              <w:keepNext/>
              <w:keepLines/>
              <w:autoSpaceDE w:val="0"/>
              <w:autoSpaceDN w:val="0"/>
              <w:adjustRightInd w:val="0"/>
              <w:ind w:left="346" w:hanging="346"/>
              <w:jc w:val="left"/>
              <w:rPr>
                <w:szCs w:val="24"/>
              </w:rPr>
            </w:pPr>
            <w:r w:rsidRPr="0017783D">
              <w:rPr>
                <w:position w:val="6"/>
                <w:sz w:val="16"/>
                <w:szCs w:val="24"/>
              </w:rPr>
              <w:t>a</w:t>
            </w:r>
            <w:r w:rsidRPr="0017783D">
              <w:rPr>
                <w:szCs w:val="24"/>
              </w:rPr>
              <w:tab/>
              <w:t xml:space="preserve">The characteristic value of prestressing </w:t>
            </w:r>
            <w:r w:rsidRPr="0017783D">
              <w:rPr>
                <w:i/>
                <w:szCs w:val="24"/>
              </w:rPr>
              <w:t>P</w:t>
            </w:r>
            <w:r w:rsidRPr="0017783D">
              <w:rPr>
                <w:position w:val="-6"/>
                <w:sz w:val="16"/>
                <w:szCs w:val="24"/>
              </w:rPr>
              <w:t>k</w:t>
            </w:r>
            <w:r w:rsidRPr="0017783D">
              <w:rPr>
                <w:szCs w:val="24"/>
              </w:rPr>
              <w:t xml:space="preserve"> can be an upper, lower, or a single characteristic value. Guidance is given in the other Eurocodes.</w:t>
            </w:r>
          </w:p>
          <w:p w14:paraId="3A25A49E" w14:textId="77777777" w:rsidR="004048C3" w:rsidRPr="0017783D" w:rsidRDefault="004048C3" w:rsidP="001F70A0">
            <w:pPr>
              <w:pStyle w:val="Tablefooter"/>
              <w:keepNext/>
              <w:keepLines/>
              <w:autoSpaceDE w:val="0"/>
              <w:autoSpaceDN w:val="0"/>
              <w:adjustRightInd w:val="0"/>
              <w:ind w:left="346" w:hanging="346"/>
              <w:jc w:val="left"/>
              <w:rPr>
                <w:szCs w:val="24"/>
              </w:rPr>
            </w:pPr>
            <w:r w:rsidRPr="0017783D">
              <w:rPr>
                <w:position w:val="6"/>
                <w:sz w:val="16"/>
                <w:szCs w:val="24"/>
              </w:rPr>
              <w:t>b</w:t>
            </w:r>
            <w:r w:rsidRPr="0017783D">
              <w:rPr>
                <w:szCs w:val="24"/>
              </w:rPr>
              <w:tab/>
              <w:t xml:space="preserve">Depending on the magnitude of </w:t>
            </w:r>
            <w:r w:rsidRPr="0017783D">
              <w:rPr>
                <w:i/>
                <w:szCs w:val="24"/>
              </w:rPr>
              <w:t>A</w:t>
            </w:r>
            <w:r w:rsidRPr="0017783D">
              <w:rPr>
                <w:position w:val="-6"/>
                <w:sz w:val="16"/>
                <w:szCs w:val="24"/>
              </w:rPr>
              <w:t>Ed,SLS</w:t>
            </w:r>
            <w:r w:rsidRPr="0017783D">
              <w:rPr>
                <w:szCs w:val="24"/>
              </w:rPr>
              <w:t xml:space="preserve">, the seismic combination of actions covers both the damage limitation (DL) and fully operational (OP) serviceability limit states defined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 xml:space="preserve"> </w:t>
            </w:r>
            <w:r w:rsidRPr="0017783D">
              <w:rPr>
                <w:rStyle w:val="stddocPartNumber"/>
                <w:szCs w:val="24"/>
                <w:shd w:val="clear" w:color="auto" w:fill="auto"/>
              </w:rPr>
              <w:t>(all parts)</w:t>
            </w:r>
            <w:r w:rsidRPr="0017783D">
              <w:rPr>
                <w:szCs w:val="24"/>
              </w:rPr>
              <w:t>.</w:t>
            </w:r>
          </w:p>
          <w:p w14:paraId="6149B88B" w14:textId="51290E0D" w:rsidR="004048C3" w:rsidRPr="0017783D" w:rsidRDefault="004048C3" w:rsidP="001F70A0">
            <w:pPr>
              <w:pStyle w:val="Tablefooter"/>
              <w:keepNext/>
              <w:keepLines/>
              <w:autoSpaceDE w:val="0"/>
              <w:autoSpaceDN w:val="0"/>
              <w:adjustRightInd w:val="0"/>
              <w:jc w:val="left"/>
              <w:rPr>
                <w:rFonts w:ascii="Cambria Math" w:hAnsi="Cambria Math" w:cs="Cambria Math"/>
              </w:rPr>
            </w:pPr>
            <w:r w:rsidRPr="0017783D">
              <w:rPr>
                <w:position w:val="6"/>
                <w:sz w:val="16"/>
                <w:szCs w:val="24"/>
              </w:rPr>
              <w:t>c</w:t>
            </w:r>
            <w:r w:rsidRPr="0017783D">
              <w:rPr>
                <w:szCs w:val="24"/>
              </w:rPr>
              <w:tab/>
              <w:t xml:space="preserve">For the reduction of wind pressure in combination with icing,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1-9</w:t>
            </w:r>
            <w:r w:rsidRPr="0017783D">
              <w:rPr>
                <w:szCs w:val="24"/>
              </w:rPr>
              <w:t>.</w:t>
            </w:r>
          </w:p>
        </w:tc>
      </w:tr>
    </w:tbl>
    <w:p w14:paraId="5A979782" w14:textId="77777777" w:rsidR="004048C3" w:rsidRPr="0017783D" w:rsidRDefault="004048C3">
      <w:pPr>
        <w:pStyle w:val="a4"/>
        <w:tabs>
          <w:tab w:val="left" w:pos="1080"/>
        </w:tabs>
        <w:autoSpaceDE w:val="0"/>
        <w:autoSpaceDN w:val="0"/>
        <w:adjustRightInd w:val="0"/>
        <w:spacing w:before="240" w:after="120"/>
        <w:jc w:val="both"/>
        <w:rPr>
          <w:bCs w:val="0"/>
          <w:iCs w:val="0"/>
          <w:szCs w:val="24"/>
        </w:rPr>
      </w:pPr>
      <w:r w:rsidRPr="0017783D">
        <w:rPr>
          <w:bCs w:val="0"/>
          <w:iCs w:val="0"/>
          <w:szCs w:val="24"/>
        </w:rPr>
        <w:t>Combination factors</w:t>
      </w:r>
    </w:p>
    <w:p w14:paraId="049C3577" w14:textId="77777777" w:rsidR="004048C3" w:rsidRPr="0017783D" w:rsidRDefault="004048C3">
      <w:pPr>
        <w:pStyle w:val="BodyText"/>
        <w:autoSpaceDE w:val="0"/>
        <w:autoSpaceDN w:val="0"/>
        <w:adjustRightInd w:val="0"/>
        <w:rPr>
          <w:szCs w:val="24"/>
        </w:rPr>
      </w:pPr>
      <w:r w:rsidRPr="0017783D">
        <w:rPr>
          <w:szCs w:val="24"/>
        </w:rPr>
        <w:t xml:space="preserve">(1) Combinations of actions may be calculated using the combination factors </w:t>
      </w:r>
      <w:r w:rsidRPr="0017783D">
        <w:rPr>
          <w:i/>
          <w:szCs w:val="24"/>
        </w:rPr>
        <w:t>ψ</w:t>
      </w:r>
      <w:r w:rsidRPr="0017783D">
        <w:rPr>
          <w:szCs w:val="24"/>
        </w:rPr>
        <w:t>, as defined in 6.1.2.3(3).</w:t>
      </w:r>
    </w:p>
    <w:p w14:paraId="77BBC488"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Values of the combination factors </w:t>
      </w:r>
      <w:r w:rsidRPr="0017783D">
        <w:rPr>
          <w:i/>
          <w:szCs w:val="24"/>
        </w:rPr>
        <w:t>ψ</w:t>
      </w:r>
      <w:r w:rsidRPr="0017783D">
        <w:rPr>
          <w:szCs w:val="24"/>
        </w:rPr>
        <w:t xml:space="preserve"> are given in Table A.3.5 (NDP), unless the National Annex gives different values.</w:t>
      </w:r>
    </w:p>
    <w:p w14:paraId="796F9F59" w14:textId="77777777" w:rsidR="004048C3" w:rsidRPr="0017783D" w:rsidRDefault="004048C3">
      <w:pPr>
        <w:pStyle w:val="Tabletitle"/>
        <w:autoSpaceDE w:val="0"/>
        <w:autoSpaceDN w:val="0"/>
        <w:adjustRightInd w:val="0"/>
        <w:outlineLvl w:val="0"/>
        <w:rPr>
          <w:szCs w:val="24"/>
        </w:rPr>
      </w:pPr>
      <w:r w:rsidRPr="0017783D">
        <w:rPr>
          <w:szCs w:val="24"/>
        </w:rPr>
        <w:t>Table A.3.5 (NDP) — Combination factors for towers, masts and chimneys</w:t>
      </w:r>
    </w:p>
    <w:tbl>
      <w:tblPr>
        <w:tblStyle w:val="TableGrid"/>
        <w:tblW w:w="8784" w:type="dxa"/>
        <w:jc w:val="center"/>
        <w:tblLayout w:type="fixed"/>
        <w:tblLook w:val="04A0" w:firstRow="1" w:lastRow="0" w:firstColumn="1" w:lastColumn="0" w:noHBand="0" w:noVBand="1"/>
      </w:tblPr>
      <w:tblGrid>
        <w:gridCol w:w="6941"/>
        <w:gridCol w:w="709"/>
        <w:gridCol w:w="567"/>
        <w:gridCol w:w="567"/>
      </w:tblGrid>
      <w:tr w:rsidR="004048C3" w:rsidRPr="0017783D" w14:paraId="0AE412D7" w14:textId="77777777" w:rsidTr="001F70A0">
        <w:trPr>
          <w:jc w:val="center"/>
        </w:trPr>
        <w:tc>
          <w:tcPr>
            <w:tcW w:w="6941" w:type="dxa"/>
            <w:tcBorders>
              <w:top w:val="single" w:sz="12" w:space="0" w:color="auto"/>
              <w:left w:val="single" w:sz="12" w:space="0" w:color="auto"/>
              <w:bottom w:val="single" w:sz="12" w:space="0" w:color="auto"/>
            </w:tcBorders>
            <w:vAlign w:val="center"/>
          </w:tcPr>
          <w:p w14:paraId="3B0DD617" w14:textId="6A92F8F1" w:rsidR="004048C3" w:rsidRPr="0017783D" w:rsidRDefault="004048C3" w:rsidP="001F70A0">
            <w:pPr>
              <w:pStyle w:val="Tableheader"/>
              <w:autoSpaceDE w:val="0"/>
              <w:autoSpaceDN w:val="0"/>
              <w:adjustRightInd w:val="0"/>
              <w:jc w:val="center"/>
              <w:rPr>
                <w:rFonts w:cs="Times New Roman"/>
                <w:b/>
                <w:szCs w:val="24"/>
              </w:rPr>
            </w:pPr>
            <w:r w:rsidRPr="0017783D">
              <w:rPr>
                <w:b/>
                <w:szCs w:val="24"/>
              </w:rPr>
              <w:t>Action</w:t>
            </w:r>
          </w:p>
        </w:tc>
        <w:tc>
          <w:tcPr>
            <w:tcW w:w="709" w:type="dxa"/>
            <w:tcBorders>
              <w:top w:val="single" w:sz="12" w:space="0" w:color="auto"/>
              <w:bottom w:val="single" w:sz="12" w:space="0" w:color="auto"/>
            </w:tcBorders>
            <w:vAlign w:val="center"/>
          </w:tcPr>
          <w:p w14:paraId="1CDB0BC5" w14:textId="3E9F45DD" w:rsidR="004048C3" w:rsidRPr="0017783D" w:rsidRDefault="004048C3" w:rsidP="001F70A0">
            <w:pPr>
              <w:pStyle w:val="Tableheader"/>
              <w:autoSpaceDE w:val="0"/>
              <w:autoSpaceDN w:val="0"/>
              <w:adjustRightInd w:val="0"/>
              <w:jc w:val="center"/>
              <w:rPr>
                <w:rFonts w:cs="Times New Roman"/>
                <w:b/>
                <w:szCs w:val="24"/>
              </w:rPr>
            </w:pPr>
            <w:r w:rsidRPr="0017783D">
              <w:rPr>
                <w:b/>
                <w:i/>
                <w:szCs w:val="24"/>
              </w:rPr>
              <w:t>ψ</w:t>
            </w:r>
            <w:r w:rsidRPr="0017783D">
              <w:rPr>
                <w:b/>
                <w:position w:val="-6"/>
                <w:sz w:val="18"/>
                <w:szCs w:val="24"/>
              </w:rPr>
              <w:t>0</w:t>
            </w:r>
          </w:p>
        </w:tc>
        <w:tc>
          <w:tcPr>
            <w:tcW w:w="567" w:type="dxa"/>
            <w:tcBorders>
              <w:top w:val="single" w:sz="12" w:space="0" w:color="auto"/>
              <w:bottom w:val="single" w:sz="12" w:space="0" w:color="auto"/>
            </w:tcBorders>
            <w:vAlign w:val="center"/>
          </w:tcPr>
          <w:p w14:paraId="1A5F4F1F" w14:textId="3A1C02A0" w:rsidR="004048C3" w:rsidRPr="0017783D" w:rsidRDefault="004048C3" w:rsidP="001F70A0">
            <w:pPr>
              <w:pStyle w:val="Tableheader"/>
              <w:autoSpaceDE w:val="0"/>
              <w:autoSpaceDN w:val="0"/>
              <w:adjustRightInd w:val="0"/>
              <w:jc w:val="center"/>
              <w:rPr>
                <w:rFonts w:cs="Times New Roman"/>
                <w:b/>
                <w:szCs w:val="24"/>
              </w:rPr>
            </w:pPr>
            <w:r w:rsidRPr="0017783D">
              <w:rPr>
                <w:b/>
                <w:i/>
                <w:szCs w:val="24"/>
              </w:rPr>
              <w:t>ψ</w:t>
            </w:r>
            <w:r w:rsidRPr="0017783D">
              <w:rPr>
                <w:b/>
                <w:position w:val="-6"/>
                <w:sz w:val="18"/>
                <w:szCs w:val="24"/>
              </w:rPr>
              <w:t>1</w:t>
            </w:r>
          </w:p>
        </w:tc>
        <w:tc>
          <w:tcPr>
            <w:tcW w:w="567" w:type="dxa"/>
            <w:tcBorders>
              <w:top w:val="single" w:sz="12" w:space="0" w:color="auto"/>
              <w:bottom w:val="single" w:sz="12" w:space="0" w:color="auto"/>
              <w:right w:val="single" w:sz="12" w:space="0" w:color="auto"/>
            </w:tcBorders>
            <w:vAlign w:val="center"/>
          </w:tcPr>
          <w:p w14:paraId="556B27D6" w14:textId="45F0CF53" w:rsidR="004048C3" w:rsidRPr="0017783D" w:rsidRDefault="004048C3" w:rsidP="001F70A0">
            <w:pPr>
              <w:pStyle w:val="Tableheader"/>
              <w:autoSpaceDE w:val="0"/>
              <w:autoSpaceDN w:val="0"/>
              <w:adjustRightInd w:val="0"/>
              <w:jc w:val="center"/>
              <w:rPr>
                <w:rFonts w:cs="Times New Roman"/>
                <w:b/>
                <w:szCs w:val="24"/>
              </w:rPr>
            </w:pPr>
            <w:r w:rsidRPr="0017783D">
              <w:rPr>
                <w:b/>
                <w:i/>
                <w:szCs w:val="24"/>
              </w:rPr>
              <w:t>ψ</w:t>
            </w:r>
            <w:r w:rsidRPr="0017783D">
              <w:rPr>
                <w:b/>
                <w:position w:val="-6"/>
                <w:sz w:val="18"/>
                <w:szCs w:val="24"/>
              </w:rPr>
              <w:t>2</w:t>
            </w:r>
          </w:p>
        </w:tc>
      </w:tr>
      <w:tr w:rsidR="004048C3" w:rsidRPr="0017783D" w14:paraId="7D674568" w14:textId="77777777" w:rsidTr="001F70A0">
        <w:trPr>
          <w:trHeight w:val="260"/>
          <w:jc w:val="center"/>
        </w:trPr>
        <w:tc>
          <w:tcPr>
            <w:tcW w:w="6941" w:type="dxa"/>
            <w:tcBorders>
              <w:top w:val="single" w:sz="12" w:space="0" w:color="auto"/>
              <w:left w:val="single" w:sz="12" w:space="0" w:color="auto"/>
            </w:tcBorders>
            <w:vAlign w:val="center"/>
          </w:tcPr>
          <w:p w14:paraId="6AB36A44" w14:textId="05C8FF5E" w:rsidR="004048C3" w:rsidRPr="0017783D" w:rsidRDefault="004048C3" w:rsidP="001F70A0">
            <w:pPr>
              <w:pStyle w:val="Tablebody"/>
              <w:keepNext/>
              <w:keepLines/>
              <w:autoSpaceDE w:val="0"/>
              <w:autoSpaceDN w:val="0"/>
              <w:adjustRightInd w:val="0"/>
              <w:rPr>
                <w:rFonts w:cs="Times New Roman"/>
                <w:szCs w:val="24"/>
              </w:rPr>
            </w:pPr>
            <w:r w:rsidRPr="0017783D">
              <w:rPr>
                <w:szCs w:val="24"/>
              </w:rPr>
              <w:t xml:space="preserve">Imposed loads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1-1</w:t>
            </w:r>
            <w:r w:rsidRPr="0017783D">
              <w:rPr>
                <w:szCs w:val="24"/>
              </w:rPr>
              <w:t>)</w:t>
            </w:r>
          </w:p>
        </w:tc>
        <w:tc>
          <w:tcPr>
            <w:tcW w:w="709" w:type="dxa"/>
            <w:tcBorders>
              <w:top w:val="single" w:sz="12" w:space="0" w:color="auto"/>
            </w:tcBorders>
            <w:vAlign w:val="center"/>
          </w:tcPr>
          <w:p w14:paraId="00009A55" w14:textId="77218B50" w:rsidR="004048C3" w:rsidRPr="0017783D" w:rsidRDefault="004048C3" w:rsidP="001F70A0">
            <w:pPr>
              <w:pStyle w:val="Tablebody"/>
              <w:keepNext/>
              <w:keepLines/>
              <w:autoSpaceDE w:val="0"/>
              <w:autoSpaceDN w:val="0"/>
              <w:adjustRightInd w:val="0"/>
              <w:jc w:val="center"/>
              <w:rPr>
                <w:rFonts w:cs="Times New Roman"/>
                <w:position w:val="6"/>
                <w:szCs w:val="24"/>
              </w:rPr>
            </w:pPr>
            <w:r w:rsidRPr="0017783D">
              <w:rPr>
                <w:rStyle w:val="citetfn"/>
                <w:position w:val="6"/>
                <w:sz w:val="18"/>
                <w:szCs w:val="24"/>
                <w:shd w:val="clear" w:color="auto" w:fill="auto"/>
              </w:rPr>
              <w:t>a</w:t>
            </w:r>
          </w:p>
        </w:tc>
        <w:tc>
          <w:tcPr>
            <w:tcW w:w="567" w:type="dxa"/>
            <w:tcBorders>
              <w:top w:val="single" w:sz="12" w:space="0" w:color="auto"/>
            </w:tcBorders>
            <w:vAlign w:val="center"/>
          </w:tcPr>
          <w:p w14:paraId="322D6A60" w14:textId="4E8A8A44" w:rsidR="004048C3" w:rsidRPr="0017783D" w:rsidRDefault="004048C3" w:rsidP="001F70A0">
            <w:pPr>
              <w:pStyle w:val="Tablebody"/>
              <w:keepNext/>
              <w:keepLines/>
              <w:autoSpaceDE w:val="0"/>
              <w:autoSpaceDN w:val="0"/>
              <w:adjustRightInd w:val="0"/>
              <w:jc w:val="center"/>
              <w:rPr>
                <w:rFonts w:cs="Times New Roman"/>
                <w:position w:val="6"/>
                <w:sz w:val="18"/>
              </w:rPr>
            </w:pPr>
            <w:r w:rsidRPr="0017783D">
              <w:rPr>
                <w:rStyle w:val="citetfn"/>
                <w:position w:val="6"/>
                <w:sz w:val="18"/>
                <w:szCs w:val="24"/>
                <w:shd w:val="clear" w:color="auto" w:fill="auto"/>
              </w:rPr>
              <w:t>a</w:t>
            </w:r>
          </w:p>
        </w:tc>
        <w:tc>
          <w:tcPr>
            <w:tcW w:w="567" w:type="dxa"/>
            <w:tcBorders>
              <w:top w:val="single" w:sz="12" w:space="0" w:color="auto"/>
              <w:right w:val="single" w:sz="12" w:space="0" w:color="auto"/>
            </w:tcBorders>
            <w:vAlign w:val="center"/>
          </w:tcPr>
          <w:p w14:paraId="1356A0E6" w14:textId="325B0285" w:rsidR="004048C3" w:rsidRPr="0017783D" w:rsidRDefault="004048C3" w:rsidP="001F70A0">
            <w:pPr>
              <w:pStyle w:val="Tablebody"/>
              <w:keepNext/>
              <w:keepLines/>
              <w:autoSpaceDE w:val="0"/>
              <w:autoSpaceDN w:val="0"/>
              <w:adjustRightInd w:val="0"/>
              <w:jc w:val="center"/>
              <w:rPr>
                <w:rFonts w:cs="Times New Roman"/>
                <w:position w:val="6"/>
                <w:szCs w:val="24"/>
              </w:rPr>
            </w:pPr>
            <w:r w:rsidRPr="0017783D">
              <w:rPr>
                <w:rStyle w:val="citetfn"/>
                <w:position w:val="6"/>
                <w:sz w:val="18"/>
                <w:szCs w:val="24"/>
                <w:shd w:val="clear" w:color="auto" w:fill="auto"/>
              </w:rPr>
              <w:t>a</w:t>
            </w:r>
          </w:p>
        </w:tc>
      </w:tr>
      <w:tr w:rsidR="004048C3" w:rsidRPr="0017783D" w14:paraId="14236B86" w14:textId="77777777" w:rsidTr="001F70A0">
        <w:trPr>
          <w:jc w:val="center"/>
        </w:trPr>
        <w:tc>
          <w:tcPr>
            <w:tcW w:w="6941" w:type="dxa"/>
            <w:tcBorders>
              <w:left w:val="single" w:sz="12" w:space="0" w:color="auto"/>
            </w:tcBorders>
            <w:vAlign w:val="center"/>
          </w:tcPr>
          <w:p w14:paraId="7DDEAD46" w14:textId="463566BB" w:rsidR="004048C3" w:rsidRPr="0017783D" w:rsidRDefault="004048C3" w:rsidP="001F70A0">
            <w:pPr>
              <w:pStyle w:val="Tablebody"/>
              <w:keepNext/>
              <w:keepLines/>
              <w:autoSpaceDE w:val="0"/>
              <w:autoSpaceDN w:val="0"/>
              <w:adjustRightInd w:val="0"/>
              <w:rPr>
                <w:rFonts w:cs="Times New Roman"/>
                <w:szCs w:val="24"/>
              </w:rPr>
            </w:pPr>
            <w:r w:rsidRPr="0017783D">
              <w:rPr>
                <w:szCs w:val="24"/>
              </w:rPr>
              <w:t xml:space="preserve">Construction actions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1-6</w:t>
            </w:r>
            <w:r w:rsidRPr="0017783D">
              <w:rPr>
                <w:szCs w:val="24"/>
              </w:rPr>
              <w:t>)</w:t>
            </w:r>
          </w:p>
        </w:tc>
        <w:tc>
          <w:tcPr>
            <w:tcW w:w="709" w:type="dxa"/>
            <w:vAlign w:val="center"/>
          </w:tcPr>
          <w:p w14:paraId="62AA586E" w14:textId="7039C5F5"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1,0</w:t>
            </w:r>
          </w:p>
        </w:tc>
        <w:tc>
          <w:tcPr>
            <w:tcW w:w="567" w:type="dxa"/>
            <w:vAlign w:val="center"/>
          </w:tcPr>
          <w:p w14:paraId="3C0F537F" w14:textId="7F5D4CA9"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w:t>
            </w:r>
          </w:p>
        </w:tc>
        <w:tc>
          <w:tcPr>
            <w:tcW w:w="567" w:type="dxa"/>
            <w:tcBorders>
              <w:right w:val="single" w:sz="12" w:space="0" w:color="auto"/>
            </w:tcBorders>
            <w:vAlign w:val="center"/>
          </w:tcPr>
          <w:p w14:paraId="3302F951" w14:textId="726B7565"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0,2</w:t>
            </w:r>
          </w:p>
        </w:tc>
      </w:tr>
      <w:tr w:rsidR="004048C3" w:rsidRPr="0017783D" w14:paraId="045B2862" w14:textId="77777777" w:rsidTr="001F70A0">
        <w:trPr>
          <w:jc w:val="center"/>
        </w:trPr>
        <w:tc>
          <w:tcPr>
            <w:tcW w:w="6941" w:type="dxa"/>
            <w:tcBorders>
              <w:left w:val="single" w:sz="12" w:space="0" w:color="auto"/>
            </w:tcBorders>
            <w:vAlign w:val="center"/>
          </w:tcPr>
          <w:p w14:paraId="2DE0B804" w14:textId="7EF95C32" w:rsidR="004048C3" w:rsidRPr="0017783D" w:rsidRDefault="004048C3" w:rsidP="001F70A0">
            <w:pPr>
              <w:pStyle w:val="Tablebody"/>
              <w:keepNext/>
              <w:keepLines/>
              <w:autoSpaceDE w:val="0"/>
              <w:autoSpaceDN w:val="0"/>
              <w:adjustRightInd w:val="0"/>
              <w:rPr>
                <w:rFonts w:cs="Times New Roman"/>
                <w:szCs w:val="24"/>
              </w:rPr>
            </w:pPr>
            <w:r w:rsidRPr="0017783D">
              <w:rPr>
                <w:szCs w:val="24"/>
              </w:rPr>
              <w:t xml:space="preserve">Wind loads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1-4</w:t>
            </w:r>
            <w:r w:rsidRPr="0017783D">
              <w:rPr>
                <w:szCs w:val="24"/>
              </w:rPr>
              <w:t>)</w:t>
            </w:r>
          </w:p>
        </w:tc>
        <w:tc>
          <w:tcPr>
            <w:tcW w:w="709" w:type="dxa"/>
            <w:vAlign w:val="center"/>
          </w:tcPr>
          <w:p w14:paraId="21003E1B" w14:textId="0B0E116A"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0,6</w:t>
            </w:r>
          </w:p>
        </w:tc>
        <w:tc>
          <w:tcPr>
            <w:tcW w:w="567" w:type="dxa"/>
            <w:vAlign w:val="center"/>
          </w:tcPr>
          <w:p w14:paraId="215B64AE" w14:textId="0FDF2C2A"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0,2</w:t>
            </w:r>
          </w:p>
        </w:tc>
        <w:tc>
          <w:tcPr>
            <w:tcW w:w="567" w:type="dxa"/>
            <w:tcBorders>
              <w:right w:val="single" w:sz="12" w:space="0" w:color="auto"/>
            </w:tcBorders>
            <w:vAlign w:val="center"/>
          </w:tcPr>
          <w:p w14:paraId="4A323D01" w14:textId="7D189441"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w:t>
            </w:r>
          </w:p>
        </w:tc>
      </w:tr>
      <w:tr w:rsidR="004048C3" w:rsidRPr="0017783D" w14:paraId="70F66A2C" w14:textId="77777777" w:rsidTr="001F70A0">
        <w:trPr>
          <w:jc w:val="center"/>
        </w:trPr>
        <w:tc>
          <w:tcPr>
            <w:tcW w:w="6941" w:type="dxa"/>
            <w:tcBorders>
              <w:left w:val="single" w:sz="12" w:space="0" w:color="auto"/>
            </w:tcBorders>
            <w:vAlign w:val="center"/>
          </w:tcPr>
          <w:p w14:paraId="3828E2FC" w14:textId="4187052C" w:rsidR="004048C3" w:rsidRPr="0017783D" w:rsidRDefault="004048C3" w:rsidP="001F70A0">
            <w:pPr>
              <w:pStyle w:val="Tablebody"/>
              <w:keepNext/>
              <w:keepLines/>
              <w:autoSpaceDE w:val="0"/>
              <w:autoSpaceDN w:val="0"/>
              <w:adjustRightInd w:val="0"/>
              <w:rPr>
                <w:rFonts w:cs="Times New Roman"/>
                <w:szCs w:val="24"/>
              </w:rPr>
            </w:pPr>
            <w:r w:rsidRPr="0017783D">
              <w:rPr>
                <w:szCs w:val="24"/>
              </w:rPr>
              <w:t xml:space="preserve">Icing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1-9</w:t>
            </w:r>
            <w:r w:rsidRPr="0017783D">
              <w:rPr>
                <w:szCs w:val="24"/>
              </w:rPr>
              <w:t>)</w:t>
            </w:r>
          </w:p>
        </w:tc>
        <w:tc>
          <w:tcPr>
            <w:tcW w:w="709" w:type="dxa"/>
            <w:vAlign w:val="center"/>
          </w:tcPr>
          <w:p w14:paraId="1398BDE8" w14:textId="6DB69509"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0,5</w:t>
            </w:r>
          </w:p>
        </w:tc>
        <w:tc>
          <w:tcPr>
            <w:tcW w:w="567" w:type="dxa"/>
            <w:vAlign w:val="center"/>
          </w:tcPr>
          <w:p w14:paraId="65BA3762" w14:textId="5901EE34"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0,2</w:t>
            </w:r>
          </w:p>
        </w:tc>
        <w:tc>
          <w:tcPr>
            <w:tcW w:w="567" w:type="dxa"/>
            <w:tcBorders>
              <w:right w:val="single" w:sz="12" w:space="0" w:color="auto"/>
            </w:tcBorders>
            <w:vAlign w:val="center"/>
          </w:tcPr>
          <w:p w14:paraId="33EB9D18" w14:textId="2BC027DF"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w:t>
            </w:r>
          </w:p>
        </w:tc>
      </w:tr>
      <w:tr w:rsidR="004048C3" w:rsidRPr="0017783D" w14:paraId="28675A81" w14:textId="77777777" w:rsidTr="001F70A0">
        <w:trPr>
          <w:jc w:val="center"/>
        </w:trPr>
        <w:tc>
          <w:tcPr>
            <w:tcW w:w="6941" w:type="dxa"/>
            <w:tcBorders>
              <w:left w:val="single" w:sz="12" w:space="0" w:color="auto"/>
              <w:bottom w:val="single" w:sz="12" w:space="0" w:color="auto"/>
            </w:tcBorders>
            <w:vAlign w:val="center"/>
          </w:tcPr>
          <w:p w14:paraId="38540CA0" w14:textId="613D1322" w:rsidR="004048C3" w:rsidRPr="0017783D" w:rsidRDefault="004048C3" w:rsidP="001F70A0">
            <w:pPr>
              <w:pStyle w:val="Tablebody"/>
              <w:keepNext/>
              <w:keepLines/>
              <w:autoSpaceDE w:val="0"/>
              <w:autoSpaceDN w:val="0"/>
              <w:adjustRightInd w:val="0"/>
              <w:rPr>
                <w:rFonts w:cs="Times New Roman"/>
                <w:szCs w:val="24"/>
              </w:rPr>
            </w:pPr>
            <w:r w:rsidRPr="0017783D">
              <w:rPr>
                <w:szCs w:val="24"/>
              </w:rPr>
              <w:t xml:space="preserve">Temperature (non-fire)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1-5</w:t>
            </w:r>
            <w:r w:rsidRPr="0017783D">
              <w:rPr>
                <w:szCs w:val="24"/>
              </w:rPr>
              <w:t>)</w:t>
            </w:r>
          </w:p>
        </w:tc>
        <w:tc>
          <w:tcPr>
            <w:tcW w:w="709" w:type="dxa"/>
            <w:tcBorders>
              <w:bottom w:val="single" w:sz="12" w:space="0" w:color="auto"/>
            </w:tcBorders>
            <w:vAlign w:val="center"/>
          </w:tcPr>
          <w:p w14:paraId="0B752CAC" w14:textId="18947829"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0,6</w:t>
            </w:r>
          </w:p>
        </w:tc>
        <w:tc>
          <w:tcPr>
            <w:tcW w:w="567" w:type="dxa"/>
            <w:tcBorders>
              <w:bottom w:val="single" w:sz="12" w:space="0" w:color="auto"/>
            </w:tcBorders>
            <w:vAlign w:val="center"/>
          </w:tcPr>
          <w:p w14:paraId="293F6E18" w14:textId="212F64A6"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0,5</w:t>
            </w:r>
          </w:p>
        </w:tc>
        <w:tc>
          <w:tcPr>
            <w:tcW w:w="567" w:type="dxa"/>
            <w:tcBorders>
              <w:bottom w:val="single" w:sz="12" w:space="0" w:color="auto"/>
              <w:right w:val="single" w:sz="12" w:space="0" w:color="auto"/>
            </w:tcBorders>
            <w:vAlign w:val="center"/>
          </w:tcPr>
          <w:p w14:paraId="016F5D9F" w14:textId="10220282" w:rsidR="004048C3" w:rsidRPr="0017783D" w:rsidRDefault="004048C3" w:rsidP="001F70A0">
            <w:pPr>
              <w:pStyle w:val="Tablebody"/>
              <w:keepNext/>
              <w:keepLines/>
              <w:autoSpaceDE w:val="0"/>
              <w:autoSpaceDN w:val="0"/>
              <w:adjustRightInd w:val="0"/>
              <w:jc w:val="center"/>
              <w:rPr>
                <w:rFonts w:cs="Times New Roman"/>
                <w:szCs w:val="24"/>
              </w:rPr>
            </w:pPr>
            <w:r w:rsidRPr="0017783D">
              <w:rPr>
                <w:szCs w:val="24"/>
              </w:rPr>
              <w:t>0</w:t>
            </w:r>
          </w:p>
        </w:tc>
      </w:tr>
      <w:tr w:rsidR="004048C3" w:rsidRPr="0017783D" w14:paraId="67614C4A" w14:textId="77777777" w:rsidTr="001F70A0">
        <w:trPr>
          <w:trHeight w:val="280"/>
          <w:jc w:val="center"/>
        </w:trPr>
        <w:tc>
          <w:tcPr>
            <w:tcW w:w="8784" w:type="dxa"/>
            <w:gridSpan w:val="4"/>
            <w:tcBorders>
              <w:top w:val="single" w:sz="12" w:space="0" w:color="auto"/>
              <w:left w:val="single" w:sz="12" w:space="0" w:color="auto"/>
              <w:bottom w:val="single" w:sz="12" w:space="0" w:color="auto"/>
              <w:right w:val="single" w:sz="12" w:space="0" w:color="auto"/>
            </w:tcBorders>
            <w:vAlign w:val="center"/>
          </w:tcPr>
          <w:p w14:paraId="2007D41E" w14:textId="37CDE8D0" w:rsidR="004048C3" w:rsidRPr="0017783D" w:rsidRDefault="004048C3" w:rsidP="001F70A0">
            <w:pPr>
              <w:pStyle w:val="Tablefooter"/>
              <w:autoSpaceDE w:val="0"/>
              <w:autoSpaceDN w:val="0"/>
              <w:adjustRightInd w:val="0"/>
              <w:jc w:val="left"/>
            </w:pPr>
            <w:r w:rsidRPr="0017783D">
              <w:rPr>
                <w:position w:val="6"/>
                <w:sz w:val="16"/>
                <w:szCs w:val="24"/>
              </w:rPr>
              <w:t>a</w:t>
            </w:r>
            <w:r w:rsidRPr="0017783D">
              <w:rPr>
                <w:szCs w:val="24"/>
              </w:rPr>
              <w:tab/>
              <w:t>Depends on the category of imposed load.</w:t>
            </w:r>
          </w:p>
        </w:tc>
      </w:tr>
    </w:tbl>
    <w:p w14:paraId="7416D52E" w14:textId="77777777" w:rsidR="004048C3" w:rsidRPr="0017783D" w:rsidRDefault="004048C3" w:rsidP="00790EBF">
      <w:pPr>
        <w:pStyle w:val="a3"/>
        <w:pageBreakBefore/>
        <w:tabs>
          <w:tab w:val="left" w:pos="720"/>
        </w:tabs>
        <w:autoSpaceDE w:val="0"/>
        <w:autoSpaceDN w:val="0"/>
        <w:adjustRightInd w:val="0"/>
        <w:spacing w:before="240"/>
        <w:rPr>
          <w:szCs w:val="24"/>
        </w:rPr>
      </w:pPr>
      <w:r w:rsidRPr="0017783D">
        <w:rPr>
          <w:szCs w:val="24"/>
        </w:rPr>
        <w:lastRenderedPageBreak/>
        <w:t>Partial factors for ultimate limit states (ULS)</w:t>
      </w:r>
    </w:p>
    <w:p w14:paraId="2AFD4C22" w14:textId="77777777" w:rsidR="004048C3" w:rsidRPr="0017783D" w:rsidRDefault="004048C3">
      <w:pPr>
        <w:pStyle w:val="BodyText"/>
        <w:autoSpaceDE w:val="0"/>
        <w:autoSpaceDN w:val="0"/>
        <w:adjustRightInd w:val="0"/>
        <w:rPr>
          <w:szCs w:val="24"/>
        </w:rPr>
      </w:pPr>
      <w:r w:rsidRPr="0017783D">
        <w:rPr>
          <w:szCs w:val="24"/>
        </w:rPr>
        <w:t xml:space="preserve">(1) Ultimate limit states may be verified using partial factors </w:t>
      </w:r>
      <w:r w:rsidRPr="0017783D">
        <w:rPr>
          <w:i/>
          <w:szCs w:val="24"/>
        </w:rPr>
        <w:t>γ</w:t>
      </w:r>
      <w:r w:rsidRPr="0017783D">
        <w:rPr>
          <w:position w:val="-6"/>
          <w:sz w:val="18"/>
          <w:szCs w:val="24"/>
        </w:rPr>
        <w:t>F</w:t>
      </w:r>
      <w:r w:rsidRPr="0017783D">
        <w:rPr>
          <w:szCs w:val="24"/>
        </w:rPr>
        <w:t xml:space="preserve"> applied to actions or </w:t>
      </w:r>
      <w:r w:rsidRPr="0017783D">
        <w:rPr>
          <w:i/>
          <w:szCs w:val="24"/>
        </w:rPr>
        <w:t>γ</w:t>
      </w:r>
      <w:r w:rsidRPr="0017783D">
        <w:rPr>
          <w:position w:val="-6"/>
          <w:sz w:val="18"/>
          <w:szCs w:val="24"/>
        </w:rPr>
        <w:t>E</w:t>
      </w:r>
      <w:r w:rsidRPr="0017783D">
        <w:rPr>
          <w:szCs w:val="24"/>
        </w:rPr>
        <w:t xml:space="preserve"> applied to effects of actions, as defined in 8.3.</w:t>
      </w:r>
    </w:p>
    <w:p w14:paraId="525E8918"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Values of the partial factors for actions </w:t>
      </w:r>
      <w:r w:rsidRPr="0017783D">
        <w:rPr>
          <w:i/>
          <w:szCs w:val="24"/>
        </w:rPr>
        <w:t>γ</w:t>
      </w:r>
      <w:r w:rsidRPr="0017783D">
        <w:rPr>
          <w:position w:val="-6"/>
          <w:sz w:val="16"/>
          <w:szCs w:val="24"/>
        </w:rPr>
        <w:t>F</w:t>
      </w:r>
      <w:r w:rsidRPr="0017783D">
        <w:rPr>
          <w:szCs w:val="24"/>
        </w:rPr>
        <w:t xml:space="preserve"> and effects of actions </w:t>
      </w:r>
      <w:r w:rsidRPr="0017783D">
        <w:rPr>
          <w:i/>
          <w:szCs w:val="24"/>
        </w:rPr>
        <w:t>γ</w:t>
      </w:r>
      <w:r w:rsidRPr="0017783D">
        <w:rPr>
          <w:position w:val="-6"/>
          <w:sz w:val="16"/>
          <w:szCs w:val="24"/>
        </w:rPr>
        <w:t>E</w:t>
      </w:r>
      <w:r w:rsidRPr="0017783D">
        <w:rPr>
          <w:szCs w:val="24"/>
        </w:rPr>
        <w:t xml:space="preserve"> are given in Table A.3.6 (NDP) for persistent and transient (fundamental) design situations, unless the National Annex gives different values.</w:t>
      </w:r>
    </w:p>
    <w:p w14:paraId="0FBE4845"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 xml:space="preserve">Values of consequence factor </w:t>
      </w:r>
      <w:r w:rsidRPr="0017783D">
        <w:rPr>
          <w:i/>
          <w:szCs w:val="24"/>
        </w:rPr>
        <w:t>k</w:t>
      </w:r>
      <w:r w:rsidRPr="0017783D">
        <w:rPr>
          <w:position w:val="-6"/>
          <w:sz w:val="16"/>
          <w:szCs w:val="24"/>
        </w:rPr>
        <w:t>F</w:t>
      </w:r>
      <w:r w:rsidRPr="0017783D">
        <w:rPr>
          <w:szCs w:val="24"/>
        </w:rPr>
        <w:t xml:space="preserve"> for different consequence classes in Table A.3.1 (NDP) are given in Table A.3.7 (NDP), unless the National Annex gives different values.</w:t>
      </w:r>
    </w:p>
    <w:p w14:paraId="11E73DC9" w14:textId="77777777" w:rsidR="004048C3" w:rsidRPr="0017783D" w:rsidRDefault="004048C3">
      <w:pPr>
        <w:pStyle w:val="Note"/>
        <w:autoSpaceDE w:val="0"/>
        <w:autoSpaceDN w:val="0"/>
        <w:adjustRightInd w:val="0"/>
        <w:rPr>
          <w:szCs w:val="24"/>
        </w:rPr>
      </w:pPr>
      <w:r w:rsidRPr="0017783D">
        <w:rPr>
          <w:szCs w:val="24"/>
        </w:rPr>
        <w:t>NOTE 3</w:t>
      </w:r>
      <w:r w:rsidRPr="0017783D">
        <w:rPr>
          <w:szCs w:val="24"/>
        </w:rPr>
        <w:tab/>
        <w:t>For ultimate limit states verification of fatigue and vibrations, see 8.3.3.6.</w:t>
      </w:r>
    </w:p>
    <w:p w14:paraId="6F39FCC4" w14:textId="77777777" w:rsidR="004048C3" w:rsidRPr="0017783D" w:rsidRDefault="004048C3">
      <w:pPr>
        <w:pStyle w:val="BodyText"/>
        <w:autoSpaceDE w:val="0"/>
        <w:autoSpaceDN w:val="0"/>
        <w:adjustRightInd w:val="0"/>
        <w:rPr>
          <w:szCs w:val="24"/>
        </w:rPr>
      </w:pPr>
      <w:r w:rsidRPr="0017783D">
        <w:rPr>
          <w:szCs w:val="24"/>
        </w:rPr>
        <w:t xml:space="preserve">(2) The value of the partial factors </w:t>
      </w:r>
      <w:r w:rsidRPr="0017783D">
        <w:rPr>
          <w:i/>
          <w:szCs w:val="24"/>
        </w:rPr>
        <w:t>γ</w:t>
      </w:r>
      <w:r w:rsidRPr="0017783D">
        <w:rPr>
          <w:position w:val="-6"/>
          <w:sz w:val="18"/>
          <w:szCs w:val="24"/>
        </w:rPr>
        <w:t>F</w:t>
      </w:r>
      <w:r w:rsidRPr="0017783D">
        <w:rPr>
          <w:szCs w:val="24"/>
        </w:rPr>
        <w:t xml:space="preserve"> when applied to unfavourable actions or actions effects shall not be less than 1,0.</w:t>
      </w:r>
    </w:p>
    <w:p w14:paraId="1EA2E69D" w14:textId="77777777" w:rsidR="004048C3" w:rsidRPr="0017783D" w:rsidRDefault="004048C3">
      <w:pPr>
        <w:pStyle w:val="BodyText"/>
        <w:autoSpaceDE w:val="0"/>
        <w:autoSpaceDN w:val="0"/>
        <w:adjustRightInd w:val="0"/>
        <w:rPr>
          <w:szCs w:val="24"/>
        </w:rPr>
      </w:pPr>
      <w:r w:rsidRPr="0017783D">
        <w:rPr>
          <w:szCs w:val="24"/>
        </w:rPr>
        <w:t xml:space="preserve">(3) The value of the partial factor </w:t>
      </w:r>
      <w:r w:rsidRPr="0017783D">
        <w:rPr>
          <w:i/>
          <w:szCs w:val="24"/>
        </w:rPr>
        <w:t>γ</w:t>
      </w:r>
      <w:r w:rsidRPr="0017783D">
        <w:rPr>
          <w:position w:val="-6"/>
          <w:sz w:val="18"/>
          <w:szCs w:val="24"/>
        </w:rPr>
        <w:t>P</w:t>
      </w:r>
      <w:r w:rsidRPr="0017783D">
        <w:rPr>
          <w:szCs w:val="24"/>
        </w:rPr>
        <w:t xml:space="preserve"> on initial prestress of guys should be taken as 1,0.</w:t>
      </w:r>
    </w:p>
    <w:p w14:paraId="6A75CECD" w14:textId="77777777" w:rsidR="004048C3" w:rsidRPr="0017783D" w:rsidRDefault="004048C3">
      <w:pPr>
        <w:pStyle w:val="BodyText"/>
        <w:autoSpaceDE w:val="0"/>
        <w:autoSpaceDN w:val="0"/>
        <w:adjustRightInd w:val="0"/>
        <w:rPr>
          <w:szCs w:val="24"/>
        </w:rPr>
      </w:pPr>
      <w:r w:rsidRPr="0017783D">
        <w:rPr>
          <w:szCs w:val="24"/>
        </w:rPr>
        <w:t>(4) Ultimate limit states for persistent and transient design situations that involve structural resistance should be verified using partial factors for verification case VC1.</w:t>
      </w:r>
    </w:p>
    <w:p w14:paraId="448B9066" w14:textId="77777777" w:rsidR="004048C3" w:rsidRPr="0017783D" w:rsidRDefault="004048C3">
      <w:pPr>
        <w:pStyle w:val="BodyText"/>
        <w:autoSpaceDE w:val="0"/>
        <w:autoSpaceDN w:val="0"/>
        <w:adjustRightInd w:val="0"/>
        <w:rPr>
          <w:szCs w:val="24"/>
        </w:rPr>
      </w:pPr>
      <w:r w:rsidRPr="0017783D">
        <w:rPr>
          <w:szCs w:val="24"/>
        </w:rPr>
        <w:t>(5) When variations in the magnitude or spatial variation of permanent actions from a single source (see 6.1.1(4)) are significant, ultimate limit states that involve loss of static equilibrium and/or strength elements contributing to the equilibrium, should be verified using partial factors for verification cases VC2(a) and VC2(b), using whichever gives the less favourable design outcome.</w:t>
      </w:r>
    </w:p>
    <w:p w14:paraId="392F718C" w14:textId="77777777" w:rsidR="004048C3" w:rsidRPr="0017783D" w:rsidRDefault="004048C3">
      <w:pPr>
        <w:pStyle w:val="BodyText"/>
        <w:autoSpaceDE w:val="0"/>
        <w:autoSpaceDN w:val="0"/>
        <w:adjustRightInd w:val="0"/>
        <w:rPr>
          <w:szCs w:val="24"/>
        </w:rPr>
      </w:pPr>
      <w:r w:rsidRPr="0017783D">
        <w:rPr>
          <w:szCs w:val="24"/>
        </w:rPr>
        <w:t>(6) Verification of verification case VC2(b) may be omitted when it is obvious that verification using VC2(a) governs the design outcome.</w:t>
      </w:r>
    </w:p>
    <w:p w14:paraId="6C23CF30" w14:textId="77777777" w:rsidR="004048C3" w:rsidRPr="0017783D" w:rsidRDefault="004048C3">
      <w:pPr>
        <w:pStyle w:val="BodyText"/>
        <w:autoSpaceDE w:val="0"/>
        <w:autoSpaceDN w:val="0"/>
        <w:adjustRightInd w:val="0"/>
        <w:rPr>
          <w:szCs w:val="24"/>
        </w:rPr>
      </w:pPr>
      <w:r w:rsidRPr="0017783D">
        <w:rPr>
          <w:szCs w:val="24"/>
        </w:rPr>
        <w:t xml:space="preserve">(7) Ultimate limit states that involve failure of ground should be verified using partial factors for verification cases VC1, VC2, VC 3 and VC4, in accordance with the relevant part of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w:t>
      </w:r>
    </w:p>
    <w:p w14:paraId="34D061A5"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The relevant part of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gives guidance on which verification cases to use for different geotechnical structures.</w:t>
      </w:r>
    </w:p>
    <w:p w14:paraId="393EBE80" w14:textId="0E40D5DC" w:rsidR="004048C3" w:rsidRPr="0017783D" w:rsidRDefault="004048C3" w:rsidP="00790EBF">
      <w:pPr>
        <w:pStyle w:val="Tabletitle"/>
        <w:keepLines/>
        <w:pageBreakBefore/>
        <w:autoSpaceDE w:val="0"/>
        <w:autoSpaceDN w:val="0"/>
        <w:adjustRightInd w:val="0"/>
        <w:outlineLvl w:val="0"/>
        <w:rPr>
          <w:szCs w:val="24"/>
        </w:rPr>
      </w:pPr>
      <w:r w:rsidRPr="0017783D">
        <w:rPr>
          <w:szCs w:val="24"/>
        </w:rPr>
        <w:lastRenderedPageBreak/>
        <w:t>Table A.3.6 (NDP) — Partial factors on actions and effects for verification case VC1 to VC4 for persistent and transient (fundamental) design situations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"Tbl_-"</w:instrText>
      </w:r>
      <w:r w:rsidRPr="0017783D">
        <w:rPr>
          <w:szCs w:val="24"/>
        </w:rPr>
        <w:fldChar w:fldCharType="separate"/>
      </w:r>
      <w:r w:rsidRPr="0017783D">
        <w:rPr>
          <w:szCs w:val="24"/>
        </w:rPr>
        <w:instrText>Tbl_-</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val="0"/>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"Tbl_-"</w:instrText>
      </w:r>
      <w:r w:rsidRPr="0017783D">
        <w:rPr>
          <w:szCs w:val="24"/>
        </w:rPr>
        <w:fldChar w:fldCharType="separate"/>
      </w:r>
      <w:r w:rsidRPr="0017783D">
        <w:rPr>
          <w:szCs w:val="24"/>
        </w:rPr>
        <w:instrText>Tbl_-</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tbl>
      <w:tblPr>
        <w:tblStyle w:val="TableGrid"/>
        <w:tblW w:w="5000" w:type="pct"/>
        <w:tblLook w:val="04A0" w:firstRow="1" w:lastRow="0" w:firstColumn="1" w:lastColumn="0" w:noHBand="0" w:noVBand="1"/>
      </w:tblPr>
      <w:tblGrid>
        <w:gridCol w:w="1790"/>
        <w:gridCol w:w="1112"/>
        <w:gridCol w:w="1806"/>
        <w:gridCol w:w="1235"/>
        <w:gridCol w:w="1056"/>
        <w:gridCol w:w="1056"/>
        <w:gridCol w:w="721"/>
        <w:gridCol w:w="945"/>
      </w:tblGrid>
      <w:tr w:rsidR="004048C3" w:rsidRPr="0017783D" w14:paraId="0E4FF3F3" w14:textId="77777777" w:rsidTr="004D2E9F">
        <w:tc>
          <w:tcPr>
            <w:tcW w:w="2422" w:type="pct"/>
            <w:gridSpan w:val="3"/>
            <w:tcBorders>
              <w:top w:val="single" w:sz="12" w:space="0" w:color="auto"/>
              <w:left w:val="single" w:sz="12" w:space="0" w:color="auto"/>
            </w:tcBorders>
            <w:vAlign w:val="center"/>
          </w:tcPr>
          <w:p w14:paraId="3A653495" w14:textId="38ED6B13" w:rsidR="004048C3" w:rsidRPr="0017783D" w:rsidRDefault="004048C3" w:rsidP="00A91EDA">
            <w:pPr>
              <w:pStyle w:val="Tableheader-"/>
              <w:autoSpaceDE w:val="0"/>
              <w:autoSpaceDN w:val="0"/>
              <w:adjustRightInd w:val="0"/>
              <w:jc w:val="center"/>
              <w:rPr>
                <w:rFonts w:cs="Times New Roman"/>
                <w:b/>
              </w:rPr>
            </w:pPr>
            <w:r w:rsidRPr="0017783D">
              <w:rPr>
                <w:b/>
                <w:szCs w:val="24"/>
              </w:rPr>
              <w:t>Action or effect</w:t>
            </w:r>
          </w:p>
        </w:tc>
        <w:tc>
          <w:tcPr>
            <w:tcW w:w="2578" w:type="pct"/>
            <w:gridSpan w:val="5"/>
            <w:tcBorders>
              <w:top w:val="single" w:sz="12" w:space="0" w:color="auto"/>
              <w:right w:val="single" w:sz="12" w:space="0" w:color="auto"/>
            </w:tcBorders>
            <w:vAlign w:val="center"/>
          </w:tcPr>
          <w:p w14:paraId="579F1E08" w14:textId="04F5D959" w:rsidR="004048C3" w:rsidRPr="0017783D" w:rsidRDefault="004048C3" w:rsidP="00A91EDA">
            <w:pPr>
              <w:pStyle w:val="Tableheader-"/>
              <w:autoSpaceDE w:val="0"/>
              <w:autoSpaceDN w:val="0"/>
              <w:adjustRightInd w:val="0"/>
              <w:jc w:val="center"/>
              <w:rPr>
                <w:rFonts w:cs="Times New Roman"/>
                <w:b/>
              </w:rPr>
            </w:pPr>
            <w:r w:rsidRPr="0017783D">
              <w:rPr>
                <w:b/>
                <w:szCs w:val="24"/>
              </w:rPr>
              <w:t xml:space="preserve">Partial factors </w:t>
            </w:r>
            <w:r w:rsidRPr="0017783D">
              <w:rPr>
                <w:b/>
                <w:i/>
                <w:szCs w:val="24"/>
              </w:rPr>
              <w:t>γ</w:t>
            </w:r>
            <w:r w:rsidRPr="0017783D">
              <w:rPr>
                <w:b/>
                <w:position w:val="-6"/>
                <w:sz w:val="16"/>
                <w:szCs w:val="24"/>
              </w:rPr>
              <w:t>F</w:t>
            </w:r>
            <w:r w:rsidRPr="0017783D">
              <w:rPr>
                <w:b/>
                <w:szCs w:val="24"/>
              </w:rPr>
              <w:t xml:space="preserve"> and </w:t>
            </w:r>
            <w:r w:rsidRPr="0017783D">
              <w:rPr>
                <w:b/>
                <w:i/>
                <w:szCs w:val="24"/>
              </w:rPr>
              <w:t>γ</w:t>
            </w:r>
            <w:r w:rsidRPr="0017783D">
              <w:rPr>
                <w:b/>
                <w:position w:val="-6"/>
                <w:sz w:val="16"/>
                <w:szCs w:val="24"/>
              </w:rPr>
              <w:t>E</w:t>
            </w:r>
            <w:r w:rsidRPr="0017783D">
              <w:rPr>
                <w:b/>
                <w:szCs w:val="24"/>
              </w:rPr>
              <w:t xml:space="preserve"> for verification cases</w:t>
            </w:r>
          </w:p>
        </w:tc>
      </w:tr>
      <w:tr w:rsidR="004048C3" w:rsidRPr="0017783D" w14:paraId="59E2D6D8" w14:textId="77777777" w:rsidTr="004D2E9F">
        <w:tc>
          <w:tcPr>
            <w:tcW w:w="921" w:type="pct"/>
            <w:tcBorders>
              <w:left w:val="single" w:sz="12" w:space="0" w:color="auto"/>
            </w:tcBorders>
            <w:vAlign w:val="center"/>
          </w:tcPr>
          <w:p w14:paraId="2C4E58FE" w14:textId="0AD5ED39" w:rsidR="004048C3" w:rsidRPr="0017783D" w:rsidRDefault="004048C3" w:rsidP="00A91EDA">
            <w:pPr>
              <w:pStyle w:val="Tableheader-"/>
              <w:autoSpaceDE w:val="0"/>
              <w:autoSpaceDN w:val="0"/>
              <w:adjustRightInd w:val="0"/>
              <w:jc w:val="center"/>
              <w:rPr>
                <w:rFonts w:cs="Times New Roman"/>
                <w:b/>
              </w:rPr>
            </w:pPr>
            <w:r w:rsidRPr="0017783D">
              <w:rPr>
                <w:b/>
                <w:szCs w:val="24"/>
              </w:rPr>
              <w:t>Type</w:t>
            </w:r>
          </w:p>
        </w:tc>
        <w:tc>
          <w:tcPr>
            <w:tcW w:w="572" w:type="pct"/>
            <w:vAlign w:val="center"/>
          </w:tcPr>
          <w:p w14:paraId="54B8C617" w14:textId="69599E9D" w:rsidR="004048C3" w:rsidRPr="0017783D" w:rsidRDefault="004048C3" w:rsidP="00A91EDA">
            <w:pPr>
              <w:pStyle w:val="Tableheader-"/>
              <w:autoSpaceDE w:val="0"/>
              <w:autoSpaceDN w:val="0"/>
              <w:adjustRightInd w:val="0"/>
              <w:jc w:val="center"/>
              <w:rPr>
                <w:rFonts w:cs="Times New Roman"/>
                <w:b/>
              </w:rPr>
            </w:pPr>
            <w:r w:rsidRPr="0017783D">
              <w:rPr>
                <w:b/>
                <w:szCs w:val="24"/>
              </w:rPr>
              <w:t>Symbol</w:t>
            </w:r>
          </w:p>
        </w:tc>
        <w:tc>
          <w:tcPr>
            <w:tcW w:w="929" w:type="pct"/>
            <w:vAlign w:val="center"/>
          </w:tcPr>
          <w:p w14:paraId="4F943493" w14:textId="38057992" w:rsidR="004048C3" w:rsidRPr="0017783D" w:rsidRDefault="004048C3" w:rsidP="00A91EDA">
            <w:pPr>
              <w:pStyle w:val="Tableheader-"/>
              <w:autoSpaceDE w:val="0"/>
              <w:autoSpaceDN w:val="0"/>
              <w:adjustRightInd w:val="0"/>
              <w:jc w:val="center"/>
              <w:rPr>
                <w:rFonts w:cs="Times New Roman"/>
                <w:b/>
              </w:rPr>
            </w:pPr>
            <w:r w:rsidRPr="0017783D">
              <w:rPr>
                <w:b/>
                <w:szCs w:val="24"/>
              </w:rPr>
              <w:t>Resulting effect</w:t>
            </w:r>
          </w:p>
        </w:tc>
        <w:tc>
          <w:tcPr>
            <w:tcW w:w="635" w:type="pct"/>
            <w:vAlign w:val="center"/>
          </w:tcPr>
          <w:p w14:paraId="03B1CB8A" w14:textId="74A7D83F" w:rsidR="004048C3" w:rsidRPr="0017783D" w:rsidRDefault="004048C3" w:rsidP="00A91EDA">
            <w:pPr>
              <w:pStyle w:val="Tableheader-"/>
              <w:autoSpaceDE w:val="0"/>
              <w:autoSpaceDN w:val="0"/>
              <w:adjustRightInd w:val="0"/>
              <w:jc w:val="center"/>
              <w:rPr>
                <w:rFonts w:cs="Times New Roman"/>
                <w:b/>
              </w:rPr>
            </w:pPr>
            <w:r w:rsidRPr="0017783D">
              <w:rPr>
                <w:b/>
                <w:szCs w:val="24"/>
              </w:rPr>
              <w:t>Structural resistance</w:t>
            </w:r>
          </w:p>
        </w:tc>
        <w:tc>
          <w:tcPr>
            <w:tcW w:w="1086" w:type="pct"/>
            <w:gridSpan w:val="2"/>
            <w:vAlign w:val="center"/>
          </w:tcPr>
          <w:p w14:paraId="56DA2255" w14:textId="01CC10E0" w:rsidR="004048C3" w:rsidRPr="0017783D" w:rsidRDefault="004048C3" w:rsidP="00A91EDA">
            <w:pPr>
              <w:pStyle w:val="Tableheader-"/>
              <w:autoSpaceDE w:val="0"/>
              <w:autoSpaceDN w:val="0"/>
              <w:adjustRightInd w:val="0"/>
              <w:jc w:val="center"/>
              <w:rPr>
                <w:rFonts w:cs="Times New Roman"/>
                <w:b/>
              </w:rPr>
            </w:pPr>
            <w:r w:rsidRPr="0017783D">
              <w:rPr>
                <w:b/>
                <w:szCs w:val="24"/>
              </w:rPr>
              <w:t>Static equilibrium and uplift</w:t>
            </w:r>
          </w:p>
        </w:tc>
        <w:tc>
          <w:tcPr>
            <w:tcW w:w="857" w:type="pct"/>
            <w:gridSpan w:val="2"/>
            <w:tcBorders>
              <w:right w:val="single" w:sz="12" w:space="0" w:color="auto"/>
            </w:tcBorders>
            <w:vAlign w:val="center"/>
          </w:tcPr>
          <w:p w14:paraId="0963EF5F" w14:textId="7A1D1762" w:rsidR="004048C3" w:rsidRPr="0017783D" w:rsidRDefault="004048C3" w:rsidP="00A91EDA">
            <w:pPr>
              <w:pStyle w:val="Tableheader-"/>
              <w:autoSpaceDE w:val="0"/>
              <w:autoSpaceDN w:val="0"/>
              <w:adjustRightInd w:val="0"/>
              <w:jc w:val="center"/>
              <w:rPr>
                <w:rFonts w:cs="Times New Roman"/>
                <w:b/>
              </w:rPr>
            </w:pPr>
            <w:r w:rsidRPr="0017783D">
              <w:rPr>
                <w:b/>
                <w:szCs w:val="24"/>
              </w:rPr>
              <w:t>Geotechnical design</w:t>
            </w:r>
          </w:p>
        </w:tc>
      </w:tr>
      <w:tr w:rsidR="004048C3" w:rsidRPr="0017783D" w14:paraId="77B1EE84" w14:textId="77777777" w:rsidTr="004D2E9F">
        <w:tc>
          <w:tcPr>
            <w:tcW w:w="2422" w:type="pct"/>
            <w:gridSpan w:val="3"/>
            <w:tcBorders>
              <w:left w:val="single" w:sz="12" w:space="0" w:color="auto"/>
              <w:bottom w:val="single" w:sz="12" w:space="0" w:color="auto"/>
            </w:tcBorders>
            <w:vAlign w:val="center"/>
          </w:tcPr>
          <w:p w14:paraId="6E58F34F" w14:textId="17E1F0CA" w:rsidR="004048C3" w:rsidRPr="0017783D" w:rsidRDefault="004048C3" w:rsidP="00A91EDA">
            <w:pPr>
              <w:pStyle w:val="Tableheader-"/>
              <w:autoSpaceDE w:val="0"/>
              <w:autoSpaceDN w:val="0"/>
              <w:adjustRightInd w:val="0"/>
              <w:jc w:val="center"/>
              <w:rPr>
                <w:rFonts w:cs="Times New Roman"/>
                <w:b/>
              </w:rPr>
            </w:pPr>
            <w:r w:rsidRPr="0017783D">
              <w:rPr>
                <w:b/>
                <w:szCs w:val="24"/>
              </w:rPr>
              <w:t>Verification case</w:t>
            </w:r>
          </w:p>
        </w:tc>
        <w:tc>
          <w:tcPr>
            <w:tcW w:w="635" w:type="pct"/>
            <w:tcBorders>
              <w:bottom w:val="single" w:sz="12" w:space="0" w:color="auto"/>
            </w:tcBorders>
            <w:vAlign w:val="center"/>
          </w:tcPr>
          <w:p w14:paraId="657B0B8B" w14:textId="74D5F275" w:rsidR="004048C3" w:rsidRPr="0017783D" w:rsidRDefault="004048C3" w:rsidP="00A91EDA">
            <w:pPr>
              <w:pStyle w:val="Tableheader-"/>
              <w:autoSpaceDE w:val="0"/>
              <w:autoSpaceDN w:val="0"/>
              <w:adjustRightInd w:val="0"/>
              <w:jc w:val="center"/>
              <w:rPr>
                <w:rFonts w:cs="Times New Roman"/>
              </w:rPr>
            </w:pPr>
            <w:r w:rsidRPr="0017783D">
              <w:rPr>
                <w:b/>
                <w:szCs w:val="24"/>
              </w:rPr>
              <w:t>VC1</w:t>
            </w:r>
            <w:r w:rsidRPr="0017783D">
              <w:rPr>
                <w:rStyle w:val="citetfn"/>
                <w:position w:val="6"/>
                <w:sz w:val="16"/>
                <w:szCs w:val="24"/>
                <w:shd w:val="clear" w:color="auto" w:fill="auto"/>
              </w:rPr>
              <w:t>a</w:t>
            </w:r>
          </w:p>
        </w:tc>
        <w:tc>
          <w:tcPr>
            <w:tcW w:w="543" w:type="pct"/>
            <w:tcBorders>
              <w:bottom w:val="single" w:sz="12" w:space="0" w:color="auto"/>
            </w:tcBorders>
            <w:vAlign w:val="center"/>
          </w:tcPr>
          <w:p w14:paraId="3C76B86D" w14:textId="5E6CBC29" w:rsidR="004048C3" w:rsidRPr="0017783D" w:rsidRDefault="004048C3" w:rsidP="00A91EDA">
            <w:pPr>
              <w:pStyle w:val="Tableheader-"/>
              <w:autoSpaceDE w:val="0"/>
              <w:autoSpaceDN w:val="0"/>
              <w:adjustRightInd w:val="0"/>
              <w:jc w:val="center"/>
              <w:rPr>
                <w:rFonts w:cs="Times New Roman"/>
              </w:rPr>
            </w:pPr>
            <w:r w:rsidRPr="0017783D">
              <w:rPr>
                <w:b/>
                <w:szCs w:val="24"/>
              </w:rPr>
              <w:t>VC2(a)</w:t>
            </w:r>
            <w:r w:rsidRPr="0017783D">
              <w:rPr>
                <w:rStyle w:val="citetfn"/>
                <w:position w:val="6"/>
                <w:sz w:val="16"/>
                <w:szCs w:val="24"/>
                <w:shd w:val="clear" w:color="auto" w:fill="auto"/>
              </w:rPr>
              <w:t>b</w:t>
            </w:r>
          </w:p>
        </w:tc>
        <w:tc>
          <w:tcPr>
            <w:tcW w:w="543" w:type="pct"/>
            <w:tcBorders>
              <w:bottom w:val="single" w:sz="12" w:space="0" w:color="auto"/>
            </w:tcBorders>
            <w:vAlign w:val="center"/>
          </w:tcPr>
          <w:p w14:paraId="318DFAC6" w14:textId="3D2A2887" w:rsidR="004048C3" w:rsidRPr="0017783D" w:rsidRDefault="004048C3" w:rsidP="00A91EDA">
            <w:pPr>
              <w:pStyle w:val="Tableheader-"/>
              <w:autoSpaceDE w:val="0"/>
              <w:autoSpaceDN w:val="0"/>
              <w:adjustRightInd w:val="0"/>
              <w:jc w:val="center"/>
              <w:rPr>
                <w:rFonts w:cs="Times New Roman"/>
              </w:rPr>
            </w:pPr>
            <w:r w:rsidRPr="0017783D">
              <w:rPr>
                <w:b/>
                <w:szCs w:val="24"/>
              </w:rPr>
              <w:t>VC2(b)</w:t>
            </w:r>
            <w:r w:rsidRPr="0017783D">
              <w:rPr>
                <w:rStyle w:val="citetfn"/>
                <w:position w:val="6"/>
                <w:sz w:val="16"/>
                <w:szCs w:val="24"/>
                <w:shd w:val="clear" w:color="auto" w:fill="auto"/>
              </w:rPr>
              <w:t>b</w:t>
            </w:r>
          </w:p>
        </w:tc>
        <w:tc>
          <w:tcPr>
            <w:tcW w:w="371" w:type="pct"/>
            <w:tcBorders>
              <w:bottom w:val="single" w:sz="12" w:space="0" w:color="auto"/>
            </w:tcBorders>
            <w:vAlign w:val="center"/>
          </w:tcPr>
          <w:p w14:paraId="2EDA5B37" w14:textId="142BB6BF" w:rsidR="004048C3" w:rsidRPr="0017783D" w:rsidRDefault="004048C3" w:rsidP="00A91EDA">
            <w:pPr>
              <w:pStyle w:val="Tableheader-"/>
              <w:autoSpaceDE w:val="0"/>
              <w:autoSpaceDN w:val="0"/>
              <w:adjustRightInd w:val="0"/>
              <w:jc w:val="center"/>
              <w:rPr>
                <w:rFonts w:cs="Times New Roman"/>
              </w:rPr>
            </w:pPr>
            <w:r w:rsidRPr="0017783D">
              <w:rPr>
                <w:b/>
                <w:szCs w:val="24"/>
              </w:rPr>
              <w:t>VC3</w:t>
            </w:r>
            <w:r w:rsidRPr="0017783D">
              <w:rPr>
                <w:rStyle w:val="citetfn"/>
                <w:position w:val="6"/>
                <w:sz w:val="16"/>
                <w:szCs w:val="24"/>
                <w:shd w:val="clear" w:color="auto" w:fill="auto"/>
              </w:rPr>
              <w:t>c</w:t>
            </w:r>
          </w:p>
        </w:tc>
        <w:tc>
          <w:tcPr>
            <w:tcW w:w="486" w:type="pct"/>
            <w:tcBorders>
              <w:bottom w:val="single" w:sz="12" w:space="0" w:color="auto"/>
              <w:right w:val="single" w:sz="12" w:space="0" w:color="auto"/>
            </w:tcBorders>
            <w:vAlign w:val="center"/>
          </w:tcPr>
          <w:p w14:paraId="09EA2C4B" w14:textId="44629A18" w:rsidR="004048C3" w:rsidRPr="0017783D" w:rsidRDefault="004048C3" w:rsidP="00A91EDA">
            <w:pPr>
              <w:pStyle w:val="Tableheader-"/>
              <w:autoSpaceDE w:val="0"/>
              <w:autoSpaceDN w:val="0"/>
              <w:adjustRightInd w:val="0"/>
              <w:jc w:val="center"/>
              <w:rPr>
                <w:rFonts w:cs="Times New Roman"/>
              </w:rPr>
            </w:pPr>
            <w:r w:rsidRPr="0017783D">
              <w:rPr>
                <w:b/>
                <w:szCs w:val="24"/>
              </w:rPr>
              <w:t>VC4</w:t>
            </w:r>
            <w:r w:rsidRPr="0017783D">
              <w:rPr>
                <w:rStyle w:val="citetfn"/>
                <w:position w:val="6"/>
                <w:sz w:val="16"/>
                <w:szCs w:val="24"/>
                <w:shd w:val="clear" w:color="auto" w:fill="auto"/>
              </w:rPr>
              <w:t>d</w:t>
            </w:r>
          </w:p>
        </w:tc>
      </w:tr>
      <w:tr w:rsidR="004048C3" w:rsidRPr="0017783D" w14:paraId="17ADD93D" w14:textId="77777777" w:rsidTr="004D2E9F">
        <w:trPr>
          <w:trHeight w:val="469"/>
        </w:trPr>
        <w:tc>
          <w:tcPr>
            <w:tcW w:w="921" w:type="pct"/>
            <w:vMerge w:val="restart"/>
            <w:tcBorders>
              <w:top w:val="single" w:sz="12" w:space="0" w:color="auto"/>
              <w:left w:val="single" w:sz="12" w:space="0" w:color="auto"/>
            </w:tcBorders>
            <w:vAlign w:val="center"/>
          </w:tcPr>
          <w:p w14:paraId="001843C7" w14:textId="06618F80" w:rsidR="004048C3" w:rsidRPr="0017783D" w:rsidRDefault="004048C3" w:rsidP="00A91EDA">
            <w:pPr>
              <w:pStyle w:val="Tablebody-"/>
              <w:autoSpaceDE w:val="0"/>
              <w:autoSpaceDN w:val="0"/>
              <w:adjustRightInd w:val="0"/>
              <w:rPr>
                <w:rFonts w:cs="Times New Roman"/>
              </w:rPr>
            </w:pPr>
            <w:r w:rsidRPr="0017783D">
              <w:rPr>
                <w:szCs w:val="24"/>
              </w:rPr>
              <w:t>Permanent action (</w:t>
            </w:r>
            <w:r w:rsidRPr="0017783D">
              <w:rPr>
                <w:i/>
                <w:szCs w:val="24"/>
              </w:rPr>
              <w:t>G</w:t>
            </w:r>
            <w:r w:rsidRPr="0017783D">
              <w:rPr>
                <w:position w:val="-6"/>
                <w:sz w:val="16"/>
                <w:szCs w:val="24"/>
              </w:rPr>
              <w:t>k</w:t>
            </w:r>
            <w:r w:rsidRPr="0017783D">
              <w:rPr>
                <w:szCs w:val="24"/>
              </w:rPr>
              <w:t>)</w:t>
            </w:r>
          </w:p>
        </w:tc>
        <w:tc>
          <w:tcPr>
            <w:tcW w:w="572" w:type="pct"/>
            <w:tcBorders>
              <w:top w:val="single" w:sz="12" w:space="0" w:color="auto"/>
            </w:tcBorders>
            <w:vAlign w:val="center"/>
          </w:tcPr>
          <w:p w14:paraId="3DECECA7" w14:textId="7218B2D2"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G</w:t>
            </w:r>
          </w:p>
        </w:tc>
        <w:tc>
          <w:tcPr>
            <w:tcW w:w="929" w:type="pct"/>
            <w:tcBorders>
              <w:top w:val="single" w:sz="12" w:space="0" w:color="auto"/>
            </w:tcBorders>
            <w:vAlign w:val="center"/>
          </w:tcPr>
          <w:p w14:paraId="453FA7D3" w14:textId="3E691492" w:rsidR="004048C3" w:rsidRPr="0017783D" w:rsidRDefault="004048C3" w:rsidP="00A91EDA">
            <w:pPr>
              <w:pStyle w:val="Tablebody-"/>
              <w:autoSpaceDE w:val="0"/>
              <w:autoSpaceDN w:val="0"/>
              <w:adjustRightInd w:val="0"/>
              <w:jc w:val="center"/>
              <w:rPr>
                <w:rFonts w:cs="Times New Roman"/>
              </w:rPr>
            </w:pPr>
            <w:r w:rsidRPr="0017783D">
              <w:rPr>
                <w:szCs w:val="24"/>
              </w:rPr>
              <w:t>unfavourable/</w:t>
            </w:r>
            <w:r w:rsidRPr="0017783D">
              <w:rPr>
                <w:szCs w:val="24"/>
              </w:rPr>
              <w:br/>
              <w:t>destabilising</w:t>
            </w:r>
          </w:p>
        </w:tc>
        <w:tc>
          <w:tcPr>
            <w:tcW w:w="635" w:type="pct"/>
            <w:tcBorders>
              <w:top w:val="single" w:sz="12" w:space="0" w:color="auto"/>
            </w:tcBorders>
            <w:vAlign w:val="center"/>
          </w:tcPr>
          <w:p w14:paraId="36161302" w14:textId="55870EF8" w:rsidR="004048C3" w:rsidRPr="0017783D" w:rsidRDefault="004048C3" w:rsidP="00A91EDA">
            <w:pPr>
              <w:pStyle w:val="Tablebody-"/>
              <w:autoSpaceDE w:val="0"/>
              <w:autoSpaceDN w:val="0"/>
              <w:adjustRightInd w:val="0"/>
              <w:jc w:val="center"/>
              <w:rPr>
                <w:rFonts w:cs="Times New Roman"/>
              </w:rPr>
            </w:pPr>
            <w:r w:rsidRPr="0017783D">
              <w:rPr>
                <w:szCs w:val="24"/>
              </w:rPr>
              <w:t xml:space="preserve">1,35 </w:t>
            </w:r>
            <w:r w:rsidRPr="0017783D">
              <w:rPr>
                <w:i/>
                <w:szCs w:val="24"/>
              </w:rPr>
              <w:t>k</w:t>
            </w:r>
            <w:r w:rsidRPr="0017783D">
              <w:rPr>
                <w:position w:val="-6"/>
                <w:sz w:val="16"/>
                <w:szCs w:val="24"/>
              </w:rPr>
              <w:t>F</w:t>
            </w:r>
          </w:p>
        </w:tc>
        <w:tc>
          <w:tcPr>
            <w:tcW w:w="543" w:type="pct"/>
            <w:tcBorders>
              <w:top w:val="single" w:sz="12" w:space="0" w:color="auto"/>
            </w:tcBorders>
            <w:vAlign w:val="center"/>
          </w:tcPr>
          <w:p w14:paraId="07E406E7" w14:textId="48D87BD5" w:rsidR="004048C3" w:rsidRPr="0017783D" w:rsidRDefault="004048C3" w:rsidP="00A91EDA">
            <w:pPr>
              <w:pStyle w:val="Tablebody-"/>
              <w:autoSpaceDE w:val="0"/>
              <w:autoSpaceDN w:val="0"/>
              <w:adjustRightInd w:val="0"/>
              <w:jc w:val="center"/>
              <w:rPr>
                <w:rFonts w:cs="Times New Roman"/>
              </w:rPr>
            </w:pPr>
            <w:r w:rsidRPr="0017783D">
              <w:rPr>
                <w:szCs w:val="24"/>
              </w:rPr>
              <w:t>1,35</w:t>
            </w:r>
            <w:r w:rsidRPr="0017783D">
              <w:rPr>
                <w:i/>
                <w:szCs w:val="24"/>
              </w:rPr>
              <w:t>k</w:t>
            </w:r>
            <w:r w:rsidRPr="0017783D">
              <w:rPr>
                <w:position w:val="-6"/>
                <w:sz w:val="16"/>
                <w:szCs w:val="24"/>
              </w:rPr>
              <w:t>F</w:t>
            </w:r>
          </w:p>
        </w:tc>
        <w:tc>
          <w:tcPr>
            <w:tcW w:w="543" w:type="pct"/>
            <w:tcBorders>
              <w:top w:val="single" w:sz="12" w:space="0" w:color="auto"/>
            </w:tcBorders>
            <w:vAlign w:val="center"/>
          </w:tcPr>
          <w:p w14:paraId="51E970DB" w14:textId="67D02040"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371" w:type="pct"/>
            <w:tcBorders>
              <w:top w:val="single" w:sz="12" w:space="0" w:color="auto"/>
            </w:tcBorders>
            <w:vAlign w:val="center"/>
          </w:tcPr>
          <w:p w14:paraId="039B7075" w14:textId="4A99EA4D"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486" w:type="pct"/>
            <w:vMerge w:val="restart"/>
            <w:tcBorders>
              <w:top w:val="single" w:sz="12" w:space="0" w:color="auto"/>
              <w:right w:val="single" w:sz="12" w:space="0" w:color="auto"/>
            </w:tcBorders>
            <w:vAlign w:val="center"/>
          </w:tcPr>
          <w:p w14:paraId="7D35E562" w14:textId="551C74AE" w:rsidR="004048C3" w:rsidRPr="0017783D" w:rsidRDefault="004048C3" w:rsidP="00A91EDA">
            <w:pPr>
              <w:pStyle w:val="Tablebody-"/>
              <w:autoSpaceDE w:val="0"/>
              <w:autoSpaceDN w:val="0"/>
              <w:adjustRightInd w:val="0"/>
              <w:jc w:val="center"/>
              <w:rPr>
                <w:rFonts w:cs="Times New Roman"/>
              </w:rPr>
            </w:pPr>
            <w:r w:rsidRPr="0017783D">
              <w:rPr>
                <w:i/>
                <w:szCs w:val="24"/>
              </w:rPr>
              <w:t>G</w:t>
            </w:r>
            <w:r w:rsidRPr="0017783D">
              <w:rPr>
                <w:position w:val="-6"/>
                <w:sz w:val="16"/>
                <w:szCs w:val="24"/>
              </w:rPr>
              <w:t>k</w:t>
            </w:r>
            <w:r w:rsidRPr="0017783D">
              <w:rPr>
                <w:szCs w:val="24"/>
              </w:rPr>
              <w:t xml:space="preserve"> is not factored</w:t>
            </w:r>
          </w:p>
        </w:tc>
      </w:tr>
      <w:tr w:rsidR="004048C3" w:rsidRPr="0017783D" w14:paraId="27DB88D8" w14:textId="77777777" w:rsidTr="004D2E9F">
        <w:trPr>
          <w:trHeight w:val="416"/>
        </w:trPr>
        <w:tc>
          <w:tcPr>
            <w:tcW w:w="921" w:type="pct"/>
            <w:vMerge/>
            <w:tcBorders>
              <w:left w:val="single" w:sz="12" w:space="0" w:color="auto"/>
            </w:tcBorders>
            <w:vAlign w:val="center"/>
          </w:tcPr>
          <w:p w14:paraId="0373BDB9" w14:textId="77777777" w:rsidR="004048C3" w:rsidRPr="0017783D" w:rsidRDefault="004048C3" w:rsidP="00A91EDA">
            <w:pPr>
              <w:jc w:val="left"/>
            </w:pPr>
          </w:p>
        </w:tc>
        <w:tc>
          <w:tcPr>
            <w:tcW w:w="572" w:type="pct"/>
            <w:vAlign w:val="center"/>
          </w:tcPr>
          <w:p w14:paraId="0A421D67" w14:textId="3E19A8B5"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G,stb</w:t>
            </w:r>
          </w:p>
        </w:tc>
        <w:tc>
          <w:tcPr>
            <w:tcW w:w="929" w:type="pct"/>
            <w:vAlign w:val="center"/>
          </w:tcPr>
          <w:p w14:paraId="256EBEED" w14:textId="4206C024" w:rsidR="004048C3" w:rsidRPr="0017783D" w:rsidRDefault="004048C3" w:rsidP="00A91EDA">
            <w:pPr>
              <w:pStyle w:val="Tablebody-"/>
              <w:autoSpaceDE w:val="0"/>
              <w:autoSpaceDN w:val="0"/>
              <w:adjustRightInd w:val="0"/>
              <w:jc w:val="center"/>
              <w:rPr>
                <w:rFonts w:cs="Times New Roman"/>
              </w:rPr>
            </w:pPr>
            <w:r w:rsidRPr="0017783D">
              <w:rPr>
                <w:szCs w:val="24"/>
              </w:rPr>
              <w:t>stabilising</w:t>
            </w:r>
            <w:r w:rsidRPr="0017783D">
              <w:rPr>
                <w:rStyle w:val="citetfn"/>
                <w:position w:val="6"/>
                <w:sz w:val="16"/>
                <w:szCs w:val="24"/>
                <w:shd w:val="clear" w:color="auto" w:fill="auto"/>
              </w:rPr>
              <w:t>f</w:t>
            </w:r>
          </w:p>
        </w:tc>
        <w:tc>
          <w:tcPr>
            <w:tcW w:w="635" w:type="pct"/>
            <w:tcBorders>
              <w:bottom w:val="nil"/>
            </w:tcBorders>
            <w:vAlign w:val="center"/>
          </w:tcPr>
          <w:p w14:paraId="249F6104" w14:textId="1092C54A" w:rsidR="004048C3" w:rsidRPr="0017783D" w:rsidRDefault="004048C3" w:rsidP="00A91EDA">
            <w:pPr>
              <w:pStyle w:val="Tablebody-"/>
              <w:autoSpaceDE w:val="0"/>
              <w:autoSpaceDN w:val="0"/>
              <w:adjustRightInd w:val="0"/>
              <w:jc w:val="center"/>
              <w:rPr>
                <w:rFonts w:cs="Times New Roman"/>
              </w:rPr>
            </w:pPr>
            <w:r w:rsidRPr="0017783D">
              <w:rPr>
                <w:szCs w:val="24"/>
              </w:rPr>
              <w:t>not used</w:t>
            </w:r>
          </w:p>
        </w:tc>
        <w:tc>
          <w:tcPr>
            <w:tcW w:w="543" w:type="pct"/>
            <w:vAlign w:val="center"/>
          </w:tcPr>
          <w:p w14:paraId="1159A4E8" w14:textId="0B099033" w:rsidR="004048C3" w:rsidRPr="0017783D" w:rsidRDefault="004048C3" w:rsidP="00A91EDA">
            <w:pPr>
              <w:pStyle w:val="Tablebody-"/>
              <w:autoSpaceDE w:val="0"/>
              <w:autoSpaceDN w:val="0"/>
              <w:adjustRightInd w:val="0"/>
              <w:jc w:val="center"/>
              <w:rPr>
                <w:rFonts w:cs="Times New Roman"/>
              </w:rPr>
            </w:pPr>
            <w:r w:rsidRPr="0017783D">
              <w:rPr>
                <w:szCs w:val="24"/>
              </w:rPr>
              <w:t>1,15</w:t>
            </w:r>
            <w:r w:rsidRPr="0017783D">
              <w:rPr>
                <w:rStyle w:val="citetfn"/>
                <w:position w:val="6"/>
                <w:sz w:val="16"/>
                <w:szCs w:val="24"/>
                <w:shd w:val="clear" w:color="auto" w:fill="auto"/>
              </w:rPr>
              <w:t>e</w:t>
            </w:r>
          </w:p>
        </w:tc>
        <w:tc>
          <w:tcPr>
            <w:tcW w:w="543" w:type="pct"/>
            <w:vAlign w:val="center"/>
          </w:tcPr>
          <w:p w14:paraId="37181294" w14:textId="6915F757"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371" w:type="pct"/>
            <w:vAlign w:val="center"/>
          </w:tcPr>
          <w:p w14:paraId="318D7762" w14:textId="43A7B82D" w:rsidR="004048C3" w:rsidRPr="0017783D" w:rsidRDefault="004048C3" w:rsidP="00A91EDA">
            <w:pPr>
              <w:pStyle w:val="Tablebody-"/>
              <w:autoSpaceDE w:val="0"/>
              <w:autoSpaceDN w:val="0"/>
              <w:adjustRightInd w:val="0"/>
              <w:jc w:val="center"/>
              <w:rPr>
                <w:rFonts w:cs="Times New Roman"/>
              </w:rPr>
            </w:pPr>
            <w:r w:rsidRPr="0017783D">
              <w:rPr>
                <w:szCs w:val="24"/>
              </w:rPr>
              <w:t>not used</w:t>
            </w:r>
          </w:p>
        </w:tc>
        <w:tc>
          <w:tcPr>
            <w:tcW w:w="486" w:type="pct"/>
            <w:vMerge/>
            <w:tcBorders>
              <w:right w:val="single" w:sz="12" w:space="0" w:color="auto"/>
            </w:tcBorders>
            <w:vAlign w:val="center"/>
          </w:tcPr>
          <w:p w14:paraId="1B29A63F" w14:textId="77777777" w:rsidR="004048C3" w:rsidRPr="0017783D" w:rsidRDefault="004048C3" w:rsidP="00A91EDA">
            <w:pPr>
              <w:pStyle w:val="Tablebody-"/>
              <w:jc w:val="center"/>
            </w:pPr>
          </w:p>
        </w:tc>
      </w:tr>
      <w:tr w:rsidR="004048C3" w:rsidRPr="0017783D" w14:paraId="6117A31D" w14:textId="77777777" w:rsidTr="004D2E9F">
        <w:tc>
          <w:tcPr>
            <w:tcW w:w="921" w:type="pct"/>
            <w:vMerge/>
            <w:tcBorders>
              <w:left w:val="single" w:sz="12" w:space="0" w:color="auto"/>
            </w:tcBorders>
            <w:vAlign w:val="center"/>
          </w:tcPr>
          <w:p w14:paraId="2C1D84A9" w14:textId="77777777" w:rsidR="004048C3" w:rsidRPr="0017783D" w:rsidRDefault="004048C3" w:rsidP="00A91EDA">
            <w:pPr>
              <w:jc w:val="left"/>
            </w:pPr>
          </w:p>
        </w:tc>
        <w:tc>
          <w:tcPr>
            <w:tcW w:w="572" w:type="pct"/>
            <w:vAlign w:val="center"/>
          </w:tcPr>
          <w:p w14:paraId="03771819" w14:textId="02F15AC6"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G,fav</w:t>
            </w:r>
          </w:p>
        </w:tc>
        <w:tc>
          <w:tcPr>
            <w:tcW w:w="929" w:type="pct"/>
            <w:vAlign w:val="center"/>
          </w:tcPr>
          <w:p w14:paraId="0AE41C40" w14:textId="4BA5757C" w:rsidR="004048C3" w:rsidRPr="0017783D" w:rsidRDefault="004048C3" w:rsidP="00A91EDA">
            <w:pPr>
              <w:pStyle w:val="Tablebody-"/>
              <w:autoSpaceDE w:val="0"/>
              <w:autoSpaceDN w:val="0"/>
              <w:adjustRightInd w:val="0"/>
              <w:jc w:val="center"/>
              <w:rPr>
                <w:rFonts w:cs="Times New Roman"/>
              </w:rPr>
            </w:pPr>
            <w:r w:rsidRPr="0017783D">
              <w:rPr>
                <w:szCs w:val="24"/>
              </w:rPr>
              <w:t>favourable</w:t>
            </w:r>
            <w:r w:rsidRPr="0017783D">
              <w:rPr>
                <w:rStyle w:val="citetfn"/>
                <w:position w:val="6"/>
                <w:sz w:val="16"/>
                <w:szCs w:val="24"/>
                <w:shd w:val="clear" w:color="auto" w:fill="auto"/>
              </w:rPr>
              <w:t>g</w:t>
            </w:r>
          </w:p>
        </w:tc>
        <w:tc>
          <w:tcPr>
            <w:tcW w:w="635" w:type="pct"/>
            <w:tcBorders>
              <w:top w:val="nil"/>
            </w:tcBorders>
            <w:vAlign w:val="center"/>
          </w:tcPr>
          <w:p w14:paraId="6C1C7A52" w14:textId="337B9763"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543" w:type="pct"/>
            <w:vAlign w:val="center"/>
          </w:tcPr>
          <w:p w14:paraId="1B8D8909" w14:textId="46C34BB5"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543" w:type="pct"/>
            <w:vAlign w:val="center"/>
          </w:tcPr>
          <w:p w14:paraId="1FCEF1D1" w14:textId="5624D1AF"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371" w:type="pct"/>
            <w:vAlign w:val="center"/>
          </w:tcPr>
          <w:p w14:paraId="611FA6B5" w14:textId="360926CC"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486" w:type="pct"/>
            <w:vMerge/>
            <w:tcBorders>
              <w:right w:val="single" w:sz="12" w:space="0" w:color="auto"/>
            </w:tcBorders>
            <w:vAlign w:val="center"/>
          </w:tcPr>
          <w:p w14:paraId="164B480C" w14:textId="77777777" w:rsidR="004048C3" w:rsidRPr="0017783D" w:rsidRDefault="004048C3" w:rsidP="00A91EDA">
            <w:pPr>
              <w:pStyle w:val="Tablebody-"/>
              <w:jc w:val="center"/>
            </w:pPr>
          </w:p>
        </w:tc>
      </w:tr>
      <w:tr w:rsidR="004048C3" w:rsidRPr="0017783D" w14:paraId="0BED0638" w14:textId="77777777" w:rsidTr="004D2E9F">
        <w:trPr>
          <w:trHeight w:val="482"/>
        </w:trPr>
        <w:tc>
          <w:tcPr>
            <w:tcW w:w="921" w:type="pct"/>
            <w:tcBorders>
              <w:left w:val="single" w:sz="12" w:space="0" w:color="auto"/>
            </w:tcBorders>
            <w:vAlign w:val="center"/>
          </w:tcPr>
          <w:p w14:paraId="62D9768F" w14:textId="6A6351CA" w:rsidR="004048C3" w:rsidRPr="0017783D" w:rsidRDefault="004048C3" w:rsidP="00A91EDA">
            <w:pPr>
              <w:pStyle w:val="Tablebody-"/>
              <w:autoSpaceDE w:val="0"/>
              <w:autoSpaceDN w:val="0"/>
              <w:adjustRightInd w:val="0"/>
              <w:rPr>
                <w:rFonts w:cs="Times New Roman"/>
              </w:rPr>
            </w:pPr>
            <w:r w:rsidRPr="0017783D">
              <w:rPr>
                <w:szCs w:val="24"/>
              </w:rPr>
              <w:t>Prestressing (</w:t>
            </w:r>
            <w:r w:rsidRPr="0017783D">
              <w:rPr>
                <w:i/>
                <w:szCs w:val="24"/>
              </w:rPr>
              <w:t>P</w:t>
            </w:r>
            <w:r w:rsidRPr="0017783D">
              <w:rPr>
                <w:position w:val="-6"/>
                <w:sz w:val="16"/>
                <w:szCs w:val="24"/>
              </w:rPr>
              <w:t>k</w:t>
            </w:r>
            <w:r w:rsidRPr="0017783D">
              <w:rPr>
                <w:szCs w:val="24"/>
              </w:rPr>
              <w:t>)</w:t>
            </w:r>
          </w:p>
        </w:tc>
        <w:tc>
          <w:tcPr>
            <w:tcW w:w="572" w:type="pct"/>
            <w:vAlign w:val="center"/>
          </w:tcPr>
          <w:p w14:paraId="4BA642C9" w14:textId="11C83A8F"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P</w:t>
            </w:r>
            <w:r w:rsidRPr="0017783D">
              <w:rPr>
                <w:rStyle w:val="citetfn"/>
                <w:position w:val="6"/>
                <w:sz w:val="16"/>
                <w:szCs w:val="24"/>
                <w:shd w:val="clear" w:color="auto" w:fill="auto"/>
              </w:rPr>
              <w:t>i</w:t>
            </w:r>
          </w:p>
        </w:tc>
        <w:tc>
          <w:tcPr>
            <w:tcW w:w="929" w:type="pct"/>
            <w:vAlign w:val="center"/>
          </w:tcPr>
          <w:p w14:paraId="445CF601" w14:textId="6EA85760" w:rsidR="004048C3" w:rsidRPr="0017783D" w:rsidRDefault="004048C3" w:rsidP="00A91EDA">
            <w:pPr>
              <w:pStyle w:val="Tablebody-"/>
              <w:autoSpaceDE w:val="0"/>
              <w:autoSpaceDN w:val="0"/>
              <w:adjustRightInd w:val="0"/>
              <w:jc w:val="center"/>
              <w:rPr>
                <w:rFonts w:cs="Times New Roman"/>
              </w:rPr>
            </w:pPr>
          </w:p>
        </w:tc>
        <w:tc>
          <w:tcPr>
            <w:tcW w:w="635" w:type="pct"/>
            <w:vAlign w:val="center"/>
          </w:tcPr>
          <w:p w14:paraId="3D566E2A" w14:textId="43078F1A"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543" w:type="pct"/>
            <w:vAlign w:val="center"/>
          </w:tcPr>
          <w:p w14:paraId="37CD0704" w14:textId="561199C1"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543" w:type="pct"/>
            <w:vAlign w:val="center"/>
          </w:tcPr>
          <w:p w14:paraId="4F93026A" w14:textId="3947248B"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371" w:type="pct"/>
            <w:vAlign w:val="center"/>
          </w:tcPr>
          <w:p w14:paraId="55D06DCE" w14:textId="47259050" w:rsidR="004048C3" w:rsidRPr="0017783D" w:rsidRDefault="004048C3" w:rsidP="00A91EDA">
            <w:pPr>
              <w:pStyle w:val="Tablebody-"/>
              <w:autoSpaceDE w:val="0"/>
              <w:autoSpaceDN w:val="0"/>
              <w:adjustRightInd w:val="0"/>
              <w:jc w:val="center"/>
              <w:rPr>
                <w:rFonts w:cs="Times New Roman"/>
              </w:rPr>
            </w:pPr>
            <w:r w:rsidRPr="0017783D">
              <w:rPr>
                <w:szCs w:val="24"/>
              </w:rPr>
              <w:t>1,0</w:t>
            </w:r>
          </w:p>
        </w:tc>
        <w:tc>
          <w:tcPr>
            <w:tcW w:w="486" w:type="pct"/>
            <w:tcBorders>
              <w:right w:val="single" w:sz="12" w:space="0" w:color="auto"/>
            </w:tcBorders>
            <w:vAlign w:val="center"/>
          </w:tcPr>
          <w:p w14:paraId="381154BF" w14:textId="4B2CDFF5" w:rsidR="004048C3" w:rsidRPr="0017783D" w:rsidRDefault="004048C3" w:rsidP="00A91EDA">
            <w:pPr>
              <w:pStyle w:val="Tablebody-"/>
              <w:autoSpaceDE w:val="0"/>
              <w:autoSpaceDN w:val="0"/>
              <w:adjustRightInd w:val="0"/>
              <w:jc w:val="center"/>
              <w:rPr>
                <w:rFonts w:cs="Times New Roman"/>
              </w:rPr>
            </w:pPr>
          </w:p>
        </w:tc>
      </w:tr>
      <w:tr w:rsidR="004048C3" w:rsidRPr="0017783D" w14:paraId="3D36430C" w14:textId="77777777" w:rsidTr="004D2E9F">
        <w:trPr>
          <w:trHeight w:val="456"/>
        </w:trPr>
        <w:tc>
          <w:tcPr>
            <w:tcW w:w="921" w:type="pct"/>
            <w:vMerge w:val="restart"/>
            <w:tcBorders>
              <w:left w:val="single" w:sz="12" w:space="0" w:color="auto"/>
            </w:tcBorders>
            <w:vAlign w:val="center"/>
          </w:tcPr>
          <w:p w14:paraId="1F145C3A" w14:textId="6A723EBC" w:rsidR="004048C3" w:rsidRPr="0017783D" w:rsidRDefault="004048C3" w:rsidP="00A91EDA">
            <w:pPr>
              <w:pStyle w:val="Tablebody-"/>
              <w:autoSpaceDE w:val="0"/>
              <w:autoSpaceDN w:val="0"/>
              <w:adjustRightInd w:val="0"/>
              <w:rPr>
                <w:rFonts w:cs="Times New Roman"/>
              </w:rPr>
            </w:pPr>
            <w:r w:rsidRPr="0017783D">
              <w:rPr>
                <w:szCs w:val="24"/>
              </w:rPr>
              <w:t>Variable action (</w:t>
            </w:r>
            <w:r w:rsidRPr="0017783D">
              <w:rPr>
                <w:i/>
                <w:szCs w:val="24"/>
              </w:rPr>
              <w:t>Q</w:t>
            </w:r>
            <w:r w:rsidRPr="0017783D">
              <w:rPr>
                <w:position w:val="-6"/>
                <w:sz w:val="16"/>
                <w:szCs w:val="24"/>
              </w:rPr>
              <w:t>k</w:t>
            </w:r>
            <w:r w:rsidRPr="0017783D">
              <w:rPr>
                <w:szCs w:val="24"/>
              </w:rPr>
              <w:t>)</w:t>
            </w:r>
          </w:p>
        </w:tc>
        <w:tc>
          <w:tcPr>
            <w:tcW w:w="572" w:type="pct"/>
            <w:vAlign w:val="center"/>
          </w:tcPr>
          <w:p w14:paraId="6B22D44A" w14:textId="3CEA8770"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Q</w:t>
            </w:r>
          </w:p>
        </w:tc>
        <w:tc>
          <w:tcPr>
            <w:tcW w:w="929" w:type="pct"/>
            <w:vAlign w:val="center"/>
          </w:tcPr>
          <w:p w14:paraId="32371611" w14:textId="0E83345D" w:rsidR="004048C3" w:rsidRPr="0017783D" w:rsidRDefault="004048C3" w:rsidP="00A91EDA">
            <w:pPr>
              <w:pStyle w:val="Tablebody-"/>
              <w:autoSpaceDE w:val="0"/>
              <w:autoSpaceDN w:val="0"/>
              <w:adjustRightInd w:val="0"/>
              <w:jc w:val="center"/>
              <w:rPr>
                <w:rFonts w:cs="Times New Roman"/>
              </w:rPr>
            </w:pPr>
            <w:r w:rsidRPr="0017783D">
              <w:rPr>
                <w:szCs w:val="24"/>
              </w:rPr>
              <w:t>unfavourable</w:t>
            </w:r>
          </w:p>
        </w:tc>
        <w:tc>
          <w:tcPr>
            <w:tcW w:w="635" w:type="pct"/>
            <w:vAlign w:val="center"/>
          </w:tcPr>
          <w:p w14:paraId="06565555" w14:textId="4CE4E3C8" w:rsidR="004048C3" w:rsidRPr="0017783D" w:rsidRDefault="004048C3" w:rsidP="00A91EDA">
            <w:pPr>
              <w:pStyle w:val="Tablebody-"/>
              <w:autoSpaceDE w:val="0"/>
              <w:autoSpaceDN w:val="0"/>
              <w:adjustRightInd w:val="0"/>
              <w:jc w:val="center"/>
              <w:rPr>
                <w:rFonts w:cs="Times New Roman"/>
              </w:rPr>
            </w:pPr>
            <w:r w:rsidRPr="0017783D">
              <w:rPr>
                <w:szCs w:val="24"/>
              </w:rPr>
              <w:t xml:space="preserve">1,5 </w:t>
            </w:r>
            <w:r w:rsidRPr="0017783D">
              <w:rPr>
                <w:i/>
                <w:szCs w:val="24"/>
              </w:rPr>
              <w:t>k</w:t>
            </w:r>
            <w:r w:rsidRPr="0017783D">
              <w:rPr>
                <w:position w:val="-6"/>
                <w:sz w:val="16"/>
                <w:szCs w:val="24"/>
              </w:rPr>
              <w:t>F</w:t>
            </w:r>
          </w:p>
        </w:tc>
        <w:tc>
          <w:tcPr>
            <w:tcW w:w="543" w:type="pct"/>
            <w:vAlign w:val="center"/>
          </w:tcPr>
          <w:p w14:paraId="39145879" w14:textId="6C3FB1A9" w:rsidR="004048C3" w:rsidRPr="0017783D" w:rsidRDefault="004048C3" w:rsidP="00A91EDA">
            <w:pPr>
              <w:pStyle w:val="Tablebody-"/>
              <w:autoSpaceDE w:val="0"/>
              <w:autoSpaceDN w:val="0"/>
              <w:adjustRightInd w:val="0"/>
              <w:jc w:val="center"/>
              <w:rPr>
                <w:rFonts w:cs="Times New Roman"/>
              </w:rPr>
            </w:pPr>
            <w:r w:rsidRPr="0017783D">
              <w:rPr>
                <w:szCs w:val="24"/>
              </w:rPr>
              <w:t>1,5</w:t>
            </w:r>
            <w:r w:rsidRPr="0017783D">
              <w:rPr>
                <w:i/>
                <w:szCs w:val="24"/>
              </w:rPr>
              <w:t>k</w:t>
            </w:r>
            <w:r w:rsidRPr="0017783D">
              <w:rPr>
                <w:position w:val="-6"/>
                <w:sz w:val="16"/>
                <w:szCs w:val="24"/>
              </w:rPr>
              <w:t>F</w:t>
            </w:r>
          </w:p>
        </w:tc>
        <w:tc>
          <w:tcPr>
            <w:tcW w:w="543" w:type="pct"/>
            <w:vAlign w:val="center"/>
          </w:tcPr>
          <w:p w14:paraId="5C92F571" w14:textId="3AF5AB5D" w:rsidR="004048C3" w:rsidRPr="0017783D" w:rsidRDefault="004048C3" w:rsidP="00A91EDA">
            <w:pPr>
              <w:pStyle w:val="Tablebody-"/>
              <w:autoSpaceDE w:val="0"/>
              <w:autoSpaceDN w:val="0"/>
              <w:adjustRightInd w:val="0"/>
              <w:jc w:val="center"/>
              <w:rPr>
                <w:rFonts w:cs="Times New Roman"/>
              </w:rPr>
            </w:pPr>
            <w:r w:rsidRPr="0017783D">
              <w:rPr>
                <w:szCs w:val="24"/>
              </w:rPr>
              <w:t>1,5</w:t>
            </w:r>
            <w:r w:rsidRPr="0017783D">
              <w:rPr>
                <w:i/>
                <w:szCs w:val="24"/>
              </w:rPr>
              <w:t>k</w:t>
            </w:r>
            <w:r w:rsidRPr="0017783D">
              <w:rPr>
                <w:position w:val="-6"/>
                <w:sz w:val="16"/>
                <w:szCs w:val="24"/>
              </w:rPr>
              <w:t>F</w:t>
            </w:r>
          </w:p>
        </w:tc>
        <w:tc>
          <w:tcPr>
            <w:tcW w:w="371" w:type="pct"/>
            <w:vAlign w:val="center"/>
          </w:tcPr>
          <w:p w14:paraId="0CDEE7F1" w14:textId="4812D65B" w:rsidR="004048C3" w:rsidRPr="0017783D" w:rsidRDefault="004048C3" w:rsidP="00A91EDA">
            <w:pPr>
              <w:pStyle w:val="Tablebody-"/>
              <w:autoSpaceDE w:val="0"/>
              <w:autoSpaceDN w:val="0"/>
              <w:adjustRightInd w:val="0"/>
              <w:jc w:val="center"/>
              <w:rPr>
                <w:rFonts w:cs="Times New Roman"/>
              </w:rPr>
            </w:pPr>
            <w:r w:rsidRPr="0017783D">
              <w:rPr>
                <w:szCs w:val="24"/>
              </w:rPr>
              <w:t>1,3</w:t>
            </w:r>
          </w:p>
        </w:tc>
        <w:tc>
          <w:tcPr>
            <w:tcW w:w="486" w:type="pct"/>
            <w:tcBorders>
              <w:right w:val="single" w:sz="12" w:space="0" w:color="auto"/>
            </w:tcBorders>
            <w:vAlign w:val="center"/>
          </w:tcPr>
          <w:p w14:paraId="5E74ADA4" w14:textId="47661F12"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Qred</w:t>
            </w:r>
            <w:r w:rsidRPr="0017783D">
              <w:rPr>
                <w:rStyle w:val="citetfn"/>
                <w:position w:val="6"/>
                <w:sz w:val="16"/>
                <w:szCs w:val="24"/>
                <w:shd w:val="clear" w:color="auto" w:fill="auto"/>
              </w:rPr>
              <w:t>h</w:t>
            </w:r>
          </w:p>
        </w:tc>
      </w:tr>
      <w:tr w:rsidR="004048C3" w:rsidRPr="0017783D" w14:paraId="3211F746" w14:textId="77777777" w:rsidTr="004D2E9F">
        <w:tc>
          <w:tcPr>
            <w:tcW w:w="921" w:type="pct"/>
            <w:vMerge/>
            <w:tcBorders>
              <w:left w:val="single" w:sz="12" w:space="0" w:color="auto"/>
            </w:tcBorders>
            <w:vAlign w:val="center"/>
          </w:tcPr>
          <w:p w14:paraId="65B6EE5C" w14:textId="77777777" w:rsidR="004048C3" w:rsidRPr="0017783D" w:rsidRDefault="004048C3" w:rsidP="00A91EDA">
            <w:pPr>
              <w:jc w:val="left"/>
            </w:pPr>
          </w:p>
        </w:tc>
        <w:tc>
          <w:tcPr>
            <w:tcW w:w="572" w:type="pct"/>
            <w:vAlign w:val="center"/>
          </w:tcPr>
          <w:p w14:paraId="35E338CF" w14:textId="6AFB3759"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Q,fav</w:t>
            </w:r>
          </w:p>
        </w:tc>
        <w:tc>
          <w:tcPr>
            <w:tcW w:w="929" w:type="pct"/>
            <w:vAlign w:val="center"/>
          </w:tcPr>
          <w:p w14:paraId="69071A90" w14:textId="597479F3" w:rsidR="004048C3" w:rsidRPr="0017783D" w:rsidRDefault="004048C3" w:rsidP="00A91EDA">
            <w:pPr>
              <w:pStyle w:val="Tablebody-"/>
              <w:autoSpaceDE w:val="0"/>
              <w:autoSpaceDN w:val="0"/>
              <w:adjustRightInd w:val="0"/>
              <w:jc w:val="center"/>
              <w:rPr>
                <w:rFonts w:cs="Times New Roman"/>
              </w:rPr>
            </w:pPr>
            <w:r w:rsidRPr="0017783D">
              <w:rPr>
                <w:szCs w:val="24"/>
              </w:rPr>
              <w:t>favourable</w:t>
            </w:r>
          </w:p>
        </w:tc>
        <w:tc>
          <w:tcPr>
            <w:tcW w:w="2578" w:type="pct"/>
            <w:gridSpan w:val="5"/>
            <w:tcBorders>
              <w:right w:val="single" w:sz="12" w:space="0" w:color="auto"/>
            </w:tcBorders>
            <w:vAlign w:val="center"/>
          </w:tcPr>
          <w:p w14:paraId="5092FD73" w14:textId="280D342D" w:rsidR="004048C3" w:rsidRPr="0017783D" w:rsidRDefault="004048C3" w:rsidP="00A91EDA">
            <w:pPr>
              <w:pStyle w:val="Tablebody-"/>
              <w:autoSpaceDE w:val="0"/>
              <w:autoSpaceDN w:val="0"/>
              <w:adjustRightInd w:val="0"/>
              <w:jc w:val="center"/>
              <w:rPr>
                <w:rFonts w:cs="Times New Roman"/>
              </w:rPr>
            </w:pPr>
            <w:r w:rsidRPr="0017783D">
              <w:rPr>
                <w:szCs w:val="24"/>
              </w:rPr>
              <w:t>0</w:t>
            </w:r>
          </w:p>
        </w:tc>
      </w:tr>
      <w:tr w:rsidR="004048C3" w:rsidRPr="0017783D" w14:paraId="43E606BE" w14:textId="77777777" w:rsidTr="004D2E9F">
        <w:tc>
          <w:tcPr>
            <w:tcW w:w="921" w:type="pct"/>
            <w:vMerge w:val="restart"/>
            <w:tcBorders>
              <w:left w:val="single" w:sz="12" w:space="0" w:color="auto"/>
            </w:tcBorders>
            <w:vAlign w:val="center"/>
          </w:tcPr>
          <w:p w14:paraId="764811BE" w14:textId="68535290" w:rsidR="004048C3" w:rsidRPr="0017783D" w:rsidRDefault="004048C3" w:rsidP="00A91EDA">
            <w:pPr>
              <w:pStyle w:val="Tablebody-"/>
              <w:autoSpaceDE w:val="0"/>
              <w:autoSpaceDN w:val="0"/>
              <w:adjustRightInd w:val="0"/>
              <w:rPr>
                <w:rFonts w:cs="Times New Roman"/>
              </w:rPr>
            </w:pPr>
            <w:r w:rsidRPr="0017783D">
              <w:rPr>
                <w:szCs w:val="24"/>
              </w:rPr>
              <w:t>Effects of actions (</w:t>
            </w:r>
            <w:r w:rsidRPr="0017783D">
              <w:rPr>
                <w:i/>
                <w:szCs w:val="24"/>
              </w:rPr>
              <w:t>E</w:t>
            </w:r>
            <w:r w:rsidRPr="0017783D">
              <w:rPr>
                <w:szCs w:val="24"/>
              </w:rPr>
              <w:t>)</w:t>
            </w:r>
          </w:p>
        </w:tc>
        <w:tc>
          <w:tcPr>
            <w:tcW w:w="572" w:type="pct"/>
            <w:vAlign w:val="center"/>
          </w:tcPr>
          <w:p w14:paraId="45DD93A5" w14:textId="7CB9C5F2"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E</w:t>
            </w:r>
          </w:p>
        </w:tc>
        <w:tc>
          <w:tcPr>
            <w:tcW w:w="929" w:type="pct"/>
            <w:vAlign w:val="center"/>
          </w:tcPr>
          <w:p w14:paraId="6075F0E3" w14:textId="2584F188" w:rsidR="004048C3" w:rsidRPr="0017783D" w:rsidRDefault="004048C3" w:rsidP="00A91EDA">
            <w:pPr>
              <w:pStyle w:val="Tablebody-"/>
              <w:autoSpaceDE w:val="0"/>
              <w:autoSpaceDN w:val="0"/>
              <w:adjustRightInd w:val="0"/>
              <w:jc w:val="center"/>
              <w:rPr>
                <w:rFonts w:cs="Times New Roman"/>
              </w:rPr>
            </w:pPr>
            <w:r w:rsidRPr="0017783D">
              <w:rPr>
                <w:szCs w:val="24"/>
              </w:rPr>
              <w:t>unfavourable</w:t>
            </w:r>
          </w:p>
        </w:tc>
        <w:tc>
          <w:tcPr>
            <w:tcW w:w="2092" w:type="pct"/>
            <w:gridSpan w:val="4"/>
            <w:vMerge w:val="restart"/>
            <w:vAlign w:val="center"/>
          </w:tcPr>
          <w:p w14:paraId="27A72D67" w14:textId="67D09F27"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E</w:t>
            </w:r>
            <w:r w:rsidRPr="0017783D">
              <w:rPr>
                <w:szCs w:val="24"/>
              </w:rPr>
              <w:t xml:space="preserve"> is not applied</w:t>
            </w:r>
          </w:p>
        </w:tc>
        <w:tc>
          <w:tcPr>
            <w:tcW w:w="486" w:type="pct"/>
            <w:tcBorders>
              <w:right w:val="single" w:sz="12" w:space="0" w:color="auto"/>
            </w:tcBorders>
            <w:vAlign w:val="center"/>
          </w:tcPr>
          <w:p w14:paraId="53858256" w14:textId="221BF91A" w:rsidR="004048C3" w:rsidRPr="0017783D" w:rsidRDefault="004048C3" w:rsidP="00A91EDA">
            <w:pPr>
              <w:pStyle w:val="Tablebody-"/>
              <w:autoSpaceDE w:val="0"/>
              <w:autoSpaceDN w:val="0"/>
              <w:adjustRightInd w:val="0"/>
              <w:jc w:val="center"/>
              <w:rPr>
                <w:rFonts w:cs="Times New Roman"/>
              </w:rPr>
            </w:pPr>
            <w:r w:rsidRPr="0017783D">
              <w:rPr>
                <w:szCs w:val="24"/>
              </w:rPr>
              <w:t xml:space="preserve">1,35 </w:t>
            </w:r>
            <w:r w:rsidRPr="0017783D">
              <w:rPr>
                <w:i/>
                <w:szCs w:val="24"/>
              </w:rPr>
              <w:t>k</w:t>
            </w:r>
            <w:r w:rsidRPr="0017783D">
              <w:rPr>
                <w:position w:val="-6"/>
                <w:sz w:val="16"/>
                <w:szCs w:val="24"/>
              </w:rPr>
              <w:t>F</w:t>
            </w:r>
          </w:p>
        </w:tc>
      </w:tr>
      <w:tr w:rsidR="004048C3" w:rsidRPr="0017783D" w14:paraId="3BE31994" w14:textId="77777777" w:rsidTr="004D2E9F">
        <w:tc>
          <w:tcPr>
            <w:tcW w:w="921" w:type="pct"/>
            <w:vMerge/>
            <w:tcBorders>
              <w:top w:val="single" w:sz="12" w:space="0" w:color="auto"/>
              <w:left w:val="single" w:sz="12" w:space="0" w:color="auto"/>
            </w:tcBorders>
            <w:vAlign w:val="center"/>
          </w:tcPr>
          <w:p w14:paraId="6A9D7745" w14:textId="77777777" w:rsidR="004048C3" w:rsidRPr="0017783D" w:rsidRDefault="004048C3" w:rsidP="00A91EDA">
            <w:pPr>
              <w:jc w:val="center"/>
            </w:pPr>
          </w:p>
        </w:tc>
        <w:tc>
          <w:tcPr>
            <w:tcW w:w="572" w:type="pct"/>
            <w:vAlign w:val="center"/>
          </w:tcPr>
          <w:p w14:paraId="35F58083" w14:textId="351C40E1" w:rsidR="004048C3" w:rsidRPr="0017783D" w:rsidRDefault="004048C3" w:rsidP="00A91EDA">
            <w:pPr>
              <w:pStyle w:val="Tablebody-"/>
              <w:autoSpaceDE w:val="0"/>
              <w:autoSpaceDN w:val="0"/>
              <w:adjustRightInd w:val="0"/>
              <w:jc w:val="center"/>
              <w:rPr>
                <w:rFonts w:cs="Times New Roman"/>
              </w:rPr>
            </w:pPr>
            <w:r w:rsidRPr="0017783D">
              <w:rPr>
                <w:i/>
                <w:szCs w:val="24"/>
              </w:rPr>
              <w:t>γ</w:t>
            </w:r>
            <w:r w:rsidRPr="0017783D">
              <w:rPr>
                <w:position w:val="-6"/>
                <w:sz w:val="16"/>
                <w:szCs w:val="24"/>
              </w:rPr>
              <w:t>E,fav</w:t>
            </w:r>
          </w:p>
        </w:tc>
        <w:tc>
          <w:tcPr>
            <w:tcW w:w="929" w:type="pct"/>
            <w:vAlign w:val="center"/>
          </w:tcPr>
          <w:p w14:paraId="264FF164" w14:textId="23673F9F" w:rsidR="004048C3" w:rsidRPr="0017783D" w:rsidRDefault="004048C3" w:rsidP="00A91EDA">
            <w:pPr>
              <w:pStyle w:val="Tablebody-"/>
              <w:autoSpaceDE w:val="0"/>
              <w:autoSpaceDN w:val="0"/>
              <w:adjustRightInd w:val="0"/>
              <w:jc w:val="center"/>
              <w:rPr>
                <w:rFonts w:cs="Times New Roman"/>
              </w:rPr>
            </w:pPr>
            <w:r w:rsidRPr="0017783D">
              <w:rPr>
                <w:szCs w:val="24"/>
              </w:rPr>
              <w:t>favourable</w:t>
            </w:r>
          </w:p>
        </w:tc>
        <w:tc>
          <w:tcPr>
            <w:tcW w:w="2092" w:type="pct"/>
            <w:gridSpan w:val="4"/>
            <w:vMerge/>
            <w:vAlign w:val="center"/>
          </w:tcPr>
          <w:p w14:paraId="63EC4DF6" w14:textId="77777777" w:rsidR="004048C3" w:rsidRPr="0017783D" w:rsidRDefault="004048C3" w:rsidP="00A91EDA">
            <w:pPr>
              <w:pStyle w:val="Tablebody-"/>
              <w:jc w:val="center"/>
            </w:pPr>
          </w:p>
        </w:tc>
        <w:tc>
          <w:tcPr>
            <w:tcW w:w="486" w:type="pct"/>
            <w:tcBorders>
              <w:right w:val="single" w:sz="12" w:space="0" w:color="auto"/>
            </w:tcBorders>
            <w:vAlign w:val="center"/>
          </w:tcPr>
          <w:p w14:paraId="7B77BEE4" w14:textId="3272D829" w:rsidR="004048C3" w:rsidRPr="0017783D" w:rsidRDefault="004048C3" w:rsidP="00A91EDA">
            <w:pPr>
              <w:pStyle w:val="Tablebody-"/>
              <w:autoSpaceDE w:val="0"/>
              <w:autoSpaceDN w:val="0"/>
              <w:adjustRightInd w:val="0"/>
              <w:jc w:val="center"/>
              <w:rPr>
                <w:rFonts w:cs="Times New Roman"/>
              </w:rPr>
            </w:pPr>
            <w:r w:rsidRPr="0017783D">
              <w:rPr>
                <w:szCs w:val="24"/>
              </w:rPr>
              <w:t>1,0</w:t>
            </w:r>
          </w:p>
        </w:tc>
      </w:tr>
      <w:tr w:rsidR="004048C3" w:rsidRPr="0017783D" w14:paraId="2D9C548B" w14:textId="77777777" w:rsidTr="004D2E9F">
        <w:trPr>
          <w:trHeight w:val="592"/>
        </w:trPr>
        <w:tc>
          <w:tcPr>
            <w:tcW w:w="5000" w:type="pct"/>
            <w:gridSpan w:val="8"/>
            <w:tcBorders>
              <w:left w:val="single" w:sz="12" w:space="0" w:color="auto"/>
              <w:bottom w:val="single" w:sz="12" w:space="0" w:color="auto"/>
              <w:right w:val="single" w:sz="12" w:space="0" w:color="auto"/>
            </w:tcBorders>
            <w:vAlign w:val="center"/>
          </w:tcPr>
          <w:p w14:paraId="40C02603" w14:textId="77777777" w:rsidR="004048C3" w:rsidRPr="0017783D" w:rsidRDefault="004048C3" w:rsidP="00A91EDA">
            <w:pPr>
              <w:pStyle w:val="Tablefooter"/>
              <w:autoSpaceDE w:val="0"/>
              <w:autoSpaceDN w:val="0"/>
              <w:adjustRightInd w:val="0"/>
              <w:jc w:val="left"/>
              <w:rPr>
                <w:szCs w:val="24"/>
              </w:rPr>
            </w:pPr>
            <w:r w:rsidRPr="0017783D">
              <w:rPr>
                <w:position w:val="6"/>
                <w:sz w:val="16"/>
                <w:szCs w:val="24"/>
              </w:rPr>
              <w:t>a</w:t>
            </w:r>
            <w:r w:rsidRPr="0017783D">
              <w:rPr>
                <w:szCs w:val="24"/>
              </w:rPr>
              <w:tab/>
              <w:t>Verification case VC1 is used both for structural and geotechnical design. Formula (8.4) is used for VC1.</w:t>
            </w:r>
          </w:p>
          <w:p w14:paraId="267F1576" w14:textId="77777777" w:rsidR="004048C3" w:rsidRPr="0017783D" w:rsidRDefault="004048C3" w:rsidP="00A91EDA">
            <w:pPr>
              <w:pStyle w:val="Tablefooter"/>
              <w:autoSpaceDE w:val="0"/>
              <w:autoSpaceDN w:val="0"/>
              <w:adjustRightInd w:val="0"/>
              <w:ind w:left="346" w:hanging="346"/>
              <w:jc w:val="left"/>
              <w:rPr>
                <w:szCs w:val="24"/>
              </w:rPr>
            </w:pPr>
            <w:r w:rsidRPr="0017783D">
              <w:rPr>
                <w:position w:val="6"/>
                <w:sz w:val="16"/>
                <w:szCs w:val="24"/>
              </w:rPr>
              <w:t>b</w:t>
            </w:r>
            <w:r w:rsidRPr="0017783D">
              <w:rPr>
                <w:szCs w:val="24"/>
              </w:rPr>
              <w:tab/>
              <w:t xml:space="preserve">Verification case VC2 is used for the combined verification of strength and static equilibrium, when the structure is sensitive to variations in permanent actions arising from a single source. Values of </w:t>
            </w:r>
            <w:r w:rsidRPr="0017783D">
              <w:rPr>
                <w:i/>
                <w:szCs w:val="24"/>
              </w:rPr>
              <w:t>γ</w:t>
            </w:r>
            <w:r w:rsidRPr="0017783D">
              <w:rPr>
                <w:position w:val="-6"/>
                <w:sz w:val="16"/>
                <w:szCs w:val="24"/>
              </w:rPr>
              <w:t>F</w:t>
            </w:r>
            <w:r w:rsidRPr="0017783D">
              <w:rPr>
                <w:szCs w:val="24"/>
              </w:rPr>
              <w:t xml:space="preserve"> are taken from VC2(a) or VC2(b), whichever gives the less favourable outcome. See 8.3.3.1(5). Formula (8.4) is used for VC2.</w:t>
            </w:r>
          </w:p>
          <w:p w14:paraId="74671792" w14:textId="77777777" w:rsidR="004048C3" w:rsidRPr="0017783D" w:rsidRDefault="004048C3" w:rsidP="00A91EDA">
            <w:pPr>
              <w:pStyle w:val="Tablefooter"/>
              <w:autoSpaceDE w:val="0"/>
              <w:autoSpaceDN w:val="0"/>
              <w:adjustRightInd w:val="0"/>
              <w:ind w:left="346" w:hanging="346"/>
              <w:jc w:val="left"/>
              <w:rPr>
                <w:szCs w:val="24"/>
              </w:rPr>
            </w:pPr>
            <w:r w:rsidRPr="0017783D">
              <w:rPr>
                <w:position w:val="6"/>
                <w:sz w:val="16"/>
                <w:szCs w:val="24"/>
              </w:rPr>
              <w:t>c</w:t>
            </w:r>
            <w:r w:rsidRPr="0017783D">
              <w:rPr>
                <w:szCs w:val="24"/>
              </w:rPr>
              <w:tab/>
              <w:t xml:space="preserve">Verification case VC3 is typically used for the design of slopes and embankments, spread foundations and gravity retaining structures.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 xml:space="preserve"> for details. Formula (8.4) is used for VC3.</w:t>
            </w:r>
          </w:p>
          <w:p w14:paraId="320035B9" w14:textId="77777777" w:rsidR="004048C3" w:rsidRPr="0017783D" w:rsidRDefault="004048C3" w:rsidP="00A91EDA">
            <w:pPr>
              <w:pStyle w:val="Tablefooter"/>
              <w:autoSpaceDE w:val="0"/>
              <w:autoSpaceDN w:val="0"/>
              <w:adjustRightInd w:val="0"/>
              <w:ind w:left="346" w:hanging="346"/>
              <w:jc w:val="left"/>
              <w:rPr>
                <w:szCs w:val="24"/>
              </w:rPr>
            </w:pPr>
            <w:r w:rsidRPr="0017783D">
              <w:rPr>
                <w:position w:val="6"/>
                <w:sz w:val="16"/>
                <w:szCs w:val="24"/>
              </w:rPr>
              <w:t>d</w:t>
            </w:r>
            <w:r w:rsidRPr="0017783D">
              <w:rPr>
                <w:szCs w:val="24"/>
              </w:rPr>
              <w:tab/>
              <w:t xml:space="preserve">Verification case VC4 is typically used for the design of transversally loaded piles and embedded retaining walls and (in some countries) gravity retaining structures.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for details. Formula (8.5) is used for VC4.</w:t>
            </w:r>
          </w:p>
          <w:p w14:paraId="4D19D372" w14:textId="77777777" w:rsidR="004048C3" w:rsidRPr="0017783D" w:rsidRDefault="004048C3" w:rsidP="00A91EDA">
            <w:pPr>
              <w:pStyle w:val="Tablefooter"/>
              <w:autoSpaceDE w:val="0"/>
              <w:autoSpaceDN w:val="0"/>
              <w:adjustRightInd w:val="0"/>
              <w:jc w:val="left"/>
              <w:rPr>
                <w:szCs w:val="24"/>
              </w:rPr>
            </w:pPr>
            <w:r w:rsidRPr="0017783D">
              <w:rPr>
                <w:position w:val="6"/>
                <w:sz w:val="16"/>
                <w:szCs w:val="24"/>
              </w:rPr>
              <w:t>e</w:t>
            </w:r>
            <w:r w:rsidRPr="0017783D">
              <w:rPr>
                <w:szCs w:val="24"/>
              </w:rPr>
              <w:tab/>
              <w:t xml:space="preserve">The value of </w:t>
            </w:r>
            <w:r w:rsidRPr="0017783D">
              <w:rPr>
                <w:i/>
                <w:szCs w:val="24"/>
              </w:rPr>
              <w:t>γ</w:t>
            </w:r>
            <w:r w:rsidRPr="0017783D">
              <w:rPr>
                <w:position w:val="-6"/>
                <w:sz w:val="16"/>
                <w:szCs w:val="24"/>
              </w:rPr>
              <w:t>G,stb</w:t>
            </w:r>
            <w:r w:rsidRPr="0017783D">
              <w:rPr>
                <w:szCs w:val="24"/>
              </w:rPr>
              <w:t xml:space="preserve">= 1,15 is based on </w:t>
            </w:r>
            <w:r w:rsidRPr="0017783D">
              <w:rPr>
                <w:i/>
                <w:szCs w:val="24"/>
              </w:rPr>
              <w:t>γ</w:t>
            </w:r>
            <w:r w:rsidRPr="0017783D">
              <w:rPr>
                <w:position w:val="-6"/>
                <w:sz w:val="16"/>
                <w:szCs w:val="24"/>
              </w:rPr>
              <w:t>G,inf</w:t>
            </w:r>
            <w:r w:rsidRPr="0017783D">
              <w:rPr>
                <w:szCs w:val="24"/>
              </w:rPr>
              <w:t xml:space="preserve"> = 1,35</w:t>
            </w:r>
            <w:r w:rsidRPr="0017783D">
              <w:rPr>
                <w:i/>
                <w:szCs w:val="24"/>
              </w:rPr>
              <w:t>ρ</w:t>
            </w:r>
            <w:r w:rsidRPr="0017783D">
              <w:rPr>
                <w:szCs w:val="24"/>
              </w:rPr>
              <w:t xml:space="preserve"> with </w:t>
            </w:r>
            <w:r w:rsidRPr="0017783D">
              <w:rPr>
                <w:i/>
                <w:szCs w:val="24"/>
              </w:rPr>
              <w:t>ρ</w:t>
            </w:r>
            <w:r w:rsidRPr="0017783D">
              <w:rPr>
                <w:szCs w:val="24"/>
              </w:rPr>
              <w:t>= 0,85.</w:t>
            </w:r>
          </w:p>
          <w:p w14:paraId="72D1A310" w14:textId="77777777" w:rsidR="004048C3" w:rsidRPr="0017783D" w:rsidRDefault="004048C3" w:rsidP="00A91EDA">
            <w:pPr>
              <w:pStyle w:val="Tablefooter"/>
              <w:autoSpaceDE w:val="0"/>
              <w:autoSpaceDN w:val="0"/>
              <w:adjustRightInd w:val="0"/>
              <w:jc w:val="left"/>
              <w:rPr>
                <w:szCs w:val="24"/>
              </w:rPr>
            </w:pPr>
            <w:r w:rsidRPr="0017783D">
              <w:rPr>
                <w:position w:val="6"/>
                <w:sz w:val="16"/>
                <w:szCs w:val="24"/>
              </w:rPr>
              <w:t>f</w:t>
            </w:r>
            <w:r w:rsidRPr="0017783D">
              <w:rPr>
                <w:szCs w:val="24"/>
              </w:rPr>
              <w:tab/>
              <w:t>Applied to the stabilizing part of an action originating from a single source.</w:t>
            </w:r>
          </w:p>
          <w:p w14:paraId="6F69972B" w14:textId="77777777" w:rsidR="004048C3" w:rsidRPr="0017783D" w:rsidRDefault="004048C3" w:rsidP="00A91EDA">
            <w:pPr>
              <w:pStyle w:val="Tablefooter"/>
              <w:autoSpaceDE w:val="0"/>
              <w:autoSpaceDN w:val="0"/>
              <w:adjustRightInd w:val="0"/>
              <w:jc w:val="left"/>
              <w:rPr>
                <w:szCs w:val="24"/>
              </w:rPr>
            </w:pPr>
            <w:r w:rsidRPr="0017783D">
              <w:rPr>
                <w:position w:val="6"/>
                <w:sz w:val="16"/>
                <w:szCs w:val="24"/>
              </w:rPr>
              <w:t>g</w:t>
            </w:r>
            <w:r w:rsidRPr="0017783D">
              <w:rPr>
                <w:szCs w:val="24"/>
              </w:rPr>
              <w:tab/>
              <w:t>Applied to actions whose entire effect is favourable and independent of the unfavourable action.</w:t>
            </w:r>
          </w:p>
          <w:p w14:paraId="40D93E4A" w14:textId="77777777" w:rsidR="004048C3" w:rsidRPr="0017783D" w:rsidRDefault="004048C3" w:rsidP="00A91EDA">
            <w:pPr>
              <w:pStyle w:val="Tablefooter"/>
              <w:autoSpaceDE w:val="0"/>
              <w:autoSpaceDN w:val="0"/>
              <w:adjustRightInd w:val="0"/>
              <w:jc w:val="left"/>
              <w:rPr>
                <w:szCs w:val="24"/>
              </w:rPr>
            </w:pPr>
            <w:r w:rsidRPr="0017783D">
              <w:rPr>
                <w:position w:val="6"/>
                <w:sz w:val="16"/>
                <w:szCs w:val="24"/>
              </w:rPr>
              <w:t>h</w:t>
            </w:r>
            <w:r w:rsidRPr="0017783D">
              <w:rPr>
                <w:szCs w:val="24"/>
              </w:rPr>
              <w:tab/>
            </w:r>
            <w:r w:rsidRPr="0017783D">
              <w:rPr>
                <w:i/>
                <w:szCs w:val="24"/>
              </w:rPr>
              <w:t>γ</w:t>
            </w:r>
            <w:r w:rsidRPr="0017783D">
              <w:rPr>
                <w:position w:val="-6"/>
                <w:sz w:val="16"/>
                <w:szCs w:val="24"/>
              </w:rPr>
              <w:t>Q,red</w:t>
            </w:r>
            <w:r w:rsidRPr="0017783D">
              <w:rPr>
                <w:szCs w:val="24"/>
              </w:rPr>
              <w:t xml:space="preserve"> = </w:t>
            </w:r>
            <w:r w:rsidRPr="0017783D">
              <w:rPr>
                <w:i/>
                <w:szCs w:val="24"/>
              </w:rPr>
              <w:t>γ</w:t>
            </w:r>
            <w:r w:rsidRPr="0017783D">
              <w:rPr>
                <w:position w:val="-6"/>
                <w:sz w:val="16"/>
                <w:szCs w:val="24"/>
              </w:rPr>
              <w:t>Q1</w:t>
            </w:r>
            <w:r w:rsidRPr="0017783D">
              <w:rPr>
                <w:szCs w:val="24"/>
              </w:rPr>
              <w:t>/</w:t>
            </w:r>
            <w:r w:rsidRPr="0017783D">
              <w:rPr>
                <w:i/>
                <w:szCs w:val="24"/>
              </w:rPr>
              <w:t>γ</w:t>
            </w:r>
            <w:r w:rsidRPr="0017783D">
              <w:rPr>
                <w:position w:val="-6"/>
                <w:sz w:val="16"/>
                <w:szCs w:val="24"/>
              </w:rPr>
              <w:t>G1</w:t>
            </w:r>
            <w:r w:rsidRPr="0017783D">
              <w:rPr>
                <w:szCs w:val="24"/>
              </w:rPr>
              <w:t xml:space="preserve"> where </w:t>
            </w:r>
            <w:r w:rsidRPr="0017783D">
              <w:rPr>
                <w:i/>
                <w:szCs w:val="24"/>
              </w:rPr>
              <w:t>γ</w:t>
            </w:r>
            <w:r w:rsidRPr="0017783D">
              <w:rPr>
                <w:position w:val="-6"/>
                <w:sz w:val="16"/>
                <w:szCs w:val="24"/>
              </w:rPr>
              <w:t>Q</w:t>
            </w:r>
            <w:r w:rsidRPr="0017783D">
              <w:rPr>
                <w:szCs w:val="24"/>
              </w:rPr>
              <w:t xml:space="preserve"> = corresponding value from VC1 and </w:t>
            </w:r>
            <w:r w:rsidRPr="0017783D">
              <w:rPr>
                <w:i/>
                <w:szCs w:val="24"/>
              </w:rPr>
              <w:t>γ</w:t>
            </w:r>
            <w:r w:rsidRPr="0017783D">
              <w:rPr>
                <w:position w:val="-6"/>
                <w:sz w:val="16"/>
                <w:szCs w:val="24"/>
              </w:rPr>
              <w:t>G1</w:t>
            </w:r>
            <w:r w:rsidRPr="0017783D">
              <w:rPr>
                <w:szCs w:val="24"/>
              </w:rPr>
              <w:t xml:space="preserve"> = corresponding value of </w:t>
            </w:r>
            <w:r w:rsidRPr="0017783D">
              <w:rPr>
                <w:i/>
                <w:szCs w:val="24"/>
              </w:rPr>
              <w:t>γ</w:t>
            </w:r>
            <w:r w:rsidRPr="0017783D">
              <w:rPr>
                <w:position w:val="-6"/>
                <w:sz w:val="16"/>
                <w:szCs w:val="24"/>
              </w:rPr>
              <w:t>G</w:t>
            </w:r>
            <w:r w:rsidRPr="0017783D">
              <w:rPr>
                <w:szCs w:val="24"/>
              </w:rPr>
              <w:t xml:space="preserve"> from VC1.</w:t>
            </w:r>
          </w:p>
          <w:p w14:paraId="1AAE5916" w14:textId="6937657C" w:rsidR="004048C3" w:rsidRPr="0017783D" w:rsidRDefault="004048C3" w:rsidP="00A91EDA">
            <w:pPr>
              <w:pStyle w:val="Tablefooter"/>
              <w:autoSpaceDE w:val="0"/>
              <w:autoSpaceDN w:val="0"/>
              <w:adjustRightInd w:val="0"/>
              <w:jc w:val="left"/>
              <w:rPr>
                <w:rFonts w:cs="Times New Roman"/>
              </w:rPr>
            </w:pPr>
            <w:r w:rsidRPr="0017783D">
              <w:rPr>
                <w:position w:val="6"/>
                <w:sz w:val="16"/>
                <w:szCs w:val="24"/>
              </w:rPr>
              <w:t>i</w:t>
            </w:r>
            <w:r w:rsidRPr="0017783D">
              <w:rPr>
                <w:szCs w:val="24"/>
              </w:rPr>
              <w:tab/>
              <w:t xml:space="preserve">For the definition of </w:t>
            </w:r>
            <w:r w:rsidRPr="0017783D">
              <w:rPr>
                <w:i/>
                <w:szCs w:val="24"/>
              </w:rPr>
              <w:t>γ</w:t>
            </w:r>
            <w:r w:rsidRPr="0017783D">
              <w:rPr>
                <w:position w:val="-6"/>
                <w:sz w:val="16"/>
                <w:szCs w:val="24"/>
              </w:rPr>
              <w:t>P</w:t>
            </w:r>
            <w:r w:rsidRPr="0017783D">
              <w:rPr>
                <w:szCs w:val="24"/>
              </w:rPr>
              <w:t xml:space="preserve"> where </w:t>
            </w:r>
            <w:r w:rsidRPr="0017783D">
              <w:rPr>
                <w:i/>
                <w:szCs w:val="24"/>
              </w:rPr>
              <w:t>γ</w:t>
            </w:r>
            <w:r w:rsidRPr="0017783D">
              <w:rPr>
                <w:position w:val="-6"/>
                <w:sz w:val="16"/>
                <w:szCs w:val="24"/>
              </w:rPr>
              <w:t>P</w:t>
            </w:r>
            <w:r w:rsidRPr="0017783D">
              <w:rPr>
                <w:szCs w:val="24"/>
              </w:rPr>
              <w:t xml:space="preserve"> is materially independent, see other relevant Eurocodes.</w:t>
            </w:r>
          </w:p>
        </w:tc>
      </w:tr>
    </w:tbl>
    <w:p w14:paraId="44E2AFF8" w14:textId="77777777" w:rsidR="004048C3" w:rsidRPr="0017783D" w:rsidRDefault="004048C3">
      <w:pPr>
        <w:pStyle w:val="Tabletitle"/>
        <w:keepLines/>
        <w:autoSpaceDE w:val="0"/>
        <w:autoSpaceDN w:val="0"/>
        <w:adjustRightInd w:val="0"/>
        <w:outlineLvl w:val="0"/>
        <w:rPr>
          <w:szCs w:val="24"/>
        </w:rPr>
      </w:pPr>
      <w:r w:rsidRPr="0017783D">
        <w:rPr>
          <w:szCs w:val="24"/>
        </w:rPr>
        <w:lastRenderedPageBreak/>
        <w:t>Table A.3.7 (NDP) — Consequence factors for towers, masts and chimneys</w:t>
      </w:r>
    </w:p>
    <w:tbl>
      <w:tblPr>
        <w:tblStyle w:val="TableGrid"/>
        <w:tblW w:w="8363" w:type="dxa"/>
        <w:tblInd w:w="70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93"/>
        <w:gridCol w:w="2694"/>
        <w:gridCol w:w="2976"/>
      </w:tblGrid>
      <w:tr w:rsidR="004048C3" w:rsidRPr="0017783D" w14:paraId="4A67F1E1" w14:textId="77777777" w:rsidTr="007A6183">
        <w:trPr>
          <w:trHeight w:val="281"/>
        </w:trPr>
        <w:tc>
          <w:tcPr>
            <w:tcW w:w="2693" w:type="dxa"/>
            <w:tcBorders>
              <w:top w:val="single" w:sz="12" w:space="0" w:color="auto"/>
              <w:bottom w:val="single" w:sz="12" w:space="0" w:color="auto"/>
            </w:tcBorders>
            <w:vAlign w:val="center"/>
          </w:tcPr>
          <w:p w14:paraId="6B1BBF12" w14:textId="6E7F2BDD" w:rsidR="004048C3" w:rsidRPr="0017783D" w:rsidRDefault="004048C3" w:rsidP="007A6183">
            <w:pPr>
              <w:pStyle w:val="Tableheader"/>
              <w:keepNext/>
              <w:keepLines/>
              <w:autoSpaceDE w:val="0"/>
              <w:autoSpaceDN w:val="0"/>
              <w:adjustRightInd w:val="0"/>
              <w:jc w:val="center"/>
              <w:rPr>
                <w:b/>
                <w:szCs w:val="24"/>
              </w:rPr>
            </w:pPr>
            <w:r w:rsidRPr="0017783D">
              <w:rPr>
                <w:b/>
                <w:szCs w:val="24"/>
              </w:rPr>
              <w:t>Consequence class</w:t>
            </w:r>
            <w:r w:rsidRPr="0017783D">
              <w:rPr>
                <w:b/>
                <w:szCs w:val="24"/>
              </w:rPr>
              <w:br/>
              <w:t>CC</w:t>
            </w:r>
          </w:p>
        </w:tc>
        <w:tc>
          <w:tcPr>
            <w:tcW w:w="2694" w:type="dxa"/>
            <w:tcBorders>
              <w:top w:val="single" w:sz="12" w:space="0" w:color="auto"/>
              <w:bottom w:val="single" w:sz="12" w:space="0" w:color="auto"/>
            </w:tcBorders>
            <w:vAlign w:val="center"/>
          </w:tcPr>
          <w:p w14:paraId="227E0E53" w14:textId="12BDA96A" w:rsidR="004048C3" w:rsidRPr="0017783D" w:rsidRDefault="004048C3" w:rsidP="007A6183">
            <w:pPr>
              <w:pStyle w:val="Tableheader"/>
              <w:keepNext/>
              <w:keepLines/>
              <w:autoSpaceDE w:val="0"/>
              <w:autoSpaceDN w:val="0"/>
              <w:adjustRightInd w:val="0"/>
              <w:jc w:val="center"/>
              <w:rPr>
                <w:b/>
                <w:szCs w:val="24"/>
              </w:rPr>
            </w:pPr>
            <w:r w:rsidRPr="0017783D">
              <w:rPr>
                <w:b/>
                <w:szCs w:val="24"/>
              </w:rPr>
              <w:t>Description of consequences</w:t>
            </w:r>
          </w:p>
        </w:tc>
        <w:tc>
          <w:tcPr>
            <w:tcW w:w="2976" w:type="dxa"/>
            <w:tcBorders>
              <w:top w:val="single" w:sz="12" w:space="0" w:color="auto"/>
              <w:bottom w:val="single" w:sz="12" w:space="0" w:color="auto"/>
            </w:tcBorders>
            <w:vAlign w:val="center"/>
          </w:tcPr>
          <w:p w14:paraId="58F8587F" w14:textId="48DDB0BC" w:rsidR="004048C3" w:rsidRPr="0017783D" w:rsidRDefault="004048C3" w:rsidP="007A6183">
            <w:pPr>
              <w:pStyle w:val="Tableheader"/>
              <w:keepNext/>
              <w:keepLines/>
              <w:autoSpaceDE w:val="0"/>
              <w:autoSpaceDN w:val="0"/>
              <w:adjustRightInd w:val="0"/>
              <w:jc w:val="center"/>
              <w:rPr>
                <w:b/>
                <w:szCs w:val="24"/>
              </w:rPr>
            </w:pPr>
            <w:r w:rsidRPr="0017783D">
              <w:rPr>
                <w:b/>
                <w:szCs w:val="24"/>
              </w:rPr>
              <w:t xml:space="preserve">Consequence factor </w:t>
            </w:r>
            <w:r w:rsidRPr="0017783D">
              <w:rPr>
                <w:b/>
                <w:szCs w:val="24"/>
              </w:rPr>
              <w:br/>
            </w:r>
            <w:r w:rsidRPr="0017783D">
              <w:rPr>
                <w:b/>
                <w:i/>
                <w:szCs w:val="24"/>
              </w:rPr>
              <w:t>k</w:t>
            </w:r>
            <w:r w:rsidRPr="0017783D">
              <w:rPr>
                <w:b/>
                <w:position w:val="-6"/>
                <w:sz w:val="18"/>
                <w:szCs w:val="24"/>
              </w:rPr>
              <w:t>F</w:t>
            </w:r>
          </w:p>
        </w:tc>
      </w:tr>
      <w:tr w:rsidR="004048C3" w:rsidRPr="0017783D" w14:paraId="167D3883" w14:textId="77777777" w:rsidTr="007A6183">
        <w:trPr>
          <w:trHeight w:val="281"/>
        </w:trPr>
        <w:tc>
          <w:tcPr>
            <w:tcW w:w="2693" w:type="dxa"/>
            <w:tcBorders>
              <w:top w:val="single" w:sz="12" w:space="0" w:color="auto"/>
            </w:tcBorders>
            <w:vAlign w:val="center"/>
          </w:tcPr>
          <w:p w14:paraId="10B7143E" w14:textId="00930D7F"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CC3</w:t>
            </w:r>
          </w:p>
        </w:tc>
        <w:tc>
          <w:tcPr>
            <w:tcW w:w="2694" w:type="dxa"/>
            <w:tcBorders>
              <w:top w:val="single" w:sz="12" w:space="0" w:color="auto"/>
            </w:tcBorders>
            <w:vAlign w:val="center"/>
          </w:tcPr>
          <w:p w14:paraId="5A903748" w14:textId="0BEDC18C"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High</w:t>
            </w:r>
          </w:p>
        </w:tc>
        <w:tc>
          <w:tcPr>
            <w:tcW w:w="2976" w:type="dxa"/>
            <w:tcBorders>
              <w:top w:val="single" w:sz="12" w:space="0" w:color="auto"/>
            </w:tcBorders>
            <w:vAlign w:val="center"/>
          </w:tcPr>
          <w:p w14:paraId="69A5BE2A" w14:textId="3FC07142"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1,1</w:t>
            </w:r>
          </w:p>
        </w:tc>
      </w:tr>
      <w:tr w:rsidR="004048C3" w:rsidRPr="0017783D" w14:paraId="42F22429" w14:textId="77777777" w:rsidTr="007A6183">
        <w:trPr>
          <w:trHeight w:val="281"/>
        </w:trPr>
        <w:tc>
          <w:tcPr>
            <w:tcW w:w="2693" w:type="dxa"/>
            <w:vAlign w:val="center"/>
          </w:tcPr>
          <w:p w14:paraId="5CEDB89A" w14:textId="61C9A08A"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CC2</w:t>
            </w:r>
          </w:p>
        </w:tc>
        <w:tc>
          <w:tcPr>
            <w:tcW w:w="2694" w:type="dxa"/>
            <w:vAlign w:val="center"/>
          </w:tcPr>
          <w:p w14:paraId="26CFE2EF" w14:textId="5DA88D29"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Normal</w:t>
            </w:r>
          </w:p>
        </w:tc>
        <w:tc>
          <w:tcPr>
            <w:tcW w:w="2976" w:type="dxa"/>
            <w:vAlign w:val="center"/>
          </w:tcPr>
          <w:p w14:paraId="1041AF63" w14:textId="6B5E5ADC"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1,0</w:t>
            </w:r>
          </w:p>
        </w:tc>
      </w:tr>
      <w:tr w:rsidR="004048C3" w:rsidRPr="0017783D" w14:paraId="3AC5A509" w14:textId="77777777" w:rsidTr="007A6183">
        <w:trPr>
          <w:trHeight w:val="281"/>
        </w:trPr>
        <w:tc>
          <w:tcPr>
            <w:tcW w:w="2693" w:type="dxa"/>
            <w:vAlign w:val="center"/>
          </w:tcPr>
          <w:p w14:paraId="5E61FF67" w14:textId="3FD3CDC0"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CC1</w:t>
            </w:r>
          </w:p>
        </w:tc>
        <w:tc>
          <w:tcPr>
            <w:tcW w:w="2694" w:type="dxa"/>
            <w:vAlign w:val="center"/>
          </w:tcPr>
          <w:p w14:paraId="708FE955" w14:textId="2E6E52F5"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Low</w:t>
            </w:r>
          </w:p>
        </w:tc>
        <w:tc>
          <w:tcPr>
            <w:tcW w:w="2976" w:type="dxa"/>
            <w:vAlign w:val="center"/>
          </w:tcPr>
          <w:p w14:paraId="5BF756B1" w14:textId="7E67E086"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0,9</w:t>
            </w:r>
          </w:p>
        </w:tc>
      </w:tr>
      <w:tr w:rsidR="004048C3" w:rsidRPr="0017783D" w14:paraId="36984C09" w14:textId="77777777" w:rsidTr="007A6183">
        <w:trPr>
          <w:trHeight w:val="281"/>
        </w:trPr>
        <w:tc>
          <w:tcPr>
            <w:tcW w:w="2693" w:type="dxa"/>
            <w:tcBorders>
              <w:bottom w:val="single" w:sz="12" w:space="0" w:color="auto"/>
            </w:tcBorders>
            <w:vAlign w:val="center"/>
          </w:tcPr>
          <w:p w14:paraId="4B5910DA" w14:textId="33D711B9"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CC0</w:t>
            </w:r>
          </w:p>
        </w:tc>
        <w:tc>
          <w:tcPr>
            <w:tcW w:w="2694" w:type="dxa"/>
            <w:tcBorders>
              <w:bottom w:val="single" w:sz="12" w:space="0" w:color="auto"/>
            </w:tcBorders>
            <w:vAlign w:val="center"/>
          </w:tcPr>
          <w:p w14:paraId="32E85915" w14:textId="76888ED6"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Lowest</w:t>
            </w:r>
          </w:p>
        </w:tc>
        <w:tc>
          <w:tcPr>
            <w:tcW w:w="2976" w:type="dxa"/>
            <w:tcBorders>
              <w:bottom w:val="single" w:sz="12" w:space="0" w:color="auto"/>
            </w:tcBorders>
            <w:vAlign w:val="center"/>
          </w:tcPr>
          <w:p w14:paraId="16AE44F6" w14:textId="6DDB9D7E" w:rsidR="004048C3" w:rsidRPr="0017783D" w:rsidRDefault="004048C3" w:rsidP="007A6183">
            <w:pPr>
              <w:pStyle w:val="Tablebody"/>
              <w:keepNext/>
              <w:keepLines/>
              <w:autoSpaceDE w:val="0"/>
              <w:autoSpaceDN w:val="0"/>
              <w:adjustRightInd w:val="0"/>
              <w:jc w:val="center"/>
              <w:rPr>
                <w:rFonts w:cs="Times New Roman"/>
                <w:szCs w:val="24"/>
              </w:rPr>
            </w:pPr>
            <w:r w:rsidRPr="0017783D">
              <w:rPr>
                <w:szCs w:val="24"/>
              </w:rPr>
              <w:t>0,8</w:t>
            </w:r>
          </w:p>
        </w:tc>
      </w:tr>
    </w:tbl>
    <w:p w14:paraId="04F5866C" w14:textId="77777777" w:rsidR="004048C3" w:rsidRPr="0017783D" w:rsidRDefault="004048C3">
      <w:pPr>
        <w:pStyle w:val="a3"/>
        <w:tabs>
          <w:tab w:val="left" w:pos="720"/>
        </w:tabs>
        <w:autoSpaceDE w:val="0"/>
        <w:autoSpaceDN w:val="0"/>
        <w:adjustRightInd w:val="0"/>
        <w:spacing w:before="240"/>
        <w:rPr>
          <w:szCs w:val="24"/>
        </w:rPr>
      </w:pPr>
      <w:r w:rsidRPr="0017783D">
        <w:rPr>
          <w:szCs w:val="24"/>
        </w:rPr>
        <w:t>Serviceability criteria</w:t>
      </w:r>
    </w:p>
    <w:p w14:paraId="5A329282"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General</w:t>
      </w:r>
    </w:p>
    <w:p w14:paraId="612B64AF" w14:textId="77777777" w:rsidR="004048C3" w:rsidRPr="0017783D" w:rsidRDefault="004048C3">
      <w:pPr>
        <w:pStyle w:val="BodyText"/>
        <w:autoSpaceDE w:val="0"/>
        <w:autoSpaceDN w:val="0"/>
        <w:adjustRightInd w:val="0"/>
        <w:rPr>
          <w:szCs w:val="24"/>
        </w:rPr>
      </w:pPr>
      <w:r w:rsidRPr="0017783D">
        <w:rPr>
          <w:szCs w:val="24"/>
        </w:rPr>
        <w:t>(1) Serviceability limit states should be specified for each design project for towers, masts and chimneys in accordance with 5.4.</w:t>
      </w:r>
    </w:p>
    <w:p w14:paraId="58C27726" w14:textId="77777777" w:rsidR="004048C3" w:rsidRPr="0017783D" w:rsidRDefault="004048C3">
      <w:pPr>
        <w:pStyle w:val="BodyText"/>
        <w:autoSpaceDE w:val="0"/>
        <w:autoSpaceDN w:val="0"/>
        <w:adjustRightInd w:val="0"/>
        <w:rPr>
          <w:szCs w:val="24"/>
        </w:rPr>
      </w:pPr>
      <w:r w:rsidRPr="0017783D">
        <w:rPr>
          <w:szCs w:val="24"/>
        </w:rPr>
        <w:t>(2) Serviceability criteria can include for example:</w:t>
      </w:r>
    </w:p>
    <w:p w14:paraId="3761C406"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deflections or rotations that adversely affect the effective use or appearance of the structure;</w:t>
      </w:r>
    </w:p>
    <w:p w14:paraId="3CA9DE24"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limitation of cracking of concrete;</w:t>
      </w:r>
    </w:p>
    <w:p w14:paraId="5BBBDB40"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vibrations, oscillations or sway that may cause alarm among bystanders or causes e.g. loss of transmitted signals;</w:t>
      </w:r>
    </w:p>
    <w:p w14:paraId="50D70DBA"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deformations, deflections, differential settlements, vibrations, oscillations or sway that causes damage to non-structural elements.</w:t>
      </w:r>
    </w:p>
    <w:p w14:paraId="65366C7D"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Further information can be given in the other Eurocodes.</w:t>
      </w:r>
    </w:p>
    <w:p w14:paraId="73ECE208" w14:textId="77777777" w:rsidR="004048C3" w:rsidRPr="0017783D" w:rsidRDefault="004048C3">
      <w:pPr>
        <w:pStyle w:val="BodyText"/>
        <w:autoSpaceDE w:val="0"/>
        <w:autoSpaceDN w:val="0"/>
        <w:adjustRightInd w:val="0"/>
        <w:rPr>
          <w:szCs w:val="24"/>
        </w:rPr>
      </w:pPr>
      <w:r w:rsidRPr="0017783D">
        <w:rPr>
          <w:szCs w:val="24"/>
        </w:rPr>
        <w:t>(3) The serviceability criteria should be as specified by the relevant authority or, where not specified, as agreed for the specific project by the relevant parties.</w:t>
      </w:r>
    </w:p>
    <w:p w14:paraId="61A838F3"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Further guidance can be given in the National Annex.</w:t>
      </w:r>
    </w:p>
    <w:p w14:paraId="0D9DBFC9"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Deflections and rotations</w:t>
      </w:r>
    </w:p>
    <w:p w14:paraId="77D33F02" w14:textId="77777777" w:rsidR="004048C3" w:rsidRPr="0017783D" w:rsidRDefault="004048C3">
      <w:pPr>
        <w:pStyle w:val="BodyText"/>
        <w:autoSpaceDE w:val="0"/>
        <w:autoSpaceDN w:val="0"/>
        <w:adjustRightInd w:val="0"/>
        <w:rPr>
          <w:szCs w:val="24"/>
        </w:rPr>
      </w:pPr>
      <w:r w:rsidRPr="0017783D">
        <w:rPr>
          <w:szCs w:val="24"/>
        </w:rPr>
        <w:t>(1) The maximum deflections and rotations should be calculated, when necessary, using the appropriate combinations of actions, as specified in Table A.3.4, accounting for the serviceability requirements given in 5.4(1).</w:t>
      </w:r>
    </w:p>
    <w:p w14:paraId="7E252A61"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Guidance on the calculation of deformations is given in other Eurocodes.</w:t>
      </w:r>
    </w:p>
    <w:p w14:paraId="72D7D8C6" w14:textId="77777777" w:rsidR="004048C3" w:rsidRPr="0017783D" w:rsidRDefault="004048C3">
      <w:pPr>
        <w:pStyle w:val="BodyText"/>
        <w:autoSpaceDE w:val="0"/>
        <w:autoSpaceDN w:val="0"/>
        <w:adjustRightInd w:val="0"/>
        <w:rPr>
          <w:szCs w:val="24"/>
        </w:rPr>
      </w:pPr>
      <w:r w:rsidRPr="0017783D">
        <w:rPr>
          <w:szCs w:val="24"/>
        </w:rPr>
        <w:t>(2) The deflections and rotations for towers, masts and chimneys should be calculated making due allowance for any second order or dynamic effects.</w:t>
      </w:r>
    </w:p>
    <w:p w14:paraId="5DA428C7" w14:textId="77777777" w:rsidR="004048C3" w:rsidRPr="0017783D" w:rsidRDefault="004048C3">
      <w:pPr>
        <w:pStyle w:val="BodyText"/>
        <w:autoSpaceDE w:val="0"/>
        <w:autoSpaceDN w:val="0"/>
        <w:adjustRightInd w:val="0"/>
        <w:rPr>
          <w:szCs w:val="24"/>
        </w:rPr>
      </w:pPr>
      <w:r w:rsidRPr="0017783D">
        <w:rPr>
          <w:szCs w:val="24"/>
        </w:rPr>
        <w:t>(3) The deformations obtained using a combination of actions do not include the effects of execution tolerances and these should be considered additionally, if significant.</w:t>
      </w:r>
    </w:p>
    <w:p w14:paraId="7DBD3614" w14:textId="77777777" w:rsidR="004048C3" w:rsidRPr="0017783D" w:rsidRDefault="004048C3">
      <w:pPr>
        <w:pStyle w:val="BodyText"/>
        <w:autoSpaceDE w:val="0"/>
        <w:autoSpaceDN w:val="0"/>
        <w:adjustRightInd w:val="0"/>
        <w:rPr>
          <w:szCs w:val="24"/>
        </w:rPr>
      </w:pPr>
      <w:r w:rsidRPr="0017783D">
        <w:rPr>
          <w:szCs w:val="24"/>
        </w:rPr>
        <w:t>(4) Limiting values should be specified together with the load case considered.</w:t>
      </w:r>
    </w:p>
    <w:p w14:paraId="5ED08AA9"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Guidance for specification of limiting values of deflections and rotations in steel towers, masts and chimneys is given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1993</w:t>
      </w:r>
      <w:r w:rsidRPr="0017783D">
        <w:rPr>
          <w:szCs w:val="24"/>
        </w:rPr>
        <w:t>-</w:t>
      </w:r>
      <w:r w:rsidRPr="0017783D">
        <w:rPr>
          <w:rStyle w:val="stddocPartNumber"/>
          <w:szCs w:val="24"/>
          <w:shd w:val="clear" w:color="auto" w:fill="auto"/>
        </w:rPr>
        <w:t>3</w:t>
      </w:r>
      <w:r w:rsidRPr="0017783D">
        <w:rPr>
          <w:szCs w:val="24"/>
        </w:rPr>
        <w:t>.</w:t>
      </w:r>
    </w:p>
    <w:p w14:paraId="016456BB"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lastRenderedPageBreak/>
        <w:t>Vibrations</w:t>
      </w:r>
    </w:p>
    <w:p w14:paraId="015FF58A" w14:textId="77777777" w:rsidR="004048C3" w:rsidRPr="0017783D" w:rsidRDefault="004048C3">
      <w:pPr>
        <w:pStyle w:val="BodyText"/>
        <w:autoSpaceDE w:val="0"/>
        <w:autoSpaceDN w:val="0"/>
        <w:adjustRightInd w:val="0"/>
        <w:rPr>
          <w:szCs w:val="24"/>
        </w:rPr>
      </w:pPr>
      <w:r w:rsidRPr="0017783D">
        <w:rPr>
          <w:szCs w:val="24"/>
        </w:rPr>
        <w:t>(1) Towers, masts and chimneys should be examined for:</w:t>
      </w:r>
    </w:p>
    <w:p w14:paraId="595B6C0D"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gust induced vibrations (causing vibrations predominantly in the direction of the wind);</w:t>
      </w:r>
    </w:p>
    <w:p w14:paraId="234D078D"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vortex induced vibrations (causing vibrations perpendicular to the direction of the wind);</w:t>
      </w:r>
    </w:p>
    <w:p w14:paraId="5D2768C3"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ovalling;</w:t>
      </w:r>
    </w:p>
    <w:p w14:paraId="4BEAF80D"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galloping instability;</w:t>
      </w:r>
    </w:p>
    <w:p w14:paraId="103AE431"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other aspects agreed with the relevant authority or agreed for a specific project by the relevant parties.</w:t>
      </w:r>
    </w:p>
    <w:p w14:paraId="3E50DAA2"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For dynamic effects due to wind,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1-4</w:t>
      </w:r>
      <w:r w:rsidRPr="0017783D">
        <w:rPr>
          <w:szCs w:val="24"/>
        </w:rPr>
        <w:t>.</w:t>
      </w:r>
    </w:p>
    <w:p w14:paraId="3EE0407C"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Vibrations can cause development of fatigue damage.</w:t>
      </w:r>
    </w:p>
    <w:p w14:paraId="3C16A166"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 xml:space="preserve">For further guidance on fatigue damage of steel towers, masts and chimneys,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1993</w:t>
      </w:r>
      <w:r w:rsidRPr="0017783D">
        <w:rPr>
          <w:szCs w:val="24"/>
        </w:rPr>
        <w:t>-</w:t>
      </w:r>
      <w:r w:rsidRPr="0017783D">
        <w:rPr>
          <w:rStyle w:val="stddocPartNumber"/>
          <w:szCs w:val="24"/>
          <w:shd w:val="clear" w:color="auto" w:fill="auto"/>
        </w:rPr>
        <w:t>3</w:t>
      </w:r>
      <w:r w:rsidRPr="0017783D">
        <w:rPr>
          <w:szCs w:val="24"/>
        </w:rPr>
        <w:t>.</w:t>
      </w:r>
    </w:p>
    <w:p w14:paraId="4B3AA36A" w14:textId="77777777" w:rsidR="004048C3" w:rsidRPr="0017783D" w:rsidRDefault="004048C3">
      <w:pPr>
        <w:pStyle w:val="BodyText"/>
        <w:autoSpaceDE w:val="0"/>
        <w:autoSpaceDN w:val="0"/>
        <w:adjustRightInd w:val="0"/>
        <w:rPr>
          <w:szCs w:val="24"/>
        </w:rPr>
      </w:pPr>
      <w:r w:rsidRPr="0017783D">
        <w:rPr>
          <w:szCs w:val="24"/>
        </w:rPr>
        <w:t>(2) The maximum values for the cross-wind vibration amplitudes at the top of a self-supporting chimney, due to vortex shedding should be limited.</w:t>
      </w:r>
    </w:p>
    <w:p w14:paraId="239BFFC9"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For guidance on the determination of maximum vibration amplitudes, see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1-4</w:t>
      </w:r>
      <w:r w:rsidRPr="0017783D">
        <w:rPr>
          <w:szCs w:val="24"/>
        </w:rPr>
        <w:t>:</w:t>
      </w:r>
      <w:r w:rsidRPr="0017783D">
        <w:rPr>
          <w:rStyle w:val="stdyear"/>
          <w:szCs w:val="24"/>
          <w:shd w:val="clear" w:color="auto" w:fill="auto"/>
        </w:rPr>
        <w:t>202X</w:t>
      </w:r>
      <w:r w:rsidRPr="0017783D">
        <w:rPr>
          <w:szCs w:val="24"/>
        </w:rPr>
        <w:t xml:space="preserve">, </w:t>
      </w:r>
      <w:r w:rsidRPr="0017783D">
        <w:rPr>
          <w:rStyle w:val="stdsection"/>
          <w:szCs w:val="24"/>
          <w:shd w:val="clear" w:color="auto" w:fill="auto"/>
        </w:rPr>
        <w:t>Annex E</w:t>
      </w:r>
      <w:r w:rsidRPr="0017783D">
        <w:rPr>
          <w:szCs w:val="24"/>
        </w:rPr>
        <w:t>.</w:t>
      </w:r>
    </w:p>
    <w:p w14:paraId="32B09989"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Limiting foundation movements</w:t>
      </w:r>
    </w:p>
    <w:p w14:paraId="3BFEFC9A" w14:textId="77777777" w:rsidR="004048C3" w:rsidRPr="0017783D" w:rsidRDefault="004048C3">
      <w:pPr>
        <w:pStyle w:val="BodyText"/>
        <w:autoSpaceDE w:val="0"/>
        <w:autoSpaceDN w:val="0"/>
        <w:adjustRightInd w:val="0"/>
        <w:rPr>
          <w:szCs w:val="24"/>
        </w:rPr>
      </w:pPr>
      <w:r w:rsidRPr="0017783D">
        <w:rPr>
          <w:szCs w:val="24"/>
        </w:rPr>
        <w:t xml:space="preserve">(1) The design value of the serviceability criteria </w:t>
      </w:r>
      <w:r w:rsidRPr="0017783D">
        <w:rPr>
          <w:i/>
          <w:szCs w:val="24"/>
        </w:rPr>
        <w:t>C</w:t>
      </w:r>
      <w:r w:rsidRPr="0017783D">
        <w:rPr>
          <w:position w:val="-6"/>
          <w:sz w:val="18"/>
          <w:szCs w:val="24"/>
        </w:rPr>
        <w:t>d,SLS</w:t>
      </w:r>
      <w:r w:rsidRPr="0017783D">
        <w:rPr>
          <w:szCs w:val="24"/>
        </w:rPr>
        <w:t xml:space="preserve"> for foundation movement beneath a tower, mast or chimney shall be selected during the design.</w:t>
      </w:r>
    </w:p>
    <w:p w14:paraId="402D85FF" w14:textId="77777777" w:rsidR="004048C3" w:rsidRPr="0017783D" w:rsidRDefault="004048C3">
      <w:pPr>
        <w:pStyle w:val="BodyText"/>
        <w:autoSpaceDE w:val="0"/>
        <w:autoSpaceDN w:val="0"/>
        <w:adjustRightInd w:val="0"/>
        <w:rPr>
          <w:szCs w:val="24"/>
        </w:rPr>
      </w:pPr>
      <w:r w:rsidRPr="0017783D">
        <w:rPr>
          <w:szCs w:val="24"/>
        </w:rPr>
        <w:t>(2) The sensitivity of a structure to foundation movement should be classified according to structural sensitivity classes.</w:t>
      </w:r>
    </w:p>
    <w:p w14:paraId="2D7A709D"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For structural sensitivity classes, see Clause A.1.</w:t>
      </w:r>
    </w:p>
    <w:p w14:paraId="4D3EFCDE" w14:textId="77777777" w:rsidR="004048C3" w:rsidRPr="0017783D" w:rsidRDefault="004048C3">
      <w:pPr>
        <w:pStyle w:val="BodyText"/>
        <w:autoSpaceDE w:val="0"/>
        <w:autoSpaceDN w:val="0"/>
        <w:adjustRightInd w:val="0"/>
        <w:rPr>
          <w:szCs w:val="24"/>
        </w:rPr>
      </w:pPr>
      <w:r w:rsidRPr="0017783D">
        <w:rPr>
          <w:szCs w:val="24"/>
        </w:rPr>
        <w:t>(3) Maximum permitted differential settlements of foundations for different structural sensitivity classes should be specified.</w:t>
      </w:r>
    </w:p>
    <w:p w14:paraId="0477B595"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Maximum differential settlements of foundations can be given in the National Annex.</w:t>
      </w:r>
    </w:p>
    <w:p w14:paraId="7F7DBBF0" w14:textId="77777777" w:rsidR="004048C3" w:rsidRPr="0017783D" w:rsidRDefault="004048C3">
      <w:pPr>
        <w:pStyle w:val="a2"/>
        <w:tabs>
          <w:tab w:val="left" w:pos="360"/>
        </w:tabs>
        <w:autoSpaceDE w:val="0"/>
        <w:autoSpaceDN w:val="0"/>
        <w:adjustRightInd w:val="0"/>
        <w:rPr>
          <w:szCs w:val="24"/>
        </w:rPr>
      </w:pPr>
      <w:bookmarkStart w:id="24" w:name="_Toc148443571"/>
      <w:r w:rsidRPr="0017783D">
        <w:rPr>
          <w:szCs w:val="24"/>
        </w:rPr>
        <w:t>Application for silos and tanks</w:t>
      </w:r>
      <w:bookmarkEnd w:id="24"/>
    </w:p>
    <w:p w14:paraId="159FE9D7" w14:textId="77777777" w:rsidR="004048C3" w:rsidRPr="0017783D" w:rsidRDefault="004048C3">
      <w:pPr>
        <w:pStyle w:val="a3"/>
        <w:tabs>
          <w:tab w:val="left" w:pos="720"/>
        </w:tabs>
        <w:autoSpaceDE w:val="0"/>
        <w:autoSpaceDN w:val="0"/>
        <w:adjustRightInd w:val="0"/>
        <w:rPr>
          <w:szCs w:val="24"/>
        </w:rPr>
      </w:pPr>
      <w:r w:rsidRPr="0017783D">
        <w:rPr>
          <w:szCs w:val="24"/>
        </w:rPr>
        <w:t>Field of application</w:t>
      </w:r>
    </w:p>
    <w:p w14:paraId="32DA9621" w14:textId="77777777" w:rsidR="004048C3" w:rsidRPr="0017783D" w:rsidRDefault="004048C3">
      <w:pPr>
        <w:autoSpaceDE w:val="0"/>
        <w:autoSpaceDN w:val="0"/>
        <w:adjustRightInd w:val="0"/>
        <w:rPr>
          <w:rFonts w:eastAsia="Times New Roman"/>
          <w:szCs w:val="24"/>
        </w:rPr>
      </w:pPr>
      <w:r w:rsidRPr="0017783D">
        <w:rPr>
          <w:rFonts w:eastAsia="Times New Roman"/>
          <w:szCs w:val="24"/>
        </w:rPr>
        <w:t>(1) This Clause A.4 should be used for the design of silos and tanks.</w:t>
      </w:r>
    </w:p>
    <w:p w14:paraId="06BE2C3C"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This Clause A.4 provides the specific application of the general rules in Clauses 1 to 8 for these structures.</w:t>
      </w:r>
    </w:p>
    <w:p w14:paraId="48B3AEC5" w14:textId="77777777" w:rsidR="004048C3" w:rsidRPr="0017783D" w:rsidRDefault="004048C3">
      <w:pPr>
        <w:pStyle w:val="a3"/>
        <w:tabs>
          <w:tab w:val="left" w:pos="720"/>
        </w:tabs>
        <w:autoSpaceDE w:val="0"/>
        <w:autoSpaceDN w:val="0"/>
        <w:adjustRightInd w:val="0"/>
        <w:rPr>
          <w:szCs w:val="24"/>
        </w:rPr>
      </w:pPr>
      <w:r w:rsidRPr="0017783D">
        <w:rPr>
          <w:szCs w:val="24"/>
        </w:rPr>
        <w:t>Consequence classes</w:t>
      </w:r>
    </w:p>
    <w:p w14:paraId="3044A584"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Classifications for silos</w:t>
      </w:r>
    </w:p>
    <w:p w14:paraId="548E8CA6" w14:textId="77777777" w:rsidR="004048C3" w:rsidRPr="0017783D" w:rsidRDefault="004048C3">
      <w:pPr>
        <w:autoSpaceDE w:val="0"/>
        <w:autoSpaceDN w:val="0"/>
        <w:adjustRightInd w:val="0"/>
        <w:rPr>
          <w:rFonts w:eastAsia="Times New Roman"/>
          <w:szCs w:val="24"/>
        </w:rPr>
      </w:pPr>
      <w:r w:rsidRPr="0017783D">
        <w:rPr>
          <w:rFonts w:eastAsia="Times New Roman"/>
          <w:szCs w:val="24"/>
        </w:rPr>
        <w:t>(1) Silos shall be classified into consequence classes, according to the consequences of their failure as described in 4.3.</w:t>
      </w:r>
    </w:p>
    <w:p w14:paraId="7BB69205" w14:textId="77777777" w:rsidR="004048C3" w:rsidRPr="0017783D" w:rsidRDefault="004048C3">
      <w:pPr>
        <w:pStyle w:val="Note"/>
        <w:autoSpaceDE w:val="0"/>
        <w:autoSpaceDN w:val="0"/>
        <w:adjustRightInd w:val="0"/>
        <w:rPr>
          <w:szCs w:val="24"/>
        </w:rPr>
      </w:pPr>
      <w:r w:rsidRPr="0017783D">
        <w:rPr>
          <w:szCs w:val="24"/>
        </w:rPr>
        <w:lastRenderedPageBreak/>
        <w:t>NOTE</w:t>
      </w:r>
      <w:r w:rsidRPr="0017783D">
        <w:rPr>
          <w:szCs w:val="24"/>
        </w:rPr>
        <w:tab/>
        <w:t>Examples of silos in different consequence classes are given in Table A.4.1 (NDP), unless the National Annex gives different examples for use in a country.</w:t>
      </w:r>
    </w:p>
    <w:p w14:paraId="260CC23A" w14:textId="77777777" w:rsidR="004048C3" w:rsidRPr="0017783D" w:rsidRDefault="004048C3">
      <w:pPr>
        <w:autoSpaceDE w:val="0"/>
        <w:autoSpaceDN w:val="0"/>
        <w:adjustRightInd w:val="0"/>
        <w:rPr>
          <w:rFonts w:eastAsia="Times New Roman"/>
          <w:szCs w:val="24"/>
        </w:rPr>
      </w:pPr>
      <w:r w:rsidRPr="0017783D">
        <w:rPr>
          <w:rFonts w:eastAsia="Times New Roman"/>
          <w:szCs w:val="24"/>
        </w:rPr>
        <w:t>(2) The consequence class for a silo in a battery shall be determined by the conditions of the individual silo.</w:t>
      </w:r>
    </w:p>
    <w:p w14:paraId="52840103" w14:textId="77777777" w:rsidR="004048C3" w:rsidRPr="0017783D" w:rsidRDefault="004048C3">
      <w:pPr>
        <w:pStyle w:val="Tabletitle"/>
        <w:keepLines/>
        <w:autoSpaceDE w:val="0"/>
        <w:autoSpaceDN w:val="0"/>
        <w:adjustRightInd w:val="0"/>
        <w:outlineLvl w:val="0"/>
        <w:rPr>
          <w:szCs w:val="24"/>
        </w:rPr>
      </w:pPr>
      <w:r w:rsidRPr="0017783D">
        <w:rPr>
          <w:szCs w:val="24"/>
        </w:rPr>
        <w:t>Table A.4.1 (NDP) — Examples of silos in different consequence classes</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722"/>
        <w:gridCol w:w="1754"/>
        <w:gridCol w:w="6245"/>
      </w:tblGrid>
      <w:tr w:rsidR="004048C3" w:rsidRPr="0017783D" w14:paraId="7FC80593" w14:textId="77777777" w:rsidTr="004D2E9F">
        <w:trPr>
          <w:tblHeader/>
          <w:jc w:val="center"/>
        </w:trPr>
        <w:tc>
          <w:tcPr>
            <w:tcW w:w="886" w:type="pct"/>
            <w:tcBorders>
              <w:top w:val="single" w:sz="12" w:space="0" w:color="auto"/>
              <w:left w:val="single" w:sz="12" w:space="0" w:color="auto"/>
              <w:bottom w:val="single" w:sz="12" w:space="0" w:color="auto"/>
            </w:tcBorders>
          </w:tcPr>
          <w:p w14:paraId="67A5EA80" w14:textId="22D83EC8" w:rsidR="004048C3" w:rsidRPr="0017783D" w:rsidRDefault="004048C3" w:rsidP="007A6183">
            <w:pPr>
              <w:pStyle w:val="Tableheader"/>
              <w:keepNext/>
              <w:keepLines/>
              <w:autoSpaceDE w:val="0"/>
              <w:autoSpaceDN w:val="0"/>
              <w:adjustRightInd w:val="0"/>
              <w:jc w:val="center"/>
              <w:rPr>
                <w:b/>
                <w:szCs w:val="24"/>
              </w:rPr>
            </w:pPr>
            <w:r w:rsidRPr="0017783D">
              <w:rPr>
                <w:b/>
                <w:szCs w:val="24"/>
              </w:rPr>
              <w:t>Consequence class</w:t>
            </w:r>
          </w:p>
        </w:tc>
        <w:tc>
          <w:tcPr>
            <w:tcW w:w="902" w:type="pct"/>
            <w:tcBorders>
              <w:top w:val="single" w:sz="12" w:space="0" w:color="auto"/>
              <w:bottom w:val="single" w:sz="12" w:space="0" w:color="auto"/>
            </w:tcBorders>
          </w:tcPr>
          <w:p w14:paraId="6322119B" w14:textId="288EAABA" w:rsidR="004048C3" w:rsidRPr="0017783D" w:rsidRDefault="004048C3" w:rsidP="007A6183">
            <w:pPr>
              <w:pStyle w:val="Tableheader"/>
              <w:keepNext/>
              <w:keepLines/>
              <w:autoSpaceDE w:val="0"/>
              <w:autoSpaceDN w:val="0"/>
              <w:adjustRightInd w:val="0"/>
              <w:jc w:val="center"/>
              <w:rPr>
                <w:b/>
                <w:szCs w:val="24"/>
              </w:rPr>
            </w:pPr>
            <w:r w:rsidRPr="0017783D">
              <w:rPr>
                <w:b/>
                <w:szCs w:val="24"/>
              </w:rPr>
              <w:t>Description of consequence</w:t>
            </w:r>
          </w:p>
        </w:tc>
        <w:tc>
          <w:tcPr>
            <w:tcW w:w="3212" w:type="pct"/>
            <w:tcBorders>
              <w:top w:val="single" w:sz="12" w:space="0" w:color="auto"/>
              <w:bottom w:val="single" w:sz="12" w:space="0" w:color="auto"/>
              <w:right w:val="single" w:sz="12" w:space="0" w:color="auto"/>
            </w:tcBorders>
          </w:tcPr>
          <w:p w14:paraId="2D0A50BC" w14:textId="28CF44E9" w:rsidR="004048C3" w:rsidRPr="0017783D" w:rsidRDefault="004048C3" w:rsidP="007A6183">
            <w:pPr>
              <w:pStyle w:val="Tableheader"/>
              <w:keepNext/>
              <w:keepLines/>
              <w:autoSpaceDE w:val="0"/>
              <w:autoSpaceDN w:val="0"/>
              <w:adjustRightInd w:val="0"/>
              <w:jc w:val="center"/>
              <w:rPr>
                <w:b/>
                <w:szCs w:val="24"/>
              </w:rPr>
            </w:pPr>
            <w:r w:rsidRPr="0017783D">
              <w:rPr>
                <w:b/>
                <w:szCs w:val="24"/>
              </w:rPr>
              <w:t>Examples</w:t>
            </w:r>
          </w:p>
        </w:tc>
      </w:tr>
      <w:tr w:rsidR="004048C3" w:rsidRPr="0017783D" w14:paraId="46E2F39D" w14:textId="77777777" w:rsidTr="004D2E9F">
        <w:trPr>
          <w:jc w:val="center"/>
        </w:trPr>
        <w:tc>
          <w:tcPr>
            <w:tcW w:w="886" w:type="pct"/>
            <w:tcBorders>
              <w:top w:val="single" w:sz="12" w:space="0" w:color="auto"/>
            </w:tcBorders>
            <w:vAlign w:val="center"/>
          </w:tcPr>
          <w:p w14:paraId="378ACAF8" w14:textId="2E274F18" w:rsidR="004048C3" w:rsidRPr="0017783D" w:rsidRDefault="004048C3" w:rsidP="007A6183">
            <w:pPr>
              <w:pStyle w:val="Tablebody"/>
              <w:keepNext/>
              <w:keepLines/>
              <w:autoSpaceDE w:val="0"/>
              <w:autoSpaceDN w:val="0"/>
              <w:adjustRightInd w:val="0"/>
              <w:jc w:val="center"/>
              <w:rPr>
                <w:szCs w:val="24"/>
              </w:rPr>
            </w:pPr>
            <w:r w:rsidRPr="0017783D">
              <w:rPr>
                <w:szCs w:val="24"/>
              </w:rPr>
              <w:t>CC4</w:t>
            </w:r>
          </w:p>
        </w:tc>
        <w:tc>
          <w:tcPr>
            <w:tcW w:w="902" w:type="pct"/>
            <w:tcBorders>
              <w:top w:val="single" w:sz="12" w:space="0" w:color="auto"/>
            </w:tcBorders>
            <w:vAlign w:val="center"/>
          </w:tcPr>
          <w:p w14:paraId="62995B97" w14:textId="5075A257" w:rsidR="004048C3" w:rsidRPr="0017783D" w:rsidRDefault="004048C3" w:rsidP="007A6183">
            <w:pPr>
              <w:pStyle w:val="Tablebody"/>
              <w:keepNext/>
              <w:keepLines/>
              <w:autoSpaceDE w:val="0"/>
              <w:autoSpaceDN w:val="0"/>
              <w:adjustRightInd w:val="0"/>
              <w:jc w:val="center"/>
              <w:rPr>
                <w:szCs w:val="24"/>
              </w:rPr>
            </w:pPr>
            <w:r w:rsidRPr="0017783D">
              <w:rPr>
                <w:szCs w:val="24"/>
              </w:rPr>
              <w:t>Highest</w:t>
            </w:r>
          </w:p>
        </w:tc>
        <w:tc>
          <w:tcPr>
            <w:tcW w:w="3212" w:type="pct"/>
            <w:tcBorders>
              <w:top w:val="single" w:sz="12" w:space="0" w:color="auto"/>
            </w:tcBorders>
          </w:tcPr>
          <w:p w14:paraId="305BA558" w14:textId="113FB45C" w:rsidR="004048C3" w:rsidRPr="0017783D" w:rsidRDefault="004048C3" w:rsidP="007A6183">
            <w:pPr>
              <w:pStyle w:val="Tablebody"/>
              <w:keepNext/>
              <w:keepLines/>
              <w:autoSpaceDE w:val="0"/>
              <w:autoSpaceDN w:val="0"/>
              <w:adjustRightInd w:val="0"/>
              <w:rPr>
                <w:szCs w:val="24"/>
              </w:rPr>
            </w:pPr>
            <w:r w:rsidRPr="0017783D">
              <w:rPr>
                <w:szCs w:val="24"/>
              </w:rPr>
              <w:t>Silos storing toxic products (e.g. nuclear waste) that could cause great loss of life if released into the environment or the atmosphere.</w:t>
            </w:r>
          </w:p>
        </w:tc>
      </w:tr>
      <w:tr w:rsidR="004048C3" w:rsidRPr="0017783D" w14:paraId="1E998883" w14:textId="77777777" w:rsidTr="004D2E9F">
        <w:trPr>
          <w:jc w:val="center"/>
        </w:trPr>
        <w:tc>
          <w:tcPr>
            <w:tcW w:w="886" w:type="pct"/>
            <w:vAlign w:val="center"/>
          </w:tcPr>
          <w:p w14:paraId="0BA8B54A" w14:textId="20153975" w:rsidR="004048C3" w:rsidRPr="0017783D" w:rsidRDefault="004048C3" w:rsidP="007A6183">
            <w:pPr>
              <w:pStyle w:val="Tablebody"/>
              <w:keepNext/>
              <w:keepLines/>
              <w:autoSpaceDE w:val="0"/>
              <w:autoSpaceDN w:val="0"/>
              <w:adjustRightInd w:val="0"/>
              <w:jc w:val="center"/>
              <w:rPr>
                <w:szCs w:val="24"/>
              </w:rPr>
            </w:pPr>
            <w:r w:rsidRPr="0017783D">
              <w:rPr>
                <w:szCs w:val="24"/>
              </w:rPr>
              <w:t>CC3</w:t>
            </w:r>
          </w:p>
        </w:tc>
        <w:tc>
          <w:tcPr>
            <w:tcW w:w="902" w:type="pct"/>
            <w:vAlign w:val="center"/>
          </w:tcPr>
          <w:p w14:paraId="623F96E5" w14:textId="06156697" w:rsidR="004048C3" w:rsidRPr="0017783D" w:rsidRDefault="004048C3" w:rsidP="007A6183">
            <w:pPr>
              <w:pStyle w:val="Tablebody"/>
              <w:keepNext/>
              <w:keepLines/>
              <w:autoSpaceDE w:val="0"/>
              <w:autoSpaceDN w:val="0"/>
              <w:adjustRightInd w:val="0"/>
              <w:jc w:val="center"/>
              <w:rPr>
                <w:szCs w:val="24"/>
              </w:rPr>
            </w:pPr>
            <w:r w:rsidRPr="0017783D">
              <w:rPr>
                <w:szCs w:val="24"/>
              </w:rPr>
              <w:t>High</w:t>
            </w:r>
          </w:p>
        </w:tc>
        <w:tc>
          <w:tcPr>
            <w:tcW w:w="3212" w:type="pct"/>
          </w:tcPr>
          <w:p w14:paraId="7D52443A" w14:textId="77777777" w:rsidR="004048C3" w:rsidRPr="0017783D" w:rsidRDefault="004048C3" w:rsidP="007A6183">
            <w:pPr>
              <w:pStyle w:val="Tablebody"/>
              <w:keepNext/>
              <w:keepLines/>
              <w:autoSpaceDE w:val="0"/>
              <w:autoSpaceDN w:val="0"/>
              <w:adjustRightInd w:val="0"/>
              <w:rPr>
                <w:szCs w:val="24"/>
              </w:rPr>
            </w:pPr>
            <w:r w:rsidRPr="0017783D">
              <w:rPr>
                <w:szCs w:val="24"/>
              </w:rPr>
              <w:t>Large</w:t>
            </w:r>
            <w:r w:rsidRPr="0017783D">
              <w:rPr>
                <w:rStyle w:val="citetfn"/>
                <w:position w:val="6"/>
                <w:sz w:val="18"/>
                <w:szCs w:val="24"/>
                <w:shd w:val="clear" w:color="auto" w:fill="auto"/>
              </w:rPr>
              <w:t>a</w:t>
            </w:r>
            <w:r w:rsidRPr="0017783D">
              <w:rPr>
                <w:szCs w:val="24"/>
              </w:rPr>
              <w:t xml:space="preserve"> silos at harbours or in urban areas where people are likely to be nearby.</w:t>
            </w:r>
          </w:p>
          <w:p w14:paraId="5810645F" w14:textId="77777777" w:rsidR="004048C3" w:rsidRPr="0017783D" w:rsidRDefault="004048C3" w:rsidP="007A6183">
            <w:pPr>
              <w:pStyle w:val="Tablebody"/>
              <w:keepNext/>
              <w:keepLines/>
              <w:autoSpaceDE w:val="0"/>
              <w:autoSpaceDN w:val="0"/>
              <w:adjustRightInd w:val="0"/>
              <w:rPr>
                <w:szCs w:val="24"/>
              </w:rPr>
            </w:pPr>
            <w:r w:rsidRPr="0017783D">
              <w:rPr>
                <w:szCs w:val="24"/>
              </w:rPr>
              <w:t>Large</w:t>
            </w:r>
            <w:r w:rsidRPr="0017783D">
              <w:rPr>
                <w:rStyle w:val="citetfn"/>
                <w:position w:val="6"/>
                <w:sz w:val="18"/>
                <w:szCs w:val="24"/>
                <w:shd w:val="clear" w:color="auto" w:fill="auto"/>
              </w:rPr>
              <w:t>a</w:t>
            </w:r>
            <w:r w:rsidRPr="0017783D">
              <w:rPr>
                <w:szCs w:val="24"/>
              </w:rPr>
              <w:t xml:space="preserve"> silos in major industrial plants (e.g. power stations, cement works, steel plants) where people are working in or near the silo.</w:t>
            </w:r>
          </w:p>
          <w:p w14:paraId="1D88A7C9" w14:textId="07E781BB" w:rsidR="004048C3" w:rsidRPr="0017783D" w:rsidRDefault="004048C3" w:rsidP="007A6183">
            <w:pPr>
              <w:pStyle w:val="Tablebody"/>
              <w:keepNext/>
              <w:keepLines/>
              <w:autoSpaceDE w:val="0"/>
              <w:autoSpaceDN w:val="0"/>
              <w:adjustRightInd w:val="0"/>
              <w:rPr>
                <w:szCs w:val="24"/>
              </w:rPr>
            </w:pPr>
            <w:r w:rsidRPr="0017783D">
              <w:rPr>
                <w:szCs w:val="24"/>
              </w:rPr>
              <w:t>A single silo that is critical to the entire operation of a vital industrial plant.</w:t>
            </w:r>
          </w:p>
        </w:tc>
      </w:tr>
      <w:tr w:rsidR="004048C3" w:rsidRPr="0017783D" w14:paraId="5F463AC3" w14:textId="77777777" w:rsidTr="004D2E9F">
        <w:trPr>
          <w:jc w:val="center"/>
        </w:trPr>
        <w:tc>
          <w:tcPr>
            <w:tcW w:w="886" w:type="pct"/>
            <w:vAlign w:val="center"/>
          </w:tcPr>
          <w:p w14:paraId="0316CFCD" w14:textId="2C52D34D" w:rsidR="004048C3" w:rsidRPr="0017783D" w:rsidRDefault="004048C3" w:rsidP="007A6183">
            <w:pPr>
              <w:pStyle w:val="Tablebody"/>
              <w:keepNext/>
              <w:keepLines/>
              <w:autoSpaceDE w:val="0"/>
              <w:autoSpaceDN w:val="0"/>
              <w:adjustRightInd w:val="0"/>
              <w:jc w:val="center"/>
              <w:rPr>
                <w:szCs w:val="24"/>
              </w:rPr>
            </w:pPr>
            <w:r w:rsidRPr="0017783D">
              <w:rPr>
                <w:szCs w:val="24"/>
              </w:rPr>
              <w:t>CC2</w:t>
            </w:r>
          </w:p>
        </w:tc>
        <w:tc>
          <w:tcPr>
            <w:tcW w:w="902" w:type="pct"/>
            <w:vAlign w:val="center"/>
          </w:tcPr>
          <w:p w14:paraId="1D2EA685" w14:textId="38D2B37D" w:rsidR="004048C3" w:rsidRPr="0017783D" w:rsidRDefault="004048C3" w:rsidP="007A6183">
            <w:pPr>
              <w:pStyle w:val="Tablebody"/>
              <w:keepNext/>
              <w:keepLines/>
              <w:autoSpaceDE w:val="0"/>
              <w:autoSpaceDN w:val="0"/>
              <w:adjustRightInd w:val="0"/>
              <w:jc w:val="center"/>
              <w:rPr>
                <w:szCs w:val="24"/>
              </w:rPr>
            </w:pPr>
            <w:r w:rsidRPr="0017783D">
              <w:rPr>
                <w:szCs w:val="24"/>
              </w:rPr>
              <w:t>Normal</w:t>
            </w:r>
          </w:p>
        </w:tc>
        <w:tc>
          <w:tcPr>
            <w:tcW w:w="3212" w:type="pct"/>
          </w:tcPr>
          <w:p w14:paraId="18FBB9AC" w14:textId="77777777" w:rsidR="004048C3" w:rsidRPr="0017783D" w:rsidRDefault="004048C3" w:rsidP="007A6183">
            <w:pPr>
              <w:pStyle w:val="Tablebody"/>
              <w:keepNext/>
              <w:keepLines/>
              <w:autoSpaceDE w:val="0"/>
              <w:autoSpaceDN w:val="0"/>
              <w:adjustRightInd w:val="0"/>
              <w:rPr>
                <w:szCs w:val="24"/>
              </w:rPr>
            </w:pPr>
            <w:r w:rsidRPr="0017783D">
              <w:rPr>
                <w:szCs w:val="24"/>
              </w:rPr>
              <w:t>Silos for typical industrial plant.</w:t>
            </w:r>
          </w:p>
          <w:p w14:paraId="0C0EB7A8" w14:textId="77777777" w:rsidR="004048C3" w:rsidRPr="0017783D" w:rsidRDefault="004048C3" w:rsidP="007A6183">
            <w:pPr>
              <w:pStyle w:val="Tablebody"/>
              <w:keepNext/>
              <w:keepLines/>
              <w:autoSpaceDE w:val="0"/>
              <w:autoSpaceDN w:val="0"/>
              <w:adjustRightInd w:val="0"/>
              <w:rPr>
                <w:szCs w:val="24"/>
              </w:rPr>
            </w:pPr>
            <w:r w:rsidRPr="0017783D">
              <w:rPr>
                <w:szCs w:val="24"/>
              </w:rPr>
              <w:t>Silos at railheads and port facilities.</w:t>
            </w:r>
          </w:p>
          <w:p w14:paraId="311DCCCA" w14:textId="2BA8560A" w:rsidR="004048C3" w:rsidRPr="0017783D" w:rsidRDefault="004048C3" w:rsidP="007A6183">
            <w:pPr>
              <w:pStyle w:val="Tablebody"/>
              <w:keepNext/>
              <w:keepLines/>
              <w:autoSpaceDE w:val="0"/>
              <w:autoSpaceDN w:val="0"/>
              <w:adjustRightInd w:val="0"/>
              <w:rPr>
                <w:szCs w:val="24"/>
              </w:rPr>
            </w:pPr>
            <w:r w:rsidRPr="0017783D">
              <w:rPr>
                <w:szCs w:val="24"/>
              </w:rPr>
              <w:t>Silos not classified elsewhere.</w:t>
            </w:r>
          </w:p>
        </w:tc>
      </w:tr>
      <w:tr w:rsidR="004048C3" w:rsidRPr="0017783D" w14:paraId="05122F13" w14:textId="77777777" w:rsidTr="004D2E9F">
        <w:trPr>
          <w:jc w:val="center"/>
        </w:trPr>
        <w:tc>
          <w:tcPr>
            <w:tcW w:w="886" w:type="pct"/>
            <w:vAlign w:val="center"/>
          </w:tcPr>
          <w:p w14:paraId="2449302F" w14:textId="7EFAE7E4" w:rsidR="004048C3" w:rsidRPr="0017783D" w:rsidRDefault="004048C3" w:rsidP="007A6183">
            <w:pPr>
              <w:pStyle w:val="Tablebody"/>
              <w:keepNext/>
              <w:keepLines/>
              <w:autoSpaceDE w:val="0"/>
              <w:autoSpaceDN w:val="0"/>
              <w:adjustRightInd w:val="0"/>
              <w:jc w:val="center"/>
              <w:rPr>
                <w:szCs w:val="24"/>
              </w:rPr>
            </w:pPr>
            <w:r w:rsidRPr="0017783D">
              <w:rPr>
                <w:szCs w:val="24"/>
              </w:rPr>
              <w:t>CC1</w:t>
            </w:r>
          </w:p>
        </w:tc>
        <w:tc>
          <w:tcPr>
            <w:tcW w:w="902" w:type="pct"/>
            <w:vAlign w:val="center"/>
          </w:tcPr>
          <w:p w14:paraId="26CA3512" w14:textId="7A1FC3B3" w:rsidR="004048C3" w:rsidRPr="0017783D" w:rsidRDefault="004048C3" w:rsidP="007A6183">
            <w:pPr>
              <w:pStyle w:val="Tablebody"/>
              <w:keepNext/>
              <w:keepLines/>
              <w:autoSpaceDE w:val="0"/>
              <w:autoSpaceDN w:val="0"/>
              <w:adjustRightInd w:val="0"/>
              <w:jc w:val="center"/>
              <w:rPr>
                <w:szCs w:val="24"/>
              </w:rPr>
            </w:pPr>
            <w:r w:rsidRPr="0017783D">
              <w:rPr>
                <w:szCs w:val="24"/>
              </w:rPr>
              <w:t>Low</w:t>
            </w:r>
          </w:p>
        </w:tc>
        <w:tc>
          <w:tcPr>
            <w:tcW w:w="3212" w:type="pct"/>
          </w:tcPr>
          <w:p w14:paraId="3662BDA5" w14:textId="1FC43104" w:rsidR="004048C3" w:rsidRPr="0017783D" w:rsidRDefault="004048C3" w:rsidP="007A6183">
            <w:pPr>
              <w:pStyle w:val="Tablebody"/>
              <w:keepNext/>
              <w:keepLines/>
              <w:autoSpaceDE w:val="0"/>
              <w:autoSpaceDN w:val="0"/>
              <w:adjustRightInd w:val="0"/>
              <w:rPr>
                <w:szCs w:val="24"/>
              </w:rPr>
            </w:pPr>
            <w:r w:rsidRPr="0017783D">
              <w:rPr>
                <w:szCs w:val="24"/>
              </w:rPr>
              <w:t>Silos for local district agricultural storage.</w:t>
            </w:r>
          </w:p>
        </w:tc>
      </w:tr>
      <w:tr w:rsidR="004048C3" w:rsidRPr="0017783D" w14:paraId="1AB27175" w14:textId="77777777" w:rsidTr="004D2E9F">
        <w:trPr>
          <w:jc w:val="center"/>
        </w:trPr>
        <w:tc>
          <w:tcPr>
            <w:tcW w:w="886" w:type="pct"/>
            <w:tcBorders>
              <w:bottom w:val="single" w:sz="12" w:space="0" w:color="auto"/>
            </w:tcBorders>
            <w:vAlign w:val="center"/>
          </w:tcPr>
          <w:p w14:paraId="25A48DFF" w14:textId="11ECB966" w:rsidR="004048C3" w:rsidRPr="0017783D" w:rsidRDefault="004048C3" w:rsidP="007A6183">
            <w:pPr>
              <w:pStyle w:val="Tablebody"/>
              <w:keepNext/>
              <w:keepLines/>
              <w:autoSpaceDE w:val="0"/>
              <w:autoSpaceDN w:val="0"/>
              <w:adjustRightInd w:val="0"/>
              <w:jc w:val="center"/>
              <w:rPr>
                <w:szCs w:val="24"/>
              </w:rPr>
            </w:pPr>
            <w:r w:rsidRPr="0017783D">
              <w:rPr>
                <w:szCs w:val="24"/>
              </w:rPr>
              <w:t>CC0</w:t>
            </w:r>
          </w:p>
        </w:tc>
        <w:tc>
          <w:tcPr>
            <w:tcW w:w="902" w:type="pct"/>
            <w:tcBorders>
              <w:bottom w:val="single" w:sz="12" w:space="0" w:color="auto"/>
            </w:tcBorders>
            <w:vAlign w:val="center"/>
          </w:tcPr>
          <w:p w14:paraId="34E83BEA" w14:textId="3C55EA8A" w:rsidR="004048C3" w:rsidRPr="0017783D" w:rsidRDefault="004048C3" w:rsidP="007A6183">
            <w:pPr>
              <w:pStyle w:val="Tablebody"/>
              <w:keepNext/>
              <w:keepLines/>
              <w:autoSpaceDE w:val="0"/>
              <w:autoSpaceDN w:val="0"/>
              <w:adjustRightInd w:val="0"/>
              <w:jc w:val="center"/>
              <w:rPr>
                <w:szCs w:val="24"/>
              </w:rPr>
            </w:pPr>
            <w:r w:rsidRPr="0017783D">
              <w:rPr>
                <w:szCs w:val="24"/>
              </w:rPr>
              <w:t>Lowest</w:t>
            </w:r>
          </w:p>
        </w:tc>
        <w:tc>
          <w:tcPr>
            <w:tcW w:w="3212" w:type="pct"/>
            <w:tcBorders>
              <w:bottom w:val="single" w:sz="12" w:space="0" w:color="auto"/>
            </w:tcBorders>
          </w:tcPr>
          <w:p w14:paraId="4C4F5666" w14:textId="39354276" w:rsidR="004048C3" w:rsidRPr="0017783D" w:rsidRDefault="004048C3" w:rsidP="007A6183">
            <w:pPr>
              <w:pStyle w:val="Tablebody"/>
              <w:keepNext/>
              <w:keepLines/>
              <w:autoSpaceDE w:val="0"/>
              <w:autoSpaceDN w:val="0"/>
              <w:adjustRightInd w:val="0"/>
              <w:rPr>
                <w:szCs w:val="24"/>
              </w:rPr>
            </w:pPr>
            <w:r w:rsidRPr="0017783D">
              <w:rPr>
                <w:szCs w:val="24"/>
              </w:rPr>
              <w:t>Small</w:t>
            </w:r>
            <w:r w:rsidRPr="0017783D">
              <w:rPr>
                <w:rStyle w:val="citetfn"/>
                <w:position w:val="6"/>
                <w:sz w:val="18"/>
                <w:szCs w:val="24"/>
                <w:shd w:val="clear" w:color="auto" w:fill="auto"/>
              </w:rPr>
              <w:t>a</w:t>
            </w:r>
            <w:r w:rsidRPr="0017783D">
              <w:rPr>
                <w:szCs w:val="24"/>
              </w:rPr>
              <w:t xml:space="preserve"> isolated silos on farms or in small industrial facilities.</w:t>
            </w:r>
          </w:p>
        </w:tc>
      </w:tr>
      <w:tr w:rsidR="004048C3" w:rsidRPr="0017783D" w14:paraId="74101B82" w14:textId="77777777" w:rsidTr="004D2E9F">
        <w:trPr>
          <w:jc w:val="center"/>
        </w:trPr>
        <w:tc>
          <w:tcPr>
            <w:tcW w:w="5000" w:type="pct"/>
            <w:gridSpan w:val="3"/>
            <w:tcBorders>
              <w:top w:val="single" w:sz="12" w:space="0" w:color="auto"/>
              <w:bottom w:val="single" w:sz="12" w:space="0" w:color="000000"/>
            </w:tcBorders>
          </w:tcPr>
          <w:p w14:paraId="4AB74648" w14:textId="04AC3E1E" w:rsidR="004048C3" w:rsidRPr="0017783D" w:rsidRDefault="004048C3" w:rsidP="007A6183">
            <w:pPr>
              <w:pStyle w:val="Tablefooter"/>
              <w:autoSpaceDE w:val="0"/>
              <w:autoSpaceDN w:val="0"/>
              <w:adjustRightInd w:val="0"/>
              <w:jc w:val="left"/>
            </w:pPr>
            <w:r w:rsidRPr="0017783D">
              <w:rPr>
                <w:position w:val="6"/>
                <w:sz w:val="16"/>
                <w:szCs w:val="24"/>
              </w:rPr>
              <w:t>a</w:t>
            </w:r>
            <w:r w:rsidRPr="0017783D">
              <w:rPr>
                <w:szCs w:val="24"/>
              </w:rPr>
              <w:tab/>
              <w:t>Definitions of small and large can be given in the National Annex</w:t>
            </w:r>
          </w:p>
        </w:tc>
      </w:tr>
    </w:tbl>
    <w:p w14:paraId="37C32D49" w14:textId="77777777" w:rsidR="004048C3" w:rsidRPr="0017783D" w:rsidRDefault="004048C3">
      <w:pPr>
        <w:pStyle w:val="a4"/>
        <w:tabs>
          <w:tab w:val="left" w:pos="1080"/>
        </w:tabs>
        <w:autoSpaceDE w:val="0"/>
        <w:autoSpaceDN w:val="0"/>
        <w:adjustRightInd w:val="0"/>
        <w:spacing w:before="240"/>
        <w:rPr>
          <w:bCs w:val="0"/>
          <w:iCs w:val="0"/>
          <w:szCs w:val="24"/>
        </w:rPr>
      </w:pPr>
      <w:r w:rsidRPr="0017783D">
        <w:rPr>
          <w:bCs w:val="0"/>
          <w:iCs w:val="0"/>
          <w:szCs w:val="24"/>
        </w:rPr>
        <w:t>Classifications for tanks</w:t>
      </w:r>
    </w:p>
    <w:p w14:paraId="55AD0815" w14:textId="77777777" w:rsidR="004048C3" w:rsidRPr="0017783D" w:rsidRDefault="004048C3">
      <w:pPr>
        <w:autoSpaceDE w:val="0"/>
        <w:autoSpaceDN w:val="0"/>
        <w:adjustRightInd w:val="0"/>
        <w:rPr>
          <w:rFonts w:eastAsia="Times New Roman"/>
          <w:szCs w:val="24"/>
        </w:rPr>
      </w:pPr>
      <w:r w:rsidRPr="0017783D">
        <w:rPr>
          <w:rFonts w:eastAsia="Times New Roman"/>
          <w:szCs w:val="24"/>
        </w:rPr>
        <w:t>(1) Tanks shall be classified into consequence classes, according to the consequences of their failure as described in 4.3.</w:t>
      </w:r>
    </w:p>
    <w:p w14:paraId="6A1C012B"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Examples of tanks in different consequence classes are given in Table A.4.2 (NDP), unless the National Annex gives different examples.</w:t>
      </w:r>
    </w:p>
    <w:p w14:paraId="4F65ABE8" w14:textId="77777777" w:rsidR="004048C3" w:rsidRPr="0017783D" w:rsidRDefault="004048C3">
      <w:pPr>
        <w:autoSpaceDE w:val="0"/>
        <w:autoSpaceDN w:val="0"/>
        <w:adjustRightInd w:val="0"/>
        <w:rPr>
          <w:rFonts w:eastAsia="Times New Roman"/>
          <w:szCs w:val="24"/>
        </w:rPr>
      </w:pPr>
      <w:r w:rsidRPr="0017783D">
        <w:rPr>
          <w:rFonts w:eastAsia="Times New Roman"/>
          <w:szCs w:val="24"/>
        </w:rPr>
        <w:t>(2) The consequence class for a tank in a group of tanks shall be determined by the conditions of the individual tank.</w:t>
      </w:r>
    </w:p>
    <w:p w14:paraId="0A80C298" w14:textId="77777777" w:rsidR="004048C3" w:rsidRPr="0017783D" w:rsidRDefault="004048C3">
      <w:pPr>
        <w:pStyle w:val="Tabletitle"/>
        <w:keepLines/>
        <w:autoSpaceDE w:val="0"/>
        <w:autoSpaceDN w:val="0"/>
        <w:adjustRightInd w:val="0"/>
        <w:outlineLvl w:val="0"/>
        <w:rPr>
          <w:szCs w:val="24"/>
        </w:rPr>
      </w:pPr>
      <w:r w:rsidRPr="0017783D">
        <w:rPr>
          <w:szCs w:val="24"/>
        </w:rPr>
        <w:lastRenderedPageBreak/>
        <w:t>Table A.4.2 (NDP) — Examples of tanks in different consequence classes</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35"/>
        <w:gridCol w:w="1800"/>
        <w:gridCol w:w="5786"/>
      </w:tblGrid>
      <w:tr w:rsidR="004048C3" w:rsidRPr="0017783D" w14:paraId="30A8E2E0" w14:textId="77777777" w:rsidTr="004D2E9F">
        <w:trPr>
          <w:tblHeader/>
          <w:jc w:val="center"/>
        </w:trPr>
        <w:tc>
          <w:tcPr>
            <w:tcW w:w="1098" w:type="pct"/>
            <w:tcBorders>
              <w:top w:val="single" w:sz="12" w:space="0" w:color="auto"/>
              <w:left w:val="single" w:sz="12" w:space="0" w:color="auto"/>
              <w:bottom w:val="single" w:sz="12" w:space="0" w:color="auto"/>
            </w:tcBorders>
          </w:tcPr>
          <w:p w14:paraId="47BE1F3B" w14:textId="56826000" w:rsidR="004048C3" w:rsidRPr="0017783D" w:rsidRDefault="004048C3" w:rsidP="007A6183">
            <w:pPr>
              <w:pStyle w:val="Tableheader"/>
              <w:keepNext/>
              <w:keepLines/>
              <w:autoSpaceDE w:val="0"/>
              <w:autoSpaceDN w:val="0"/>
              <w:adjustRightInd w:val="0"/>
              <w:jc w:val="center"/>
              <w:rPr>
                <w:b/>
                <w:szCs w:val="24"/>
              </w:rPr>
            </w:pPr>
            <w:r w:rsidRPr="0017783D">
              <w:rPr>
                <w:b/>
                <w:szCs w:val="24"/>
              </w:rPr>
              <w:t>Consequence class</w:t>
            </w:r>
          </w:p>
        </w:tc>
        <w:tc>
          <w:tcPr>
            <w:tcW w:w="926" w:type="pct"/>
            <w:tcBorders>
              <w:top w:val="single" w:sz="12" w:space="0" w:color="auto"/>
              <w:bottom w:val="single" w:sz="12" w:space="0" w:color="auto"/>
            </w:tcBorders>
          </w:tcPr>
          <w:p w14:paraId="63C10401" w14:textId="58E0B05B" w:rsidR="004048C3" w:rsidRPr="0017783D" w:rsidRDefault="004048C3" w:rsidP="007A6183">
            <w:pPr>
              <w:pStyle w:val="Tableheader"/>
              <w:keepNext/>
              <w:keepLines/>
              <w:autoSpaceDE w:val="0"/>
              <w:autoSpaceDN w:val="0"/>
              <w:adjustRightInd w:val="0"/>
              <w:jc w:val="center"/>
              <w:rPr>
                <w:b/>
                <w:szCs w:val="24"/>
              </w:rPr>
            </w:pPr>
            <w:r w:rsidRPr="0017783D">
              <w:rPr>
                <w:b/>
                <w:szCs w:val="24"/>
              </w:rPr>
              <w:t>Description of consequence</w:t>
            </w:r>
          </w:p>
        </w:tc>
        <w:tc>
          <w:tcPr>
            <w:tcW w:w="2976" w:type="pct"/>
            <w:tcBorders>
              <w:top w:val="single" w:sz="12" w:space="0" w:color="auto"/>
              <w:bottom w:val="single" w:sz="12" w:space="0" w:color="auto"/>
              <w:right w:val="single" w:sz="12" w:space="0" w:color="auto"/>
            </w:tcBorders>
          </w:tcPr>
          <w:p w14:paraId="7EC397F1" w14:textId="633345A8" w:rsidR="004048C3" w:rsidRPr="0017783D" w:rsidRDefault="004048C3" w:rsidP="007A6183">
            <w:pPr>
              <w:pStyle w:val="Tableheader"/>
              <w:keepNext/>
              <w:keepLines/>
              <w:autoSpaceDE w:val="0"/>
              <w:autoSpaceDN w:val="0"/>
              <w:adjustRightInd w:val="0"/>
              <w:jc w:val="center"/>
              <w:rPr>
                <w:b/>
                <w:szCs w:val="24"/>
              </w:rPr>
            </w:pPr>
            <w:r w:rsidRPr="0017783D">
              <w:rPr>
                <w:b/>
                <w:szCs w:val="24"/>
              </w:rPr>
              <w:t>Examples</w:t>
            </w:r>
          </w:p>
        </w:tc>
      </w:tr>
      <w:tr w:rsidR="004048C3" w:rsidRPr="0017783D" w14:paraId="5AD3B3B8" w14:textId="77777777" w:rsidTr="004D2E9F">
        <w:trPr>
          <w:jc w:val="center"/>
        </w:trPr>
        <w:tc>
          <w:tcPr>
            <w:tcW w:w="1098" w:type="pct"/>
            <w:tcBorders>
              <w:top w:val="single" w:sz="12" w:space="0" w:color="auto"/>
            </w:tcBorders>
          </w:tcPr>
          <w:p w14:paraId="5A147B9F" w14:textId="514FDFB6" w:rsidR="004048C3" w:rsidRPr="0017783D" w:rsidRDefault="004048C3" w:rsidP="007A6183">
            <w:pPr>
              <w:pStyle w:val="Tablebody"/>
              <w:keepNext/>
              <w:keepLines/>
              <w:autoSpaceDE w:val="0"/>
              <w:autoSpaceDN w:val="0"/>
              <w:adjustRightInd w:val="0"/>
              <w:jc w:val="center"/>
              <w:rPr>
                <w:szCs w:val="24"/>
              </w:rPr>
            </w:pPr>
            <w:r w:rsidRPr="0017783D">
              <w:rPr>
                <w:szCs w:val="24"/>
              </w:rPr>
              <w:t>CC4</w:t>
            </w:r>
          </w:p>
        </w:tc>
        <w:tc>
          <w:tcPr>
            <w:tcW w:w="926" w:type="pct"/>
            <w:tcBorders>
              <w:top w:val="single" w:sz="12" w:space="0" w:color="auto"/>
            </w:tcBorders>
          </w:tcPr>
          <w:p w14:paraId="5ED77134" w14:textId="28BC5BF2" w:rsidR="004048C3" w:rsidRPr="0017783D" w:rsidRDefault="004048C3" w:rsidP="007A6183">
            <w:pPr>
              <w:pStyle w:val="Tablebody"/>
              <w:keepNext/>
              <w:keepLines/>
              <w:autoSpaceDE w:val="0"/>
              <w:autoSpaceDN w:val="0"/>
              <w:adjustRightInd w:val="0"/>
              <w:jc w:val="center"/>
              <w:rPr>
                <w:szCs w:val="24"/>
              </w:rPr>
            </w:pPr>
            <w:r w:rsidRPr="0017783D">
              <w:rPr>
                <w:szCs w:val="24"/>
              </w:rPr>
              <w:t>Highest</w:t>
            </w:r>
          </w:p>
        </w:tc>
        <w:tc>
          <w:tcPr>
            <w:tcW w:w="2976" w:type="pct"/>
            <w:tcBorders>
              <w:top w:val="single" w:sz="12" w:space="0" w:color="auto"/>
            </w:tcBorders>
          </w:tcPr>
          <w:p w14:paraId="0A1ECE0E" w14:textId="05695175" w:rsidR="004048C3" w:rsidRPr="0017783D" w:rsidRDefault="004048C3" w:rsidP="007A6183">
            <w:pPr>
              <w:pStyle w:val="Tablebody"/>
              <w:keepNext/>
              <w:keepLines/>
              <w:autoSpaceDE w:val="0"/>
              <w:autoSpaceDN w:val="0"/>
              <w:adjustRightInd w:val="0"/>
              <w:rPr>
                <w:szCs w:val="24"/>
              </w:rPr>
            </w:pPr>
            <w:r w:rsidRPr="0017783D">
              <w:rPr>
                <w:szCs w:val="24"/>
              </w:rPr>
              <w:t>Tanks storing toxic products (e.g. nuclear waste) that could cause great loss of life if released into the environment or the atmosphere.</w:t>
            </w:r>
          </w:p>
        </w:tc>
      </w:tr>
      <w:tr w:rsidR="004048C3" w:rsidRPr="0017783D" w14:paraId="197F827B" w14:textId="77777777" w:rsidTr="004D2E9F">
        <w:trPr>
          <w:jc w:val="center"/>
        </w:trPr>
        <w:tc>
          <w:tcPr>
            <w:tcW w:w="1098" w:type="pct"/>
          </w:tcPr>
          <w:p w14:paraId="06A2825F" w14:textId="4026834E" w:rsidR="004048C3" w:rsidRPr="0017783D" w:rsidRDefault="004048C3" w:rsidP="007A6183">
            <w:pPr>
              <w:pStyle w:val="Tablebody"/>
              <w:keepNext/>
              <w:keepLines/>
              <w:autoSpaceDE w:val="0"/>
              <w:autoSpaceDN w:val="0"/>
              <w:adjustRightInd w:val="0"/>
              <w:jc w:val="center"/>
              <w:rPr>
                <w:szCs w:val="24"/>
              </w:rPr>
            </w:pPr>
            <w:r w:rsidRPr="0017783D">
              <w:rPr>
                <w:szCs w:val="24"/>
              </w:rPr>
              <w:t>CC3b</w:t>
            </w:r>
          </w:p>
        </w:tc>
        <w:tc>
          <w:tcPr>
            <w:tcW w:w="926" w:type="pct"/>
          </w:tcPr>
          <w:p w14:paraId="237038E6" w14:textId="4C303A12" w:rsidR="004048C3" w:rsidRPr="0017783D" w:rsidRDefault="004048C3" w:rsidP="007A6183">
            <w:pPr>
              <w:pStyle w:val="Tablebody"/>
              <w:keepNext/>
              <w:keepLines/>
              <w:autoSpaceDE w:val="0"/>
              <w:autoSpaceDN w:val="0"/>
              <w:adjustRightInd w:val="0"/>
              <w:jc w:val="center"/>
              <w:rPr>
                <w:szCs w:val="24"/>
              </w:rPr>
            </w:pPr>
            <w:r w:rsidRPr="0017783D">
              <w:rPr>
                <w:szCs w:val="24"/>
              </w:rPr>
              <w:t>High</w:t>
            </w:r>
          </w:p>
        </w:tc>
        <w:tc>
          <w:tcPr>
            <w:tcW w:w="2976" w:type="pct"/>
          </w:tcPr>
          <w:p w14:paraId="0796ACD0" w14:textId="77777777" w:rsidR="004048C3" w:rsidRPr="0017783D" w:rsidRDefault="004048C3" w:rsidP="007A6183">
            <w:pPr>
              <w:pStyle w:val="Tablebody"/>
              <w:keepNext/>
              <w:keepLines/>
              <w:autoSpaceDE w:val="0"/>
              <w:autoSpaceDN w:val="0"/>
              <w:adjustRightInd w:val="0"/>
              <w:rPr>
                <w:szCs w:val="24"/>
              </w:rPr>
            </w:pPr>
            <w:r w:rsidRPr="0017783D">
              <w:rPr>
                <w:szCs w:val="24"/>
              </w:rPr>
              <w:t>All tanks storing refrigerated liquefied gases.</w:t>
            </w:r>
          </w:p>
          <w:p w14:paraId="3A704C0E" w14:textId="77777777" w:rsidR="004048C3" w:rsidRPr="0017783D" w:rsidRDefault="004048C3" w:rsidP="007A6183">
            <w:pPr>
              <w:pStyle w:val="Tablebody"/>
              <w:keepNext/>
              <w:keepLines/>
              <w:autoSpaceDE w:val="0"/>
              <w:autoSpaceDN w:val="0"/>
              <w:adjustRightInd w:val="0"/>
              <w:rPr>
                <w:szCs w:val="24"/>
              </w:rPr>
            </w:pPr>
            <w:r w:rsidRPr="0017783D">
              <w:rPr>
                <w:szCs w:val="24"/>
              </w:rPr>
              <w:t>Large</w:t>
            </w:r>
            <w:r w:rsidRPr="0017783D">
              <w:rPr>
                <w:rStyle w:val="citetfn"/>
                <w:position w:val="6"/>
                <w:sz w:val="18"/>
                <w:szCs w:val="24"/>
                <w:shd w:val="clear" w:color="auto" w:fill="auto"/>
              </w:rPr>
              <w:t>a</w:t>
            </w:r>
            <w:r w:rsidRPr="0017783D">
              <w:rPr>
                <w:szCs w:val="24"/>
              </w:rPr>
              <w:t xml:space="preserve"> and medium</w:t>
            </w:r>
            <w:r w:rsidRPr="0017783D">
              <w:rPr>
                <w:rStyle w:val="citetfn"/>
                <w:position w:val="6"/>
                <w:sz w:val="18"/>
                <w:szCs w:val="24"/>
                <w:shd w:val="clear" w:color="auto" w:fill="auto"/>
              </w:rPr>
              <w:t>a</w:t>
            </w:r>
            <w:r w:rsidRPr="0017783D">
              <w:rPr>
                <w:szCs w:val="24"/>
              </w:rPr>
              <w:t xml:space="preserve"> tanks storing toxic, explosive or inflammable liquids.</w:t>
            </w:r>
          </w:p>
          <w:p w14:paraId="4CF2CBC1" w14:textId="01227A2D" w:rsidR="004048C3" w:rsidRPr="0017783D" w:rsidRDefault="004048C3" w:rsidP="007A6183">
            <w:pPr>
              <w:pStyle w:val="Tablebody"/>
              <w:keepNext/>
              <w:keepLines/>
              <w:autoSpaceDE w:val="0"/>
              <w:autoSpaceDN w:val="0"/>
              <w:adjustRightInd w:val="0"/>
              <w:rPr>
                <w:szCs w:val="24"/>
              </w:rPr>
            </w:pPr>
            <w:r w:rsidRPr="0017783D">
              <w:rPr>
                <w:szCs w:val="24"/>
              </w:rPr>
              <w:t>Groups of tanks storing liquids at ambient or elevated temperature in which failure of one tank can lead to the progressive failure of many others (especially under fire conditions).</w:t>
            </w:r>
          </w:p>
        </w:tc>
      </w:tr>
      <w:tr w:rsidR="004048C3" w:rsidRPr="0017783D" w14:paraId="6A647EF9" w14:textId="77777777" w:rsidTr="004D2E9F">
        <w:trPr>
          <w:jc w:val="center"/>
        </w:trPr>
        <w:tc>
          <w:tcPr>
            <w:tcW w:w="1098" w:type="pct"/>
          </w:tcPr>
          <w:p w14:paraId="4BBD7A94" w14:textId="56DC8C1F" w:rsidR="004048C3" w:rsidRPr="0017783D" w:rsidRDefault="004048C3" w:rsidP="007A6183">
            <w:pPr>
              <w:pStyle w:val="Tablebody"/>
              <w:keepNext/>
              <w:keepLines/>
              <w:autoSpaceDE w:val="0"/>
              <w:autoSpaceDN w:val="0"/>
              <w:adjustRightInd w:val="0"/>
              <w:jc w:val="center"/>
              <w:rPr>
                <w:szCs w:val="24"/>
              </w:rPr>
            </w:pPr>
            <w:r w:rsidRPr="0017783D">
              <w:rPr>
                <w:szCs w:val="24"/>
              </w:rPr>
              <w:t>CC3a</w:t>
            </w:r>
          </w:p>
        </w:tc>
        <w:tc>
          <w:tcPr>
            <w:tcW w:w="926" w:type="pct"/>
          </w:tcPr>
          <w:p w14:paraId="3F146E0F" w14:textId="74B34C8F" w:rsidR="004048C3" w:rsidRPr="0017783D" w:rsidRDefault="004048C3" w:rsidP="007A6183">
            <w:pPr>
              <w:pStyle w:val="Tablebody"/>
              <w:keepNext/>
              <w:keepLines/>
              <w:autoSpaceDE w:val="0"/>
              <w:autoSpaceDN w:val="0"/>
              <w:adjustRightInd w:val="0"/>
              <w:jc w:val="center"/>
              <w:rPr>
                <w:szCs w:val="24"/>
              </w:rPr>
            </w:pPr>
            <w:r w:rsidRPr="0017783D">
              <w:rPr>
                <w:szCs w:val="24"/>
              </w:rPr>
              <w:t>High</w:t>
            </w:r>
          </w:p>
        </w:tc>
        <w:tc>
          <w:tcPr>
            <w:tcW w:w="2976" w:type="pct"/>
          </w:tcPr>
          <w:p w14:paraId="3A9F2F10" w14:textId="77777777" w:rsidR="004048C3" w:rsidRPr="0017783D" w:rsidRDefault="004048C3" w:rsidP="007A6183">
            <w:pPr>
              <w:pStyle w:val="Tablebody"/>
              <w:keepNext/>
              <w:keepLines/>
              <w:autoSpaceDE w:val="0"/>
              <w:autoSpaceDN w:val="0"/>
              <w:adjustRightInd w:val="0"/>
              <w:rPr>
                <w:szCs w:val="24"/>
              </w:rPr>
            </w:pPr>
            <w:r w:rsidRPr="0017783D">
              <w:rPr>
                <w:szCs w:val="24"/>
              </w:rPr>
              <w:t>Large</w:t>
            </w:r>
            <w:r w:rsidRPr="0017783D">
              <w:rPr>
                <w:rStyle w:val="citetfn"/>
                <w:position w:val="6"/>
                <w:sz w:val="18"/>
                <w:szCs w:val="24"/>
                <w:shd w:val="clear" w:color="auto" w:fill="auto"/>
              </w:rPr>
              <w:t>a</w:t>
            </w:r>
            <w:r w:rsidRPr="0017783D">
              <w:rPr>
                <w:szCs w:val="24"/>
              </w:rPr>
              <w:t xml:space="preserve"> and medium</w:t>
            </w:r>
            <w:r w:rsidRPr="0017783D">
              <w:rPr>
                <w:rStyle w:val="citetfn"/>
                <w:position w:val="6"/>
                <w:sz w:val="18"/>
                <w:szCs w:val="24"/>
                <w:shd w:val="clear" w:color="auto" w:fill="auto"/>
              </w:rPr>
              <w:t>a</w:t>
            </w:r>
            <w:r w:rsidRPr="0017783D">
              <w:rPr>
                <w:szCs w:val="24"/>
              </w:rPr>
              <w:t xml:space="preserve"> pedestal tanks storing liquids at ambient temperature located near places where people work or live.</w:t>
            </w:r>
          </w:p>
          <w:p w14:paraId="1AB69AFC" w14:textId="07DD5CFF" w:rsidR="004048C3" w:rsidRPr="0017783D" w:rsidDel="00474C47" w:rsidRDefault="004048C3" w:rsidP="007A6183">
            <w:pPr>
              <w:pStyle w:val="Tablebody"/>
              <w:keepNext/>
              <w:keepLines/>
              <w:autoSpaceDE w:val="0"/>
              <w:autoSpaceDN w:val="0"/>
              <w:adjustRightInd w:val="0"/>
              <w:rPr>
                <w:szCs w:val="24"/>
              </w:rPr>
            </w:pPr>
            <w:r w:rsidRPr="0017783D">
              <w:rPr>
                <w:szCs w:val="24"/>
              </w:rPr>
              <w:t>Tanks storing liquids at ambient temperature near or at the top of tall buildings.</w:t>
            </w:r>
          </w:p>
        </w:tc>
      </w:tr>
      <w:tr w:rsidR="004048C3" w:rsidRPr="0017783D" w14:paraId="2F36E3F6" w14:textId="77777777" w:rsidTr="004D2E9F">
        <w:trPr>
          <w:trHeight w:val="1912"/>
          <w:jc w:val="center"/>
        </w:trPr>
        <w:tc>
          <w:tcPr>
            <w:tcW w:w="1098" w:type="pct"/>
          </w:tcPr>
          <w:p w14:paraId="2C6816F6" w14:textId="7B5A12F5" w:rsidR="004048C3" w:rsidRPr="0017783D" w:rsidRDefault="004048C3" w:rsidP="007A6183">
            <w:pPr>
              <w:pStyle w:val="Tablebody"/>
              <w:keepNext/>
              <w:keepLines/>
              <w:autoSpaceDE w:val="0"/>
              <w:autoSpaceDN w:val="0"/>
              <w:adjustRightInd w:val="0"/>
              <w:jc w:val="center"/>
              <w:rPr>
                <w:szCs w:val="24"/>
              </w:rPr>
            </w:pPr>
            <w:r w:rsidRPr="0017783D">
              <w:rPr>
                <w:szCs w:val="24"/>
              </w:rPr>
              <w:t>CC2</w:t>
            </w:r>
          </w:p>
        </w:tc>
        <w:tc>
          <w:tcPr>
            <w:tcW w:w="926" w:type="pct"/>
          </w:tcPr>
          <w:p w14:paraId="3045A28D" w14:textId="351B878E" w:rsidR="004048C3" w:rsidRPr="0017783D" w:rsidRDefault="004048C3" w:rsidP="007A6183">
            <w:pPr>
              <w:pStyle w:val="Tablebody"/>
              <w:keepNext/>
              <w:keepLines/>
              <w:autoSpaceDE w:val="0"/>
              <w:autoSpaceDN w:val="0"/>
              <w:adjustRightInd w:val="0"/>
              <w:jc w:val="center"/>
              <w:rPr>
                <w:szCs w:val="24"/>
              </w:rPr>
            </w:pPr>
            <w:r w:rsidRPr="0017783D">
              <w:rPr>
                <w:szCs w:val="24"/>
              </w:rPr>
              <w:t>Normal</w:t>
            </w:r>
          </w:p>
        </w:tc>
        <w:tc>
          <w:tcPr>
            <w:tcW w:w="2976" w:type="pct"/>
          </w:tcPr>
          <w:p w14:paraId="79BA2F5F" w14:textId="77777777" w:rsidR="004048C3" w:rsidRPr="0017783D" w:rsidRDefault="004048C3" w:rsidP="007A6183">
            <w:pPr>
              <w:pStyle w:val="Tablebody"/>
              <w:keepNext/>
              <w:keepLines/>
              <w:autoSpaceDE w:val="0"/>
              <w:autoSpaceDN w:val="0"/>
              <w:adjustRightInd w:val="0"/>
              <w:rPr>
                <w:szCs w:val="24"/>
              </w:rPr>
            </w:pPr>
            <w:r w:rsidRPr="0017783D">
              <w:rPr>
                <w:szCs w:val="24"/>
              </w:rPr>
              <w:t>Tanks not classified elsewhere.</w:t>
            </w:r>
          </w:p>
          <w:p w14:paraId="76B8364F" w14:textId="77777777" w:rsidR="004048C3" w:rsidRPr="0017783D" w:rsidRDefault="004048C3" w:rsidP="007A6183">
            <w:pPr>
              <w:pStyle w:val="ListNumber"/>
              <w:numPr>
                <w:ilvl w:val="0"/>
                <w:numId w:val="0"/>
              </w:numPr>
              <w:autoSpaceDE w:val="0"/>
              <w:autoSpaceDN w:val="0"/>
              <w:adjustRightInd w:val="0"/>
              <w:spacing w:after="60"/>
              <w:ind w:left="360" w:hanging="360"/>
              <w:contextualSpacing w:val="0"/>
              <w:jc w:val="left"/>
              <w:rPr>
                <w:szCs w:val="24"/>
              </w:rPr>
            </w:pPr>
            <w:r w:rsidRPr="0017783D">
              <w:rPr>
                <w:szCs w:val="24"/>
              </w:rPr>
              <w:t>a)</w:t>
            </w:r>
            <w:r w:rsidRPr="0017783D">
              <w:rPr>
                <w:szCs w:val="24"/>
              </w:rPr>
              <w:tab/>
              <w:t>Small</w:t>
            </w:r>
            <w:r w:rsidRPr="0017783D">
              <w:rPr>
                <w:rStyle w:val="citetfn"/>
                <w:position w:val="6"/>
                <w:sz w:val="18"/>
                <w:szCs w:val="24"/>
                <w:shd w:val="clear" w:color="auto" w:fill="auto"/>
              </w:rPr>
              <w:t>a</w:t>
            </w:r>
            <w:r w:rsidRPr="0017783D">
              <w:rPr>
                <w:szCs w:val="24"/>
              </w:rPr>
              <w:t xml:space="preserve"> tanks storing toxic, explosive or inflammable liquids.</w:t>
            </w:r>
          </w:p>
          <w:p w14:paraId="14087CFF" w14:textId="77777777" w:rsidR="004048C3" w:rsidRPr="0017783D" w:rsidRDefault="004048C3" w:rsidP="007A6183">
            <w:pPr>
              <w:pStyle w:val="ListNumber"/>
              <w:numPr>
                <w:ilvl w:val="0"/>
                <w:numId w:val="0"/>
              </w:numPr>
              <w:autoSpaceDE w:val="0"/>
              <w:autoSpaceDN w:val="0"/>
              <w:adjustRightInd w:val="0"/>
              <w:spacing w:after="60"/>
              <w:ind w:left="360" w:hanging="360"/>
              <w:contextualSpacing w:val="0"/>
              <w:jc w:val="left"/>
              <w:rPr>
                <w:szCs w:val="24"/>
              </w:rPr>
            </w:pPr>
            <w:r w:rsidRPr="0017783D">
              <w:rPr>
                <w:szCs w:val="24"/>
              </w:rPr>
              <w:t>b)</w:t>
            </w:r>
            <w:r w:rsidRPr="0017783D">
              <w:rPr>
                <w:szCs w:val="24"/>
              </w:rPr>
              <w:tab/>
              <w:t>All pedestal tanks not in CC3.</w:t>
            </w:r>
          </w:p>
          <w:p w14:paraId="72868F5D" w14:textId="24B005B3" w:rsidR="004048C3" w:rsidRPr="0017783D" w:rsidRDefault="004048C3" w:rsidP="007A6183">
            <w:pPr>
              <w:pStyle w:val="ListNumber"/>
              <w:numPr>
                <w:ilvl w:val="0"/>
                <w:numId w:val="0"/>
              </w:numPr>
              <w:autoSpaceDE w:val="0"/>
              <w:autoSpaceDN w:val="0"/>
              <w:adjustRightInd w:val="0"/>
              <w:spacing w:after="60"/>
              <w:ind w:left="360" w:hanging="360"/>
              <w:contextualSpacing w:val="0"/>
              <w:jc w:val="left"/>
            </w:pPr>
            <w:r w:rsidRPr="0017783D">
              <w:rPr>
                <w:szCs w:val="24"/>
              </w:rPr>
              <w:t>c)</w:t>
            </w:r>
            <w:r w:rsidRPr="0017783D">
              <w:rPr>
                <w:szCs w:val="24"/>
              </w:rPr>
              <w:tab/>
              <w:t>Large</w:t>
            </w:r>
            <w:r w:rsidRPr="0017783D">
              <w:rPr>
                <w:rStyle w:val="citetfn"/>
                <w:position w:val="6"/>
                <w:sz w:val="18"/>
                <w:szCs w:val="24"/>
                <w:shd w:val="clear" w:color="auto" w:fill="auto"/>
              </w:rPr>
              <w:t>a</w:t>
            </w:r>
            <w:r w:rsidRPr="0017783D">
              <w:rPr>
                <w:szCs w:val="24"/>
              </w:rPr>
              <w:t xml:space="preserve"> and medium</w:t>
            </w:r>
            <w:r w:rsidRPr="0017783D">
              <w:rPr>
                <w:rStyle w:val="citetfn"/>
                <w:position w:val="6"/>
                <w:sz w:val="18"/>
                <w:szCs w:val="24"/>
                <w:shd w:val="clear" w:color="auto" w:fill="auto"/>
              </w:rPr>
              <w:t>a</w:t>
            </w:r>
            <w:r w:rsidRPr="0017783D">
              <w:rPr>
                <w:szCs w:val="24"/>
              </w:rPr>
              <w:t xml:space="preserve"> ground-supported tanks storing water-polluting liquids.</w:t>
            </w:r>
          </w:p>
        </w:tc>
      </w:tr>
      <w:tr w:rsidR="004048C3" w:rsidRPr="0017783D" w14:paraId="2A1B84F6" w14:textId="77777777" w:rsidTr="004D2E9F">
        <w:trPr>
          <w:jc w:val="center"/>
        </w:trPr>
        <w:tc>
          <w:tcPr>
            <w:tcW w:w="1098" w:type="pct"/>
          </w:tcPr>
          <w:p w14:paraId="67D433E6" w14:textId="4CD0E420" w:rsidR="004048C3" w:rsidRPr="0017783D" w:rsidRDefault="004048C3" w:rsidP="007A6183">
            <w:pPr>
              <w:pStyle w:val="Tablebody"/>
              <w:keepNext/>
              <w:keepLines/>
              <w:autoSpaceDE w:val="0"/>
              <w:autoSpaceDN w:val="0"/>
              <w:adjustRightInd w:val="0"/>
              <w:jc w:val="center"/>
              <w:rPr>
                <w:szCs w:val="24"/>
              </w:rPr>
            </w:pPr>
            <w:r w:rsidRPr="0017783D">
              <w:rPr>
                <w:szCs w:val="24"/>
              </w:rPr>
              <w:t>CC1</w:t>
            </w:r>
          </w:p>
        </w:tc>
        <w:tc>
          <w:tcPr>
            <w:tcW w:w="926" w:type="pct"/>
          </w:tcPr>
          <w:p w14:paraId="52D7EF19" w14:textId="56ECBA9C" w:rsidR="004048C3" w:rsidRPr="0017783D" w:rsidRDefault="004048C3" w:rsidP="007A6183">
            <w:pPr>
              <w:pStyle w:val="Tablebody"/>
              <w:keepNext/>
              <w:keepLines/>
              <w:autoSpaceDE w:val="0"/>
              <w:autoSpaceDN w:val="0"/>
              <w:adjustRightInd w:val="0"/>
              <w:jc w:val="center"/>
              <w:rPr>
                <w:szCs w:val="24"/>
              </w:rPr>
            </w:pPr>
            <w:r w:rsidRPr="0017783D">
              <w:rPr>
                <w:szCs w:val="24"/>
              </w:rPr>
              <w:t>Low</w:t>
            </w:r>
          </w:p>
        </w:tc>
        <w:tc>
          <w:tcPr>
            <w:tcW w:w="2976" w:type="pct"/>
          </w:tcPr>
          <w:p w14:paraId="359DC2A1" w14:textId="77777777" w:rsidR="004048C3" w:rsidRPr="0017783D" w:rsidRDefault="004048C3" w:rsidP="007A6183">
            <w:pPr>
              <w:pStyle w:val="Tablebody"/>
              <w:keepNext/>
              <w:keepLines/>
              <w:autoSpaceDE w:val="0"/>
              <w:autoSpaceDN w:val="0"/>
              <w:adjustRightInd w:val="0"/>
              <w:rPr>
                <w:szCs w:val="24"/>
              </w:rPr>
            </w:pPr>
            <w:r w:rsidRPr="0017783D">
              <w:rPr>
                <w:szCs w:val="24"/>
              </w:rPr>
              <w:t>Small</w:t>
            </w:r>
            <w:r w:rsidRPr="0017783D">
              <w:rPr>
                <w:rStyle w:val="citetfn"/>
                <w:position w:val="6"/>
                <w:sz w:val="18"/>
                <w:szCs w:val="24"/>
                <w:shd w:val="clear" w:color="auto" w:fill="auto"/>
              </w:rPr>
              <w:t>a</w:t>
            </w:r>
            <w:r w:rsidRPr="0017783D">
              <w:rPr>
                <w:szCs w:val="24"/>
              </w:rPr>
              <w:t xml:space="preserve"> ground-supported tanks storing water-polluting liquids.</w:t>
            </w:r>
          </w:p>
          <w:p w14:paraId="14054B04" w14:textId="00406C2A" w:rsidR="004048C3" w:rsidRPr="0017783D" w:rsidRDefault="004048C3" w:rsidP="007A6183">
            <w:pPr>
              <w:pStyle w:val="Tablebody"/>
              <w:keepNext/>
              <w:keepLines/>
              <w:autoSpaceDE w:val="0"/>
              <w:autoSpaceDN w:val="0"/>
              <w:adjustRightInd w:val="0"/>
              <w:rPr>
                <w:szCs w:val="24"/>
              </w:rPr>
            </w:pPr>
            <w:r w:rsidRPr="0017783D">
              <w:rPr>
                <w:szCs w:val="24"/>
              </w:rPr>
              <w:t>Large</w:t>
            </w:r>
            <w:r w:rsidRPr="0017783D">
              <w:rPr>
                <w:rStyle w:val="citetfn"/>
                <w:position w:val="6"/>
                <w:sz w:val="18"/>
                <w:szCs w:val="24"/>
                <w:shd w:val="clear" w:color="auto" w:fill="auto"/>
              </w:rPr>
              <w:t>a</w:t>
            </w:r>
            <w:r w:rsidRPr="0017783D">
              <w:rPr>
                <w:szCs w:val="24"/>
              </w:rPr>
              <w:t xml:space="preserve"> and medium</w:t>
            </w:r>
            <w:r w:rsidRPr="0017783D">
              <w:rPr>
                <w:rStyle w:val="citetfn"/>
                <w:position w:val="6"/>
                <w:sz w:val="18"/>
                <w:szCs w:val="24"/>
                <w:shd w:val="clear" w:color="auto" w:fill="auto"/>
              </w:rPr>
              <w:t>a</w:t>
            </w:r>
            <w:r w:rsidRPr="0017783D">
              <w:rPr>
                <w:szCs w:val="24"/>
              </w:rPr>
              <w:t xml:space="preserve"> ground-supported tanks for clean water storage.</w:t>
            </w:r>
          </w:p>
        </w:tc>
      </w:tr>
      <w:tr w:rsidR="004048C3" w:rsidRPr="0017783D" w14:paraId="727010AF" w14:textId="77777777" w:rsidTr="004D2E9F">
        <w:trPr>
          <w:jc w:val="center"/>
        </w:trPr>
        <w:tc>
          <w:tcPr>
            <w:tcW w:w="1098" w:type="pct"/>
            <w:tcBorders>
              <w:bottom w:val="single" w:sz="12" w:space="0" w:color="auto"/>
            </w:tcBorders>
          </w:tcPr>
          <w:p w14:paraId="7CC8A728" w14:textId="07ED473B" w:rsidR="004048C3" w:rsidRPr="0017783D" w:rsidRDefault="004048C3" w:rsidP="007A6183">
            <w:pPr>
              <w:pStyle w:val="Tablebody"/>
              <w:keepNext/>
              <w:keepLines/>
              <w:autoSpaceDE w:val="0"/>
              <w:autoSpaceDN w:val="0"/>
              <w:adjustRightInd w:val="0"/>
              <w:jc w:val="center"/>
              <w:rPr>
                <w:szCs w:val="24"/>
              </w:rPr>
            </w:pPr>
            <w:r w:rsidRPr="0017783D">
              <w:rPr>
                <w:szCs w:val="24"/>
              </w:rPr>
              <w:t>CC0</w:t>
            </w:r>
          </w:p>
        </w:tc>
        <w:tc>
          <w:tcPr>
            <w:tcW w:w="926" w:type="pct"/>
            <w:tcBorders>
              <w:bottom w:val="single" w:sz="12" w:space="0" w:color="auto"/>
            </w:tcBorders>
          </w:tcPr>
          <w:p w14:paraId="38C1A8E9" w14:textId="03132355" w:rsidR="004048C3" w:rsidRPr="0017783D" w:rsidRDefault="004048C3" w:rsidP="007A6183">
            <w:pPr>
              <w:pStyle w:val="Tablebody"/>
              <w:keepNext/>
              <w:keepLines/>
              <w:autoSpaceDE w:val="0"/>
              <w:autoSpaceDN w:val="0"/>
              <w:adjustRightInd w:val="0"/>
              <w:jc w:val="center"/>
              <w:rPr>
                <w:szCs w:val="24"/>
              </w:rPr>
            </w:pPr>
            <w:r w:rsidRPr="0017783D">
              <w:rPr>
                <w:szCs w:val="24"/>
              </w:rPr>
              <w:t>Lowest</w:t>
            </w:r>
          </w:p>
        </w:tc>
        <w:tc>
          <w:tcPr>
            <w:tcW w:w="2976" w:type="pct"/>
            <w:tcBorders>
              <w:bottom w:val="single" w:sz="12" w:space="0" w:color="auto"/>
            </w:tcBorders>
          </w:tcPr>
          <w:p w14:paraId="7879C463" w14:textId="11541E72" w:rsidR="004048C3" w:rsidRPr="0017783D" w:rsidRDefault="004048C3" w:rsidP="007A6183">
            <w:pPr>
              <w:pStyle w:val="Tablebody"/>
              <w:keepNext/>
              <w:keepLines/>
              <w:autoSpaceDE w:val="0"/>
              <w:autoSpaceDN w:val="0"/>
              <w:adjustRightInd w:val="0"/>
              <w:rPr>
                <w:szCs w:val="24"/>
              </w:rPr>
            </w:pPr>
            <w:r w:rsidRPr="0017783D">
              <w:rPr>
                <w:szCs w:val="24"/>
              </w:rPr>
              <w:t>Small</w:t>
            </w:r>
            <w:r w:rsidRPr="0017783D">
              <w:rPr>
                <w:rStyle w:val="citetfn"/>
                <w:position w:val="6"/>
                <w:sz w:val="18"/>
                <w:szCs w:val="24"/>
                <w:shd w:val="clear" w:color="auto" w:fill="auto"/>
              </w:rPr>
              <w:t>a</w:t>
            </w:r>
            <w:r w:rsidRPr="0017783D">
              <w:rPr>
                <w:szCs w:val="24"/>
              </w:rPr>
              <w:t xml:space="preserve"> ground-supported tanks for clean water storage.</w:t>
            </w:r>
          </w:p>
        </w:tc>
      </w:tr>
      <w:tr w:rsidR="004048C3" w:rsidRPr="0017783D" w14:paraId="4E5703F0" w14:textId="77777777" w:rsidTr="004D2E9F">
        <w:trPr>
          <w:jc w:val="center"/>
        </w:trPr>
        <w:tc>
          <w:tcPr>
            <w:tcW w:w="5000" w:type="pct"/>
            <w:gridSpan w:val="3"/>
            <w:tcBorders>
              <w:top w:val="single" w:sz="12" w:space="0" w:color="auto"/>
              <w:bottom w:val="single" w:sz="12" w:space="0" w:color="000000"/>
            </w:tcBorders>
          </w:tcPr>
          <w:p w14:paraId="503CFA31" w14:textId="05B94B13" w:rsidR="004048C3" w:rsidRPr="0017783D" w:rsidRDefault="004048C3" w:rsidP="007A6183">
            <w:pPr>
              <w:pStyle w:val="Tablefooter"/>
              <w:autoSpaceDE w:val="0"/>
              <w:autoSpaceDN w:val="0"/>
              <w:adjustRightInd w:val="0"/>
              <w:jc w:val="left"/>
              <w:rPr>
                <w:spacing w:val="-1"/>
                <w:position w:val="2"/>
                <w:szCs w:val="21"/>
              </w:rPr>
            </w:pPr>
            <w:r w:rsidRPr="0017783D">
              <w:rPr>
                <w:position w:val="6"/>
                <w:sz w:val="16"/>
                <w:szCs w:val="24"/>
              </w:rPr>
              <w:t>a</w:t>
            </w:r>
            <w:r w:rsidRPr="0017783D">
              <w:rPr>
                <w:szCs w:val="24"/>
              </w:rPr>
              <w:tab/>
              <w:t>Definitions of larger, medium, and small can be given in the National Annex.</w:t>
            </w:r>
          </w:p>
        </w:tc>
      </w:tr>
    </w:tbl>
    <w:p w14:paraId="0B063737" w14:textId="77777777" w:rsidR="004048C3" w:rsidRPr="0017783D" w:rsidRDefault="004048C3">
      <w:pPr>
        <w:pStyle w:val="a3"/>
        <w:tabs>
          <w:tab w:val="left" w:pos="720"/>
        </w:tabs>
        <w:autoSpaceDE w:val="0"/>
        <w:autoSpaceDN w:val="0"/>
        <w:adjustRightInd w:val="0"/>
        <w:spacing w:before="240"/>
        <w:rPr>
          <w:szCs w:val="24"/>
        </w:rPr>
      </w:pPr>
      <w:r w:rsidRPr="0017783D">
        <w:rPr>
          <w:szCs w:val="24"/>
        </w:rPr>
        <w:t>Design service life</w:t>
      </w:r>
    </w:p>
    <w:p w14:paraId="0880EF88"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Silos</w:t>
      </w:r>
    </w:p>
    <w:p w14:paraId="5571F0DF" w14:textId="77777777" w:rsidR="004048C3" w:rsidRPr="0017783D" w:rsidRDefault="004048C3">
      <w:pPr>
        <w:autoSpaceDE w:val="0"/>
        <w:autoSpaceDN w:val="0"/>
        <w:adjustRightInd w:val="0"/>
        <w:rPr>
          <w:rFonts w:eastAsia="Times New Roman"/>
          <w:szCs w:val="24"/>
        </w:rPr>
      </w:pPr>
      <w:r w:rsidRPr="0017783D">
        <w:rPr>
          <w:rFonts w:eastAsia="Times New Roman"/>
          <w:szCs w:val="24"/>
        </w:rPr>
        <w:t xml:space="preserve">(1) The design service life </w:t>
      </w:r>
      <w:r w:rsidRPr="0017783D">
        <w:rPr>
          <w:rFonts w:eastAsia="Times New Roman"/>
          <w:i/>
          <w:szCs w:val="24"/>
        </w:rPr>
        <w:t>T</w:t>
      </w:r>
      <w:r w:rsidRPr="0017783D">
        <w:rPr>
          <w:rFonts w:eastAsia="Times New Roman"/>
          <w:position w:val="-6"/>
          <w:sz w:val="18"/>
          <w:szCs w:val="24"/>
        </w:rPr>
        <w:t>lf</w:t>
      </w:r>
      <w:r w:rsidRPr="0017783D">
        <w:rPr>
          <w:rFonts w:eastAsia="Times New Roman"/>
          <w:szCs w:val="24"/>
        </w:rPr>
        <w:t xml:space="preserve"> of a silo, as described in 4.5, should be specified.</w:t>
      </w:r>
    </w:p>
    <w:p w14:paraId="0F328B42"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The value of </w:t>
      </w:r>
      <w:r w:rsidRPr="0017783D">
        <w:rPr>
          <w:i/>
          <w:szCs w:val="24"/>
        </w:rPr>
        <w:t>T</w:t>
      </w:r>
      <w:r w:rsidRPr="0017783D">
        <w:rPr>
          <w:position w:val="-6"/>
          <w:sz w:val="16"/>
          <w:szCs w:val="24"/>
        </w:rPr>
        <w:t>lf</w:t>
      </w:r>
      <w:r w:rsidRPr="0017783D">
        <w:rPr>
          <w:szCs w:val="24"/>
        </w:rPr>
        <w:t xml:space="preserve"> is given in Table A.4.3 (NDP) for different categories of silos, unless the National Annex gives different values or categories.</w:t>
      </w:r>
    </w:p>
    <w:p w14:paraId="21151A33" w14:textId="77777777" w:rsidR="004048C3" w:rsidRPr="0017783D" w:rsidRDefault="004048C3">
      <w:pPr>
        <w:autoSpaceDE w:val="0"/>
        <w:autoSpaceDN w:val="0"/>
        <w:adjustRightInd w:val="0"/>
        <w:rPr>
          <w:rFonts w:eastAsia="Times New Roman"/>
          <w:szCs w:val="24"/>
        </w:rPr>
      </w:pPr>
      <w:r w:rsidRPr="0017783D">
        <w:rPr>
          <w:rFonts w:eastAsia="Times New Roman"/>
          <w:szCs w:val="24"/>
        </w:rPr>
        <w:t>(2) Additional requirements for the design service life should be as specified by the relevant authority or, where not specified, as agreed for a specific project by the relevant parties.</w:t>
      </w:r>
    </w:p>
    <w:p w14:paraId="419AEB59" w14:textId="77777777" w:rsidR="004048C3" w:rsidRPr="0017783D" w:rsidRDefault="004048C3">
      <w:pPr>
        <w:autoSpaceDE w:val="0"/>
        <w:autoSpaceDN w:val="0"/>
        <w:adjustRightInd w:val="0"/>
        <w:rPr>
          <w:rFonts w:eastAsia="Times New Roman"/>
          <w:szCs w:val="24"/>
        </w:rPr>
      </w:pPr>
      <w:r w:rsidRPr="0017783D">
        <w:rPr>
          <w:rFonts w:eastAsia="Times New Roman"/>
          <w:szCs w:val="24"/>
        </w:rPr>
        <w:t xml:space="preserve">(3) The design service life </w:t>
      </w:r>
      <w:r w:rsidRPr="0017783D">
        <w:rPr>
          <w:rFonts w:eastAsia="Times New Roman"/>
          <w:i/>
          <w:szCs w:val="24"/>
        </w:rPr>
        <w:t>T</w:t>
      </w:r>
      <w:r w:rsidRPr="0017783D">
        <w:rPr>
          <w:rFonts w:eastAsia="Times New Roman"/>
          <w:position w:val="-6"/>
          <w:sz w:val="18"/>
          <w:szCs w:val="24"/>
        </w:rPr>
        <w:t>lf</w:t>
      </w:r>
      <w:r w:rsidRPr="0017783D">
        <w:rPr>
          <w:rFonts w:eastAsia="Times New Roman"/>
          <w:szCs w:val="24"/>
        </w:rPr>
        <w:t xml:space="preserve"> should be used to determine the time-dependent performance of the structure.</w:t>
      </w:r>
    </w:p>
    <w:p w14:paraId="6F43807C" w14:textId="77777777" w:rsidR="004048C3" w:rsidRPr="0017783D" w:rsidRDefault="004048C3">
      <w:pPr>
        <w:pStyle w:val="Tabletitle"/>
        <w:keepLines/>
        <w:autoSpaceDE w:val="0"/>
        <w:autoSpaceDN w:val="0"/>
        <w:adjustRightInd w:val="0"/>
        <w:outlineLvl w:val="0"/>
        <w:rPr>
          <w:szCs w:val="24"/>
        </w:rPr>
      </w:pPr>
      <w:r w:rsidRPr="0017783D">
        <w:rPr>
          <w:szCs w:val="24"/>
        </w:rPr>
        <w:lastRenderedPageBreak/>
        <w:t>Table A.4.3 (NDP) — Design service life categories for silos</w:t>
      </w:r>
    </w:p>
    <w:tbl>
      <w:tblPr>
        <w:tblW w:w="649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001"/>
        <w:gridCol w:w="2494"/>
      </w:tblGrid>
      <w:tr w:rsidR="004048C3" w:rsidRPr="0017783D" w14:paraId="09FED515" w14:textId="77777777" w:rsidTr="00251A98">
        <w:trPr>
          <w:tblHeader/>
          <w:jc w:val="center"/>
        </w:trPr>
        <w:tc>
          <w:tcPr>
            <w:tcW w:w="4001" w:type="dxa"/>
            <w:tcBorders>
              <w:top w:val="single" w:sz="12" w:space="0" w:color="000000"/>
            </w:tcBorders>
            <w:vAlign w:val="center"/>
          </w:tcPr>
          <w:p w14:paraId="527E6000" w14:textId="3F09637C" w:rsidR="004048C3" w:rsidRPr="0017783D" w:rsidRDefault="004048C3" w:rsidP="00251A98">
            <w:pPr>
              <w:pStyle w:val="Tableheader"/>
              <w:keepNext/>
              <w:keepLines/>
              <w:autoSpaceDE w:val="0"/>
              <w:autoSpaceDN w:val="0"/>
              <w:adjustRightInd w:val="0"/>
              <w:jc w:val="center"/>
              <w:rPr>
                <w:b/>
                <w:szCs w:val="24"/>
              </w:rPr>
            </w:pPr>
            <w:r w:rsidRPr="0017783D">
              <w:rPr>
                <w:b/>
                <w:szCs w:val="24"/>
              </w:rPr>
              <w:t>Category of silos</w:t>
            </w:r>
          </w:p>
        </w:tc>
        <w:tc>
          <w:tcPr>
            <w:tcW w:w="2494" w:type="dxa"/>
            <w:tcBorders>
              <w:top w:val="single" w:sz="12" w:space="0" w:color="000000"/>
            </w:tcBorders>
            <w:vAlign w:val="center"/>
          </w:tcPr>
          <w:p w14:paraId="5535BF75" w14:textId="26F8AAEA" w:rsidR="004048C3" w:rsidRPr="0017783D" w:rsidRDefault="004048C3" w:rsidP="00251A98">
            <w:pPr>
              <w:pStyle w:val="Tableheader"/>
              <w:keepNext/>
              <w:keepLines/>
              <w:autoSpaceDE w:val="0"/>
              <w:autoSpaceDN w:val="0"/>
              <w:adjustRightInd w:val="0"/>
              <w:jc w:val="center"/>
              <w:rPr>
                <w:b/>
                <w:szCs w:val="24"/>
              </w:rPr>
            </w:pPr>
            <w:r w:rsidRPr="0017783D">
              <w:rPr>
                <w:b/>
                <w:szCs w:val="24"/>
              </w:rPr>
              <w:t>Indicative design</w:t>
            </w:r>
            <w:r w:rsidRPr="0017783D">
              <w:rPr>
                <w:b/>
                <w:szCs w:val="24"/>
              </w:rPr>
              <w:br/>
              <w:t xml:space="preserve">service life </w:t>
            </w:r>
            <w:r w:rsidRPr="0017783D">
              <w:rPr>
                <w:b/>
                <w:i/>
                <w:szCs w:val="24"/>
              </w:rPr>
              <w:t>T</w:t>
            </w:r>
            <w:r w:rsidRPr="0017783D">
              <w:rPr>
                <w:b/>
                <w:position w:val="-6"/>
                <w:sz w:val="18"/>
                <w:szCs w:val="24"/>
              </w:rPr>
              <w:t>lf</w:t>
            </w:r>
            <w:r w:rsidRPr="0017783D">
              <w:rPr>
                <w:b/>
                <w:szCs w:val="24"/>
              </w:rPr>
              <w:br/>
            </w:r>
            <w:r w:rsidRPr="0017783D">
              <w:rPr>
                <w:szCs w:val="24"/>
              </w:rPr>
              <w:t>years</w:t>
            </w:r>
          </w:p>
        </w:tc>
      </w:tr>
      <w:tr w:rsidR="004048C3" w:rsidRPr="0017783D" w14:paraId="43C96E47" w14:textId="77777777" w:rsidTr="00251A98">
        <w:trPr>
          <w:jc w:val="center"/>
        </w:trPr>
        <w:tc>
          <w:tcPr>
            <w:tcW w:w="4001" w:type="dxa"/>
            <w:vAlign w:val="center"/>
          </w:tcPr>
          <w:p w14:paraId="45B7B337" w14:textId="77777777" w:rsidR="004048C3" w:rsidRPr="0017783D" w:rsidRDefault="004048C3" w:rsidP="00251A98">
            <w:pPr>
              <w:pStyle w:val="Tablebody"/>
              <w:keepNext/>
              <w:keepLines/>
              <w:autoSpaceDE w:val="0"/>
              <w:autoSpaceDN w:val="0"/>
              <w:adjustRightInd w:val="0"/>
              <w:rPr>
                <w:szCs w:val="24"/>
              </w:rPr>
            </w:pPr>
            <w:r w:rsidRPr="0017783D">
              <w:rPr>
                <w:szCs w:val="24"/>
              </w:rPr>
              <w:t>Facilities of national importance, e.g.:</w:t>
            </w:r>
          </w:p>
          <w:p w14:paraId="336310A9" w14:textId="77777777" w:rsidR="004048C3" w:rsidRPr="0017783D" w:rsidRDefault="004048C3" w:rsidP="00251A98">
            <w:pPr>
              <w:pStyle w:val="ListBullet"/>
              <w:numPr>
                <w:ilvl w:val="0"/>
                <w:numId w:val="0"/>
              </w:numPr>
              <w:tabs>
                <w:tab w:val="left" w:pos="360"/>
              </w:tabs>
              <w:autoSpaceDE w:val="0"/>
              <w:autoSpaceDN w:val="0"/>
              <w:adjustRightInd w:val="0"/>
              <w:ind w:left="360" w:hanging="360"/>
              <w:jc w:val="left"/>
              <w:rPr>
                <w:szCs w:val="24"/>
              </w:rPr>
            </w:pPr>
            <w:r w:rsidRPr="0017783D">
              <w:rPr>
                <w:szCs w:val="24"/>
              </w:rPr>
              <w:t>—</w:t>
            </w:r>
            <w:r w:rsidRPr="0017783D">
              <w:rPr>
                <w:szCs w:val="24"/>
              </w:rPr>
              <w:tab/>
              <w:t>major</w:t>
            </w:r>
            <w:r w:rsidRPr="0017783D">
              <w:rPr>
                <w:rStyle w:val="citetfn"/>
                <w:position w:val="6"/>
                <w:sz w:val="18"/>
                <w:szCs w:val="24"/>
                <w:shd w:val="clear" w:color="auto" w:fill="auto"/>
              </w:rPr>
              <w:t>a</w:t>
            </w:r>
            <w:r w:rsidRPr="0017783D">
              <w:rPr>
                <w:szCs w:val="24"/>
              </w:rPr>
              <w:t xml:space="preserve"> industrial plant;</w:t>
            </w:r>
          </w:p>
          <w:p w14:paraId="51AA7F08" w14:textId="7A82E866" w:rsidR="004048C3" w:rsidRPr="0017783D" w:rsidRDefault="004048C3" w:rsidP="00251A98">
            <w:pPr>
              <w:pStyle w:val="ListBullet"/>
              <w:numPr>
                <w:ilvl w:val="0"/>
                <w:numId w:val="0"/>
              </w:numPr>
              <w:tabs>
                <w:tab w:val="left" w:pos="360"/>
              </w:tabs>
              <w:autoSpaceDE w:val="0"/>
              <w:autoSpaceDN w:val="0"/>
              <w:adjustRightInd w:val="0"/>
              <w:ind w:left="360" w:hanging="360"/>
              <w:jc w:val="left"/>
            </w:pPr>
            <w:r w:rsidRPr="0017783D">
              <w:rPr>
                <w:szCs w:val="24"/>
              </w:rPr>
              <w:t>—</w:t>
            </w:r>
            <w:r w:rsidRPr="0017783D">
              <w:rPr>
                <w:szCs w:val="24"/>
              </w:rPr>
              <w:tab/>
              <w:t>major</w:t>
            </w:r>
            <w:r w:rsidRPr="0017783D">
              <w:rPr>
                <w:rStyle w:val="citetfn"/>
                <w:position w:val="6"/>
                <w:sz w:val="18"/>
                <w:szCs w:val="24"/>
                <w:shd w:val="clear" w:color="auto" w:fill="auto"/>
              </w:rPr>
              <w:t>a</w:t>
            </w:r>
            <w:r w:rsidRPr="0017783D">
              <w:rPr>
                <w:szCs w:val="24"/>
              </w:rPr>
              <w:t xml:space="preserve"> port facilities</w:t>
            </w:r>
          </w:p>
        </w:tc>
        <w:tc>
          <w:tcPr>
            <w:tcW w:w="2494" w:type="dxa"/>
            <w:vAlign w:val="center"/>
          </w:tcPr>
          <w:p w14:paraId="14D829D4" w14:textId="0BFE501B" w:rsidR="004048C3" w:rsidRPr="0017783D" w:rsidRDefault="004048C3" w:rsidP="00251A98">
            <w:pPr>
              <w:pStyle w:val="Tablebody"/>
              <w:keepNext/>
              <w:keepLines/>
              <w:autoSpaceDE w:val="0"/>
              <w:autoSpaceDN w:val="0"/>
              <w:adjustRightInd w:val="0"/>
              <w:jc w:val="center"/>
              <w:rPr>
                <w:szCs w:val="24"/>
              </w:rPr>
            </w:pPr>
            <w:r w:rsidRPr="0017783D">
              <w:rPr>
                <w:szCs w:val="24"/>
              </w:rPr>
              <w:t>50</w:t>
            </w:r>
          </w:p>
        </w:tc>
      </w:tr>
      <w:tr w:rsidR="004048C3" w:rsidRPr="0017783D" w14:paraId="53C6AC7B" w14:textId="77777777" w:rsidTr="00251A98">
        <w:trPr>
          <w:jc w:val="center"/>
        </w:trPr>
        <w:tc>
          <w:tcPr>
            <w:tcW w:w="4001" w:type="dxa"/>
            <w:vAlign w:val="center"/>
          </w:tcPr>
          <w:p w14:paraId="21985F7A" w14:textId="59111B5C" w:rsidR="004048C3" w:rsidRPr="0017783D" w:rsidDel="00D3760D" w:rsidRDefault="004048C3" w:rsidP="00251A98">
            <w:pPr>
              <w:pStyle w:val="Tablebody"/>
              <w:keepNext/>
              <w:keepLines/>
              <w:autoSpaceDE w:val="0"/>
              <w:autoSpaceDN w:val="0"/>
              <w:adjustRightInd w:val="0"/>
              <w:rPr>
                <w:szCs w:val="24"/>
              </w:rPr>
            </w:pPr>
            <w:r w:rsidRPr="0017783D">
              <w:rPr>
                <w:szCs w:val="24"/>
              </w:rPr>
              <w:t>Medium</w:t>
            </w:r>
            <w:r w:rsidRPr="0017783D">
              <w:rPr>
                <w:rStyle w:val="citetfn"/>
                <w:position w:val="6"/>
                <w:sz w:val="18"/>
                <w:szCs w:val="24"/>
                <w:shd w:val="clear" w:color="auto" w:fill="auto"/>
              </w:rPr>
              <w:t>a</w:t>
            </w:r>
            <w:r w:rsidRPr="0017783D">
              <w:rPr>
                <w:szCs w:val="24"/>
              </w:rPr>
              <w:t xml:space="preserve"> sized facilities, e.g. at an industrial plant, railheads, and typical port facilities</w:t>
            </w:r>
          </w:p>
        </w:tc>
        <w:tc>
          <w:tcPr>
            <w:tcW w:w="2494" w:type="dxa"/>
            <w:vAlign w:val="center"/>
          </w:tcPr>
          <w:p w14:paraId="6D93A24F" w14:textId="42DF3A8D" w:rsidR="004048C3" w:rsidRPr="0017783D" w:rsidDel="00D3760D" w:rsidRDefault="004048C3" w:rsidP="00251A98">
            <w:pPr>
              <w:pStyle w:val="Tablebody"/>
              <w:keepNext/>
              <w:keepLines/>
              <w:autoSpaceDE w:val="0"/>
              <w:autoSpaceDN w:val="0"/>
              <w:adjustRightInd w:val="0"/>
              <w:jc w:val="center"/>
              <w:rPr>
                <w:szCs w:val="24"/>
              </w:rPr>
            </w:pPr>
            <w:r w:rsidRPr="0017783D">
              <w:rPr>
                <w:szCs w:val="24"/>
              </w:rPr>
              <w:t>40</w:t>
            </w:r>
          </w:p>
        </w:tc>
      </w:tr>
      <w:tr w:rsidR="004048C3" w:rsidRPr="0017783D" w14:paraId="1311AC27" w14:textId="77777777" w:rsidTr="00251A98">
        <w:trPr>
          <w:jc w:val="center"/>
        </w:trPr>
        <w:tc>
          <w:tcPr>
            <w:tcW w:w="4001" w:type="dxa"/>
            <w:tcBorders>
              <w:bottom w:val="single" w:sz="12" w:space="0" w:color="auto"/>
            </w:tcBorders>
            <w:vAlign w:val="center"/>
          </w:tcPr>
          <w:p w14:paraId="07D3C739" w14:textId="2C811C74" w:rsidR="004048C3" w:rsidRPr="0017783D" w:rsidDel="00D3760D" w:rsidRDefault="004048C3" w:rsidP="00251A98">
            <w:pPr>
              <w:pStyle w:val="Tablebody"/>
              <w:keepNext/>
              <w:keepLines/>
              <w:autoSpaceDE w:val="0"/>
              <w:autoSpaceDN w:val="0"/>
              <w:adjustRightInd w:val="0"/>
              <w:rPr>
                <w:szCs w:val="24"/>
              </w:rPr>
            </w:pPr>
            <w:r w:rsidRPr="0017783D">
              <w:rPr>
                <w:szCs w:val="24"/>
              </w:rPr>
              <w:t>Small</w:t>
            </w:r>
            <w:r w:rsidRPr="0017783D">
              <w:rPr>
                <w:rStyle w:val="citetfn"/>
                <w:position w:val="6"/>
                <w:sz w:val="18"/>
                <w:szCs w:val="24"/>
                <w:shd w:val="clear" w:color="auto" w:fill="auto"/>
              </w:rPr>
              <w:t>a</w:t>
            </w:r>
            <w:r w:rsidRPr="0017783D">
              <w:rPr>
                <w:szCs w:val="24"/>
              </w:rPr>
              <w:t xml:space="preserve"> industrial plant, farm silos</w:t>
            </w:r>
          </w:p>
        </w:tc>
        <w:tc>
          <w:tcPr>
            <w:tcW w:w="2494" w:type="dxa"/>
            <w:tcBorders>
              <w:bottom w:val="single" w:sz="12" w:space="0" w:color="auto"/>
            </w:tcBorders>
            <w:vAlign w:val="center"/>
          </w:tcPr>
          <w:p w14:paraId="628E95B2" w14:textId="25E79EF8" w:rsidR="004048C3" w:rsidRPr="0017783D" w:rsidDel="00D3760D" w:rsidRDefault="004048C3" w:rsidP="00251A98">
            <w:pPr>
              <w:pStyle w:val="Tablebody"/>
              <w:keepNext/>
              <w:keepLines/>
              <w:autoSpaceDE w:val="0"/>
              <w:autoSpaceDN w:val="0"/>
              <w:adjustRightInd w:val="0"/>
              <w:jc w:val="center"/>
              <w:rPr>
                <w:szCs w:val="24"/>
              </w:rPr>
            </w:pPr>
            <w:r w:rsidRPr="0017783D">
              <w:rPr>
                <w:szCs w:val="24"/>
              </w:rPr>
              <w:t>30</w:t>
            </w:r>
          </w:p>
        </w:tc>
      </w:tr>
      <w:tr w:rsidR="004048C3" w:rsidRPr="0017783D" w14:paraId="0AA7F362" w14:textId="77777777" w:rsidTr="00251A98">
        <w:trPr>
          <w:jc w:val="center"/>
        </w:trPr>
        <w:tc>
          <w:tcPr>
            <w:tcW w:w="6495" w:type="dxa"/>
            <w:gridSpan w:val="2"/>
            <w:tcBorders>
              <w:top w:val="single" w:sz="12" w:space="0" w:color="auto"/>
              <w:bottom w:val="single" w:sz="12" w:space="0" w:color="000000"/>
            </w:tcBorders>
            <w:vAlign w:val="center"/>
          </w:tcPr>
          <w:p w14:paraId="28060985" w14:textId="533D7EBE" w:rsidR="004048C3" w:rsidRPr="0017783D" w:rsidRDefault="004048C3" w:rsidP="00251A98">
            <w:pPr>
              <w:pStyle w:val="Tablefooter"/>
              <w:autoSpaceDE w:val="0"/>
              <w:autoSpaceDN w:val="0"/>
              <w:adjustRightInd w:val="0"/>
              <w:ind w:left="346" w:hanging="346"/>
              <w:jc w:val="left"/>
            </w:pPr>
            <w:r w:rsidRPr="0017783D">
              <w:rPr>
                <w:position w:val="6"/>
                <w:sz w:val="16"/>
                <w:szCs w:val="24"/>
              </w:rPr>
              <w:t>a</w:t>
            </w:r>
            <w:r w:rsidRPr="0017783D">
              <w:rPr>
                <w:szCs w:val="24"/>
              </w:rPr>
              <w:tab/>
              <w:t>Definitions of medium, small and major can be given in the National Annex.</w:t>
            </w:r>
          </w:p>
        </w:tc>
      </w:tr>
    </w:tbl>
    <w:p w14:paraId="7BD8BC3C" w14:textId="77777777" w:rsidR="004048C3" w:rsidRPr="0017783D" w:rsidRDefault="004048C3">
      <w:pPr>
        <w:pStyle w:val="a4"/>
        <w:tabs>
          <w:tab w:val="left" w:pos="1080"/>
        </w:tabs>
        <w:autoSpaceDE w:val="0"/>
        <w:autoSpaceDN w:val="0"/>
        <w:adjustRightInd w:val="0"/>
        <w:spacing w:before="240"/>
        <w:rPr>
          <w:bCs w:val="0"/>
          <w:iCs w:val="0"/>
          <w:szCs w:val="24"/>
        </w:rPr>
      </w:pPr>
      <w:r w:rsidRPr="0017783D">
        <w:rPr>
          <w:bCs w:val="0"/>
          <w:iCs w:val="0"/>
          <w:szCs w:val="24"/>
        </w:rPr>
        <w:t>Tanks</w:t>
      </w:r>
    </w:p>
    <w:p w14:paraId="44BA36E4" w14:textId="77777777" w:rsidR="004048C3" w:rsidRPr="0017783D" w:rsidRDefault="004048C3">
      <w:pPr>
        <w:autoSpaceDE w:val="0"/>
        <w:autoSpaceDN w:val="0"/>
        <w:adjustRightInd w:val="0"/>
        <w:rPr>
          <w:rFonts w:eastAsia="Times New Roman"/>
          <w:szCs w:val="24"/>
        </w:rPr>
      </w:pPr>
      <w:r w:rsidRPr="0017783D">
        <w:rPr>
          <w:rFonts w:eastAsia="Times New Roman"/>
          <w:szCs w:val="24"/>
        </w:rPr>
        <w:t xml:space="preserve">(1) The design service life </w:t>
      </w:r>
      <w:r w:rsidRPr="0017783D">
        <w:rPr>
          <w:rFonts w:eastAsia="Times New Roman"/>
          <w:i/>
          <w:szCs w:val="24"/>
        </w:rPr>
        <w:t>T</w:t>
      </w:r>
      <w:r w:rsidRPr="0017783D">
        <w:rPr>
          <w:rFonts w:eastAsia="Times New Roman"/>
          <w:position w:val="-6"/>
          <w:sz w:val="18"/>
          <w:szCs w:val="24"/>
        </w:rPr>
        <w:t>lf</w:t>
      </w:r>
      <w:r w:rsidRPr="0017783D">
        <w:rPr>
          <w:rFonts w:eastAsia="Times New Roman"/>
          <w:szCs w:val="24"/>
        </w:rPr>
        <w:t xml:space="preserve"> of a tank, as described in 4.5, should be specified.</w:t>
      </w:r>
    </w:p>
    <w:p w14:paraId="36D8B4A7"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The value of </w:t>
      </w:r>
      <w:r w:rsidRPr="0017783D">
        <w:rPr>
          <w:i/>
          <w:szCs w:val="24"/>
        </w:rPr>
        <w:t>T</w:t>
      </w:r>
      <w:r w:rsidRPr="0017783D">
        <w:rPr>
          <w:position w:val="-6"/>
          <w:sz w:val="16"/>
          <w:szCs w:val="24"/>
        </w:rPr>
        <w:t>lf</w:t>
      </w:r>
      <w:r w:rsidRPr="0017783D">
        <w:rPr>
          <w:szCs w:val="24"/>
        </w:rPr>
        <w:t xml:space="preserve"> is given in Table A.4.4 (NDP) for different categories of tanks, unless the National Annex gives different values or categories.</w:t>
      </w:r>
    </w:p>
    <w:p w14:paraId="32972CC2" w14:textId="77777777" w:rsidR="004048C3" w:rsidRPr="0017783D" w:rsidRDefault="004048C3">
      <w:pPr>
        <w:autoSpaceDE w:val="0"/>
        <w:autoSpaceDN w:val="0"/>
        <w:adjustRightInd w:val="0"/>
        <w:rPr>
          <w:rFonts w:eastAsia="Times New Roman"/>
          <w:szCs w:val="24"/>
        </w:rPr>
      </w:pPr>
      <w:r w:rsidRPr="0017783D">
        <w:rPr>
          <w:rFonts w:eastAsia="Times New Roman"/>
          <w:szCs w:val="24"/>
        </w:rPr>
        <w:t xml:space="preserve">(2) The design service life </w:t>
      </w:r>
      <w:r w:rsidRPr="0017783D">
        <w:rPr>
          <w:rFonts w:eastAsia="Times New Roman"/>
          <w:i/>
          <w:szCs w:val="24"/>
        </w:rPr>
        <w:t>T</w:t>
      </w:r>
      <w:r w:rsidRPr="0017783D">
        <w:rPr>
          <w:rFonts w:eastAsia="Times New Roman"/>
          <w:position w:val="-6"/>
          <w:sz w:val="18"/>
          <w:szCs w:val="24"/>
        </w:rPr>
        <w:t>lf</w:t>
      </w:r>
      <w:r w:rsidRPr="0017783D">
        <w:rPr>
          <w:rFonts w:eastAsia="Times New Roman"/>
          <w:szCs w:val="24"/>
        </w:rPr>
        <w:t xml:space="preserve"> should be used to determine the time-dependent performance of the structure.</w:t>
      </w:r>
    </w:p>
    <w:p w14:paraId="6C9CC9E4" w14:textId="77777777" w:rsidR="004048C3" w:rsidRPr="0017783D" w:rsidRDefault="004048C3">
      <w:pPr>
        <w:pStyle w:val="Tabletitle"/>
        <w:keepLines/>
        <w:autoSpaceDE w:val="0"/>
        <w:autoSpaceDN w:val="0"/>
        <w:adjustRightInd w:val="0"/>
        <w:outlineLvl w:val="0"/>
        <w:rPr>
          <w:szCs w:val="24"/>
        </w:rPr>
      </w:pPr>
      <w:r w:rsidRPr="0017783D">
        <w:rPr>
          <w:szCs w:val="24"/>
        </w:rPr>
        <w:t>Table A.4.4 (NDP) — Design service life categories for tanks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025"/>
        <w:gridCol w:w="2592"/>
      </w:tblGrid>
      <w:tr w:rsidR="004048C3" w:rsidRPr="0017783D" w14:paraId="3571002A" w14:textId="77777777" w:rsidTr="001A60E3">
        <w:trPr>
          <w:tblHeader/>
          <w:jc w:val="center"/>
        </w:trPr>
        <w:tc>
          <w:tcPr>
            <w:tcW w:w="4025" w:type="dxa"/>
            <w:tcBorders>
              <w:top w:val="single" w:sz="12" w:space="0" w:color="auto"/>
              <w:left w:val="single" w:sz="12" w:space="0" w:color="auto"/>
            </w:tcBorders>
            <w:vAlign w:val="center"/>
          </w:tcPr>
          <w:p w14:paraId="7A4DD1DC" w14:textId="3F19479F" w:rsidR="004048C3" w:rsidRPr="0017783D" w:rsidRDefault="004048C3" w:rsidP="004048C3">
            <w:pPr>
              <w:pStyle w:val="Tableheader"/>
              <w:keepNext/>
              <w:keepLines/>
              <w:autoSpaceDE w:val="0"/>
              <w:autoSpaceDN w:val="0"/>
              <w:adjustRightInd w:val="0"/>
              <w:jc w:val="center"/>
              <w:rPr>
                <w:b/>
                <w:szCs w:val="24"/>
              </w:rPr>
            </w:pPr>
            <w:r w:rsidRPr="0017783D">
              <w:rPr>
                <w:b/>
                <w:szCs w:val="24"/>
              </w:rPr>
              <w:t>Category of tanks</w:t>
            </w:r>
          </w:p>
        </w:tc>
        <w:tc>
          <w:tcPr>
            <w:tcW w:w="2592" w:type="dxa"/>
            <w:tcBorders>
              <w:top w:val="single" w:sz="12" w:space="0" w:color="auto"/>
              <w:right w:val="single" w:sz="12" w:space="0" w:color="auto"/>
            </w:tcBorders>
            <w:vAlign w:val="center"/>
          </w:tcPr>
          <w:p w14:paraId="1678DADD" w14:textId="56B6159D" w:rsidR="004048C3" w:rsidRPr="0017783D" w:rsidRDefault="004048C3" w:rsidP="004048C3">
            <w:pPr>
              <w:pStyle w:val="Tableheader"/>
              <w:keepNext/>
              <w:keepLines/>
              <w:autoSpaceDE w:val="0"/>
              <w:autoSpaceDN w:val="0"/>
              <w:adjustRightInd w:val="0"/>
              <w:jc w:val="center"/>
              <w:rPr>
                <w:b/>
                <w:szCs w:val="24"/>
              </w:rPr>
            </w:pPr>
            <w:r w:rsidRPr="0017783D">
              <w:rPr>
                <w:b/>
                <w:szCs w:val="24"/>
              </w:rPr>
              <w:t xml:space="preserve">Indicative design service life </w:t>
            </w:r>
            <w:r w:rsidRPr="0017783D">
              <w:rPr>
                <w:b/>
                <w:i/>
                <w:szCs w:val="24"/>
              </w:rPr>
              <w:t>T</w:t>
            </w:r>
            <w:r w:rsidRPr="0017783D">
              <w:rPr>
                <w:b/>
                <w:position w:val="-6"/>
                <w:sz w:val="18"/>
                <w:szCs w:val="24"/>
              </w:rPr>
              <w:t>lf</w:t>
            </w:r>
            <w:r w:rsidRPr="0017783D">
              <w:rPr>
                <w:b/>
                <w:position w:val="-6"/>
                <w:sz w:val="18"/>
                <w:szCs w:val="24"/>
              </w:rPr>
              <w:br/>
            </w:r>
            <w:r w:rsidRPr="0017783D">
              <w:rPr>
                <w:szCs w:val="24"/>
              </w:rPr>
              <w:t>years</w:t>
            </w:r>
          </w:p>
        </w:tc>
      </w:tr>
      <w:tr w:rsidR="004048C3" w:rsidRPr="0017783D" w14:paraId="4BBC9CAD" w14:textId="77777777" w:rsidTr="001A60E3">
        <w:trPr>
          <w:tblHeader/>
          <w:jc w:val="center"/>
        </w:trPr>
        <w:tc>
          <w:tcPr>
            <w:tcW w:w="4025" w:type="dxa"/>
            <w:tcBorders>
              <w:top w:val="single" w:sz="12" w:space="0" w:color="000000"/>
              <w:left w:val="single" w:sz="12" w:space="0" w:color="auto"/>
            </w:tcBorders>
            <w:vAlign w:val="center"/>
          </w:tcPr>
          <w:p w14:paraId="4B2027B8" w14:textId="40DA9459" w:rsidR="004048C3" w:rsidRPr="0017783D" w:rsidRDefault="004048C3" w:rsidP="004048C3">
            <w:pPr>
              <w:pStyle w:val="Tablebody"/>
              <w:keepNext/>
              <w:keepLines/>
              <w:autoSpaceDE w:val="0"/>
              <w:autoSpaceDN w:val="0"/>
              <w:adjustRightInd w:val="0"/>
              <w:rPr>
                <w:szCs w:val="24"/>
              </w:rPr>
            </w:pPr>
            <w:r w:rsidRPr="0017783D">
              <w:rPr>
                <w:szCs w:val="24"/>
              </w:rPr>
              <w:t>Facilities of national importance, e.g. tank farms for secure long term storage</w:t>
            </w:r>
          </w:p>
        </w:tc>
        <w:tc>
          <w:tcPr>
            <w:tcW w:w="2592" w:type="dxa"/>
            <w:tcBorders>
              <w:top w:val="single" w:sz="12" w:space="0" w:color="000000"/>
              <w:right w:val="single" w:sz="12" w:space="0" w:color="auto"/>
            </w:tcBorders>
            <w:vAlign w:val="center"/>
          </w:tcPr>
          <w:p w14:paraId="2BA09D3B" w14:textId="0A071117" w:rsidR="004048C3" w:rsidRPr="0017783D" w:rsidRDefault="004048C3" w:rsidP="004048C3">
            <w:pPr>
              <w:pStyle w:val="Tablebody"/>
              <w:keepNext/>
              <w:keepLines/>
              <w:autoSpaceDE w:val="0"/>
              <w:autoSpaceDN w:val="0"/>
              <w:adjustRightInd w:val="0"/>
              <w:jc w:val="center"/>
              <w:rPr>
                <w:szCs w:val="24"/>
              </w:rPr>
            </w:pPr>
            <w:r w:rsidRPr="0017783D">
              <w:rPr>
                <w:szCs w:val="24"/>
              </w:rPr>
              <w:t>50</w:t>
            </w:r>
          </w:p>
        </w:tc>
      </w:tr>
      <w:tr w:rsidR="004048C3" w:rsidRPr="0017783D" w14:paraId="7B55CEDF" w14:textId="77777777" w:rsidTr="001A60E3">
        <w:trPr>
          <w:jc w:val="center"/>
        </w:trPr>
        <w:tc>
          <w:tcPr>
            <w:tcW w:w="4025" w:type="dxa"/>
            <w:tcBorders>
              <w:left w:val="single" w:sz="12" w:space="0" w:color="auto"/>
            </w:tcBorders>
            <w:vAlign w:val="center"/>
          </w:tcPr>
          <w:p w14:paraId="1DD37430" w14:textId="7F502CB5" w:rsidR="004048C3" w:rsidRPr="0017783D" w:rsidRDefault="004048C3" w:rsidP="004048C3">
            <w:pPr>
              <w:pStyle w:val="Tablebody"/>
              <w:keepNext/>
              <w:keepLines/>
              <w:autoSpaceDE w:val="0"/>
              <w:autoSpaceDN w:val="0"/>
              <w:adjustRightInd w:val="0"/>
              <w:rPr>
                <w:szCs w:val="24"/>
              </w:rPr>
            </w:pPr>
            <w:r w:rsidRPr="0017783D">
              <w:rPr>
                <w:szCs w:val="24"/>
              </w:rPr>
              <w:t>Port storage facilities, e.g. tank farms for receipt</w:t>
            </w:r>
          </w:p>
        </w:tc>
        <w:tc>
          <w:tcPr>
            <w:tcW w:w="2592" w:type="dxa"/>
            <w:tcBorders>
              <w:right w:val="single" w:sz="12" w:space="0" w:color="auto"/>
            </w:tcBorders>
            <w:vAlign w:val="center"/>
          </w:tcPr>
          <w:p w14:paraId="541D1906" w14:textId="06CE979F" w:rsidR="004048C3" w:rsidRPr="0017783D" w:rsidRDefault="004048C3" w:rsidP="004048C3">
            <w:pPr>
              <w:pStyle w:val="Tablebody"/>
              <w:keepNext/>
              <w:keepLines/>
              <w:autoSpaceDE w:val="0"/>
              <w:autoSpaceDN w:val="0"/>
              <w:adjustRightInd w:val="0"/>
              <w:jc w:val="center"/>
              <w:rPr>
                <w:szCs w:val="24"/>
              </w:rPr>
            </w:pPr>
            <w:r w:rsidRPr="0017783D">
              <w:rPr>
                <w:szCs w:val="24"/>
              </w:rPr>
              <w:t>40</w:t>
            </w:r>
          </w:p>
        </w:tc>
      </w:tr>
      <w:tr w:rsidR="004048C3" w:rsidRPr="0017783D" w14:paraId="0DF39C13" w14:textId="77777777" w:rsidTr="001A60E3">
        <w:trPr>
          <w:jc w:val="center"/>
        </w:trPr>
        <w:tc>
          <w:tcPr>
            <w:tcW w:w="4025" w:type="dxa"/>
            <w:tcBorders>
              <w:left w:val="single" w:sz="12" w:space="0" w:color="auto"/>
              <w:bottom w:val="single" w:sz="12" w:space="0" w:color="000000"/>
            </w:tcBorders>
            <w:vAlign w:val="center"/>
          </w:tcPr>
          <w:p w14:paraId="25EE3D18" w14:textId="7F0DB26B" w:rsidR="004048C3" w:rsidRPr="0017783D" w:rsidRDefault="004048C3" w:rsidP="004048C3">
            <w:pPr>
              <w:pStyle w:val="Tablebody"/>
              <w:keepNext/>
              <w:keepLines/>
              <w:autoSpaceDE w:val="0"/>
              <w:autoSpaceDN w:val="0"/>
              <w:adjustRightInd w:val="0"/>
              <w:rPr>
                <w:szCs w:val="24"/>
              </w:rPr>
            </w:pPr>
            <w:r w:rsidRPr="0017783D">
              <w:rPr>
                <w:szCs w:val="24"/>
              </w:rPr>
              <w:t>Industrial facilities, e.g. tanks for specific industrial plant, water supply tanks</w:t>
            </w:r>
          </w:p>
        </w:tc>
        <w:tc>
          <w:tcPr>
            <w:tcW w:w="2592" w:type="dxa"/>
            <w:tcBorders>
              <w:bottom w:val="single" w:sz="12" w:space="0" w:color="000000"/>
              <w:right w:val="single" w:sz="12" w:space="0" w:color="auto"/>
            </w:tcBorders>
            <w:vAlign w:val="center"/>
          </w:tcPr>
          <w:p w14:paraId="3FAA93C4" w14:textId="62569558" w:rsidR="004048C3" w:rsidRPr="0017783D" w:rsidRDefault="004048C3" w:rsidP="004048C3">
            <w:pPr>
              <w:pStyle w:val="Tablebody"/>
              <w:keepNext/>
              <w:keepLines/>
              <w:autoSpaceDE w:val="0"/>
              <w:autoSpaceDN w:val="0"/>
              <w:adjustRightInd w:val="0"/>
              <w:jc w:val="center"/>
              <w:rPr>
                <w:szCs w:val="24"/>
              </w:rPr>
            </w:pPr>
            <w:r w:rsidRPr="0017783D">
              <w:rPr>
                <w:szCs w:val="24"/>
              </w:rPr>
              <w:t>30</w:t>
            </w:r>
          </w:p>
        </w:tc>
      </w:tr>
    </w:tbl>
    <w:p w14:paraId="1778930D" w14:textId="77777777" w:rsidR="004048C3" w:rsidRPr="0017783D" w:rsidRDefault="004048C3">
      <w:pPr>
        <w:pStyle w:val="a3"/>
        <w:tabs>
          <w:tab w:val="left" w:pos="720"/>
        </w:tabs>
        <w:autoSpaceDE w:val="0"/>
        <w:autoSpaceDN w:val="0"/>
        <w:adjustRightInd w:val="0"/>
        <w:spacing w:before="240" w:line="240" w:lineRule="atLeast"/>
        <w:rPr>
          <w:szCs w:val="24"/>
        </w:rPr>
      </w:pPr>
      <w:r w:rsidRPr="0017783D">
        <w:rPr>
          <w:szCs w:val="24"/>
        </w:rPr>
        <w:t>Actions</w:t>
      </w:r>
    </w:p>
    <w:p w14:paraId="07AE16F1" w14:textId="77777777" w:rsidR="004048C3" w:rsidRPr="0017783D" w:rsidRDefault="004048C3">
      <w:pPr>
        <w:pStyle w:val="BodyText"/>
        <w:autoSpaceDE w:val="0"/>
        <w:autoSpaceDN w:val="0"/>
        <w:adjustRightInd w:val="0"/>
        <w:rPr>
          <w:szCs w:val="24"/>
        </w:rPr>
      </w:pPr>
      <w:r w:rsidRPr="0017783D">
        <w:rPr>
          <w:szCs w:val="24"/>
        </w:rPr>
        <w:t xml:space="preserve">(1) The actions, as described in Clause 6, to be included in the design of structures shall be those defined by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 xml:space="preserve"> </w:t>
      </w:r>
      <w:r w:rsidRPr="0017783D">
        <w:rPr>
          <w:rStyle w:val="stddocPartNumber"/>
          <w:szCs w:val="24"/>
          <w:shd w:val="clear" w:color="auto" w:fill="auto"/>
        </w:rPr>
        <w:t>(all parts)</w:t>
      </w:r>
      <w:r w:rsidRPr="0017783D">
        <w:rPr>
          <w:szCs w:val="24"/>
        </w:rPr>
        <w:t xml:space="preserv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 xml:space="preserve">, and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 xml:space="preserve"> </w:t>
      </w:r>
      <w:r w:rsidRPr="0017783D">
        <w:rPr>
          <w:rStyle w:val="stddocPartNumber"/>
          <w:szCs w:val="24"/>
          <w:shd w:val="clear" w:color="auto" w:fill="auto"/>
        </w:rPr>
        <w:t>(all parts)</w:t>
      </w:r>
      <w:r w:rsidRPr="0017783D">
        <w:rPr>
          <w:szCs w:val="24"/>
        </w:rPr>
        <w:t>.</w:t>
      </w:r>
    </w:p>
    <w:p w14:paraId="3CB2DE63"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Some guidance is given in </w:t>
      </w:r>
      <w:r w:rsidRPr="0017783D">
        <w:rPr>
          <w:rStyle w:val="stdpublisher"/>
          <w:szCs w:val="24"/>
          <w:shd w:val="clear" w:color="auto" w:fill="auto"/>
        </w:rPr>
        <w:t>prEN</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4</w:t>
      </w:r>
      <w:r w:rsidRPr="0017783D">
        <w:rPr>
          <w:szCs w:val="24"/>
        </w:rPr>
        <w:t>:</w:t>
      </w:r>
      <w:r w:rsidRPr="0017783D">
        <w:rPr>
          <w:rStyle w:val="stdyear"/>
          <w:szCs w:val="24"/>
          <w:shd w:val="clear" w:color="auto" w:fill="auto"/>
        </w:rPr>
        <w:t>2022</w:t>
      </w:r>
      <w:r w:rsidRPr="0017783D">
        <w:rPr>
          <w:szCs w:val="24"/>
        </w:rPr>
        <w:t xml:space="preserve">, </w:t>
      </w:r>
      <w:r w:rsidRPr="0017783D">
        <w:rPr>
          <w:rStyle w:val="stdsection"/>
          <w:szCs w:val="24"/>
          <w:shd w:val="clear" w:color="auto" w:fill="auto"/>
        </w:rPr>
        <w:t>Annex A</w:t>
      </w:r>
      <w:r w:rsidRPr="0017783D">
        <w:rPr>
          <w:szCs w:val="24"/>
        </w:rPr>
        <w:t xml:space="preserve"> (for silos) and Annex B (for tanks).</w:t>
      </w:r>
    </w:p>
    <w:p w14:paraId="350A56B4" w14:textId="77777777" w:rsidR="004048C3" w:rsidRPr="0017783D" w:rsidRDefault="004048C3">
      <w:pPr>
        <w:pStyle w:val="a3"/>
        <w:tabs>
          <w:tab w:val="left" w:pos="720"/>
        </w:tabs>
        <w:autoSpaceDE w:val="0"/>
        <w:autoSpaceDN w:val="0"/>
        <w:adjustRightInd w:val="0"/>
        <w:rPr>
          <w:szCs w:val="24"/>
        </w:rPr>
      </w:pPr>
      <w:r w:rsidRPr="0017783D">
        <w:rPr>
          <w:szCs w:val="24"/>
        </w:rPr>
        <w:lastRenderedPageBreak/>
        <w:t>Combinations of actions</w:t>
      </w:r>
    </w:p>
    <w:p w14:paraId="68AD0FF4"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Ultimate limit states (ULS) for silos and tanks</w:t>
      </w:r>
    </w:p>
    <w:p w14:paraId="5249F84E" w14:textId="77777777" w:rsidR="004048C3" w:rsidRPr="0017783D" w:rsidRDefault="004048C3">
      <w:pPr>
        <w:pStyle w:val="a5"/>
        <w:tabs>
          <w:tab w:val="left" w:pos="1080"/>
        </w:tabs>
        <w:autoSpaceDE w:val="0"/>
        <w:autoSpaceDN w:val="0"/>
        <w:adjustRightInd w:val="0"/>
        <w:rPr>
          <w:bCs w:val="0"/>
          <w:iCs w:val="0"/>
          <w:szCs w:val="24"/>
        </w:rPr>
      </w:pPr>
      <w:r w:rsidRPr="0017783D">
        <w:rPr>
          <w:bCs w:val="0"/>
          <w:iCs w:val="0"/>
          <w:szCs w:val="24"/>
        </w:rPr>
        <w:t>General</w:t>
      </w:r>
    </w:p>
    <w:p w14:paraId="7AC79B0E" w14:textId="77777777" w:rsidR="004048C3" w:rsidRPr="0017783D" w:rsidRDefault="004048C3">
      <w:pPr>
        <w:pStyle w:val="BodyText"/>
        <w:autoSpaceDE w:val="0"/>
        <w:autoSpaceDN w:val="0"/>
        <w:adjustRightInd w:val="0"/>
        <w:rPr>
          <w:szCs w:val="24"/>
        </w:rPr>
      </w:pPr>
      <w:r w:rsidRPr="0017783D">
        <w:rPr>
          <w:szCs w:val="24"/>
        </w:rPr>
        <w:t>(1) Combination of actions for ultimate limit states with factors on actions should be chosen depending on the design situation, according to Table A.4.5, based on use of Formula (8.12).</w:t>
      </w:r>
    </w:p>
    <w:p w14:paraId="5694564E"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National Annex can give a different choice for combinations of actions based on Formulae (8.13) or (8.14) together with recommendation on partial factors and other reliability elements.</w:t>
      </w:r>
    </w:p>
    <w:p w14:paraId="13BFCFAC" w14:textId="77777777" w:rsidR="004048C3" w:rsidRPr="0017783D" w:rsidRDefault="004048C3">
      <w:pPr>
        <w:pStyle w:val="Tabletitle"/>
        <w:keepLines/>
        <w:autoSpaceDE w:val="0"/>
        <w:autoSpaceDN w:val="0"/>
        <w:adjustRightInd w:val="0"/>
        <w:outlineLvl w:val="0"/>
        <w:rPr>
          <w:szCs w:val="24"/>
        </w:rPr>
      </w:pPr>
      <w:r w:rsidRPr="0017783D">
        <w:rPr>
          <w:szCs w:val="24"/>
        </w:rPr>
        <w:t>Table A.4.5 — Combinations of actions for ultimate limit states for silos and tanks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940"/>
        <w:gridCol w:w="1588"/>
        <w:gridCol w:w="1328"/>
        <w:gridCol w:w="1219"/>
      </w:tblGrid>
      <w:tr w:rsidR="004048C3" w:rsidRPr="0017783D" w14:paraId="5464F756" w14:textId="77777777" w:rsidTr="004D2E9F">
        <w:trPr>
          <w:trHeight w:val="50"/>
        </w:trPr>
        <w:tc>
          <w:tcPr>
            <w:tcW w:w="1875" w:type="pct"/>
            <w:vMerge w:val="restart"/>
            <w:tcBorders>
              <w:top w:val="single" w:sz="12" w:space="0" w:color="auto"/>
              <w:left w:val="single" w:sz="12" w:space="0" w:color="auto"/>
              <w:bottom w:val="single" w:sz="12" w:space="0" w:color="auto"/>
            </w:tcBorders>
            <w:vAlign w:val="center"/>
          </w:tcPr>
          <w:p w14:paraId="3C464E46" w14:textId="2D1B38A1" w:rsidR="004048C3" w:rsidRPr="0017783D" w:rsidRDefault="004048C3" w:rsidP="004048C3">
            <w:pPr>
              <w:pStyle w:val="Tableheader"/>
              <w:keepNext/>
              <w:keepLines/>
              <w:autoSpaceDE w:val="0"/>
              <w:autoSpaceDN w:val="0"/>
              <w:adjustRightInd w:val="0"/>
              <w:jc w:val="center"/>
              <w:rPr>
                <w:b/>
                <w:szCs w:val="24"/>
              </w:rPr>
            </w:pPr>
            <w:r w:rsidRPr="0017783D">
              <w:rPr>
                <w:b/>
                <w:szCs w:val="24"/>
              </w:rPr>
              <w:t>Design situation</w:t>
            </w:r>
          </w:p>
        </w:tc>
        <w:tc>
          <w:tcPr>
            <w:tcW w:w="3125" w:type="pct"/>
            <w:gridSpan w:val="4"/>
            <w:tcBorders>
              <w:top w:val="single" w:sz="12" w:space="0" w:color="auto"/>
              <w:right w:val="single" w:sz="12" w:space="0" w:color="auto"/>
            </w:tcBorders>
            <w:vAlign w:val="center"/>
          </w:tcPr>
          <w:p w14:paraId="7035A0C1" w14:textId="667730C5" w:rsidR="004048C3" w:rsidRPr="0017783D" w:rsidRDefault="004048C3" w:rsidP="004048C3">
            <w:pPr>
              <w:pStyle w:val="Tableheader"/>
              <w:keepNext/>
              <w:keepLines/>
              <w:autoSpaceDE w:val="0"/>
              <w:autoSpaceDN w:val="0"/>
              <w:adjustRightInd w:val="0"/>
              <w:jc w:val="center"/>
              <w:rPr>
                <w:b/>
                <w:szCs w:val="24"/>
              </w:rPr>
            </w:pPr>
            <w:r w:rsidRPr="0017783D">
              <w:rPr>
                <w:b/>
                <w:szCs w:val="24"/>
              </w:rPr>
              <w:t>Design situation</w:t>
            </w:r>
          </w:p>
        </w:tc>
      </w:tr>
      <w:tr w:rsidR="004048C3" w:rsidRPr="0017783D" w14:paraId="1F7C23D1" w14:textId="77777777" w:rsidTr="004D2E9F">
        <w:trPr>
          <w:trHeight w:val="795"/>
        </w:trPr>
        <w:tc>
          <w:tcPr>
            <w:tcW w:w="1875" w:type="pct"/>
            <w:vMerge/>
            <w:tcBorders>
              <w:top w:val="single" w:sz="12" w:space="0" w:color="auto"/>
              <w:left w:val="single" w:sz="12" w:space="0" w:color="auto"/>
            </w:tcBorders>
            <w:vAlign w:val="center"/>
          </w:tcPr>
          <w:p w14:paraId="40717562" w14:textId="77777777" w:rsidR="004048C3" w:rsidRPr="0017783D" w:rsidRDefault="004048C3" w:rsidP="004048C3">
            <w:pPr>
              <w:pStyle w:val="Tableheader"/>
              <w:keepNext/>
              <w:keepLines/>
              <w:autoSpaceDE w:val="0"/>
              <w:autoSpaceDN w:val="0"/>
              <w:adjustRightInd w:val="0"/>
              <w:jc w:val="center"/>
              <w:rPr>
                <w:b/>
                <w:szCs w:val="24"/>
              </w:rPr>
            </w:pPr>
          </w:p>
        </w:tc>
        <w:tc>
          <w:tcPr>
            <w:tcW w:w="998" w:type="pct"/>
            <w:vAlign w:val="center"/>
          </w:tcPr>
          <w:p w14:paraId="5BB113F5" w14:textId="307799AF" w:rsidR="004048C3" w:rsidRPr="0017783D" w:rsidRDefault="004048C3" w:rsidP="004048C3">
            <w:pPr>
              <w:pStyle w:val="Tableheader"/>
              <w:keepNext/>
              <w:keepLines/>
              <w:autoSpaceDE w:val="0"/>
              <w:autoSpaceDN w:val="0"/>
              <w:adjustRightInd w:val="0"/>
              <w:jc w:val="center"/>
              <w:rPr>
                <w:b/>
                <w:szCs w:val="24"/>
              </w:rPr>
            </w:pPr>
            <w:r w:rsidRPr="0017783D">
              <w:rPr>
                <w:b/>
                <w:szCs w:val="24"/>
              </w:rPr>
              <w:t>Persistent and transient (fundamental)</w:t>
            </w:r>
            <w:r w:rsidRPr="0017783D">
              <w:rPr>
                <w:rStyle w:val="citetfn"/>
                <w:position w:val="6"/>
                <w:sz w:val="18"/>
                <w:szCs w:val="24"/>
                <w:shd w:val="clear" w:color="auto" w:fill="auto"/>
              </w:rPr>
              <w:t>a</w:t>
            </w:r>
          </w:p>
        </w:tc>
        <w:tc>
          <w:tcPr>
            <w:tcW w:w="817" w:type="pct"/>
            <w:vAlign w:val="center"/>
          </w:tcPr>
          <w:p w14:paraId="3357724D" w14:textId="004E4347" w:rsidR="004048C3" w:rsidRPr="0017783D" w:rsidRDefault="004048C3" w:rsidP="004048C3">
            <w:pPr>
              <w:pStyle w:val="Tableheader"/>
              <w:keepNext/>
              <w:keepLines/>
              <w:autoSpaceDE w:val="0"/>
              <w:autoSpaceDN w:val="0"/>
              <w:adjustRightInd w:val="0"/>
              <w:jc w:val="center"/>
              <w:rPr>
                <w:b/>
                <w:szCs w:val="24"/>
              </w:rPr>
            </w:pPr>
            <w:r w:rsidRPr="0017783D">
              <w:rPr>
                <w:b/>
                <w:szCs w:val="24"/>
              </w:rPr>
              <w:t>Accidental</w:t>
            </w:r>
            <w:r w:rsidRPr="0017783D">
              <w:rPr>
                <w:rStyle w:val="citetfn"/>
                <w:position w:val="6"/>
                <w:sz w:val="18"/>
                <w:szCs w:val="24"/>
                <w:shd w:val="clear" w:color="auto" w:fill="auto"/>
              </w:rPr>
              <w:t>b</w:t>
            </w:r>
          </w:p>
        </w:tc>
        <w:tc>
          <w:tcPr>
            <w:tcW w:w="683" w:type="pct"/>
            <w:vAlign w:val="center"/>
          </w:tcPr>
          <w:p w14:paraId="3CC8B4B6" w14:textId="24A6B640" w:rsidR="004048C3" w:rsidRPr="0017783D" w:rsidRDefault="004048C3" w:rsidP="004048C3">
            <w:pPr>
              <w:pStyle w:val="Tableheader"/>
              <w:keepNext/>
              <w:keepLines/>
              <w:autoSpaceDE w:val="0"/>
              <w:autoSpaceDN w:val="0"/>
              <w:adjustRightInd w:val="0"/>
              <w:jc w:val="center"/>
              <w:rPr>
                <w:b/>
                <w:szCs w:val="24"/>
              </w:rPr>
            </w:pPr>
            <w:r w:rsidRPr="0017783D">
              <w:rPr>
                <w:b/>
                <w:szCs w:val="24"/>
              </w:rPr>
              <w:t>Seismic</w:t>
            </w:r>
            <w:r w:rsidRPr="0017783D">
              <w:rPr>
                <w:rStyle w:val="citetfn"/>
                <w:position w:val="6"/>
                <w:sz w:val="18"/>
                <w:szCs w:val="24"/>
                <w:shd w:val="clear" w:color="auto" w:fill="auto"/>
              </w:rPr>
              <w:t>c</w:t>
            </w:r>
          </w:p>
        </w:tc>
        <w:tc>
          <w:tcPr>
            <w:tcW w:w="626" w:type="pct"/>
            <w:tcBorders>
              <w:right w:val="single" w:sz="12" w:space="0" w:color="auto"/>
            </w:tcBorders>
            <w:vAlign w:val="center"/>
          </w:tcPr>
          <w:p w14:paraId="7AC9818E" w14:textId="2B954BEF" w:rsidR="004048C3" w:rsidRPr="0017783D" w:rsidRDefault="004048C3" w:rsidP="004048C3">
            <w:pPr>
              <w:pStyle w:val="Tableheader"/>
              <w:keepNext/>
              <w:keepLines/>
              <w:autoSpaceDE w:val="0"/>
              <w:autoSpaceDN w:val="0"/>
              <w:adjustRightInd w:val="0"/>
              <w:jc w:val="center"/>
              <w:rPr>
                <w:b/>
                <w:szCs w:val="24"/>
              </w:rPr>
            </w:pPr>
            <w:r w:rsidRPr="0017783D">
              <w:rPr>
                <w:b/>
                <w:szCs w:val="24"/>
              </w:rPr>
              <w:t>Fatigue</w:t>
            </w:r>
            <w:r w:rsidRPr="0017783D">
              <w:rPr>
                <w:rStyle w:val="citetfn"/>
                <w:position w:val="6"/>
                <w:sz w:val="18"/>
                <w:szCs w:val="24"/>
                <w:shd w:val="clear" w:color="auto" w:fill="auto"/>
              </w:rPr>
              <w:t>e</w:t>
            </w:r>
          </w:p>
        </w:tc>
      </w:tr>
      <w:tr w:rsidR="004048C3" w:rsidRPr="0017783D" w14:paraId="6C8284D7" w14:textId="77777777" w:rsidTr="004D2E9F">
        <w:trPr>
          <w:trHeight w:val="358"/>
        </w:trPr>
        <w:tc>
          <w:tcPr>
            <w:tcW w:w="1875" w:type="pct"/>
            <w:tcBorders>
              <w:left w:val="single" w:sz="12" w:space="0" w:color="auto"/>
              <w:bottom w:val="single" w:sz="6" w:space="0" w:color="auto"/>
              <w:right w:val="single" w:sz="6" w:space="0" w:color="auto"/>
            </w:tcBorders>
            <w:vAlign w:val="center"/>
          </w:tcPr>
          <w:p w14:paraId="7876CCE2" w14:textId="29516DBF" w:rsidR="004048C3" w:rsidRPr="0017783D" w:rsidRDefault="004048C3" w:rsidP="00CC3EAF">
            <w:pPr>
              <w:pStyle w:val="Tableheader"/>
              <w:keepNext/>
              <w:keepLines/>
              <w:autoSpaceDE w:val="0"/>
              <w:autoSpaceDN w:val="0"/>
              <w:adjustRightInd w:val="0"/>
              <w:rPr>
                <w:b/>
                <w:szCs w:val="24"/>
              </w:rPr>
            </w:pPr>
            <w:r w:rsidRPr="0017783D">
              <w:rPr>
                <w:b/>
                <w:szCs w:val="24"/>
              </w:rPr>
              <w:t>General formula for effects of actions</w:t>
            </w:r>
          </w:p>
        </w:tc>
        <w:tc>
          <w:tcPr>
            <w:tcW w:w="3125" w:type="pct"/>
            <w:gridSpan w:val="4"/>
            <w:tcBorders>
              <w:left w:val="single" w:sz="6" w:space="0" w:color="auto"/>
              <w:bottom w:val="single" w:sz="6" w:space="0" w:color="auto"/>
              <w:right w:val="single" w:sz="12" w:space="0" w:color="auto"/>
            </w:tcBorders>
            <w:vAlign w:val="center"/>
          </w:tcPr>
          <w:p w14:paraId="009EF0A4" w14:textId="429E32DD" w:rsidR="004048C3" w:rsidRPr="0017783D" w:rsidRDefault="004048C3" w:rsidP="004048C3">
            <w:pPr>
              <w:pStyle w:val="Tableheader"/>
              <w:keepNext/>
              <w:keepLines/>
              <w:autoSpaceDE w:val="0"/>
              <w:autoSpaceDN w:val="0"/>
              <w:adjustRightInd w:val="0"/>
              <w:jc w:val="center"/>
              <w:rPr>
                <w:b/>
                <w:szCs w:val="24"/>
              </w:rPr>
            </w:pPr>
            <w:r w:rsidRPr="0017783D">
              <w:rPr>
                <w:b/>
                <w:szCs w:val="24"/>
              </w:rPr>
              <w:t>(8.4)</w:t>
            </w:r>
          </w:p>
        </w:tc>
      </w:tr>
      <w:tr w:rsidR="004048C3" w:rsidRPr="0017783D" w14:paraId="3B3DB3DC" w14:textId="77777777" w:rsidTr="004D2E9F">
        <w:trPr>
          <w:trHeight w:val="358"/>
        </w:trPr>
        <w:tc>
          <w:tcPr>
            <w:tcW w:w="1875" w:type="pct"/>
            <w:tcBorders>
              <w:top w:val="single" w:sz="6" w:space="0" w:color="auto"/>
              <w:left w:val="single" w:sz="12" w:space="0" w:color="auto"/>
              <w:bottom w:val="single" w:sz="12" w:space="0" w:color="auto"/>
              <w:right w:val="single" w:sz="6" w:space="0" w:color="auto"/>
            </w:tcBorders>
            <w:vAlign w:val="center"/>
          </w:tcPr>
          <w:p w14:paraId="662F0DF6" w14:textId="19894EBA" w:rsidR="004048C3" w:rsidRPr="0017783D" w:rsidRDefault="004048C3" w:rsidP="00CC3EAF">
            <w:pPr>
              <w:pStyle w:val="Tableheader"/>
              <w:keepNext/>
              <w:keepLines/>
              <w:autoSpaceDE w:val="0"/>
              <w:autoSpaceDN w:val="0"/>
              <w:adjustRightInd w:val="0"/>
              <w:rPr>
                <w:b/>
                <w:szCs w:val="24"/>
              </w:rPr>
            </w:pPr>
            <w:r w:rsidRPr="0017783D">
              <w:rPr>
                <w:b/>
                <w:szCs w:val="24"/>
              </w:rPr>
              <w:t>Formula for combination of actions</w:t>
            </w:r>
          </w:p>
        </w:tc>
        <w:tc>
          <w:tcPr>
            <w:tcW w:w="998" w:type="pct"/>
            <w:tcBorders>
              <w:top w:val="single" w:sz="6" w:space="0" w:color="auto"/>
              <w:left w:val="single" w:sz="6" w:space="0" w:color="auto"/>
              <w:bottom w:val="single" w:sz="12" w:space="0" w:color="auto"/>
              <w:right w:val="single" w:sz="6" w:space="0" w:color="auto"/>
            </w:tcBorders>
            <w:vAlign w:val="center"/>
          </w:tcPr>
          <w:p w14:paraId="3637844A" w14:textId="5CB0DBE0" w:rsidR="004048C3" w:rsidRPr="0017783D" w:rsidRDefault="004048C3" w:rsidP="004048C3">
            <w:pPr>
              <w:pStyle w:val="Tableheader"/>
              <w:keepNext/>
              <w:keepLines/>
              <w:autoSpaceDE w:val="0"/>
              <w:autoSpaceDN w:val="0"/>
              <w:adjustRightInd w:val="0"/>
              <w:jc w:val="center"/>
              <w:rPr>
                <w:b/>
                <w:szCs w:val="24"/>
              </w:rPr>
            </w:pPr>
            <w:r w:rsidRPr="0017783D">
              <w:rPr>
                <w:b/>
                <w:szCs w:val="24"/>
              </w:rPr>
              <w:t>(8.12)</w:t>
            </w:r>
          </w:p>
        </w:tc>
        <w:tc>
          <w:tcPr>
            <w:tcW w:w="817" w:type="pct"/>
            <w:tcBorders>
              <w:top w:val="single" w:sz="6" w:space="0" w:color="auto"/>
              <w:left w:val="single" w:sz="6" w:space="0" w:color="auto"/>
              <w:bottom w:val="single" w:sz="12" w:space="0" w:color="auto"/>
              <w:right w:val="single" w:sz="6" w:space="0" w:color="auto"/>
            </w:tcBorders>
            <w:vAlign w:val="center"/>
          </w:tcPr>
          <w:p w14:paraId="0ADAD045" w14:textId="78BA213C" w:rsidR="004048C3" w:rsidRPr="0017783D" w:rsidRDefault="004048C3" w:rsidP="004048C3">
            <w:pPr>
              <w:pStyle w:val="Tableheader"/>
              <w:keepNext/>
              <w:keepLines/>
              <w:autoSpaceDE w:val="0"/>
              <w:autoSpaceDN w:val="0"/>
              <w:adjustRightInd w:val="0"/>
              <w:jc w:val="center"/>
              <w:rPr>
                <w:b/>
                <w:szCs w:val="24"/>
              </w:rPr>
            </w:pPr>
            <w:r w:rsidRPr="0017783D">
              <w:rPr>
                <w:b/>
                <w:szCs w:val="24"/>
              </w:rPr>
              <w:t>(8.15)</w:t>
            </w:r>
          </w:p>
        </w:tc>
        <w:tc>
          <w:tcPr>
            <w:tcW w:w="683" w:type="pct"/>
            <w:tcBorders>
              <w:top w:val="single" w:sz="6" w:space="0" w:color="auto"/>
              <w:left w:val="single" w:sz="6" w:space="0" w:color="auto"/>
              <w:bottom w:val="single" w:sz="12" w:space="0" w:color="auto"/>
              <w:right w:val="single" w:sz="6" w:space="0" w:color="auto"/>
            </w:tcBorders>
            <w:vAlign w:val="center"/>
          </w:tcPr>
          <w:p w14:paraId="0774A230" w14:textId="53EEE3F0" w:rsidR="004048C3" w:rsidRPr="0017783D" w:rsidRDefault="004048C3" w:rsidP="004048C3">
            <w:pPr>
              <w:pStyle w:val="Tableheader"/>
              <w:keepNext/>
              <w:keepLines/>
              <w:autoSpaceDE w:val="0"/>
              <w:autoSpaceDN w:val="0"/>
              <w:adjustRightInd w:val="0"/>
              <w:jc w:val="center"/>
              <w:rPr>
                <w:b/>
                <w:szCs w:val="24"/>
              </w:rPr>
            </w:pPr>
            <w:r w:rsidRPr="0017783D">
              <w:rPr>
                <w:b/>
                <w:szCs w:val="24"/>
              </w:rPr>
              <w:t>(8.16)</w:t>
            </w:r>
          </w:p>
        </w:tc>
        <w:tc>
          <w:tcPr>
            <w:tcW w:w="626" w:type="pct"/>
            <w:tcBorders>
              <w:top w:val="single" w:sz="6" w:space="0" w:color="auto"/>
              <w:left w:val="single" w:sz="6" w:space="0" w:color="auto"/>
              <w:bottom w:val="single" w:sz="12" w:space="0" w:color="auto"/>
              <w:right w:val="single" w:sz="12" w:space="0" w:color="auto"/>
            </w:tcBorders>
            <w:vAlign w:val="center"/>
          </w:tcPr>
          <w:p w14:paraId="207ECAFB" w14:textId="24DC6BF1" w:rsidR="004048C3" w:rsidRPr="0017783D" w:rsidRDefault="004048C3" w:rsidP="004048C3">
            <w:pPr>
              <w:pStyle w:val="Tableheader"/>
              <w:keepNext/>
              <w:keepLines/>
              <w:autoSpaceDE w:val="0"/>
              <w:autoSpaceDN w:val="0"/>
              <w:adjustRightInd w:val="0"/>
              <w:jc w:val="center"/>
              <w:rPr>
                <w:b/>
                <w:szCs w:val="24"/>
              </w:rPr>
            </w:pPr>
            <w:r w:rsidRPr="0017783D">
              <w:rPr>
                <w:b/>
                <w:szCs w:val="24"/>
              </w:rPr>
              <w:t>(8.17)</w:t>
            </w:r>
          </w:p>
        </w:tc>
      </w:tr>
      <w:tr w:rsidR="004048C3" w:rsidRPr="0017783D" w14:paraId="451BCD39" w14:textId="77777777" w:rsidTr="004D2E9F">
        <w:trPr>
          <w:trHeight w:val="270"/>
        </w:trPr>
        <w:tc>
          <w:tcPr>
            <w:tcW w:w="1875" w:type="pct"/>
            <w:tcBorders>
              <w:top w:val="single" w:sz="12" w:space="0" w:color="auto"/>
              <w:left w:val="single" w:sz="12" w:space="0" w:color="auto"/>
              <w:bottom w:val="single" w:sz="6" w:space="0" w:color="auto"/>
              <w:right w:val="single" w:sz="6" w:space="0" w:color="auto"/>
            </w:tcBorders>
            <w:vAlign w:val="center"/>
          </w:tcPr>
          <w:p w14:paraId="4929CCFF" w14:textId="56C6EBE7" w:rsidR="004048C3" w:rsidRPr="0017783D" w:rsidRDefault="004048C3" w:rsidP="00CC3EAF">
            <w:pPr>
              <w:pStyle w:val="Tablebody"/>
              <w:keepNext/>
              <w:keepLines/>
              <w:autoSpaceDE w:val="0"/>
              <w:autoSpaceDN w:val="0"/>
              <w:adjustRightInd w:val="0"/>
              <w:rPr>
                <w:szCs w:val="24"/>
              </w:rPr>
            </w:pPr>
            <w:r w:rsidRPr="0017783D">
              <w:rPr>
                <w:szCs w:val="24"/>
              </w:rPr>
              <w:t>Permanent (</w:t>
            </w:r>
            <w:r w:rsidRPr="0017783D">
              <w:rPr>
                <w:i/>
                <w:szCs w:val="24"/>
              </w:rPr>
              <w:t>G</w:t>
            </w:r>
            <w:r w:rsidRPr="0017783D">
              <w:rPr>
                <w:position w:val="-6"/>
                <w:sz w:val="18"/>
                <w:szCs w:val="24"/>
              </w:rPr>
              <w:t>d,</w:t>
            </w:r>
            <w:r w:rsidRPr="0017783D">
              <w:rPr>
                <w:i/>
                <w:position w:val="-6"/>
                <w:sz w:val="18"/>
                <w:szCs w:val="24"/>
              </w:rPr>
              <w:t>i</w:t>
            </w:r>
            <w:r w:rsidRPr="0017783D">
              <w:rPr>
                <w:szCs w:val="24"/>
              </w:rPr>
              <w:t>)</w:t>
            </w:r>
          </w:p>
        </w:tc>
        <w:tc>
          <w:tcPr>
            <w:tcW w:w="998" w:type="pct"/>
            <w:tcBorders>
              <w:top w:val="single" w:sz="12" w:space="0" w:color="auto"/>
              <w:left w:val="single" w:sz="6" w:space="0" w:color="auto"/>
              <w:bottom w:val="single" w:sz="6" w:space="0" w:color="auto"/>
              <w:right w:val="single" w:sz="6" w:space="0" w:color="auto"/>
            </w:tcBorders>
            <w:vAlign w:val="center"/>
          </w:tcPr>
          <w:p w14:paraId="63AA36D0" w14:textId="5BCFE2AE" w:rsidR="004048C3" w:rsidRPr="0017783D" w:rsidRDefault="004048C3" w:rsidP="004048C3">
            <w:pPr>
              <w:pStyle w:val="Tablebody"/>
              <w:keepNext/>
              <w:keepLines/>
              <w:autoSpaceDE w:val="0"/>
              <w:autoSpaceDN w:val="0"/>
              <w:adjustRightInd w:val="0"/>
              <w:jc w:val="center"/>
              <w:rPr>
                <w:szCs w:val="24"/>
              </w:rPr>
            </w:pPr>
            <w:r w:rsidRPr="0017783D">
              <w:rPr>
                <w:i/>
                <w:szCs w:val="24"/>
              </w:rPr>
              <w:t>γ</w:t>
            </w:r>
            <w:r w:rsidRPr="0017783D">
              <w:rPr>
                <w:rFonts w:ascii="Cambria Math" w:hAnsi="Cambria Math" w:cs="Cambria Math"/>
                <w:position w:val="-6"/>
                <w:sz w:val="18"/>
                <w:szCs w:val="24"/>
              </w:rPr>
              <w:t>𝐺</w:t>
            </w:r>
            <w:r w:rsidRPr="0017783D">
              <w:rPr>
                <w:position w:val="-6"/>
                <w:sz w:val="18"/>
                <w:szCs w:val="24"/>
              </w:rPr>
              <w:t>,</w:t>
            </w:r>
            <w:r w:rsidRPr="0017783D">
              <w:rPr>
                <w:i/>
                <w:position w:val="-6"/>
                <w:sz w:val="18"/>
                <w:szCs w:val="24"/>
              </w:rPr>
              <w:t xml:space="preserve">i </w:t>
            </w: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817" w:type="pct"/>
            <w:tcBorders>
              <w:top w:val="single" w:sz="12" w:space="0" w:color="auto"/>
              <w:left w:val="single" w:sz="6" w:space="0" w:color="auto"/>
              <w:bottom w:val="single" w:sz="6" w:space="0" w:color="auto"/>
              <w:right w:val="single" w:sz="6" w:space="0" w:color="auto"/>
            </w:tcBorders>
            <w:vAlign w:val="center"/>
          </w:tcPr>
          <w:p w14:paraId="1405C426" w14:textId="13999666"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683" w:type="pct"/>
            <w:tcBorders>
              <w:top w:val="single" w:sz="12" w:space="0" w:color="auto"/>
              <w:left w:val="single" w:sz="6" w:space="0" w:color="auto"/>
              <w:bottom w:val="single" w:sz="6" w:space="0" w:color="auto"/>
              <w:right w:val="single" w:sz="6" w:space="0" w:color="auto"/>
            </w:tcBorders>
            <w:vAlign w:val="center"/>
          </w:tcPr>
          <w:p w14:paraId="3C429F93" w14:textId="15486C72"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626" w:type="pct"/>
            <w:tcBorders>
              <w:top w:val="single" w:sz="12" w:space="0" w:color="auto"/>
              <w:left w:val="single" w:sz="6" w:space="0" w:color="auto"/>
              <w:bottom w:val="single" w:sz="6" w:space="0" w:color="auto"/>
              <w:right w:val="single" w:sz="12" w:space="0" w:color="auto"/>
            </w:tcBorders>
            <w:vAlign w:val="center"/>
          </w:tcPr>
          <w:p w14:paraId="62F0A5F7" w14:textId="13D416E0"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r>
      <w:tr w:rsidR="004048C3" w:rsidRPr="0017783D" w14:paraId="05C551BA" w14:textId="77777777" w:rsidTr="004D2E9F">
        <w:tc>
          <w:tcPr>
            <w:tcW w:w="1875" w:type="pct"/>
            <w:tcBorders>
              <w:top w:val="single" w:sz="6" w:space="0" w:color="auto"/>
              <w:left w:val="single" w:sz="12" w:space="0" w:color="auto"/>
              <w:bottom w:val="single" w:sz="6" w:space="0" w:color="auto"/>
              <w:right w:val="single" w:sz="6" w:space="0" w:color="auto"/>
            </w:tcBorders>
            <w:vAlign w:val="center"/>
          </w:tcPr>
          <w:p w14:paraId="569CCB0A" w14:textId="385D5863" w:rsidR="004048C3" w:rsidRPr="0017783D" w:rsidRDefault="004048C3" w:rsidP="00CC3EAF">
            <w:pPr>
              <w:pStyle w:val="Tablebody"/>
              <w:keepNext/>
              <w:keepLines/>
              <w:autoSpaceDE w:val="0"/>
              <w:autoSpaceDN w:val="0"/>
              <w:adjustRightInd w:val="0"/>
              <w:rPr>
                <w:szCs w:val="24"/>
              </w:rPr>
            </w:pPr>
            <w:r w:rsidRPr="0017783D">
              <w:rPr>
                <w:szCs w:val="24"/>
              </w:rPr>
              <w:t>Leading variable (</w:t>
            </w:r>
            <w:r w:rsidRPr="0017783D">
              <w:rPr>
                <w:i/>
                <w:szCs w:val="24"/>
              </w:rPr>
              <w:t>Q</w:t>
            </w:r>
            <w:r w:rsidRPr="0017783D">
              <w:rPr>
                <w:position w:val="-6"/>
                <w:sz w:val="18"/>
                <w:szCs w:val="24"/>
              </w:rPr>
              <w:t>d,1</w:t>
            </w:r>
            <w:r w:rsidRPr="0017783D">
              <w:rPr>
                <w:szCs w:val="24"/>
              </w:rPr>
              <w:t>)</w:t>
            </w:r>
          </w:p>
        </w:tc>
        <w:tc>
          <w:tcPr>
            <w:tcW w:w="998" w:type="pct"/>
            <w:tcBorders>
              <w:top w:val="single" w:sz="6" w:space="0" w:color="auto"/>
              <w:left w:val="single" w:sz="6" w:space="0" w:color="auto"/>
              <w:bottom w:val="single" w:sz="6" w:space="0" w:color="auto"/>
              <w:right w:val="single" w:sz="6" w:space="0" w:color="auto"/>
            </w:tcBorders>
            <w:vAlign w:val="center"/>
          </w:tcPr>
          <w:p w14:paraId="58261579" w14:textId="196CB2D9" w:rsidR="004048C3" w:rsidRPr="0017783D" w:rsidRDefault="004048C3" w:rsidP="004048C3">
            <w:pPr>
              <w:pStyle w:val="Tablebody"/>
              <w:keepNext/>
              <w:keepLines/>
              <w:autoSpaceDE w:val="0"/>
              <w:autoSpaceDN w:val="0"/>
              <w:adjustRightInd w:val="0"/>
              <w:jc w:val="center"/>
              <w:rPr>
                <w:szCs w:val="24"/>
              </w:rPr>
            </w:pPr>
            <w:r w:rsidRPr="0017783D">
              <w:rPr>
                <w:i/>
                <w:szCs w:val="24"/>
              </w:rPr>
              <w:t>γ</w:t>
            </w:r>
            <w:r w:rsidRPr="0017783D">
              <w:rPr>
                <w:position w:val="-6"/>
                <w:sz w:val="18"/>
                <w:szCs w:val="24"/>
              </w:rPr>
              <w:t>Q,1</w:t>
            </w:r>
            <w:r w:rsidRPr="0017783D">
              <w:rPr>
                <w:rFonts w:ascii="Cambria Math" w:hAnsi="Cambria Math" w:cs="Cambria Math"/>
                <w:szCs w:val="24"/>
              </w:rPr>
              <w:t>𝑄</w:t>
            </w:r>
            <w:r w:rsidRPr="0017783D">
              <w:rPr>
                <w:position w:val="-6"/>
                <w:sz w:val="18"/>
                <w:szCs w:val="24"/>
              </w:rPr>
              <w:t>k,1</w:t>
            </w:r>
          </w:p>
        </w:tc>
        <w:tc>
          <w:tcPr>
            <w:tcW w:w="817" w:type="pct"/>
            <w:tcBorders>
              <w:top w:val="single" w:sz="6" w:space="0" w:color="auto"/>
              <w:left w:val="single" w:sz="6" w:space="0" w:color="auto"/>
              <w:bottom w:val="single" w:sz="6" w:space="0" w:color="auto"/>
              <w:right w:val="single" w:sz="6" w:space="0" w:color="auto"/>
            </w:tcBorders>
            <w:vAlign w:val="center"/>
          </w:tcPr>
          <w:p w14:paraId="4812B0CD" w14:textId="316D0948" w:rsidR="004048C3" w:rsidRPr="0017783D" w:rsidRDefault="004048C3" w:rsidP="004048C3">
            <w:pPr>
              <w:pStyle w:val="Tablebody"/>
              <w:keepNext/>
              <w:keepLines/>
              <w:autoSpaceDE w:val="0"/>
              <w:autoSpaceDN w:val="0"/>
              <w:adjustRightInd w:val="0"/>
              <w:jc w:val="center"/>
              <w:rPr>
                <w:szCs w:val="24"/>
              </w:rPr>
            </w:pPr>
            <w:r w:rsidRPr="0017783D">
              <w:rPr>
                <w:i/>
                <w:szCs w:val="24"/>
              </w:rPr>
              <w:t>ψ</w:t>
            </w:r>
            <w:r w:rsidRPr="0017783D">
              <w:rPr>
                <w:position w:val="-6"/>
                <w:sz w:val="18"/>
                <w:szCs w:val="24"/>
              </w:rPr>
              <w:t>1,1</w:t>
            </w:r>
            <w:r w:rsidRPr="0017783D">
              <w:rPr>
                <w:rFonts w:ascii="Cambria Math" w:hAnsi="Cambria Math" w:cs="Cambria Math"/>
                <w:szCs w:val="24"/>
              </w:rPr>
              <w:t>𝑄</w:t>
            </w:r>
            <w:r w:rsidRPr="0017783D">
              <w:rPr>
                <w:position w:val="-6"/>
                <w:sz w:val="18"/>
                <w:szCs w:val="24"/>
              </w:rPr>
              <w:t xml:space="preserve">k,1 </w:t>
            </w:r>
            <w:r w:rsidRPr="0017783D">
              <w:rPr>
                <w:szCs w:val="24"/>
              </w:rPr>
              <w:t xml:space="preserve">or </w:t>
            </w:r>
            <w:r w:rsidRPr="0017783D">
              <w:rPr>
                <w:i/>
                <w:szCs w:val="24"/>
              </w:rPr>
              <w:t>ψ</w:t>
            </w:r>
            <w:r w:rsidRPr="0017783D">
              <w:rPr>
                <w:position w:val="-6"/>
                <w:sz w:val="18"/>
                <w:szCs w:val="24"/>
              </w:rPr>
              <w:t>2,1</w:t>
            </w:r>
            <w:r w:rsidRPr="0017783D">
              <w:rPr>
                <w:rFonts w:ascii="Cambria Math" w:hAnsi="Cambria Math" w:cs="Cambria Math"/>
                <w:szCs w:val="24"/>
              </w:rPr>
              <w:t>𝑄</w:t>
            </w:r>
            <w:r w:rsidRPr="0017783D">
              <w:rPr>
                <w:position w:val="-6"/>
                <w:sz w:val="18"/>
                <w:szCs w:val="24"/>
              </w:rPr>
              <w:t>k,1</w:t>
            </w:r>
          </w:p>
        </w:tc>
        <w:tc>
          <w:tcPr>
            <w:tcW w:w="683" w:type="pct"/>
            <w:vMerge w:val="restart"/>
            <w:tcBorders>
              <w:top w:val="single" w:sz="6" w:space="0" w:color="auto"/>
              <w:left w:val="single" w:sz="6" w:space="0" w:color="auto"/>
              <w:bottom w:val="single" w:sz="6" w:space="0" w:color="auto"/>
              <w:right w:val="single" w:sz="6" w:space="0" w:color="auto"/>
            </w:tcBorders>
            <w:vAlign w:val="center"/>
          </w:tcPr>
          <w:p w14:paraId="10158D41" w14:textId="1621E51F" w:rsidR="004048C3" w:rsidRPr="0017783D" w:rsidRDefault="004048C3" w:rsidP="004048C3">
            <w:pPr>
              <w:pStyle w:val="Tablebody"/>
              <w:keepNext/>
              <w:keepLines/>
              <w:autoSpaceDE w:val="0"/>
              <w:autoSpaceDN w:val="0"/>
              <w:adjustRightInd w:val="0"/>
              <w:jc w:val="center"/>
              <w:rPr>
                <w:szCs w:val="24"/>
              </w:rPr>
            </w:pPr>
            <w:r w:rsidRPr="0017783D">
              <w:rPr>
                <w:i/>
                <w:szCs w:val="24"/>
              </w:rPr>
              <w:t>ψ</w:t>
            </w:r>
            <w:r w:rsidRPr="0017783D">
              <w:rPr>
                <w:position w:val="-6"/>
                <w:sz w:val="18"/>
                <w:szCs w:val="24"/>
              </w:rPr>
              <w:t>2,</w:t>
            </w:r>
            <w:r w:rsidRPr="0017783D">
              <w:rPr>
                <w:i/>
                <w:position w:val="-6"/>
                <w:sz w:val="18"/>
                <w:szCs w:val="24"/>
              </w:rPr>
              <w:t>j</w:t>
            </w:r>
            <w:r w:rsidRPr="0017783D">
              <w:rPr>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626" w:type="pct"/>
            <w:vMerge w:val="restart"/>
            <w:tcBorders>
              <w:top w:val="single" w:sz="6" w:space="0" w:color="auto"/>
              <w:left w:val="single" w:sz="6" w:space="0" w:color="auto"/>
              <w:bottom w:val="single" w:sz="6" w:space="0" w:color="auto"/>
              <w:right w:val="single" w:sz="12" w:space="0" w:color="auto"/>
            </w:tcBorders>
            <w:vAlign w:val="center"/>
          </w:tcPr>
          <w:p w14:paraId="25D8B5DB" w14:textId="686CFF34" w:rsidR="004048C3" w:rsidRPr="0017783D" w:rsidRDefault="004048C3" w:rsidP="004048C3">
            <w:pPr>
              <w:pStyle w:val="Tablebody"/>
              <w:keepNext/>
              <w:keepLines/>
              <w:autoSpaceDE w:val="0"/>
              <w:autoSpaceDN w:val="0"/>
              <w:adjustRightInd w:val="0"/>
              <w:jc w:val="center"/>
              <w:rPr>
                <w:szCs w:val="24"/>
              </w:rPr>
            </w:pPr>
            <w:r w:rsidRPr="0017783D">
              <w:rPr>
                <w:i/>
                <w:szCs w:val="24"/>
              </w:rPr>
              <w:t>ψ</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r>
      <w:tr w:rsidR="004048C3" w:rsidRPr="0017783D" w14:paraId="179C976D" w14:textId="77777777" w:rsidTr="004D2E9F">
        <w:trPr>
          <w:trHeight w:val="425"/>
        </w:trPr>
        <w:tc>
          <w:tcPr>
            <w:tcW w:w="1875" w:type="pct"/>
            <w:tcBorders>
              <w:top w:val="single" w:sz="6" w:space="0" w:color="auto"/>
              <w:left w:val="single" w:sz="12" w:space="0" w:color="auto"/>
              <w:right w:val="single" w:sz="6" w:space="0" w:color="auto"/>
            </w:tcBorders>
            <w:vAlign w:val="center"/>
          </w:tcPr>
          <w:p w14:paraId="7DDD04C3" w14:textId="33698CE8" w:rsidR="004048C3" w:rsidRPr="0017783D" w:rsidRDefault="004048C3" w:rsidP="00CC3EAF">
            <w:pPr>
              <w:pStyle w:val="Tablebody"/>
              <w:keepNext/>
              <w:keepLines/>
              <w:autoSpaceDE w:val="0"/>
              <w:autoSpaceDN w:val="0"/>
              <w:adjustRightInd w:val="0"/>
              <w:rPr>
                <w:szCs w:val="24"/>
              </w:rPr>
            </w:pPr>
            <w:r w:rsidRPr="0017783D">
              <w:rPr>
                <w:szCs w:val="24"/>
              </w:rPr>
              <w:t>Accompanying variable (</w:t>
            </w:r>
            <w:r w:rsidRPr="0017783D">
              <w:rPr>
                <w:i/>
                <w:szCs w:val="24"/>
              </w:rPr>
              <w:t>Q</w:t>
            </w:r>
            <w:r w:rsidRPr="0017783D">
              <w:rPr>
                <w:position w:val="-6"/>
                <w:sz w:val="18"/>
                <w:szCs w:val="24"/>
              </w:rPr>
              <w:t>d,</w:t>
            </w:r>
            <w:r w:rsidRPr="0017783D">
              <w:rPr>
                <w:i/>
                <w:position w:val="-6"/>
                <w:sz w:val="18"/>
                <w:szCs w:val="24"/>
              </w:rPr>
              <w:t>j</w:t>
            </w:r>
            <w:r w:rsidRPr="0017783D">
              <w:rPr>
                <w:szCs w:val="24"/>
              </w:rPr>
              <w:t>)</w:t>
            </w:r>
          </w:p>
        </w:tc>
        <w:tc>
          <w:tcPr>
            <w:tcW w:w="998" w:type="pct"/>
            <w:tcBorders>
              <w:top w:val="single" w:sz="6" w:space="0" w:color="auto"/>
              <w:left w:val="single" w:sz="6" w:space="0" w:color="auto"/>
              <w:right w:val="single" w:sz="6" w:space="0" w:color="auto"/>
            </w:tcBorders>
            <w:vAlign w:val="center"/>
          </w:tcPr>
          <w:p w14:paraId="230CB5E3" w14:textId="0653A96B" w:rsidR="004048C3" w:rsidRPr="0017783D" w:rsidRDefault="004048C3" w:rsidP="004048C3">
            <w:pPr>
              <w:pStyle w:val="Tablebody"/>
              <w:keepNext/>
              <w:keepLines/>
              <w:autoSpaceDE w:val="0"/>
              <w:autoSpaceDN w:val="0"/>
              <w:adjustRightInd w:val="0"/>
              <w:jc w:val="center"/>
              <w:rPr>
                <w:szCs w:val="24"/>
              </w:rPr>
            </w:pPr>
            <w:r w:rsidRPr="0017783D">
              <w:rPr>
                <w:i/>
                <w:szCs w:val="24"/>
              </w:rPr>
              <w:t>γ</w:t>
            </w:r>
            <w:r w:rsidRPr="0017783D">
              <w:rPr>
                <w:position w:val="-6"/>
                <w:sz w:val="18"/>
                <w:szCs w:val="24"/>
              </w:rPr>
              <w:t>Q,</w:t>
            </w:r>
            <w:r w:rsidRPr="0017783D">
              <w:rPr>
                <w:i/>
                <w:position w:val="-6"/>
                <w:sz w:val="18"/>
                <w:szCs w:val="24"/>
              </w:rPr>
              <w:t>j</w:t>
            </w:r>
            <w:r w:rsidRPr="0017783D">
              <w:rPr>
                <w:i/>
                <w:szCs w:val="24"/>
              </w:rPr>
              <w:t xml:space="preserve"> ψ</w:t>
            </w:r>
            <w:r w:rsidRPr="0017783D">
              <w:rPr>
                <w:position w:val="-6"/>
                <w:sz w:val="18"/>
                <w:szCs w:val="24"/>
              </w:rPr>
              <w:t>0,</w:t>
            </w:r>
            <w:r w:rsidRPr="0017783D">
              <w:rPr>
                <w:i/>
                <w:position w:val="-6"/>
                <w:sz w:val="18"/>
                <w:szCs w:val="24"/>
              </w:rPr>
              <w:t>j</w:t>
            </w:r>
            <w:r w:rsidRPr="0017783D">
              <w:rPr>
                <w:szCs w:val="24"/>
              </w:rPr>
              <w:t xml:space="preserve"> </w:t>
            </w:r>
            <w:r w:rsidRPr="0017783D">
              <w:rPr>
                <w:rFonts w:ascii="Cambria Math" w:hAnsi="Cambria Math" w:cs="Cambria Math"/>
                <w:szCs w:val="24"/>
              </w:rPr>
              <w:t>𝑄</w:t>
            </w:r>
            <w:r w:rsidRPr="0017783D">
              <w:rPr>
                <w:rFonts w:ascii="Cambria Math" w:hAnsi="Cambria Math" w:cs="Cambria Math"/>
                <w:position w:val="-6"/>
                <w:sz w:val="18"/>
                <w:szCs w:val="24"/>
              </w:rPr>
              <w:t>𝑘</w:t>
            </w:r>
            <w:r w:rsidRPr="0017783D">
              <w:rPr>
                <w:position w:val="-6"/>
                <w:sz w:val="18"/>
                <w:szCs w:val="24"/>
              </w:rPr>
              <w:t>,j</w:t>
            </w:r>
          </w:p>
        </w:tc>
        <w:tc>
          <w:tcPr>
            <w:tcW w:w="817" w:type="pct"/>
            <w:tcBorders>
              <w:top w:val="single" w:sz="6" w:space="0" w:color="auto"/>
              <w:left w:val="single" w:sz="6" w:space="0" w:color="auto"/>
              <w:right w:val="single" w:sz="6" w:space="0" w:color="auto"/>
            </w:tcBorders>
            <w:vAlign w:val="center"/>
          </w:tcPr>
          <w:p w14:paraId="39AA817C" w14:textId="13522162" w:rsidR="004048C3" w:rsidRPr="0017783D" w:rsidRDefault="004048C3" w:rsidP="004048C3">
            <w:pPr>
              <w:pStyle w:val="Tablebody"/>
              <w:keepNext/>
              <w:keepLines/>
              <w:autoSpaceDE w:val="0"/>
              <w:autoSpaceDN w:val="0"/>
              <w:adjustRightInd w:val="0"/>
              <w:jc w:val="center"/>
              <w:rPr>
                <w:szCs w:val="24"/>
              </w:rPr>
            </w:pPr>
            <w:r w:rsidRPr="0017783D">
              <w:rPr>
                <w:i/>
                <w:szCs w:val="24"/>
              </w:rPr>
              <w:t>ψ</w:t>
            </w:r>
            <w:r w:rsidRPr="0017783D">
              <w:rPr>
                <w:position w:val="-6"/>
                <w:sz w:val="18"/>
                <w:szCs w:val="24"/>
              </w:rPr>
              <w:t>2,1</w:t>
            </w:r>
            <w:r w:rsidRPr="0017783D">
              <w:rPr>
                <w:rFonts w:ascii="Cambria Math" w:hAnsi="Cambria Math" w:cs="Cambria Math"/>
                <w:szCs w:val="24"/>
              </w:rPr>
              <w:t>𝑄</w:t>
            </w:r>
            <w:r w:rsidRPr="0017783D">
              <w:rPr>
                <w:position w:val="-6"/>
                <w:sz w:val="18"/>
                <w:szCs w:val="24"/>
              </w:rPr>
              <w:t>k,1</w:t>
            </w:r>
          </w:p>
        </w:tc>
        <w:tc>
          <w:tcPr>
            <w:tcW w:w="683" w:type="pct"/>
            <w:vMerge/>
            <w:tcBorders>
              <w:top w:val="single" w:sz="6" w:space="0" w:color="auto"/>
              <w:left w:val="single" w:sz="6" w:space="0" w:color="auto"/>
              <w:bottom w:val="single" w:sz="6" w:space="0" w:color="auto"/>
              <w:right w:val="single" w:sz="6" w:space="0" w:color="auto"/>
            </w:tcBorders>
            <w:vAlign w:val="center"/>
          </w:tcPr>
          <w:p w14:paraId="5D36387A" w14:textId="77777777" w:rsidR="004048C3" w:rsidRPr="0017783D" w:rsidRDefault="004048C3" w:rsidP="004048C3">
            <w:pPr>
              <w:pStyle w:val="Tablebody"/>
              <w:keepNext/>
              <w:keepLines/>
              <w:autoSpaceDE w:val="0"/>
              <w:autoSpaceDN w:val="0"/>
              <w:adjustRightInd w:val="0"/>
              <w:jc w:val="center"/>
              <w:rPr>
                <w:szCs w:val="24"/>
              </w:rPr>
            </w:pPr>
          </w:p>
        </w:tc>
        <w:tc>
          <w:tcPr>
            <w:tcW w:w="626" w:type="pct"/>
            <w:vMerge/>
            <w:tcBorders>
              <w:top w:val="single" w:sz="6" w:space="0" w:color="auto"/>
              <w:left w:val="single" w:sz="6" w:space="0" w:color="auto"/>
              <w:bottom w:val="single" w:sz="6" w:space="0" w:color="auto"/>
              <w:right w:val="single" w:sz="12" w:space="0" w:color="auto"/>
            </w:tcBorders>
            <w:vAlign w:val="center"/>
          </w:tcPr>
          <w:p w14:paraId="042196A3" w14:textId="77777777" w:rsidR="004048C3" w:rsidRPr="0017783D" w:rsidRDefault="004048C3" w:rsidP="004048C3">
            <w:pPr>
              <w:pStyle w:val="Tablebody"/>
              <w:keepNext/>
              <w:keepLines/>
              <w:autoSpaceDE w:val="0"/>
              <w:autoSpaceDN w:val="0"/>
              <w:adjustRightInd w:val="0"/>
              <w:jc w:val="center"/>
              <w:rPr>
                <w:szCs w:val="24"/>
              </w:rPr>
            </w:pPr>
          </w:p>
        </w:tc>
      </w:tr>
      <w:tr w:rsidR="004048C3" w:rsidRPr="0017783D" w14:paraId="162696F0" w14:textId="77777777" w:rsidTr="004D2E9F">
        <w:tc>
          <w:tcPr>
            <w:tcW w:w="1875" w:type="pct"/>
            <w:tcBorders>
              <w:left w:val="single" w:sz="12" w:space="0" w:color="auto"/>
              <w:right w:val="single" w:sz="6" w:space="0" w:color="auto"/>
            </w:tcBorders>
            <w:vAlign w:val="center"/>
          </w:tcPr>
          <w:p w14:paraId="6D69EA84" w14:textId="76C1EE50" w:rsidR="004048C3" w:rsidRPr="0017783D" w:rsidRDefault="004048C3" w:rsidP="00CC3EAF">
            <w:pPr>
              <w:pStyle w:val="Tablebody"/>
              <w:keepNext/>
              <w:keepLines/>
              <w:autoSpaceDE w:val="0"/>
              <w:autoSpaceDN w:val="0"/>
              <w:adjustRightInd w:val="0"/>
              <w:rPr>
                <w:szCs w:val="24"/>
              </w:rPr>
            </w:pPr>
            <w:r w:rsidRPr="0017783D">
              <w:rPr>
                <w:szCs w:val="24"/>
              </w:rPr>
              <w:t>Prestress (</w:t>
            </w:r>
            <w:r w:rsidRPr="0017783D">
              <w:rPr>
                <w:i/>
                <w:szCs w:val="24"/>
              </w:rPr>
              <w:t>P</w:t>
            </w:r>
            <w:r w:rsidRPr="0017783D">
              <w:rPr>
                <w:position w:val="-6"/>
                <w:sz w:val="18"/>
                <w:szCs w:val="24"/>
              </w:rPr>
              <w:t>d</w:t>
            </w:r>
            <w:r w:rsidRPr="0017783D">
              <w:rPr>
                <w:szCs w:val="24"/>
              </w:rPr>
              <w:t>)</w:t>
            </w:r>
            <w:r w:rsidRPr="0017783D">
              <w:rPr>
                <w:rStyle w:val="citetfn"/>
                <w:position w:val="6"/>
                <w:sz w:val="18"/>
                <w:szCs w:val="24"/>
                <w:shd w:val="clear" w:color="auto" w:fill="auto"/>
              </w:rPr>
              <w:t>d</w:t>
            </w:r>
          </w:p>
        </w:tc>
        <w:tc>
          <w:tcPr>
            <w:tcW w:w="998" w:type="pct"/>
            <w:tcBorders>
              <w:left w:val="single" w:sz="6" w:space="0" w:color="auto"/>
              <w:right w:val="single" w:sz="6" w:space="0" w:color="auto"/>
            </w:tcBorders>
            <w:vAlign w:val="center"/>
          </w:tcPr>
          <w:p w14:paraId="1356B375" w14:textId="76F1B146" w:rsidR="004048C3" w:rsidRPr="0017783D" w:rsidRDefault="004048C3" w:rsidP="004048C3">
            <w:pPr>
              <w:pStyle w:val="Tablebody"/>
              <w:keepNext/>
              <w:keepLines/>
              <w:autoSpaceDE w:val="0"/>
              <w:autoSpaceDN w:val="0"/>
              <w:adjustRightInd w:val="0"/>
              <w:jc w:val="center"/>
              <w:rPr>
                <w:szCs w:val="24"/>
              </w:rPr>
            </w:pPr>
            <w:r w:rsidRPr="0017783D">
              <w:rPr>
                <w:i/>
                <w:szCs w:val="24"/>
              </w:rPr>
              <w:t>γ</w:t>
            </w:r>
            <w:r w:rsidRPr="0017783D">
              <w:rPr>
                <w:position w:val="-6"/>
                <w:sz w:val="18"/>
                <w:szCs w:val="24"/>
              </w:rPr>
              <w:t>P</w:t>
            </w:r>
            <w:r w:rsidRPr="0017783D">
              <w:rPr>
                <w:rFonts w:ascii="Cambria Math" w:hAnsi="Cambria Math" w:cs="Cambria Math"/>
                <w:szCs w:val="24"/>
              </w:rPr>
              <w:t>𝑃</w:t>
            </w:r>
            <w:r w:rsidRPr="0017783D">
              <w:rPr>
                <w:position w:val="-6"/>
                <w:sz w:val="18"/>
                <w:szCs w:val="24"/>
              </w:rPr>
              <w:t>k</w:t>
            </w:r>
          </w:p>
        </w:tc>
        <w:tc>
          <w:tcPr>
            <w:tcW w:w="817" w:type="pct"/>
            <w:tcBorders>
              <w:left w:val="single" w:sz="6" w:space="0" w:color="auto"/>
              <w:right w:val="single" w:sz="6" w:space="0" w:color="auto"/>
            </w:tcBorders>
            <w:vAlign w:val="center"/>
          </w:tcPr>
          <w:p w14:paraId="002F3965" w14:textId="2F0F6EE7"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𝑃</w:t>
            </w:r>
            <w:r w:rsidRPr="0017783D">
              <w:rPr>
                <w:position w:val="-6"/>
                <w:sz w:val="18"/>
                <w:szCs w:val="24"/>
              </w:rPr>
              <w:t>k</w:t>
            </w:r>
          </w:p>
        </w:tc>
        <w:tc>
          <w:tcPr>
            <w:tcW w:w="683" w:type="pct"/>
            <w:tcBorders>
              <w:top w:val="single" w:sz="6" w:space="0" w:color="auto"/>
              <w:left w:val="single" w:sz="6" w:space="0" w:color="auto"/>
              <w:right w:val="single" w:sz="6" w:space="0" w:color="auto"/>
            </w:tcBorders>
            <w:vAlign w:val="center"/>
          </w:tcPr>
          <w:p w14:paraId="2EB97969" w14:textId="660D4CD0"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𝑃</w:t>
            </w:r>
            <w:r w:rsidRPr="0017783D">
              <w:rPr>
                <w:position w:val="-6"/>
                <w:sz w:val="18"/>
                <w:szCs w:val="24"/>
              </w:rPr>
              <w:t>k</w:t>
            </w:r>
          </w:p>
        </w:tc>
        <w:tc>
          <w:tcPr>
            <w:tcW w:w="626" w:type="pct"/>
            <w:tcBorders>
              <w:top w:val="single" w:sz="6" w:space="0" w:color="auto"/>
              <w:left w:val="single" w:sz="6" w:space="0" w:color="auto"/>
              <w:right w:val="single" w:sz="12" w:space="0" w:color="auto"/>
            </w:tcBorders>
            <w:vAlign w:val="center"/>
          </w:tcPr>
          <w:p w14:paraId="1C7380F2" w14:textId="48D4BB13"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𝑃</w:t>
            </w:r>
            <w:r w:rsidRPr="0017783D">
              <w:rPr>
                <w:position w:val="-6"/>
                <w:sz w:val="18"/>
                <w:szCs w:val="24"/>
              </w:rPr>
              <w:t>k</w:t>
            </w:r>
          </w:p>
        </w:tc>
      </w:tr>
      <w:tr w:rsidR="004048C3" w:rsidRPr="0017783D" w14:paraId="3861BE40" w14:textId="77777777" w:rsidTr="004D2E9F">
        <w:tc>
          <w:tcPr>
            <w:tcW w:w="1875" w:type="pct"/>
            <w:tcBorders>
              <w:left w:val="single" w:sz="12" w:space="0" w:color="auto"/>
              <w:right w:val="single" w:sz="6" w:space="0" w:color="auto"/>
            </w:tcBorders>
            <w:vAlign w:val="center"/>
          </w:tcPr>
          <w:p w14:paraId="6179328D" w14:textId="42D6A47A" w:rsidR="004048C3" w:rsidRPr="0017783D" w:rsidRDefault="004048C3" w:rsidP="00CC3EAF">
            <w:pPr>
              <w:pStyle w:val="Tablebody"/>
              <w:keepNext/>
              <w:keepLines/>
              <w:autoSpaceDE w:val="0"/>
              <w:autoSpaceDN w:val="0"/>
              <w:adjustRightInd w:val="0"/>
              <w:rPr>
                <w:szCs w:val="24"/>
              </w:rPr>
            </w:pPr>
            <w:r w:rsidRPr="0017783D">
              <w:rPr>
                <w:szCs w:val="24"/>
              </w:rPr>
              <w:t>Accidental (</w:t>
            </w:r>
            <w:r w:rsidRPr="0017783D">
              <w:rPr>
                <w:i/>
                <w:szCs w:val="24"/>
              </w:rPr>
              <w:t>A</w:t>
            </w:r>
            <w:r w:rsidRPr="0017783D">
              <w:rPr>
                <w:position w:val="-6"/>
                <w:sz w:val="18"/>
                <w:szCs w:val="24"/>
              </w:rPr>
              <w:t>d</w:t>
            </w:r>
            <w:r w:rsidRPr="0017783D">
              <w:rPr>
                <w:szCs w:val="24"/>
              </w:rPr>
              <w:t>)</w:t>
            </w:r>
          </w:p>
        </w:tc>
        <w:tc>
          <w:tcPr>
            <w:tcW w:w="998" w:type="pct"/>
            <w:tcBorders>
              <w:left w:val="single" w:sz="6" w:space="0" w:color="auto"/>
              <w:right w:val="single" w:sz="6" w:space="0" w:color="auto"/>
            </w:tcBorders>
            <w:vAlign w:val="center"/>
          </w:tcPr>
          <w:p w14:paraId="0195425D" w14:textId="7D570710"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817" w:type="pct"/>
            <w:tcBorders>
              <w:left w:val="single" w:sz="6" w:space="0" w:color="auto"/>
              <w:right w:val="single" w:sz="6" w:space="0" w:color="auto"/>
            </w:tcBorders>
            <w:vAlign w:val="center"/>
          </w:tcPr>
          <w:p w14:paraId="561F95EB" w14:textId="2BE10918"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𝐴</w:t>
            </w:r>
            <w:r w:rsidRPr="0017783D">
              <w:rPr>
                <w:rFonts w:ascii="Cambria Math" w:hAnsi="Cambria Math" w:cs="Cambria Math"/>
                <w:position w:val="-6"/>
                <w:sz w:val="18"/>
                <w:szCs w:val="24"/>
              </w:rPr>
              <w:t>𝑑</w:t>
            </w:r>
          </w:p>
        </w:tc>
        <w:tc>
          <w:tcPr>
            <w:tcW w:w="683" w:type="pct"/>
            <w:tcBorders>
              <w:left w:val="single" w:sz="6" w:space="0" w:color="auto"/>
              <w:right w:val="single" w:sz="6" w:space="0" w:color="auto"/>
            </w:tcBorders>
            <w:vAlign w:val="center"/>
          </w:tcPr>
          <w:p w14:paraId="14C731B1" w14:textId="1978FD86"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626" w:type="pct"/>
            <w:tcBorders>
              <w:left w:val="single" w:sz="6" w:space="0" w:color="auto"/>
              <w:right w:val="single" w:sz="12" w:space="0" w:color="auto"/>
            </w:tcBorders>
            <w:vAlign w:val="center"/>
          </w:tcPr>
          <w:p w14:paraId="38C9FFA9" w14:textId="5DF1CF80"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r>
      <w:tr w:rsidR="004048C3" w:rsidRPr="0017783D" w14:paraId="4248F909" w14:textId="77777777" w:rsidTr="004D2E9F">
        <w:tc>
          <w:tcPr>
            <w:tcW w:w="1875" w:type="pct"/>
            <w:tcBorders>
              <w:left w:val="single" w:sz="12" w:space="0" w:color="auto"/>
              <w:right w:val="single" w:sz="6" w:space="0" w:color="auto"/>
            </w:tcBorders>
            <w:vAlign w:val="center"/>
          </w:tcPr>
          <w:p w14:paraId="18CC7E82" w14:textId="7C519786" w:rsidR="004048C3" w:rsidRPr="0017783D" w:rsidRDefault="004048C3" w:rsidP="00CC3EAF">
            <w:pPr>
              <w:pStyle w:val="Tablebody"/>
              <w:keepNext/>
              <w:keepLines/>
              <w:autoSpaceDE w:val="0"/>
              <w:autoSpaceDN w:val="0"/>
              <w:adjustRightInd w:val="0"/>
              <w:rPr>
                <w:szCs w:val="24"/>
              </w:rPr>
            </w:pPr>
            <w:r w:rsidRPr="0017783D">
              <w:rPr>
                <w:szCs w:val="24"/>
              </w:rPr>
              <w:t>Seismic (</w:t>
            </w:r>
            <w:r w:rsidRPr="0017783D">
              <w:rPr>
                <w:i/>
                <w:szCs w:val="24"/>
              </w:rPr>
              <w:t>A</w:t>
            </w:r>
            <w:r w:rsidRPr="0017783D">
              <w:rPr>
                <w:position w:val="-6"/>
                <w:sz w:val="18"/>
                <w:szCs w:val="24"/>
              </w:rPr>
              <w:t>Ed</w:t>
            </w:r>
            <w:r w:rsidRPr="0017783D">
              <w:rPr>
                <w:szCs w:val="24"/>
              </w:rPr>
              <w:t>)</w:t>
            </w:r>
          </w:p>
        </w:tc>
        <w:tc>
          <w:tcPr>
            <w:tcW w:w="998" w:type="pct"/>
            <w:tcBorders>
              <w:left w:val="single" w:sz="6" w:space="0" w:color="auto"/>
              <w:right w:val="single" w:sz="6" w:space="0" w:color="auto"/>
            </w:tcBorders>
            <w:vAlign w:val="center"/>
          </w:tcPr>
          <w:p w14:paraId="781E1239" w14:textId="47A352CC"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817" w:type="pct"/>
            <w:tcBorders>
              <w:left w:val="single" w:sz="6" w:space="0" w:color="auto"/>
              <w:right w:val="single" w:sz="6" w:space="0" w:color="auto"/>
            </w:tcBorders>
            <w:vAlign w:val="center"/>
          </w:tcPr>
          <w:p w14:paraId="34ADFC1C" w14:textId="47B084F1"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683" w:type="pct"/>
            <w:tcBorders>
              <w:left w:val="single" w:sz="6" w:space="0" w:color="auto"/>
              <w:right w:val="single" w:sz="6" w:space="0" w:color="auto"/>
            </w:tcBorders>
            <w:vAlign w:val="center"/>
          </w:tcPr>
          <w:p w14:paraId="11AD8B20" w14:textId="05CDA92F"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𝐴</w:t>
            </w:r>
            <w:r w:rsidRPr="0017783D">
              <w:rPr>
                <w:position w:val="-6"/>
                <w:sz w:val="18"/>
                <w:szCs w:val="24"/>
              </w:rPr>
              <w:t>Ed,ULS</w:t>
            </w:r>
          </w:p>
        </w:tc>
        <w:tc>
          <w:tcPr>
            <w:tcW w:w="626" w:type="pct"/>
            <w:tcBorders>
              <w:left w:val="single" w:sz="6" w:space="0" w:color="auto"/>
              <w:right w:val="single" w:sz="12" w:space="0" w:color="auto"/>
            </w:tcBorders>
            <w:vAlign w:val="center"/>
          </w:tcPr>
          <w:p w14:paraId="49BF1301" w14:textId="3B6B27FE"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r>
      <w:tr w:rsidR="004048C3" w:rsidRPr="0017783D" w14:paraId="5C1A8115" w14:textId="77777777" w:rsidTr="004D2E9F">
        <w:tc>
          <w:tcPr>
            <w:tcW w:w="1875" w:type="pct"/>
            <w:tcBorders>
              <w:left w:val="single" w:sz="12" w:space="0" w:color="auto"/>
              <w:bottom w:val="single" w:sz="12" w:space="0" w:color="auto"/>
              <w:right w:val="single" w:sz="6" w:space="0" w:color="auto"/>
            </w:tcBorders>
            <w:vAlign w:val="center"/>
          </w:tcPr>
          <w:p w14:paraId="0486A8C9" w14:textId="439762F9" w:rsidR="004048C3" w:rsidRPr="0017783D" w:rsidRDefault="004048C3" w:rsidP="00CC3EAF">
            <w:pPr>
              <w:pStyle w:val="Tablebody"/>
              <w:keepNext/>
              <w:keepLines/>
              <w:autoSpaceDE w:val="0"/>
              <w:autoSpaceDN w:val="0"/>
              <w:adjustRightInd w:val="0"/>
              <w:rPr>
                <w:szCs w:val="24"/>
              </w:rPr>
            </w:pPr>
            <w:r w:rsidRPr="0017783D">
              <w:rPr>
                <w:szCs w:val="24"/>
              </w:rPr>
              <w:t>Fatigue (</w:t>
            </w:r>
            <w:r w:rsidRPr="0017783D">
              <w:rPr>
                <w:i/>
                <w:szCs w:val="24"/>
              </w:rPr>
              <w:t>Q</w:t>
            </w:r>
            <w:r w:rsidRPr="0017783D">
              <w:rPr>
                <w:position w:val="-6"/>
                <w:sz w:val="18"/>
                <w:szCs w:val="24"/>
              </w:rPr>
              <w:t>fat</w:t>
            </w:r>
            <w:r w:rsidRPr="0017783D">
              <w:rPr>
                <w:szCs w:val="24"/>
              </w:rPr>
              <w:t>)</w:t>
            </w:r>
          </w:p>
        </w:tc>
        <w:tc>
          <w:tcPr>
            <w:tcW w:w="998" w:type="pct"/>
            <w:tcBorders>
              <w:left w:val="single" w:sz="6" w:space="0" w:color="auto"/>
              <w:bottom w:val="single" w:sz="12" w:space="0" w:color="auto"/>
              <w:right w:val="single" w:sz="6" w:space="0" w:color="auto"/>
            </w:tcBorders>
            <w:vAlign w:val="center"/>
          </w:tcPr>
          <w:p w14:paraId="3D05EAAE" w14:textId="2E94FEDB"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817" w:type="pct"/>
            <w:tcBorders>
              <w:left w:val="single" w:sz="6" w:space="0" w:color="auto"/>
              <w:bottom w:val="single" w:sz="12" w:space="0" w:color="auto"/>
              <w:right w:val="single" w:sz="6" w:space="0" w:color="auto"/>
            </w:tcBorders>
            <w:vAlign w:val="center"/>
          </w:tcPr>
          <w:p w14:paraId="2708EFE0" w14:textId="77534D7C"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683" w:type="pct"/>
            <w:tcBorders>
              <w:left w:val="single" w:sz="6" w:space="0" w:color="auto"/>
              <w:bottom w:val="single" w:sz="12" w:space="0" w:color="auto"/>
              <w:right w:val="single" w:sz="6" w:space="0" w:color="auto"/>
            </w:tcBorders>
            <w:vAlign w:val="center"/>
          </w:tcPr>
          <w:p w14:paraId="1CE735F9" w14:textId="5D62D7D8"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626" w:type="pct"/>
            <w:tcBorders>
              <w:left w:val="single" w:sz="6" w:space="0" w:color="auto"/>
              <w:bottom w:val="single" w:sz="12" w:space="0" w:color="auto"/>
              <w:right w:val="single" w:sz="12" w:space="0" w:color="auto"/>
            </w:tcBorders>
            <w:vAlign w:val="center"/>
          </w:tcPr>
          <w:p w14:paraId="6D0E63E0" w14:textId="79200808" w:rsidR="004048C3" w:rsidRPr="0017783D" w:rsidRDefault="004048C3" w:rsidP="004048C3">
            <w:pPr>
              <w:pStyle w:val="Tablebody"/>
              <w:keepNext/>
              <w:keepLines/>
              <w:autoSpaceDE w:val="0"/>
              <w:autoSpaceDN w:val="0"/>
              <w:adjustRightInd w:val="0"/>
              <w:jc w:val="center"/>
              <w:rPr>
                <w:szCs w:val="24"/>
              </w:rPr>
            </w:pPr>
            <w:r w:rsidRPr="0017783D">
              <w:rPr>
                <w:i/>
                <w:szCs w:val="24"/>
              </w:rPr>
              <w:t>F</w:t>
            </w:r>
            <w:r w:rsidRPr="0017783D">
              <w:rPr>
                <w:position w:val="-6"/>
                <w:sz w:val="18"/>
                <w:szCs w:val="24"/>
              </w:rPr>
              <w:t>fat</w:t>
            </w:r>
          </w:p>
        </w:tc>
      </w:tr>
      <w:tr w:rsidR="004048C3" w:rsidRPr="0017783D" w14:paraId="4FC64055" w14:textId="77777777" w:rsidTr="004D2E9F">
        <w:tc>
          <w:tcPr>
            <w:tcW w:w="5000" w:type="pct"/>
            <w:gridSpan w:val="5"/>
            <w:tcBorders>
              <w:top w:val="single" w:sz="12" w:space="0" w:color="auto"/>
              <w:left w:val="single" w:sz="12" w:space="0" w:color="auto"/>
              <w:bottom w:val="single" w:sz="12" w:space="0" w:color="auto"/>
              <w:right w:val="single" w:sz="12" w:space="0" w:color="auto"/>
            </w:tcBorders>
            <w:vAlign w:val="center"/>
          </w:tcPr>
          <w:p w14:paraId="1D7E23CC" w14:textId="77777777" w:rsidR="004048C3" w:rsidRPr="0017783D" w:rsidRDefault="004048C3" w:rsidP="00251A98">
            <w:pPr>
              <w:pStyle w:val="Tablefooter"/>
              <w:autoSpaceDE w:val="0"/>
              <w:autoSpaceDN w:val="0"/>
              <w:adjustRightInd w:val="0"/>
              <w:ind w:left="346" w:hanging="346"/>
              <w:jc w:val="left"/>
              <w:rPr>
                <w:szCs w:val="24"/>
              </w:rPr>
            </w:pPr>
            <w:r w:rsidRPr="0017783D">
              <w:rPr>
                <w:position w:val="6"/>
                <w:sz w:val="16"/>
                <w:szCs w:val="24"/>
              </w:rPr>
              <w:t>a</w:t>
            </w:r>
            <w:r w:rsidRPr="0017783D">
              <w:rPr>
                <w:szCs w:val="24"/>
              </w:rPr>
              <w:tab/>
              <w:t xml:space="preserve">For persistent and transient design situations, when </w:t>
            </w:r>
            <w:r w:rsidRPr="0017783D">
              <w:rPr>
                <w:i/>
                <w:szCs w:val="24"/>
              </w:rPr>
              <w:t>γ</w:t>
            </w:r>
            <w:r w:rsidRPr="0017783D">
              <w:rPr>
                <w:position w:val="-6"/>
                <w:sz w:val="16"/>
                <w:szCs w:val="24"/>
              </w:rPr>
              <w:t>Q,</w:t>
            </w:r>
            <w:r w:rsidRPr="0017783D">
              <w:rPr>
                <w:i/>
                <w:position w:val="-6"/>
                <w:sz w:val="16"/>
                <w:szCs w:val="24"/>
              </w:rPr>
              <w:t>j</w:t>
            </w:r>
            <w:r w:rsidRPr="0017783D">
              <w:rPr>
                <w:szCs w:val="24"/>
              </w:rPr>
              <w:t xml:space="preserve"> </w:t>
            </w:r>
            <w:r w:rsidRPr="0017783D">
              <w:rPr>
                <w:i/>
                <w:szCs w:val="24"/>
              </w:rPr>
              <w:t>ψ</w:t>
            </w:r>
            <w:r w:rsidRPr="0017783D">
              <w:rPr>
                <w:position w:val="-6"/>
                <w:sz w:val="16"/>
                <w:szCs w:val="24"/>
              </w:rPr>
              <w:t>0,</w:t>
            </w:r>
            <w:r w:rsidRPr="0017783D">
              <w:rPr>
                <w:i/>
                <w:position w:val="-6"/>
                <w:sz w:val="16"/>
                <w:szCs w:val="24"/>
              </w:rPr>
              <w:t>j</w:t>
            </w:r>
            <w:r w:rsidRPr="0017783D">
              <w:rPr>
                <w:szCs w:val="24"/>
              </w:rPr>
              <w:t xml:space="preserve"> ≈ 1, the design value of the accompanying variable action can be approximated by its characteristic value.</w:t>
            </w:r>
          </w:p>
          <w:p w14:paraId="0B30189D" w14:textId="77777777" w:rsidR="004048C3" w:rsidRPr="0017783D" w:rsidRDefault="004048C3" w:rsidP="00251A98">
            <w:pPr>
              <w:pStyle w:val="Tablefooter"/>
              <w:autoSpaceDE w:val="0"/>
              <w:autoSpaceDN w:val="0"/>
              <w:adjustRightInd w:val="0"/>
              <w:ind w:left="346" w:hanging="346"/>
              <w:jc w:val="left"/>
              <w:rPr>
                <w:szCs w:val="24"/>
              </w:rPr>
            </w:pPr>
            <w:r w:rsidRPr="0017783D">
              <w:rPr>
                <w:position w:val="6"/>
                <w:sz w:val="16"/>
                <w:szCs w:val="24"/>
              </w:rPr>
              <w:t>b</w:t>
            </w:r>
            <w:r w:rsidRPr="0017783D">
              <w:rPr>
                <w:szCs w:val="24"/>
              </w:rPr>
              <w:tab/>
              <w:t xml:space="preserve">In accidental design situations, the choice between </w:t>
            </w:r>
            <w:r w:rsidRPr="0017783D">
              <w:rPr>
                <w:i/>
                <w:szCs w:val="24"/>
              </w:rPr>
              <w:t>ψ</w:t>
            </w:r>
            <w:r w:rsidRPr="0017783D">
              <w:rPr>
                <w:position w:val="-6"/>
                <w:sz w:val="16"/>
                <w:szCs w:val="24"/>
              </w:rPr>
              <w:t>1</w:t>
            </w:r>
            <w:r w:rsidRPr="0017783D">
              <w:rPr>
                <w:szCs w:val="24"/>
              </w:rPr>
              <w:t xml:space="preserve"> and </w:t>
            </w:r>
            <w:r w:rsidRPr="0017783D">
              <w:rPr>
                <w:i/>
                <w:szCs w:val="24"/>
              </w:rPr>
              <w:t>ψ</w:t>
            </w:r>
            <w:r w:rsidRPr="0017783D">
              <w:rPr>
                <w:position w:val="-6"/>
                <w:sz w:val="16"/>
                <w:szCs w:val="24"/>
              </w:rPr>
              <w:t>2</w:t>
            </w:r>
            <w:r w:rsidRPr="0017783D">
              <w:rPr>
                <w:szCs w:val="24"/>
              </w:rPr>
              <w:t xml:space="preserve"> depends on details of the design situation, e.g. impact, fire, or survival after an accidental event or situation. Further guidance is given in other Eurocodes and in the National Annex.</w:t>
            </w:r>
          </w:p>
          <w:p w14:paraId="4F2CE7CC" w14:textId="77777777" w:rsidR="004048C3" w:rsidRPr="0017783D" w:rsidRDefault="004048C3" w:rsidP="00251A98">
            <w:pPr>
              <w:pStyle w:val="Tablefooter"/>
              <w:autoSpaceDE w:val="0"/>
              <w:autoSpaceDN w:val="0"/>
              <w:adjustRightInd w:val="0"/>
              <w:ind w:left="346" w:hanging="346"/>
              <w:jc w:val="left"/>
              <w:rPr>
                <w:szCs w:val="24"/>
              </w:rPr>
            </w:pPr>
            <w:r w:rsidRPr="0017783D">
              <w:rPr>
                <w:position w:val="6"/>
                <w:sz w:val="16"/>
                <w:szCs w:val="24"/>
              </w:rPr>
              <w:t>c</w:t>
            </w:r>
            <w:r w:rsidRPr="0017783D">
              <w:rPr>
                <w:szCs w:val="24"/>
              </w:rPr>
              <w:tab/>
              <w:t xml:space="preserve">Depending on the magnitude of </w:t>
            </w:r>
            <w:r w:rsidRPr="0017783D">
              <w:rPr>
                <w:i/>
                <w:szCs w:val="24"/>
              </w:rPr>
              <w:t>A</w:t>
            </w:r>
            <w:r w:rsidRPr="0017783D">
              <w:rPr>
                <w:position w:val="-6"/>
                <w:sz w:val="16"/>
                <w:szCs w:val="24"/>
              </w:rPr>
              <w:t>Ed,ULS</w:t>
            </w:r>
            <w:r w:rsidRPr="0017783D">
              <w:rPr>
                <w:szCs w:val="24"/>
              </w:rPr>
              <w:t xml:space="preserve">, the seismic combination of actions covers both the near collapse (NC) and significant damage (SD) ultimate limit states which are defined in </w:t>
            </w:r>
            <w:r w:rsidRPr="0017783D">
              <w:rPr>
                <w:rStyle w:val="stdpublisher"/>
                <w:szCs w:val="24"/>
                <w:shd w:val="clear" w:color="auto" w:fill="auto"/>
              </w:rPr>
              <w:t>EN</w:t>
            </w:r>
            <w:r w:rsidRPr="0017783D">
              <w:rPr>
                <w:szCs w:val="24"/>
              </w:rPr>
              <w:t> </w:t>
            </w:r>
            <w:r w:rsidRPr="0017783D">
              <w:rPr>
                <w:rStyle w:val="stddocNumber"/>
                <w:szCs w:val="24"/>
                <w:shd w:val="clear" w:color="auto" w:fill="auto"/>
              </w:rPr>
              <w:t>1998</w:t>
            </w:r>
            <w:r w:rsidRPr="0017783D">
              <w:rPr>
                <w:szCs w:val="24"/>
              </w:rPr>
              <w:t>.</w:t>
            </w:r>
          </w:p>
          <w:p w14:paraId="08C54FC2" w14:textId="77777777" w:rsidR="004048C3" w:rsidRPr="0017783D" w:rsidRDefault="004048C3" w:rsidP="00251A98">
            <w:pPr>
              <w:pStyle w:val="Tablefooter"/>
              <w:autoSpaceDE w:val="0"/>
              <w:autoSpaceDN w:val="0"/>
              <w:adjustRightInd w:val="0"/>
              <w:ind w:left="346" w:hanging="346"/>
              <w:jc w:val="left"/>
              <w:rPr>
                <w:szCs w:val="24"/>
              </w:rPr>
            </w:pPr>
            <w:r w:rsidRPr="0017783D">
              <w:rPr>
                <w:position w:val="6"/>
                <w:sz w:val="16"/>
                <w:szCs w:val="24"/>
              </w:rPr>
              <w:t>d</w:t>
            </w:r>
            <w:r w:rsidRPr="0017783D">
              <w:rPr>
                <w:szCs w:val="24"/>
              </w:rPr>
              <w:tab/>
              <w:t>The characteristic value of prestress Pk can be an upper, lower, or a single characteristic value, as specified in other Eurocodes.</w:t>
            </w:r>
          </w:p>
          <w:p w14:paraId="4770DC75" w14:textId="1491865E" w:rsidR="004048C3" w:rsidRPr="0017783D" w:rsidRDefault="004048C3" w:rsidP="00251A98">
            <w:pPr>
              <w:pStyle w:val="Tablefooter"/>
              <w:keepNext/>
              <w:keepLines/>
              <w:autoSpaceDE w:val="0"/>
              <w:autoSpaceDN w:val="0"/>
              <w:adjustRightInd w:val="0"/>
              <w:jc w:val="left"/>
            </w:pPr>
            <w:r w:rsidRPr="0017783D">
              <w:rPr>
                <w:position w:val="6"/>
                <w:sz w:val="16"/>
                <w:szCs w:val="24"/>
              </w:rPr>
              <w:t>e</w:t>
            </w:r>
            <w:r w:rsidRPr="0017783D">
              <w:rPr>
                <w:szCs w:val="24"/>
              </w:rPr>
              <w:tab/>
              <w:t>See 8.3.4.5 for conditions of use.</w:t>
            </w:r>
          </w:p>
        </w:tc>
      </w:tr>
    </w:tbl>
    <w:p w14:paraId="6D8A636A" w14:textId="77777777" w:rsidR="004048C3" w:rsidRPr="0017783D" w:rsidRDefault="004048C3">
      <w:pPr>
        <w:pStyle w:val="a4"/>
        <w:tabs>
          <w:tab w:val="left" w:pos="1080"/>
        </w:tabs>
        <w:autoSpaceDE w:val="0"/>
        <w:autoSpaceDN w:val="0"/>
        <w:adjustRightInd w:val="0"/>
        <w:spacing w:before="240"/>
        <w:rPr>
          <w:bCs w:val="0"/>
          <w:iCs w:val="0"/>
          <w:szCs w:val="24"/>
        </w:rPr>
      </w:pPr>
      <w:r w:rsidRPr="0017783D">
        <w:rPr>
          <w:bCs w:val="0"/>
          <w:iCs w:val="0"/>
          <w:szCs w:val="24"/>
        </w:rPr>
        <w:lastRenderedPageBreak/>
        <w:t>Combinations of actions for serviceability limit states (SLS) for silos and tanks</w:t>
      </w:r>
    </w:p>
    <w:p w14:paraId="7114DD74" w14:textId="77777777" w:rsidR="004048C3" w:rsidRPr="0017783D" w:rsidRDefault="004048C3">
      <w:pPr>
        <w:pStyle w:val="BodyText"/>
        <w:autoSpaceDE w:val="0"/>
        <w:autoSpaceDN w:val="0"/>
        <w:adjustRightInd w:val="0"/>
        <w:rPr>
          <w:szCs w:val="24"/>
        </w:rPr>
      </w:pPr>
      <w:r w:rsidRPr="0017783D">
        <w:rPr>
          <w:szCs w:val="24"/>
        </w:rPr>
        <w:t>(1) Combinations of actions for serviceability limit states, for which 8.4.2 and the general Formula (8.28) apply, should be chosen according to Table A.4.6 depending on the combinations of actions being considered.</w:t>
      </w:r>
    </w:p>
    <w:p w14:paraId="4880A666" w14:textId="77777777" w:rsidR="004048C3" w:rsidRPr="0017783D" w:rsidRDefault="004048C3">
      <w:pPr>
        <w:pStyle w:val="Tabletitle"/>
        <w:keepLines/>
        <w:autoSpaceDE w:val="0"/>
        <w:autoSpaceDN w:val="0"/>
        <w:adjustRightInd w:val="0"/>
        <w:outlineLvl w:val="0"/>
        <w:rPr>
          <w:szCs w:val="24"/>
        </w:rPr>
      </w:pPr>
      <w:r w:rsidRPr="0017783D">
        <w:rPr>
          <w:szCs w:val="24"/>
        </w:rPr>
        <w:t>Table A.4.6 — Combinations of actions for serviceability limit states for silos and tanks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1826"/>
        <w:gridCol w:w="1367"/>
        <w:gridCol w:w="1520"/>
        <w:gridCol w:w="1515"/>
      </w:tblGrid>
      <w:tr w:rsidR="004048C3" w:rsidRPr="0017783D" w14:paraId="66688EDA" w14:textId="77777777" w:rsidTr="004D2E9F">
        <w:trPr>
          <w:jc w:val="center"/>
        </w:trPr>
        <w:tc>
          <w:tcPr>
            <w:tcW w:w="1797" w:type="pct"/>
            <w:tcBorders>
              <w:top w:val="single" w:sz="12" w:space="0" w:color="auto"/>
              <w:left w:val="single" w:sz="12" w:space="0" w:color="auto"/>
            </w:tcBorders>
            <w:vAlign w:val="center"/>
          </w:tcPr>
          <w:p w14:paraId="61DEA00E" w14:textId="0DB8D108" w:rsidR="004048C3" w:rsidRPr="0017783D" w:rsidRDefault="004048C3" w:rsidP="004048C3">
            <w:pPr>
              <w:pStyle w:val="Tableheader"/>
              <w:keepNext/>
              <w:keepLines/>
              <w:autoSpaceDE w:val="0"/>
              <w:autoSpaceDN w:val="0"/>
              <w:adjustRightInd w:val="0"/>
              <w:jc w:val="center"/>
              <w:rPr>
                <w:b/>
                <w:szCs w:val="24"/>
              </w:rPr>
            </w:pPr>
            <w:r w:rsidRPr="0017783D">
              <w:rPr>
                <w:b/>
                <w:szCs w:val="24"/>
              </w:rPr>
              <w:t>Combinations</w:t>
            </w:r>
          </w:p>
        </w:tc>
        <w:tc>
          <w:tcPr>
            <w:tcW w:w="939" w:type="pct"/>
            <w:tcBorders>
              <w:top w:val="single" w:sz="12" w:space="0" w:color="auto"/>
            </w:tcBorders>
            <w:vAlign w:val="center"/>
          </w:tcPr>
          <w:p w14:paraId="34AF10D4" w14:textId="43FF3B0F" w:rsidR="004048C3" w:rsidRPr="0017783D" w:rsidRDefault="004048C3" w:rsidP="004048C3">
            <w:pPr>
              <w:pStyle w:val="Tableheader"/>
              <w:keepNext/>
              <w:keepLines/>
              <w:autoSpaceDE w:val="0"/>
              <w:autoSpaceDN w:val="0"/>
              <w:adjustRightInd w:val="0"/>
              <w:jc w:val="center"/>
              <w:rPr>
                <w:b/>
                <w:szCs w:val="24"/>
              </w:rPr>
            </w:pPr>
            <w:r w:rsidRPr="0017783D">
              <w:rPr>
                <w:b/>
                <w:szCs w:val="24"/>
              </w:rPr>
              <w:t>Characteristic</w:t>
            </w:r>
          </w:p>
        </w:tc>
        <w:tc>
          <w:tcPr>
            <w:tcW w:w="703" w:type="pct"/>
            <w:tcBorders>
              <w:top w:val="single" w:sz="12" w:space="0" w:color="auto"/>
            </w:tcBorders>
            <w:vAlign w:val="center"/>
          </w:tcPr>
          <w:p w14:paraId="3B256364" w14:textId="1BF19E57" w:rsidR="004048C3" w:rsidRPr="0017783D" w:rsidRDefault="004048C3" w:rsidP="004048C3">
            <w:pPr>
              <w:pStyle w:val="Tableheader"/>
              <w:keepNext/>
              <w:keepLines/>
              <w:autoSpaceDE w:val="0"/>
              <w:autoSpaceDN w:val="0"/>
              <w:adjustRightInd w:val="0"/>
              <w:jc w:val="center"/>
              <w:rPr>
                <w:b/>
                <w:szCs w:val="24"/>
              </w:rPr>
            </w:pPr>
            <w:r w:rsidRPr="0017783D">
              <w:rPr>
                <w:b/>
                <w:szCs w:val="24"/>
              </w:rPr>
              <w:t>Frequent</w:t>
            </w:r>
          </w:p>
        </w:tc>
        <w:tc>
          <w:tcPr>
            <w:tcW w:w="782" w:type="pct"/>
            <w:tcBorders>
              <w:top w:val="single" w:sz="12" w:space="0" w:color="auto"/>
            </w:tcBorders>
            <w:vAlign w:val="center"/>
          </w:tcPr>
          <w:p w14:paraId="2462CD05" w14:textId="77EFB856" w:rsidR="004048C3" w:rsidRPr="0017783D" w:rsidRDefault="004048C3" w:rsidP="004048C3">
            <w:pPr>
              <w:pStyle w:val="Tableheader"/>
              <w:keepNext/>
              <w:keepLines/>
              <w:autoSpaceDE w:val="0"/>
              <w:autoSpaceDN w:val="0"/>
              <w:adjustRightInd w:val="0"/>
              <w:jc w:val="center"/>
              <w:rPr>
                <w:b/>
                <w:szCs w:val="24"/>
              </w:rPr>
            </w:pPr>
            <w:r w:rsidRPr="0017783D">
              <w:rPr>
                <w:b/>
                <w:szCs w:val="24"/>
              </w:rPr>
              <w:t>Quasi-permanent</w:t>
            </w:r>
          </w:p>
        </w:tc>
        <w:tc>
          <w:tcPr>
            <w:tcW w:w="779" w:type="pct"/>
            <w:tcBorders>
              <w:top w:val="single" w:sz="12" w:space="0" w:color="auto"/>
              <w:right w:val="single" w:sz="12" w:space="0" w:color="auto"/>
            </w:tcBorders>
            <w:vAlign w:val="center"/>
          </w:tcPr>
          <w:p w14:paraId="7D5FFC8C" w14:textId="58D7E9FF" w:rsidR="004048C3" w:rsidRPr="0017783D" w:rsidRDefault="004048C3" w:rsidP="004048C3">
            <w:pPr>
              <w:pStyle w:val="Tableheader"/>
              <w:keepNext/>
              <w:keepLines/>
              <w:autoSpaceDE w:val="0"/>
              <w:autoSpaceDN w:val="0"/>
              <w:adjustRightInd w:val="0"/>
              <w:jc w:val="center"/>
              <w:rPr>
                <w:b/>
                <w:szCs w:val="24"/>
              </w:rPr>
            </w:pPr>
            <w:r w:rsidRPr="0017783D">
              <w:rPr>
                <w:b/>
                <w:szCs w:val="24"/>
              </w:rPr>
              <w:t>Seismic</w:t>
            </w:r>
            <w:r w:rsidRPr="0017783D">
              <w:rPr>
                <w:rStyle w:val="citetfn"/>
                <w:position w:val="6"/>
                <w:sz w:val="18"/>
                <w:szCs w:val="24"/>
                <w:shd w:val="clear" w:color="auto" w:fill="auto"/>
              </w:rPr>
              <w:t>b</w:t>
            </w:r>
          </w:p>
        </w:tc>
      </w:tr>
      <w:tr w:rsidR="004048C3" w:rsidRPr="0017783D" w14:paraId="57335DE4" w14:textId="77777777" w:rsidTr="004D2E9F">
        <w:trPr>
          <w:trHeight w:val="304"/>
          <w:jc w:val="center"/>
        </w:trPr>
        <w:tc>
          <w:tcPr>
            <w:tcW w:w="1797" w:type="pct"/>
            <w:tcBorders>
              <w:left w:val="single" w:sz="12" w:space="0" w:color="auto"/>
            </w:tcBorders>
            <w:vAlign w:val="center"/>
          </w:tcPr>
          <w:p w14:paraId="543D351C" w14:textId="76B82C1B" w:rsidR="004048C3" w:rsidRPr="0017783D" w:rsidRDefault="004048C3" w:rsidP="00CC3EAF">
            <w:pPr>
              <w:pStyle w:val="Tableheader"/>
              <w:keepNext/>
              <w:keepLines/>
              <w:autoSpaceDE w:val="0"/>
              <w:autoSpaceDN w:val="0"/>
              <w:adjustRightInd w:val="0"/>
              <w:rPr>
                <w:b/>
                <w:szCs w:val="24"/>
              </w:rPr>
            </w:pPr>
            <w:r w:rsidRPr="0017783D">
              <w:rPr>
                <w:b/>
                <w:szCs w:val="24"/>
              </w:rPr>
              <w:t>General formula</w:t>
            </w:r>
          </w:p>
        </w:tc>
        <w:tc>
          <w:tcPr>
            <w:tcW w:w="3203" w:type="pct"/>
            <w:gridSpan w:val="4"/>
            <w:tcBorders>
              <w:right w:val="single" w:sz="12" w:space="0" w:color="auto"/>
            </w:tcBorders>
            <w:vAlign w:val="center"/>
          </w:tcPr>
          <w:p w14:paraId="4B2B4CF0" w14:textId="6BE91A28" w:rsidR="004048C3" w:rsidRPr="0017783D" w:rsidRDefault="004048C3" w:rsidP="004048C3">
            <w:pPr>
              <w:pStyle w:val="Tableheader"/>
              <w:keepNext/>
              <w:keepLines/>
              <w:autoSpaceDE w:val="0"/>
              <w:autoSpaceDN w:val="0"/>
              <w:adjustRightInd w:val="0"/>
              <w:jc w:val="center"/>
              <w:rPr>
                <w:b/>
                <w:szCs w:val="24"/>
              </w:rPr>
            </w:pPr>
            <w:r w:rsidRPr="0017783D">
              <w:rPr>
                <w:b/>
                <w:szCs w:val="24"/>
              </w:rPr>
              <w:t>(8.28)</w:t>
            </w:r>
          </w:p>
        </w:tc>
      </w:tr>
      <w:tr w:rsidR="004048C3" w:rsidRPr="0017783D" w14:paraId="12B1BEBB" w14:textId="77777777" w:rsidTr="004D2E9F">
        <w:trPr>
          <w:jc w:val="center"/>
        </w:trPr>
        <w:tc>
          <w:tcPr>
            <w:tcW w:w="1797" w:type="pct"/>
            <w:tcBorders>
              <w:left w:val="single" w:sz="12" w:space="0" w:color="auto"/>
              <w:bottom w:val="single" w:sz="12" w:space="0" w:color="auto"/>
            </w:tcBorders>
            <w:vAlign w:val="center"/>
          </w:tcPr>
          <w:p w14:paraId="68A5D156" w14:textId="5A0BAF81" w:rsidR="004048C3" w:rsidRPr="0017783D" w:rsidRDefault="004048C3" w:rsidP="00CC3EAF">
            <w:pPr>
              <w:pStyle w:val="Tableheader"/>
              <w:keepNext/>
              <w:keepLines/>
              <w:autoSpaceDE w:val="0"/>
              <w:autoSpaceDN w:val="0"/>
              <w:adjustRightInd w:val="0"/>
              <w:rPr>
                <w:b/>
                <w:szCs w:val="24"/>
              </w:rPr>
            </w:pPr>
            <w:r w:rsidRPr="0017783D">
              <w:rPr>
                <w:b/>
                <w:szCs w:val="24"/>
              </w:rPr>
              <w:t>Formula for combination of actions</w:t>
            </w:r>
          </w:p>
        </w:tc>
        <w:tc>
          <w:tcPr>
            <w:tcW w:w="939" w:type="pct"/>
            <w:tcBorders>
              <w:bottom w:val="single" w:sz="12" w:space="0" w:color="auto"/>
            </w:tcBorders>
            <w:vAlign w:val="center"/>
          </w:tcPr>
          <w:p w14:paraId="3C5CC475" w14:textId="4CB0FFB6" w:rsidR="004048C3" w:rsidRPr="0017783D" w:rsidRDefault="004048C3" w:rsidP="004048C3">
            <w:pPr>
              <w:pStyle w:val="Tableheader"/>
              <w:keepNext/>
              <w:keepLines/>
              <w:autoSpaceDE w:val="0"/>
              <w:autoSpaceDN w:val="0"/>
              <w:adjustRightInd w:val="0"/>
              <w:jc w:val="center"/>
              <w:rPr>
                <w:b/>
                <w:szCs w:val="24"/>
              </w:rPr>
            </w:pPr>
            <w:r w:rsidRPr="0017783D">
              <w:rPr>
                <w:b/>
                <w:szCs w:val="24"/>
              </w:rPr>
              <w:t>(8.29)</w:t>
            </w:r>
          </w:p>
        </w:tc>
        <w:tc>
          <w:tcPr>
            <w:tcW w:w="703" w:type="pct"/>
            <w:tcBorders>
              <w:bottom w:val="single" w:sz="12" w:space="0" w:color="auto"/>
            </w:tcBorders>
            <w:vAlign w:val="center"/>
          </w:tcPr>
          <w:p w14:paraId="4DE98BC7" w14:textId="117527D8" w:rsidR="004048C3" w:rsidRPr="0017783D" w:rsidRDefault="004048C3" w:rsidP="004048C3">
            <w:pPr>
              <w:pStyle w:val="Tableheader"/>
              <w:keepNext/>
              <w:keepLines/>
              <w:autoSpaceDE w:val="0"/>
              <w:autoSpaceDN w:val="0"/>
              <w:adjustRightInd w:val="0"/>
              <w:jc w:val="center"/>
              <w:rPr>
                <w:b/>
                <w:szCs w:val="24"/>
              </w:rPr>
            </w:pPr>
            <w:r w:rsidRPr="0017783D">
              <w:rPr>
                <w:b/>
                <w:szCs w:val="24"/>
              </w:rPr>
              <w:t>(8.30)</w:t>
            </w:r>
          </w:p>
        </w:tc>
        <w:tc>
          <w:tcPr>
            <w:tcW w:w="782" w:type="pct"/>
            <w:tcBorders>
              <w:bottom w:val="single" w:sz="12" w:space="0" w:color="auto"/>
            </w:tcBorders>
            <w:vAlign w:val="center"/>
          </w:tcPr>
          <w:p w14:paraId="13A431E1" w14:textId="27E0A694" w:rsidR="004048C3" w:rsidRPr="0017783D" w:rsidRDefault="004048C3" w:rsidP="004048C3">
            <w:pPr>
              <w:pStyle w:val="Tableheader"/>
              <w:keepNext/>
              <w:keepLines/>
              <w:autoSpaceDE w:val="0"/>
              <w:autoSpaceDN w:val="0"/>
              <w:adjustRightInd w:val="0"/>
              <w:jc w:val="center"/>
              <w:rPr>
                <w:b/>
                <w:szCs w:val="24"/>
              </w:rPr>
            </w:pPr>
            <w:r w:rsidRPr="0017783D">
              <w:rPr>
                <w:b/>
                <w:szCs w:val="24"/>
              </w:rPr>
              <w:t>(8.31)</w:t>
            </w:r>
          </w:p>
        </w:tc>
        <w:tc>
          <w:tcPr>
            <w:tcW w:w="779" w:type="pct"/>
            <w:tcBorders>
              <w:bottom w:val="single" w:sz="12" w:space="0" w:color="auto"/>
              <w:right w:val="single" w:sz="12" w:space="0" w:color="auto"/>
            </w:tcBorders>
            <w:vAlign w:val="center"/>
          </w:tcPr>
          <w:p w14:paraId="1D1A3D63" w14:textId="1E221281" w:rsidR="004048C3" w:rsidRPr="0017783D" w:rsidRDefault="004048C3" w:rsidP="004048C3">
            <w:pPr>
              <w:pStyle w:val="Tableheader"/>
              <w:keepNext/>
              <w:keepLines/>
              <w:autoSpaceDE w:val="0"/>
              <w:autoSpaceDN w:val="0"/>
              <w:adjustRightInd w:val="0"/>
              <w:jc w:val="center"/>
              <w:rPr>
                <w:b/>
                <w:szCs w:val="24"/>
              </w:rPr>
            </w:pPr>
            <w:r w:rsidRPr="0017783D">
              <w:rPr>
                <w:b/>
                <w:szCs w:val="24"/>
              </w:rPr>
              <w:t>(8.32)</w:t>
            </w:r>
          </w:p>
        </w:tc>
      </w:tr>
      <w:tr w:rsidR="004048C3" w:rsidRPr="0017783D" w14:paraId="7A29759D" w14:textId="77777777" w:rsidTr="004D2E9F">
        <w:trPr>
          <w:jc w:val="center"/>
        </w:trPr>
        <w:tc>
          <w:tcPr>
            <w:tcW w:w="1797" w:type="pct"/>
            <w:tcBorders>
              <w:top w:val="single" w:sz="12" w:space="0" w:color="auto"/>
              <w:left w:val="single" w:sz="12" w:space="0" w:color="auto"/>
            </w:tcBorders>
            <w:vAlign w:val="center"/>
          </w:tcPr>
          <w:p w14:paraId="47EED583" w14:textId="34A5B319" w:rsidR="004048C3" w:rsidRPr="0017783D" w:rsidRDefault="004048C3" w:rsidP="00CC3EAF">
            <w:pPr>
              <w:pStyle w:val="Tablebody"/>
              <w:keepNext/>
              <w:keepLines/>
              <w:autoSpaceDE w:val="0"/>
              <w:autoSpaceDN w:val="0"/>
              <w:adjustRightInd w:val="0"/>
              <w:rPr>
                <w:szCs w:val="24"/>
              </w:rPr>
            </w:pPr>
            <w:r w:rsidRPr="0017783D">
              <w:rPr>
                <w:szCs w:val="24"/>
              </w:rPr>
              <w:t>Permanent (</w:t>
            </w:r>
            <w:r w:rsidRPr="0017783D">
              <w:rPr>
                <w:i/>
                <w:szCs w:val="24"/>
              </w:rPr>
              <w:t>G</w:t>
            </w:r>
            <w:r w:rsidRPr="0017783D">
              <w:rPr>
                <w:position w:val="-6"/>
                <w:sz w:val="18"/>
                <w:szCs w:val="24"/>
              </w:rPr>
              <w:t>d,</w:t>
            </w:r>
            <w:r w:rsidRPr="0017783D">
              <w:rPr>
                <w:i/>
                <w:position w:val="-6"/>
                <w:sz w:val="18"/>
                <w:szCs w:val="24"/>
              </w:rPr>
              <w:t>j</w:t>
            </w:r>
            <w:r w:rsidRPr="0017783D">
              <w:rPr>
                <w:szCs w:val="24"/>
              </w:rPr>
              <w:t>)</w:t>
            </w:r>
          </w:p>
        </w:tc>
        <w:tc>
          <w:tcPr>
            <w:tcW w:w="939" w:type="pct"/>
            <w:tcBorders>
              <w:top w:val="single" w:sz="12" w:space="0" w:color="auto"/>
            </w:tcBorders>
          </w:tcPr>
          <w:p w14:paraId="3081EAAB" w14:textId="7A557B3A"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03" w:type="pct"/>
            <w:tcBorders>
              <w:top w:val="single" w:sz="12" w:space="0" w:color="auto"/>
            </w:tcBorders>
          </w:tcPr>
          <w:p w14:paraId="03146111" w14:textId="201E5079"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82" w:type="pct"/>
            <w:tcBorders>
              <w:top w:val="single" w:sz="12" w:space="0" w:color="auto"/>
            </w:tcBorders>
          </w:tcPr>
          <w:p w14:paraId="3FDC6C78" w14:textId="73B70CD5"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79" w:type="pct"/>
            <w:tcBorders>
              <w:top w:val="single" w:sz="12" w:space="0" w:color="auto"/>
              <w:right w:val="single" w:sz="12" w:space="0" w:color="auto"/>
            </w:tcBorders>
          </w:tcPr>
          <w:p w14:paraId="063A0048" w14:textId="0EF84FE9"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r>
      <w:tr w:rsidR="004048C3" w:rsidRPr="0017783D" w14:paraId="421273E8" w14:textId="77777777" w:rsidTr="004D2E9F">
        <w:trPr>
          <w:jc w:val="center"/>
        </w:trPr>
        <w:tc>
          <w:tcPr>
            <w:tcW w:w="1797" w:type="pct"/>
            <w:tcBorders>
              <w:left w:val="single" w:sz="12" w:space="0" w:color="auto"/>
            </w:tcBorders>
            <w:vAlign w:val="center"/>
          </w:tcPr>
          <w:p w14:paraId="2391EF5D" w14:textId="0DD6D48C" w:rsidR="004048C3" w:rsidRPr="0017783D" w:rsidRDefault="004048C3" w:rsidP="00CC3EAF">
            <w:pPr>
              <w:pStyle w:val="Tablebody"/>
              <w:keepNext/>
              <w:keepLines/>
              <w:autoSpaceDE w:val="0"/>
              <w:autoSpaceDN w:val="0"/>
              <w:adjustRightInd w:val="0"/>
              <w:rPr>
                <w:szCs w:val="24"/>
              </w:rPr>
            </w:pPr>
            <w:r w:rsidRPr="0017783D">
              <w:rPr>
                <w:szCs w:val="24"/>
              </w:rPr>
              <w:t>Leading variable (</w:t>
            </w:r>
            <w:r w:rsidRPr="0017783D">
              <w:rPr>
                <w:i/>
                <w:szCs w:val="24"/>
              </w:rPr>
              <w:t>Q</w:t>
            </w:r>
            <w:r w:rsidRPr="0017783D">
              <w:rPr>
                <w:position w:val="-6"/>
                <w:sz w:val="18"/>
                <w:szCs w:val="24"/>
              </w:rPr>
              <w:t>d,1</w:t>
            </w:r>
            <w:r w:rsidRPr="0017783D">
              <w:rPr>
                <w:szCs w:val="24"/>
              </w:rPr>
              <w:t>)</w:t>
            </w:r>
          </w:p>
        </w:tc>
        <w:tc>
          <w:tcPr>
            <w:tcW w:w="939" w:type="pct"/>
          </w:tcPr>
          <w:p w14:paraId="309888D8" w14:textId="728CDCB7"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𝑄</w:t>
            </w:r>
            <w:r w:rsidRPr="0017783D">
              <w:rPr>
                <w:position w:val="-6"/>
                <w:sz w:val="18"/>
                <w:szCs w:val="24"/>
              </w:rPr>
              <w:t>k,1</w:t>
            </w:r>
          </w:p>
        </w:tc>
        <w:tc>
          <w:tcPr>
            <w:tcW w:w="703" w:type="pct"/>
          </w:tcPr>
          <w:p w14:paraId="66C699F0" w14:textId="2B75DB89" w:rsidR="004048C3" w:rsidRPr="0017783D" w:rsidRDefault="004048C3" w:rsidP="004048C3">
            <w:pPr>
              <w:pStyle w:val="Tablebody"/>
              <w:keepNext/>
              <w:keepLines/>
              <w:autoSpaceDE w:val="0"/>
              <w:autoSpaceDN w:val="0"/>
              <w:adjustRightInd w:val="0"/>
              <w:jc w:val="center"/>
              <w:rPr>
                <w:szCs w:val="24"/>
              </w:rPr>
            </w:pPr>
            <w:r w:rsidRPr="0017783D">
              <w:rPr>
                <w:i/>
                <w:szCs w:val="24"/>
              </w:rPr>
              <w:t>ψ</w:t>
            </w:r>
            <w:r w:rsidRPr="0017783D">
              <w:rPr>
                <w:position w:val="-6"/>
                <w:sz w:val="18"/>
                <w:szCs w:val="24"/>
              </w:rPr>
              <w:t>1,1</w:t>
            </w:r>
            <w:r w:rsidRPr="0017783D">
              <w:rPr>
                <w:rFonts w:ascii="Cambria Math" w:hAnsi="Cambria Math" w:cs="Cambria Math"/>
                <w:szCs w:val="24"/>
              </w:rPr>
              <w:t>𝑄</w:t>
            </w:r>
            <w:r w:rsidRPr="0017783D">
              <w:rPr>
                <w:position w:val="-6"/>
                <w:sz w:val="18"/>
                <w:szCs w:val="24"/>
              </w:rPr>
              <w:t xml:space="preserve"> k,1</w:t>
            </w:r>
          </w:p>
        </w:tc>
        <w:tc>
          <w:tcPr>
            <w:tcW w:w="782" w:type="pct"/>
            <w:vMerge w:val="restart"/>
            <w:vAlign w:val="center"/>
          </w:tcPr>
          <w:p w14:paraId="6C0C735D" w14:textId="7CCA3F5D" w:rsidR="004048C3" w:rsidRPr="0017783D" w:rsidRDefault="004048C3" w:rsidP="004048C3">
            <w:pPr>
              <w:pStyle w:val="Tablebody"/>
              <w:keepNext/>
              <w:keepLines/>
              <w:autoSpaceDE w:val="0"/>
              <w:autoSpaceDN w:val="0"/>
              <w:adjustRightInd w:val="0"/>
              <w:jc w:val="center"/>
              <w:rPr>
                <w:szCs w:val="24"/>
              </w:rPr>
            </w:pPr>
            <w:r w:rsidRPr="0017783D">
              <w:rPr>
                <w:i/>
                <w:szCs w:val="24"/>
              </w:rPr>
              <w:t>ψ</w:t>
            </w:r>
            <w:r w:rsidRPr="0017783D">
              <w:rPr>
                <w:position w:val="-6"/>
                <w:sz w:val="18"/>
                <w:szCs w:val="24"/>
              </w:rPr>
              <w:t>2,</w:t>
            </w:r>
            <w:r w:rsidRPr="0017783D">
              <w:rPr>
                <w:i/>
                <w:position w:val="-6"/>
                <w:sz w:val="18"/>
                <w:szCs w:val="24"/>
              </w:rPr>
              <w:t>j</w:t>
            </w:r>
            <w:r w:rsidRPr="0017783D">
              <w:rPr>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779" w:type="pct"/>
            <w:vMerge w:val="restart"/>
            <w:tcBorders>
              <w:right w:val="single" w:sz="12" w:space="0" w:color="auto"/>
            </w:tcBorders>
          </w:tcPr>
          <w:p w14:paraId="34B29532" w14:textId="0B06BD84" w:rsidR="004048C3" w:rsidRPr="0017783D" w:rsidRDefault="004048C3" w:rsidP="004048C3">
            <w:pPr>
              <w:pStyle w:val="Tablebody"/>
              <w:keepNext/>
              <w:keepLines/>
              <w:autoSpaceDE w:val="0"/>
              <w:autoSpaceDN w:val="0"/>
              <w:adjustRightInd w:val="0"/>
              <w:jc w:val="center"/>
              <w:rPr>
                <w:szCs w:val="24"/>
              </w:rPr>
            </w:pPr>
            <w:r w:rsidRPr="0017783D">
              <w:rPr>
                <w:i/>
                <w:szCs w:val="24"/>
              </w:rPr>
              <w:t>ψ</w:t>
            </w:r>
            <w:r w:rsidRPr="0017783D">
              <w:rPr>
                <w:position w:val="-6"/>
                <w:sz w:val="18"/>
                <w:szCs w:val="24"/>
              </w:rPr>
              <w:t>2,</w:t>
            </w:r>
            <w:r w:rsidRPr="0017783D">
              <w:rPr>
                <w:i/>
                <w:position w:val="-6"/>
                <w:sz w:val="18"/>
                <w:szCs w:val="24"/>
              </w:rPr>
              <w:t>j</w:t>
            </w:r>
            <w:r w:rsidRPr="0017783D">
              <w:rPr>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r>
      <w:tr w:rsidR="004048C3" w:rsidRPr="0017783D" w14:paraId="19F67ECA" w14:textId="77777777" w:rsidTr="004D2E9F">
        <w:trPr>
          <w:jc w:val="center"/>
        </w:trPr>
        <w:tc>
          <w:tcPr>
            <w:tcW w:w="1797" w:type="pct"/>
            <w:tcBorders>
              <w:left w:val="single" w:sz="12" w:space="0" w:color="auto"/>
            </w:tcBorders>
            <w:vAlign w:val="center"/>
          </w:tcPr>
          <w:p w14:paraId="58F575D4" w14:textId="64A9009B" w:rsidR="004048C3" w:rsidRPr="0017783D" w:rsidRDefault="004048C3" w:rsidP="00CC3EAF">
            <w:pPr>
              <w:pStyle w:val="Tablebody"/>
              <w:keepNext/>
              <w:keepLines/>
              <w:autoSpaceDE w:val="0"/>
              <w:autoSpaceDN w:val="0"/>
              <w:adjustRightInd w:val="0"/>
              <w:rPr>
                <w:szCs w:val="24"/>
              </w:rPr>
            </w:pPr>
            <w:r w:rsidRPr="0017783D">
              <w:rPr>
                <w:szCs w:val="24"/>
              </w:rPr>
              <w:t>Accompanying variable (</w:t>
            </w:r>
            <w:r w:rsidRPr="0017783D">
              <w:rPr>
                <w:i/>
                <w:szCs w:val="24"/>
              </w:rPr>
              <w:t>Q</w:t>
            </w:r>
            <w:r w:rsidRPr="0017783D">
              <w:rPr>
                <w:position w:val="-6"/>
                <w:sz w:val="18"/>
                <w:szCs w:val="24"/>
              </w:rPr>
              <w:t>d,</w:t>
            </w:r>
            <w:r w:rsidRPr="0017783D">
              <w:rPr>
                <w:i/>
                <w:position w:val="-6"/>
                <w:sz w:val="18"/>
                <w:szCs w:val="24"/>
              </w:rPr>
              <w:t>j</w:t>
            </w:r>
            <w:r w:rsidRPr="0017783D">
              <w:rPr>
                <w:szCs w:val="24"/>
              </w:rPr>
              <w:t>)</w:t>
            </w:r>
          </w:p>
        </w:tc>
        <w:tc>
          <w:tcPr>
            <w:tcW w:w="939" w:type="pct"/>
          </w:tcPr>
          <w:p w14:paraId="5BB62B18" w14:textId="06A8E643" w:rsidR="004048C3" w:rsidRPr="0017783D" w:rsidRDefault="004048C3" w:rsidP="004048C3">
            <w:pPr>
              <w:pStyle w:val="Tablebody"/>
              <w:keepNext/>
              <w:keepLines/>
              <w:autoSpaceDE w:val="0"/>
              <w:autoSpaceDN w:val="0"/>
              <w:adjustRightInd w:val="0"/>
              <w:jc w:val="center"/>
              <w:rPr>
                <w:szCs w:val="24"/>
              </w:rPr>
            </w:pPr>
            <w:r w:rsidRPr="0017783D">
              <w:rPr>
                <w:i/>
                <w:szCs w:val="24"/>
              </w:rPr>
              <w:t>ψ</w:t>
            </w:r>
            <w:r w:rsidRPr="0017783D">
              <w:rPr>
                <w:position w:val="-6"/>
                <w:sz w:val="18"/>
                <w:szCs w:val="24"/>
              </w:rPr>
              <w:t>0,</w:t>
            </w:r>
            <w:r w:rsidRPr="0017783D">
              <w:rPr>
                <w:i/>
                <w:position w:val="-6"/>
                <w:sz w:val="18"/>
                <w:szCs w:val="24"/>
              </w:rPr>
              <w:t>j</w:t>
            </w:r>
            <w:r w:rsidRPr="0017783D">
              <w:rPr>
                <w:rFonts w:ascii="Cambria Math" w:hAnsi="Cambria Math" w:cs="Cambria Math"/>
                <w:szCs w:val="24"/>
              </w:rPr>
              <w:t>𝑄</w:t>
            </w:r>
            <w:r w:rsidRPr="0017783D">
              <w:rPr>
                <w:position w:val="-6"/>
                <w:sz w:val="18"/>
                <w:szCs w:val="24"/>
              </w:rPr>
              <w:t>k,1</w:t>
            </w:r>
          </w:p>
        </w:tc>
        <w:tc>
          <w:tcPr>
            <w:tcW w:w="703" w:type="pct"/>
          </w:tcPr>
          <w:p w14:paraId="76A012D4" w14:textId="19D9DF25" w:rsidR="004048C3" w:rsidRPr="0017783D" w:rsidRDefault="004048C3" w:rsidP="004048C3">
            <w:pPr>
              <w:pStyle w:val="Tablebody"/>
              <w:keepNext/>
              <w:keepLines/>
              <w:autoSpaceDE w:val="0"/>
              <w:autoSpaceDN w:val="0"/>
              <w:adjustRightInd w:val="0"/>
              <w:jc w:val="center"/>
              <w:rPr>
                <w:szCs w:val="24"/>
              </w:rPr>
            </w:pPr>
            <w:r w:rsidRPr="0017783D">
              <w:rPr>
                <w:i/>
                <w:szCs w:val="24"/>
              </w:rPr>
              <w:t>ψ</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782" w:type="pct"/>
            <w:vMerge/>
          </w:tcPr>
          <w:p w14:paraId="75FF4A6B" w14:textId="77777777" w:rsidR="004048C3" w:rsidRPr="0017783D" w:rsidRDefault="004048C3" w:rsidP="004048C3">
            <w:pPr>
              <w:pStyle w:val="Tablebody"/>
              <w:keepNext/>
              <w:keepLines/>
              <w:autoSpaceDE w:val="0"/>
              <w:autoSpaceDN w:val="0"/>
              <w:adjustRightInd w:val="0"/>
              <w:jc w:val="center"/>
              <w:rPr>
                <w:szCs w:val="24"/>
              </w:rPr>
            </w:pPr>
          </w:p>
        </w:tc>
        <w:tc>
          <w:tcPr>
            <w:tcW w:w="779" w:type="pct"/>
            <w:vMerge/>
            <w:tcBorders>
              <w:right w:val="single" w:sz="12" w:space="0" w:color="auto"/>
            </w:tcBorders>
          </w:tcPr>
          <w:p w14:paraId="5DD6F15E" w14:textId="77777777" w:rsidR="004048C3" w:rsidRPr="0017783D" w:rsidRDefault="004048C3" w:rsidP="004048C3">
            <w:pPr>
              <w:pStyle w:val="Tablebody"/>
              <w:keepNext/>
              <w:keepLines/>
              <w:autoSpaceDE w:val="0"/>
              <w:autoSpaceDN w:val="0"/>
              <w:adjustRightInd w:val="0"/>
              <w:jc w:val="center"/>
              <w:rPr>
                <w:szCs w:val="24"/>
              </w:rPr>
            </w:pPr>
          </w:p>
        </w:tc>
      </w:tr>
      <w:tr w:rsidR="004048C3" w:rsidRPr="0017783D" w14:paraId="0FD5D0D0" w14:textId="77777777" w:rsidTr="004D2E9F">
        <w:trPr>
          <w:jc w:val="center"/>
        </w:trPr>
        <w:tc>
          <w:tcPr>
            <w:tcW w:w="1797" w:type="pct"/>
            <w:tcBorders>
              <w:left w:val="single" w:sz="12" w:space="0" w:color="auto"/>
            </w:tcBorders>
            <w:vAlign w:val="center"/>
          </w:tcPr>
          <w:p w14:paraId="206AC47B" w14:textId="34CC552C" w:rsidR="004048C3" w:rsidRPr="0017783D" w:rsidRDefault="004048C3" w:rsidP="00CC3EAF">
            <w:pPr>
              <w:pStyle w:val="Tablebody"/>
              <w:keepNext/>
              <w:keepLines/>
              <w:autoSpaceDE w:val="0"/>
              <w:autoSpaceDN w:val="0"/>
              <w:adjustRightInd w:val="0"/>
              <w:rPr>
                <w:szCs w:val="24"/>
              </w:rPr>
            </w:pPr>
            <w:r w:rsidRPr="0017783D">
              <w:rPr>
                <w:szCs w:val="24"/>
              </w:rPr>
              <w:t>Prestress (</w:t>
            </w:r>
            <w:r w:rsidRPr="0017783D">
              <w:rPr>
                <w:i/>
                <w:szCs w:val="24"/>
              </w:rPr>
              <w:t>P</w:t>
            </w:r>
            <w:r w:rsidRPr="0017783D">
              <w:rPr>
                <w:position w:val="-6"/>
                <w:sz w:val="18"/>
                <w:szCs w:val="24"/>
              </w:rPr>
              <w:t>d</w:t>
            </w:r>
            <w:r w:rsidRPr="0017783D">
              <w:rPr>
                <w:szCs w:val="24"/>
              </w:rPr>
              <w:t>)</w:t>
            </w:r>
            <w:r w:rsidRPr="0017783D">
              <w:rPr>
                <w:rStyle w:val="citetfn"/>
                <w:position w:val="6"/>
                <w:sz w:val="18"/>
                <w:szCs w:val="24"/>
                <w:shd w:val="clear" w:color="auto" w:fill="auto"/>
              </w:rPr>
              <w:t>a</w:t>
            </w:r>
          </w:p>
        </w:tc>
        <w:tc>
          <w:tcPr>
            <w:tcW w:w="939" w:type="pct"/>
          </w:tcPr>
          <w:p w14:paraId="3B0065E5" w14:textId="0043E664" w:rsidR="004048C3" w:rsidRPr="0017783D" w:rsidRDefault="004048C3" w:rsidP="004048C3">
            <w:pPr>
              <w:pStyle w:val="Tablebody"/>
              <w:keepNext/>
              <w:keepLines/>
              <w:autoSpaceDE w:val="0"/>
              <w:autoSpaceDN w:val="0"/>
              <w:adjustRightInd w:val="0"/>
              <w:jc w:val="center"/>
              <w:rPr>
                <w:szCs w:val="24"/>
              </w:rPr>
            </w:pPr>
            <w:r w:rsidRPr="0017783D">
              <w:rPr>
                <w:i/>
                <w:szCs w:val="24"/>
              </w:rPr>
              <w:t>P</w:t>
            </w:r>
            <w:r w:rsidRPr="0017783D">
              <w:rPr>
                <w:position w:val="-6"/>
                <w:sz w:val="18"/>
                <w:szCs w:val="24"/>
              </w:rPr>
              <w:t>k</w:t>
            </w:r>
          </w:p>
        </w:tc>
        <w:tc>
          <w:tcPr>
            <w:tcW w:w="703" w:type="pct"/>
          </w:tcPr>
          <w:p w14:paraId="1951D969" w14:textId="30F2861E" w:rsidR="004048C3" w:rsidRPr="0017783D" w:rsidRDefault="004048C3" w:rsidP="004048C3">
            <w:pPr>
              <w:pStyle w:val="Tablebody"/>
              <w:keepNext/>
              <w:keepLines/>
              <w:autoSpaceDE w:val="0"/>
              <w:autoSpaceDN w:val="0"/>
              <w:adjustRightInd w:val="0"/>
              <w:jc w:val="center"/>
              <w:rPr>
                <w:szCs w:val="24"/>
              </w:rPr>
            </w:pPr>
            <w:r w:rsidRPr="0017783D">
              <w:rPr>
                <w:i/>
                <w:szCs w:val="24"/>
              </w:rPr>
              <w:t>P</w:t>
            </w:r>
            <w:r w:rsidRPr="0017783D">
              <w:rPr>
                <w:position w:val="-6"/>
                <w:sz w:val="18"/>
                <w:szCs w:val="24"/>
              </w:rPr>
              <w:t>k</w:t>
            </w:r>
          </w:p>
        </w:tc>
        <w:tc>
          <w:tcPr>
            <w:tcW w:w="782" w:type="pct"/>
          </w:tcPr>
          <w:p w14:paraId="740E551A" w14:textId="64EB812E" w:rsidR="004048C3" w:rsidRPr="0017783D" w:rsidRDefault="004048C3" w:rsidP="004048C3">
            <w:pPr>
              <w:pStyle w:val="Tablebody"/>
              <w:keepNext/>
              <w:keepLines/>
              <w:autoSpaceDE w:val="0"/>
              <w:autoSpaceDN w:val="0"/>
              <w:adjustRightInd w:val="0"/>
              <w:jc w:val="center"/>
              <w:rPr>
                <w:szCs w:val="24"/>
              </w:rPr>
            </w:pPr>
            <w:r w:rsidRPr="0017783D">
              <w:rPr>
                <w:i/>
                <w:szCs w:val="24"/>
              </w:rPr>
              <w:t>P</w:t>
            </w:r>
            <w:r w:rsidRPr="0017783D">
              <w:rPr>
                <w:position w:val="-6"/>
                <w:sz w:val="18"/>
                <w:szCs w:val="24"/>
              </w:rPr>
              <w:t>k</w:t>
            </w:r>
          </w:p>
        </w:tc>
        <w:tc>
          <w:tcPr>
            <w:tcW w:w="779" w:type="pct"/>
            <w:tcBorders>
              <w:right w:val="single" w:sz="12" w:space="0" w:color="auto"/>
            </w:tcBorders>
          </w:tcPr>
          <w:p w14:paraId="64E3BCFB" w14:textId="3864C4E0" w:rsidR="004048C3" w:rsidRPr="0017783D" w:rsidRDefault="004048C3" w:rsidP="004048C3">
            <w:pPr>
              <w:pStyle w:val="Tablebody"/>
              <w:keepNext/>
              <w:keepLines/>
              <w:autoSpaceDE w:val="0"/>
              <w:autoSpaceDN w:val="0"/>
              <w:adjustRightInd w:val="0"/>
              <w:jc w:val="center"/>
              <w:rPr>
                <w:szCs w:val="24"/>
              </w:rPr>
            </w:pPr>
            <w:r w:rsidRPr="0017783D">
              <w:rPr>
                <w:i/>
                <w:szCs w:val="24"/>
              </w:rPr>
              <w:t>P</w:t>
            </w:r>
            <w:r w:rsidRPr="0017783D">
              <w:rPr>
                <w:position w:val="-6"/>
                <w:sz w:val="18"/>
                <w:szCs w:val="24"/>
              </w:rPr>
              <w:t>k</w:t>
            </w:r>
          </w:p>
        </w:tc>
      </w:tr>
      <w:tr w:rsidR="004048C3" w:rsidRPr="0017783D" w14:paraId="77301040" w14:textId="77777777" w:rsidTr="004D2E9F">
        <w:trPr>
          <w:jc w:val="center"/>
        </w:trPr>
        <w:tc>
          <w:tcPr>
            <w:tcW w:w="1797" w:type="pct"/>
            <w:tcBorders>
              <w:left w:val="single" w:sz="12" w:space="0" w:color="auto"/>
              <w:bottom w:val="single" w:sz="12" w:space="0" w:color="auto"/>
            </w:tcBorders>
            <w:vAlign w:val="center"/>
          </w:tcPr>
          <w:p w14:paraId="18B8770F" w14:textId="0EEACE0E" w:rsidR="004048C3" w:rsidRPr="0017783D" w:rsidRDefault="004048C3" w:rsidP="00CC3EAF">
            <w:pPr>
              <w:pStyle w:val="Tablebody"/>
              <w:keepNext/>
              <w:keepLines/>
              <w:autoSpaceDE w:val="0"/>
              <w:autoSpaceDN w:val="0"/>
              <w:adjustRightInd w:val="0"/>
              <w:rPr>
                <w:szCs w:val="24"/>
              </w:rPr>
            </w:pPr>
            <w:r w:rsidRPr="0017783D">
              <w:rPr>
                <w:szCs w:val="24"/>
              </w:rPr>
              <w:t>Seismic (</w:t>
            </w:r>
            <w:r w:rsidRPr="0017783D">
              <w:rPr>
                <w:i/>
                <w:szCs w:val="24"/>
              </w:rPr>
              <w:t>A</w:t>
            </w:r>
            <w:r w:rsidRPr="0017783D">
              <w:rPr>
                <w:position w:val="-6"/>
                <w:sz w:val="18"/>
                <w:szCs w:val="24"/>
              </w:rPr>
              <w:t>Ed</w:t>
            </w:r>
            <w:r w:rsidRPr="0017783D">
              <w:rPr>
                <w:szCs w:val="24"/>
              </w:rPr>
              <w:t>)</w:t>
            </w:r>
          </w:p>
        </w:tc>
        <w:tc>
          <w:tcPr>
            <w:tcW w:w="939" w:type="pct"/>
            <w:tcBorders>
              <w:bottom w:val="single" w:sz="12" w:space="0" w:color="auto"/>
            </w:tcBorders>
          </w:tcPr>
          <w:p w14:paraId="77BC3677" w14:textId="1A96CE89"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703" w:type="pct"/>
            <w:tcBorders>
              <w:bottom w:val="single" w:sz="12" w:space="0" w:color="auto"/>
            </w:tcBorders>
          </w:tcPr>
          <w:p w14:paraId="0A826008" w14:textId="3845F0C3"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782" w:type="pct"/>
            <w:tcBorders>
              <w:bottom w:val="single" w:sz="12" w:space="0" w:color="auto"/>
            </w:tcBorders>
          </w:tcPr>
          <w:p w14:paraId="46AABC7E" w14:textId="6BE1798C" w:rsidR="004048C3" w:rsidRPr="0017783D" w:rsidRDefault="004048C3" w:rsidP="004048C3">
            <w:pPr>
              <w:pStyle w:val="Tablebody"/>
              <w:keepNext/>
              <w:keepLines/>
              <w:autoSpaceDE w:val="0"/>
              <w:autoSpaceDN w:val="0"/>
              <w:adjustRightInd w:val="0"/>
              <w:jc w:val="center"/>
              <w:rPr>
                <w:szCs w:val="24"/>
              </w:rPr>
            </w:pPr>
            <w:r w:rsidRPr="0017783D">
              <w:rPr>
                <w:szCs w:val="24"/>
              </w:rPr>
              <w:t>-</w:t>
            </w:r>
          </w:p>
        </w:tc>
        <w:tc>
          <w:tcPr>
            <w:tcW w:w="779" w:type="pct"/>
            <w:tcBorders>
              <w:bottom w:val="single" w:sz="12" w:space="0" w:color="auto"/>
              <w:right w:val="single" w:sz="12" w:space="0" w:color="auto"/>
            </w:tcBorders>
          </w:tcPr>
          <w:p w14:paraId="1F0E0059" w14:textId="46F4FB13" w:rsidR="004048C3" w:rsidRPr="0017783D" w:rsidRDefault="004048C3" w:rsidP="004048C3">
            <w:pPr>
              <w:pStyle w:val="Tablebody"/>
              <w:keepNext/>
              <w:keepLines/>
              <w:autoSpaceDE w:val="0"/>
              <w:autoSpaceDN w:val="0"/>
              <w:adjustRightInd w:val="0"/>
              <w:jc w:val="center"/>
              <w:rPr>
                <w:szCs w:val="24"/>
              </w:rPr>
            </w:pPr>
            <w:r w:rsidRPr="0017783D">
              <w:rPr>
                <w:rFonts w:ascii="Cambria Math" w:hAnsi="Cambria Math" w:cs="Cambria Math"/>
                <w:szCs w:val="24"/>
              </w:rPr>
              <w:t>𝐴</w:t>
            </w:r>
            <w:r w:rsidRPr="0017783D">
              <w:rPr>
                <w:position w:val="-6"/>
                <w:sz w:val="18"/>
                <w:szCs w:val="24"/>
              </w:rPr>
              <w:t>Ed,SLS</w:t>
            </w:r>
          </w:p>
        </w:tc>
      </w:tr>
      <w:tr w:rsidR="004048C3" w:rsidRPr="0017783D" w14:paraId="05E6F36E" w14:textId="77777777" w:rsidTr="004D2E9F">
        <w:trPr>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273E4228" w14:textId="77777777" w:rsidR="004048C3" w:rsidRPr="0017783D" w:rsidRDefault="004048C3" w:rsidP="00251A98">
            <w:pPr>
              <w:pStyle w:val="Tablefooter"/>
              <w:autoSpaceDE w:val="0"/>
              <w:autoSpaceDN w:val="0"/>
              <w:adjustRightInd w:val="0"/>
              <w:ind w:left="346" w:hanging="346"/>
              <w:jc w:val="left"/>
              <w:rPr>
                <w:szCs w:val="24"/>
              </w:rPr>
            </w:pPr>
            <w:r w:rsidRPr="0017783D">
              <w:rPr>
                <w:position w:val="6"/>
                <w:sz w:val="16"/>
                <w:szCs w:val="24"/>
              </w:rPr>
              <w:t>a</w:t>
            </w:r>
            <w:r w:rsidRPr="0017783D">
              <w:rPr>
                <w:szCs w:val="24"/>
              </w:rPr>
              <w:tab/>
              <w:t xml:space="preserve">The characteristic value of prestress </w:t>
            </w:r>
            <w:r w:rsidRPr="0017783D">
              <w:rPr>
                <w:i/>
                <w:szCs w:val="24"/>
              </w:rPr>
              <w:t>P</w:t>
            </w:r>
            <w:r w:rsidRPr="0017783D">
              <w:rPr>
                <w:position w:val="-6"/>
                <w:sz w:val="16"/>
                <w:szCs w:val="24"/>
              </w:rPr>
              <w:t>k</w:t>
            </w:r>
            <w:r w:rsidRPr="0017783D">
              <w:rPr>
                <w:szCs w:val="24"/>
              </w:rPr>
              <w:t xml:space="preserve"> can be an upper, lower, or a single characteristic value. Guidance is given in other Eurocodes.</w:t>
            </w:r>
          </w:p>
          <w:p w14:paraId="17071615" w14:textId="1A7CB6CD" w:rsidR="004048C3" w:rsidRPr="0017783D" w:rsidRDefault="004048C3" w:rsidP="00251A98">
            <w:pPr>
              <w:pStyle w:val="Tablefooter"/>
              <w:autoSpaceDE w:val="0"/>
              <w:autoSpaceDN w:val="0"/>
              <w:adjustRightInd w:val="0"/>
              <w:ind w:left="346" w:hanging="346"/>
              <w:jc w:val="left"/>
              <w:rPr>
                <w:rFonts w:ascii="Cambria Math" w:hAnsi="Cambria Math" w:cs="Cambria Math"/>
              </w:rPr>
            </w:pPr>
            <w:r w:rsidRPr="0017783D">
              <w:rPr>
                <w:position w:val="6"/>
                <w:sz w:val="16"/>
                <w:szCs w:val="24"/>
              </w:rPr>
              <w:t>b</w:t>
            </w:r>
            <w:r w:rsidRPr="0017783D">
              <w:rPr>
                <w:szCs w:val="24"/>
              </w:rPr>
              <w:tab/>
              <w:t xml:space="preserve">Depending on the magnitude of </w:t>
            </w:r>
            <w:r w:rsidRPr="0017783D">
              <w:rPr>
                <w:rFonts w:ascii="Cambria Math" w:hAnsi="Cambria Math" w:cs="Cambria Math"/>
                <w:szCs w:val="24"/>
              </w:rPr>
              <w:t>𝐴</w:t>
            </w:r>
            <w:r w:rsidRPr="0017783D">
              <w:rPr>
                <w:position w:val="-6"/>
                <w:sz w:val="16"/>
                <w:szCs w:val="24"/>
              </w:rPr>
              <w:t>Ed,SLS</w:t>
            </w:r>
            <w:r w:rsidRPr="0017783D">
              <w:rPr>
                <w:szCs w:val="24"/>
              </w:rPr>
              <w:t xml:space="preserve">, the seismic combination of actions covers both the damage limitation (DL) and fully operational (OP) serviceability limit states defined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w:t>
            </w:r>
          </w:p>
        </w:tc>
      </w:tr>
    </w:tbl>
    <w:p w14:paraId="6A261955" w14:textId="77777777" w:rsidR="004048C3" w:rsidRPr="0017783D" w:rsidRDefault="004048C3">
      <w:pPr>
        <w:pStyle w:val="a4"/>
        <w:tabs>
          <w:tab w:val="left" w:pos="1080"/>
        </w:tabs>
        <w:autoSpaceDE w:val="0"/>
        <w:autoSpaceDN w:val="0"/>
        <w:adjustRightInd w:val="0"/>
        <w:spacing w:before="240"/>
        <w:rPr>
          <w:bCs w:val="0"/>
          <w:iCs w:val="0"/>
          <w:szCs w:val="24"/>
        </w:rPr>
      </w:pPr>
      <w:r w:rsidRPr="0017783D">
        <w:rPr>
          <w:bCs w:val="0"/>
          <w:iCs w:val="0"/>
          <w:szCs w:val="24"/>
        </w:rPr>
        <w:t>Combination factors</w:t>
      </w:r>
    </w:p>
    <w:p w14:paraId="52A6C917" w14:textId="77777777" w:rsidR="004048C3" w:rsidRPr="0017783D" w:rsidRDefault="004048C3">
      <w:pPr>
        <w:pStyle w:val="BodyText"/>
        <w:autoSpaceDE w:val="0"/>
        <w:autoSpaceDN w:val="0"/>
        <w:adjustRightInd w:val="0"/>
        <w:rPr>
          <w:szCs w:val="24"/>
        </w:rPr>
      </w:pPr>
      <w:r w:rsidRPr="0017783D">
        <w:rPr>
          <w:szCs w:val="24"/>
        </w:rPr>
        <w:t xml:space="preserve">(1) Combinations of actions should be determined using the combination factors </w:t>
      </w:r>
      <w:r w:rsidRPr="0017783D">
        <w:rPr>
          <w:i/>
          <w:szCs w:val="24"/>
        </w:rPr>
        <w:t>ψ</w:t>
      </w:r>
      <w:r w:rsidRPr="0017783D">
        <w:rPr>
          <w:szCs w:val="24"/>
        </w:rPr>
        <w:t>, as defined in 6.1.2.3(3).</w:t>
      </w:r>
    </w:p>
    <w:p w14:paraId="637D50D1"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Values of the combination factors </w:t>
      </w:r>
      <w:r w:rsidRPr="0017783D">
        <w:rPr>
          <w:i/>
          <w:szCs w:val="24"/>
        </w:rPr>
        <w:t>ψ</w:t>
      </w:r>
      <w:r w:rsidRPr="0017783D">
        <w:rPr>
          <w:szCs w:val="24"/>
        </w:rPr>
        <w:t xml:space="preserve"> are given in Table A.4.7(NDP), unless the National Annex gives different values.</w:t>
      </w:r>
    </w:p>
    <w:p w14:paraId="59925D7B" w14:textId="77777777" w:rsidR="004048C3" w:rsidRPr="0017783D" w:rsidRDefault="004048C3">
      <w:pPr>
        <w:pStyle w:val="BodyText"/>
        <w:autoSpaceDE w:val="0"/>
        <w:autoSpaceDN w:val="0"/>
        <w:adjustRightInd w:val="0"/>
        <w:rPr>
          <w:szCs w:val="24"/>
        </w:rPr>
      </w:pPr>
      <w:r w:rsidRPr="0017783D">
        <w:rPr>
          <w:szCs w:val="24"/>
        </w:rPr>
        <w:t xml:space="preserve">(2) Values of the combination factors </w:t>
      </w:r>
      <w:r w:rsidRPr="0017783D">
        <w:rPr>
          <w:i/>
          <w:szCs w:val="24"/>
        </w:rPr>
        <w:t>ψ</w:t>
      </w:r>
      <w:r w:rsidRPr="0017783D">
        <w:rPr>
          <w:position w:val="-6"/>
          <w:sz w:val="18"/>
          <w:szCs w:val="24"/>
        </w:rPr>
        <w:t>1</w:t>
      </w:r>
      <w:r w:rsidRPr="0017783D">
        <w:rPr>
          <w:szCs w:val="24"/>
        </w:rPr>
        <w:t xml:space="preserve"> and </w:t>
      </w:r>
      <w:r w:rsidRPr="0017783D">
        <w:rPr>
          <w:i/>
          <w:szCs w:val="24"/>
        </w:rPr>
        <w:t>ψ</w:t>
      </w:r>
      <w:r w:rsidRPr="0017783D">
        <w:rPr>
          <w:position w:val="-6"/>
          <w:sz w:val="18"/>
          <w:szCs w:val="24"/>
        </w:rPr>
        <w:t>2</w:t>
      </w:r>
      <w:r w:rsidRPr="0017783D">
        <w:rPr>
          <w:szCs w:val="24"/>
        </w:rPr>
        <w:t xml:space="preserve"> for tank and silo filling, discharge and test loads should be specified.</w:t>
      </w:r>
    </w:p>
    <w:p w14:paraId="5F1925AD"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For tank and silo filling, discharge and test loads, the </w:t>
      </w:r>
      <w:r w:rsidRPr="0017783D">
        <w:rPr>
          <w:i/>
          <w:szCs w:val="24"/>
        </w:rPr>
        <w:t>ψ</w:t>
      </w:r>
      <w:r w:rsidRPr="0017783D">
        <w:rPr>
          <w:position w:val="-6"/>
          <w:sz w:val="16"/>
          <w:szCs w:val="24"/>
        </w:rPr>
        <w:t>1</w:t>
      </w:r>
      <w:r w:rsidRPr="0017783D">
        <w:rPr>
          <w:szCs w:val="24"/>
        </w:rPr>
        <w:t xml:space="preserve"> and </w:t>
      </w:r>
      <w:r w:rsidRPr="0017783D">
        <w:rPr>
          <w:i/>
          <w:szCs w:val="24"/>
        </w:rPr>
        <w:t>ψ</w:t>
      </w:r>
      <w:r w:rsidRPr="0017783D">
        <w:rPr>
          <w:position w:val="-6"/>
          <w:sz w:val="16"/>
          <w:szCs w:val="24"/>
        </w:rPr>
        <w:t>2</w:t>
      </w:r>
      <w:r w:rsidRPr="0017783D">
        <w:rPr>
          <w:szCs w:val="24"/>
        </w:rPr>
        <w:t xml:space="preserve"> values are not given by nature, but depend on the use of the facility.</w:t>
      </w:r>
    </w:p>
    <w:p w14:paraId="62C75090"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 xml:space="preserve">In the absence of project-specific values, suggested values of the combination factors </w:t>
      </w:r>
      <w:r w:rsidRPr="0017783D">
        <w:rPr>
          <w:i/>
          <w:szCs w:val="24"/>
        </w:rPr>
        <w:t>ψ</w:t>
      </w:r>
      <w:r w:rsidRPr="0017783D">
        <w:rPr>
          <w:position w:val="-6"/>
          <w:sz w:val="16"/>
          <w:szCs w:val="24"/>
        </w:rPr>
        <w:t>1</w:t>
      </w:r>
      <w:r w:rsidRPr="0017783D">
        <w:rPr>
          <w:szCs w:val="24"/>
        </w:rPr>
        <w:t xml:space="preserve"> and </w:t>
      </w:r>
      <w:r w:rsidRPr="0017783D">
        <w:rPr>
          <w:i/>
          <w:szCs w:val="24"/>
        </w:rPr>
        <w:t>ψ</w:t>
      </w:r>
      <w:r w:rsidRPr="0017783D">
        <w:rPr>
          <w:position w:val="-6"/>
          <w:sz w:val="16"/>
          <w:szCs w:val="24"/>
        </w:rPr>
        <w:t xml:space="preserve">2 </w:t>
      </w:r>
      <w:r w:rsidRPr="0017783D">
        <w:rPr>
          <w:szCs w:val="24"/>
        </w:rPr>
        <w:t>for silo filling and discharge loads are given in Table A.4.8 (NDP), unless the National Annex gives different values.</w:t>
      </w:r>
    </w:p>
    <w:p w14:paraId="136A81AD" w14:textId="77777777" w:rsidR="004048C3" w:rsidRPr="0017783D" w:rsidRDefault="004048C3">
      <w:pPr>
        <w:pStyle w:val="BodyText"/>
        <w:autoSpaceDE w:val="0"/>
        <w:autoSpaceDN w:val="0"/>
        <w:adjustRightInd w:val="0"/>
        <w:rPr>
          <w:szCs w:val="24"/>
        </w:rPr>
      </w:pPr>
      <w:r w:rsidRPr="0017783D">
        <w:rPr>
          <w:szCs w:val="24"/>
        </w:rPr>
        <w:t xml:space="preserve">(3) Values of the combination factors </w:t>
      </w:r>
      <w:r w:rsidRPr="0017783D">
        <w:rPr>
          <w:i/>
          <w:szCs w:val="24"/>
        </w:rPr>
        <w:t>ψ</w:t>
      </w:r>
      <w:r w:rsidRPr="0017783D">
        <w:rPr>
          <w:position w:val="-6"/>
          <w:sz w:val="18"/>
          <w:szCs w:val="24"/>
        </w:rPr>
        <w:t>1</w:t>
      </w:r>
      <w:r w:rsidRPr="0017783D">
        <w:rPr>
          <w:szCs w:val="24"/>
        </w:rPr>
        <w:t xml:space="preserve"> and </w:t>
      </w:r>
      <w:r w:rsidRPr="0017783D">
        <w:rPr>
          <w:i/>
          <w:szCs w:val="24"/>
        </w:rPr>
        <w:t>ψ</w:t>
      </w:r>
      <w:r w:rsidRPr="0017783D">
        <w:rPr>
          <w:position w:val="-6"/>
          <w:sz w:val="18"/>
          <w:szCs w:val="24"/>
        </w:rPr>
        <w:t>2</w:t>
      </w:r>
      <w:r w:rsidRPr="0017783D">
        <w:rPr>
          <w:szCs w:val="24"/>
        </w:rPr>
        <w:t xml:space="preserve"> for tank and silo filling, discharge and test loads should be as specified by the relevant authority or, where not specified, may be agreed for a specific project by the relevant parties.</w:t>
      </w:r>
    </w:p>
    <w:p w14:paraId="77FD89C2" w14:textId="77777777" w:rsidR="004048C3" w:rsidRPr="0017783D" w:rsidRDefault="004048C3">
      <w:pPr>
        <w:pStyle w:val="Tabletitle"/>
        <w:keepLines/>
        <w:pageBreakBefore/>
        <w:autoSpaceDE w:val="0"/>
        <w:autoSpaceDN w:val="0"/>
        <w:adjustRightInd w:val="0"/>
        <w:outlineLvl w:val="0"/>
        <w:rPr>
          <w:szCs w:val="24"/>
        </w:rPr>
      </w:pPr>
      <w:r w:rsidRPr="0017783D">
        <w:rPr>
          <w:szCs w:val="24"/>
        </w:rPr>
        <w:lastRenderedPageBreak/>
        <w:t xml:space="preserve">Table A.4.7 (NDP) — Values of combination factors </w:t>
      </w:r>
      <w:r w:rsidRPr="0017783D">
        <w:rPr>
          <w:i/>
          <w:szCs w:val="24"/>
        </w:rPr>
        <w:t>ψ</w:t>
      </w:r>
      <w:r w:rsidRPr="0017783D">
        <w:rPr>
          <w:szCs w:val="24"/>
        </w:rPr>
        <w:t xml:space="preserve"> for silos and tanks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79"/>
        <w:gridCol w:w="505"/>
        <w:gridCol w:w="505"/>
        <w:gridCol w:w="505"/>
      </w:tblGrid>
      <w:tr w:rsidR="004048C3" w:rsidRPr="0017783D" w14:paraId="68FB4EFD" w14:textId="77777777" w:rsidTr="00251A98">
        <w:trPr>
          <w:tblHeader/>
          <w:jc w:val="center"/>
        </w:trPr>
        <w:tc>
          <w:tcPr>
            <w:tcW w:w="4679" w:type="dxa"/>
            <w:tcBorders>
              <w:top w:val="single" w:sz="12" w:space="0" w:color="auto"/>
              <w:left w:val="single" w:sz="12" w:space="0" w:color="auto"/>
              <w:bottom w:val="single" w:sz="12" w:space="0" w:color="auto"/>
            </w:tcBorders>
            <w:vAlign w:val="center"/>
          </w:tcPr>
          <w:p w14:paraId="52F7E3E4" w14:textId="550AAF77" w:rsidR="004048C3" w:rsidRPr="0017783D" w:rsidRDefault="004048C3" w:rsidP="00251A98">
            <w:pPr>
              <w:pStyle w:val="Tableheader"/>
              <w:autoSpaceDE w:val="0"/>
              <w:autoSpaceDN w:val="0"/>
              <w:adjustRightInd w:val="0"/>
              <w:jc w:val="center"/>
              <w:rPr>
                <w:b/>
              </w:rPr>
            </w:pPr>
            <w:r w:rsidRPr="0017783D">
              <w:rPr>
                <w:b/>
                <w:szCs w:val="24"/>
              </w:rPr>
              <w:t>Action</w:t>
            </w:r>
          </w:p>
        </w:tc>
        <w:tc>
          <w:tcPr>
            <w:tcW w:w="0" w:type="auto"/>
            <w:tcBorders>
              <w:top w:val="single" w:sz="12" w:space="0" w:color="auto"/>
              <w:bottom w:val="single" w:sz="12" w:space="0" w:color="auto"/>
            </w:tcBorders>
            <w:vAlign w:val="center"/>
          </w:tcPr>
          <w:p w14:paraId="0AEE87E2" w14:textId="09D434C7" w:rsidR="004048C3" w:rsidRPr="0017783D" w:rsidRDefault="004048C3" w:rsidP="00251A98">
            <w:pPr>
              <w:pStyle w:val="Tableheader"/>
              <w:autoSpaceDE w:val="0"/>
              <w:autoSpaceDN w:val="0"/>
              <w:adjustRightInd w:val="0"/>
              <w:jc w:val="center"/>
              <w:rPr>
                <w:b/>
              </w:rPr>
            </w:pPr>
            <w:r w:rsidRPr="0017783D">
              <w:rPr>
                <w:b/>
                <w:i/>
                <w:szCs w:val="24"/>
              </w:rPr>
              <w:t>ψ</w:t>
            </w:r>
            <w:r w:rsidRPr="0017783D">
              <w:rPr>
                <w:b/>
                <w:position w:val="-6"/>
                <w:sz w:val="18"/>
                <w:szCs w:val="24"/>
              </w:rPr>
              <w:t>0</w:t>
            </w:r>
          </w:p>
        </w:tc>
        <w:tc>
          <w:tcPr>
            <w:tcW w:w="0" w:type="auto"/>
            <w:tcBorders>
              <w:top w:val="single" w:sz="12" w:space="0" w:color="auto"/>
              <w:bottom w:val="single" w:sz="12" w:space="0" w:color="auto"/>
            </w:tcBorders>
            <w:vAlign w:val="center"/>
          </w:tcPr>
          <w:p w14:paraId="7BDFABB6" w14:textId="5E29D344" w:rsidR="004048C3" w:rsidRPr="0017783D" w:rsidRDefault="004048C3" w:rsidP="00251A98">
            <w:pPr>
              <w:pStyle w:val="Tableheader"/>
              <w:autoSpaceDE w:val="0"/>
              <w:autoSpaceDN w:val="0"/>
              <w:adjustRightInd w:val="0"/>
              <w:jc w:val="center"/>
              <w:rPr>
                <w:b/>
              </w:rPr>
            </w:pPr>
            <w:r w:rsidRPr="0017783D">
              <w:rPr>
                <w:b/>
                <w:i/>
                <w:szCs w:val="24"/>
              </w:rPr>
              <w:t>ψ</w:t>
            </w:r>
            <w:r w:rsidRPr="0017783D">
              <w:rPr>
                <w:b/>
                <w:position w:val="-6"/>
                <w:sz w:val="18"/>
                <w:szCs w:val="24"/>
              </w:rPr>
              <w:t>1</w:t>
            </w:r>
          </w:p>
        </w:tc>
        <w:tc>
          <w:tcPr>
            <w:tcW w:w="0" w:type="auto"/>
            <w:tcBorders>
              <w:top w:val="single" w:sz="12" w:space="0" w:color="auto"/>
              <w:bottom w:val="single" w:sz="12" w:space="0" w:color="auto"/>
              <w:right w:val="single" w:sz="12" w:space="0" w:color="auto"/>
            </w:tcBorders>
            <w:vAlign w:val="center"/>
          </w:tcPr>
          <w:p w14:paraId="4ECB5150" w14:textId="621FB58B" w:rsidR="004048C3" w:rsidRPr="0017783D" w:rsidRDefault="004048C3" w:rsidP="00251A98">
            <w:pPr>
              <w:pStyle w:val="Tableheader"/>
              <w:autoSpaceDE w:val="0"/>
              <w:autoSpaceDN w:val="0"/>
              <w:adjustRightInd w:val="0"/>
              <w:jc w:val="center"/>
              <w:rPr>
                <w:b/>
              </w:rPr>
            </w:pPr>
            <w:r w:rsidRPr="0017783D">
              <w:rPr>
                <w:b/>
                <w:i/>
                <w:szCs w:val="24"/>
              </w:rPr>
              <w:t>ψ</w:t>
            </w:r>
            <w:r w:rsidRPr="0017783D">
              <w:rPr>
                <w:b/>
                <w:position w:val="-6"/>
                <w:sz w:val="18"/>
                <w:szCs w:val="24"/>
              </w:rPr>
              <w:t>2</w:t>
            </w:r>
          </w:p>
        </w:tc>
      </w:tr>
      <w:tr w:rsidR="004048C3" w:rsidRPr="0017783D" w14:paraId="3CF82404" w14:textId="77777777" w:rsidTr="00251A98">
        <w:trPr>
          <w:jc w:val="center"/>
        </w:trPr>
        <w:tc>
          <w:tcPr>
            <w:tcW w:w="4679" w:type="dxa"/>
            <w:tcBorders>
              <w:top w:val="single" w:sz="12" w:space="0" w:color="auto"/>
            </w:tcBorders>
            <w:vAlign w:val="center"/>
          </w:tcPr>
          <w:p w14:paraId="0C123374" w14:textId="0F2D198A" w:rsidR="004048C3" w:rsidRPr="0017783D" w:rsidRDefault="004048C3" w:rsidP="00251A98">
            <w:pPr>
              <w:pStyle w:val="Tablebody"/>
              <w:autoSpaceDE w:val="0"/>
              <w:autoSpaceDN w:val="0"/>
              <w:adjustRightInd w:val="0"/>
            </w:pPr>
            <w:r w:rsidRPr="0017783D">
              <w:rPr>
                <w:szCs w:val="24"/>
              </w:rPr>
              <w:t>Silo filling load</w:t>
            </w:r>
          </w:p>
        </w:tc>
        <w:tc>
          <w:tcPr>
            <w:tcW w:w="0" w:type="auto"/>
            <w:tcBorders>
              <w:top w:val="single" w:sz="12" w:space="0" w:color="auto"/>
            </w:tcBorders>
            <w:vAlign w:val="center"/>
          </w:tcPr>
          <w:p w14:paraId="314CA010" w14:textId="2FBDD1E7" w:rsidR="004048C3" w:rsidRPr="0017783D" w:rsidRDefault="004048C3" w:rsidP="00251A98">
            <w:pPr>
              <w:pStyle w:val="Tablebody"/>
              <w:autoSpaceDE w:val="0"/>
              <w:autoSpaceDN w:val="0"/>
              <w:adjustRightInd w:val="0"/>
              <w:jc w:val="center"/>
            </w:pPr>
            <w:r w:rsidRPr="0017783D">
              <w:rPr>
                <w:szCs w:val="24"/>
              </w:rPr>
              <w:t>1,0</w:t>
            </w:r>
          </w:p>
        </w:tc>
        <w:tc>
          <w:tcPr>
            <w:tcW w:w="0" w:type="auto"/>
            <w:tcBorders>
              <w:top w:val="single" w:sz="12" w:space="0" w:color="auto"/>
            </w:tcBorders>
            <w:vAlign w:val="center"/>
          </w:tcPr>
          <w:p w14:paraId="63A5651F" w14:textId="6D4E8F7B"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c>
          <w:tcPr>
            <w:tcW w:w="0" w:type="auto"/>
            <w:tcBorders>
              <w:top w:val="single" w:sz="12" w:space="0" w:color="auto"/>
            </w:tcBorders>
            <w:vAlign w:val="center"/>
          </w:tcPr>
          <w:p w14:paraId="5B2531E6" w14:textId="641EACC4"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r>
      <w:tr w:rsidR="004048C3" w:rsidRPr="0017783D" w14:paraId="08FDDE7F" w14:textId="77777777" w:rsidTr="00251A98">
        <w:trPr>
          <w:jc w:val="center"/>
        </w:trPr>
        <w:tc>
          <w:tcPr>
            <w:tcW w:w="4679" w:type="dxa"/>
            <w:vAlign w:val="center"/>
          </w:tcPr>
          <w:p w14:paraId="168A70AB" w14:textId="65975B3A" w:rsidR="004048C3" w:rsidRPr="0017783D" w:rsidRDefault="004048C3" w:rsidP="00251A98">
            <w:pPr>
              <w:pStyle w:val="Tablebody"/>
              <w:autoSpaceDE w:val="0"/>
              <w:autoSpaceDN w:val="0"/>
              <w:adjustRightInd w:val="0"/>
            </w:pPr>
            <w:r w:rsidRPr="0017783D">
              <w:rPr>
                <w:szCs w:val="24"/>
              </w:rPr>
              <w:t>Silo discharge load, storage silo</w:t>
            </w:r>
          </w:p>
        </w:tc>
        <w:tc>
          <w:tcPr>
            <w:tcW w:w="0" w:type="auto"/>
            <w:vAlign w:val="center"/>
          </w:tcPr>
          <w:p w14:paraId="581100F9" w14:textId="041ABEC7" w:rsidR="004048C3" w:rsidRPr="0017783D" w:rsidRDefault="004048C3" w:rsidP="00251A98">
            <w:pPr>
              <w:pStyle w:val="Tablebody"/>
              <w:autoSpaceDE w:val="0"/>
              <w:autoSpaceDN w:val="0"/>
              <w:adjustRightInd w:val="0"/>
              <w:jc w:val="center"/>
            </w:pPr>
            <w:r w:rsidRPr="0017783D">
              <w:rPr>
                <w:szCs w:val="24"/>
              </w:rPr>
              <w:t>1,0</w:t>
            </w:r>
          </w:p>
        </w:tc>
        <w:tc>
          <w:tcPr>
            <w:tcW w:w="0" w:type="auto"/>
            <w:vAlign w:val="center"/>
          </w:tcPr>
          <w:p w14:paraId="1F5F3AC8" w14:textId="531B4488"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c>
          <w:tcPr>
            <w:tcW w:w="0" w:type="auto"/>
            <w:vAlign w:val="center"/>
          </w:tcPr>
          <w:p w14:paraId="235EDAD5" w14:textId="16B0E183"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r>
      <w:tr w:rsidR="004048C3" w:rsidRPr="0017783D" w14:paraId="1E44B4BA" w14:textId="77777777" w:rsidTr="00251A98">
        <w:trPr>
          <w:jc w:val="center"/>
        </w:trPr>
        <w:tc>
          <w:tcPr>
            <w:tcW w:w="4679" w:type="dxa"/>
            <w:vAlign w:val="center"/>
          </w:tcPr>
          <w:p w14:paraId="0E4D5BB2" w14:textId="4AF8BCBC" w:rsidR="004048C3" w:rsidRPr="0017783D" w:rsidRDefault="004048C3" w:rsidP="00251A98">
            <w:pPr>
              <w:pStyle w:val="Tablebody"/>
              <w:autoSpaceDE w:val="0"/>
              <w:autoSpaceDN w:val="0"/>
              <w:adjustRightInd w:val="0"/>
            </w:pPr>
            <w:r w:rsidRPr="0017783D">
              <w:rPr>
                <w:szCs w:val="24"/>
              </w:rPr>
              <w:t>Silo discharge load, process silo</w:t>
            </w:r>
          </w:p>
        </w:tc>
        <w:tc>
          <w:tcPr>
            <w:tcW w:w="0" w:type="auto"/>
            <w:vAlign w:val="center"/>
          </w:tcPr>
          <w:p w14:paraId="48C37FEC" w14:textId="72E5372F" w:rsidR="004048C3" w:rsidRPr="0017783D" w:rsidRDefault="004048C3" w:rsidP="00251A98">
            <w:pPr>
              <w:pStyle w:val="Tablebody"/>
              <w:autoSpaceDE w:val="0"/>
              <w:autoSpaceDN w:val="0"/>
              <w:adjustRightInd w:val="0"/>
              <w:jc w:val="center"/>
            </w:pPr>
            <w:r w:rsidRPr="0017783D">
              <w:rPr>
                <w:szCs w:val="24"/>
              </w:rPr>
              <w:t>1,0</w:t>
            </w:r>
          </w:p>
        </w:tc>
        <w:tc>
          <w:tcPr>
            <w:tcW w:w="0" w:type="auto"/>
            <w:vAlign w:val="center"/>
          </w:tcPr>
          <w:p w14:paraId="0F0F6CC9" w14:textId="079C12F9"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c>
          <w:tcPr>
            <w:tcW w:w="0" w:type="auto"/>
            <w:vAlign w:val="center"/>
          </w:tcPr>
          <w:p w14:paraId="5DCD0BA6" w14:textId="62493D4E"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r>
      <w:tr w:rsidR="004048C3" w:rsidRPr="0017783D" w14:paraId="1CFF681A" w14:textId="77777777" w:rsidTr="00251A98">
        <w:trPr>
          <w:jc w:val="center"/>
        </w:trPr>
        <w:tc>
          <w:tcPr>
            <w:tcW w:w="4679" w:type="dxa"/>
            <w:vAlign w:val="center"/>
          </w:tcPr>
          <w:p w14:paraId="15B9DB81" w14:textId="77777777" w:rsidR="004048C3" w:rsidRPr="0017783D" w:rsidRDefault="004048C3" w:rsidP="00251A98">
            <w:pPr>
              <w:pStyle w:val="Tablebody"/>
              <w:autoSpaceDE w:val="0"/>
              <w:autoSpaceDN w:val="0"/>
              <w:adjustRightInd w:val="0"/>
              <w:rPr>
                <w:szCs w:val="24"/>
              </w:rPr>
            </w:pPr>
            <w:r w:rsidRPr="0017783D">
              <w:rPr>
                <w:szCs w:val="24"/>
              </w:rPr>
              <w:t>Tank load</w:t>
            </w:r>
          </w:p>
          <w:p w14:paraId="1626A62D" w14:textId="77777777" w:rsidR="004048C3" w:rsidRPr="0017783D" w:rsidRDefault="004048C3" w:rsidP="00251A98">
            <w:pPr>
              <w:pStyle w:val="Tablebody"/>
              <w:autoSpaceDE w:val="0"/>
              <w:autoSpaceDN w:val="0"/>
              <w:adjustRightInd w:val="0"/>
              <w:ind w:left="360" w:hanging="360"/>
              <w:rPr>
                <w:szCs w:val="24"/>
              </w:rPr>
            </w:pPr>
            <w:r w:rsidRPr="0017783D">
              <w:rPr>
                <w:szCs w:val="24"/>
              </w:rPr>
              <w:t>—</w:t>
            </w:r>
            <w:r w:rsidRPr="0017783D">
              <w:rPr>
                <w:szCs w:val="24"/>
              </w:rPr>
              <w:tab/>
              <w:t>liquid</w:t>
            </w:r>
          </w:p>
          <w:p w14:paraId="63C1DCAB" w14:textId="77777777" w:rsidR="004048C3" w:rsidRPr="0017783D" w:rsidRDefault="004048C3" w:rsidP="00251A98">
            <w:pPr>
              <w:pStyle w:val="Tablebody"/>
              <w:autoSpaceDE w:val="0"/>
              <w:autoSpaceDN w:val="0"/>
              <w:adjustRightInd w:val="0"/>
              <w:ind w:left="360" w:hanging="360"/>
              <w:rPr>
                <w:szCs w:val="24"/>
              </w:rPr>
            </w:pPr>
            <w:r w:rsidRPr="0017783D">
              <w:rPr>
                <w:szCs w:val="24"/>
              </w:rPr>
              <w:t>—</w:t>
            </w:r>
            <w:r w:rsidRPr="0017783D">
              <w:rPr>
                <w:szCs w:val="24"/>
              </w:rPr>
              <w:tab/>
              <w:t>gas or vapour</w:t>
            </w:r>
          </w:p>
          <w:p w14:paraId="67871CC7" w14:textId="1F3B8189" w:rsidR="004048C3" w:rsidRPr="0017783D" w:rsidRDefault="004048C3" w:rsidP="00251A98">
            <w:pPr>
              <w:pStyle w:val="Tablebody"/>
              <w:autoSpaceDE w:val="0"/>
              <w:autoSpaceDN w:val="0"/>
              <w:adjustRightInd w:val="0"/>
              <w:ind w:left="360" w:hanging="360"/>
            </w:pPr>
            <w:r w:rsidRPr="0017783D">
              <w:rPr>
                <w:szCs w:val="24"/>
              </w:rPr>
              <w:t>—</w:t>
            </w:r>
            <w:r w:rsidRPr="0017783D">
              <w:rPr>
                <w:szCs w:val="24"/>
              </w:rPr>
              <w:tab/>
              <w:t>process temperature</w:t>
            </w:r>
          </w:p>
        </w:tc>
        <w:tc>
          <w:tcPr>
            <w:tcW w:w="0" w:type="auto"/>
            <w:vAlign w:val="center"/>
          </w:tcPr>
          <w:p w14:paraId="05CF084B" w14:textId="77777777" w:rsidR="004048C3" w:rsidRPr="0017783D" w:rsidRDefault="004048C3" w:rsidP="00251A98">
            <w:pPr>
              <w:pStyle w:val="Tablebody"/>
              <w:autoSpaceDE w:val="0"/>
              <w:autoSpaceDN w:val="0"/>
              <w:adjustRightInd w:val="0"/>
              <w:jc w:val="center"/>
              <w:rPr>
                <w:szCs w:val="24"/>
              </w:rPr>
            </w:pPr>
          </w:p>
          <w:p w14:paraId="727DC9BC" w14:textId="77777777" w:rsidR="004048C3" w:rsidRPr="0017783D" w:rsidRDefault="004048C3" w:rsidP="00251A98">
            <w:pPr>
              <w:pStyle w:val="Tablebody"/>
              <w:autoSpaceDE w:val="0"/>
              <w:autoSpaceDN w:val="0"/>
              <w:adjustRightInd w:val="0"/>
              <w:jc w:val="center"/>
              <w:rPr>
                <w:szCs w:val="24"/>
              </w:rPr>
            </w:pPr>
            <w:r w:rsidRPr="0017783D">
              <w:rPr>
                <w:szCs w:val="24"/>
              </w:rPr>
              <w:t>1,0</w:t>
            </w:r>
          </w:p>
          <w:p w14:paraId="5EB11CBE" w14:textId="77777777" w:rsidR="004048C3" w:rsidRPr="0017783D" w:rsidRDefault="004048C3" w:rsidP="00251A98">
            <w:pPr>
              <w:pStyle w:val="Tablebody"/>
              <w:autoSpaceDE w:val="0"/>
              <w:autoSpaceDN w:val="0"/>
              <w:adjustRightInd w:val="0"/>
              <w:jc w:val="center"/>
              <w:rPr>
                <w:szCs w:val="24"/>
              </w:rPr>
            </w:pPr>
            <w:r w:rsidRPr="0017783D">
              <w:rPr>
                <w:szCs w:val="24"/>
              </w:rPr>
              <w:t>1,0</w:t>
            </w:r>
          </w:p>
          <w:p w14:paraId="5AB3D6A6" w14:textId="4BA89125" w:rsidR="004048C3" w:rsidRPr="0017783D" w:rsidRDefault="004048C3" w:rsidP="00251A98">
            <w:pPr>
              <w:pStyle w:val="Tablebody"/>
              <w:autoSpaceDE w:val="0"/>
              <w:autoSpaceDN w:val="0"/>
              <w:adjustRightInd w:val="0"/>
              <w:jc w:val="center"/>
            </w:pPr>
            <w:r w:rsidRPr="0017783D">
              <w:rPr>
                <w:szCs w:val="24"/>
              </w:rPr>
              <w:t>1,0</w:t>
            </w:r>
          </w:p>
        </w:tc>
        <w:tc>
          <w:tcPr>
            <w:tcW w:w="0" w:type="auto"/>
            <w:vAlign w:val="center"/>
          </w:tcPr>
          <w:p w14:paraId="6C5999D8" w14:textId="77777777" w:rsidR="004048C3" w:rsidRPr="0017783D" w:rsidRDefault="004048C3" w:rsidP="00251A98">
            <w:pPr>
              <w:pStyle w:val="Tablebody"/>
              <w:autoSpaceDE w:val="0"/>
              <w:autoSpaceDN w:val="0"/>
              <w:adjustRightInd w:val="0"/>
              <w:jc w:val="center"/>
              <w:rPr>
                <w:szCs w:val="24"/>
              </w:rPr>
            </w:pPr>
          </w:p>
          <w:p w14:paraId="446FEBF4" w14:textId="77777777" w:rsidR="004048C3" w:rsidRPr="0017783D" w:rsidRDefault="004048C3" w:rsidP="00251A98">
            <w:pPr>
              <w:pStyle w:val="Tablebody"/>
              <w:autoSpaceDE w:val="0"/>
              <w:autoSpaceDN w:val="0"/>
              <w:adjustRightInd w:val="0"/>
              <w:jc w:val="center"/>
              <w:rPr>
                <w:szCs w:val="24"/>
              </w:rPr>
            </w:pPr>
            <w:r w:rsidRPr="0017783D">
              <w:rPr>
                <w:szCs w:val="24"/>
              </w:rPr>
              <w:t>-</w:t>
            </w:r>
            <w:r w:rsidRPr="0017783D">
              <w:rPr>
                <w:rStyle w:val="citetfn"/>
                <w:position w:val="6"/>
                <w:sz w:val="18"/>
                <w:szCs w:val="24"/>
                <w:shd w:val="clear" w:color="auto" w:fill="auto"/>
              </w:rPr>
              <w:t>a</w:t>
            </w:r>
          </w:p>
          <w:p w14:paraId="14BBCC7B" w14:textId="77777777" w:rsidR="004048C3" w:rsidRPr="0017783D" w:rsidRDefault="004048C3" w:rsidP="00251A98">
            <w:pPr>
              <w:pStyle w:val="Tablebody"/>
              <w:autoSpaceDE w:val="0"/>
              <w:autoSpaceDN w:val="0"/>
              <w:adjustRightInd w:val="0"/>
              <w:jc w:val="center"/>
              <w:rPr>
                <w:szCs w:val="24"/>
              </w:rPr>
            </w:pPr>
            <w:r w:rsidRPr="0017783D">
              <w:rPr>
                <w:szCs w:val="24"/>
              </w:rPr>
              <w:t>-</w:t>
            </w:r>
            <w:r w:rsidRPr="0017783D">
              <w:rPr>
                <w:rStyle w:val="citetfn"/>
                <w:position w:val="6"/>
                <w:sz w:val="18"/>
                <w:szCs w:val="24"/>
                <w:shd w:val="clear" w:color="auto" w:fill="auto"/>
              </w:rPr>
              <w:t>a</w:t>
            </w:r>
          </w:p>
          <w:p w14:paraId="6531DAF7" w14:textId="03A04030"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c>
          <w:tcPr>
            <w:tcW w:w="0" w:type="auto"/>
            <w:vAlign w:val="center"/>
          </w:tcPr>
          <w:p w14:paraId="296E0A91" w14:textId="77777777" w:rsidR="004048C3" w:rsidRPr="0017783D" w:rsidRDefault="004048C3" w:rsidP="00251A98">
            <w:pPr>
              <w:pStyle w:val="Tablebody"/>
              <w:autoSpaceDE w:val="0"/>
              <w:autoSpaceDN w:val="0"/>
              <w:adjustRightInd w:val="0"/>
              <w:jc w:val="center"/>
              <w:rPr>
                <w:szCs w:val="24"/>
              </w:rPr>
            </w:pPr>
          </w:p>
          <w:p w14:paraId="7D981AA3" w14:textId="77777777" w:rsidR="004048C3" w:rsidRPr="0017783D" w:rsidRDefault="004048C3" w:rsidP="00251A98">
            <w:pPr>
              <w:pStyle w:val="Tablebody"/>
              <w:autoSpaceDE w:val="0"/>
              <w:autoSpaceDN w:val="0"/>
              <w:adjustRightInd w:val="0"/>
              <w:jc w:val="center"/>
              <w:rPr>
                <w:szCs w:val="24"/>
              </w:rPr>
            </w:pPr>
            <w:r w:rsidRPr="0017783D">
              <w:rPr>
                <w:szCs w:val="24"/>
              </w:rPr>
              <w:t>-</w:t>
            </w:r>
            <w:r w:rsidRPr="0017783D">
              <w:rPr>
                <w:rStyle w:val="citetfn"/>
                <w:position w:val="6"/>
                <w:sz w:val="18"/>
                <w:szCs w:val="24"/>
                <w:shd w:val="clear" w:color="auto" w:fill="auto"/>
              </w:rPr>
              <w:t>a</w:t>
            </w:r>
          </w:p>
          <w:p w14:paraId="4F42E7BC" w14:textId="77777777" w:rsidR="004048C3" w:rsidRPr="0017783D" w:rsidRDefault="004048C3" w:rsidP="00251A98">
            <w:pPr>
              <w:pStyle w:val="Tablebody"/>
              <w:autoSpaceDE w:val="0"/>
              <w:autoSpaceDN w:val="0"/>
              <w:adjustRightInd w:val="0"/>
              <w:jc w:val="center"/>
              <w:rPr>
                <w:szCs w:val="24"/>
              </w:rPr>
            </w:pPr>
            <w:r w:rsidRPr="0017783D">
              <w:rPr>
                <w:szCs w:val="24"/>
              </w:rPr>
              <w:t>-</w:t>
            </w:r>
            <w:r w:rsidRPr="0017783D">
              <w:rPr>
                <w:rStyle w:val="citetfn"/>
                <w:position w:val="6"/>
                <w:sz w:val="18"/>
                <w:szCs w:val="24"/>
                <w:shd w:val="clear" w:color="auto" w:fill="auto"/>
              </w:rPr>
              <w:t>a</w:t>
            </w:r>
          </w:p>
          <w:p w14:paraId="624C1CF2" w14:textId="54C0EF56"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r>
      <w:tr w:rsidR="004048C3" w:rsidRPr="0017783D" w14:paraId="7125A734" w14:textId="77777777" w:rsidTr="00251A98">
        <w:trPr>
          <w:jc w:val="center"/>
        </w:trPr>
        <w:tc>
          <w:tcPr>
            <w:tcW w:w="4679" w:type="dxa"/>
            <w:vAlign w:val="center"/>
          </w:tcPr>
          <w:p w14:paraId="57D400F5" w14:textId="77777777" w:rsidR="004048C3" w:rsidRPr="0017783D" w:rsidRDefault="004048C3" w:rsidP="00251A98">
            <w:pPr>
              <w:pStyle w:val="Tablebody"/>
              <w:autoSpaceDE w:val="0"/>
              <w:autoSpaceDN w:val="0"/>
              <w:adjustRightInd w:val="0"/>
              <w:rPr>
                <w:szCs w:val="24"/>
              </w:rPr>
            </w:pPr>
            <w:r w:rsidRPr="0017783D">
              <w:rPr>
                <w:szCs w:val="24"/>
              </w:rPr>
              <w:t>Tank test load</w:t>
            </w:r>
          </w:p>
          <w:p w14:paraId="7B358C1F" w14:textId="77777777" w:rsidR="004048C3" w:rsidRPr="0017783D" w:rsidRDefault="004048C3" w:rsidP="00251A98">
            <w:pPr>
              <w:pStyle w:val="Tablebody"/>
              <w:autoSpaceDE w:val="0"/>
              <w:autoSpaceDN w:val="0"/>
              <w:adjustRightInd w:val="0"/>
              <w:ind w:left="360" w:hanging="360"/>
              <w:rPr>
                <w:szCs w:val="24"/>
              </w:rPr>
            </w:pPr>
            <w:r w:rsidRPr="0017783D">
              <w:rPr>
                <w:szCs w:val="24"/>
              </w:rPr>
              <w:t>—</w:t>
            </w:r>
            <w:r w:rsidRPr="0017783D">
              <w:rPr>
                <w:szCs w:val="24"/>
              </w:rPr>
              <w:tab/>
              <w:t>hydrostatic</w:t>
            </w:r>
          </w:p>
          <w:p w14:paraId="3080E4B5" w14:textId="504D684A" w:rsidR="004048C3" w:rsidRPr="0017783D" w:rsidRDefault="004048C3" w:rsidP="00251A98">
            <w:pPr>
              <w:pStyle w:val="Tablebody"/>
              <w:autoSpaceDE w:val="0"/>
              <w:autoSpaceDN w:val="0"/>
              <w:adjustRightInd w:val="0"/>
              <w:ind w:left="360" w:hanging="360"/>
            </w:pPr>
            <w:r w:rsidRPr="0017783D">
              <w:rPr>
                <w:szCs w:val="24"/>
              </w:rPr>
              <w:t>—</w:t>
            </w:r>
            <w:r w:rsidRPr="0017783D">
              <w:rPr>
                <w:szCs w:val="24"/>
              </w:rPr>
              <w:tab/>
              <w:t>pneumatic</w:t>
            </w:r>
          </w:p>
        </w:tc>
        <w:tc>
          <w:tcPr>
            <w:tcW w:w="0" w:type="auto"/>
            <w:vAlign w:val="center"/>
          </w:tcPr>
          <w:p w14:paraId="50926BE0" w14:textId="77777777" w:rsidR="004048C3" w:rsidRPr="0017783D" w:rsidRDefault="004048C3" w:rsidP="00251A98">
            <w:pPr>
              <w:pStyle w:val="Tablebody"/>
              <w:autoSpaceDE w:val="0"/>
              <w:autoSpaceDN w:val="0"/>
              <w:adjustRightInd w:val="0"/>
              <w:jc w:val="center"/>
              <w:rPr>
                <w:szCs w:val="24"/>
              </w:rPr>
            </w:pPr>
          </w:p>
          <w:p w14:paraId="1C414F29" w14:textId="77777777" w:rsidR="004048C3" w:rsidRPr="0017783D" w:rsidRDefault="004048C3" w:rsidP="00251A98">
            <w:pPr>
              <w:pStyle w:val="Tablebody"/>
              <w:autoSpaceDE w:val="0"/>
              <w:autoSpaceDN w:val="0"/>
              <w:adjustRightInd w:val="0"/>
              <w:jc w:val="center"/>
              <w:rPr>
                <w:szCs w:val="24"/>
              </w:rPr>
            </w:pPr>
            <w:r w:rsidRPr="0017783D">
              <w:rPr>
                <w:szCs w:val="24"/>
              </w:rPr>
              <w:t>1,0</w:t>
            </w:r>
          </w:p>
          <w:p w14:paraId="1EE38AED" w14:textId="1086A91F" w:rsidR="004048C3" w:rsidRPr="0017783D" w:rsidRDefault="004048C3" w:rsidP="00251A98">
            <w:pPr>
              <w:pStyle w:val="Tablebody"/>
              <w:autoSpaceDE w:val="0"/>
              <w:autoSpaceDN w:val="0"/>
              <w:adjustRightInd w:val="0"/>
              <w:jc w:val="center"/>
            </w:pPr>
            <w:r w:rsidRPr="0017783D">
              <w:rPr>
                <w:szCs w:val="24"/>
              </w:rPr>
              <w:t>1,0</w:t>
            </w:r>
          </w:p>
        </w:tc>
        <w:tc>
          <w:tcPr>
            <w:tcW w:w="0" w:type="auto"/>
            <w:vAlign w:val="center"/>
          </w:tcPr>
          <w:p w14:paraId="04033BBD" w14:textId="77777777" w:rsidR="004048C3" w:rsidRPr="0017783D" w:rsidRDefault="004048C3" w:rsidP="00251A98">
            <w:pPr>
              <w:pStyle w:val="Tablebody"/>
              <w:autoSpaceDE w:val="0"/>
              <w:autoSpaceDN w:val="0"/>
              <w:adjustRightInd w:val="0"/>
              <w:jc w:val="center"/>
              <w:rPr>
                <w:szCs w:val="24"/>
              </w:rPr>
            </w:pPr>
          </w:p>
          <w:p w14:paraId="0B1767E1" w14:textId="77777777" w:rsidR="004048C3" w:rsidRPr="0017783D" w:rsidRDefault="004048C3" w:rsidP="00251A98">
            <w:pPr>
              <w:pStyle w:val="Tablebody"/>
              <w:autoSpaceDE w:val="0"/>
              <w:autoSpaceDN w:val="0"/>
              <w:adjustRightInd w:val="0"/>
              <w:jc w:val="center"/>
              <w:rPr>
                <w:szCs w:val="24"/>
              </w:rPr>
            </w:pPr>
            <w:r w:rsidRPr="0017783D">
              <w:rPr>
                <w:szCs w:val="24"/>
              </w:rPr>
              <w:t>-</w:t>
            </w:r>
            <w:r w:rsidRPr="0017783D">
              <w:rPr>
                <w:rStyle w:val="citetfn"/>
                <w:position w:val="6"/>
                <w:sz w:val="18"/>
                <w:szCs w:val="24"/>
                <w:shd w:val="clear" w:color="auto" w:fill="auto"/>
              </w:rPr>
              <w:t>a</w:t>
            </w:r>
          </w:p>
          <w:p w14:paraId="7F1AC691" w14:textId="1BF8C848"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c>
          <w:tcPr>
            <w:tcW w:w="0" w:type="auto"/>
            <w:vAlign w:val="center"/>
          </w:tcPr>
          <w:p w14:paraId="46AC06E3" w14:textId="77777777" w:rsidR="004048C3" w:rsidRPr="0017783D" w:rsidRDefault="004048C3" w:rsidP="00251A98">
            <w:pPr>
              <w:pStyle w:val="Tablebody"/>
              <w:autoSpaceDE w:val="0"/>
              <w:autoSpaceDN w:val="0"/>
              <w:adjustRightInd w:val="0"/>
              <w:jc w:val="center"/>
              <w:rPr>
                <w:szCs w:val="24"/>
              </w:rPr>
            </w:pPr>
          </w:p>
          <w:p w14:paraId="5091154B" w14:textId="77777777" w:rsidR="004048C3" w:rsidRPr="0017783D" w:rsidRDefault="004048C3" w:rsidP="00251A98">
            <w:pPr>
              <w:pStyle w:val="Tablebody"/>
              <w:autoSpaceDE w:val="0"/>
              <w:autoSpaceDN w:val="0"/>
              <w:adjustRightInd w:val="0"/>
              <w:jc w:val="center"/>
              <w:rPr>
                <w:szCs w:val="24"/>
              </w:rPr>
            </w:pPr>
            <w:r w:rsidRPr="0017783D">
              <w:rPr>
                <w:szCs w:val="24"/>
              </w:rPr>
              <w:t>-</w:t>
            </w:r>
            <w:r w:rsidRPr="0017783D">
              <w:rPr>
                <w:rStyle w:val="citetfn"/>
                <w:position w:val="6"/>
                <w:sz w:val="18"/>
                <w:szCs w:val="24"/>
                <w:shd w:val="clear" w:color="auto" w:fill="auto"/>
              </w:rPr>
              <w:t>a</w:t>
            </w:r>
          </w:p>
          <w:p w14:paraId="7FC985F9" w14:textId="68EACE7D" w:rsidR="004048C3" w:rsidRPr="0017783D" w:rsidRDefault="004048C3" w:rsidP="00251A98">
            <w:pPr>
              <w:pStyle w:val="Tablebody"/>
              <w:autoSpaceDE w:val="0"/>
              <w:autoSpaceDN w:val="0"/>
              <w:adjustRightInd w:val="0"/>
              <w:jc w:val="center"/>
            </w:pPr>
            <w:r w:rsidRPr="0017783D">
              <w:rPr>
                <w:szCs w:val="24"/>
              </w:rPr>
              <w:t>-</w:t>
            </w:r>
            <w:r w:rsidRPr="0017783D">
              <w:rPr>
                <w:rStyle w:val="citetfn"/>
                <w:position w:val="6"/>
                <w:sz w:val="18"/>
                <w:szCs w:val="24"/>
                <w:shd w:val="clear" w:color="auto" w:fill="auto"/>
              </w:rPr>
              <w:t>a</w:t>
            </w:r>
          </w:p>
        </w:tc>
      </w:tr>
      <w:tr w:rsidR="004048C3" w:rsidRPr="0017783D" w14:paraId="01453930" w14:textId="77777777" w:rsidTr="00251A98">
        <w:trPr>
          <w:jc w:val="center"/>
        </w:trPr>
        <w:tc>
          <w:tcPr>
            <w:tcW w:w="4679" w:type="dxa"/>
            <w:vAlign w:val="center"/>
          </w:tcPr>
          <w:p w14:paraId="4C8C5892" w14:textId="13A0FDFE" w:rsidR="004048C3" w:rsidRPr="0017783D" w:rsidRDefault="004048C3" w:rsidP="00251A98">
            <w:pPr>
              <w:pStyle w:val="Tablebody"/>
              <w:autoSpaceDE w:val="0"/>
              <w:autoSpaceDN w:val="0"/>
              <w:adjustRightInd w:val="0"/>
            </w:pPr>
            <w:r w:rsidRPr="0017783D">
              <w:rPr>
                <w:szCs w:val="24"/>
              </w:rPr>
              <w:t>Wind load</w:t>
            </w:r>
          </w:p>
        </w:tc>
        <w:tc>
          <w:tcPr>
            <w:tcW w:w="0" w:type="auto"/>
            <w:vAlign w:val="center"/>
          </w:tcPr>
          <w:p w14:paraId="3F2EBB6C" w14:textId="13217FD0" w:rsidR="004048C3" w:rsidRPr="0017783D" w:rsidRDefault="004048C3" w:rsidP="00251A98">
            <w:pPr>
              <w:pStyle w:val="Tablebody"/>
              <w:autoSpaceDE w:val="0"/>
              <w:autoSpaceDN w:val="0"/>
              <w:adjustRightInd w:val="0"/>
              <w:jc w:val="center"/>
            </w:pPr>
            <w:r w:rsidRPr="0017783D">
              <w:rPr>
                <w:szCs w:val="24"/>
              </w:rPr>
              <w:t>0,6</w:t>
            </w:r>
          </w:p>
        </w:tc>
        <w:tc>
          <w:tcPr>
            <w:tcW w:w="0" w:type="auto"/>
            <w:vAlign w:val="center"/>
          </w:tcPr>
          <w:p w14:paraId="7ED8E4AA" w14:textId="75927577" w:rsidR="004048C3" w:rsidRPr="0017783D" w:rsidRDefault="004048C3" w:rsidP="00251A98">
            <w:pPr>
              <w:pStyle w:val="Tablebody"/>
              <w:autoSpaceDE w:val="0"/>
              <w:autoSpaceDN w:val="0"/>
              <w:adjustRightInd w:val="0"/>
              <w:jc w:val="center"/>
            </w:pPr>
            <w:r w:rsidRPr="0017783D">
              <w:rPr>
                <w:szCs w:val="24"/>
              </w:rPr>
              <w:t>0,2</w:t>
            </w:r>
          </w:p>
        </w:tc>
        <w:tc>
          <w:tcPr>
            <w:tcW w:w="0" w:type="auto"/>
            <w:vAlign w:val="center"/>
          </w:tcPr>
          <w:p w14:paraId="61C94411" w14:textId="3554B655" w:rsidR="004048C3" w:rsidRPr="0017783D" w:rsidRDefault="004048C3" w:rsidP="00251A98">
            <w:pPr>
              <w:pStyle w:val="Tablebody"/>
              <w:autoSpaceDE w:val="0"/>
              <w:autoSpaceDN w:val="0"/>
              <w:adjustRightInd w:val="0"/>
              <w:jc w:val="center"/>
            </w:pPr>
            <w:r w:rsidRPr="0017783D">
              <w:rPr>
                <w:szCs w:val="24"/>
              </w:rPr>
              <w:t>0</w:t>
            </w:r>
          </w:p>
        </w:tc>
      </w:tr>
      <w:tr w:rsidR="004048C3" w:rsidRPr="0017783D" w14:paraId="0A69FD10" w14:textId="77777777" w:rsidTr="00251A98">
        <w:trPr>
          <w:jc w:val="center"/>
        </w:trPr>
        <w:tc>
          <w:tcPr>
            <w:tcW w:w="4679" w:type="dxa"/>
            <w:vAlign w:val="center"/>
          </w:tcPr>
          <w:p w14:paraId="57AFA753" w14:textId="72672A16" w:rsidR="004048C3" w:rsidRPr="0017783D" w:rsidRDefault="004048C3" w:rsidP="00251A98">
            <w:pPr>
              <w:pStyle w:val="Tablebody"/>
              <w:autoSpaceDE w:val="0"/>
              <w:autoSpaceDN w:val="0"/>
              <w:adjustRightInd w:val="0"/>
            </w:pPr>
            <w:r w:rsidRPr="0017783D">
              <w:rPr>
                <w:szCs w:val="24"/>
              </w:rPr>
              <w:t>Snow load (see Table A.1.7)</w:t>
            </w:r>
          </w:p>
        </w:tc>
        <w:tc>
          <w:tcPr>
            <w:tcW w:w="0" w:type="auto"/>
            <w:vAlign w:val="center"/>
          </w:tcPr>
          <w:p w14:paraId="08B30089" w14:textId="00A13E0F" w:rsidR="004048C3" w:rsidRPr="0017783D" w:rsidRDefault="004048C3" w:rsidP="00251A98">
            <w:pPr>
              <w:pStyle w:val="Tablebody"/>
              <w:autoSpaceDE w:val="0"/>
              <w:autoSpaceDN w:val="0"/>
              <w:adjustRightInd w:val="0"/>
              <w:jc w:val="center"/>
            </w:pPr>
          </w:p>
        </w:tc>
        <w:tc>
          <w:tcPr>
            <w:tcW w:w="0" w:type="auto"/>
            <w:vAlign w:val="center"/>
          </w:tcPr>
          <w:p w14:paraId="56283D7E" w14:textId="44D66AB0" w:rsidR="004048C3" w:rsidRPr="0017783D" w:rsidRDefault="004048C3" w:rsidP="00251A98">
            <w:pPr>
              <w:pStyle w:val="Tablebody"/>
              <w:autoSpaceDE w:val="0"/>
              <w:autoSpaceDN w:val="0"/>
              <w:adjustRightInd w:val="0"/>
              <w:jc w:val="center"/>
            </w:pPr>
          </w:p>
        </w:tc>
        <w:tc>
          <w:tcPr>
            <w:tcW w:w="0" w:type="auto"/>
            <w:vAlign w:val="center"/>
          </w:tcPr>
          <w:p w14:paraId="60CBEDAD" w14:textId="70C7C657" w:rsidR="004048C3" w:rsidRPr="0017783D" w:rsidRDefault="004048C3" w:rsidP="00251A98">
            <w:pPr>
              <w:pStyle w:val="Tablebody"/>
              <w:autoSpaceDE w:val="0"/>
              <w:autoSpaceDN w:val="0"/>
              <w:adjustRightInd w:val="0"/>
              <w:jc w:val="center"/>
            </w:pPr>
          </w:p>
        </w:tc>
      </w:tr>
      <w:tr w:rsidR="004048C3" w:rsidRPr="0017783D" w14:paraId="57DBBE57" w14:textId="77777777" w:rsidTr="00251A98">
        <w:trPr>
          <w:jc w:val="center"/>
        </w:trPr>
        <w:tc>
          <w:tcPr>
            <w:tcW w:w="4679" w:type="dxa"/>
            <w:vAlign w:val="center"/>
          </w:tcPr>
          <w:p w14:paraId="1F1E01EA" w14:textId="3B8DB325" w:rsidR="004048C3" w:rsidRPr="0017783D" w:rsidRDefault="004048C3" w:rsidP="00251A98">
            <w:pPr>
              <w:pStyle w:val="Tablebody"/>
              <w:autoSpaceDE w:val="0"/>
              <w:autoSpaceDN w:val="0"/>
              <w:adjustRightInd w:val="0"/>
            </w:pPr>
            <w:r w:rsidRPr="0017783D">
              <w:rPr>
                <w:szCs w:val="24"/>
              </w:rPr>
              <w:t>Foundation settlement</w:t>
            </w:r>
          </w:p>
        </w:tc>
        <w:tc>
          <w:tcPr>
            <w:tcW w:w="0" w:type="auto"/>
            <w:vAlign w:val="center"/>
          </w:tcPr>
          <w:p w14:paraId="5D3C4333" w14:textId="785AAEE2" w:rsidR="004048C3" w:rsidRPr="0017783D" w:rsidRDefault="004048C3" w:rsidP="00251A98">
            <w:pPr>
              <w:pStyle w:val="Tablebody"/>
              <w:autoSpaceDE w:val="0"/>
              <w:autoSpaceDN w:val="0"/>
              <w:adjustRightInd w:val="0"/>
              <w:jc w:val="center"/>
            </w:pPr>
            <w:r w:rsidRPr="0017783D">
              <w:rPr>
                <w:szCs w:val="24"/>
              </w:rPr>
              <w:t>1,0</w:t>
            </w:r>
          </w:p>
        </w:tc>
        <w:tc>
          <w:tcPr>
            <w:tcW w:w="0" w:type="auto"/>
            <w:vAlign w:val="center"/>
          </w:tcPr>
          <w:p w14:paraId="6BEAE985" w14:textId="2A9FDE15" w:rsidR="004048C3" w:rsidRPr="0017783D" w:rsidRDefault="004048C3" w:rsidP="00251A98">
            <w:pPr>
              <w:pStyle w:val="Tablebody"/>
              <w:autoSpaceDE w:val="0"/>
              <w:autoSpaceDN w:val="0"/>
              <w:adjustRightInd w:val="0"/>
              <w:jc w:val="center"/>
            </w:pPr>
            <w:r w:rsidRPr="0017783D">
              <w:rPr>
                <w:szCs w:val="24"/>
              </w:rPr>
              <w:t>1,0</w:t>
            </w:r>
          </w:p>
        </w:tc>
        <w:tc>
          <w:tcPr>
            <w:tcW w:w="0" w:type="auto"/>
            <w:vAlign w:val="center"/>
          </w:tcPr>
          <w:p w14:paraId="2E0D8608" w14:textId="7C4EC81B" w:rsidR="004048C3" w:rsidRPr="0017783D" w:rsidRDefault="004048C3" w:rsidP="00251A98">
            <w:pPr>
              <w:pStyle w:val="Tablebody"/>
              <w:autoSpaceDE w:val="0"/>
              <w:autoSpaceDN w:val="0"/>
              <w:adjustRightInd w:val="0"/>
              <w:jc w:val="center"/>
            </w:pPr>
            <w:r w:rsidRPr="0017783D">
              <w:rPr>
                <w:szCs w:val="24"/>
              </w:rPr>
              <w:t>1,0</w:t>
            </w:r>
          </w:p>
        </w:tc>
      </w:tr>
      <w:tr w:rsidR="004048C3" w:rsidRPr="0017783D" w14:paraId="10EAA757" w14:textId="77777777" w:rsidTr="00251A98">
        <w:trPr>
          <w:jc w:val="center"/>
        </w:trPr>
        <w:tc>
          <w:tcPr>
            <w:tcW w:w="4679" w:type="dxa"/>
            <w:vAlign w:val="center"/>
          </w:tcPr>
          <w:p w14:paraId="2421FCDA" w14:textId="37108B55" w:rsidR="004048C3" w:rsidRPr="0017783D" w:rsidRDefault="004048C3" w:rsidP="00251A98">
            <w:pPr>
              <w:pStyle w:val="Tablebody"/>
              <w:autoSpaceDE w:val="0"/>
              <w:autoSpaceDN w:val="0"/>
              <w:adjustRightInd w:val="0"/>
            </w:pPr>
            <w:r w:rsidRPr="0017783D">
              <w:rPr>
                <w:szCs w:val="24"/>
              </w:rPr>
              <w:t>Imposed loads or deformation</w:t>
            </w:r>
          </w:p>
        </w:tc>
        <w:tc>
          <w:tcPr>
            <w:tcW w:w="0" w:type="auto"/>
            <w:vAlign w:val="center"/>
          </w:tcPr>
          <w:p w14:paraId="46EE0A97" w14:textId="4AD0B2AA" w:rsidR="004048C3" w:rsidRPr="0017783D" w:rsidRDefault="004048C3" w:rsidP="00251A98">
            <w:pPr>
              <w:pStyle w:val="Tablebody"/>
              <w:autoSpaceDE w:val="0"/>
              <w:autoSpaceDN w:val="0"/>
              <w:adjustRightInd w:val="0"/>
              <w:jc w:val="center"/>
            </w:pPr>
            <w:r w:rsidRPr="0017783D">
              <w:rPr>
                <w:szCs w:val="24"/>
              </w:rPr>
              <w:t>0,7</w:t>
            </w:r>
          </w:p>
        </w:tc>
        <w:tc>
          <w:tcPr>
            <w:tcW w:w="0" w:type="auto"/>
            <w:vAlign w:val="center"/>
          </w:tcPr>
          <w:p w14:paraId="35192310" w14:textId="4E1169CD" w:rsidR="004048C3" w:rsidRPr="0017783D" w:rsidRDefault="004048C3" w:rsidP="00251A98">
            <w:pPr>
              <w:pStyle w:val="Tablebody"/>
              <w:autoSpaceDE w:val="0"/>
              <w:autoSpaceDN w:val="0"/>
              <w:adjustRightInd w:val="0"/>
              <w:jc w:val="center"/>
            </w:pPr>
            <w:r w:rsidRPr="0017783D">
              <w:rPr>
                <w:szCs w:val="24"/>
              </w:rPr>
              <w:t>0,5</w:t>
            </w:r>
          </w:p>
        </w:tc>
        <w:tc>
          <w:tcPr>
            <w:tcW w:w="0" w:type="auto"/>
            <w:vAlign w:val="center"/>
          </w:tcPr>
          <w:p w14:paraId="2062FF58" w14:textId="4AA74343" w:rsidR="004048C3" w:rsidRPr="0017783D" w:rsidRDefault="004048C3" w:rsidP="00251A98">
            <w:pPr>
              <w:pStyle w:val="Tablebody"/>
              <w:autoSpaceDE w:val="0"/>
              <w:autoSpaceDN w:val="0"/>
              <w:adjustRightInd w:val="0"/>
              <w:jc w:val="center"/>
            </w:pPr>
            <w:r w:rsidRPr="0017783D">
              <w:rPr>
                <w:szCs w:val="24"/>
              </w:rPr>
              <w:t>0,3</w:t>
            </w:r>
          </w:p>
        </w:tc>
      </w:tr>
      <w:tr w:rsidR="004048C3" w:rsidRPr="0017783D" w14:paraId="3C0EE079" w14:textId="77777777" w:rsidTr="00251A98">
        <w:trPr>
          <w:jc w:val="center"/>
        </w:trPr>
        <w:tc>
          <w:tcPr>
            <w:tcW w:w="4679" w:type="dxa"/>
            <w:vAlign w:val="center"/>
          </w:tcPr>
          <w:p w14:paraId="15227C51" w14:textId="0BEA8369" w:rsidR="004048C3" w:rsidRPr="0017783D" w:rsidRDefault="004048C3" w:rsidP="00251A98">
            <w:pPr>
              <w:pStyle w:val="Tablebody"/>
              <w:autoSpaceDE w:val="0"/>
              <w:autoSpaceDN w:val="0"/>
              <w:adjustRightInd w:val="0"/>
            </w:pPr>
            <w:r w:rsidRPr="0017783D">
              <w:rPr>
                <w:szCs w:val="24"/>
              </w:rPr>
              <w:t>Thermal climatic actions (fire excluded)</w:t>
            </w:r>
          </w:p>
        </w:tc>
        <w:tc>
          <w:tcPr>
            <w:tcW w:w="0" w:type="auto"/>
            <w:vAlign w:val="center"/>
          </w:tcPr>
          <w:p w14:paraId="6707DC61" w14:textId="16209D78" w:rsidR="004048C3" w:rsidRPr="0017783D" w:rsidRDefault="004048C3" w:rsidP="00251A98">
            <w:pPr>
              <w:pStyle w:val="Tablebody"/>
              <w:autoSpaceDE w:val="0"/>
              <w:autoSpaceDN w:val="0"/>
              <w:adjustRightInd w:val="0"/>
              <w:jc w:val="center"/>
            </w:pPr>
            <w:r w:rsidRPr="0017783D">
              <w:rPr>
                <w:szCs w:val="24"/>
              </w:rPr>
              <w:t>0,6</w:t>
            </w:r>
          </w:p>
        </w:tc>
        <w:tc>
          <w:tcPr>
            <w:tcW w:w="0" w:type="auto"/>
            <w:vAlign w:val="center"/>
          </w:tcPr>
          <w:p w14:paraId="339E74D8" w14:textId="3915DAC6" w:rsidR="004048C3" w:rsidRPr="0017783D" w:rsidRDefault="004048C3" w:rsidP="00251A98">
            <w:pPr>
              <w:pStyle w:val="Tablebody"/>
              <w:autoSpaceDE w:val="0"/>
              <w:autoSpaceDN w:val="0"/>
              <w:adjustRightInd w:val="0"/>
              <w:jc w:val="center"/>
            </w:pPr>
            <w:r w:rsidRPr="0017783D">
              <w:rPr>
                <w:szCs w:val="24"/>
              </w:rPr>
              <w:t>0,5</w:t>
            </w:r>
          </w:p>
        </w:tc>
        <w:tc>
          <w:tcPr>
            <w:tcW w:w="0" w:type="auto"/>
            <w:vAlign w:val="center"/>
          </w:tcPr>
          <w:p w14:paraId="60F542C1" w14:textId="2490A215" w:rsidR="004048C3" w:rsidRPr="0017783D" w:rsidRDefault="004048C3" w:rsidP="00251A98">
            <w:pPr>
              <w:pStyle w:val="Tablebody"/>
              <w:autoSpaceDE w:val="0"/>
              <w:autoSpaceDN w:val="0"/>
              <w:adjustRightInd w:val="0"/>
              <w:jc w:val="center"/>
            </w:pPr>
            <w:r w:rsidRPr="0017783D">
              <w:rPr>
                <w:szCs w:val="24"/>
              </w:rPr>
              <w:t>0</w:t>
            </w:r>
          </w:p>
        </w:tc>
      </w:tr>
      <w:tr w:rsidR="004048C3" w:rsidRPr="0017783D" w14:paraId="7530474A" w14:textId="77777777" w:rsidTr="00251A98">
        <w:trPr>
          <w:jc w:val="center"/>
        </w:trPr>
        <w:tc>
          <w:tcPr>
            <w:tcW w:w="4679" w:type="dxa"/>
            <w:tcBorders>
              <w:bottom w:val="single" w:sz="12" w:space="0" w:color="auto"/>
            </w:tcBorders>
            <w:vAlign w:val="center"/>
          </w:tcPr>
          <w:p w14:paraId="21C64D30" w14:textId="40DD42F2" w:rsidR="004048C3" w:rsidRPr="0017783D" w:rsidRDefault="004048C3" w:rsidP="00251A98">
            <w:pPr>
              <w:pStyle w:val="Tablebody"/>
              <w:autoSpaceDE w:val="0"/>
              <w:autoSpaceDN w:val="0"/>
              <w:adjustRightInd w:val="0"/>
            </w:pPr>
            <w:r w:rsidRPr="0017783D">
              <w:rPr>
                <w:szCs w:val="24"/>
              </w:rPr>
              <w:t>Construction actions (see Table A.1.7)</w:t>
            </w:r>
          </w:p>
        </w:tc>
        <w:tc>
          <w:tcPr>
            <w:tcW w:w="0" w:type="auto"/>
            <w:tcBorders>
              <w:bottom w:val="single" w:sz="12" w:space="0" w:color="auto"/>
            </w:tcBorders>
            <w:vAlign w:val="center"/>
          </w:tcPr>
          <w:p w14:paraId="4F8BEC00" w14:textId="3B10EC32" w:rsidR="004048C3" w:rsidRPr="0017783D" w:rsidRDefault="004048C3" w:rsidP="00251A98">
            <w:pPr>
              <w:pStyle w:val="Tablebody"/>
              <w:autoSpaceDE w:val="0"/>
              <w:autoSpaceDN w:val="0"/>
              <w:adjustRightInd w:val="0"/>
              <w:jc w:val="center"/>
            </w:pPr>
          </w:p>
        </w:tc>
        <w:tc>
          <w:tcPr>
            <w:tcW w:w="0" w:type="auto"/>
            <w:tcBorders>
              <w:bottom w:val="single" w:sz="12" w:space="0" w:color="auto"/>
            </w:tcBorders>
            <w:vAlign w:val="center"/>
          </w:tcPr>
          <w:p w14:paraId="45E9935E" w14:textId="134205EB" w:rsidR="004048C3" w:rsidRPr="0017783D" w:rsidRDefault="004048C3" w:rsidP="00251A98">
            <w:pPr>
              <w:pStyle w:val="Tablebody"/>
              <w:autoSpaceDE w:val="0"/>
              <w:autoSpaceDN w:val="0"/>
              <w:adjustRightInd w:val="0"/>
              <w:jc w:val="center"/>
            </w:pPr>
          </w:p>
        </w:tc>
        <w:tc>
          <w:tcPr>
            <w:tcW w:w="0" w:type="auto"/>
            <w:tcBorders>
              <w:bottom w:val="single" w:sz="12" w:space="0" w:color="auto"/>
            </w:tcBorders>
            <w:vAlign w:val="center"/>
          </w:tcPr>
          <w:p w14:paraId="2CC74F0C" w14:textId="66E9D459" w:rsidR="004048C3" w:rsidRPr="0017783D" w:rsidRDefault="004048C3" w:rsidP="00251A98">
            <w:pPr>
              <w:pStyle w:val="Tablebody"/>
              <w:autoSpaceDE w:val="0"/>
              <w:autoSpaceDN w:val="0"/>
              <w:adjustRightInd w:val="0"/>
              <w:jc w:val="center"/>
            </w:pPr>
          </w:p>
        </w:tc>
      </w:tr>
      <w:tr w:rsidR="004048C3" w:rsidRPr="0017783D" w14:paraId="22F56120" w14:textId="77777777" w:rsidTr="00251A98">
        <w:trPr>
          <w:jc w:val="center"/>
        </w:trPr>
        <w:tc>
          <w:tcPr>
            <w:tcW w:w="6194" w:type="dxa"/>
            <w:gridSpan w:val="4"/>
            <w:tcBorders>
              <w:top w:val="single" w:sz="12" w:space="0" w:color="auto"/>
              <w:bottom w:val="single" w:sz="12" w:space="0" w:color="000000"/>
            </w:tcBorders>
            <w:vAlign w:val="center"/>
          </w:tcPr>
          <w:p w14:paraId="582BCA1B" w14:textId="42CE6594" w:rsidR="004048C3" w:rsidRPr="0017783D" w:rsidRDefault="004048C3" w:rsidP="00251A98">
            <w:pPr>
              <w:pStyle w:val="Tablefooter"/>
              <w:autoSpaceDE w:val="0"/>
              <w:autoSpaceDN w:val="0"/>
              <w:adjustRightInd w:val="0"/>
              <w:ind w:left="346" w:hanging="346"/>
              <w:jc w:val="left"/>
              <w:rPr>
                <w:rFonts w:cs="Cambria"/>
              </w:rPr>
            </w:pPr>
            <w:r w:rsidRPr="0017783D">
              <w:rPr>
                <w:position w:val="6"/>
                <w:sz w:val="16"/>
                <w:szCs w:val="24"/>
              </w:rPr>
              <w:t>a</w:t>
            </w:r>
            <w:r w:rsidRPr="0017783D">
              <w:rPr>
                <w:szCs w:val="24"/>
              </w:rPr>
              <w:tab/>
            </w:r>
            <w:r w:rsidRPr="0017783D">
              <w:rPr>
                <w:i/>
                <w:szCs w:val="24"/>
              </w:rPr>
              <w:t>ψ</w:t>
            </w:r>
            <w:r w:rsidRPr="0017783D">
              <w:rPr>
                <w:position w:val="-6"/>
                <w:sz w:val="16"/>
                <w:szCs w:val="24"/>
              </w:rPr>
              <w:t>1</w:t>
            </w:r>
            <w:r w:rsidRPr="0017783D">
              <w:rPr>
                <w:szCs w:val="24"/>
              </w:rPr>
              <w:t xml:space="preserve"> and </w:t>
            </w:r>
            <w:r w:rsidRPr="0017783D">
              <w:rPr>
                <w:i/>
                <w:szCs w:val="24"/>
              </w:rPr>
              <w:t>ψ</w:t>
            </w:r>
            <w:r w:rsidRPr="0017783D">
              <w:rPr>
                <w:position w:val="-6"/>
                <w:sz w:val="16"/>
                <w:szCs w:val="24"/>
              </w:rPr>
              <w:t>2</w:t>
            </w:r>
            <w:r w:rsidRPr="0017783D">
              <w:rPr>
                <w:szCs w:val="24"/>
              </w:rPr>
              <w:t xml:space="preserve"> values are not given. The frequency of these loads is not given by nature, but depends on the use of the facility. See A.4.5.3(2) and A.4.5.3(3).</w:t>
            </w:r>
          </w:p>
        </w:tc>
      </w:tr>
    </w:tbl>
    <w:p w14:paraId="25217134" w14:textId="77777777" w:rsidR="004048C3" w:rsidRPr="0017783D" w:rsidRDefault="004048C3">
      <w:pPr>
        <w:pStyle w:val="Tabletitle"/>
        <w:keepLines/>
        <w:autoSpaceDE w:val="0"/>
        <w:autoSpaceDN w:val="0"/>
        <w:adjustRightInd w:val="0"/>
        <w:outlineLvl w:val="0"/>
        <w:rPr>
          <w:szCs w:val="24"/>
        </w:rPr>
      </w:pPr>
      <w:r w:rsidRPr="0017783D">
        <w:rPr>
          <w:szCs w:val="24"/>
        </w:rPr>
        <w:t xml:space="preserve">Table A.4.8 (NDP) — Suggested values of combination factors </w:t>
      </w:r>
      <w:r w:rsidRPr="0017783D">
        <w:rPr>
          <w:i/>
          <w:szCs w:val="24"/>
        </w:rPr>
        <w:t>ψ</w:t>
      </w:r>
      <w:r w:rsidRPr="0017783D">
        <w:rPr>
          <w:position w:val="-6"/>
          <w:sz w:val="18"/>
          <w:szCs w:val="24"/>
        </w:rPr>
        <w:t>1</w:t>
      </w:r>
      <w:r w:rsidRPr="0017783D">
        <w:rPr>
          <w:szCs w:val="24"/>
        </w:rPr>
        <w:t xml:space="preserve"> and </w:t>
      </w:r>
      <w:r w:rsidRPr="0017783D">
        <w:rPr>
          <w:i/>
          <w:szCs w:val="24"/>
        </w:rPr>
        <w:t>ψ</w:t>
      </w:r>
      <w:r w:rsidRPr="0017783D">
        <w:rPr>
          <w:position w:val="-6"/>
          <w:sz w:val="18"/>
          <w:szCs w:val="24"/>
        </w:rPr>
        <w:t>2</w:t>
      </w:r>
      <w:r w:rsidRPr="0017783D">
        <w:rPr>
          <w:szCs w:val="24"/>
        </w:rPr>
        <w:t xml:space="preserve"> for silo filling and discharge loads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535"/>
        <w:gridCol w:w="505"/>
        <w:gridCol w:w="505"/>
      </w:tblGrid>
      <w:tr w:rsidR="004048C3" w:rsidRPr="0017783D" w14:paraId="4AC487B7" w14:textId="77777777" w:rsidTr="00251A98">
        <w:trPr>
          <w:tblHeader/>
          <w:jc w:val="center"/>
        </w:trPr>
        <w:tc>
          <w:tcPr>
            <w:tcW w:w="4535" w:type="dxa"/>
            <w:tcBorders>
              <w:top w:val="single" w:sz="12" w:space="0" w:color="auto"/>
              <w:left w:val="single" w:sz="12" w:space="0" w:color="auto"/>
              <w:bottom w:val="single" w:sz="12" w:space="0" w:color="auto"/>
            </w:tcBorders>
            <w:vAlign w:val="center"/>
          </w:tcPr>
          <w:p w14:paraId="2539CC71" w14:textId="3303C8E5" w:rsidR="004048C3" w:rsidRPr="0017783D" w:rsidRDefault="004048C3" w:rsidP="00251A98">
            <w:pPr>
              <w:pStyle w:val="Tableheader"/>
              <w:autoSpaceDE w:val="0"/>
              <w:autoSpaceDN w:val="0"/>
              <w:adjustRightInd w:val="0"/>
              <w:jc w:val="center"/>
              <w:rPr>
                <w:b/>
              </w:rPr>
            </w:pPr>
            <w:r w:rsidRPr="0017783D">
              <w:rPr>
                <w:b/>
                <w:szCs w:val="24"/>
              </w:rPr>
              <w:t>Action</w:t>
            </w:r>
          </w:p>
        </w:tc>
        <w:tc>
          <w:tcPr>
            <w:tcW w:w="0" w:type="auto"/>
            <w:tcBorders>
              <w:top w:val="single" w:sz="12" w:space="0" w:color="auto"/>
              <w:bottom w:val="single" w:sz="12" w:space="0" w:color="auto"/>
            </w:tcBorders>
            <w:vAlign w:val="center"/>
          </w:tcPr>
          <w:p w14:paraId="3564C160" w14:textId="1DFA3981" w:rsidR="004048C3" w:rsidRPr="0017783D" w:rsidRDefault="004048C3" w:rsidP="00251A98">
            <w:pPr>
              <w:pStyle w:val="Tableheader"/>
              <w:autoSpaceDE w:val="0"/>
              <w:autoSpaceDN w:val="0"/>
              <w:adjustRightInd w:val="0"/>
              <w:jc w:val="center"/>
              <w:rPr>
                <w:b/>
              </w:rPr>
            </w:pPr>
            <w:r w:rsidRPr="0017783D">
              <w:rPr>
                <w:b/>
                <w:i/>
                <w:szCs w:val="24"/>
              </w:rPr>
              <w:t>ψ</w:t>
            </w:r>
            <w:r w:rsidRPr="0017783D">
              <w:rPr>
                <w:b/>
                <w:position w:val="-6"/>
                <w:sz w:val="18"/>
                <w:szCs w:val="24"/>
              </w:rPr>
              <w:t>1</w:t>
            </w:r>
          </w:p>
        </w:tc>
        <w:tc>
          <w:tcPr>
            <w:tcW w:w="0" w:type="auto"/>
            <w:tcBorders>
              <w:top w:val="single" w:sz="12" w:space="0" w:color="auto"/>
              <w:bottom w:val="single" w:sz="12" w:space="0" w:color="auto"/>
              <w:right w:val="single" w:sz="12" w:space="0" w:color="auto"/>
            </w:tcBorders>
            <w:vAlign w:val="center"/>
          </w:tcPr>
          <w:p w14:paraId="755B4DCC" w14:textId="272C2DAD" w:rsidR="004048C3" w:rsidRPr="0017783D" w:rsidRDefault="004048C3" w:rsidP="00251A98">
            <w:pPr>
              <w:pStyle w:val="Tableheader"/>
              <w:autoSpaceDE w:val="0"/>
              <w:autoSpaceDN w:val="0"/>
              <w:adjustRightInd w:val="0"/>
              <w:jc w:val="center"/>
              <w:rPr>
                <w:b/>
              </w:rPr>
            </w:pPr>
            <w:r w:rsidRPr="0017783D">
              <w:rPr>
                <w:b/>
                <w:i/>
                <w:szCs w:val="24"/>
              </w:rPr>
              <w:t>ψ</w:t>
            </w:r>
            <w:r w:rsidRPr="0017783D">
              <w:rPr>
                <w:b/>
                <w:position w:val="-6"/>
                <w:sz w:val="18"/>
                <w:szCs w:val="24"/>
              </w:rPr>
              <w:t>2</w:t>
            </w:r>
          </w:p>
        </w:tc>
      </w:tr>
      <w:tr w:rsidR="004048C3" w:rsidRPr="0017783D" w14:paraId="1600E952" w14:textId="77777777" w:rsidTr="00251A98">
        <w:trPr>
          <w:jc w:val="center"/>
        </w:trPr>
        <w:tc>
          <w:tcPr>
            <w:tcW w:w="4535" w:type="dxa"/>
            <w:tcBorders>
              <w:top w:val="single" w:sz="12" w:space="0" w:color="auto"/>
            </w:tcBorders>
            <w:vAlign w:val="center"/>
          </w:tcPr>
          <w:p w14:paraId="70975404" w14:textId="11A7537A" w:rsidR="004048C3" w:rsidRPr="0017783D" w:rsidRDefault="004048C3" w:rsidP="00251A98">
            <w:pPr>
              <w:pStyle w:val="Tablebody"/>
              <w:autoSpaceDE w:val="0"/>
              <w:autoSpaceDN w:val="0"/>
              <w:adjustRightInd w:val="0"/>
            </w:pPr>
            <w:r w:rsidRPr="0017783D">
              <w:rPr>
                <w:szCs w:val="24"/>
              </w:rPr>
              <w:t>Silo filling load</w:t>
            </w:r>
          </w:p>
        </w:tc>
        <w:tc>
          <w:tcPr>
            <w:tcW w:w="0" w:type="auto"/>
            <w:tcBorders>
              <w:top w:val="single" w:sz="12" w:space="0" w:color="auto"/>
            </w:tcBorders>
            <w:vAlign w:val="center"/>
          </w:tcPr>
          <w:p w14:paraId="787F03CD" w14:textId="17E0059B" w:rsidR="004048C3" w:rsidRPr="0017783D" w:rsidRDefault="004048C3" w:rsidP="00251A98">
            <w:pPr>
              <w:pStyle w:val="Tablebody"/>
              <w:autoSpaceDE w:val="0"/>
              <w:autoSpaceDN w:val="0"/>
              <w:adjustRightInd w:val="0"/>
              <w:jc w:val="center"/>
            </w:pPr>
            <w:r w:rsidRPr="0017783D">
              <w:rPr>
                <w:szCs w:val="24"/>
              </w:rPr>
              <w:t>0,9</w:t>
            </w:r>
          </w:p>
        </w:tc>
        <w:tc>
          <w:tcPr>
            <w:tcW w:w="0" w:type="auto"/>
            <w:tcBorders>
              <w:top w:val="single" w:sz="12" w:space="0" w:color="auto"/>
            </w:tcBorders>
            <w:vAlign w:val="center"/>
          </w:tcPr>
          <w:p w14:paraId="3BC1D479" w14:textId="2291ED62" w:rsidR="004048C3" w:rsidRPr="0017783D" w:rsidRDefault="004048C3" w:rsidP="00251A98">
            <w:pPr>
              <w:pStyle w:val="Tablebody"/>
              <w:autoSpaceDE w:val="0"/>
              <w:autoSpaceDN w:val="0"/>
              <w:adjustRightInd w:val="0"/>
              <w:jc w:val="center"/>
            </w:pPr>
            <w:r w:rsidRPr="0017783D">
              <w:rPr>
                <w:szCs w:val="24"/>
              </w:rPr>
              <w:t>0,8</w:t>
            </w:r>
          </w:p>
        </w:tc>
      </w:tr>
      <w:tr w:rsidR="004048C3" w:rsidRPr="0017783D" w14:paraId="3913D58C" w14:textId="77777777" w:rsidTr="00251A98">
        <w:trPr>
          <w:jc w:val="center"/>
        </w:trPr>
        <w:tc>
          <w:tcPr>
            <w:tcW w:w="4535" w:type="dxa"/>
            <w:vAlign w:val="center"/>
          </w:tcPr>
          <w:p w14:paraId="3C03AD94" w14:textId="375244BF" w:rsidR="004048C3" w:rsidRPr="0017783D" w:rsidRDefault="004048C3" w:rsidP="00251A98">
            <w:pPr>
              <w:pStyle w:val="Tablebody"/>
              <w:autoSpaceDE w:val="0"/>
              <w:autoSpaceDN w:val="0"/>
              <w:adjustRightInd w:val="0"/>
            </w:pPr>
            <w:r w:rsidRPr="0017783D">
              <w:rPr>
                <w:szCs w:val="24"/>
              </w:rPr>
              <w:t>Silo discharge load, storage silo</w:t>
            </w:r>
          </w:p>
        </w:tc>
        <w:tc>
          <w:tcPr>
            <w:tcW w:w="0" w:type="auto"/>
            <w:vAlign w:val="center"/>
          </w:tcPr>
          <w:p w14:paraId="7426E8D8" w14:textId="5685B847" w:rsidR="004048C3" w:rsidRPr="0017783D" w:rsidRDefault="004048C3" w:rsidP="00251A98">
            <w:pPr>
              <w:pStyle w:val="Tablebody"/>
              <w:autoSpaceDE w:val="0"/>
              <w:autoSpaceDN w:val="0"/>
              <w:adjustRightInd w:val="0"/>
              <w:jc w:val="center"/>
            </w:pPr>
            <w:r w:rsidRPr="0017783D">
              <w:rPr>
                <w:szCs w:val="24"/>
              </w:rPr>
              <w:t>0,9</w:t>
            </w:r>
          </w:p>
        </w:tc>
        <w:tc>
          <w:tcPr>
            <w:tcW w:w="0" w:type="auto"/>
            <w:vAlign w:val="center"/>
          </w:tcPr>
          <w:p w14:paraId="13BF9DC2" w14:textId="5F0BE92A" w:rsidR="004048C3" w:rsidRPr="0017783D" w:rsidRDefault="004048C3" w:rsidP="00251A98">
            <w:pPr>
              <w:pStyle w:val="Tablebody"/>
              <w:autoSpaceDE w:val="0"/>
              <w:autoSpaceDN w:val="0"/>
              <w:adjustRightInd w:val="0"/>
              <w:jc w:val="center"/>
            </w:pPr>
            <w:r w:rsidRPr="0017783D">
              <w:rPr>
                <w:szCs w:val="24"/>
              </w:rPr>
              <w:t>0,8</w:t>
            </w:r>
          </w:p>
        </w:tc>
      </w:tr>
      <w:tr w:rsidR="004048C3" w:rsidRPr="0017783D" w14:paraId="318E7860" w14:textId="77777777" w:rsidTr="00251A98">
        <w:trPr>
          <w:jc w:val="center"/>
        </w:trPr>
        <w:tc>
          <w:tcPr>
            <w:tcW w:w="4535" w:type="dxa"/>
            <w:tcBorders>
              <w:bottom w:val="single" w:sz="12" w:space="0" w:color="000000"/>
            </w:tcBorders>
            <w:vAlign w:val="center"/>
          </w:tcPr>
          <w:p w14:paraId="48F42CEE" w14:textId="2E928F3C" w:rsidR="004048C3" w:rsidRPr="0017783D" w:rsidRDefault="004048C3" w:rsidP="00251A98">
            <w:pPr>
              <w:pStyle w:val="Tablebody"/>
              <w:autoSpaceDE w:val="0"/>
              <w:autoSpaceDN w:val="0"/>
              <w:adjustRightInd w:val="0"/>
            </w:pPr>
            <w:r w:rsidRPr="0017783D">
              <w:rPr>
                <w:szCs w:val="24"/>
              </w:rPr>
              <w:t>Silo discharge load, process silo</w:t>
            </w:r>
          </w:p>
        </w:tc>
        <w:tc>
          <w:tcPr>
            <w:tcW w:w="0" w:type="auto"/>
            <w:tcBorders>
              <w:bottom w:val="single" w:sz="12" w:space="0" w:color="000000"/>
            </w:tcBorders>
            <w:vAlign w:val="center"/>
          </w:tcPr>
          <w:p w14:paraId="5A6C94D4" w14:textId="7693375A" w:rsidR="004048C3" w:rsidRPr="0017783D" w:rsidRDefault="004048C3" w:rsidP="00251A98">
            <w:pPr>
              <w:pStyle w:val="Tablebody"/>
              <w:autoSpaceDE w:val="0"/>
              <w:autoSpaceDN w:val="0"/>
              <w:adjustRightInd w:val="0"/>
              <w:jc w:val="center"/>
            </w:pPr>
            <w:r w:rsidRPr="0017783D">
              <w:rPr>
                <w:szCs w:val="24"/>
              </w:rPr>
              <w:t>0,8</w:t>
            </w:r>
          </w:p>
        </w:tc>
        <w:tc>
          <w:tcPr>
            <w:tcW w:w="0" w:type="auto"/>
            <w:tcBorders>
              <w:bottom w:val="single" w:sz="12" w:space="0" w:color="000000"/>
            </w:tcBorders>
            <w:vAlign w:val="center"/>
          </w:tcPr>
          <w:p w14:paraId="12967836" w14:textId="4585FA81" w:rsidR="004048C3" w:rsidRPr="0017783D" w:rsidRDefault="004048C3" w:rsidP="00251A98">
            <w:pPr>
              <w:pStyle w:val="Tablebody"/>
              <w:autoSpaceDE w:val="0"/>
              <w:autoSpaceDN w:val="0"/>
              <w:adjustRightInd w:val="0"/>
              <w:jc w:val="center"/>
            </w:pPr>
            <w:r w:rsidRPr="0017783D">
              <w:rPr>
                <w:szCs w:val="24"/>
              </w:rPr>
              <w:t>0,7</w:t>
            </w:r>
          </w:p>
        </w:tc>
      </w:tr>
    </w:tbl>
    <w:p w14:paraId="709E3311" w14:textId="77777777" w:rsidR="004048C3" w:rsidRPr="0017783D" w:rsidRDefault="004048C3">
      <w:pPr>
        <w:pStyle w:val="a3"/>
        <w:tabs>
          <w:tab w:val="left" w:pos="720"/>
        </w:tabs>
        <w:autoSpaceDE w:val="0"/>
        <w:autoSpaceDN w:val="0"/>
        <w:adjustRightInd w:val="0"/>
        <w:spacing w:before="240"/>
        <w:rPr>
          <w:szCs w:val="24"/>
        </w:rPr>
      </w:pPr>
      <w:r w:rsidRPr="0017783D">
        <w:rPr>
          <w:szCs w:val="24"/>
        </w:rPr>
        <w:t>Partial factors for ultimate limit states</w:t>
      </w:r>
    </w:p>
    <w:p w14:paraId="001A0020" w14:textId="77777777" w:rsidR="004048C3" w:rsidRPr="0017783D" w:rsidRDefault="004048C3">
      <w:pPr>
        <w:pStyle w:val="BodyText"/>
        <w:autoSpaceDE w:val="0"/>
        <w:autoSpaceDN w:val="0"/>
        <w:adjustRightInd w:val="0"/>
        <w:rPr>
          <w:szCs w:val="24"/>
        </w:rPr>
      </w:pPr>
      <w:r w:rsidRPr="0017783D">
        <w:rPr>
          <w:szCs w:val="24"/>
        </w:rPr>
        <w:t xml:space="preserve">(1) Ultimate limit states should be verified using partial factors </w:t>
      </w:r>
      <w:r w:rsidRPr="0017783D">
        <w:rPr>
          <w:i/>
          <w:szCs w:val="24"/>
        </w:rPr>
        <w:t>γ</w:t>
      </w:r>
      <w:r w:rsidRPr="0017783D">
        <w:rPr>
          <w:position w:val="-6"/>
          <w:sz w:val="18"/>
          <w:szCs w:val="24"/>
        </w:rPr>
        <w:t>F</w:t>
      </w:r>
      <w:r w:rsidRPr="0017783D">
        <w:rPr>
          <w:szCs w:val="24"/>
        </w:rPr>
        <w:t xml:space="preserve"> applied to actions as defined in 8.3.</w:t>
      </w:r>
    </w:p>
    <w:p w14:paraId="0083834D" w14:textId="77777777" w:rsidR="004048C3" w:rsidRPr="0017783D" w:rsidRDefault="004048C3">
      <w:pPr>
        <w:pStyle w:val="BodyText"/>
        <w:autoSpaceDE w:val="0"/>
        <w:autoSpaceDN w:val="0"/>
        <w:adjustRightInd w:val="0"/>
        <w:rPr>
          <w:szCs w:val="24"/>
        </w:rPr>
      </w:pPr>
      <w:r w:rsidRPr="0017783D">
        <w:rPr>
          <w:szCs w:val="24"/>
        </w:rPr>
        <w:t>(2) Ultimate limit states for persistent and transient design situations that involve structural resistance of the roof or top structure or the supporting sub-structure of a silo or tank should be verified using partial factors for VC1 in Table A.1.8 (NDP ).</w:t>
      </w:r>
    </w:p>
    <w:p w14:paraId="5050D2E0" w14:textId="77777777" w:rsidR="004048C3" w:rsidRPr="0017783D" w:rsidRDefault="004048C3">
      <w:pPr>
        <w:pStyle w:val="BodyText"/>
        <w:autoSpaceDE w:val="0"/>
        <w:autoSpaceDN w:val="0"/>
        <w:adjustRightInd w:val="0"/>
        <w:rPr>
          <w:szCs w:val="24"/>
        </w:rPr>
      </w:pPr>
      <w:r w:rsidRPr="0017783D">
        <w:rPr>
          <w:szCs w:val="24"/>
        </w:rPr>
        <w:t>(3) Ultimate limit states that involve the structural resistance of the silo structure should be verified using partial factors for verification case VC5.</w:t>
      </w:r>
    </w:p>
    <w:p w14:paraId="47B6C28A"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Values of the partial factors </w:t>
      </w:r>
      <w:r w:rsidRPr="0017783D">
        <w:rPr>
          <w:i/>
          <w:szCs w:val="24"/>
        </w:rPr>
        <w:t>γ</w:t>
      </w:r>
      <w:r w:rsidRPr="0017783D">
        <w:rPr>
          <w:position w:val="-6"/>
          <w:sz w:val="16"/>
          <w:szCs w:val="24"/>
        </w:rPr>
        <w:t>F</w:t>
      </w:r>
      <w:r w:rsidRPr="0017783D">
        <w:rPr>
          <w:szCs w:val="24"/>
        </w:rPr>
        <w:t xml:space="preserve"> for VC5 are given in Table A.4.9 (NDP) for persistent and transient design situations, unless the National Annex gives different values.</w:t>
      </w:r>
    </w:p>
    <w:p w14:paraId="4951FB27" w14:textId="77777777" w:rsidR="004048C3" w:rsidRPr="0017783D" w:rsidRDefault="004048C3">
      <w:pPr>
        <w:pStyle w:val="Note"/>
        <w:autoSpaceDE w:val="0"/>
        <w:autoSpaceDN w:val="0"/>
        <w:adjustRightInd w:val="0"/>
        <w:rPr>
          <w:szCs w:val="24"/>
        </w:rPr>
      </w:pPr>
      <w:r w:rsidRPr="0017783D">
        <w:rPr>
          <w:szCs w:val="24"/>
        </w:rPr>
        <w:lastRenderedPageBreak/>
        <w:t>NOTE 2</w:t>
      </w:r>
      <w:r w:rsidRPr="0017783D">
        <w:rPr>
          <w:szCs w:val="24"/>
        </w:rPr>
        <w:tab/>
        <w:t>Partial factors given in Table A.4.9 (NDP) and Table A.4.11 (NDP) are based on past practice and not necessarily lead to the target reliability indexes given in Annex C.</w:t>
      </w:r>
    </w:p>
    <w:p w14:paraId="691CEAE5" w14:textId="77777777" w:rsidR="004048C3" w:rsidRPr="0017783D" w:rsidRDefault="004048C3">
      <w:pPr>
        <w:pStyle w:val="Note"/>
        <w:autoSpaceDE w:val="0"/>
        <w:autoSpaceDN w:val="0"/>
        <w:adjustRightInd w:val="0"/>
        <w:rPr>
          <w:szCs w:val="24"/>
        </w:rPr>
      </w:pPr>
      <w:r w:rsidRPr="0017783D">
        <w:rPr>
          <w:szCs w:val="24"/>
        </w:rPr>
        <w:t>NOTE 3</w:t>
      </w:r>
      <w:r w:rsidRPr="0017783D">
        <w:rPr>
          <w:szCs w:val="24"/>
        </w:rPr>
        <w:tab/>
        <w:t>Values of consequence factors k</w:t>
      </w:r>
      <w:r w:rsidRPr="0017783D">
        <w:rPr>
          <w:position w:val="-6"/>
          <w:sz w:val="16"/>
          <w:szCs w:val="24"/>
        </w:rPr>
        <w:t>F</w:t>
      </w:r>
      <w:r w:rsidRPr="0017783D">
        <w:rPr>
          <w:szCs w:val="24"/>
        </w:rPr>
        <w:t xml:space="preserve"> are given in Table A.4.10 (NDP), unless the National Annex gives different values.</w:t>
      </w:r>
    </w:p>
    <w:p w14:paraId="156C4A55" w14:textId="77777777" w:rsidR="004048C3" w:rsidRPr="0017783D" w:rsidRDefault="004048C3">
      <w:pPr>
        <w:pStyle w:val="BodyText"/>
        <w:autoSpaceDE w:val="0"/>
        <w:autoSpaceDN w:val="0"/>
        <w:adjustRightInd w:val="0"/>
        <w:rPr>
          <w:szCs w:val="24"/>
        </w:rPr>
      </w:pPr>
      <w:r w:rsidRPr="0017783D">
        <w:rPr>
          <w:szCs w:val="24"/>
        </w:rPr>
        <w:t>(4) Ultimate limit states that involve structural resistance of the tank structure should be verified using partial factors for verification case VC6.</w:t>
      </w:r>
    </w:p>
    <w:p w14:paraId="766C4B02"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Values of the partial factors γ</w:t>
      </w:r>
      <w:r w:rsidRPr="0017783D">
        <w:rPr>
          <w:position w:val="-6"/>
          <w:sz w:val="16"/>
          <w:szCs w:val="24"/>
        </w:rPr>
        <w:t>F</w:t>
      </w:r>
      <w:r w:rsidRPr="0017783D">
        <w:rPr>
          <w:szCs w:val="24"/>
        </w:rPr>
        <w:t xml:space="preserve"> and for consequence factors </w:t>
      </w:r>
      <w:r w:rsidRPr="0017783D">
        <w:rPr>
          <w:i/>
          <w:szCs w:val="24"/>
        </w:rPr>
        <w:t>k</w:t>
      </w:r>
      <w:r w:rsidRPr="0017783D">
        <w:rPr>
          <w:position w:val="-6"/>
          <w:sz w:val="16"/>
          <w:szCs w:val="24"/>
        </w:rPr>
        <w:t>F</w:t>
      </w:r>
      <w:r w:rsidRPr="0017783D">
        <w:rPr>
          <w:szCs w:val="24"/>
        </w:rPr>
        <w:t xml:space="preserve"> for VC6 are given in Table A.4.11 (NDP) and Table A.4.12 (NPD) for persistent and transient design situations, unless the National Annex gives different values.</w:t>
      </w:r>
    </w:p>
    <w:p w14:paraId="33868B68" w14:textId="77777777" w:rsidR="004048C3" w:rsidRPr="0017783D" w:rsidRDefault="004048C3">
      <w:pPr>
        <w:pStyle w:val="BodyText"/>
        <w:autoSpaceDE w:val="0"/>
        <w:autoSpaceDN w:val="0"/>
        <w:adjustRightInd w:val="0"/>
        <w:rPr>
          <w:szCs w:val="24"/>
        </w:rPr>
      </w:pPr>
      <w:r w:rsidRPr="0017783D">
        <w:rPr>
          <w:szCs w:val="24"/>
        </w:rPr>
        <w:t>(5) Ultimate limit states that involve loss of static equilibrium and/or strength of elements contributing to the equilibrium, should be verified using partial factors for VC2(a) and VC2(b) in Table A.1.8 (NDP), using whichever gives the less favourable design outcome.</w:t>
      </w:r>
    </w:p>
    <w:p w14:paraId="4B9EDC0A" w14:textId="77777777" w:rsidR="004048C3" w:rsidRPr="0017783D" w:rsidRDefault="004048C3">
      <w:pPr>
        <w:pStyle w:val="BodyText"/>
        <w:autoSpaceDE w:val="0"/>
        <w:autoSpaceDN w:val="0"/>
        <w:adjustRightInd w:val="0"/>
        <w:rPr>
          <w:szCs w:val="24"/>
        </w:rPr>
      </w:pPr>
      <w:r w:rsidRPr="0017783D">
        <w:rPr>
          <w:szCs w:val="24"/>
        </w:rPr>
        <w:t>(6) Verification of VC2(b) may be omitted when it is obvious that verification using VC2(a) governs the design outcome.</w:t>
      </w:r>
    </w:p>
    <w:p w14:paraId="286C3B82" w14:textId="77777777" w:rsidR="004048C3" w:rsidRPr="0017783D" w:rsidRDefault="004048C3">
      <w:pPr>
        <w:pStyle w:val="BodyText"/>
        <w:autoSpaceDE w:val="0"/>
        <w:autoSpaceDN w:val="0"/>
        <w:adjustRightInd w:val="0"/>
        <w:rPr>
          <w:szCs w:val="24"/>
        </w:rPr>
      </w:pPr>
      <w:r w:rsidRPr="0017783D">
        <w:rPr>
          <w:szCs w:val="24"/>
        </w:rPr>
        <w:t xml:space="preserve">(7) Ultimate limit states that involve resistance of the foundation of a silo or tank for persistent and transient design situations should be verified using partial factors for VC1, VC3, or VC4 in Table A.1.8 (NDP) and as further specified in the relevant part of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w:t>
      </w:r>
    </w:p>
    <w:p w14:paraId="5B33B5D4" w14:textId="77777777" w:rsidR="004048C3" w:rsidRPr="0017783D" w:rsidRDefault="004048C3">
      <w:pPr>
        <w:pStyle w:val="Tabletitle"/>
        <w:autoSpaceDE w:val="0"/>
        <w:autoSpaceDN w:val="0"/>
        <w:adjustRightInd w:val="0"/>
        <w:outlineLvl w:val="0"/>
        <w:rPr>
          <w:szCs w:val="24"/>
        </w:rPr>
      </w:pPr>
      <w:r w:rsidRPr="0017783D">
        <w:rPr>
          <w:szCs w:val="24"/>
        </w:rPr>
        <w:t>Table A.4.9 (NDP) — Partial factors on actions for persistent and transient (fundamental) design situations for silo structures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8"/>
        <w:gridCol w:w="1408"/>
        <w:gridCol w:w="976"/>
        <w:gridCol w:w="1594"/>
        <w:gridCol w:w="3165"/>
      </w:tblGrid>
      <w:tr w:rsidR="004048C3" w:rsidRPr="0017783D" w14:paraId="20BA5F9F" w14:textId="77777777" w:rsidTr="004D2E9F">
        <w:trPr>
          <w:trHeight w:val="300"/>
          <w:jc w:val="center"/>
        </w:trPr>
        <w:tc>
          <w:tcPr>
            <w:tcW w:w="3371" w:type="pct"/>
            <w:gridSpan w:val="4"/>
            <w:tcBorders>
              <w:top w:val="single" w:sz="12" w:space="0" w:color="auto"/>
            </w:tcBorders>
            <w:vAlign w:val="center"/>
          </w:tcPr>
          <w:p w14:paraId="6EA673FE" w14:textId="04124947" w:rsidR="004048C3" w:rsidRPr="0017783D" w:rsidRDefault="004048C3" w:rsidP="00251A98">
            <w:pPr>
              <w:pStyle w:val="Tableheader"/>
              <w:autoSpaceDE w:val="0"/>
              <w:autoSpaceDN w:val="0"/>
              <w:adjustRightInd w:val="0"/>
              <w:jc w:val="center"/>
              <w:rPr>
                <w:b/>
              </w:rPr>
            </w:pPr>
            <w:r w:rsidRPr="0017783D">
              <w:rPr>
                <w:b/>
                <w:szCs w:val="24"/>
              </w:rPr>
              <w:t>Action</w:t>
            </w:r>
          </w:p>
        </w:tc>
        <w:tc>
          <w:tcPr>
            <w:tcW w:w="1629" w:type="pct"/>
            <w:tcBorders>
              <w:top w:val="single" w:sz="12" w:space="0" w:color="auto"/>
            </w:tcBorders>
            <w:vAlign w:val="center"/>
          </w:tcPr>
          <w:p w14:paraId="02BCD169" w14:textId="3115EB41" w:rsidR="004048C3" w:rsidRPr="0017783D" w:rsidRDefault="004048C3" w:rsidP="00251A98">
            <w:pPr>
              <w:pStyle w:val="Tableheader"/>
              <w:autoSpaceDE w:val="0"/>
              <w:autoSpaceDN w:val="0"/>
              <w:adjustRightInd w:val="0"/>
              <w:jc w:val="center"/>
              <w:rPr>
                <w:b/>
              </w:rPr>
            </w:pPr>
            <w:r w:rsidRPr="0017783D">
              <w:rPr>
                <w:b/>
                <w:szCs w:val="24"/>
              </w:rPr>
              <w:t xml:space="preserve">Partial factor </w:t>
            </w:r>
            <w:r w:rsidRPr="0017783D">
              <w:rPr>
                <w:b/>
                <w:i/>
                <w:szCs w:val="24"/>
              </w:rPr>
              <w:t>γ</w:t>
            </w:r>
            <w:r w:rsidRPr="0017783D">
              <w:rPr>
                <w:b/>
                <w:position w:val="-6"/>
                <w:sz w:val="18"/>
                <w:szCs w:val="24"/>
              </w:rPr>
              <w:t>F</w:t>
            </w:r>
          </w:p>
        </w:tc>
      </w:tr>
      <w:tr w:rsidR="004048C3" w:rsidRPr="0017783D" w14:paraId="4A02903C" w14:textId="77777777" w:rsidTr="004D2E9F">
        <w:trPr>
          <w:trHeight w:val="300"/>
          <w:jc w:val="center"/>
        </w:trPr>
        <w:tc>
          <w:tcPr>
            <w:tcW w:w="1326" w:type="pct"/>
            <w:vAlign w:val="center"/>
          </w:tcPr>
          <w:p w14:paraId="28F30C44" w14:textId="74D3434B" w:rsidR="004048C3" w:rsidRPr="0017783D" w:rsidRDefault="004048C3" w:rsidP="00251A98">
            <w:pPr>
              <w:pStyle w:val="Tableheader"/>
              <w:autoSpaceDE w:val="0"/>
              <w:autoSpaceDN w:val="0"/>
              <w:adjustRightInd w:val="0"/>
              <w:jc w:val="center"/>
              <w:rPr>
                <w:b/>
              </w:rPr>
            </w:pPr>
            <w:r w:rsidRPr="0017783D">
              <w:rPr>
                <w:b/>
                <w:szCs w:val="24"/>
              </w:rPr>
              <w:t>Type</w:t>
            </w:r>
          </w:p>
        </w:tc>
        <w:tc>
          <w:tcPr>
            <w:tcW w:w="724" w:type="pct"/>
            <w:vAlign w:val="center"/>
          </w:tcPr>
          <w:p w14:paraId="0F2A4B59" w14:textId="1B82BB61" w:rsidR="004048C3" w:rsidRPr="0017783D" w:rsidRDefault="004048C3" w:rsidP="00251A98">
            <w:pPr>
              <w:pStyle w:val="Tableheader"/>
              <w:autoSpaceDE w:val="0"/>
              <w:autoSpaceDN w:val="0"/>
              <w:adjustRightInd w:val="0"/>
              <w:jc w:val="center"/>
              <w:rPr>
                <w:b/>
              </w:rPr>
            </w:pPr>
            <w:r w:rsidRPr="0017783D">
              <w:rPr>
                <w:b/>
                <w:szCs w:val="24"/>
              </w:rPr>
              <w:t>Group</w:t>
            </w:r>
          </w:p>
        </w:tc>
        <w:tc>
          <w:tcPr>
            <w:tcW w:w="502" w:type="pct"/>
            <w:vAlign w:val="center"/>
          </w:tcPr>
          <w:p w14:paraId="6499431C" w14:textId="4162CA4E" w:rsidR="004048C3" w:rsidRPr="0017783D" w:rsidRDefault="004048C3" w:rsidP="00251A98">
            <w:pPr>
              <w:pStyle w:val="Tableheader"/>
              <w:autoSpaceDE w:val="0"/>
              <w:autoSpaceDN w:val="0"/>
              <w:adjustRightInd w:val="0"/>
              <w:jc w:val="center"/>
              <w:rPr>
                <w:b/>
              </w:rPr>
            </w:pPr>
            <w:r w:rsidRPr="0017783D">
              <w:rPr>
                <w:b/>
                <w:szCs w:val="24"/>
              </w:rPr>
              <w:t>Symbol</w:t>
            </w:r>
          </w:p>
        </w:tc>
        <w:tc>
          <w:tcPr>
            <w:tcW w:w="820" w:type="pct"/>
            <w:vAlign w:val="center"/>
          </w:tcPr>
          <w:p w14:paraId="66B088B3" w14:textId="06389B28" w:rsidR="004048C3" w:rsidRPr="0017783D" w:rsidRDefault="004048C3" w:rsidP="00251A98">
            <w:pPr>
              <w:pStyle w:val="Tableheader"/>
              <w:autoSpaceDE w:val="0"/>
              <w:autoSpaceDN w:val="0"/>
              <w:adjustRightInd w:val="0"/>
              <w:jc w:val="center"/>
              <w:rPr>
                <w:b/>
              </w:rPr>
            </w:pPr>
            <w:r w:rsidRPr="0017783D">
              <w:rPr>
                <w:b/>
                <w:szCs w:val="24"/>
              </w:rPr>
              <w:t>Resulting effect</w:t>
            </w:r>
          </w:p>
        </w:tc>
        <w:tc>
          <w:tcPr>
            <w:tcW w:w="1629" w:type="pct"/>
            <w:vAlign w:val="center"/>
          </w:tcPr>
          <w:p w14:paraId="1D791AB7" w14:textId="078DC953" w:rsidR="004048C3" w:rsidRPr="0017783D" w:rsidRDefault="004048C3" w:rsidP="00251A98">
            <w:pPr>
              <w:pStyle w:val="Tableheader"/>
              <w:autoSpaceDE w:val="0"/>
              <w:autoSpaceDN w:val="0"/>
              <w:adjustRightInd w:val="0"/>
              <w:jc w:val="center"/>
              <w:rPr>
                <w:b/>
              </w:rPr>
            </w:pPr>
            <w:r w:rsidRPr="0017783D">
              <w:rPr>
                <w:b/>
                <w:szCs w:val="24"/>
              </w:rPr>
              <w:t>Silo structure</w:t>
            </w:r>
          </w:p>
        </w:tc>
      </w:tr>
      <w:tr w:rsidR="004048C3" w:rsidRPr="0017783D" w14:paraId="475548B9" w14:textId="77777777" w:rsidTr="004D2E9F">
        <w:trPr>
          <w:trHeight w:val="315"/>
          <w:jc w:val="center"/>
        </w:trPr>
        <w:tc>
          <w:tcPr>
            <w:tcW w:w="3371" w:type="pct"/>
            <w:gridSpan w:val="4"/>
            <w:tcBorders>
              <w:bottom w:val="single" w:sz="12" w:space="0" w:color="auto"/>
            </w:tcBorders>
            <w:vAlign w:val="center"/>
          </w:tcPr>
          <w:p w14:paraId="5F6418A6" w14:textId="01BE326B" w:rsidR="004048C3" w:rsidRPr="0017783D" w:rsidRDefault="004048C3" w:rsidP="00251A98">
            <w:pPr>
              <w:pStyle w:val="Tableheader"/>
              <w:autoSpaceDE w:val="0"/>
              <w:autoSpaceDN w:val="0"/>
              <w:adjustRightInd w:val="0"/>
              <w:jc w:val="center"/>
              <w:rPr>
                <w:b/>
              </w:rPr>
            </w:pPr>
            <w:r w:rsidRPr="0017783D">
              <w:rPr>
                <w:b/>
                <w:szCs w:val="24"/>
              </w:rPr>
              <w:t>Verification case</w:t>
            </w:r>
          </w:p>
        </w:tc>
        <w:tc>
          <w:tcPr>
            <w:tcW w:w="1629" w:type="pct"/>
            <w:tcBorders>
              <w:bottom w:val="single" w:sz="12" w:space="0" w:color="auto"/>
            </w:tcBorders>
            <w:vAlign w:val="center"/>
          </w:tcPr>
          <w:p w14:paraId="1E1283C1" w14:textId="25A52F74" w:rsidR="004048C3" w:rsidRPr="0017783D" w:rsidRDefault="004048C3" w:rsidP="00251A98">
            <w:pPr>
              <w:pStyle w:val="Tableheader"/>
              <w:autoSpaceDE w:val="0"/>
              <w:autoSpaceDN w:val="0"/>
              <w:adjustRightInd w:val="0"/>
              <w:jc w:val="center"/>
            </w:pPr>
            <w:r w:rsidRPr="0017783D">
              <w:rPr>
                <w:b/>
                <w:szCs w:val="24"/>
              </w:rPr>
              <w:t>VC5</w:t>
            </w:r>
            <w:r w:rsidRPr="0017783D">
              <w:rPr>
                <w:rStyle w:val="citetfn"/>
                <w:position w:val="6"/>
                <w:sz w:val="18"/>
                <w:szCs w:val="24"/>
                <w:shd w:val="clear" w:color="auto" w:fill="auto"/>
              </w:rPr>
              <w:t>a</w:t>
            </w:r>
          </w:p>
        </w:tc>
      </w:tr>
      <w:tr w:rsidR="004048C3" w:rsidRPr="0017783D" w14:paraId="6993923D" w14:textId="77777777" w:rsidTr="004D2E9F">
        <w:trPr>
          <w:trHeight w:val="570"/>
          <w:jc w:val="center"/>
        </w:trPr>
        <w:tc>
          <w:tcPr>
            <w:tcW w:w="1326" w:type="pct"/>
            <w:vMerge w:val="restart"/>
            <w:tcBorders>
              <w:top w:val="single" w:sz="12" w:space="0" w:color="auto"/>
            </w:tcBorders>
            <w:vAlign w:val="center"/>
          </w:tcPr>
          <w:p w14:paraId="2DD3B13B" w14:textId="64D7E1AC" w:rsidR="004048C3" w:rsidRPr="0017783D" w:rsidRDefault="004048C3" w:rsidP="00251A98">
            <w:pPr>
              <w:pStyle w:val="Tablebody"/>
              <w:autoSpaceDE w:val="0"/>
              <w:autoSpaceDN w:val="0"/>
              <w:adjustRightInd w:val="0"/>
            </w:pPr>
            <w:r w:rsidRPr="0017783D">
              <w:rPr>
                <w:szCs w:val="24"/>
              </w:rPr>
              <w:t>Permanent action</w:t>
            </w:r>
          </w:p>
        </w:tc>
        <w:tc>
          <w:tcPr>
            <w:tcW w:w="724" w:type="pct"/>
            <w:tcBorders>
              <w:top w:val="single" w:sz="12" w:space="0" w:color="auto"/>
            </w:tcBorders>
            <w:vAlign w:val="center"/>
          </w:tcPr>
          <w:p w14:paraId="2D42FDF9" w14:textId="7A1DA650" w:rsidR="004048C3" w:rsidRPr="0017783D" w:rsidRDefault="004048C3" w:rsidP="00251A98">
            <w:pPr>
              <w:pStyle w:val="Tablebody"/>
              <w:autoSpaceDE w:val="0"/>
              <w:autoSpaceDN w:val="0"/>
              <w:adjustRightInd w:val="0"/>
              <w:jc w:val="center"/>
            </w:pPr>
            <w:r w:rsidRPr="0017783D">
              <w:rPr>
                <w:szCs w:val="24"/>
              </w:rPr>
              <w:t>All</w:t>
            </w:r>
          </w:p>
        </w:tc>
        <w:tc>
          <w:tcPr>
            <w:tcW w:w="502" w:type="pct"/>
            <w:tcBorders>
              <w:top w:val="single" w:sz="12" w:space="0" w:color="auto"/>
            </w:tcBorders>
            <w:vAlign w:val="center"/>
          </w:tcPr>
          <w:p w14:paraId="7E16159E" w14:textId="6C6E169F"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G</w:t>
            </w:r>
          </w:p>
        </w:tc>
        <w:tc>
          <w:tcPr>
            <w:tcW w:w="820" w:type="pct"/>
            <w:tcBorders>
              <w:top w:val="single" w:sz="12" w:space="0" w:color="auto"/>
            </w:tcBorders>
            <w:vAlign w:val="center"/>
          </w:tcPr>
          <w:p w14:paraId="30483846" w14:textId="1EEEBC13" w:rsidR="004048C3" w:rsidRPr="0017783D" w:rsidRDefault="004048C3" w:rsidP="00251A98">
            <w:pPr>
              <w:pStyle w:val="Tablebody"/>
              <w:autoSpaceDE w:val="0"/>
              <w:autoSpaceDN w:val="0"/>
              <w:adjustRightInd w:val="0"/>
              <w:jc w:val="center"/>
            </w:pPr>
            <w:r w:rsidRPr="0017783D">
              <w:rPr>
                <w:szCs w:val="24"/>
              </w:rPr>
              <w:t>Unfavourable /destabilizing</w:t>
            </w:r>
          </w:p>
        </w:tc>
        <w:tc>
          <w:tcPr>
            <w:tcW w:w="1629" w:type="pct"/>
            <w:tcBorders>
              <w:top w:val="single" w:sz="12" w:space="0" w:color="auto"/>
            </w:tcBorders>
            <w:vAlign w:val="center"/>
          </w:tcPr>
          <w:p w14:paraId="5DA3A23B" w14:textId="3F31686D" w:rsidR="004048C3" w:rsidRPr="0017783D" w:rsidRDefault="004048C3" w:rsidP="00251A98">
            <w:pPr>
              <w:pStyle w:val="Tablebody"/>
              <w:autoSpaceDE w:val="0"/>
              <w:autoSpaceDN w:val="0"/>
              <w:adjustRightInd w:val="0"/>
              <w:jc w:val="center"/>
            </w:pPr>
            <w:r w:rsidRPr="0017783D">
              <w:rPr>
                <w:szCs w:val="24"/>
              </w:rPr>
              <w:t>1,35</w:t>
            </w:r>
            <w:r w:rsidRPr="0017783D">
              <w:rPr>
                <w:i/>
                <w:szCs w:val="24"/>
              </w:rPr>
              <w:t>k</w:t>
            </w:r>
            <w:r w:rsidRPr="0017783D">
              <w:rPr>
                <w:position w:val="-6"/>
                <w:sz w:val="18"/>
                <w:szCs w:val="24"/>
              </w:rPr>
              <w:t>F</w:t>
            </w:r>
          </w:p>
        </w:tc>
      </w:tr>
      <w:tr w:rsidR="004048C3" w:rsidRPr="0017783D" w14:paraId="24959A36" w14:textId="77777777" w:rsidTr="004D2E9F">
        <w:trPr>
          <w:trHeight w:val="315"/>
          <w:jc w:val="center"/>
        </w:trPr>
        <w:tc>
          <w:tcPr>
            <w:tcW w:w="1326" w:type="pct"/>
            <w:vMerge/>
            <w:vAlign w:val="center"/>
          </w:tcPr>
          <w:p w14:paraId="5D5E2213" w14:textId="77777777" w:rsidR="004048C3" w:rsidRPr="0017783D" w:rsidRDefault="004048C3" w:rsidP="00251A98">
            <w:pPr>
              <w:pStyle w:val="Tablebody"/>
            </w:pPr>
          </w:p>
        </w:tc>
        <w:tc>
          <w:tcPr>
            <w:tcW w:w="724" w:type="pct"/>
            <w:vAlign w:val="center"/>
          </w:tcPr>
          <w:p w14:paraId="7F4E0CAA" w14:textId="05914991" w:rsidR="004048C3" w:rsidRPr="0017783D" w:rsidRDefault="004048C3" w:rsidP="00251A98">
            <w:pPr>
              <w:pStyle w:val="Tablebody"/>
              <w:autoSpaceDE w:val="0"/>
              <w:autoSpaceDN w:val="0"/>
              <w:adjustRightInd w:val="0"/>
              <w:jc w:val="center"/>
            </w:pPr>
            <w:r w:rsidRPr="0017783D">
              <w:rPr>
                <w:szCs w:val="24"/>
              </w:rPr>
              <w:t>All</w:t>
            </w:r>
          </w:p>
        </w:tc>
        <w:tc>
          <w:tcPr>
            <w:tcW w:w="502" w:type="pct"/>
            <w:vAlign w:val="center"/>
          </w:tcPr>
          <w:p w14:paraId="7048C6D2" w14:textId="4B378FBB"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G,fav</w:t>
            </w:r>
          </w:p>
        </w:tc>
        <w:tc>
          <w:tcPr>
            <w:tcW w:w="820" w:type="pct"/>
            <w:vAlign w:val="center"/>
          </w:tcPr>
          <w:p w14:paraId="33006A3D" w14:textId="5FF45CEA" w:rsidR="004048C3" w:rsidRPr="0017783D" w:rsidRDefault="004048C3" w:rsidP="00251A98">
            <w:pPr>
              <w:pStyle w:val="Tablebody"/>
              <w:autoSpaceDE w:val="0"/>
              <w:autoSpaceDN w:val="0"/>
              <w:adjustRightInd w:val="0"/>
              <w:jc w:val="center"/>
            </w:pPr>
            <w:r w:rsidRPr="0017783D">
              <w:rPr>
                <w:szCs w:val="24"/>
              </w:rPr>
              <w:t>Favourable</w:t>
            </w:r>
          </w:p>
        </w:tc>
        <w:tc>
          <w:tcPr>
            <w:tcW w:w="1629" w:type="pct"/>
            <w:vAlign w:val="center"/>
          </w:tcPr>
          <w:p w14:paraId="31F87B0E" w14:textId="2BFC0D7E" w:rsidR="004048C3" w:rsidRPr="0017783D" w:rsidRDefault="004048C3" w:rsidP="00251A98">
            <w:pPr>
              <w:pStyle w:val="Tablebody"/>
              <w:autoSpaceDE w:val="0"/>
              <w:autoSpaceDN w:val="0"/>
              <w:adjustRightInd w:val="0"/>
              <w:jc w:val="center"/>
            </w:pPr>
            <w:r w:rsidRPr="0017783D">
              <w:rPr>
                <w:szCs w:val="24"/>
              </w:rPr>
              <w:t>1,0</w:t>
            </w:r>
          </w:p>
        </w:tc>
      </w:tr>
      <w:tr w:rsidR="004048C3" w:rsidRPr="0017783D" w14:paraId="48C8188E" w14:textId="77777777" w:rsidTr="004D2E9F">
        <w:trPr>
          <w:trHeight w:val="345"/>
          <w:jc w:val="center"/>
        </w:trPr>
        <w:tc>
          <w:tcPr>
            <w:tcW w:w="1326" w:type="pct"/>
            <w:vMerge w:val="restart"/>
            <w:vAlign w:val="center"/>
          </w:tcPr>
          <w:p w14:paraId="1A49C018" w14:textId="74ADD10B" w:rsidR="004048C3" w:rsidRPr="0017783D" w:rsidRDefault="004048C3" w:rsidP="00251A98">
            <w:pPr>
              <w:pStyle w:val="Tablebody"/>
              <w:autoSpaceDE w:val="0"/>
              <w:autoSpaceDN w:val="0"/>
              <w:adjustRightInd w:val="0"/>
            </w:pPr>
            <w:r w:rsidRPr="0017783D">
              <w:rPr>
                <w:szCs w:val="24"/>
              </w:rPr>
              <w:t>Variable action</w:t>
            </w:r>
          </w:p>
        </w:tc>
        <w:tc>
          <w:tcPr>
            <w:tcW w:w="724" w:type="pct"/>
            <w:vAlign w:val="center"/>
          </w:tcPr>
          <w:p w14:paraId="1A5B0E38" w14:textId="5EE5D279" w:rsidR="004048C3" w:rsidRPr="0017783D" w:rsidRDefault="004048C3" w:rsidP="00251A98">
            <w:pPr>
              <w:pStyle w:val="Tablebody"/>
              <w:autoSpaceDE w:val="0"/>
              <w:autoSpaceDN w:val="0"/>
              <w:adjustRightInd w:val="0"/>
              <w:jc w:val="center"/>
            </w:pPr>
            <w:r w:rsidRPr="0017783D">
              <w:rPr>
                <w:szCs w:val="24"/>
              </w:rPr>
              <w:t>All, except those noted below</w:t>
            </w:r>
          </w:p>
        </w:tc>
        <w:tc>
          <w:tcPr>
            <w:tcW w:w="502" w:type="pct"/>
            <w:vAlign w:val="center"/>
          </w:tcPr>
          <w:p w14:paraId="323D4858" w14:textId="5BF68803"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w:t>
            </w:r>
          </w:p>
        </w:tc>
        <w:tc>
          <w:tcPr>
            <w:tcW w:w="820" w:type="pct"/>
            <w:vMerge w:val="restart"/>
            <w:vAlign w:val="center"/>
          </w:tcPr>
          <w:p w14:paraId="740D352D" w14:textId="41658E39" w:rsidR="004048C3" w:rsidRPr="0017783D" w:rsidRDefault="004048C3" w:rsidP="00251A98">
            <w:pPr>
              <w:pStyle w:val="Tablebody"/>
              <w:autoSpaceDE w:val="0"/>
              <w:autoSpaceDN w:val="0"/>
              <w:adjustRightInd w:val="0"/>
              <w:jc w:val="center"/>
            </w:pPr>
            <w:r w:rsidRPr="0017783D">
              <w:rPr>
                <w:szCs w:val="24"/>
              </w:rPr>
              <w:t>Unfavourable</w:t>
            </w:r>
          </w:p>
        </w:tc>
        <w:tc>
          <w:tcPr>
            <w:tcW w:w="1629" w:type="pct"/>
            <w:vAlign w:val="center"/>
          </w:tcPr>
          <w:p w14:paraId="39BDFE0D" w14:textId="144029E3" w:rsidR="004048C3" w:rsidRPr="0017783D" w:rsidRDefault="004048C3" w:rsidP="00251A98">
            <w:pPr>
              <w:pStyle w:val="Tablebody"/>
              <w:autoSpaceDE w:val="0"/>
              <w:autoSpaceDN w:val="0"/>
              <w:adjustRightInd w:val="0"/>
              <w:jc w:val="center"/>
            </w:pPr>
            <w:r w:rsidRPr="0017783D">
              <w:rPr>
                <w:szCs w:val="24"/>
              </w:rPr>
              <w:t>1,5</w:t>
            </w:r>
            <w:r w:rsidRPr="0017783D">
              <w:rPr>
                <w:i/>
                <w:szCs w:val="24"/>
              </w:rPr>
              <w:t>k</w:t>
            </w:r>
            <w:r w:rsidRPr="0017783D">
              <w:rPr>
                <w:position w:val="-6"/>
                <w:sz w:val="18"/>
                <w:szCs w:val="24"/>
              </w:rPr>
              <w:t>F</w:t>
            </w:r>
          </w:p>
        </w:tc>
      </w:tr>
      <w:tr w:rsidR="004048C3" w:rsidRPr="0017783D" w14:paraId="31BDE4AA" w14:textId="77777777" w:rsidTr="004D2E9F">
        <w:trPr>
          <w:trHeight w:val="360"/>
          <w:jc w:val="center"/>
        </w:trPr>
        <w:tc>
          <w:tcPr>
            <w:tcW w:w="1326" w:type="pct"/>
            <w:vMerge/>
            <w:vAlign w:val="center"/>
          </w:tcPr>
          <w:p w14:paraId="3F62E5A3" w14:textId="77777777" w:rsidR="004048C3" w:rsidRPr="0017783D" w:rsidRDefault="004048C3" w:rsidP="00251A98">
            <w:pPr>
              <w:pStyle w:val="Tablebody"/>
              <w:jc w:val="center"/>
            </w:pPr>
          </w:p>
        </w:tc>
        <w:tc>
          <w:tcPr>
            <w:tcW w:w="724" w:type="pct"/>
            <w:vAlign w:val="center"/>
          </w:tcPr>
          <w:p w14:paraId="50108730" w14:textId="6B404712" w:rsidR="004048C3" w:rsidRPr="0017783D" w:rsidRDefault="004048C3" w:rsidP="00251A98">
            <w:pPr>
              <w:pStyle w:val="Tablebody"/>
              <w:autoSpaceDE w:val="0"/>
              <w:autoSpaceDN w:val="0"/>
              <w:adjustRightInd w:val="0"/>
              <w:jc w:val="center"/>
            </w:pPr>
            <w:r w:rsidRPr="0017783D">
              <w:rPr>
                <w:szCs w:val="24"/>
              </w:rPr>
              <w:t>Air pressure</w:t>
            </w:r>
          </w:p>
        </w:tc>
        <w:tc>
          <w:tcPr>
            <w:tcW w:w="502" w:type="pct"/>
            <w:vAlign w:val="center"/>
          </w:tcPr>
          <w:p w14:paraId="251F28A3" w14:textId="6C2220CC"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w:t>
            </w:r>
          </w:p>
        </w:tc>
        <w:tc>
          <w:tcPr>
            <w:tcW w:w="820" w:type="pct"/>
            <w:vMerge/>
            <w:vAlign w:val="center"/>
          </w:tcPr>
          <w:p w14:paraId="3766B3C8" w14:textId="77777777" w:rsidR="004048C3" w:rsidRPr="0017783D" w:rsidRDefault="004048C3" w:rsidP="00251A98">
            <w:pPr>
              <w:pStyle w:val="Tablebody"/>
              <w:jc w:val="center"/>
            </w:pPr>
          </w:p>
        </w:tc>
        <w:tc>
          <w:tcPr>
            <w:tcW w:w="1629" w:type="pct"/>
            <w:vAlign w:val="center"/>
          </w:tcPr>
          <w:p w14:paraId="7A0BCCD4" w14:textId="49310DA2" w:rsidR="004048C3" w:rsidRPr="0017783D" w:rsidRDefault="004048C3" w:rsidP="00251A98">
            <w:pPr>
              <w:pStyle w:val="Tablebody"/>
              <w:autoSpaceDE w:val="0"/>
              <w:autoSpaceDN w:val="0"/>
              <w:adjustRightInd w:val="0"/>
              <w:jc w:val="center"/>
            </w:pPr>
            <w:r w:rsidRPr="0017783D">
              <w:rPr>
                <w:szCs w:val="24"/>
              </w:rPr>
              <w:t>1,2</w:t>
            </w:r>
            <w:r w:rsidRPr="0017783D">
              <w:rPr>
                <w:i/>
                <w:szCs w:val="24"/>
              </w:rPr>
              <w:t>k</w:t>
            </w:r>
            <w:r w:rsidRPr="0017783D">
              <w:rPr>
                <w:position w:val="-6"/>
                <w:sz w:val="18"/>
                <w:szCs w:val="24"/>
              </w:rPr>
              <w:t>F</w:t>
            </w:r>
          </w:p>
        </w:tc>
      </w:tr>
      <w:tr w:rsidR="004048C3" w:rsidRPr="0017783D" w14:paraId="569A1077" w14:textId="77777777" w:rsidTr="004D2E9F">
        <w:trPr>
          <w:trHeight w:val="630"/>
          <w:jc w:val="center"/>
        </w:trPr>
        <w:tc>
          <w:tcPr>
            <w:tcW w:w="1326" w:type="pct"/>
            <w:vMerge/>
            <w:vAlign w:val="center"/>
          </w:tcPr>
          <w:p w14:paraId="5CFA2D24" w14:textId="77777777" w:rsidR="004048C3" w:rsidRPr="0017783D" w:rsidRDefault="004048C3" w:rsidP="00251A98">
            <w:pPr>
              <w:pStyle w:val="Tablebody"/>
              <w:jc w:val="center"/>
            </w:pPr>
          </w:p>
        </w:tc>
        <w:tc>
          <w:tcPr>
            <w:tcW w:w="724" w:type="pct"/>
            <w:vAlign w:val="center"/>
          </w:tcPr>
          <w:p w14:paraId="04A2A0B0" w14:textId="1AB4D92F" w:rsidR="004048C3" w:rsidRPr="0017783D" w:rsidRDefault="004048C3" w:rsidP="00251A98">
            <w:pPr>
              <w:pStyle w:val="Tablebody"/>
              <w:autoSpaceDE w:val="0"/>
              <w:autoSpaceDN w:val="0"/>
              <w:adjustRightInd w:val="0"/>
              <w:jc w:val="center"/>
            </w:pPr>
            <w:r w:rsidRPr="0017783D">
              <w:rPr>
                <w:szCs w:val="24"/>
              </w:rPr>
              <w:t>Thermal action</w:t>
            </w:r>
          </w:p>
        </w:tc>
        <w:tc>
          <w:tcPr>
            <w:tcW w:w="502" w:type="pct"/>
            <w:vAlign w:val="center"/>
          </w:tcPr>
          <w:p w14:paraId="6DFB34E9" w14:textId="7C6EA1C6"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w:t>
            </w:r>
          </w:p>
        </w:tc>
        <w:tc>
          <w:tcPr>
            <w:tcW w:w="820" w:type="pct"/>
            <w:vMerge/>
            <w:vAlign w:val="center"/>
          </w:tcPr>
          <w:p w14:paraId="5929B898" w14:textId="77777777" w:rsidR="004048C3" w:rsidRPr="0017783D" w:rsidRDefault="004048C3" w:rsidP="00251A98">
            <w:pPr>
              <w:pStyle w:val="Tablebody"/>
              <w:jc w:val="center"/>
            </w:pPr>
          </w:p>
        </w:tc>
        <w:tc>
          <w:tcPr>
            <w:tcW w:w="1629" w:type="pct"/>
            <w:vAlign w:val="center"/>
          </w:tcPr>
          <w:p w14:paraId="309B7311" w14:textId="28367FF3" w:rsidR="004048C3" w:rsidRPr="0017783D" w:rsidRDefault="004048C3" w:rsidP="00251A98">
            <w:pPr>
              <w:pStyle w:val="Tablebody"/>
              <w:autoSpaceDE w:val="0"/>
              <w:autoSpaceDN w:val="0"/>
              <w:adjustRightInd w:val="0"/>
              <w:jc w:val="center"/>
            </w:pPr>
            <w:r w:rsidRPr="0017783D">
              <w:rPr>
                <w:szCs w:val="24"/>
              </w:rPr>
              <w:t>1,0</w:t>
            </w:r>
          </w:p>
        </w:tc>
      </w:tr>
      <w:tr w:rsidR="004048C3" w:rsidRPr="0017783D" w14:paraId="4AA6B2CA" w14:textId="77777777" w:rsidTr="004D2E9F">
        <w:trPr>
          <w:trHeight w:val="630"/>
          <w:jc w:val="center"/>
        </w:trPr>
        <w:tc>
          <w:tcPr>
            <w:tcW w:w="1326" w:type="pct"/>
            <w:vMerge/>
            <w:vAlign w:val="center"/>
          </w:tcPr>
          <w:p w14:paraId="6F769565" w14:textId="77777777" w:rsidR="004048C3" w:rsidRPr="0017783D" w:rsidRDefault="004048C3" w:rsidP="00251A98">
            <w:pPr>
              <w:pStyle w:val="Tablebody"/>
              <w:jc w:val="center"/>
            </w:pPr>
          </w:p>
        </w:tc>
        <w:tc>
          <w:tcPr>
            <w:tcW w:w="724" w:type="pct"/>
            <w:vAlign w:val="center"/>
          </w:tcPr>
          <w:p w14:paraId="334E40AC" w14:textId="760D06A1" w:rsidR="004048C3" w:rsidRPr="0017783D" w:rsidRDefault="004048C3" w:rsidP="00251A98">
            <w:pPr>
              <w:pStyle w:val="Tablebody"/>
              <w:autoSpaceDE w:val="0"/>
              <w:autoSpaceDN w:val="0"/>
              <w:adjustRightInd w:val="0"/>
              <w:jc w:val="center"/>
            </w:pPr>
            <w:r w:rsidRPr="0017783D">
              <w:rPr>
                <w:szCs w:val="24"/>
              </w:rPr>
              <w:t>Silo load</w:t>
            </w:r>
          </w:p>
        </w:tc>
        <w:tc>
          <w:tcPr>
            <w:tcW w:w="502" w:type="pct"/>
            <w:vAlign w:val="center"/>
          </w:tcPr>
          <w:p w14:paraId="5C13DF6C" w14:textId="5C781602"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w:t>
            </w:r>
          </w:p>
        </w:tc>
        <w:tc>
          <w:tcPr>
            <w:tcW w:w="820" w:type="pct"/>
            <w:vMerge/>
            <w:vAlign w:val="center"/>
          </w:tcPr>
          <w:p w14:paraId="016F2361" w14:textId="77777777" w:rsidR="004048C3" w:rsidRPr="0017783D" w:rsidRDefault="004048C3" w:rsidP="00251A98">
            <w:pPr>
              <w:pStyle w:val="Tablebody"/>
              <w:jc w:val="center"/>
            </w:pPr>
          </w:p>
        </w:tc>
        <w:tc>
          <w:tcPr>
            <w:tcW w:w="1629" w:type="pct"/>
            <w:vAlign w:val="center"/>
          </w:tcPr>
          <w:p w14:paraId="1FACFE5B" w14:textId="230F904C" w:rsidR="004048C3" w:rsidRPr="0017783D" w:rsidRDefault="004048C3" w:rsidP="00251A98">
            <w:pPr>
              <w:pStyle w:val="Tablebody"/>
              <w:autoSpaceDE w:val="0"/>
              <w:autoSpaceDN w:val="0"/>
              <w:adjustRightInd w:val="0"/>
              <w:jc w:val="center"/>
            </w:pPr>
            <w:r w:rsidRPr="0017783D">
              <w:rPr>
                <w:szCs w:val="24"/>
              </w:rPr>
              <w:t>1,35</w:t>
            </w:r>
            <w:r w:rsidRPr="0017783D">
              <w:rPr>
                <w:i/>
                <w:szCs w:val="24"/>
              </w:rPr>
              <w:t>k</w:t>
            </w:r>
            <w:r w:rsidRPr="0017783D">
              <w:rPr>
                <w:position w:val="-6"/>
                <w:sz w:val="18"/>
                <w:szCs w:val="24"/>
              </w:rPr>
              <w:t>F</w:t>
            </w:r>
          </w:p>
        </w:tc>
      </w:tr>
      <w:tr w:rsidR="004048C3" w:rsidRPr="0017783D" w14:paraId="12C1B9CE" w14:textId="77777777" w:rsidTr="004D2E9F">
        <w:trPr>
          <w:trHeight w:val="300"/>
          <w:jc w:val="center"/>
        </w:trPr>
        <w:tc>
          <w:tcPr>
            <w:tcW w:w="1326" w:type="pct"/>
            <w:vMerge/>
            <w:tcBorders>
              <w:bottom w:val="single" w:sz="12" w:space="0" w:color="auto"/>
            </w:tcBorders>
            <w:vAlign w:val="center"/>
          </w:tcPr>
          <w:p w14:paraId="7825CA88" w14:textId="77777777" w:rsidR="004048C3" w:rsidRPr="0017783D" w:rsidRDefault="004048C3" w:rsidP="00251A98">
            <w:pPr>
              <w:pStyle w:val="Tablebody"/>
              <w:jc w:val="center"/>
            </w:pPr>
          </w:p>
        </w:tc>
        <w:tc>
          <w:tcPr>
            <w:tcW w:w="724" w:type="pct"/>
            <w:tcBorders>
              <w:bottom w:val="single" w:sz="12" w:space="0" w:color="auto"/>
            </w:tcBorders>
            <w:vAlign w:val="center"/>
          </w:tcPr>
          <w:p w14:paraId="5CD7AF27" w14:textId="19712639" w:rsidR="004048C3" w:rsidRPr="0017783D" w:rsidRDefault="004048C3" w:rsidP="00251A98">
            <w:pPr>
              <w:pStyle w:val="Tablebody"/>
              <w:autoSpaceDE w:val="0"/>
              <w:autoSpaceDN w:val="0"/>
              <w:adjustRightInd w:val="0"/>
              <w:jc w:val="center"/>
            </w:pPr>
            <w:r w:rsidRPr="0017783D">
              <w:rPr>
                <w:szCs w:val="24"/>
              </w:rPr>
              <w:t>Silo load</w:t>
            </w:r>
          </w:p>
        </w:tc>
        <w:tc>
          <w:tcPr>
            <w:tcW w:w="502" w:type="pct"/>
            <w:tcBorders>
              <w:bottom w:val="single" w:sz="12" w:space="0" w:color="auto"/>
            </w:tcBorders>
            <w:vAlign w:val="center"/>
          </w:tcPr>
          <w:p w14:paraId="59674CCC" w14:textId="44EF44D0"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Q,fav</w:t>
            </w:r>
          </w:p>
        </w:tc>
        <w:tc>
          <w:tcPr>
            <w:tcW w:w="820" w:type="pct"/>
            <w:tcBorders>
              <w:bottom w:val="single" w:sz="12" w:space="0" w:color="auto"/>
            </w:tcBorders>
            <w:vAlign w:val="center"/>
          </w:tcPr>
          <w:p w14:paraId="6AFA21F2" w14:textId="698D977F" w:rsidR="004048C3" w:rsidRPr="0017783D" w:rsidRDefault="004048C3" w:rsidP="00251A98">
            <w:pPr>
              <w:pStyle w:val="Tablebody"/>
              <w:autoSpaceDE w:val="0"/>
              <w:autoSpaceDN w:val="0"/>
              <w:adjustRightInd w:val="0"/>
              <w:jc w:val="center"/>
            </w:pPr>
            <w:r w:rsidRPr="0017783D">
              <w:rPr>
                <w:szCs w:val="24"/>
              </w:rPr>
              <w:t>Favourable</w:t>
            </w:r>
          </w:p>
        </w:tc>
        <w:tc>
          <w:tcPr>
            <w:tcW w:w="1629" w:type="pct"/>
            <w:tcBorders>
              <w:bottom w:val="single" w:sz="12" w:space="0" w:color="auto"/>
            </w:tcBorders>
            <w:vAlign w:val="center"/>
          </w:tcPr>
          <w:p w14:paraId="18F53A13" w14:textId="6FE29ECE" w:rsidR="004048C3" w:rsidRPr="0017783D" w:rsidRDefault="004048C3" w:rsidP="00251A98">
            <w:pPr>
              <w:pStyle w:val="Tablebody"/>
              <w:autoSpaceDE w:val="0"/>
              <w:autoSpaceDN w:val="0"/>
              <w:adjustRightInd w:val="0"/>
              <w:jc w:val="center"/>
            </w:pPr>
            <w:r w:rsidRPr="0017783D">
              <w:rPr>
                <w:szCs w:val="24"/>
              </w:rPr>
              <w:t>0 or 1,0</w:t>
            </w:r>
            <w:r w:rsidRPr="0017783D">
              <w:rPr>
                <w:rStyle w:val="citetfn"/>
                <w:position w:val="6"/>
                <w:sz w:val="18"/>
                <w:szCs w:val="24"/>
                <w:shd w:val="clear" w:color="auto" w:fill="auto"/>
              </w:rPr>
              <w:t>b</w:t>
            </w:r>
          </w:p>
        </w:tc>
      </w:tr>
      <w:tr w:rsidR="004048C3" w:rsidRPr="0017783D" w14:paraId="65B38BF1" w14:textId="77777777" w:rsidTr="004D2E9F">
        <w:trPr>
          <w:trHeight w:val="300"/>
          <w:jc w:val="center"/>
        </w:trPr>
        <w:tc>
          <w:tcPr>
            <w:tcW w:w="5000" w:type="pct"/>
            <w:gridSpan w:val="5"/>
            <w:tcBorders>
              <w:bottom w:val="single" w:sz="12" w:space="0" w:color="auto"/>
            </w:tcBorders>
            <w:vAlign w:val="center"/>
          </w:tcPr>
          <w:p w14:paraId="39DE649D" w14:textId="77777777" w:rsidR="004048C3" w:rsidRPr="0017783D" w:rsidRDefault="004048C3" w:rsidP="00251A98">
            <w:pPr>
              <w:pStyle w:val="Tablefooter"/>
              <w:autoSpaceDE w:val="0"/>
              <w:autoSpaceDN w:val="0"/>
              <w:adjustRightInd w:val="0"/>
              <w:jc w:val="left"/>
              <w:rPr>
                <w:szCs w:val="24"/>
              </w:rPr>
            </w:pPr>
            <w:r w:rsidRPr="0017783D">
              <w:rPr>
                <w:position w:val="6"/>
                <w:sz w:val="16"/>
                <w:szCs w:val="24"/>
              </w:rPr>
              <w:t>a</w:t>
            </w:r>
            <w:r w:rsidRPr="0017783D">
              <w:rPr>
                <w:szCs w:val="24"/>
              </w:rPr>
              <w:tab/>
              <w:t>Formula (8.4) is used for VC5.</w:t>
            </w:r>
          </w:p>
          <w:p w14:paraId="44BEC5B5" w14:textId="23C6B699" w:rsidR="004048C3" w:rsidRPr="0017783D" w:rsidRDefault="004048C3" w:rsidP="00251A98">
            <w:pPr>
              <w:pStyle w:val="Tablefooter"/>
              <w:autoSpaceDE w:val="0"/>
              <w:autoSpaceDN w:val="0"/>
              <w:adjustRightInd w:val="0"/>
              <w:ind w:left="346" w:hanging="346"/>
              <w:jc w:val="left"/>
            </w:pPr>
            <w:r w:rsidRPr="0017783D">
              <w:rPr>
                <w:position w:val="6"/>
                <w:sz w:val="16"/>
                <w:szCs w:val="24"/>
              </w:rPr>
              <w:t>b</w:t>
            </w:r>
            <w:r w:rsidRPr="0017783D">
              <w:rPr>
                <w:szCs w:val="24"/>
              </w:rPr>
              <w:tab/>
            </w:r>
            <w:r w:rsidRPr="0017783D">
              <w:rPr>
                <w:i/>
                <w:szCs w:val="24"/>
              </w:rPr>
              <w:t>γ</w:t>
            </w:r>
            <w:r w:rsidRPr="0017783D">
              <w:rPr>
                <w:position w:val="-6"/>
                <w:sz w:val="16"/>
                <w:szCs w:val="24"/>
              </w:rPr>
              <w:t>F</w:t>
            </w:r>
            <w:r w:rsidRPr="0017783D">
              <w:rPr>
                <w:szCs w:val="24"/>
              </w:rPr>
              <w:t xml:space="preserve"> can be applied separately to unfavourable and favourable components of (single source) silo loads, e.g. for buckling verifications where load effects (horizontal forces) contributing favourably are factored 1,0 and load effects (vertical forces) contributing unfavourably are factored as unfavourable.</w:t>
            </w:r>
          </w:p>
        </w:tc>
      </w:tr>
    </w:tbl>
    <w:p w14:paraId="4386078E" w14:textId="77777777" w:rsidR="004048C3" w:rsidRPr="0017783D" w:rsidRDefault="004048C3">
      <w:pPr>
        <w:pStyle w:val="Tabletitle"/>
        <w:autoSpaceDE w:val="0"/>
        <w:autoSpaceDN w:val="0"/>
        <w:adjustRightInd w:val="0"/>
        <w:outlineLvl w:val="0"/>
        <w:rPr>
          <w:szCs w:val="24"/>
        </w:rPr>
      </w:pPr>
      <w:r w:rsidRPr="0017783D">
        <w:rPr>
          <w:szCs w:val="24"/>
        </w:rPr>
        <w:lastRenderedPageBreak/>
        <w:t>Table A.4.10 (NDP) — Consequence factors for silos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4048C3" w:rsidRPr="0017783D" w14:paraId="6FC6F88A" w14:textId="77777777" w:rsidTr="001A60E3">
        <w:trPr>
          <w:jc w:val="center"/>
        </w:trPr>
        <w:tc>
          <w:tcPr>
            <w:tcW w:w="2268" w:type="dxa"/>
            <w:tcBorders>
              <w:top w:val="single" w:sz="12" w:space="0" w:color="auto"/>
              <w:bottom w:val="single" w:sz="12" w:space="0" w:color="auto"/>
            </w:tcBorders>
            <w:vAlign w:val="center"/>
          </w:tcPr>
          <w:p w14:paraId="38511474" w14:textId="6CC7730F" w:rsidR="004048C3" w:rsidRPr="0017783D" w:rsidRDefault="004048C3" w:rsidP="004048C3">
            <w:pPr>
              <w:pStyle w:val="Tableheader"/>
              <w:autoSpaceDE w:val="0"/>
              <w:autoSpaceDN w:val="0"/>
              <w:adjustRightInd w:val="0"/>
              <w:jc w:val="center"/>
              <w:rPr>
                <w:rFonts w:ascii="Times New Roman" w:hAnsi="Times New Roman"/>
                <w:b/>
                <w:sz w:val="24"/>
                <w:lang w:eastAsia="en-GB"/>
              </w:rPr>
            </w:pPr>
            <w:r w:rsidRPr="0017783D">
              <w:rPr>
                <w:b/>
                <w:szCs w:val="24"/>
              </w:rPr>
              <w:t>Consequence class CC</w:t>
            </w:r>
          </w:p>
        </w:tc>
        <w:tc>
          <w:tcPr>
            <w:tcW w:w="2268" w:type="dxa"/>
            <w:tcBorders>
              <w:top w:val="single" w:sz="12" w:space="0" w:color="auto"/>
              <w:bottom w:val="single" w:sz="12" w:space="0" w:color="auto"/>
            </w:tcBorders>
            <w:vAlign w:val="center"/>
          </w:tcPr>
          <w:p w14:paraId="198A7CD6" w14:textId="371E948A" w:rsidR="004048C3" w:rsidRPr="0017783D" w:rsidRDefault="004048C3" w:rsidP="004048C3">
            <w:pPr>
              <w:pStyle w:val="Tableheader"/>
              <w:autoSpaceDE w:val="0"/>
              <w:autoSpaceDN w:val="0"/>
              <w:adjustRightInd w:val="0"/>
              <w:jc w:val="center"/>
              <w:rPr>
                <w:rFonts w:ascii="Times New Roman" w:hAnsi="Times New Roman"/>
                <w:b/>
                <w:sz w:val="24"/>
                <w:lang w:eastAsia="en-GB"/>
              </w:rPr>
            </w:pPr>
            <w:r w:rsidRPr="0017783D">
              <w:rPr>
                <w:b/>
                <w:szCs w:val="24"/>
              </w:rPr>
              <w:t>Description of consequences</w:t>
            </w:r>
          </w:p>
        </w:tc>
        <w:tc>
          <w:tcPr>
            <w:tcW w:w="2268" w:type="dxa"/>
            <w:tcBorders>
              <w:top w:val="single" w:sz="12" w:space="0" w:color="auto"/>
              <w:bottom w:val="single" w:sz="12" w:space="0" w:color="auto"/>
            </w:tcBorders>
            <w:vAlign w:val="center"/>
          </w:tcPr>
          <w:p w14:paraId="70E3D749" w14:textId="3177C868" w:rsidR="004048C3" w:rsidRPr="0017783D" w:rsidRDefault="004048C3" w:rsidP="004048C3">
            <w:pPr>
              <w:pStyle w:val="Tableheader"/>
              <w:autoSpaceDE w:val="0"/>
              <w:autoSpaceDN w:val="0"/>
              <w:adjustRightInd w:val="0"/>
              <w:jc w:val="center"/>
              <w:rPr>
                <w:rFonts w:ascii="Times New Roman" w:hAnsi="Times New Roman"/>
                <w:b/>
                <w:i/>
                <w:position w:val="-6"/>
                <w:sz w:val="24"/>
                <w:lang w:eastAsia="en-GB"/>
              </w:rPr>
            </w:pPr>
            <w:r w:rsidRPr="0017783D">
              <w:rPr>
                <w:b/>
                <w:szCs w:val="24"/>
              </w:rPr>
              <w:t xml:space="preserve">Consequence factor </w:t>
            </w:r>
            <w:r w:rsidRPr="0017783D">
              <w:rPr>
                <w:b/>
                <w:i/>
                <w:szCs w:val="24"/>
              </w:rPr>
              <w:t>k</w:t>
            </w:r>
            <w:r w:rsidRPr="0017783D">
              <w:rPr>
                <w:b/>
                <w:position w:val="-6"/>
                <w:sz w:val="18"/>
                <w:szCs w:val="24"/>
              </w:rPr>
              <w:t>F</w:t>
            </w:r>
          </w:p>
        </w:tc>
      </w:tr>
      <w:tr w:rsidR="004048C3" w:rsidRPr="0017783D" w14:paraId="73E7AB5C" w14:textId="77777777" w:rsidTr="001A60E3">
        <w:trPr>
          <w:jc w:val="center"/>
        </w:trPr>
        <w:tc>
          <w:tcPr>
            <w:tcW w:w="2268" w:type="dxa"/>
            <w:tcBorders>
              <w:top w:val="single" w:sz="12" w:space="0" w:color="auto"/>
            </w:tcBorders>
          </w:tcPr>
          <w:p w14:paraId="3F39AB10" w14:textId="45C95560" w:rsidR="004048C3" w:rsidRPr="0017783D" w:rsidRDefault="004048C3" w:rsidP="004048C3">
            <w:pPr>
              <w:pStyle w:val="Tablebody"/>
              <w:autoSpaceDE w:val="0"/>
              <w:autoSpaceDN w:val="0"/>
              <w:adjustRightInd w:val="0"/>
              <w:jc w:val="center"/>
            </w:pPr>
            <w:r w:rsidRPr="0017783D">
              <w:rPr>
                <w:szCs w:val="24"/>
              </w:rPr>
              <w:t>CC3</w:t>
            </w:r>
          </w:p>
        </w:tc>
        <w:tc>
          <w:tcPr>
            <w:tcW w:w="2268" w:type="dxa"/>
            <w:tcBorders>
              <w:top w:val="single" w:sz="12" w:space="0" w:color="auto"/>
            </w:tcBorders>
          </w:tcPr>
          <w:p w14:paraId="22645211" w14:textId="05A98B5E" w:rsidR="004048C3" w:rsidRPr="0017783D" w:rsidRDefault="004048C3" w:rsidP="004048C3">
            <w:pPr>
              <w:pStyle w:val="Tablebody"/>
              <w:autoSpaceDE w:val="0"/>
              <w:autoSpaceDN w:val="0"/>
              <w:adjustRightInd w:val="0"/>
              <w:jc w:val="center"/>
            </w:pPr>
            <w:r w:rsidRPr="0017783D">
              <w:rPr>
                <w:szCs w:val="24"/>
              </w:rPr>
              <w:t>High</w:t>
            </w:r>
          </w:p>
        </w:tc>
        <w:tc>
          <w:tcPr>
            <w:tcW w:w="2268" w:type="dxa"/>
            <w:tcBorders>
              <w:top w:val="single" w:sz="12" w:space="0" w:color="auto"/>
            </w:tcBorders>
          </w:tcPr>
          <w:p w14:paraId="7DAD1410" w14:textId="2936CE6A" w:rsidR="004048C3" w:rsidRPr="0017783D" w:rsidRDefault="004048C3" w:rsidP="004048C3">
            <w:pPr>
              <w:pStyle w:val="Tablebody"/>
              <w:autoSpaceDE w:val="0"/>
              <w:autoSpaceDN w:val="0"/>
              <w:adjustRightInd w:val="0"/>
              <w:jc w:val="center"/>
            </w:pPr>
            <w:r w:rsidRPr="0017783D">
              <w:rPr>
                <w:szCs w:val="24"/>
              </w:rPr>
              <w:t>1,1</w:t>
            </w:r>
          </w:p>
        </w:tc>
      </w:tr>
      <w:tr w:rsidR="004048C3" w:rsidRPr="0017783D" w14:paraId="013F96B4" w14:textId="77777777" w:rsidTr="001A60E3">
        <w:trPr>
          <w:jc w:val="center"/>
        </w:trPr>
        <w:tc>
          <w:tcPr>
            <w:tcW w:w="2268" w:type="dxa"/>
          </w:tcPr>
          <w:p w14:paraId="19A5EAE0" w14:textId="350D20E3" w:rsidR="004048C3" w:rsidRPr="0017783D" w:rsidRDefault="004048C3" w:rsidP="004048C3">
            <w:pPr>
              <w:pStyle w:val="Tablebody"/>
              <w:autoSpaceDE w:val="0"/>
              <w:autoSpaceDN w:val="0"/>
              <w:adjustRightInd w:val="0"/>
              <w:jc w:val="center"/>
            </w:pPr>
            <w:r w:rsidRPr="0017783D">
              <w:rPr>
                <w:szCs w:val="24"/>
              </w:rPr>
              <w:t>CC2</w:t>
            </w:r>
          </w:p>
        </w:tc>
        <w:tc>
          <w:tcPr>
            <w:tcW w:w="2268" w:type="dxa"/>
          </w:tcPr>
          <w:p w14:paraId="0D304FFF" w14:textId="57569964" w:rsidR="004048C3" w:rsidRPr="0017783D" w:rsidRDefault="004048C3" w:rsidP="004048C3">
            <w:pPr>
              <w:pStyle w:val="Tablebody"/>
              <w:autoSpaceDE w:val="0"/>
              <w:autoSpaceDN w:val="0"/>
              <w:adjustRightInd w:val="0"/>
              <w:jc w:val="center"/>
            </w:pPr>
            <w:r w:rsidRPr="0017783D">
              <w:rPr>
                <w:szCs w:val="24"/>
              </w:rPr>
              <w:t>Normal</w:t>
            </w:r>
          </w:p>
        </w:tc>
        <w:tc>
          <w:tcPr>
            <w:tcW w:w="2268" w:type="dxa"/>
          </w:tcPr>
          <w:p w14:paraId="11799B18" w14:textId="2DB32F7F" w:rsidR="004048C3" w:rsidRPr="0017783D" w:rsidRDefault="004048C3" w:rsidP="004048C3">
            <w:pPr>
              <w:pStyle w:val="Tablebody"/>
              <w:autoSpaceDE w:val="0"/>
              <w:autoSpaceDN w:val="0"/>
              <w:adjustRightInd w:val="0"/>
              <w:jc w:val="center"/>
            </w:pPr>
            <w:r w:rsidRPr="0017783D">
              <w:rPr>
                <w:szCs w:val="24"/>
              </w:rPr>
              <w:t>1,0</w:t>
            </w:r>
          </w:p>
        </w:tc>
      </w:tr>
      <w:tr w:rsidR="004048C3" w:rsidRPr="0017783D" w14:paraId="5FFE3255" w14:textId="77777777" w:rsidTr="001A60E3">
        <w:trPr>
          <w:jc w:val="center"/>
        </w:trPr>
        <w:tc>
          <w:tcPr>
            <w:tcW w:w="2268" w:type="dxa"/>
            <w:tcBorders>
              <w:bottom w:val="single" w:sz="12" w:space="0" w:color="auto"/>
            </w:tcBorders>
          </w:tcPr>
          <w:p w14:paraId="7F852698" w14:textId="2F97BF79" w:rsidR="004048C3" w:rsidRPr="0017783D" w:rsidRDefault="004048C3" w:rsidP="004048C3">
            <w:pPr>
              <w:pStyle w:val="Tablebody"/>
              <w:autoSpaceDE w:val="0"/>
              <w:autoSpaceDN w:val="0"/>
              <w:adjustRightInd w:val="0"/>
              <w:jc w:val="center"/>
            </w:pPr>
            <w:r w:rsidRPr="0017783D">
              <w:rPr>
                <w:szCs w:val="24"/>
              </w:rPr>
              <w:t>CC1</w:t>
            </w:r>
            <w:r w:rsidRPr="0017783D">
              <w:rPr>
                <w:rStyle w:val="citetfn"/>
                <w:position w:val="6"/>
                <w:sz w:val="18"/>
                <w:szCs w:val="24"/>
                <w:shd w:val="clear" w:color="auto" w:fill="auto"/>
              </w:rPr>
              <w:t>a</w:t>
            </w:r>
          </w:p>
        </w:tc>
        <w:tc>
          <w:tcPr>
            <w:tcW w:w="2268" w:type="dxa"/>
            <w:tcBorders>
              <w:bottom w:val="single" w:sz="12" w:space="0" w:color="auto"/>
            </w:tcBorders>
          </w:tcPr>
          <w:p w14:paraId="32267FB2" w14:textId="4131538F" w:rsidR="004048C3" w:rsidRPr="0017783D" w:rsidRDefault="004048C3" w:rsidP="004048C3">
            <w:pPr>
              <w:pStyle w:val="Tablebody"/>
              <w:autoSpaceDE w:val="0"/>
              <w:autoSpaceDN w:val="0"/>
              <w:adjustRightInd w:val="0"/>
              <w:jc w:val="center"/>
            </w:pPr>
            <w:r w:rsidRPr="0017783D">
              <w:rPr>
                <w:szCs w:val="24"/>
              </w:rPr>
              <w:t>Low</w:t>
            </w:r>
          </w:p>
        </w:tc>
        <w:tc>
          <w:tcPr>
            <w:tcW w:w="2268" w:type="dxa"/>
            <w:tcBorders>
              <w:bottom w:val="single" w:sz="12" w:space="0" w:color="auto"/>
            </w:tcBorders>
          </w:tcPr>
          <w:p w14:paraId="09FD9307" w14:textId="04708A95" w:rsidR="004048C3" w:rsidRPr="0017783D" w:rsidRDefault="004048C3" w:rsidP="004048C3">
            <w:pPr>
              <w:pStyle w:val="Tablebody"/>
              <w:autoSpaceDE w:val="0"/>
              <w:autoSpaceDN w:val="0"/>
              <w:adjustRightInd w:val="0"/>
              <w:jc w:val="center"/>
            </w:pPr>
            <w:r w:rsidRPr="0017783D">
              <w:rPr>
                <w:szCs w:val="24"/>
              </w:rPr>
              <w:t>0,9</w:t>
            </w:r>
          </w:p>
        </w:tc>
      </w:tr>
      <w:tr w:rsidR="004048C3" w:rsidRPr="0017783D" w14:paraId="1873564B" w14:textId="77777777" w:rsidTr="00251A98">
        <w:trPr>
          <w:jc w:val="center"/>
        </w:trPr>
        <w:tc>
          <w:tcPr>
            <w:tcW w:w="6804" w:type="dxa"/>
            <w:gridSpan w:val="3"/>
            <w:tcBorders>
              <w:top w:val="single" w:sz="12" w:space="0" w:color="auto"/>
              <w:bottom w:val="single" w:sz="12" w:space="0" w:color="auto"/>
            </w:tcBorders>
            <w:vAlign w:val="center"/>
          </w:tcPr>
          <w:p w14:paraId="35DDC8F6" w14:textId="60D2A313" w:rsidR="004048C3" w:rsidRPr="0017783D" w:rsidRDefault="004048C3" w:rsidP="00251A98">
            <w:pPr>
              <w:pStyle w:val="Tablefooter"/>
              <w:autoSpaceDE w:val="0"/>
              <w:autoSpaceDN w:val="0"/>
              <w:adjustRightInd w:val="0"/>
              <w:ind w:left="346" w:hanging="346"/>
              <w:jc w:val="left"/>
            </w:pPr>
            <w:r w:rsidRPr="0017783D">
              <w:rPr>
                <w:position w:val="6"/>
                <w:sz w:val="16"/>
                <w:szCs w:val="24"/>
              </w:rPr>
              <w:t>a</w:t>
            </w:r>
            <w:r w:rsidRPr="0017783D">
              <w:rPr>
                <w:szCs w:val="24"/>
              </w:rPr>
              <w:tab/>
              <w:t>The value of the consequence factor for CC0 can be set equal to the value for CC1.</w:t>
            </w:r>
          </w:p>
        </w:tc>
      </w:tr>
    </w:tbl>
    <w:p w14:paraId="6B9BBDC9" w14:textId="77777777" w:rsidR="004048C3" w:rsidRPr="0017783D" w:rsidRDefault="004048C3">
      <w:pPr>
        <w:pStyle w:val="Tabletitle"/>
        <w:autoSpaceDE w:val="0"/>
        <w:autoSpaceDN w:val="0"/>
        <w:adjustRightInd w:val="0"/>
        <w:outlineLvl w:val="0"/>
        <w:rPr>
          <w:szCs w:val="24"/>
        </w:rPr>
      </w:pPr>
      <w:r w:rsidRPr="0017783D">
        <w:rPr>
          <w:szCs w:val="24"/>
        </w:rPr>
        <w:t>Table A.4.11 (NDP) — Partial factors on actions for persistent and transient (fundamental) design situations for tank structures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508"/>
        <w:gridCol w:w="1254"/>
        <w:gridCol w:w="1882"/>
        <w:gridCol w:w="1882"/>
      </w:tblGrid>
      <w:tr w:rsidR="004048C3" w:rsidRPr="0017783D" w14:paraId="72CC5AD9" w14:textId="77777777" w:rsidTr="004D2E9F">
        <w:trPr>
          <w:trHeight w:val="300"/>
        </w:trPr>
        <w:tc>
          <w:tcPr>
            <w:tcW w:w="4032" w:type="pct"/>
            <w:gridSpan w:val="4"/>
            <w:tcBorders>
              <w:top w:val="single" w:sz="12" w:space="0" w:color="auto"/>
              <w:left w:val="single" w:sz="12" w:space="0" w:color="auto"/>
            </w:tcBorders>
            <w:vAlign w:val="center"/>
          </w:tcPr>
          <w:p w14:paraId="5949F9FA" w14:textId="454FF841" w:rsidR="004048C3" w:rsidRPr="0017783D" w:rsidRDefault="004048C3" w:rsidP="00251A98">
            <w:pPr>
              <w:pStyle w:val="Tableheader"/>
              <w:autoSpaceDE w:val="0"/>
              <w:autoSpaceDN w:val="0"/>
              <w:adjustRightInd w:val="0"/>
              <w:jc w:val="center"/>
              <w:rPr>
                <w:b/>
              </w:rPr>
            </w:pPr>
            <w:r w:rsidRPr="0017783D">
              <w:rPr>
                <w:b/>
                <w:szCs w:val="24"/>
              </w:rPr>
              <w:t>Action</w:t>
            </w:r>
          </w:p>
        </w:tc>
        <w:tc>
          <w:tcPr>
            <w:tcW w:w="968" w:type="pct"/>
            <w:tcBorders>
              <w:top w:val="single" w:sz="12" w:space="0" w:color="auto"/>
              <w:right w:val="single" w:sz="12" w:space="0" w:color="auto"/>
            </w:tcBorders>
            <w:vAlign w:val="center"/>
          </w:tcPr>
          <w:p w14:paraId="0607C2E4" w14:textId="23297988" w:rsidR="004048C3" w:rsidRPr="0017783D" w:rsidRDefault="004048C3" w:rsidP="00251A98">
            <w:pPr>
              <w:pStyle w:val="Tableheader"/>
              <w:autoSpaceDE w:val="0"/>
              <w:autoSpaceDN w:val="0"/>
              <w:adjustRightInd w:val="0"/>
              <w:jc w:val="center"/>
              <w:rPr>
                <w:b/>
              </w:rPr>
            </w:pPr>
            <w:r w:rsidRPr="0017783D">
              <w:rPr>
                <w:b/>
                <w:szCs w:val="24"/>
              </w:rPr>
              <w:t xml:space="preserve">Partial factor </w:t>
            </w:r>
            <w:r w:rsidRPr="0017783D">
              <w:rPr>
                <w:b/>
                <w:i/>
                <w:szCs w:val="24"/>
              </w:rPr>
              <w:t>γ</w:t>
            </w:r>
            <w:r w:rsidRPr="0017783D">
              <w:rPr>
                <w:b/>
                <w:position w:val="-6"/>
                <w:sz w:val="18"/>
                <w:szCs w:val="24"/>
              </w:rPr>
              <w:t>F</w:t>
            </w:r>
          </w:p>
        </w:tc>
      </w:tr>
      <w:tr w:rsidR="004048C3" w:rsidRPr="0017783D" w14:paraId="4ACE8D1D" w14:textId="77777777" w:rsidTr="004D2E9F">
        <w:trPr>
          <w:trHeight w:val="300"/>
        </w:trPr>
        <w:tc>
          <w:tcPr>
            <w:tcW w:w="1129" w:type="pct"/>
            <w:tcBorders>
              <w:left w:val="single" w:sz="12" w:space="0" w:color="auto"/>
            </w:tcBorders>
            <w:vAlign w:val="center"/>
          </w:tcPr>
          <w:p w14:paraId="24C6359D" w14:textId="00C47B78" w:rsidR="004048C3" w:rsidRPr="0017783D" w:rsidRDefault="004048C3" w:rsidP="00251A98">
            <w:pPr>
              <w:pStyle w:val="Tableheader"/>
              <w:autoSpaceDE w:val="0"/>
              <w:autoSpaceDN w:val="0"/>
              <w:adjustRightInd w:val="0"/>
              <w:jc w:val="center"/>
              <w:rPr>
                <w:b/>
              </w:rPr>
            </w:pPr>
            <w:r w:rsidRPr="0017783D">
              <w:rPr>
                <w:b/>
                <w:szCs w:val="24"/>
              </w:rPr>
              <w:t>Type</w:t>
            </w:r>
          </w:p>
        </w:tc>
        <w:tc>
          <w:tcPr>
            <w:tcW w:w="1290" w:type="pct"/>
            <w:vAlign w:val="center"/>
          </w:tcPr>
          <w:p w14:paraId="63038866" w14:textId="68DB0385" w:rsidR="004048C3" w:rsidRPr="0017783D" w:rsidRDefault="004048C3" w:rsidP="00251A98">
            <w:pPr>
              <w:pStyle w:val="Tableheader"/>
              <w:autoSpaceDE w:val="0"/>
              <w:autoSpaceDN w:val="0"/>
              <w:adjustRightInd w:val="0"/>
              <w:jc w:val="center"/>
              <w:rPr>
                <w:b/>
              </w:rPr>
            </w:pPr>
            <w:r w:rsidRPr="0017783D">
              <w:rPr>
                <w:b/>
                <w:szCs w:val="24"/>
              </w:rPr>
              <w:t>Group</w:t>
            </w:r>
          </w:p>
        </w:tc>
        <w:tc>
          <w:tcPr>
            <w:tcW w:w="645" w:type="pct"/>
            <w:vAlign w:val="center"/>
          </w:tcPr>
          <w:p w14:paraId="19948C05" w14:textId="635B1DEC" w:rsidR="004048C3" w:rsidRPr="0017783D" w:rsidRDefault="004048C3" w:rsidP="00251A98">
            <w:pPr>
              <w:pStyle w:val="Tableheader"/>
              <w:autoSpaceDE w:val="0"/>
              <w:autoSpaceDN w:val="0"/>
              <w:adjustRightInd w:val="0"/>
              <w:jc w:val="center"/>
              <w:rPr>
                <w:b/>
              </w:rPr>
            </w:pPr>
            <w:r w:rsidRPr="0017783D">
              <w:rPr>
                <w:b/>
                <w:szCs w:val="24"/>
              </w:rPr>
              <w:t>Symbol</w:t>
            </w:r>
          </w:p>
        </w:tc>
        <w:tc>
          <w:tcPr>
            <w:tcW w:w="968" w:type="pct"/>
            <w:vAlign w:val="center"/>
          </w:tcPr>
          <w:p w14:paraId="72CC62EC" w14:textId="576ED834" w:rsidR="004048C3" w:rsidRPr="0017783D" w:rsidRDefault="004048C3" w:rsidP="00251A98">
            <w:pPr>
              <w:pStyle w:val="Tableheader"/>
              <w:autoSpaceDE w:val="0"/>
              <w:autoSpaceDN w:val="0"/>
              <w:adjustRightInd w:val="0"/>
              <w:jc w:val="center"/>
              <w:rPr>
                <w:b/>
              </w:rPr>
            </w:pPr>
            <w:r w:rsidRPr="0017783D">
              <w:rPr>
                <w:b/>
                <w:szCs w:val="24"/>
              </w:rPr>
              <w:t>Resulting effect</w:t>
            </w:r>
          </w:p>
        </w:tc>
        <w:tc>
          <w:tcPr>
            <w:tcW w:w="968" w:type="pct"/>
            <w:tcBorders>
              <w:right w:val="single" w:sz="12" w:space="0" w:color="auto"/>
            </w:tcBorders>
            <w:vAlign w:val="center"/>
          </w:tcPr>
          <w:p w14:paraId="25FBE009" w14:textId="0FD3EB67" w:rsidR="004048C3" w:rsidRPr="0017783D" w:rsidRDefault="004048C3" w:rsidP="00251A98">
            <w:pPr>
              <w:pStyle w:val="Tableheader"/>
              <w:autoSpaceDE w:val="0"/>
              <w:autoSpaceDN w:val="0"/>
              <w:adjustRightInd w:val="0"/>
              <w:jc w:val="center"/>
              <w:rPr>
                <w:b/>
              </w:rPr>
            </w:pPr>
            <w:r w:rsidRPr="0017783D">
              <w:rPr>
                <w:b/>
                <w:szCs w:val="24"/>
              </w:rPr>
              <w:t>Tank structure</w:t>
            </w:r>
          </w:p>
        </w:tc>
      </w:tr>
      <w:tr w:rsidR="004048C3" w:rsidRPr="0017783D" w14:paraId="375EEB00" w14:textId="77777777" w:rsidTr="004D2E9F">
        <w:trPr>
          <w:trHeight w:val="300"/>
        </w:trPr>
        <w:tc>
          <w:tcPr>
            <w:tcW w:w="4032" w:type="pct"/>
            <w:gridSpan w:val="4"/>
            <w:tcBorders>
              <w:left w:val="single" w:sz="12" w:space="0" w:color="auto"/>
              <w:bottom w:val="single" w:sz="12" w:space="0" w:color="auto"/>
            </w:tcBorders>
            <w:vAlign w:val="center"/>
          </w:tcPr>
          <w:p w14:paraId="71087530" w14:textId="6B0CFC85" w:rsidR="004048C3" w:rsidRPr="0017783D" w:rsidRDefault="004048C3" w:rsidP="00251A98">
            <w:pPr>
              <w:pStyle w:val="Tableheader"/>
              <w:autoSpaceDE w:val="0"/>
              <w:autoSpaceDN w:val="0"/>
              <w:adjustRightInd w:val="0"/>
              <w:jc w:val="center"/>
              <w:rPr>
                <w:b/>
              </w:rPr>
            </w:pPr>
            <w:r w:rsidRPr="0017783D">
              <w:rPr>
                <w:b/>
                <w:szCs w:val="24"/>
              </w:rPr>
              <w:t>Verification case</w:t>
            </w:r>
          </w:p>
        </w:tc>
        <w:tc>
          <w:tcPr>
            <w:tcW w:w="968" w:type="pct"/>
            <w:tcBorders>
              <w:bottom w:val="single" w:sz="12" w:space="0" w:color="auto"/>
              <w:right w:val="single" w:sz="12" w:space="0" w:color="auto"/>
            </w:tcBorders>
            <w:vAlign w:val="center"/>
          </w:tcPr>
          <w:p w14:paraId="6C84A29A" w14:textId="61AFDA08" w:rsidR="004048C3" w:rsidRPr="0017783D" w:rsidRDefault="004048C3" w:rsidP="00251A98">
            <w:pPr>
              <w:pStyle w:val="Tableheader"/>
              <w:autoSpaceDE w:val="0"/>
              <w:autoSpaceDN w:val="0"/>
              <w:adjustRightInd w:val="0"/>
              <w:jc w:val="center"/>
            </w:pPr>
            <w:r w:rsidRPr="0017783D">
              <w:rPr>
                <w:b/>
                <w:szCs w:val="24"/>
              </w:rPr>
              <w:t>VC6</w:t>
            </w:r>
            <w:r w:rsidRPr="0017783D">
              <w:rPr>
                <w:rStyle w:val="citetfn"/>
                <w:position w:val="6"/>
                <w:sz w:val="18"/>
                <w:szCs w:val="24"/>
                <w:shd w:val="clear" w:color="auto" w:fill="auto"/>
              </w:rPr>
              <w:t>a</w:t>
            </w:r>
          </w:p>
        </w:tc>
      </w:tr>
      <w:tr w:rsidR="004048C3" w:rsidRPr="0017783D" w14:paraId="4E53E660" w14:textId="77777777" w:rsidTr="004D2E9F">
        <w:trPr>
          <w:trHeight w:val="570"/>
        </w:trPr>
        <w:tc>
          <w:tcPr>
            <w:tcW w:w="1129" w:type="pct"/>
            <w:vMerge w:val="restart"/>
            <w:tcBorders>
              <w:top w:val="single" w:sz="12" w:space="0" w:color="auto"/>
              <w:left w:val="single" w:sz="12" w:space="0" w:color="auto"/>
            </w:tcBorders>
            <w:vAlign w:val="center"/>
          </w:tcPr>
          <w:p w14:paraId="4F6A3EFC" w14:textId="3D5E4753" w:rsidR="004048C3" w:rsidRPr="0017783D" w:rsidRDefault="004048C3" w:rsidP="00251A98">
            <w:pPr>
              <w:pStyle w:val="Tablebody"/>
              <w:autoSpaceDE w:val="0"/>
              <w:autoSpaceDN w:val="0"/>
              <w:adjustRightInd w:val="0"/>
            </w:pPr>
            <w:r w:rsidRPr="0017783D">
              <w:rPr>
                <w:szCs w:val="24"/>
              </w:rPr>
              <w:t>Permanent action</w:t>
            </w:r>
          </w:p>
        </w:tc>
        <w:tc>
          <w:tcPr>
            <w:tcW w:w="1290" w:type="pct"/>
            <w:tcBorders>
              <w:top w:val="single" w:sz="12" w:space="0" w:color="auto"/>
            </w:tcBorders>
            <w:vAlign w:val="center"/>
          </w:tcPr>
          <w:p w14:paraId="39FF172C" w14:textId="53917428" w:rsidR="004048C3" w:rsidRPr="0017783D" w:rsidRDefault="004048C3" w:rsidP="00251A98">
            <w:pPr>
              <w:pStyle w:val="Tablebody"/>
              <w:autoSpaceDE w:val="0"/>
              <w:autoSpaceDN w:val="0"/>
              <w:adjustRightInd w:val="0"/>
              <w:jc w:val="center"/>
            </w:pPr>
            <w:r w:rsidRPr="0017783D">
              <w:rPr>
                <w:szCs w:val="24"/>
              </w:rPr>
              <w:t>All except self-weight of the tank wall</w:t>
            </w:r>
          </w:p>
        </w:tc>
        <w:tc>
          <w:tcPr>
            <w:tcW w:w="645" w:type="pct"/>
            <w:tcBorders>
              <w:top w:val="single" w:sz="12" w:space="0" w:color="auto"/>
            </w:tcBorders>
            <w:vAlign w:val="center"/>
          </w:tcPr>
          <w:p w14:paraId="0A28D3B8" w14:textId="2A335211"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G</w:t>
            </w:r>
          </w:p>
        </w:tc>
        <w:tc>
          <w:tcPr>
            <w:tcW w:w="968" w:type="pct"/>
            <w:vMerge w:val="restart"/>
            <w:tcBorders>
              <w:top w:val="single" w:sz="12" w:space="0" w:color="auto"/>
            </w:tcBorders>
            <w:vAlign w:val="center"/>
          </w:tcPr>
          <w:p w14:paraId="5B4F006D" w14:textId="4A96892C" w:rsidR="004048C3" w:rsidRPr="0017783D" w:rsidRDefault="004048C3" w:rsidP="00251A98">
            <w:pPr>
              <w:pStyle w:val="Tablebody"/>
              <w:autoSpaceDE w:val="0"/>
              <w:autoSpaceDN w:val="0"/>
              <w:adjustRightInd w:val="0"/>
              <w:jc w:val="center"/>
            </w:pPr>
            <w:r w:rsidRPr="0017783D">
              <w:rPr>
                <w:szCs w:val="24"/>
              </w:rPr>
              <w:t>Unfavourable /destabilizing</w:t>
            </w:r>
          </w:p>
        </w:tc>
        <w:tc>
          <w:tcPr>
            <w:tcW w:w="968" w:type="pct"/>
            <w:tcBorders>
              <w:top w:val="single" w:sz="12" w:space="0" w:color="auto"/>
              <w:right w:val="single" w:sz="12" w:space="0" w:color="auto"/>
            </w:tcBorders>
            <w:vAlign w:val="center"/>
          </w:tcPr>
          <w:p w14:paraId="00D0337D" w14:textId="260FCAF5" w:rsidR="004048C3" w:rsidRPr="0017783D" w:rsidRDefault="004048C3" w:rsidP="00251A98">
            <w:pPr>
              <w:pStyle w:val="Tablebody"/>
              <w:autoSpaceDE w:val="0"/>
              <w:autoSpaceDN w:val="0"/>
              <w:adjustRightInd w:val="0"/>
              <w:jc w:val="center"/>
            </w:pPr>
            <w:r w:rsidRPr="0017783D">
              <w:rPr>
                <w:szCs w:val="24"/>
              </w:rPr>
              <w:t>1,35</w:t>
            </w:r>
            <w:r w:rsidRPr="0017783D">
              <w:rPr>
                <w:i/>
                <w:szCs w:val="24"/>
              </w:rPr>
              <w:t>k</w:t>
            </w:r>
            <w:r w:rsidRPr="0017783D">
              <w:rPr>
                <w:position w:val="-6"/>
                <w:sz w:val="18"/>
                <w:szCs w:val="24"/>
              </w:rPr>
              <w:t>F</w:t>
            </w:r>
          </w:p>
        </w:tc>
      </w:tr>
      <w:tr w:rsidR="004048C3" w:rsidRPr="0017783D" w14:paraId="1D16D2E6" w14:textId="77777777" w:rsidTr="004D2E9F">
        <w:trPr>
          <w:trHeight w:val="570"/>
        </w:trPr>
        <w:tc>
          <w:tcPr>
            <w:tcW w:w="1129" w:type="pct"/>
            <w:vMerge/>
            <w:tcBorders>
              <w:left w:val="single" w:sz="12" w:space="0" w:color="auto"/>
            </w:tcBorders>
            <w:vAlign w:val="center"/>
          </w:tcPr>
          <w:p w14:paraId="03B9D1EA" w14:textId="77777777" w:rsidR="004048C3" w:rsidRPr="0017783D" w:rsidRDefault="004048C3" w:rsidP="00251A98">
            <w:pPr>
              <w:pStyle w:val="Tablebody"/>
            </w:pPr>
          </w:p>
        </w:tc>
        <w:tc>
          <w:tcPr>
            <w:tcW w:w="1290" w:type="pct"/>
            <w:vAlign w:val="center"/>
          </w:tcPr>
          <w:p w14:paraId="0AB69F34" w14:textId="20579FDE" w:rsidR="004048C3" w:rsidRPr="0017783D" w:rsidRDefault="004048C3" w:rsidP="00251A98">
            <w:pPr>
              <w:pStyle w:val="Tablebody"/>
              <w:autoSpaceDE w:val="0"/>
              <w:autoSpaceDN w:val="0"/>
              <w:adjustRightInd w:val="0"/>
              <w:jc w:val="center"/>
            </w:pPr>
            <w:r w:rsidRPr="0017783D">
              <w:rPr>
                <w:szCs w:val="24"/>
              </w:rPr>
              <w:t>Tank shell wall</w:t>
            </w:r>
          </w:p>
        </w:tc>
        <w:tc>
          <w:tcPr>
            <w:tcW w:w="645" w:type="pct"/>
            <w:vAlign w:val="center"/>
          </w:tcPr>
          <w:p w14:paraId="1B065347" w14:textId="593B4AF7"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G</w:t>
            </w:r>
          </w:p>
        </w:tc>
        <w:tc>
          <w:tcPr>
            <w:tcW w:w="968" w:type="pct"/>
            <w:vMerge/>
            <w:vAlign w:val="center"/>
          </w:tcPr>
          <w:p w14:paraId="5CB585E9" w14:textId="77777777" w:rsidR="004048C3" w:rsidRPr="0017783D" w:rsidRDefault="004048C3" w:rsidP="00251A98">
            <w:pPr>
              <w:pStyle w:val="Tablebody"/>
              <w:jc w:val="center"/>
            </w:pPr>
          </w:p>
        </w:tc>
        <w:tc>
          <w:tcPr>
            <w:tcW w:w="968" w:type="pct"/>
            <w:tcBorders>
              <w:right w:val="single" w:sz="12" w:space="0" w:color="auto"/>
            </w:tcBorders>
            <w:vAlign w:val="center"/>
          </w:tcPr>
          <w:p w14:paraId="3ADF218C" w14:textId="788ACC08" w:rsidR="004048C3" w:rsidRPr="0017783D" w:rsidRDefault="004048C3" w:rsidP="00251A98">
            <w:pPr>
              <w:pStyle w:val="Tablebody"/>
              <w:autoSpaceDE w:val="0"/>
              <w:autoSpaceDN w:val="0"/>
              <w:adjustRightInd w:val="0"/>
              <w:jc w:val="center"/>
            </w:pPr>
            <w:r w:rsidRPr="0017783D">
              <w:rPr>
                <w:szCs w:val="24"/>
              </w:rPr>
              <w:t>1,35</w:t>
            </w:r>
            <w:r w:rsidRPr="0017783D">
              <w:rPr>
                <w:i/>
                <w:szCs w:val="24"/>
              </w:rPr>
              <w:t>k</w:t>
            </w:r>
            <w:r w:rsidRPr="0017783D">
              <w:rPr>
                <w:position w:val="-6"/>
                <w:sz w:val="18"/>
                <w:szCs w:val="24"/>
              </w:rPr>
              <w:t>F</w:t>
            </w:r>
            <w:r w:rsidRPr="0017783D">
              <w:rPr>
                <w:rStyle w:val="citetfn"/>
                <w:position w:val="6"/>
                <w:sz w:val="18"/>
                <w:szCs w:val="24"/>
                <w:shd w:val="clear" w:color="auto" w:fill="auto"/>
              </w:rPr>
              <w:t>b</w:t>
            </w:r>
          </w:p>
        </w:tc>
      </w:tr>
      <w:tr w:rsidR="004048C3" w:rsidRPr="0017783D" w14:paraId="54B9F532" w14:textId="77777777" w:rsidTr="004D2E9F">
        <w:trPr>
          <w:trHeight w:val="300"/>
        </w:trPr>
        <w:tc>
          <w:tcPr>
            <w:tcW w:w="1129" w:type="pct"/>
            <w:vMerge/>
            <w:tcBorders>
              <w:left w:val="single" w:sz="12" w:space="0" w:color="auto"/>
            </w:tcBorders>
            <w:vAlign w:val="center"/>
          </w:tcPr>
          <w:p w14:paraId="0FA58FA2" w14:textId="77777777" w:rsidR="004048C3" w:rsidRPr="0017783D" w:rsidRDefault="004048C3" w:rsidP="00251A98">
            <w:pPr>
              <w:pStyle w:val="Tablebody"/>
            </w:pPr>
          </w:p>
        </w:tc>
        <w:tc>
          <w:tcPr>
            <w:tcW w:w="1290" w:type="pct"/>
            <w:vAlign w:val="center"/>
          </w:tcPr>
          <w:p w14:paraId="5D83F7AA" w14:textId="61919EB9" w:rsidR="004048C3" w:rsidRPr="0017783D" w:rsidRDefault="004048C3" w:rsidP="00251A98">
            <w:pPr>
              <w:pStyle w:val="Tablebody"/>
              <w:autoSpaceDE w:val="0"/>
              <w:autoSpaceDN w:val="0"/>
              <w:adjustRightInd w:val="0"/>
              <w:jc w:val="center"/>
            </w:pPr>
            <w:r w:rsidRPr="0017783D">
              <w:rPr>
                <w:szCs w:val="24"/>
              </w:rPr>
              <w:t>All</w:t>
            </w:r>
          </w:p>
        </w:tc>
        <w:tc>
          <w:tcPr>
            <w:tcW w:w="645" w:type="pct"/>
            <w:vAlign w:val="center"/>
          </w:tcPr>
          <w:p w14:paraId="2AC12F58" w14:textId="6C68C1DE"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G,fav</w:t>
            </w:r>
          </w:p>
        </w:tc>
        <w:tc>
          <w:tcPr>
            <w:tcW w:w="968" w:type="pct"/>
            <w:vAlign w:val="center"/>
          </w:tcPr>
          <w:p w14:paraId="5041FCBD" w14:textId="661B5351" w:rsidR="004048C3" w:rsidRPr="0017783D" w:rsidRDefault="004048C3" w:rsidP="00251A98">
            <w:pPr>
              <w:pStyle w:val="Tablebody"/>
              <w:autoSpaceDE w:val="0"/>
              <w:autoSpaceDN w:val="0"/>
              <w:adjustRightInd w:val="0"/>
              <w:jc w:val="center"/>
            </w:pPr>
            <w:r w:rsidRPr="0017783D">
              <w:rPr>
                <w:szCs w:val="24"/>
              </w:rPr>
              <w:t>Favourable</w:t>
            </w:r>
          </w:p>
        </w:tc>
        <w:tc>
          <w:tcPr>
            <w:tcW w:w="968" w:type="pct"/>
            <w:tcBorders>
              <w:right w:val="single" w:sz="12" w:space="0" w:color="auto"/>
            </w:tcBorders>
            <w:vAlign w:val="center"/>
          </w:tcPr>
          <w:p w14:paraId="0E89BA3A" w14:textId="4501F333" w:rsidR="004048C3" w:rsidRPr="0017783D" w:rsidRDefault="004048C3" w:rsidP="00251A98">
            <w:pPr>
              <w:pStyle w:val="Tablebody"/>
              <w:autoSpaceDE w:val="0"/>
              <w:autoSpaceDN w:val="0"/>
              <w:adjustRightInd w:val="0"/>
              <w:jc w:val="center"/>
            </w:pPr>
            <w:r w:rsidRPr="0017783D">
              <w:rPr>
                <w:szCs w:val="24"/>
              </w:rPr>
              <w:t>1,0</w:t>
            </w:r>
          </w:p>
        </w:tc>
      </w:tr>
      <w:tr w:rsidR="004048C3" w:rsidRPr="0017783D" w14:paraId="0CE0A958" w14:textId="77777777" w:rsidTr="004D2E9F">
        <w:trPr>
          <w:trHeight w:val="345"/>
        </w:trPr>
        <w:tc>
          <w:tcPr>
            <w:tcW w:w="1129" w:type="pct"/>
            <w:vMerge w:val="restart"/>
            <w:tcBorders>
              <w:left w:val="single" w:sz="12" w:space="0" w:color="auto"/>
            </w:tcBorders>
            <w:vAlign w:val="center"/>
          </w:tcPr>
          <w:p w14:paraId="7D006CDB" w14:textId="3C6D4373" w:rsidR="004048C3" w:rsidRPr="0017783D" w:rsidRDefault="004048C3" w:rsidP="00251A98">
            <w:pPr>
              <w:pStyle w:val="Tablebody"/>
              <w:autoSpaceDE w:val="0"/>
              <w:autoSpaceDN w:val="0"/>
              <w:adjustRightInd w:val="0"/>
            </w:pPr>
            <w:r w:rsidRPr="0017783D">
              <w:rPr>
                <w:szCs w:val="24"/>
              </w:rPr>
              <w:t>Variable action</w:t>
            </w:r>
          </w:p>
        </w:tc>
        <w:tc>
          <w:tcPr>
            <w:tcW w:w="1290" w:type="pct"/>
            <w:vAlign w:val="center"/>
          </w:tcPr>
          <w:p w14:paraId="145D0AC4" w14:textId="2C93D12D" w:rsidR="004048C3" w:rsidRPr="0017783D" w:rsidRDefault="004048C3" w:rsidP="00251A98">
            <w:pPr>
              <w:pStyle w:val="Tablebody"/>
              <w:autoSpaceDE w:val="0"/>
              <w:autoSpaceDN w:val="0"/>
              <w:adjustRightInd w:val="0"/>
              <w:jc w:val="center"/>
            </w:pPr>
            <w:r w:rsidRPr="0017783D">
              <w:rPr>
                <w:szCs w:val="24"/>
              </w:rPr>
              <w:t>All, except those below</w:t>
            </w:r>
          </w:p>
        </w:tc>
        <w:tc>
          <w:tcPr>
            <w:tcW w:w="645" w:type="pct"/>
            <w:vAlign w:val="center"/>
          </w:tcPr>
          <w:p w14:paraId="5072C8C2" w14:textId="574875E8"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w:t>
            </w:r>
          </w:p>
        </w:tc>
        <w:tc>
          <w:tcPr>
            <w:tcW w:w="968" w:type="pct"/>
            <w:vMerge w:val="restart"/>
            <w:vAlign w:val="center"/>
          </w:tcPr>
          <w:p w14:paraId="5E8CA639" w14:textId="13438A58" w:rsidR="004048C3" w:rsidRPr="0017783D" w:rsidRDefault="004048C3" w:rsidP="00251A98">
            <w:pPr>
              <w:pStyle w:val="Tablebody"/>
              <w:autoSpaceDE w:val="0"/>
              <w:autoSpaceDN w:val="0"/>
              <w:adjustRightInd w:val="0"/>
              <w:jc w:val="center"/>
            </w:pPr>
            <w:r w:rsidRPr="0017783D">
              <w:rPr>
                <w:szCs w:val="24"/>
              </w:rPr>
              <w:t>Unfavourable</w:t>
            </w:r>
          </w:p>
        </w:tc>
        <w:tc>
          <w:tcPr>
            <w:tcW w:w="968" w:type="pct"/>
            <w:tcBorders>
              <w:right w:val="single" w:sz="12" w:space="0" w:color="auto"/>
            </w:tcBorders>
            <w:vAlign w:val="center"/>
          </w:tcPr>
          <w:p w14:paraId="54D1BA30" w14:textId="77F515CB" w:rsidR="004048C3" w:rsidRPr="0017783D" w:rsidRDefault="004048C3" w:rsidP="00251A98">
            <w:pPr>
              <w:pStyle w:val="Tablebody"/>
              <w:autoSpaceDE w:val="0"/>
              <w:autoSpaceDN w:val="0"/>
              <w:adjustRightInd w:val="0"/>
              <w:jc w:val="center"/>
            </w:pPr>
            <w:r w:rsidRPr="0017783D">
              <w:rPr>
                <w:szCs w:val="24"/>
              </w:rPr>
              <w:t>1,5</w:t>
            </w:r>
            <w:r w:rsidRPr="0017783D">
              <w:rPr>
                <w:i/>
                <w:szCs w:val="24"/>
              </w:rPr>
              <w:t>k</w:t>
            </w:r>
            <w:r w:rsidRPr="0017783D">
              <w:rPr>
                <w:position w:val="-6"/>
                <w:sz w:val="18"/>
                <w:szCs w:val="24"/>
              </w:rPr>
              <w:t>F</w:t>
            </w:r>
          </w:p>
        </w:tc>
      </w:tr>
      <w:tr w:rsidR="004048C3" w:rsidRPr="0017783D" w14:paraId="1F7BED0D" w14:textId="77777777" w:rsidTr="004D2E9F">
        <w:trPr>
          <w:trHeight w:val="300"/>
        </w:trPr>
        <w:tc>
          <w:tcPr>
            <w:tcW w:w="1129" w:type="pct"/>
            <w:vMerge/>
            <w:tcBorders>
              <w:left w:val="single" w:sz="12" w:space="0" w:color="auto"/>
            </w:tcBorders>
            <w:vAlign w:val="center"/>
          </w:tcPr>
          <w:p w14:paraId="21CD49A5" w14:textId="77777777" w:rsidR="004048C3" w:rsidRPr="0017783D" w:rsidRDefault="004048C3" w:rsidP="00251A98">
            <w:pPr>
              <w:pStyle w:val="Tablebody"/>
              <w:jc w:val="center"/>
            </w:pPr>
          </w:p>
        </w:tc>
        <w:tc>
          <w:tcPr>
            <w:tcW w:w="1290" w:type="pct"/>
            <w:vAlign w:val="center"/>
          </w:tcPr>
          <w:p w14:paraId="5B8F0D04" w14:textId="6C4B7A1B" w:rsidR="004048C3" w:rsidRPr="0017783D" w:rsidRDefault="004048C3" w:rsidP="00251A98">
            <w:pPr>
              <w:pStyle w:val="Tablebody"/>
              <w:autoSpaceDE w:val="0"/>
              <w:autoSpaceDN w:val="0"/>
              <w:adjustRightInd w:val="0"/>
              <w:jc w:val="center"/>
            </w:pPr>
            <w:r w:rsidRPr="0017783D">
              <w:rPr>
                <w:szCs w:val="24"/>
              </w:rPr>
              <w:t>Liquid load</w:t>
            </w:r>
          </w:p>
        </w:tc>
        <w:tc>
          <w:tcPr>
            <w:tcW w:w="645" w:type="pct"/>
            <w:vAlign w:val="center"/>
          </w:tcPr>
          <w:p w14:paraId="19F336A3" w14:textId="5DAC0454"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Q,L</w:t>
            </w:r>
          </w:p>
        </w:tc>
        <w:tc>
          <w:tcPr>
            <w:tcW w:w="968" w:type="pct"/>
            <w:vMerge/>
            <w:vAlign w:val="center"/>
          </w:tcPr>
          <w:p w14:paraId="2283B913" w14:textId="77777777" w:rsidR="004048C3" w:rsidRPr="0017783D" w:rsidRDefault="004048C3" w:rsidP="00251A98">
            <w:pPr>
              <w:pStyle w:val="Tablebody"/>
              <w:jc w:val="center"/>
            </w:pPr>
          </w:p>
        </w:tc>
        <w:tc>
          <w:tcPr>
            <w:tcW w:w="968" w:type="pct"/>
            <w:tcBorders>
              <w:right w:val="single" w:sz="12" w:space="0" w:color="auto"/>
            </w:tcBorders>
            <w:vAlign w:val="center"/>
          </w:tcPr>
          <w:p w14:paraId="325FC7AC" w14:textId="68D829E0" w:rsidR="004048C3" w:rsidRPr="0017783D" w:rsidRDefault="004048C3" w:rsidP="00251A98">
            <w:pPr>
              <w:pStyle w:val="Tablebody"/>
              <w:autoSpaceDE w:val="0"/>
              <w:autoSpaceDN w:val="0"/>
              <w:adjustRightInd w:val="0"/>
              <w:jc w:val="center"/>
            </w:pPr>
            <w:r w:rsidRPr="0017783D">
              <w:rPr>
                <w:szCs w:val="24"/>
              </w:rPr>
              <w:t>1,15</w:t>
            </w:r>
            <w:r w:rsidRPr="0017783D">
              <w:rPr>
                <w:i/>
                <w:szCs w:val="24"/>
              </w:rPr>
              <w:t>k</w:t>
            </w:r>
            <w:r w:rsidRPr="0017783D">
              <w:rPr>
                <w:position w:val="-6"/>
                <w:sz w:val="18"/>
                <w:szCs w:val="24"/>
              </w:rPr>
              <w:t>F</w:t>
            </w:r>
          </w:p>
        </w:tc>
      </w:tr>
      <w:tr w:rsidR="004048C3" w:rsidRPr="0017783D" w14:paraId="631CB6E7" w14:textId="77777777" w:rsidTr="004D2E9F">
        <w:trPr>
          <w:trHeight w:val="300"/>
        </w:trPr>
        <w:tc>
          <w:tcPr>
            <w:tcW w:w="1129" w:type="pct"/>
            <w:vMerge/>
            <w:tcBorders>
              <w:left w:val="single" w:sz="12" w:space="0" w:color="auto"/>
            </w:tcBorders>
            <w:vAlign w:val="center"/>
          </w:tcPr>
          <w:p w14:paraId="7041BDD9" w14:textId="77777777" w:rsidR="004048C3" w:rsidRPr="0017783D" w:rsidRDefault="004048C3" w:rsidP="00251A98">
            <w:pPr>
              <w:pStyle w:val="Tablebody"/>
              <w:jc w:val="center"/>
            </w:pPr>
          </w:p>
        </w:tc>
        <w:tc>
          <w:tcPr>
            <w:tcW w:w="1290" w:type="pct"/>
            <w:vAlign w:val="center"/>
          </w:tcPr>
          <w:p w14:paraId="251D1B87" w14:textId="05102859" w:rsidR="004048C3" w:rsidRPr="0017783D" w:rsidRDefault="004048C3" w:rsidP="00251A98">
            <w:pPr>
              <w:pStyle w:val="Tablebody"/>
              <w:autoSpaceDE w:val="0"/>
              <w:autoSpaceDN w:val="0"/>
              <w:adjustRightInd w:val="0"/>
              <w:jc w:val="center"/>
            </w:pPr>
            <w:r w:rsidRPr="0017783D">
              <w:rPr>
                <w:szCs w:val="24"/>
              </w:rPr>
              <w:t>Gas or vapour pressure bounded by process control</w:t>
            </w:r>
          </w:p>
        </w:tc>
        <w:tc>
          <w:tcPr>
            <w:tcW w:w="645" w:type="pct"/>
            <w:vAlign w:val="center"/>
          </w:tcPr>
          <w:p w14:paraId="68B5E0E2" w14:textId="56CF4075"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Q,V</w:t>
            </w:r>
          </w:p>
        </w:tc>
        <w:tc>
          <w:tcPr>
            <w:tcW w:w="968" w:type="pct"/>
            <w:vMerge/>
            <w:vAlign w:val="center"/>
          </w:tcPr>
          <w:p w14:paraId="24812BF3" w14:textId="77777777" w:rsidR="004048C3" w:rsidRPr="0017783D" w:rsidRDefault="004048C3" w:rsidP="00251A98">
            <w:pPr>
              <w:pStyle w:val="Tablebody"/>
              <w:jc w:val="center"/>
            </w:pPr>
          </w:p>
        </w:tc>
        <w:tc>
          <w:tcPr>
            <w:tcW w:w="968" w:type="pct"/>
            <w:tcBorders>
              <w:right w:val="single" w:sz="12" w:space="0" w:color="auto"/>
            </w:tcBorders>
            <w:vAlign w:val="center"/>
          </w:tcPr>
          <w:p w14:paraId="0A7FC7B2" w14:textId="60711C82" w:rsidR="004048C3" w:rsidRPr="0017783D" w:rsidRDefault="004048C3" w:rsidP="00251A98">
            <w:pPr>
              <w:pStyle w:val="Tablebody"/>
              <w:autoSpaceDE w:val="0"/>
              <w:autoSpaceDN w:val="0"/>
              <w:adjustRightInd w:val="0"/>
              <w:jc w:val="center"/>
            </w:pPr>
            <w:r w:rsidRPr="0017783D">
              <w:rPr>
                <w:szCs w:val="24"/>
              </w:rPr>
              <w:t>1,15</w:t>
            </w:r>
            <w:r w:rsidRPr="0017783D">
              <w:rPr>
                <w:i/>
                <w:szCs w:val="24"/>
              </w:rPr>
              <w:t>k</w:t>
            </w:r>
            <w:r w:rsidRPr="0017783D">
              <w:rPr>
                <w:position w:val="-6"/>
                <w:sz w:val="18"/>
                <w:szCs w:val="24"/>
              </w:rPr>
              <w:t>F</w:t>
            </w:r>
          </w:p>
        </w:tc>
      </w:tr>
      <w:tr w:rsidR="004048C3" w:rsidRPr="0017783D" w14:paraId="3A1AD716" w14:textId="77777777" w:rsidTr="004D2E9F">
        <w:trPr>
          <w:trHeight w:val="300"/>
        </w:trPr>
        <w:tc>
          <w:tcPr>
            <w:tcW w:w="1129" w:type="pct"/>
            <w:vMerge/>
            <w:tcBorders>
              <w:left w:val="single" w:sz="12" w:space="0" w:color="auto"/>
            </w:tcBorders>
            <w:vAlign w:val="center"/>
          </w:tcPr>
          <w:p w14:paraId="5FA1A172" w14:textId="77777777" w:rsidR="004048C3" w:rsidRPr="0017783D" w:rsidRDefault="004048C3" w:rsidP="00251A98">
            <w:pPr>
              <w:pStyle w:val="Tablebody"/>
              <w:jc w:val="center"/>
            </w:pPr>
          </w:p>
        </w:tc>
        <w:tc>
          <w:tcPr>
            <w:tcW w:w="1290" w:type="pct"/>
            <w:vAlign w:val="center"/>
          </w:tcPr>
          <w:p w14:paraId="56BB70F9" w14:textId="77559B53" w:rsidR="004048C3" w:rsidRPr="0017783D" w:rsidRDefault="004048C3" w:rsidP="00251A98">
            <w:pPr>
              <w:pStyle w:val="Tablebody"/>
              <w:autoSpaceDE w:val="0"/>
              <w:autoSpaceDN w:val="0"/>
              <w:adjustRightInd w:val="0"/>
              <w:jc w:val="center"/>
            </w:pPr>
            <w:r w:rsidRPr="0017783D">
              <w:rPr>
                <w:szCs w:val="24"/>
              </w:rPr>
              <w:t>Gas or vapour pressure not bounded by process control</w:t>
            </w:r>
          </w:p>
        </w:tc>
        <w:tc>
          <w:tcPr>
            <w:tcW w:w="645" w:type="pct"/>
            <w:vAlign w:val="center"/>
          </w:tcPr>
          <w:p w14:paraId="6FE9E323" w14:textId="1ACF176F" w:rsidR="004048C3" w:rsidRPr="0017783D" w:rsidRDefault="004048C3" w:rsidP="00251A98">
            <w:pPr>
              <w:pStyle w:val="Tablebody"/>
              <w:autoSpaceDE w:val="0"/>
              <w:autoSpaceDN w:val="0"/>
              <w:adjustRightInd w:val="0"/>
              <w:jc w:val="center"/>
              <w:rPr>
                <w:i/>
                <w:iCs/>
              </w:rPr>
            </w:pPr>
            <w:r w:rsidRPr="0017783D">
              <w:rPr>
                <w:i/>
                <w:szCs w:val="24"/>
              </w:rPr>
              <w:t>γ</w:t>
            </w:r>
            <w:r w:rsidRPr="0017783D">
              <w:rPr>
                <w:position w:val="-6"/>
                <w:sz w:val="18"/>
                <w:szCs w:val="24"/>
              </w:rPr>
              <w:t>Q,V</w:t>
            </w:r>
          </w:p>
        </w:tc>
        <w:tc>
          <w:tcPr>
            <w:tcW w:w="968" w:type="pct"/>
            <w:vMerge/>
            <w:vAlign w:val="center"/>
          </w:tcPr>
          <w:p w14:paraId="7ABB9804" w14:textId="77777777" w:rsidR="004048C3" w:rsidRPr="0017783D" w:rsidRDefault="004048C3" w:rsidP="00251A98">
            <w:pPr>
              <w:pStyle w:val="Tablebody"/>
              <w:jc w:val="center"/>
            </w:pPr>
          </w:p>
        </w:tc>
        <w:tc>
          <w:tcPr>
            <w:tcW w:w="968" w:type="pct"/>
            <w:tcBorders>
              <w:right w:val="single" w:sz="12" w:space="0" w:color="auto"/>
            </w:tcBorders>
            <w:vAlign w:val="center"/>
          </w:tcPr>
          <w:p w14:paraId="09C3DDA6" w14:textId="3B56904E" w:rsidR="004048C3" w:rsidRPr="0017783D" w:rsidRDefault="004048C3" w:rsidP="00251A98">
            <w:pPr>
              <w:pStyle w:val="Tablebody"/>
              <w:autoSpaceDE w:val="0"/>
              <w:autoSpaceDN w:val="0"/>
              <w:adjustRightInd w:val="0"/>
              <w:jc w:val="center"/>
            </w:pPr>
            <w:r w:rsidRPr="0017783D">
              <w:rPr>
                <w:szCs w:val="24"/>
              </w:rPr>
              <w:t>1,5</w:t>
            </w:r>
            <w:r w:rsidRPr="0017783D">
              <w:rPr>
                <w:i/>
                <w:szCs w:val="24"/>
              </w:rPr>
              <w:t>k</w:t>
            </w:r>
            <w:r w:rsidRPr="0017783D">
              <w:rPr>
                <w:position w:val="-6"/>
                <w:sz w:val="18"/>
                <w:szCs w:val="24"/>
              </w:rPr>
              <w:t>F</w:t>
            </w:r>
          </w:p>
        </w:tc>
      </w:tr>
      <w:tr w:rsidR="004048C3" w:rsidRPr="0017783D" w14:paraId="35940C0A" w14:textId="77777777" w:rsidTr="004D2E9F">
        <w:trPr>
          <w:trHeight w:val="345"/>
        </w:trPr>
        <w:tc>
          <w:tcPr>
            <w:tcW w:w="1129" w:type="pct"/>
            <w:vMerge/>
            <w:tcBorders>
              <w:left w:val="single" w:sz="12" w:space="0" w:color="auto"/>
            </w:tcBorders>
            <w:vAlign w:val="center"/>
          </w:tcPr>
          <w:p w14:paraId="32BA4028" w14:textId="77777777" w:rsidR="004048C3" w:rsidRPr="0017783D" w:rsidRDefault="004048C3" w:rsidP="00251A98">
            <w:pPr>
              <w:pStyle w:val="Tablebody"/>
              <w:jc w:val="center"/>
            </w:pPr>
          </w:p>
        </w:tc>
        <w:tc>
          <w:tcPr>
            <w:tcW w:w="1290" w:type="pct"/>
            <w:vAlign w:val="center"/>
          </w:tcPr>
          <w:p w14:paraId="2E3C1E37" w14:textId="64C3B6FB" w:rsidR="004048C3" w:rsidRPr="0017783D" w:rsidRDefault="004048C3" w:rsidP="00251A98">
            <w:pPr>
              <w:pStyle w:val="Tablebody"/>
              <w:autoSpaceDE w:val="0"/>
              <w:autoSpaceDN w:val="0"/>
              <w:adjustRightInd w:val="0"/>
              <w:jc w:val="center"/>
            </w:pPr>
            <w:r w:rsidRPr="0017783D">
              <w:rPr>
                <w:szCs w:val="24"/>
              </w:rPr>
              <w:t>Thermal actions bounded by process control</w:t>
            </w:r>
          </w:p>
        </w:tc>
        <w:tc>
          <w:tcPr>
            <w:tcW w:w="645" w:type="pct"/>
            <w:vAlign w:val="center"/>
          </w:tcPr>
          <w:p w14:paraId="535FFC18" w14:textId="1AE3E5D8"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w:t>
            </w:r>
          </w:p>
        </w:tc>
        <w:tc>
          <w:tcPr>
            <w:tcW w:w="968" w:type="pct"/>
            <w:vMerge/>
            <w:vAlign w:val="center"/>
          </w:tcPr>
          <w:p w14:paraId="245715F0" w14:textId="77777777" w:rsidR="004048C3" w:rsidRPr="0017783D" w:rsidRDefault="004048C3" w:rsidP="00251A98">
            <w:pPr>
              <w:pStyle w:val="Tablebody"/>
              <w:jc w:val="center"/>
            </w:pPr>
          </w:p>
        </w:tc>
        <w:tc>
          <w:tcPr>
            <w:tcW w:w="968" w:type="pct"/>
            <w:tcBorders>
              <w:right w:val="single" w:sz="12" w:space="0" w:color="auto"/>
            </w:tcBorders>
            <w:vAlign w:val="center"/>
          </w:tcPr>
          <w:p w14:paraId="3BF15D46" w14:textId="59C8CF10" w:rsidR="004048C3" w:rsidRPr="0017783D" w:rsidRDefault="004048C3" w:rsidP="00251A98">
            <w:pPr>
              <w:pStyle w:val="Tablebody"/>
              <w:autoSpaceDE w:val="0"/>
              <w:autoSpaceDN w:val="0"/>
              <w:adjustRightInd w:val="0"/>
              <w:jc w:val="center"/>
            </w:pPr>
            <w:r w:rsidRPr="0017783D">
              <w:rPr>
                <w:szCs w:val="24"/>
              </w:rPr>
              <w:t>1,15</w:t>
            </w:r>
            <w:r w:rsidRPr="0017783D">
              <w:rPr>
                <w:i/>
                <w:szCs w:val="24"/>
              </w:rPr>
              <w:t xml:space="preserve"> k</w:t>
            </w:r>
            <w:r w:rsidRPr="0017783D">
              <w:rPr>
                <w:position w:val="-6"/>
                <w:sz w:val="18"/>
                <w:szCs w:val="24"/>
              </w:rPr>
              <w:t>F</w:t>
            </w:r>
          </w:p>
        </w:tc>
      </w:tr>
      <w:tr w:rsidR="004048C3" w:rsidRPr="0017783D" w14:paraId="317B7527" w14:textId="77777777" w:rsidTr="004D2E9F">
        <w:trPr>
          <w:trHeight w:val="300"/>
        </w:trPr>
        <w:tc>
          <w:tcPr>
            <w:tcW w:w="1129" w:type="pct"/>
            <w:vMerge/>
            <w:tcBorders>
              <w:left w:val="single" w:sz="12" w:space="0" w:color="auto"/>
            </w:tcBorders>
            <w:vAlign w:val="center"/>
          </w:tcPr>
          <w:p w14:paraId="0B9EABA9" w14:textId="77777777" w:rsidR="004048C3" w:rsidRPr="0017783D" w:rsidRDefault="004048C3" w:rsidP="00251A98">
            <w:pPr>
              <w:pStyle w:val="Tablebody"/>
              <w:jc w:val="center"/>
            </w:pPr>
          </w:p>
        </w:tc>
        <w:tc>
          <w:tcPr>
            <w:tcW w:w="1290" w:type="pct"/>
            <w:vAlign w:val="center"/>
          </w:tcPr>
          <w:p w14:paraId="612C2592" w14:textId="6D795630" w:rsidR="004048C3" w:rsidRPr="0017783D" w:rsidRDefault="004048C3" w:rsidP="00251A98">
            <w:pPr>
              <w:pStyle w:val="Tablebody"/>
              <w:autoSpaceDE w:val="0"/>
              <w:autoSpaceDN w:val="0"/>
              <w:adjustRightInd w:val="0"/>
              <w:jc w:val="center"/>
            </w:pPr>
            <w:r w:rsidRPr="0017783D">
              <w:rPr>
                <w:szCs w:val="24"/>
              </w:rPr>
              <w:t>Climatic thermal actions</w:t>
            </w:r>
          </w:p>
        </w:tc>
        <w:tc>
          <w:tcPr>
            <w:tcW w:w="645" w:type="pct"/>
            <w:vAlign w:val="center"/>
          </w:tcPr>
          <w:p w14:paraId="75AA2E33" w14:textId="2FEE98AA" w:rsidR="004048C3" w:rsidRPr="0017783D" w:rsidRDefault="004048C3" w:rsidP="00251A98">
            <w:pPr>
              <w:pStyle w:val="Tablebody"/>
              <w:autoSpaceDE w:val="0"/>
              <w:autoSpaceDN w:val="0"/>
              <w:adjustRightInd w:val="0"/>
              <w:jc w:val="center"/>
            </w:pPr>
            <w:r w:rsidRPr="0017783D">
              <w:rPr>
                <w:i/>
                <w:szCs w:val="24"/>
              </w:rPr>
              <w:t>γ</w:t>
            </w:r>
            <w:r w:rsidRPr="0017783D">
              <w:rPr>
                <w:position w:val="-6"/>
                <w:sz w:val="18"/>
                <w:szCs w:val="24"/>
              </w:rPr>
              <w:t>Q</w:t>
            </w:r>
          </w:p>
        </w:tc>
        <w:tc>
          <w:tcPr>
            <w:tcW w:w="968" w:type="pct"/>
            <w:vMerge/>
            <w:vAlign w:val="center"/>
          </w:tcPr>
          <w:p w14:paraId="1CBB4467" w14:textId="77777777" w:rsidR="004048C3" w:rsidRPr="0017783D" w:rsidRDefault="004048C3" w:rsidP="00251A98">
            <w:pPr>
              <w:pStyle w:val="Tablebody"/>
              <w:jc w:val="center"/>
            </w:pPr>
          </w:p>
        </w:tc>
        <w:tc>
          <w:tcPr>
            <w:tcW w:w="968" w:type="pct"/>
            <w:tcBorders>
              <w:right w:val="single" w:sz="12" w:space="0" w:color="auto"/>
            </w:tcBorders>
            <w:vAlign w:val="center"/>
          </w:tcPr>
          <w:p w14:paraId="573BF038" w14:textId="72FA051B" w:rsidR="004048C3" w:rsidRPr="0017783D" w:rsidRDefault="004048C3" w:rsidP="00251A98">
            <w:pPr>
              <w:pStyle w:val="Tablebody"/>
              <w:autoSpaceDE w:val="0"/>
              <w:autoSpaceDN w:val="0"/>
              <w:adjustRightInd w:val="0"/>
              <w:jc w:val="center"/>
            </w:pPr>
            <w:r w:rsidRPr="0017783D">
              <w:rPr>
                <w:szCs w:val="24"/>
              </w:rPr>
              <w:t>1,5</w:t>
            </w:r>
            <w:r w:rsidRPr="0017783D">
              <w:rPr>
                <w:i/>
                <w:szCs w:val="24"/>
              </w:rPr>
              <w:t xml:space="preserve"> k</w:t>
            </w:r>
            <w:r w:rsidRPr="0017783D">
              <w:rPr>
                <w:position w:val="-6"/>
                <w:sz w:val="18"/>
                <w:szCs w:val="24"/>
              </w:rPr>
              <w:t>F</w:t>
            </w:r>
          </w:p>
        </w:tc>
      </w:tr>
      <w:tr w:rsidR="004048C3" w:rsidRPr="0017783D" w14:paraId="21A512F7" w14:textId="77777777" w:rsidTr="004D2E9F">
        <w:trPr>
          <w:trHeight w:val="300"/>
        </w:trPr>
        <w:tc>
          <w:tcPr>
            <w:tcW w:w="1129" w:type="pct"/>
            <w:vMerge/>
            <w:tcBorders>
              <w:left w:val="single" w:sz="12" w:space="0" w:color="auto"/>
              <w:bottom w:val="single" w:sz="12" w:space="0" w:color="auto"/>
            </w:tcBorders>
            <w:vAlign w:val="center"/>
          </w:tcPr>
          <w:p w14:paraId="684A26B7" w14:textId="77777777" w:rsidR="004048C3" w:rsidRPr="0017783D" w:rsidRDefault="004048C3" w:rsidP="00251A98">
            <w:pPr>
              <w:pStyle w:val="Tablebody"/>
              <w:jc w:val="center"/>
            </w:pPr>
          </w:p>
        </w:tc>
        <w:tc>
          <w:tcPr>
            <w:tcW w:w="1290" w:type="pct"/>
            <w:tcBorders>
              <w:bottom w:val="single" w:sz="12" w:space="0" w:color="auto"/>
            </w:tcBorders>
            <w:vAlign w:val="center"/>
          </w:tcPr>
          <w:p w14:paraId="7FBC3A9B" w14:textId="602EF8ED" w:rsidR="004048C3" w:rsidRPr="0017783D" w:rsidRDefault="004048C3" w:rsidP="00251A98">
            <w:pPr>
              <w:pStyle w:val="Tablebody"/>
              <w:autoSpaceDE w:val="0"/>
              <w:autoSpaceDN w:val="0"/>
              <w:adjustRightInd w:val="0"/>
              <w:jc w:val="center"/>
            </w:pPr>
            <w:r w:rsidRPr="0017783D">
              <w:rPr>
                <w:szCs w:val="24"/>
              </w:rPr>
              <w:t>Test loads (hydrostatic and/or pneumatic)</w:t>
            </w:r>
          </w:p>
        </w:tc>
        <w:tc>
          <w:tcPr>
            <w:tcW w:w="645" w:type="pct"/>
            <w:tcBorders>
              <w:bottom w:val="single" w:sz="12" w:space="0" w:color="auto"/>
            </w:tcBorders>
            <w:vAlign w:val="center"/>
          </w:tcPr>
          <w:p w14:paraId="73213D5F" w14:textId="00FDA4DE" w:rsidR="004048C3" w:rsidRPr="0017783D" w:rsidRDefault="004048C3" w:rsidP="00251A98">
            <w:pPr>
              <w:pStyle w:val="Tablebody"/>
              <w:autoSpaceDE w:val="0"/>
              <w:autoSpaceDN w:val="0"/>
              <w:adjustRightInd w:val="0"/>
              <w:jc w:val="center"/>
              <w:rPr>
                <w:iCs/>
              </w:rPr>
            </w:pPr>
            <w:r w:rsidRPr="0017783D">
              <w:rPr>
                <w:i/>
                <w:szCs w:val="24"/>
              </w:rPr>
              <w:t>γ</w:t>
            </w:r>
            <w:r w:rsidRPr="0017783D">
              <w:rPr>
                <w:position w:val="-6"/>
                <w:sz w:val="18"/>
                <w:szCs w:val="24"/>
              </w:rPr>
              <w:t>Q</w:t>
            </w:r>
          </w:p>
        </w:tc>
        <w:tc>
          <w:tcPr>
            <w:tcW w:w="968" w:type="pct"/>
            <w:vMerge/>
            <w:tcBorders>
              <w:bottom w:val="single" w:sz="12" w:space="0" w:color="auto"/>
            </w:tcBorders>
            <w:vAlign w:val="center"/>
          </w:tcPr>
          <w:p w14:paraId="5D3C6976" w14:textId="77777777" w:rsidR="004048C3" w:rsidRPr="0017783D" w:rsidDel="00FE6B97" w:rsidRDefault="004048C3" w:rsidP="00251A98">
            <w:pPr>
              <w:pStyle w:val="Tablebody"/>
              <w:jc w:val="center"/>
            </w:pPr>
          </w:p>
        </w:tc>
        <w:tc>
          <w:tcPr>
            <w:tcW w:w="968" w:type="pct"/>
            <w:tcBorders>
              <w:bottom w:val="single" w:sz="12" w:space="0" w:color="auto"/>
              <w:right w:val="single" w:sz="12" w:space="0" w:color="auto"/>
            </w:tcBorders>
            <w:vAlign w:val="center"/>
          </w:tcPr>
          <w:p w14:paraId="71A6A8C2" w14:textId="22BC03C9" w:rsidR="004048C3" w:rsidRPr="0017783D" w:rsidRDefault="004048C3" w:rsidP="00251A98">
            <w:pPr>
              <w:pStyle w:val="Tablebody"/>
              <w:autoSpaceDE w:val="0"/>
              <w:autoSpaceDN w:val="0"/>
              <w:adjustRightInd w:val="0"/>
              <w:jc w:val="center"/>
            </w:pPr>
            <w:r w:rsidRPr="0017783D">
              <w:rPr>
                <w:szCs w:val="24"/>
              </w:rPr>
              <w:t>1,05</w:t>
            </w:r>
          </w:p>
        </w:tc>
      </w:tr>
      <w:tr w:rsidR="004048C3" w:rsidRPr="0017783D" w14:paraId="57E471BF" w14:textId="77777777" w:rsidTr="004D2E9F">
        <w:trPr>
          <w:trHeight w:val="300"/>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1F7DC095" w14:textId="77777777" w:rsidR="004048C3" w:rsidRPr="0017783D" w:rsidRDefault="004048C3" w:rsidP="00251A98">
            <w:pPr>
              <w:pStyle w:val="Tablefooter"/>
              <w:autoSpaceDE w:val="0"/>
              <w:autoSpaceDN w:val="0"/>
              <w:adjustRightInd w:val="0"/>
              <w:jc w:val="left"/>
              <w:rPr>
                <w:szCs w:val="24"/>
              </w:rPr>
            </w:pPr>
            <w:r w:rsidRPr="0017783D">
              <w:rPr>
                <w:position w:val="6"/>
                <w:sz w:val="16"/>
                <w:szCs w:val="24"/>
              </w:rPr>
              <w:t>a</w:t>
            </w:r>
            <w:r w:rsidRPr="0017783D">
              <w:rPr>
                <w:szCs w:val="24"/>
              </w:rPr>
              <w:tab/>
              <w:t>Formula (8.4) is used for VC6.</w:t>
            </w:r>
          </w:p>
          <w:p w14:paraId="4CF46C1D" w14:textId="3651C595" w:rsidR="004048C3" w:rsidRPr="0017783D" w:rsidRDefault="004048C3" w:rsidP="00251A98">
            <w:pPr>
              <w:pStyle w:val="Tablefooter"/>
              <w:autoSpaceDE w:val="0"/>
              <w:autoSpaceDN w:val="0"/>
              <w:adjustRightInd w:val="0"/>
              <w:ind w:left="346" w:hanging="346"/>
              <w:jc w:val="left"/>
            </w:pPr>
            <w:r w:rsidRPr="0017783D">
              <w:rPr>
                <w:position w:val="6"/>
                <w:sz w:val="16"/>
                <w:szCs w:val="24"/>
              </w:rPr>
              <w:t>b</w:t>
            </w:r>
            <w:r w:rsidRPr="0017783D">
              <w:rPr>
                <w:szCs w:val="24"/>
              </w:rPr>
              <w:tab/>
              <w:t>When the uncertainties related to permanent actions for a tank shell wall is low, typically for a steel tank, a lower value of the partial factor, 1,2</w:t>
            </w:r>
            <w:r w:rsidRPr="0017783D">
              <w:rPr>
                <w:i/>
                <w:szCs w:val="24"/>
              </w:rPr>
              <w:t>k</w:t>
            </w:r>
            <w:r w:rsidRPr="0017783D">
              <w:rPr>
                <w:position w:val="-6"/>
                <w:sz w:val="16"/>
                <w:szCs w:val="24"/>
              </w:rPr>
              <w:t>F</w:t>
            </w:r>
            <w:r w:rsidRPr="0017783D">
              <w:rPr>
                <w:szCs w:val="24"/>
              </w:rPr>
              <w:t>, is recommended.</w:t>
            </w:r>
          </w:p>
        </w:tc>
      </w:tr>
    </w:tbl>
    <w:p w14:paraId="4CE4D793" w14:textId="77777777" w:rsidR="004048C3" w:rsidRPr="0017783D" w:rsidRDefault="004048C3">
      <w:pPr>
        <w:pStyle w:val="Tabletitle"/>
        <w:autoSpaceDE w:val="0"/>
        <w:autoSpaceDN w:val="0"/>
        <w:adjustRightInd w:val="0"/>
        <w:outlineLvl w:val="0"/>
        <w:rPr>
          <w:szCs w:val="24"/>
        </w:rPr>
      </w:pPr>
      <w:r w:rsidRPr="0017783D">
        <w:rPr>
          <w:szCs w:val="24"/>
        </w:rPr>
        <w:lastRenderedPageBreak/>
        <w:t>Table A.4.12 (NDP) — Consequence factors for tanks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1984"/>
        <w:gridCol w:w="1971"/>
        <w:gridCol w:w="13"/>
      </w:tblGrid>
      <w:tr w:rsidR="004048C3" w:rsidRPr="0017783D" w14:paraId="0E6B3EEA" w14:textId="77777777" w:rsidTr="001A60E3">
        <w:trPr>
          <w:jc w:val="center"/>
        </w:trPr>
        <w:tc>
          <w:tcPr>
            <w:tcW w:w="1984" w:type="dxa"/>
            <w:tcBorders>
              <w:top w:val="single" w:sz="12" w:space="0" w:color="auto"/>
              <w:bottom w:val="single" w:sz="12" w:space="0" w:color="auto"/>
            </w:tcBorders>
            <w:vAlign w:val="center"/>
          </w:tcPr>
          <w:p w14:paraId="624748E6" w14:textId="7656AA04" w:rsidR="004048C3" w:rsidRPr="0017783D" w:rsidRDefault="004048C3" w:rsidP="004048C3">
            <w:pPr>
              <w:pStyle w:val="Tableheader"/>
              <w:autoSpaceDE w:val="0"/>
              <w:autoSpaceDN w:val="0"/>
              <w:adjustRightInd w:val="0"/>
              <w:jc w:val="center"/>
              <w:rPr>
                <w:b/>
              </w:rPr>
            </w:pPr>
            <w:r w:rsidRPr="0017783D">
              <w:rPr>
                <w:b/>
                <w:szCs w:val="24"/>
              </w:rPr>
              <w:t>Consequence class</w:t>
            </w:r>
            <w:r w:rsidRPr="0017783D">
              <w:rPr>
                <w:b/>
                <w:szCs w:val="24"/>
              </w:rPr>
              <w:br/>
              <w:t>CC</w:t>
            </w:r>
          </w:p>
        </w:tc>
        <w:tc>
          <w:tcPr>
            <w:tcW w:w="1984" w:type="dxa"/>
            <w:tcBorders>
              <w:top w:val="single" w:sz="12" w:space="0" w:color="auto"/>
              <w:bottom w:val="single" w:sz="12" w:space="0" w:color="auto"/>
            </w:tcBorders>
            <w:vAlign w:val="center"/>
          </w:tcPr>
          <w:p w14:paraId="63C47918" w14:textId="2F10A7F0" w:rsidR="004048C3" w:rsidRPr="0017783D" w:rsidRDefault="004048C3" w:rsidP="004048C3">
            <w:pPr>
              <w:pStyle w:val="Tableheader"/>
              <w:autoSpaceDE w:val="0"/>
              <w:autoSpaceDN w:val="0"/>
              <w:adjustRightInd w:val="0"/>
              <w:jc w:val="center"/>
              <w:rPr>
                <w:b/>
              </w:rPr>
            </w:pPr>
            <w:r w:rsidRPr="0017783D">
              <w:rPr>
                <w:b/>
                <w:szCs w:val="24"/>
              </w:rPr>
              <w:t>Description of consequences</w:t>
            </w:r>
          </w:p>
        </w:tc>
        <w:tc>
          <w:tcPr>
            <w:tcW w:w="1984" w:type="dxa"/>
            <w:gridSpan w:val="2"/>
            <w:tcBorders>
              <w:top w:val="single" w:sz="12" w:space="0" w:color="auto"/>
              <w:bottom w:val="single" w:sz="12" w:space="0" w:color="auto"/>
            </w:tcBorders>
            <w:vAlign w:val="center"/>
          </w:tcPr>
          <w:p w14:paraId="036680E3" w14:textId="4590E22C" w:rsidR="004048C3" w:rsidRPr="0017783D" w:rsidRDefault="004048C3" w:rsidP="004048C3">
            <w:pPr>
              <w:pStyle w:val="Tableheader"/>
              <w:autoSpaceDE w:val="0"/>
              <w:autoSpaceDN w:val="0"/>
              <w:adjustRightInd w:val="0"/>
              <w:jc w:val="center"/>
              <w:rPr>
                <w:b/>
              </w:rPr>
            </w:pPr>
            <w:r w:rsidRPr="0017783D">
              <w:rPr>
                <w:b/>
                <w:szCs w:val="24"/>
              </w:rPr>
              <w:t xml:space="preserve">Consequence factor </w:t>
            </w:r>
            <w:r w:rsidRPr="0017783D">
              <w:rPr>
                <w:b/>
                <w:i/>
                <w:szCs w:val="24"/>
              </w:rPr>
              <w:t>k</w:t>
            </w:r>
            <w:r w:rsidRPr="0017783D">
              <w:rPr>
                <w:b/>
                <w:position w:val="-6"/>
                <w:sz w:val="18"/>
                <w:szCs w:val="24"/>
              </w:rPr>
              <w:t>F</w:t>
            </w:r>
          </w:p>
        </w:tc>
      </w:tr>
      <w:tr w:rsidR="004048C3" w:rsidRPr="0017783D" w14:paraId="006D2EC6" w14:textId="77777777" w:rsidTr="001A60E3">
        <w:trPr>
          <w:jc w:val="center"/>
        </w:trPr>
        <w:tc>
          <w:tcPr>
            <w:tcW w:w="1984" w:type="dxa"/>
          </w:tcPr>
          <w:p w14:paraId="43593E32" w14:textId="020F9E10" w:rsidR="004048C3" w:rsidRPr="0017783D" w:rsidRDefault="004048C3" w:rsidP="004048C3">
            <w:pPr>
              <w:pStyle w:val="Tablebody"/>
              <w:autoSpaceDE w:val="0"/>
              <w:autoSpaceDN w:val="0"/>
              <w:adjustRightInd w:val="0"/>
              <w:jc w:val="center"/>
            </w:pPr>
            <w:r w:rsidRPr="0017783D">
              <w:rPr>
                <w:szCs w:val="24"/>
              </w:rPr>
              <w:t>CC3</w:t>
            </w:r>
          </w:p>
        </w:tc>
        <w:tc>
          <w:tcPr>
            <w:tcW w:w="1984" w:type="dxa"/>
          </w:tcPr>
          <w:p w14:paraId="51B3DDED" w14:textId="7CB71D77" w:rsidR="004048C3" w:rsidRPr="0017783D" w:rsidRDefault="004048C3" w:rsidP="004048C3">
            <w:pPr>
              <w:pStyle w:val="Tablebody"/>
              <w:autoSpaceDE w:val="0"/>
              <w:autoSpaceDN w:val="0"/>
              <w:adjustRightInd w:val="0"/>
              <w:jc w:val="center"/>
            </w:pPr>
            <w:r w:rsidRPr="0017783D">
              <w:rPr>
                <w:szCs w:val="24"/>
              </w:rPr>
              <w:t>High</w:t>
            </w:r>
          </w:p>
        </w:tc>
        <w:tc>
          <w:tcPr>
            <w:tcW w:w="1984" w:type="dxa"/>
            <w:gridSpan w:val="2"/>
          </w:tcPr>
          <w:p w14:paraId="7C55BE29" w14:textId="76CA3C12" w:rsidR="004048C3" w:rsidRPr="0017783D" w:rsidRDefault="004048C3" w:rsidP="004048C3">
            <w:pPr>
              <w:pStyle w:val="Tablebody"/>
              <w:autoSpaceDE w:val="0"/>
              <w:autoSpaceDN w:val="0"/>
              <w:adjustRightInd w:val="0"/>
              <w:jc w:val="center"/>
            </w:pPr>
            <w:r w:rsidRPr="0017783D">
              <w:rPr>
                <w:szCs w:val="24"/>
              </w:rPr>
              <w:t>1,05</w:t>
            </w:r>
          </w:p>
        </w:tc>
      </w:tr>
      <w:tr w:rsidR="004048C3" w:rsidRPr="0017783D" w14:paraId="73EF7245" w14:textId="77777777" w:rsidTr="001A60E3">
        <w:trPr>
          <w:jc w:val="center"/>
        </w:trPr>
        <w:tc>
          <w:tcPr>
            <w:tcW w:w="1984" w:type="dxa"/>
          </w:tcPr>
          <w:p w14:paraId="77A8096A" w14:textId="50271781" w:rsidR="004048C3" w:rsidRPr="0017783D" w:rsidRDefault="004048C3" w:rsidP="004048C3">
            <w:pPr>
              <w:pStyle w:val="Tablebody"/>
              <w:autoSpaceDE w:val="0"/>
              <w:autoSpaceDN w:val="0"/>
              <w:adjustRightInd w:val="0"/>
              <w:jc w:val="center"/>
            </w:pPr>
            <w:r w:rsidRPr="0017783D">
              <w:rPr>
                <w:szCs w:val="24"/>
              </w:rPr>
              <w:t>CC2</w:t>
            </w:r>
          </w:p>
        </w:tc>
        <w:tc>
          <w:tcPr>
            <w:tcW w:w="1984" w:type="dxa"/>
          </w:tcPr>
          <w:p w14:paraId="047E1D26" w14:textId="5131E94B" w:rsidR="004048C3" w:rsidRPr="0017783D" w:rsidRDefault="004048C3" w:rsidP="004048C3">
            <w:pPr>
              <w:pStyle w:val="Tablebody"/>
              <w:autoSpaceDE w:val="0"/>
              <w:autoSpaceDN w:val="0"/>
              <w:adjustRightInd w:val="0"/>
              <w:jc w:val="center"/>
            </w:pPr>
            <w:r w:rsidRPr="0017783D">
              <w:rPr>
                <w:szCs w:val="24"/>
              </w:rPr>
              <w:t>Normal</w:t>
            </w:r>
          </w:p>
        </w:tc>
        <w:tc>
          <w:tcPr>
            <w:tcW w:w="1984" w:type="dxa"/>
            <w:gridSpan w:val="2"/>
          </w:tcPr>
          <w:p w14:paraId="7531008F" w14:textId="21F60441" w:rsidR="004048C3" w:rsidRPr="0017783D" w:rsidRDefault="004048C3" w:rsidP="004048C3">
            <w:pPr>
              <w:pStyle w:val="Tablebody"/>
              <w:autoSpaceDE w:val="0"/>
              <w:autoSpaceDN w:val="0"/>
              <w:adjustRightInd w:val="0"/>
              <w:jc w:val="center"/>
            </w:pPr>
            <w:r w:rsidRPr="0017783D">
              <w:rPr>
                <w:szCs w:val="24"/>
              </w:rPr>
              <w:t>1,00</w:t>
            </w:r>
          </w:p>
        </w:tc>
      </w:tr>
      <w:tr w:rsidR="004048C3" w:rsidRPr="0017783D" w14:paraId="7DEC3D20" w14:textId="77777777" w:rsidTr="001A60E3">
        <w:trPr>
          <w:jc w:val="center"/>
        </w:trPr>
        <w:tc>
          <w:tcPr>
            <w:tcW w:w="1984" w:type="dxa"/>
            <w:tcBorders>
              <w:bottom w:val="single" w:sz="12" w:space="0" w:color="auto"/>
            </w:tcBorders>
          </w:tcPr>
          <w:p w14:paraId="43FFB8E0" w14:textId="366CB983" w:rsidR="004048C3" w:rsidRPr="0017783D" w:rsidRDefault="004048C3" w:rsidP="004048C3">
            <w:pPr>
              <w:pStyle w:val="Tablebody"/>
              <w:autoSpaceDE w:val="0"/>
              <w:autoSpaceDN w:val="0"/>
              <w:adjustRightInd w:val="0"/>
              <w:jc w:val="center"/>
            </w:pPr>
            <w:r w:rsidRPr="0017783D">
              <w:rPr>
                <w:szCs w:val="24"/>
              </w:rPr>
              <w:t>CC1</w:t>
            </w:r>
            <w:r w:rsidRPr="0017783D">
              <w:rPr>
                <w:rStyle w:val="citetfn"/>
                <w:position w:val="6"/>
                <w:sz w:val="18"/>
                <w:szCs w:val="24"/>
                <w:shd w:val="clear" w:color="auto" w:fill="auto"/>
              </w:rPr>
              <w:t>a</w:t>
            </w:r>
          </w:p>
        </w:tc>
        <w:tc>
          <w:tcPr>
            <w:tcW w:w="1984" w:type="dxa"/>
            <w:tcBorders>
              <w:bottom w:val="single" w:sz="12" w:space="0" w:color="auto"/>
            </w:tcBorders>
          </w:tcPr>
          <w:p w14:paraId="4464544C" w14:textId="2D4E925C" w:rsidR="004048C3" w:rsidRPr="0017783D" w:rsidRDefault="004048C3" w:rsidP="004048C3">
            <w:pPr>
              <w:pStyle w:val="Tablebody"/>
              <w:autoSpaceDE w:val="0"/>
              <w:autoSpaceDN w:val="0"/>
              <w:adjustRightInd w:val="0"/>
              <w:jc w:val="center"/>
            </w:pPr>
            <w:r w:rsidRPr="0017783D">
              <w:rPr>
                <w:szCs w:val="24"/>
              </w:rPr>
              <w:t>Low</w:t>
            </w:r>
          </w:p>
        </w:tc>
        <w:tc>
          <w:tcPr>
            <w:tcW w:w="1984" w:type="dxa"/>
            <w:gridSpan w:val="2"/>
            <w:tcBorders>
              <w:bottom w:val="single" w:sz="12" w:space="0" w:color="auto"/>
            </w:tcBorders>
          </w:tcPr>
          <w:p w14:paraId="5802C92A" w14:textId="770F0AE2" w:rsidR="004048C3" w:rsidRPr="0017783D" w:rsidRDefault="004048C3" w:rsidP="004048C3">
            <w:pPr>
              <w:pStyle w:val="Tablebody"/>
              <w:autoSpaceDE w:val="0"/>
              <w:autoSpaceDN w:val="0"/>
              <w:adjustRightInd w:val="0"/>
              <w:jc w:val="center"/>
            </w:pPr>
            <w:r w:rsidRPr="0017783D">
              <w:rPr>
                <w:szCs w:val="24"/>
              </w:rPr>
              <w:t>0,95</w:t>
            </w:r>
          </w:p>
        </w:tc>
      </w:tr>
      <w:tr w:rsidR="004048C3" w:rsidRPr="0017783D" w14:paraId="5EDA1FBB" w14:textId="77777777" w:rsidTr="00251A98">
        <w:trPr>
          <w:gridAfter w:val="1"/>
          <w:wAfter w:w="13" w:type="dxa"/>
          <w:jc w:val="center"/>
        </w:trPr>
        <w:tc>
          <w:tcPr>
            <w:tcW w:w="5939" w:type="dxa"/>
            <w:gridSpan w:val="3"/>
            <w:tcBorders>
              <w:top w:val="single" w:sz="12" w:space="0" w:color="auto"/>
              <w:bottom w:val="single" w:sz="12" w:space="0" w:color="auto"/>
            </w:tcBorders>
            <w:vAlign w:val="center"/>
          </w:tcPr>
          <w:p w14:paraId="6AF1F1E7" w14:textId="25398D3F" w:rsidR="004048C3" w:rsidRPr="0017783D" w:rsidRDefault="004048C3" w:rsidP="00251A98">
            <w:pPr>
              <w:pStyle w:val="Tablefooter"/>
              <w:autoSpaceDE w:val="0"/>
              <w:autoSpaceDN w:val="0"/>
              <w:adjustRightInd w:val="0"/>
              <w:ind w:left="346" w:hanging="346"/>
              <w:jc w:val="left"/>
            </w:pPr>
            <w:r w:rsidRPr="0017783D">
              <w:rPr>
                <w:position w:val="6"/>
                <w:sz w:val="16"/>
                <w:szCs w:val="24"/>
              </w:rPr>
              <w:t>a</w:t>
            </w:r>
            <w:r w:rsidRPr="0017783D">
              <w:rPr>
                <w:szCs w:val="24"/>
              </w:rPr>
              <w:tab/>
              <w:t>The value of the consequence factor for CC0 can be set equal to the value for CC1.</w:t>
            </w:r>
          </w:p>
        </w:tc>
      </w:tr>
    </w:tbl>
    <w:p w14:paraId="4977492F" w14:textId="77777777" w:rsidR="004048C3" w:rsidRPr="0017783D" w:rsidRDefault="004048C3">
      <w:pPr>
        <w:pStyle w:val="a2"/>
        <w:tabs>
          <w:tab w:val="left" w:pos="360"/>
        </w:tabs>
        <w:autoSpaceDE w:val="0"/>
        <w:autoSpaceDN w:val="0"/>
        <w:adjustRightInd w:val="0"/>
        <w:rPr>
          <w:szCs w:val="24"/>
        </w:rPr>
      </w:pPr>
      <w:bookmarkStart w:id="25" w:name="_Toc148443572"/>
      <w:r w:rsidRPr="0017783D">
        <w:rPr>
          <w:szCs w:val="24"/>
        </w:rPr>
        <w:t>Application for structures supporting cranes or other machines</w:t>
      </w:r>
      <w:bookmarkEnd w:id="25"/>
    </w:p>
    <w:p w14:paraId="003F7262" w14:textId="77777777" w:rsidR="004048C3" w:rsidRPr="0017783D" w:rsidRDefault="004048C3">
      <w:pPr>
        <w:pStyle w:val="a3"/>
        <w:tabs>
          <w:tab w:val="left" w:pos="720"/>
        </w:tabs>
        <w:autoSpaceDE w:val="0"/>
        <w:autoSpaceDN w:val="0"/>
        <w:adjustRightInd w:val="0"/>
        <w:rPr>
          <w:szCs w:val="24"/>
        </w:rPr>
      </w:pPr>
      <w:r w:rsidRPr="0017783D">
        <w:rPr>
          <w:szCs w:val="24"/>
        </w:rPr>
        <w:t>Use of this annex</w:t>
      </w:r>
    </w:p>
    <w:p w14:paraId="1D13D911" w14:textId="77777777" w:rsidR="004048C3" w:rsidRPr="0017783D" w:rsidRDefault="004048C3">
      <w:pPr>
        <w:pStyle w:val="BodyText"/>
        <w:autoSpaceDE w:val="0"/>
        <w:autoSpaceDN w:val="0"/>
        <w:adjustRightInd w:val="0"/>
        <w:rPr>
          <w:szCs w:val="24"/>
        </w:rPr>
      </w:pPr>
      <w:r w:rsidRPr="0017783D">
        <w:rPr>
          <w:szCs w:val="24"/>
        </w:rPr>
        <w:t>(1) This Clause A.5 contains additional provisions to the general rules in Clauses 1 to 9 for the structures specified in A.5.2.</w:t>
      </w:r>
    </w:p>
    <w:p w14:paraId="1D7B3540" w14:textId="77777777" w:rsidR="004048C3" w:rsidRPr="0017783D" w:rsidRDefault="004048C3">
      <w:pPr>
        <w:pStyle w:val="a3"/>
        <w:tabs>
          <w:tab w:val="left" w:pos="720"/>
        </w:tabs>
        <w:autoSpaceDE w:val="0"/>
        <w:autoSpaceDN w:val="0"/>
        <w:adjustRightInd w:val="0"/>
        <w:rPr>
          <w:szCs w:val="24"/>
        </w:rPr>
      </w:pPr>
      <w:r w:rsidRPr="0017783D">
        <w:rPr>
          <w:szCs w:val="24"/>
        </w:rPr>
        <w:t>Scope and field of application</w:t>
      </w:r>
    </w:p>
    <w:p w14:paraId="1AB69279" w14:textId="77777777" w:rsidR="004048C3" w:rsidRPr="0017783D" w:rsidRDefault="004048C3">
      <w:pPr>
        <w:pStyle w:val="BodyText"/>
        <w:autoSpaceDE w:val="0"/>
        <w:autoSpaceDN w:val="0"/>
        <w:adjustRightInd w:val="0"/>
        <w:rPr>
          <w:szCs w:val="24"/>
        </w:rPr>
      </w:pPr>
      <w:r w:rsidRPr="0017783D">
        <w:rPr>
          <w:szCs w:val="24"/>
        </w:rPr>
        <w:t>(1) This Clause A.5 applies to the verification by the partial factor method for the design of structures supporting cranes or other machines.</w:t>
      </w:r>
    </w:p>
    <w:p w14:paraId="691DE49A"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For non-linear behaviour, see A.5.5.</w:t>
      </w:r>
    </w:p>
    <w:p w14:paraId="3AD7CE13"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 xml:space="preserve">Symbols, notations, Load Models and groups of loads are supplemented by those used or defined in the relevant clauses of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 xml:space="preserve">, when relevant. See also symbols, notations and models of construction actions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1-6</w:t>
      </w:r>
      <w:r w:rsidRPr="0017783D">
        <w:rPr>
          <w:szCs w:val="24"/>
        </w:rPr>
        <w:t>.</w:t>
      </w:r>
    </w:p>
    <w:p w14:paraId="0409787C" w14:textId="77777777" w:rsidR="004048C3" w:rsidRPr="0017783D" w:rsidRDefault="004048C3">
      <w:pPr>
        <w:pStyle w:val="BodyText"/>
        <w:autoSpaceDE w:val="0"/>
        <w:autoSpaceDN w:val="0"/>
        <w:adjustRightInd w:val="0"/>
        <w:rPr>
          <w:szCs w:val="24"/>
        </w:rPr>
      </w:pPr>
      <w:r w:rsidRPr="0017783D">
        <w:rPr>
          <w:szCs w:val="24"/>
        </w:rPr>
        <w:t>(2) This Clause A.5 may also be applied to structures supporting machines with rotating parts which induce dynamic effects in one or more planes.</w:t>
      </w:r>
    </w:p>
    <w:p w14:paraId="7A5FEEC1"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Additional information can be needed.</w:t>
      </w:r>
    </w:p>
    <w:p w14:paraId="4D576DC7" w14:textId="77777777" w:rsidR="004048C3" w:rsidRPr="0017783D" w:rsidRDefault="004048C3">
      <w:pPr>
        <w:pStyle w:val="BodyText"/>
        <w:autoSpaceDE w:val="0"/>
        <w:autoSpaceDN w:val="0"/>
        <w:adjustRightInd w:val="0"/>
        <w:rPr>
          <w:szCs w:val="24"/>
        </w:rPr>
      </w:pPr>
      <w:r w:rsidRPr="0017783D">
        <w:rPr>
          <w:szCs w:val="24"/>
        </w:rPr>
        <w:t>(3)</w:t>
      </w:r>
      <w:r w:rsidRPr="0017783D">
        <w:rPr>
          <w:szCs w:val="24"/>
        </w:rPr>
        <w:tab/>
        <w:t>When a structure falls into the field of application of other parts of Annex A, these parts should be applied in conjunction.</w:t>
      </w:r>
    </w:p>
    <w:p w14:paraId="2E1B5B50" w14:textId="77777777" w:rsidR="004048C3" w:rsidRPr="0017783D" w:rsidRDefault="004048C3">
      <w:pPr>
        <w:pStyle w:val="a3"/>
        <w:tabs>
          <w:tab w:val="left" w:pos="720"/>
        </w:tabs>
        <w:autoSpaceDE w:val="0"/>
        <w:autoSpaceDN w:val="0"/>
        <w:adjustRightInd w:val="0"/>
        <w:rPr>
          <w:szCs w:val="24"/>
        </w:rPr>
      </w:pPr>
      <w:r w:rsidRPr="0017783D">
        <w:rPr>
          <w:szCs w:val="24"/>
        </w:rPr>
        <w:t>Consequence classes</w:t>
      </w:r>
    </w:p>
    <w:p w14:paraId="6A8AD4BE" w14:textId="77777777" w:rsidR="004048C3" w:rsidRPr="0017783D" w:rsidRDefault="004048C3">
      <w:pPr>
        <w:pStyle w:val="BodyText"/>
        <w:autoSpaceDE w:val="0"/>
        <w:autoSpaceDN w:val="0"/>
        <w:adjustRightInd w:val="0"/>
        <w:rPr>
          <w:szCs w:val="24"/>
        </w:rPr>
      </w:pPr>
      <w:r w:rsidRPr="0017783D">
        <w:rPr>
          <w:szCs w:val="24"/>
        </w:rPr>
        <w:t>(1) Structures supporting cranes or other machines should be classified into consequence classes according to the consequence of their failure as described in 4.3.</w:t>
      </w:r>
    </w:p>
    <w:p w14:paraId="6B105E34" w14:textId="77777777" w:rsidR="004048C3" w:rsidRPr="0017783D" w:rsidRDefault="004048C3">
      <w:pPr>
        <w:pStyle w:val="BodyText"/>
        <w:autoSpaceDE w:val="0"/>
        <w:autoSpaceDN w:val="0"/>
        <w:adjustRightInd w:val="0"/>
        <w:rPr>
          <w:szCs w:val="24"/>
        </w:rPr>
      </w:pPr>
      <w:r w:rsidRPr="0017783D">
        <w:rPr>
          <w:szCs w:val="24"/>
        </w:rPr>
        <w:t>(2)</w:t>
      </w:r>
      <w:r w:rsidRPr="0017783D">
        <w:rPr>
          <w:szCs w:val="24"/>
        </w:rPr>
        <w:tab/>
        <w:t>Where a structure supporting cranes or other machines is part of a wider structure, the classification into consequence class of a structure supporting cranes or other machines should accord with the consequence class of the wider structure.</w:t>
      </w:r>
    </w:p>
    <w:p w14:paraId="6DFAE148"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Examples of construction works in different consequence classes are given in tables in relevant Annex A Clause, unless the National Annex gives different examples.</w:t>
      </w:r>
    </w:p>
    <w:p w14:paraId="4CA172AE"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In some case, consequence class of the construction works can increase due to the presence of the crane or the machine.</w:t>
      </w:r>
    </w:p>
    <w:p w14:paraId="68B949DC" w14:textId="77777777" w:rsidR="004048C3" w:rsidRPr="0017783D" w:rsidRDefault="004048C3">
      <w:pPr>
        <w:pStyle w:val="a3"/>
        <w:tabs>
          <w:tab w:val="left" w:pos="720"/>
        </w:tabs>
        <w:autoSpaceDE w:val="0"/>
        <w:autoSpaceDN w:val="0"/>
        <w:adjustRightInd w:val="0"/>
        <w:rPr>
          <w:szCs w:val="24"/>
        </w:rPr>
      </w:pPr>
      <w:r w:rsidRPr="0017783D">
        <w:rPr>
          <w:szCs w:val="24"/>
        </w:rPr>
        <w:lastRenderedPageBreak/>
        <w:t>Design service life</w:t>
      </w:r>
    </w:p>
    <w:p w14:paraId="27537628" w14:textId="77777777" w:rsidR="004048C3" w:rsidRPr="0017783D" w:rsidRDefault="004048C3">
      <w:pPr>
        <w:pStyle w:val="BodyText"/>
        <w:autoSpaceDE w:val="0"/>
        <w:autoSpaceDN w:val="0"/>
        <w:adjustRightInd w:val="0"/>
        <w:rPr>
          <w:szCs w:val="24"/>
        </w:rPr>
      </w:pPr>
      <w:r w:rsidRPr="0017783D">
        <w:rPr>
          <w:szCs w:val="24"/>
        </w:rPr>
        <w:t xml:space="preserve">(1) The design service life </w:t>
      </w:r>
      <w:r w:rsidRPr="0017783D">
        <w:rPr>
          <w:i/>
          <w:szCs w:val="24"/>
        </w:rPr>
        <w:t>T</w:t>
      </w:r>
      <w:r w:rsidRPr="0017783D">
        <w:rPr>
          <w:position w:val="-6"/>
          <w:sz w:val="18"/>
          <w:szCs w:val="24"/>
        </w:rPr>
        <w:t>lf</w:t>
      </w:r>
      <w:r w:rsidRPr="0017783D">
        <w:rPr>
          <w:szCs w:val="24"/>
        </w:rPr>
        <w:t xml:space="preserve"> of a structure supporting cranes or other machines, as described in 4.5, should be specified.</w:t>
      </w:r>
    </w:p>
    <w:p w14:paraId="47E8B253"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The minimum value of </w:t>
      </w:r>
      <w:r w:rsidRPr="0017783D">
        <w:rPr>
          <w:i/>
          <w:szCs w:val="24"/>
        </w:rPr>
        <w:t>T</w:t>
      </w:r>
      <w:r w:rsidRPr="0017783D">
        <w:rPr>
          <w:position w:val="-6"/>
          <w:sz w:val="16"/>
          <w:szCs w:val="24"/>
        </w:rPr>
        <w:t>lf</w:t>
      </w:r>
      <w:r w:rsidRPr="0017783D">
        <w:rPr>
          <w:szCs w:val="24"/>
        </w:rPr>
        <w:t xml:space="preserve"> is 25 years, unless the National Annex gives different values.</w:t>
      </w:r>
    </w:p>
    <w:p w14:paraId="450DF32B" w14:textId="77777777" w:rsidR="004048C3" w:rsidRPr="0017783D" w:rsidRDefault="004048C3">
      <w:pPr>
        <w:pStyle w:val="BodyText"/>
        <w:autoSpaceDE w:val="0"/>
        <w:autoSpaceDN w:val="0"/>
        <w:adjustRightInd w:val="0"/>
        <w:rPr>
          <w:szCs w:val="24"/>
        </w:rPr>
      </w:pPr>
      <w:r w:rsidRPr="0017783D">
        <w:rPr>
          <w:szCs w:val="24"/>
        </w:rPr>
        <w:t>(2) The design service life of the structure supporting cranes or other machines which is part of a wider structure should accord with the design service life of the wider structure.</w:t>
      </w:r>
    </w:p>
    <w:p w14:paraId="43368A5E" w14:textId="77777777" w:rsidR="004048C3" w:rsidRPr="0017783D" w:rsidRDefault="004048C3">
      <w:pPr>
        <w:pStyle w:val="BodyText"/>
        <w:autoSpaceDE w:val="0"/>
        <w:autoSpaceDN w:val="0"/>
        <w:adjustRightInd w:val="0"/>
        <w:rPr>
          <w:szCs w:val="24"/>
        </w:rPr>
      </w:pPr>
      <w:r w:rsidRPr="0017783D">
        <w:rPr>
          <w:szCs w:val="24"/>
        </w:rPr>
        <w:t>(3) If the structure supporting cranes or other machines or part of it is designed to be replaceable, a reduced design service life may be assumed according to 4.5(4).</w:t>
      </w:r>
    </w:p>
    <w:p w14:paraId="1E671882" w14:textId="77777777" w:rsidR="004048C3" w:rsidRPr="0017783D" w:rsidRDefault="004048C3">
      <w:pPr>
        <w:pStyle w:val="a3"/>
        <w:tabs>
          <w:tab w:val="left" w:pos="720"/>
        </w:tabs>
        <w:autoSpaceDE w:val="0"/>
        <w:autoSpaceDN w:val="0"/>
        <w:adjustRightInd w:val="0"/>
        <w:rPr>
          <w:szCs w:val="24"/>
        </w:rPr>
      </w:pPr>
      <w:r w:rsidRPr="0017783D">
        <w:rPr>
          <w:szCs w:val="24"/>
        </w:rPr>
        <w:t>Classification of actions from cranes and other machines</w:t>
      </w:r>
    </w:p>
    <w:p w14:paraId="7423FD54"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General</w:t>
      </w:r>
    </w:p>
    <w:p w14:paraId="23BA7202" w14:textId="77777777" w:rsidR="004048C3" w:rsidRPr="0017783D" w:rsidRDefault="004048C3">
      <w:pPr>
        <w:pStyle w:val="BodyText"/>
        <w:autoSpaceDE w:val="0"/>
        <w:autoSpaceDN w:val="0"/>
        <w:adjustRightInd w:val="0"/>
        <w:rPr>
          <w:szCs w:val="24"/>
        </w:rPr>
      </w:pPr>
      <w:r w:rsidRPr="0017783D">
        <w:rPr>
          <w:szCs w:val="24"/>
        </w:rPr>
        <w:t>(1) For the verification of the structures supporting cranes and other machines, the actions should be classified as permanent, variable and accidental actions, depending on their nature.</w:t>
      </w:r>
    </w:p>
    <w:p w14:paraId="42B47F2F" w14:textId="77777777" w:rsidR="004048C3" w:rsidRPr="0017783D" w:rsidRDefault="004048C3">
      <w:pPr>
        <w:pStyle w:val="BodyText"/>
        <w:autoSpaceDE w:val="0"/>
        <w:autoSpaceDN w:val="0"/>
        <w:adjustRightInd w:val="0"/>
        <w:rPr>
          <w:szCs w:val="24"/>
        </w:rPr>
      </w:pPr>
      <w:r w:rsidRPr="0017783D">
        <w:rPr>
          <w:szCs w:val="24"/>
        </w:rPr>
        <w:t>(2) Dynamic effects should be taken into account by means of suitable dynamic analysis, where relevant.</w:t>
      </w:r>
    </w:p>
    <w:p w14:paraId="217FFA5A"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When structure-action interaction can be disregarded, dynamic effects induced by vibrations due to inertial and damping forces in cranes and other machines can be accounted by dynamic factors </w:t>
      </w:r>
      <w:r w:rsidRPr="0017783D">
        <w:rPr>
          <w:i/>
          <w:szCs w:val="24"/>
        </w:rPr>
        <w:t>ϕ</w:t>
      </w:r>
      <w:r w:rsidRPr="0017783D">
        <w:rPr>
          <w:position w:val="-6"/>
          <w:sz w:val="16"/>
          <w:szCs w:val="24"/>
        </w:rPr>
        <w:t>i</w:t>
      </w:r>
      <w:r w:rsidRPr="0017783D">
        <w:rPr>
          <w:szCs w:val="24"/>
        </w:rPr>
        <w:t xml:space="preserve"> to be applied to the static action values, see for example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p>
    <w:p w14:paraId="45B42516"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For minor machines with only rotating parts, like washing machines and small ventilators, separate considerations of dynamic effects can be omitted, and their dynamic effects are generally included in the induced notional quasi static actions. A minor machine is weighing less than 5 kN and having a power less than 50 kW.</w:t>
      </w:r>
    </w:p>
    <w:p w14:paraId="2AFFA764"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Permanent actions</w:t>
      </w:r>
    </w:p>
    <w:p w14:paraId="2CC57E79" w14:textId="77777777" w:rsidR="004048C3" w:rsidRPr="0017783D" w:rsidRDefault="004048C3">
      <w:pPr>
        <w:pStyle w:val="BodyText"/>
        <w:autoSpaceDE w:val="0"/>
        <w:autoSpaceDN w:val="0"/>
        <w:adjustRightInd w:val="0"/>
        <w:rPr>
          <w:szCs w:val="24"/>
        </w:rPr>
      </w:pPr>
      <w:r w:rsidRPr="0017783D">
        <w:rPr>
          <w:szCs w:val="24"/>
        </w:rPr>
        <w:t>(1) The self-weight of all fixed and moveable parts of the crane and static actions from service should be classified as permanent actions.</w:t>
      </w:r>
    </w:p>
    <w:p w14:paraId="2F91A4F3" w14:textId="77777777" w:rsidR="004048C3" w:rsidRPr="0017783D" w:rsidRDefault="004048C3">
      <w:pPr>
        <w:pStyle w:val="Example"/>
        <w:autoSpaceDE w:val="0"/>
        <w:autoSpaceDN w:val="0"/>
        <w:adjustRightInd w:val="0"/>
        <w:rPr>
          <w:szCs w:val="24"/>
        </w:rPr>
      </w:pPr>
      <w:r w:rsidRPr="0017783D">
        <w:rPr>
          <w:szCs w:val="24"/>
        </w:rPr>
        <w:t>EXAMPLE</w:t>
      </w:r>
      <w:r w:rsidRPr="0017783D">
        <w:rPr>
          <w:szCs w:val="24"/>
        </w:rPr>
        <w:tab/>
        <w:t>Examples of permanent actions from crane and other machines include:</w:t>
      </w:r>
    </w:p>
    <w:p w14:paraId="0171D293" w14:textId="77777777" w:rsidR="004048C3" w:rsidRPr="006F67F8" w:rsidRDefault="004048C3" w:rsidP="006F67F8">
      <w:pPr>
        <w:pStyle w:val="ListContinue1-"/>
        <w:rPr>
          <w:lang w:val="en-GB"/>
        </w:rPr>
      </w:pPr>
      <w:r w:rsidRPr="006F67F8">
        <w:rPr>
          <w:lang w:val="en-GB"/>
        </w:rPr>
        <w:t>—</w:t>
      </w:r>
      <w:r w:rsidRPr="006F67F8">
        <w:rPr>
          <w:lang w:val="en-GB"/>
        </w:rPr>
        <w:tab/>
        <w:t xml:space="preserve">self-weight of the suspended parts of the cranes, </w:t>
      </w:r>
      <w:r w:rsidRPr="006F67F8">
        <w:rPr>
          <w:i/>
          <w:lang w:val="en-GB"/>
        </w:rPr>
        <w:t>G</w:t>
      </w:r>
      <w:r w:rsidRPr="006F67F8">
        <w:rPr>
          <w:position w:val="-6"/>
          <w:sz w:val="18"/>
          <w:lang w:val="en-GB"/>
        </w:rPr>
        <w:t>sus</w:t>
      </w:r>
      <w:r w:rsidRPr="006F67F8">
        <w:rPr>
          <w:lang w:val="en-GB"/>
        </w:rPr>
        <w:t>, and of the main structure of the crane (</w:t>
      </w:r>
      <w:r w:rsidRPr="006F67F8">
        <w:rPr>
          <w:i/>
          <w:lang w:val="en-GB"/>
        </w:rPr>
        <w:t>G</w:t>
      </w:r>
      <w:r w:rsidRPr="006F67F8">
        <w:rPr>
          <w:position w:val="-6"/>
          <w:sz w:val="18"/>
          <w:lang w:val="en-GB"/>
        </w:rPr>
        <w:t>main</w:t>
      </w:r>
      <w:r w:rsidRPr="006F67F8">
        <w:rPr>
          <w:lang w:val="en-GB"/>
        </w:rPr>
        <w:t>);</w:t>
      </w:r>
    </w:p>
    <w:p w14:paraId="06A81225" w14:textId="77777777" w:rsidR="004048C3" w:rsidRPr="006F67F8" w:rsidRDefault="004048C3" w:rsidP="006F67F8">
      <w:pPr>
        <w:pStyle w:val="ListContinue1-"/>
        <w:rPr>
          <w:lang w:val="en-GB"/>
        </w:rPr>
      </w:pPr>
      <w:r w:rsidRPr="006F67F8">
        <w:rPr>
          <w:lang w:val="en-GB"/>
        </w:rPr>
        <w:t>—</w:t>
      </w:r>
      <w:r w:rsidRPr="006F67F8">
        <w:rPr>
          <w:lang w:val="en-GB"/>
        </w:rPr>
        <w:tab/>
        <w:t>self-weight of the machine;</w:t>
      </w:r>
    </w:p>
    <w:p w14:paraId="78CCC684" w14:textId="77777777" w:rsidR="004048C3" w:rsidRPr="0017783D" w:rsidRDefault="004048C3" w:rsidP="006F67F8">
      <w:pPr>
        <w:pStyle w:val="ListContinue1-"/>
      </w:pPr>
      <w:r w:rsidRPr="0017783D">
        <w:t>—</w:t>
      </w:r>
      <w:r w:rsidRPr="0017783D">
        <w:tab/>
        <w:t>actions from self-weight of pipe, forces and moments due to thermal expansion of pipes operating at practically constant temperature different from room temperature,</w:t>
      </w:r>
    </w:p>
    <w:p w14:paraId="62E8C0AD" w14:textId="77777777" w:rsidR="004048C3" w:rsidRPr="0017783D" w:rsidRDefault="004048C3" w:rsidP="006F67F8">
      <w:pPr>
        <w:pStyle w:val="ListContinue1-"/>
      </w:pPr>
      <w:r w:rsidRPr="0017783D">
        <w:t>—</w:t>
      </w:r>
      <w:r w:rsidRPr="0017783D">
        <w:tab/>
        <w:t>actions from fluids; flows and flow pressure;</w:t>
      </w:r>
    </w:p>
    <w:p w14:paraId="16349E11" w14:textId="77777777" w:rsidR="004048C3" w:rsidRPr="0017783D" w:rsidRDefault="004048C3" w:rsidP="006F67F8">
      <w:pPr>
        <w:pStyle w:val="ListContinue1-"/>
      </w:pPr>
      <w:r w:rsidRPr="0017783D">
        <w:t>—</w:t>
      </w:r>
      <w:r w:rsidRPr="0017783D">
        <w:tab/>
        <w:t>effects of settlements.</w:t>
      </w:r>
    </w:p>
    <w:p w14:paraId="7BA0B742" w14:textId="77777777" w:rsidR="004048C3" w:rsidRPr="0017783D" w:rsidRDefault="004048C3">
      <w:pPr>
        <w:pStyle w:val="BodyText"/>
        <w:autoSpaceDE w:val="0"/>
        <w:autoSpaceDN w:val="0"/>
        <w:adjustRightInd w:val="0"/>
        <w:rPr>
          <w:szCs w:val="24"/>
        </w:rPr>
      </w:pPr>
      <w:r w:rsidRPr="0017783D">
        <w:rPr>
          <w:szCs w:val="24"/>
        </w:rPr>
        <w:t>(2) Self-weight of the crane structure should be considered as fixed or free action, depending on the crane typology.</w:t>
      </w:r>
    </w:p>
    <w:p w14:paraId="5FA34AF2"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Self-weights of different parts of the same crane can have different classification, for example:</w:t>
      </w:r>
    </w:p>
    <w:p w14:paraId="167F1C61" w14:textId="77777777" w:rsidR="004048C3" w:rsidRPr="0017783D" w:rsidRDefault="004048C3" w:rsidP="00696962">
      <w:pPr>
        <w:pStyle w:val="ListContinue1-"/>
      </w:pPr>
      <w:r w:rsidRPr="0017783D">
        <w:t>—</w:t>
      </w:r>
      <w:r w:rsidRPr="0017783D">
        <w:tab/>
        <w:t>in a tower crane, the self-weight of the rotating arm or jib and the counterweight are free actions, the self-weight of the tower is a fixed action;</w:t>
      </w:r>
    </w:p>
    <w:p w14:paraId="25706F62" w14:textId="77777777" w:rsidR="004048C3" w:rsidRPr="0017783D" w:rsidRDefault="004048C3" w:rsidP="00696962">
      <w:pPr>
        <w:pStyle w:val="ListContinue1-"/>
      </w:pPr>
      <w:r w:rsidRPr="0017783D">
        <w:t>—</w:t>
      </w:r>
      <w:r w:rsidRPr="0017783D">
        <w:tab/>
        <w:t>in movable portal cranes, or cranes on runway beams, self-weights of all elements are free actions.</w:t>
      </w:r>
    </w:p>
    <w:p w14:paraId="656DDAA4" w14:textId="77777777" w:rsidR="004048C3" w:rsidRPr="0017783D" w:rsidRDefault="004048C3">
      <w:pPr>
        <w:pStyle w:val="BodyText"/>
        <w:autoSpaceDE w:val="0"/>
        <w:autoSpaceDN w:val="0"/>
        <w:adjustRightInd w:val="0"/>
        <w:rPr>
          <w:szCs w:val="24"/>
        </w:rPr>
      </w:pPr>
      <w:r w:rsidRPr="0017783D">
        <w:rPr>
          <w:szCs w:val="24"/>
        </w:rPr>
        <w:lastRenderedPageBreak/>
        <w:t xml:space="preserve">(3) When the simplified approach given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 xml:space="preserve"> for crane travelling on fixed runway beams is adopted, effects of self-weight may be treated as variable actions.</w:t>
      </w:r>
    </w:p>
    <w:p w14:paraId="4269AFD4"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Variable actions</w:t>
      </w:r>
    </w:p>
    <w:p w14:paraId="6B8B2138" w14:textId="77777777" w:rsidR="004048C3" w:rsidRPr="0017783D" w:rsidRDefault="004048C3">
      <w:pPr>
        <w:pStyle w:val="BodyText"/>
        <w:autoSpaceDE w:val="0"/>
        <w:autoSpaceDN w:val="0"/>
        <w:adjustRightInd w:val="0"/>
        <w:rPr>
          <w:szCs w:val="24"/>
        </w:rPr>
      </w:pPr>
      <w:r w:rsidRPr="0017783D">
        <w:rPr>
          <w:szCs w:val="24"/>
        </w:rPr>
        <w:t>(1) The variable crane actions should be separated into:</w:t>
      </w:r>
    </w:p>
    <w:p w14:paraId="53864CF1"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vertical crane actions, e.g. caused by the net loads and vertical dynamic effects;</w:t>
      </w:r>
    </w:p>
    <w:p w14:paraId="62428D18"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horizontal crane actions, e.g. caused by acceleration or deceleration of crane, of the trolley and by the payload or by skewing or other horizontal dynamic effects.</w:t>
      </w:r>
    </w:p>
    <w:p w14:paraId="2E2BBFDD" w14:textId="77777777" w:rsidR="004048C3" w:rsidRPr="0017783D" w:rsidRDefault="004048C3">
      <w:pPr>
        <w:pStyle w:val="BodyText"/>
        <w:autoSpaceDE w:val="0"/>
        <w:autoSpaceDN w:val="0"/>
        <w:adjustRightInd w:val="0"/>
        <w:rPr>
          <w:szCs w:val="24"/>
        </w:rPr>
      </w:pPr>
      <w:r w:rsidRPr="0017783D">
        <w:rPr>
          <w:szCs w:val="24"/>
        </w:rPr>
        <w:t>(2) Simultaneity of the crane or machine load actions s should be taken into account.</w:t>
      </w:r>
    </w:p>
    <w:p w14:paraId="5F6C5B92" w14:textId="77777777" w:rsidR="004048C3" w:rsidRPr="0017783D" w:rsidRDefault="004048C3">
      <w:pPr>
        <w:pStyle w:val="BodyText"/>
        <w:autoSpaceDE w:val="0"/>
        <w:autoSpaceDN w:val="0"/>
        <w:adjustRightInd w:val="0"/>
        <w:rPr>
          <w:szCs w:val="24"/>
        </w:rPr>
      </w:pPr>
      <w:r w:rsidRPr="0017783D">
        <w:rPr>
          <w:szCs w:val="24"/>
        </w:rPr>
        <w:t>(3) Variable actions from machines during normal service conditions should be considered, including dynamic effects.</w:t>
      </w:r>
    </w:p>
    <w:p w14:paraId="5B01EB85"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Variable actions from machines include dynamic effects caused by accelerated masses such as:</w:t>
      </w:r>
    </w:p>
    <w:p w14:paraId="73B53457" w14:textId="77777777" w:rsidR="004048C3" w:rsidRPr="0017783D" w:rsidRDefault="004048C3" w:rsidP="00696962">
      <w:pPr>
        <w:pStyle w:val="ListContinue1-"/>
      </w:pPr>
      <w:r w:rsidRPr="0017783D">
        <w:t>—</w:t>
      </w:r>
      <w:r w:rsidRPr="0017783D">
        <w:tab/>
        <w:t>periodic frequency-dependent bearing forces due to eccentricities of rotating masses; mainly perpendicular to the axis of the rotors;</w:t>
      </w:r>
    </w:p>
    <w:p w14:paraId="09A5E472" w14:textId="77777777" w:rsidR="004048C3" w:rsidRPr="0017783D" w:rsidRDefault="004048C3" w:rsidP="00696962">
      <w:pPr>
        <w:pStyle w:val="ListContinue1-"/>
      </w:pPr>
      <w:r w:rsidRPr="0017783D">
        <w:t>—</w:t>
      </w:r>
      <w:r w:rsidRPr="0017783D">
        <w:tab/>
        <w:t>depending on the type of machine, periodic actions due to service transmitted to the foundation;</w:t>
      </w:r>
    </w:p>
    <w:p w14:paraId="3C39A030" w14:textId="77777777" w:rsidR="004048C3" w:rsidRPr="0017783D" w:rsidRDefault="004048C3" w:rsidP="00696962">
      <w:pPr>
        <w:pStyle w:val="ListContinue1-"/>
      </w:pPr>
      <w:r w:rsidRPr="0017783D">
        <w:t>—</w:t>
      </w:r>
      <w:r w:rsidRPr="0017783D">
        <w:tab/>
        <w:t>forces or moments due to switching on or off or other transient procedures such as synchronisations.</w:t>
      </w:r>
    </w:p>
    <w:p w14:paraId="09C322D0" w14:textId="77777777" w:rsidR="004048C3" w:rsidRPr="0017783D" w:rsidRDefault="004048C3">
      <w:pPr>
        <w:pStyle w:val="BodyText"/>
        <w:autoSpaceDE w:val="0"/>
        <w:autoSpaceDN w:val="0"/>
        <w:adjustRightInd w:val="0"/>
        <w:rPr>
          <w:szCs w:val="24"/>
        </w:rPr>
      </w:pPr>
      <w:r w:rsidRPr="0017783D">
        <w:rPr>
          <w:szCs w:val="24"/>
        </w:rPr>
        <w:t>(4) The dynamic effects of actions induced by machines should be determined taking into account the interaction between the excitation from the machine and the structure, if relevant.</w:t>
      </w:r>
    </w:p>
    <w:p w14:paraId="1E1B4315" w14:textId="77777777" w:rsidR="004048C3" w:rsidRPr="0017783D" w:rsidRDefault="004048C3">
      <w:pPr>
        <w:pStyle w:val="BodyText"/>
        <w:autoSpaceDE w:val="0"/>
        <w:autoSpaceDN w:val="0"/>
        <w:adjustRightInd w:val="0"/>
        <w:rPr>
          <w:szCs w:val="24"/>
        </w:rPr>
      </w:pPr>
      <w:r w:rsidRPr="0017783D">
        <w:rPr>
          <w:szCs w:val="24"/>
        </w:rPr>
        <w:t>(5) Climatic actions on structures supporting cranes and other machines should be evaluated distinguishing the following cases:</w:t>
      </w:r>
    </w:p>
    <w:p w14:paraId="16E934FA" w14:textId="77777777" w:rsidR="004048C3" w:rsidRPr="0017783D" w:rsidRDefault="004048C3">
      <w:pPr>
        <w:pStyle w:val="ListNumber"/>
        <w:numPr>
          <w:ilvl w:val="0"/>
          <w:numId w:val="0"/>
        </w:numPr>
        <w:autoSpaceDE w:val="0"/>
        <w:autoSpaceDN w:val="0"/>
        <w:adjustRightInd w:val="0"/>
        <w:spacing w:after="240"/>
        <w:ind w:left="400" w:hanging="400"/>
        <w:contextualSpacing w:val="0"/>
        <w:rPr>
          <w:szCs w:val="24"/>
        </w:rPr>
      </w:pPr>
      <w:r w:rsidRPr="0017783D">
        <w:rPr>
          <w:szCs w:val="24"/>
        </w:rPr>
        <w:t>a)</w:t>
      </w:r>
      <w:r w:rsidRPr="0017783D">
        <w:rPr>
          <w:szCs w:val="24"/>
        </w:rPr>
        <w:tab/>
        <w:t>structures supporting cranes or other machines, which are unshielded by the construction work;</w:t>
      </w:r>
    </w:p>
    <w:p w14:paraId="0BA22514" w14:textId="77777777" w:rsidR="004048C3" w:rsidRPr="0017783D" w:rsidRDefault="004048C3">
      <w:pPr>
        <w:pStyle w:val="ListNumber"/>
        <w:numPr>
          <w:ilvl w:val="0"/>
          <w:numId w:val="0"/>
        </w:numPr>
        <w:autoSpaceDE w:val="0"/>
        <w:autoSpaceDN w:val="0"/>
        <w:adjustRightInd w:val="0"/>
        <w:spacing w:after="240"/>
        <w:ind w:left="400" w:hanging="400"/>
        <w:contextualSpacing w:val="0"/>
        <w:rPr>
          <w:szCs w:val="24"/>
        </w:rPr>
      </w:pPr>
      <w:r w:rsidRPr="0017783D">
        <w:rPr>
          <w:szCs w:val="24"/>
        </w:rPr>
        <w:t>b)</w:t>
      </w:r>
      <w:r w:rsidRPr="0017783D">
        <w:rPr>
          <w:szCs w:val="24"/>
        </w:rPr>
        <w:tab/>
        <w:t>structures supporting cranes or machines which are shielded by the construction work.</w:t>
      </w:r>
    </w:p>
    <w:p w14:paraId="667523F7" w14:textId="77777777" w:rsidR="004048C3" w:rsidRPr="0017783D" w:rsidRDefault="004048C3">
      <w:pPr>
        <w:pStyle w:val="Example"/>
        <w:autoSpaceDE w:val="0"/>
        <w:autoSpaceDN w:val="0"/>
        <w:adjustRightInd w:val="0"/>
        <w:rPr>
          <w:szCs w:val="24"/>
        </w:rPr>
      </w:pPr>
      <w:r w:rsidRPr="0017783D">
        <w:rPr>
          <w:szCs w:val="24"/>
        </w:rPr>
        <w:t>EXAMPLE</w:t>
      </w:r>
      <w:r w:rsidRPr="0017783D">
        <w:rPr>
          <w:szCs w:val="24"/>
        </w:rPr>
        <w:tab/>
        <w:t>Examples of unshielded structures supporting cranes or other machines are structures outside buildings; examples of shielded structures supporting cranes or other machines are structures inside buildings.</w:t>
      </w:r>
    </w:p>
    <w:p w14:paraId="36F1A14F" w14:textId="77777777" w:rsidR="004048C3" w:rsidRPr="0017783D" w:rsidRDefault="004048C3">
      <w:pPr>
        <w:pStyle w:val="BodyText"/>
        <w:autoSpaceDE w:val="0"/>
        <w:autoSpaceDN w:val="0"/>
        <w:adjustRightInd w:val="0"/>
        <w:rPr>
          <w:szCs w:val="24"/>
        </w:rPr>
      </w:pPr>
      <w:r w:rsidRPr="0017783D">
        <w:rPr>
          <w:szCs w:val="24"/>
        </w:rPr>
        <w:t xml:space="preserve">(6) For unshielded structures supporting cranes or other machines and, when relevant, for shielded structures supporting cranes or other machines the wind actions during service should be determined considering the maximum wind speed compatible with service, acting on the appropriate reference area </w:t>
      </w:r>
      <w:r w:rsidRPr="0017783D">
        <w:rPr>
          <w:i/>
          <w:szCs w:val="24"/>
        </w:rPr>
        <w:t>A</w:t>
      </w:r>
      <w:r w:rsidRPr="0017783D">
        <w:rPr>
          <w:position w:val="-6"/>
          <w:sz w:val="18"/>
          <w:szCs w:val="24"/>
        </w:rPr>
        <w:t>ref,x</w:t>
      </w:r>
      <w:r w:rsidRPr="0017783D">
        <w:rPr>
          <w:szCs w:val="24"/>
        </w:rPr>
        <w:t xml:space="preserve">, according to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1-4</w:t>
      </w:r>
      <w:r w:rsidRPr="0017783D">
        <w:rPr>
          <w:szCs w:val="24"/>
        </w:rPr>
        <w:t xml:space="preserve"> and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p>
    <w:p w14:paraId="6EC620B9"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Indicative value of the maximum basic wind speed compatible with crane operations is 12 m/s, unless the National Annex gives a different value.</w:t>
      </w:r>
    </w:p>
    <w:p w14:paraId="41E24EEB"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 xml:space="preserve">The appropriate reference area </w:t>
      </w:r>
      <w:r w:rsidRPr="0017783D">
        <w:rPr>
          <w:i/>
          <w:szCs w:val="24"/>
        </w:rPr>
        <w:t>A</w:t>
      </w:r>
      <w:r w:rsidRPr="0017783D">
        <w:rPr>
          <w:position w:val="-6"/>
          <w:sz w:val="16"/>
          <w:szCs w:val="24"/>
        </w:rPr>
        <w:t>ref,x</w:t>
      </w:r>
      <w:r w:rsidRPr="0017783D">
        <w:rPr>
          <w:szCs w:val="24"/>
        </w:rPr>
        <w:t xml:space="preserve"> depends on the specific project.</w:t>
      </w:r>
    </w:p>
    <w:p w14:paraId="21FA7500" w14:textId="77777777" w:rsidR="004048C3" w:rsidRPr="0017783D" w:rsidRDefault="004048C3">
      <w:pPr>
        <w:pStyle w:val="Note"/>
        <w:autoSpaceDE w:val="0"/>
        <w:autoSpaceDN w:val="0"/>
        <w:adjustRightInd w:val="0"/>
        <w:rPr>
          <w:szCs w:val="24"/>
        </w:rPr>
      </w:pPr>
      <w:r w:rsidRPr="0017783D">
        <w:rPr>
          <w:szCs w:val="24"/>
        </w:rPr>
        <w:t>NOTE 3</w:t>
      </w:r>
      <w:r w:rsidRPr="0017783D">
        <w:rPr>
          <w:szCs w:val="24"/>
        </w:rPr>
        <w:tab/>
        <w:t>The maximum basic wind speed compatible with machine operations depends on the specific project.</w:t>
      </w:r>
    </w:p>
    <w:p w14:paraId="20673C7F" w14:textId="77777777" w:rsidR="004048C3" w:rsidRPr="0017783D" w:rsidRDefault="004048C3">
      <w:pPr>
        <w:pStyle w:val="BodyText"/>
        <w:autoSpaceDE w:val="0"/>
        <w:autoSpaceDN w:val="0"/>
        <w:adjustRightInd w:val="0"/>
        <w:rPr>
          <w:szCs w:val="24"/>
        </w:rPr>
      </w:pPr>
      <w:r w:rsidRPr="0017783D">
        <w:rPr>
          <w:szCs w:val="24"/>
        </w:rPr>
        <w:t xml:space="preserve">(7) For unshielded structures supporting cranes or other machines and, when relevant, for shielded structures supporting cranes or other machines the wind actions in non-operational conditions should be determined according to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1-4</w:t>
      </w:r>
      <w:r w:rsidRPr="0017783D">
        <w:rPr>
          <w:szCs w:val="24"/>
        </w:rPr>
        <w:t>.</w:t>
      </w:r>
    </w:p>
    <w:p w14:paraId="33889028"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For wind actions during execution,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1-6</w:t>
      </w:r>
      <w:r w:rsidRPr="0017783D">
        <w:rPr>
          <w:szCs w:val="24"/>
        </w:rPr>
        <w:t>.</w:t>
      </w:r>
    </w:p>
    <w:p w14:paraId="190F14F7"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lastRenderedPageBreak/>
        <w:t>Accidental actions generated by cranes or other machines</w:t>
      </w:r>
    </w:p>
    <w:p w14:paraId="72A417AD" w14:textId="77777777" w:rsidR="004048C3" w:rsidRPr="0017783D" w:rsidRDefault="004048C3">
      <w:pPr>
        <w:pStyle w:val="BodyText"/>
        <w:autoSpaceDE w:val="0"/>
        <w:autoSpaceDN w:val="0"/>
        <w:adjustRightInd w:val="0"/>
        <w:rPr>
          <w:szCs w:val="24"/>
        </w:rPr>
      </w:pPr>
      <w:r w:rsidRPr="0017783D">
        <w:rPr>
          <w:szCs w:val="24"/>
        </w:rPr>
        <w:t>(1) When appropriate protections are not provided, accidental actions should be considered.</w:t>
      </w:r>
    </w:p>
    <w:p w14:paraId="1C2D40C9"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Accidental actions generated by cranes for cranes on fixed runway and by machines are given in </w:t>
      </w:r>
      <w:r w:rsidRPr="0017783D">
        <w:rPr>
          <w:rStyle w:val="stdpublisher"/>
          <w:szCs w:val="24"/>
          <w:shd w:val="clear" w:color="auto" w:fill="auto"/>
        </w:rPr>
        <w:t>EN</w:t>
      </w:r>
      <w:r w:rsidRPr="0017783D">
        <w:rPr>
          <w:szCs w:val="24"/>
        </w:rPr>
        <w:t>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p>
    <w:p w14:paraId="0F1B1918" w14:textId="77777777" w:rsidR="004048C3" w:rsidRPr="0017783D" w:rsidRDefault="004048C3">
      <w:pPr>
        <w:pStyle w:val="BodyText"/>
        <w:autoSpaceDE w:val="0"/>
        <w:autoSpaceDN w:val="0"/>
        <w:adjustRightInd w:val="0"/>
        <w:rPr>
          <w:szCs w:val="24"/>
        </w:rPr>
      </w:pPr>
      <w:r w:rsidRPr="0017783D">
        <w:rPr>
          <w:szCs w:val="24"/>
        </w:rPr>
        <w:t>(2) When relevant, design values for accidental actions may be represented in the form of equivalent static loads.</w:t>
      </w:r>
    </w:p>
    <w:p w14:paraId="1D9E586E" w14:textId="77777777" w:rsidR="004048C3" w:rsidRPr="0017783D" w:rsidRDefault="004048C3">
      <w:pPr>
        <w:pStyle w:val="BodyText"/>
        <w:autoSpaceDE w:val="0"/>
        <w:autoSpaceDN w:val="0"/>
        <w:adjustRightInd w:val="0"/>
        <w:rPr>
          <w:szCs w:val="24"/>
        </w:rPr>
      </w:pPr>
      <w:r w:rsidRPr="0017783D">
        <w:rPr>
          <w:szCs w:val="24"/>
        </w:rPr>
        <w:t>(3) Where an accidental action needs to be taken into account, no other accidental action or wind action should be taken into account in the same combination, unless otherwise specified in other Eurocodes.</w:t>
      </w:r>
    </w:p>
    <w:p w14:paraId="5EB33BF7"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Groups of loads</w:t>
      </w:r>
    </w:p>
    <w:p w14:paraId="1D1061ED" w14:textId="77777777" w:rsidR="004048C3" w:rsidRPr="0017783D" w:rsidRDefault="004048C3">
      <w:pPr>
        <w:pStyle w:val="BodyText"/>
        <w:autoSpaceDE w:val="0"/>
        <w:autoSpaceDN w:val="0"/>
        <w:adjustRightInd w:val="0"/>
        <w:rPr>
          <w:szCs w:val="24"/>
        </w:rPr>
      </w:pPr>
      <w:r w:rsidRPr="0017783D">
        <w:rPr>
          <w:szCs w:val="24"/>
        </w:rPr>
        <w:t>(1) The simultaneity of crane load actions may be taken into account by considering suitable groups of loads.</w:t>
      </w:r>
    </w:p>
    <w:p w14:paraId="188989DB"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For combination with non-crane loads, the crane load components belonging to each group of loads can be considered as defining a single characteristic crane action.</w:t>
      </w:r>
    </w:p>
    <w:p w14:paraId="6F7A5858"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In service wind is a non-crane action.</w:t>
      </w:r>
    </w:p>
    <w:p w14:paraId="439C143E" w14:textId="77777777" w:rsidR="004048C3" w:rsidRPr="0017783D" w:rsidRDefault="004048C3">
      <w:pPr>
        <w:pStyle w:val="a3"/>
        <w:tabs>
          <w:tab w:val="left" w:pos="720"/>
        </w:tabs>
        <w:autoSpaceDE w:val="0"/>
        <w:autoSpaceDN w:val="0"/>
        <w:adjustRightInd w:val="0"/>
        <w:rPr>
          <w:szCs w:val="24"/>
        </w:rPr>
      </w:pPr>
      <w:r w:rsidRPr="0017783D">
        <w:rPr>
          <w:szCs w:val="24"/>
        </w:rPr>
        <w:t>Combinations of actions</w:t>
      </w:r>
    </w:p>
    <w:p w14:paraId="55C15421"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General</w:t>
      </w:r>
    </w:p>
    <w:p w14:paraId="74C56C5F" w14:textId="77777777" w:rsidR="004048C3" w:rsidRPr="0017783D" w:rsidRDefault="004048C3">
      <w:pPr>
        <w:pStyle w:val="BodyText"/>
        <w:autoSpaceDE w:val="0"/>
        <w:autoSpaceDN w:val="0"/>
        <w:adjustRightInd w:val="0"/>
        <w:rPr>
          <w:szCs w:val="24"/>
        </w:rPr>
      </w:pPr>
      <w:r w:rsidRPr="0017783D">
        <w:rPr>
          <w:szCs w:val="24"/>
        </w:rPr>
        <w:t>(1) The relevant actions induced by cranes and other machines shall be determined for each design situation identified in accordance with section 5.2.</w:t>
      </w:r>
    </w:p>
    <w:p w14:paraId="54DB786A"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Rules for multiple crane actions from cranes travelling on fixed runways are given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p>
    <w:p w14:paraId="02A756C0"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Design situations for machines are also aiming to assess that:</w:t>
      </w:r>
    </w:p>
    <w:p w14:paraId="68B7A7DD" w14:textId="77777777" w:rsidR="004048C3" w:rsidRPr="0017783D" w:rsidRDefault="004048C3" w:rsidP="00696962">
      <w:pPr>
        <w:pStyle w:val="ListContinue1-"/>
      </w:pPr>
      <w:r w:rsidRPr="0017783D">
        <w:t>—</w:t>
      </w:r>
      <w:r w:rsidRPr="0017783D">
        <w:tab/>
        <w:t>the service conditions of the machine conform to the service requirements and no damage is induced to the structure supporting the machine and its foundation by accidental actions that would infringe the subsequent use of this structure for further service;</w:t>
      </w:r>
    </w:p>
    <w:p w14:paraId="68AFB841" w14:textId="77777777" w:rsidR="004048C3" w:rsidRPr="0017783D" w:rsidRDefault="004048C3" w:rsidP="00696962">
      <w:pPr>
        <w:pStyle w:val="ListContinue1-"/>
      </w:pPr>
      <w:r w:rsidRPr="0017783D">
        <w:t>—</w:t>
      </w:r>
      <w:r w:rsidRPr="0017783D">
        <w:tab/>
        <w:t>the impact on the surroundings, for instance checking that disturbance of sensitive equipment is within acceptable limits.</w:t>
      </w:r>
    </w:p>
    <w:p w14:paraId="383C86D5"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Ultimate limit states</w:t>
      </w:r>
    </w:p>
    <w:p w14:paraId="050D5E77" w14:textId="77777777" w:rsidR="004048C3" w:rsidRPr="0017783D" w:rsidRDefault="004048C3">
      <w:pPr>
        <w:pStyle w:val="BodyText"/>
        <w:autoSpaceDE w:val="0"/>
        <w:autoSpaceDN w:val="0"/>
        <w:adjustRightInd w:val="0"/>
        <w:rPr>
          <w:szCs w:val="24"/>
        </w:rPr>
      </w:pPr>
      <w:r w:rsidRPr="0017783D">
        <w:rPr>
          <w:szCs w:val="24"/>
        </w:rPr>
        <w:t>(1) Combination of actions for ultimate limit states with partial factors on actions should be chosen depending on the design situation, according to Table A.5.1, using Formula (8.12) for persistent/transient design situations.</w:t>
      </w:r>
    </w:p>
    <w:p w14:paraId="6CEDC0D6" w14:textId="77777777" w:rsidR="004048C3" w:rsidRPr="0017783D" w:rsidRDefault="004048C3">
      <w:pPr>
        <w:pStyle w:val="Tabletitle"/>
        <w:keepLines/>
        <w:autoSpaceDE w:val="0"/>
        <w:autoSpaceDN w:val="0"/>
        <w:adjustRightInd w:val="0"/>
        <w:outlineLvl w:val="0"/>
        <w:rPr>
          <w:szCs w:val="24"/>
        </w:rPr>
      </w:pPr>
      <w:r w:rsidRPr="0017783D">
        <w:rPr>
          <w:szCs w:val="24"/>
        </w:rPr>
        <w:lastRenderedPageBreak/>
        <w:t>Table A.5.1 — Combinations of actions for ultimate limit states (Formula (8.12))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91"/>
        <w:gridCol w:w="1748"/>
        <w:gridCol w:w="1758"/>
        <w:gridCol w:w="1464"/>
        <w:gridCol w:w="1748"/>
        <w:gridCol w:w="12"/>
      </w:tblGrid>
      <w:tr w:rsidR="004048C3" w:rsidRPr="0017783D" w14:paraId="7897FC37" w14:textId="77777777" w:rsidTr="004D2E9F">
        <w:trPr>
          <w:gridAfter w:val="1"/>
          <w:wAfter w:w="7" w:type="pct"/>
          <w:trHeight w:val="702"/>
        </w:trPr>
        <w:tc>
          <w:tcPr>
            <w:tcW w:w="1539" w:type="pct"/>
            <w:tcBorders>
              <w:top w:val="single" w:sz="12" w:space="0" w:color="auto"/>
              <w:left w:val="single" w:sz="12" w:space="0" w:color="auto"/>
            </w:tcBorders>
            <w:vAlign w:val="center"/>
          </w:tcPr>
          <w:p w14:paraId="77097386" w14:textId="4FBF5FCC" w:rsidR="004048C3" w:rsidRPr="0017783D" w:rsidRDefault="004048C3" w:rsidP="00251A98">
            <w:pPr>
              <w:pStyle w:val="Tableheader"/>
              <w:keepNext/>
              <w:keepLines/>
              <w:autoSpaceDE w:val="0"/>
              <w:autoSpaceDN w:val="0"/>
              <w:adjustRightInd w:val="0"/>
              <w:jc w:val="center"/>
              <w:rPr>
                <w:b/>
                <w:szCs w:val="24"/>
              </w:rPr>
            </w:pPr>
            <w:r w:rsidRPr="0017783D">
              <w:rPr>
                <w:b/>
                <w:szCs w:val="24"/>
              </w:rPr>
              <w:t>Design situation</w:t>
            </w:r>
          </w:p>
        </w:tc>
        <w:tc>
          <w:tcPr>
            <w:tcW w:w="899" w:type="pct"/>
            <w:tcBorders>
              <w:top w:val="single" w:sz="12" w:space="0" w:color="auto"/>
            </w:tcBorders>
            <w:vAlign w:val="center"/>
          </w:tcPr>
          <w:p w14:paraId="40A1DE48" w14:textId="72FA9224" w:rsidR="004048C3" w:rsidRPr="0017783D" w:rsidRDefault="004048C3" w:rsidP="00251A98">
            <w:pPr>
              <w:pStyle w:val="Tableheader"/>
              <w:keepNext/>
              <w:keepLines/>
              <w:autoSpaceDE w:val="0"/>
              <w:autoSpaceDN w:val="0"/>
              <w:adjustRightInd w:val="0"/>
              <w:jc w:val="center"/>
              <w:rPr>
                <w:b/>
                <w:szCs w:val="24"/>
              </w:rPr>
            </w:pPr>
            <w:r w:rsidRPr="0017783D">
              <w:rPr>
                <w:b/>
                <w:szCs w:val="24"/>
              </w:rPr>
              <w:t>Persistent and</w:t>
            </w:r>
            <w:r w:rsidRPr="0017783D">
              <w:rPr>
                <w:b/>
                <w:szCs w:val="24"/>
              </w:rPr>
              <w:br/>
              <w:t>transient (fundamental)</w:t>
            </w:r>
          </w:p>
        </w:tc>
        <w:tc>
          <w:tcPr>
            <w:tcW w:w="904" w:type="pct"/>
            <w:tcBorders>
              <w:top w:val="single" w:sz="12" w:space="0" w:color="auto"/>
            </w:tcBorders>
            <w:vAlign w:val="center"/>
          </w:tcPr>
          <w:p w14:paraId="1CD93AB6" w14:textId="7602BA60" w:rsidR="004048C3" w:rsidRPr="0017783D" w:rsidRDefault="004048C3" w:rsidP="00251A98">
            <w:pPr>
              <w:pStyle w:val="Tableheader"/>
              <w:keepNext/>
              <w:keepLines/>
              <w:autoSpaceDE w:val="0"/>
              <w:autoSpaceDN w:val="0"/>
              <w:adjustRightInd w:val="0"/>
              <w:jc w:val="center"/>
              <w:rPr>
                <w:b/>
                <w:szCs w:val="24"/>
              </w:rPr>
            </w:pPr>
            <w:r w:rsidRPr="0017783D">
              <w:rPr>
                <w:b/>
                <w:szCs w:val="24"/>
              </w:rPr>
              <w:t>Accidental</w:t>
            </w:r>
            <w:r w:rsidRPr="0017783D">
              <w:rPr>
                <w:rStyle w:val="citetfn"/>
                <w:position w:val="6"/>
                <w:sz w:val="18"/>
                <w:szCs w:val="24"/>
                <w:shd w:val="clear" w:color="auto" w:fill="auto"/>
              </w:rPr>
              <w:t>a</w:t>
            </w:r>
          </w:p>
        </w:tc>
        <w:tc>
          <w:tcPr>
            <w:tcW w:w="753" w:type="pct"/>
            <w:tcBorders>
              <w:top w:val="single" w:sz="12" w:space="0" w:color="auto"/>
            </w:tcBorders>
            <w:vAlign w:val="center"/>
          </w:tcPr>
          <w:p w14:paraId="54AE27B1" w14:textId="6073EB89" w:rsidR="004048C3" w:rsidRPr="0017783D" w:rsidRDefault="004048C3" w:rsidP="00251A98">
            <w:pPr>
              <w:pStyle w:val="Tableheader"/>
              <w:keepNext/>
              <w:keepLines/>
              <w:autoSpaceDE w:val="0"/>
              <w:autoSpaceDN w:val="0"/>
              <w:adjustRightInd w:val="0"/>
              <w:jc w:val="center"/>
              <w:rPr>
                <w:b/>
                <w:szCs w:val="24"/>
              </w:rPr>
            </w:pPr>
            <w:r w:rsidRPr="0017783D">
              <w:rPr>
                <w:b/>
                <w:szCs w:val="24"/>
              </w:rPr>
              <w:t>Seismic</w:t>
            </w:r>
            <w:r w:rsidRPr="0017783D">
              <w:rPr>
                <w:rStyle w:val="citetfn"/>
                <w:position w:val="6"/>
                <w:sz w:val="18"/>
                <w:szCs w:val="24"/>
                <w:shd w:val="clear" w:color="auto" w:fill="auto"/>
              </w:rPr>
              <w:t>b</w:t>
            </w:r>
          </w:p>
        </w:tc>
        <w:tc>
          <w:tcPr>
            <w:tcW w:w="899" w:type="pct"/>
            <w:tcBorders>
              <w:top w:val="single" w:sz="12" w:space="0" w:color="auto"/>
              <w:right w:val="single" w:sz="12" w:space="0" w:color="auto"/>
            </w:tcBorders>
            <w:vAlign w:val="center"/>
          </w:tcPr>
          <w:p w14:paraId="38358765" w14:textId="1170EFB3" w:rsidR="004048C3" w:rsidRPr="0017783D" w:rsidRDefault="004048C3" w:rsidP="00251A98">
            <w:pPr>
              <w:pStyle w:val="Tableheader"/>
              <w:keepNext/>
              <w:keepLines/>
              <w:autoSpaceDE w:val="0"/>
              <w:autoSpaceDN w:val="0"/>
              <w:adjustRightInd w:val="0"/>
              <w:jc w:val="center"/>
              <w:rPr>
                <w:b/>
                <w:szCs w:val="24"/>
              </w:rPr>
            </w:pPr>
            <w:r w:rsidRPr="0017783D">
              <w:rPr>
                <w:b/>
                <w:szCs w:val="24"/>
              </w:rPr>
              <w:t>Fatigue</w:t>
            </w:r>
            <w:r w:rsidRPr="0017783D">
              <w:rPr>
                <w:rStyle w:val="citetfn"/>
                <w:position w:val="6"/>
                <w:sz w:val="18"/>
                <w:szCs w:val="24"/>
                <w:shd w:val="clear" w:color="auto" w:fill="auto"/>
              </w:rPr>
              <w:t>d</w:t>
            </w:r>
          </w:p>
        </w:tc>
      </w:tr>
      <w:tr w:rsidR="004048C3" w:rsidRPr="0017783D" w14:paraId="21687EAB" w14:textId="77777777" w:rsidTr="004D2E9F">
        <w:trPr>
          <w:gridAfter w:val="1"/>
          <w:wAfter w:w="7" w:type="pct"/>
          <w:trHeight w:val="470"/>
        </w:trPr>
        <w:tc>
          <w:tcPr>
            <w:tcW w:w="1539" w:type="pct"/>
            <w:tcBorders>
              <w:left w:val="single" w:sz="12" w:space="0" w:color="auto"/>
            </w:tcBorders>
            <w:vAlign w:val="center"/>
          </w:tcPr>
          <w:p w14:paraId="79B3B19A" w14:textId="3F2EB6D9" w:rsidR="004048C3" w:rsidRPr="0017783D" w:rsidRDefault="004048C3" w:rsidP="00CC3EAF">
            <w:pPr>
              <w:pStyle w:val="Tableheader"/>
              <w:keepNext/>
              <w:keepLines/>
              <w:autoSpaceDE w:val="0"/>
              <w:autoSpaceDN w:val="0"/>
              <w:adjustRightInd w:val="0"/>
              <w:rPr>
                <w:b/>
                <w:szCs w:val="24"/>
              </w:rPr>
            </w:pPr>
            <w:r w:rsidRPr="0017783D">
              <w:rPr>
                <w:b/>
                <w:szCs w:val="24"/>
              </w:rPr>
              <w:t>General formula for</w:t>
            </w:r>
            <w:r w:rsidRPr="0017783D">
              <w:rPr>
                <w:b/>
                <w:szCs w:val="24"/>
              </w:rPr>
              <w:br/>
              <w:t xml:space="preserve"> effects of actions</w:t>
            </w:r>
          </w:p>
        </w:tc>
        <w:tc>
          <w:tcPr>
            <w:tcW w:w="899" w:type="pct"/>
            <w:vAlign w:val="center"/>
          </w:tcPr>
          <w:p w14:paraId="7DB1693D" w14:textId="64859060" w:rsidR="004048C3" w:rsidRPr="0017783D" w:rsidRDefault="004048C3" w:rsidP="00251A98">
            <w:pPr>
              <w:pStyle w:val="Tableheader"/>
              <w:keepNext/>
              <w:keepLines/>
              <w:autoSpaceDE w:val="0"/>
              <w:autoSpaceDN w:val="0"/>
              <w:adjustRightInd w:val="0"/>
              <w:jc w:val="center"/>
              <w:rPr>
                <w:b/>
                <w:szCs w:val="24"/>
              </w:rPr>
            </w:pPr>
            <w:r w:rsidRPr="0017783D">
              <w:rPr>
                <w:b/>
                <w:szCs w:val="24"/>
              </w:rPr>
              <w:t>(8.4)</w:t>
            </w:r>
          </w:p>
        </w:tc>
        <w:tc>
          <w:tcPr>
            <w:tcW w:w="904" w:type="pct"/>
            <w:vAlign w:val="center"/>
          </w:tcPr>
          <w:p w14:paraId="1A1F3296" w14:textId="33843B37" w:rsidR="004048C3" w:rsidRPr="0017783D" w:rsidRDefault="004048C3" w:rsidP="00251A98">
            <w:pPr>
              <w:pStyle w:val="Tableheader"/>
              <w:keepNext/>
              <w:keepLines/>
              <w:autoSpaceDE w:val="0"/>
              <w:autoSpaceDN w:val="0"/>
              <w:adjustRightInd w:val="0"/>
              <w:jc w:val="center"/>
              <w:rPr>
                <w:b/>
                <w:szCs w:val="24"/>
              </w:rPr>
            </w:pPr>
          </w:p>
        </w:tc>
        <w:tc>
          <w:tcPr>
            <w:tcW w:w="753" w:type="pct"/>
            <w:vAlign w:val="center"/>
          </w:tcPr>
          <w:p w14:paraId="39E46DD9" w14:textId="72E0817F" w:rsidR="004048C3" w:rsidRPr="0017783D" w:rsidRDefault="004048C3" w:rsidP="00251A98">
            <w:pPr>
              <w:pStyle w:val="Tableheader"/>
              <w:keepNext/>
              <w:keepLines/>
              <w:autoSpaceDE w:val="0"/>
              <w:autoSpaceDN w:val="0"/>
              <w:adjustRightInd w:val="0"/>
              <w:jc w:val="center"/>
              <w:rPr>
                <w:b/>
                <w:szCs w:val="24"/>
              </w:rPr>
            </w:pPr>
          </w:p>
        </w:tc>
        <w:tc>
          <w:tcPr>
            <w:tcW w:w="899" w:type="pct"/>
            <w:tcBorders>
              <w:right w:val="single" w:sz="12" w:space="0" w:color="auto"/>
            </w:tcBorders>
            <w:vAlign w:val="center"/>
          </w:tcPr>
          <w:p w14:paraId="0B56F102" w14:textId="29D4E125" w:rsidR="004048C3" w:rsidRPr="0017783D" w:rsidRDefault="004048C3" w:rsidP="00251A98">
            <w:pPr>
              <w:pStyle w:val="Tableheader"/>
              <w:keepNext/>
              <w:keepLines/>
              <w:autoSpaceDE w:val="0"/>
              <w:autoSpaceDN w:val="0"/>
              <w:adjustRightInd w:val="0"/>
              <w:jc w:val="center"/>
              <w:rPr>
                <w:b/>
                <w:szCs w:val="24"/>
              </w:rPr>
            </w:pPr>
          </w:p>
        </w:tc>
      </w:tr>
      <w:tr w:rsidR="004048C3" w:rsidRPr="0017783D" w14:paraId="17E99D8E" w14:textId="77777777" w:rsidTr="004D2E9F">
        <w:trPr>
          <w:gridAfter w:val="1"/>
          <w:wAfter w:w="7" w:type="pct"/>
          <w:trHeight w:val="466"/>
        </w:trPr>
        <w:tc>
          <w:tcPr>
            <w:tcW w:w="1539" w:type="pct"/>
            <w:tcBorders>
              <w:left w:val="single" w:sz="12" w:space="0" w:color="auto"/>
              <w:bottom w:val="single" w:sz="12" w:space="0" w:color="auto"/>
            </w:tcBorders>
            <w:vAlign w:val="center"/>
          </w:tcPr>
          <w:p w14:paraId="4C1414AE" w14:textId="77777777" w:rsidR="004048C3" w:rsidRPr="0017783D" w:rsidRDefault="004048C3" w:rsidP="00CC3EAF">
            <w:pPr>
              <w:pStyle w:val="Tableheader"/>
              <w:keepNext/>
              <w:keepLines/>
              <w:autoSpaceDE w:val="0"/>
              <w:autoSpaceDN w:val="0"/>
              <w:adjustRightInd w:val="0"/>
              <w:rPr>
                <w:szCs w:val="24"/>
              </w:rPr>
            </w:pPr>
            <w:r w:rsidRPr="0017783D">
              <w:rPr>
                <w:b/>
                <w:szCs w:val="24"/>
              </w:rPr>
              <w:t>Formula for combination of</w:t>
            </w:r>
          </w:p>
          <w:p w14:paraId="7D8FD647" w14:textId="396A267C" w:rsidR="004048C3" w:rsidRPr="0017783D" w:rsidRDefault="004048C3" w:rsidP="00CC3EAF">
            <w:pPr>
              <w:pStyle w:val="Tableheader"/>
              <w:keepNext/>
              <w:keepLines/>
              <w:autoSpaceDE w:val="0"/>
              <w:autoSpaceDN w:val="0"/>
              <w:adjustRightInd w:val="0"/>
              <w:rPr>
                <w:b/>
                <w:szCs w:val="24"/>
              </w:rPr>
            </w:pPr>
            <w:r w:rsidRPr="0017783D">
              <w:rPr>
                <w:b/>
                <w:szCs w:val="24"/>
              </w:rPr>
              <w:t>actions</w:t>
            </w:r>
          </w:p>
        </w:tc>
        <w:tc>
          <w:tcPr>
            <w:tcW w:w="899" w:type="pct"/>
            <w:tcBorders>
              <w:bottom w:val="single" w:sz="12" w:space="0" w:color="auto"/>
            </w:tcBorders>
            <w:vAlign w:val="center"/>
          </w:tcPr>
          <w:p w14:paraId="121C4C92" w14:textId="734BF65B" w:rsidR="004048C3" w:rsidRPr="0017783D" w:rsidRDefault="004048C3" w:rsidP="00251A98">
            <w:pPr>
              <w:pStyle w:val="Tableheader"/>
              <w:keepNext/>
              <w:keepLines/>
              <w:autoSpaceDE w:val="0"/>
              <w:autoSpaceDN w:val="0"/>
              <w:adjustRightInd w:val="0"/>
              <w:jc w:val="center"/>
              <w:rPr>
                <w:b/>
                <w:szCs w:val="24"/>
              </w:rPr>
            </w:pPr>
            <w:r w:rsidRPr="0017783D">
              <w:rPr>
                <w:b/>
                <w:szCs w:val="24"/>
              </w:rPr>
              <w:t>(8.12)</w:t>
            </w:r>
          </w:p>
        </w:tc>
        <w:tc>
          <w:tcPr>
            <w:tcW w:w="904" w:type="pct"/>
            <w:tcBorders>
              <w:bottom w:val="single" w:sz="12" w:space="0" w:color="auto"/>
            </w:tcBorders>
            <w:vAlign w:val="center"/>
          </w:tcPr>
          <w:p w14:paraId="62B22A5E" w14:textId="3BBEAF42" w:rsidR="004048C3" w:rsidRPr="0017783D" w:rsidRDefault="004048C3" w:rsidP="00251A98">
            <w:pPr>
              <w:pStyle w:val="Tableheader"/>
              <w:keepNext/>
              <w:keepLines/>
              <w:autoSpaceDE w:val="0"/>
              <w:autoSpaceDN w:val="0"/>
              <w:adjustRightInd w:val="0"/>
              <w:jc w:val="center"/>
              <w:rPr>
                <w:b/>
                <w:szCs w:val="24"/>
              </w:rPr>
            </w:pPr>
            <w:r w:rsidRPr="0017783D">
              <w:rPr>
                <w:b/>
                <w:szCs w:val="24"/>
              </w:rPr>
              <w:t>(8.15)</w:t>
            </w:r>
          </w:p>
        </w:tc>
        <w:tc>
          <w:tcPr>
            <w:tcW w:w="753" w:type="pct"/>
            <w:tcBorders>
              <w:bottom w:val="single" w:sz="12" w:space="0" w:color="auto"/>
            </w:tcBorders>
            <w:vAlign w:val="center"/>
          </w:tcPr>
          <w:p w14:paraId="6810543A" w14:textId="197AC5D3" w:rsidR="004048C3" w:rsidRPr="0017783D" w:rsidRDefault="004048C3" w:rsidP="00251A98">
            <w:pPr>
              <w:pStyle w:val="Tableheader"/>
              <w:keepNext/>
              <w:keepLines/>
              <w:autoSpaceDE w:val="0"/>
              <w:autoSpaceDN w:val="0"/>
              <w:adjustRightInd w:val="0"/>
              <w:jc w:val="center"/>
              <w:rPr>
                <w:b/>
                <w:szCs w:val="24"/>
              </w:rPr>
            </w:pPr>
            <w:r w:rsidRPr="0017783D">
              <w:rPr>
                <w:b/>
                <w:szCs w:val="24"/>
              </w:rPr>
              <w:t>(8.16)</w:t>
            </w:r>
          </w:p>
        </w:tc>
        <w:tc>
          <w:tcPr>
            <w:tcW w:w="899" w:type="pct"/>
            <w:tcBorders>
              <w:bottom w:val="single" w:sz="12" w:space="0" w:color="auto"/>
              <w:right w:val="single" w:sz="12" w:space="0" w:color="auto"/>
            </w:tcBorders>
            <w:vAlign w:val="center"/>
          </w:tcPr>
          <w:p w14:paraId="557C2D7B" w14:textId="4F3B7F64" w:rsidR="004048C3" w:rsidRPr="0017783D" w:rsidRDefault="004048C3" w:rsidP="00251A98">
            <w:pPr>
              <w:pStyle w:val="Tableheader"/>
              <w:keepNext/>
              <w:keepLines/>
              <w:autoSpaceDE w:val="0"/>
              <w:autoSpaceDN w:val="0"/>
              <w:adjustRightInd w:val="0"/>
              <w:jc w:val="center"/>
              <w:rPr>
                <w:b/>
                <w:szCs w:val="24"/>
              </w:rPr>
            </w:pPr>
            <w:r w:rsidRPr="0017783D">
              <w:rPr>
                <w:b/>
                <w:szCs w:val="24"/>
              </w:rPr>
              <w:t>(8.17)</w:t>
            </w:r>
          </w:p>
        </w:tc>
      </w:tr>
      <w:tr w:rsidR="004048C3" w:rsidRPr="0017783D" w14:paraId="0C32E626" w14:textId="77777777" w:rsidTr="004D2E9F">
        <w:trPr>
          <w:gridAfter w:val="1"/>
          <w:wAfter w:w="7" w:type="pct"/>
          <w:trHeight w:val="539"/>
        </w:trPr>
        <w:tc>
          <w:tcPr>
            <w:tcW w:w="1539" w:type="pct"/>
            <w:tcBorders>
              <w:top w:val="single" w:sz="12" w:space="0" w:color="auto"/>
              <w:left w:val="single" w:sz="12" w:space="0" w:color="auto"/>
            </w:tcBorders>
            <w:vAlign w:val="center"/>
          </w:tcPr>
          <w:p w14:paraId="784E0A34" w14:textId="22AF28BA" w:rsidR="004048C3" w:rsidRPr="0017783D" w:rsidRDefault="004048C3" w:rsidP="00CC3EAF">
            <w:pPr>
              <w:pStyle w:val="Tablebody"/>
              <w:keepNext/>
              <w:keepLines/>
              <w:autoSpaceDE w:val="0"/>
              <w:autoSpaceDN w:val="0"/>
              <w:adjustRightInd w:val="0"/>
            </w:pPr>
            <w:r w:rsidRPr="0017783D">
              <w:rPr>
                <w:szCs w:val="24"/>
              </w:rPr>
              <w:t>Permanent actions (</w:t>
            </w:r>
            <w:r w:rsidRPr="0017783D">
              <w:rPr>
                <w:i/>
                <w:szCs w:val="24"/>
              </w:rPr>
              <w:t>G</w:t>
            </w:r>
            <w:r w:rsidRPr="0017783D">
              <w:rPr>
                <w:position w:val="-5"/>
                <w:szCs w:val="24"/>
              </w:rPr>
              <w:t>d,</w:t>
            </w:r>
            <w:r w:rsidRPr="0017783D">
              <w:rPr>
                <w:i/>
                <w:position w:val="-5"/>
                <w:szCs w:val="24"/>
              </w:rPr>
              <w:t>i</w:t>
            </w:r>
            <w:r w:rsidRPr="0017783D">
              <w:rPr>
                <w:szCs w:val="24"/>
              </w:rPr>
              <w:t>)</w:t>
            </w:r>
          </w:p>
        </w:tc>
        <w:tc>
          <w:tcPr>
            <w:tcW w:w="899" w:type="pct"/>
            <w:tcBorders>
              <w:top w:val="single" w:sz="12" w:space="0" w:color="auto"/>
            </w:tcBorders>
            <w:vAlign w:val="center"/>
          </w:tcPr>
          <w:p w14:paraId="64EA60E1" w14:textId="7575EFD4" w:rsidR="004048C3" w:rsidRPr="0017783D" w:rsidRDefault="004048C3" w:rsidP="00251A98">
            <w:pPr>
              <w:pStyle w:val="Tablebody"/>
              <w:keepNext/>
              <w:keepLines/>
              <w:autoSpaceDE w:val="0"/>
              <w:autoSpaceDN w:val="0"/>
              <w:adjustRightInd w:val="0"/>
              <w:jc w:val="center"/>
            </w:pPr>
            <w:r w:rsidRPr="0017783D">
              <w:rPr>
                <w:i/>
                <w:szCs w:val="24"/>
              </w:rPr>
              <w:t>γ</w:t>
            </w:r>
            <w:r w:rsidRPr="0017783D">
              <w:rPr>
                <w:position w:val="-6"/>
                <w:sz w:val="18"/>
                <w:szCs w:val="24"/>
              </w:rPr>
              <w:t>G,</w:t>
            </w:r>
            <w:r w:rsidRPr="0017783D">
              <w:rPr>
                <w:i/>
                <w:position w:val="-6"/>
                <w:sz w:val="18"/>
                <w:szCs w:val="24"/>
              </w:rPr>
              <w:t>i</w:t>
            </w: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904" w:type="pct"/>
            <w:tcBorders>
              <w:top w:val="single" w:sz="12" w:space="0" w:color="auto"/>
            </w:tcBorders>
            <w:vAlign w:val="center"/>
          </w:tcPr>
          <w:p w14:paraId="0E937879" w14:textId="57DB852D" w:rsidR="004048C3" w:rsidRPr="0017783D" w:rsidRDefault="004048C3" w:rsidP="00251A98">
            <w:pPr>
              <w:pStyle w:val="Tablebody"/>
              <w:keepNext/>
              <w:keepLines/>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53" w:type="pct"/>
            <w:tcBorders>
              <w:top w:val="single" w:sz="12" w:space="0" w:color="auto"/>
            </w:tcBorders>
            <w:vAlign w:val="center"/>
          </w:tcPr>
          <w:p w14:paraId="4A81808A" w14:textId="38F78CC4" w:rsidR="004048C3" w:rsidRPr="0017783D" w:rsidRDefault="004048C3" w:rsidP="00251A98">
            <w:pPr>
              <w:pStyle w:val="Tablebody"/>
              <w:keepNext/>
              <w:keepLines/>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899" w:type="pct"/>
            <w:tcBorders>
              <w:top w:val="single" w:sz="12" w:space="0" w:color="auto"/>
              <w:right w:val="single" w:sz="12" w:space="0" w:color="auto"/>
            </w:tcBorders>
            <w:vAlign w:val="center"/>
          </w:tcPr>
          <w:p w14:paraId="652D0C04" w14:textId="23ED9031" w:rsidR="004048C3" w:rsidRPr="0017783D" w:rsidRDefault="004048C3" w:rsidP="00251A98">
            <w:pPr>
              <w:pStyle w:val="Tablebody"/>
              <w:keepNext/>
              <w:keepLines/>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r>
      <w:tr w:rsidR="004048C3" w:rsidRPr="0017783D" w14:paraId="2D2C8F92" w14:textId="77777777" w:rsidTr="004D2E9F">
        <w:trPr>
          <w:gridAfter w:val="1"/>
          <w:wAfter w:w="7" w:type="pct"/>
          <w:trHeight w:val="522"/>
        </w:trPr>
        <w:tc>
          <w:tcPr>
            <w:tcW w:w="1539" w:type="pct"/>
            <w:tcBorders>
              <w:left w:val="single" w:sz="12" w:space="0" w:color="auto"/>
            </w:tcBorders>
            <w:vAlign w:val="center"/>
          </w:tcPr>
          <w:p w14:paraId="17B3FA7A" w14:textId="17043440" w:rsidR="004048C3" w:rsidRPr="0017783D" w:rsidRDefault="004048C3" w:rsidP="00CC3EAF">
            <w:pPr>
              <w:pStyle w:val="Tablebody"/>
              <w:keepNext/>
              <w:keepLines/>
              <w:autoSpaceDE w:val="0"/>
              <w:autoSpaceDN w:val="0"/>
              <w:adjustRightInd w:val="0"/>
            </w:pPr>
            <w:r w:rsidRPr="0017783D">
              <w:rPr>
                <w:szCs w:val="24"/>
              </w:rPr>
              <w:t>Leading variable action (</w:t>
            </w:r>
            <w:r w:rsidRPr="0017783D">
              <w:rPr>
                <w:i/>
                <w:szCs w:val="24"/>
              </w:rPr>
              <w:t>Q</w:t>
            </w:r>
            <w:r w:rsidRPr="0017783D">
              <w:rPr>
                <w:position w:val="-5"/>
                <w:szCs w:val="24"/>
              </w:rPr>
              <w:t>d,1</w:t>
            </w:r>
            <w:r w:rsidRPr="0017783D">
              <w:rPr>
                <w:szCs w:val="24"/>
              </w:rPr>
              <w:t>)</w:t>
            </w:r>
          </w:p>
        </w:tc>
        <w:tc>
          <w:tcPr>
            <w:tcW w:w="899" w:type="pct"/>
            <w:vAlign w:val="center"/>
          </w:tcPr>
          <w:p w14:paraId="6E9CD669" w14:textId="33015F5B" w:rsidR="004048C3" w:rsidRPr="0017783D" w:rsidRDefault="004048C3" w:rsidP="00251A98">
            <w:pPr>
              <w:pStyle w:val="Tablebody"/>
              <w:keepNext/>
              <w:keepLines/>
              <w:autoSpaceDE w:val="0"/>
              <w:autoSpaceDN w:val="0"/>
              <w:adjustRightInd w:val="0"/>
              <w:jc w:val="center"/>
            </w:pPr>
            <w:r w:rsidRPr="0017783D">
              <w:rPr>
                <w:i/>
                <w:szCs w:val="24"/>
              </w:rPr>
              <w:t>γ</w:t>
            </w:r>
            <w:r w:rsidRPr="0017783D">
              <w:rPr>
                <w:position w:val="-6"/>
                <w:sz w:val="18"/>
                <w:szCs w:val="24"/>
              </w:rPr>
              <w:t>Q,1</w:t>
            </w:r>
            <w:r w:rsidRPr="0017783D">
              <w:rPr>
                <w:rFonts w:ascii="Cambria Math" w:hAnsi="Cambria Math" w:cs="Cambria Math"/>
                <w:szCs w:val="24"/>
              </w:rPr>
              <w:t>𝑄</w:t>
            </w:r>
            <w:r w:rsidRPr="0017783D">
              <w:rPr>
                <w:position w:val="-6"/>
                <w:sz w:val="18"/>
                <w:szCs w:val="24"/>
              </w:rPr>
              <w:t>k,1</w:t>
            </w:r>
          </w:p>
        </w:tc>
        <w:tc>
          <w:tcPr>
            <w:tcW w:w="904" w:type="pct"/>
            <w:vAlign w:val="center"/>
          </w:tcPr>
          <w:p w14:paraId="11DA6DE9" w14:textId="3391D1E5" w:rsidR="004048C3" w:rsidRPr="0017783D" w:rsidRDefault="004048C3" w:rsidP="00251A98">
            <w:pPr>
              <w:pStyle w:val="Tablebody"/>
              <w:keepNext/>
              <w:keepLines/>
              <w:autoSpaceDE w:val="0"/>
              <w:autoSpaceDN w:val="0"/>
              <w:adjustRightInd w:val="0"/>
              <w:jc w:val="center"/>
            </w:pPr>
            <w:r w:rsidRPr="0017783D">
              <w:rPr>
                <w:i/>
                <w:szCs w:val="24"/>
              </w:rPr>
              <w:t>ψ</w:t>
            </w:r>
            <w:r w:rsidRPr="0017783D">
              <w:rPr>
                <w:position w:val="-6"/>
                <w:sz w:val="18"/>
                <w:szCs w:val="24"/>
              </w:rPr>
              <w:t>1,1</w:t>
            </w:r>
            <w:r w:rsidRPr="0017783D">
              <w:rPr>
                <w:rFonts w:ascii="Cambria Math" w:hAnsi="Cambria Math" w:cs="Cambria Math"/>
                <w:szCs w:val="24"/>
              </w:rPr>
              <w:t>𝑄</w:t>
            </w:r>
            <w:r w:rsidRPr="0017783D">
              <w:rPr>
                <w:position w:val="-6"/>
                <w:sz w:val="18"/>
                <w:szCs w:val="24"/>
              </w:rPr>
              <w:t>k,1</w:t>
            </w:r>
            <w:r w:rsidRPr="0017783D">
              <w:rPr>
                <w:szCs w:val="24"/>
              </w:rPr>
              <w:t xml:space="preserve"> or </w:t>
            </w:r>
            <w:r w:rsidRPr="0017783D">
              <w:rPr>
                <w:i/>
                <w:szCs w:val="24"/>
              </w:rPr>
              <w:t>ψ</w:t>
            </w:r>
            <w:r w:rsidRPr="0017783D">
              <w:rPr>
                <w:position w:val="-6"/>
                <w:sz w:val="18"/>
                <w:szCs w:val="24"/>
              </w:rPr>
              <w:t>2,1</w:t>
            </w:r>
            <w:r w:rsidRPr="0017783D">
              <w:rPr>
                <w:rFonts w:ascii="Cambria Math" w:hAnsi="Cambria Math" w:cs="Cambria Math"/>
                <w:szCs w:val="24"/>
              </w:rPr>
              <w:t>𝑄</w:t>
            </w:r>
            <w:r w:rsidRPr="0017783D">
              <w:rPr>
                <w:position w:val="-6"/>
                <w:sz w:val="18"/>
                <w:szCs w:val="24"/>
              </w:rPr>
              <w:t>k,1</w:t>
            </w:r>
          </w:p>
        </w:tc>
        <w:tc>
          <w:tcPr>
            <w:tcW w:w="753" w:type="pct"/>
            <w:vMerge w:val="restart"/>
            <w:vAlign w:val="center"/>
          </w:tcPr>
          <w:p w14:paraId="03B74F8D" w14:textId="72942BE7" w:rsidR="004048C3" w:rsidRPr="0017783D" w:rsidRDefault="004048C3" w:rsidP="00251A98">
            <w:pPr>
              <w:pStyle w:val="Tablebody"/>
              <w:keepNext/>
              <w:keepLines/>
              <w:autoSpaceDE w:val="0"/>
              <w:autoSpaceDN w:val="0"/>
              <w:adjustRightInd w:val="0"/>
              <w:jc w:val="center"/>
            </w:pPr>
            <w:r w:rsidRPr="0017783D">
              <w:rPr>
                <w:i/>
                <w:szCs w:val="24"/>
              </w:rPr>
              <w:t>ψ</w:t>
            </w:r>
            <w:r w:rsidRPr="0017783D">
              <w:rPr>
                <w:position w:val="-6"/>
                <w:sz w:val="18"/>
                <w:szCs w:val="24"/>
              </w:rPr>
              <w:t>2,</w:t>
            </w:r>
            <w:r w:rsidRPr="0017783D">
              <w:rPr>
                <w:i/>
                <w:position w:val="-6"/>
                <w:sz w:val="18"/>
                <w:szCs w:val="24"/>
              </w:rPr>
              <w:t>j</w:t>
            </w:r>
            <w:r w:rsidRPr="0017783D">
              <w:rPr>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899" w:type="pct"/>
            <w:tcBorders>
              <w:right w:val="single" w:sz="12" w:space="0" w:color="auto"/>
            </w:tcBorders>
            <w:vAlign w:val="center"/>
          </w:tcPr>
          <w:p w14:paraId="2A7387C6" w14:textId="77A54301" w:rsidR="004048C3" w:rsidRPr="0017783D" w:rsidRDefault="004048C3" w:rsidP="00251A98">
            <w:pPr>
              <w:pStyle w:val="Tablebody"/>
              <w:keepNext/>
              <w:keepLines/>
              <w:autoSpaceDE w:val="0"/>
              <w:autoSpaceDN w:val="0"/>
              <w:adjustRightInd w:val="0"/>
              <w:jc w:val="center"/>
            </w:pPr>
            <w:r w:rsidRPr="0017783D">
              <w:rPr>
                <w:szCs w:val="24"/>
              </w:rPr>
              <w:t>-</w:t>
            </w:r>
          </w:p>
        </w:tc>
      </w:tr>
      <w:tr w:rsidR="004048C3" w:rsidRPr="0017783D" w14:paraId="4BDA3929" w14:textId="77777777" w:rsidTr="004D2E9F">
        <w:trPr>
          <w:gridAfter w:val="1"/>
          <w:wAfter w:w="7" w:type="pct"/>
          <w:trHeight w:val="525"/>
        </w:trPr>
        <w:tc>
          <w:tcPr>
            <w:tcW w:w="1539" w:type="pct"/>
            <w:tcBorders>
              <w:left w:val="single" w:sz="12" w:space="0" w:color="auto"/>
            </w:tcBorders>
            <w:vAlign w:val="center"/>
          </w:tcPr>
          <w:p w14:paraId="218CA94F" w14:textId="79780988" w:rsidR="004048C3" w:rsidRPr="0017783D" w:rsidRDefault="004048C3" w:rsidP="00CC3EAF">
            <w:pPr>
              <w:pStyle w:val="Tablebody"/>
              <w:keepNext/>
              <w:keepLines/>
              <w:autoSpaceDE w:val="0"/>
              <w:autoSpaceDN w:val="0"/>
              <w:adjustRightInd w:val="0"/>
            </w:pPr>
            <w:r w:rsidRPr="0017783D">
              <w:rPr>
                <w:szCs w:val="24"/>
              </w:rPr>
              <w:t>Accompanying variable action (</w:t>
            </w:r>
            <w:r w:rsidRPr="0017783D">
              <w:rPr>
                <w:i/>
                <w:szCs w:val="24"/>
              </w:rPr>
              <w:t>Q</w:t>
            </w:r>
            <w:r w:rsidRPr="0017783D">
              <w:rPr>
                <w:position w:val="-5"/>
                <w:szCs w:val="24"/>
              </w:rPr>
              <w:t>d,</w:t>
            </w:r>
            <w:r w:rsidRPr="0017783D">
              <w:rPr>
                <w:i/>
                <w:position w:val="-5"/>
                <w:szCs w:val="24"/>
              </w:rPr>
              <w:t>j</w:t>
            </w:r>
            <w:r w:rsidRPr="0017783D">
              <w:rPr>
                <w:szCs w:val="24"/>
              </w:rPr>
              <w:t>)</w:t>
            </w:r>
          </w:p>
        </w:tc>
        <w:tc>
          <w:tcPr>
            <w:tcW w:w="899" w:type="pct"/>
            <w:vAlign w:val="center"/>
          </w:tcPr>
          <w:p w14:paraId="2C480A4D" w14:textId="3D0B3B73" w:rsidR="004048C3" w:rsidRPr="0017783D" w:rsidRDefault="004048C3" w:rsidP="00251A98">
            <w:pPr>
              <w:pStyle w:val="Tablebody"/>
              <w:keepNext/>
              <w:keepLines/>
              <w:autoSpaceDE w:val="0"/>
              <w:autoSpaceDN w:val="0"/>
              <w:adjustRightInd w:val="0"/>
              <w:jc w:val="center"/>
            </w:pPr>
            <w:r w:rsidRPr="0017783D">
              <w:rPr>
                <w:i/>
                <w:szCs w:val="24"/>
              </w:rPr>
              <w:t>γ</w:t>
            </w:r>
            <w:r w:rsidRPr="0017783D">
              <w:rPr>
                <w:position w:val="-6"/>
                <w:sz w:val="18"/>
                <w:szCs w:val="24"/>
              </w:rPr>
              <w:t>Q,</w:t>
            </w:r>
            <w:r w:rsidRPr="0017783D">
              <w:rPr>
                <w:i/>
                <w:position w:val="-6"/>
                <w:sz w:val="18"/>
                <w:szCs w:val="24"/>
              </w:rPr>
              <w:t>j</w:t>
            </w:r>
            <w:r w:rsidRPr="0017783D">
              <w:rPr>
                <w:szCs w:val="24"/>
              </w:rPr>
              <w:t xml:space="preserve"> </w:t>
            </w:r>
            <w:r w:rsidRPr="0017783D">
              <w:rPr>
                <w:i/>
                <w:szCs w:val="24"/>
              </w:rPr>
              <w:t>ψ</w:t>
            </w:r>
            <w:r w:rsidRPr="0017783D">
              <w:rPr>
                <w:position w:val="-6"/>
                <w:sz w:val="18"/>
                <w:szCs w:val="24"/>
              </w:rPr>
              <w:t>0,</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904" w:type="pct"/>
            <w:vAlign w:val="center"/>
          </w:tcPr>
          <w:p w14:paraId="62BFF434" w14:textId="5F5D2B75" w:rsidR="004048C3" w:rsidRPr="0017783D" w:rsidRDefault="004048C3" w:rsidP="00251A98">
            <w:pPr>
              <w:pStyle w:val="Tablebody"/>
              <w:keepNext/>
              <w:keepLines/>
              <w:autoSpaceDE w:val="0"/>
              <w:autoSpaceDN w:val="0"/>
              <w:adjustRightInd w:val="0"/>
              <w:jc w:val="center"/>
            </w:pPr>
            <w:r w:rsidRPr="0017783D">
              <w:rPr>
                <w:i/>
                <w:szCs w:val="24"/>
              </w:rPr>
              <w:t>ψ</w:t>
            </w:r>
            <w:r w:rsidRPr="0017783D">
              <w:rPr>
                <w:position w:val="-6"/>
                <w:sz w:val="18"/>
                <w:szCs w:val="24"/>
              </w:rPr>
              <w:t>2,</w:t>
            </w:r>
            <w:r w:rsidRPr="0017783D">
              <w:rPr>
                <w:i/>
                <w:position w:val="-6"/>
                <w:sz w:val="18"/>
                <w:szCs w:val="24"/>
              </w:rPr>
              <w:t>j</w:t>
            </w:r>
            <w:r w:rsidRPr="0017783D">
              <w:rPr>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753" w:type="pct"/>
            <w:vMerge/>
            <w:vAlign w:val="center"/>
          </w:tcPr>
          <w:p w14:paraId="79084C9F" w14:textId="77777777" w:rsidR="004048C3" w:rsidRPr="0017783D" w:rsidRDefault="004048C3" w:rsidP="00251A98">
            <w:pPr>
              <w:pStyle w:val="Tablebody"/>
              <w:keepNext/>
              <w:keepLines/>
              <w:jc w:val="center"/>
            </w:pPr>
          </w:p>
        </w:tc>
        <w:tc>
          <w:tcPr>
            <w:tcW w:w="899" w:type="pct"/>
            <w:tcBorders>
              <w:right w:val="single" w:sz="12" w:space="0" w:color="auto"/>
            </w:tcBorders>
            <w:vAlign w:val="center"/>
          </w:tcPr>
          <w:p w14:paraId="4E7078E1" w14:textId="5F2D6EF7" w:rsidR="004048C3" w:rsidRPr="0017783D" w:rsidRDefault="004048C3" w:rsidP="00251A98">
            <w:pPr>
              <w:pStyle w:val="Tablebody"/>
              <w:keepNext/>
              <w:keepLines/>
              <w:autoSpaceDE w:val="0"/>
              <w:autoSpaceDN w:val="0"/>
              <w:adjustRightInd w:val="0"/>
              <w:jc w:val="center"/>
            </w:pPr>
            <w:r w:rsidRPr="0017783D">
              <w:rPr>
                <w:i/>
                <w:szCs w:val="24"/>
              </w:rPr>
              <w:t>ψ</w:t>
            </w:r>
            <w:r w:rsidRPr="0017783D">
              <w:rPr>
                <w:position w:val="-6"/>
                <w:sz w:val="18"/>
                <w:szCs w:val="24"/>
              </w:rPr>
              <w:t>2,</w:t>
            </w:r>
            <w:r w:rsidRPr="0017783D">
              <w:rPr>
                <w:i/>
                <w:position w:val="-6"/>
                <w:sz w:val="18"/>
                <w:szCs w:val="24"/>
              </w:rPr>
              <w:t>j</w:t>
            </w:r>
            <w:r w:rsidRPr="0017783D">
              <w:rPr>
                <w:szCs w:val="24"/>
              </w:rPr>
              <w:t xml:space="preserve"> </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r>
      <w:tr w:rsidR="004048C3" w:rsidRPr="0017783D" w14:paraId="60A977D3" w14:textId="77777777" w:rsidTr="004D2E9F">
        <w:trPr>
          <w:gridAfter w:val="1"/>
          <w:wAfter w:w="7" w:type="pct"/>
          <w:trHeight w:val="311"/>
        </w:trPr>
        <w:tc>
          <w:tcPr>
            <w:tcW w:w="1539" w:type="pct"/>
            <w:tcBorders>
              <w:left w:val="single" w:sz="12" w:space="0" w:color="auto"/>
            </w:tcBorders>
            <w:vAlign w:val="center"/>
          </w:tcPr>
          <w:p w14:paraId="0DCFC98B" w14:textId="15CCC68F" w:rsidR="004048C3" w:rsidRPr="0017783D" w:rsidRDefault="004048C3" w:rsidP="00CC3EAF">
            <w:pPr>
              <w:pStyle w:val="Tablebody"/>
              <w:keepNext/>
              <w:keepLines/>
              <w:autoSpaceDE w:val="0"/>
              <w:autoSpaceDN w:val="0"/>
              <w:adjustRightInd w:val="0"/>
              <w:rPr>
                <w:sz w:val="16"/>
              </w:rPr>
            </w:pPr>
            <w:r w:rsidRPr="0017783D">
              <w:rPr>
                <w:szCs w:val="24"/>
              </w:rPr>
              <w:t>Prestressing (</w:t>
            </w:r>
            <w:r w:rsidRPr="0017783D">
              <w:rPr>
                <w:i/>
                <w:szCs w:val="24"/>
              </w:rPr>
              <w:t>P</w:t>
            </w:r>
            <w:r w:rsidRPr="0017783D">
              <w:rPr>
                <w:position w:val="-5"/>
                <w:szCs w:val="24"/>
              </w:rPr>
              <w:t>d</w:t>
            </w:r>
            <w:r w:rsidRPr="0017783D">
              <w:rPr>
                <w:szCs w:val="24"/>
              </w:rPr>
              <w:t>)</w:t>
            </w:r>
            <w:r w:rsidRPr="0017783D">
              <w:rPr>
                <w:rStyle w:val="citetfn"/>
                <w:position w:val="6"/>
                <w:sz w:val="18"/>
                <w:szCs w:val="24"/>
                <w:shd w:val="clear" w:color="auto" w:fill="auto"/>
              </w:rPr>
              <w:t>c</w:t>
            </w:r>
          </w:p>
        </w:tc>
        <w:tc>
          <w:tcPr>
            <w:tcW w:w="899" w:type="pct"/>
            <w:vAlign w:val="center"/>
          </w:tcPr>
          <w:p w14:paraId="77737F55" w14:textId="19B49F00" w:rsidR="004048C3" w:rsidRPr="0017783D" w:rsidRDefault="004048C3" w:rsidP="00251A98">
            <w:pPr>
              <w:pStyle w:val="Tablebody"/>
              <w:keepNext/>
              <w:keepLines/>
              <w:autoSpaceDE w:val="0"/>
              <w:autoSpaceDN w:val="0"/>
              <w:adjustRightInd w:val="0"/>
              <w:jc w:val="center"/>
            </w:pPr>
            <w:r w:rsidRPr="0017783D">
              <w:rPr>
                <w:i/>
                <w:szCs w:val="24"/>
              </w:rPr>
              <w:t>γ</w:t>
            </w:r>
            <w:r w:rsidRPr="0017783D">
              <w:rPr>
                <w:position w:val="-6"/>
                <w:sz w:val="18"/>
                <w:szCs w:val="24"/>
              </w:rPr>
              <w:t>P</w:t>
            </w:r>
            <w:r w:rsidRPr="0017783D">
              <w:rPr>
                <w:rFonts w:ascii="Cambria Math" w:hAnsi="Cambria Math" w:cs="Cambria Math"/>
                <w:szCs w:val="24"/>
              </w:rPr>
              <w:t>𝑃</w:t>
            </w:r>
            <w:r w:rsidRPr="0017783D">
              <w:rPr>
                <w:position w:val="-6"/>
                <w:sz w:val="18"/>
                <w:szCs w:val="24"/>
              </w:rPr>
              <w:t>k</w:t>
            </w:r>
          </w:p>
        </w:tc>
        <w:tc>
          <w:tcPr>
            <w:tcW w:w="904" w:type="pct"/>
            <w:vAlign w:val="center"/>
          </w:tcPr>
          <w:p w14:paraId="24E8D5AB" w14:textId="4808D0BD" w:rsidR="004048C3" w:rsidRPr="0017783D" w:rsidRDefault="004048C3" w:rsidP="00251A98">
            <w:pPr>
              <w:pStyle w:val="Tablebody"/>
              <w:keepNext/>
              <w:keepLines/>
              <w:autoSpaceDE w:val="0"/>
              <w:autoSpaceDN w:val="0"/>
              <w:adjustRightInd w:val="0"/>
              <w:jc w:val="center"/>
            </w:pPr>
            <w:r w:rsidRPr="0017783D">
              <w:rPr>
                <w:rFonts w:ascii="Cambria Math" w:hAnsi="Cambria Math" w:cs="Cambria Math"/>
                <w:szCs w:val="24"/>
              </w:rPr>
              <w:t>𝑃</w:t>
            </w:r>
            <w:r w:rsidRPr="0017783D">
              <w:rPr>
                <w:position w:val="-6"/>
                <w:sz w:val="18"/>
                <w:szCs w:val="24"/>
              </w:rPr>
              <w:t>k</w:t>
            </w:r>
          </w:p>
        </w:tc>
        <w:tc>
          <w:tcPr>
            <w:tcW w:w="753" w:type="pct"/>
            <w:vAlign w:val="center"/>
          </w:tcPr>
          <w:p w14:paraId="1359C948" w14:textId="0AFD48F1" w:rsidR="004048C3" w:rsidRPr="0017783D" w:rsidRDefault="004048C3" w:rsidP="00251A98">
            <w:pPr>
              <w:pStyle w:val="Tablebody"/>
              <w:keepNext/>
              <w:keepLines/>
              <w:autoSpaceDE w:val="0"/>
              <w:autoSpaceDN w:val="0"/>
              <w:adjustRightInd w:val="0"/>
              <w:jc w:val="center"/>
            </w:pPr>
            <w:r w:rsidRPr="0017783D">
              <w:rPr>
                <w:rFonts w:ascii="Cambria Math" w:hAnsi="Cambria Math" w:cs="Cambria Math"/>
                <w:szCs w:val="24"/>
              </w:rPr>
              <w:t>𝑃</w:t>
            </w:r>
            <w:r w:rsidRPr="0017783D">
              <w:rPr>
                <w:position w:val="-6"/>
                <w:sz w:val="18"/>
                <w:szCs w:val="24"/>
              </w:rPr>
              <w:t>k</w:t>
            </w:r>
          </w:p>
        </w:tc>
        <w:tc>
          <w:tcPr>
            <w:tcW w:w="899" w:type="pct"/>
            <w:tcBorders>
              <w:right w:val="single" w:sz="12" w:space="0" w:color="auto"/>
            </w:tcBorders>
            <w:vAlign w:val="center"/>
          </w:tcPr>
          <w:p w14:paraId="768B7F8F" w14:textId="54887D58" w:rsidR="004048C3" w:rsidRPr="0017783D" w:rsidRDefault="004048C3" w:rsidP="00251A98">
            <w:pPr>
              <w:pStyle w:val="Tablebody"/>
              <w:keepNext/>
              <w:keepLines/>
              <w:autoSpaceDE w:val="0"/>
              <w:autoSpaceDN w:val="0"/>
              <w:adjustRightInd w:val="0"/>
              <w:jc w:val="center"/>
            </w:pPr>
            <w:r w:rsidRPr="0017783D">
              <w:rPr>
                <w:rFonts w:ascii="Cambria Math" w:hAnsi="Cambria Math" w:cs="Cambria Math"/>
                <w:szCs w:val="24"/>
              </w:rPr>
              <w:t>𝑃</w:t>
            </w:r>
            <w:r w:rsidRPr="0017783D">
              <w:rPr>
                <w:position w:val="-6"/>
                <w:sz w:val="18"/>
                <w:szCs w:val="24"/>
              </w:rPr>
              <w:t>k</w:t>
            </w:r>
          </w:p>
        </w:tc>
      </w:tr>
      <w:tr w:rsidR="004048C3" w:rsidRPr="0017783D" w14:paraId="269573C2" w14:textId="77777777" w:rsidTr="004D2E9F">
        <w:trPr>
          <w:gridAfter w:val="1"/>
          <w:wAfter w:w="7" w:type="pct"/>
          <w:trHeight w:val="292"/>
        </w:trPr>
        <w:tc>
          <w:tcPr>
            <w:tcW w:w="1539" w:type="pct"/>
            <w:tcBorders>
              <w:left w:val="single" w:sz="12" w:space="0" w:color="auto"/>
            </w:tcBorders>
            <w:vAlign w:val="center"/>
          </w:tcPr>
          <w:p w14:paraId="6066C2A0" w14:textId="6F755F0F" w:rsidR="004048C3" w:rsidRPr="0017783D" w:rsidRDefault="004048C3" w:rsidP="00CC3EAF">
            <w:pPr>
              <w:pStyle w:val="Tablebody"/>
              <w:keepNext/>
              <w:keepLines/>
              <w:autoSpaceDE w:val="0"/>
              <w:autoSpaceDN w:val="0"/>
              <w:adjustRightInd w:val="0"/>
            </w:pPr>
            <w:r w:rsidRPr="0017783D">
              <w:rPr>
                <w:szCs w:val="24"/>
              </w:rPr>
              <w:t>Accidental (</w:t>
            </w:r>
            <w:r w:rsidRPr="0017783D">
              <w:rPr>
                <w:i/>
                <w:szCs w:val="24"/>
              </w:rPr>
              <w:t>A</w:t>
            </w:r>
            <w:r w:rsidRPr="0017783D">
              <w:rPr>
                <w:position w:val="-5"/>
                <w:szCs w:val="24"/>
              </w:rPr>
              <w:t>d</w:t>
            </w:r>
            <w:r w:rsidRPr="0017783D">
              <w:rPr>
                <w:szCs w:val="24"/>
              </w:rPr>
              <w:t>)</w:t>
            </w:r>
          </w:p>
        </w:tc>
        <w:tc>
          <w:tcPr>
            <w:tcW w:w="899" w:type="pct"/>
            <w:vAlign w:val="center"/>
          </w:tcPr>
          <w:p w14:paraId="61456052" w14:textId="0EE6320E" w:rsidR="004048C3" w:rsidRPr="0017783D" w:rsidRDefault="004048C3" w:rsidP="00251A98">
            <w:pPr>
              <w:pStyle w:val="Tablebody"/>
              <w:keepNext/>
              <w:keepLines/>
              <w:autoSpaceDE w:val="0"/>
              <w:autoSpaceDN w:val="0"/>
              <w:adjustRightInd w:val="0"/>
              <w:jc w:val="center"/>
            </w:pPr>
            <w:r w:rsidRPr="0017783D">
              <w:rPr>
                <w:szCs w:val="24"/>
              </w:rPr>
              <w:t>-</w:t>
            </w:r>
          </w:p>
        </w:tc>
        <w:tc>
          <w:tcPr>
            <w:tcW w:w="904" w:type="pct"/>
            <w:vAlign w:val="center"/>
          </w:tcPr>
          <w:p w14:paraId="3D8D0EB8" w14:textId="0A96BF7F" w:rsidR="004048C3" w:rsidRPr="0017783D" w:rsidRDefault="004048C3" w:rsidP="00251A98">
            <w:pPr>
              <w:pStyle w:val="Tablebody"/>
              <w:keepNext/>
              <w:keepLines/>
              <w:autoSpaceDE w:val="0"/>
              <w:autoSpaceDN w:val="0"/>
              <w:adjustRightInd w:val="0"/>
              <w:jc w:val="center"/>
            </w:pPr>
            <w:r w:rsidRPr="0017783D">
              <w:rPr>
                <w:rFonts w:ascii="Cambria Math" w:hAnsi="Cambria Math" w:cs="Cambria Math"/>
                <w:szCs w:val="24"/>
              </w:rPr>
              <w:t>𝐴</w:t>
            </w:r>
            <w:r w:rsidRPr="0017783D">
              <w:rPr>
                <w:position w:val="-6"/>
                <w:sz w:val="18"/>
                <w:szCs w:val="24"/>
              </w:rPr>
              <w:t>d</w:t>
            </w:r>
          </w:p>
        </w:tc>
        <w:tc>
          <w:tcPr>
            <w:tcW w:w="753" w:type="pct"/>
            <w:vAlign w:val="center"/>
          </w:tcPr>
          <w:p w14:paraId="677A7605" w14:textId="2FD4B2EB" w:rsidR="004048C3" w:rsidRPr="0017783D" w:rsidRDefault="004048C3" w:rsidP="00251A98">
            <w:pPr>
              <w:pStyle w:val="Tablebody"/>
              <w:keepNext/>
              <w:keepLines/>
              <w:autoSpaceDE w:val="0"/>
              <w:autoSpaceDN w:val="0"/>
              <w:adjustRightInd w:val="0"/>
              <w:jc w:val="center"/>
            </w:pPr>
            <w:r w:rsidRPr="0017783D">
              <w:rPr>
                <w:szCs w:val="24"/>
              </w:rPr>
              <w:t>-</w:t>
            </w:r>
          </w:p>
        </w:tc>
        <w:tc>
          <w:tcPr>
            <w:tcW w:w="899" w:type="pct"/>
            <w:tcBorders>
              <w:right w:val="single" w:sz="12" w:space="0" w:color="auto"/>
            </w:tcBorders>
            <w:vAlign w:val="center"/>
          </w:tcPr>
          <w:p w14:paraId="600E7B1A" w14:textId="561F5A33" w:rsidR="004048C3" w:rsidRPr="0017783D" w:rsidRDefault="004048C3" w:rsidP="00251A98">
            <w:pPr>
              <w:pStyle w:val="Tablebody"/>
              <w:keepNext/>
              <w:keepLines/>
              <w:autoSpaceDE w:val="0"/>
              <w:autoSpaceDN w:val="0"/>
              <w:adjustRightInd w:val="0"/>
              <w:jc w:val="center"/>
            </w:pPr>
            <w:r w:rsidRPr="0017783D">
              <w:rPr>
                <w:szCs w:val="24"/>
              </w:rPr>
              <w:t>-</w:t>
            </w:r>
          </w:p>
        </w:tc>
      </w:tr>
      <w:tr w:rsidR="004048C3" w:rsidRPr="0017783D" w14:paraId="6ADDE8A6" w14:textId="77777777" w:rsidTr="004D2E9F">
        <w:trPr>
          <w:gridAfter w:val="1"/>
          <w:wAfter w:w="7" w:type="pct"/>
          <w:trHeight w:val="359"/>
        </w:trPr>
        <w:tc>
          <w:tcPr>
            <w:tcW w:w="1539" w:type="pct"/>
            <w:tcBorders>
              <w:left w:val="single" w:sz="12" w:space="0" w:color="auto"/>
            </w:tcBorders>
            <w:vAlign w:val="center"/>
          </w:tcPr>
          <w:p w14:paraId="4E868EC0" w14:textId="749DAAEB" w:rsidR="004048C3" w:rsidRPr="0017783D" w:rsidRDefault="004048C3" w:rsidP="00CC3EAF">
            <w:pPr>
              <w:pStyle w:val="Tablebody"/>
              <w:keepNext/>
              <w:keepLines/>
              <w:autoSpaceDE w:val="0"/>
              <w:autoSpaceDN w:val="0"/>
              <w:adjustRightInd w:val="0"/>
            </w:pPr>
            <w:r w:rsidRPr="0017783D">
              <w:rPr>
                <w:szCs w:val="24"/>
              </w:rPr>
              <w:t>Seismic (</w:t>
            </w:r>
            <w:r w:rsidRPr="0017783D">
              <w:rPr>
                <w:i/>
                <w:szCs w:val="24"/>
              </w:rPr>
              <w:t>A</w:t>
            </w:r>
            <w:r w:rsidRPr="0017783D">
              <w:rPr>
                <w:position w:val="-5"/>
                <w:szCs w:val="24"/>
              </w:rPr>
              <w:t>Ed</w:t>
            </w:r>
            <w:r w:rsidRPr="0017783D">
              <w:rPr>
                <w:szCs w:val="24"/>
              </w:rPr>
              <w:t>)</w:t>
            </w:r>
          </w:p>
        </w:tc>
        <w:tc>
          <w:tcPr>
            <w:tcW w:w="899" w:type="pct"/>
            <w:vAlign w:val="center"/>
          </w:tcPr>
          <w:p w14:paraId="1B1F3B36" w14:textId="6401BB72" w:rsidR="004048C3" w:rsidRPr="0017783D" w:rsidRDefault="004048C3" w:rsidP="00251A98">
            <w:pPr>
              <w:pStyle w:val="Tablebody"/>
              <w:keepNext/>
              <w:keepLines/>
              <w:autoSpaceDE w:val="0"/>
              <w:autoSpaceDN w:val="0"/>
              <w:adjustRightInd w:val="0"/>
              <w:jc w:val="center"/>
            </w:pPr>
            <w:r w:rsidRPr="0017783D">
              <w:rPr>
                <w:szCs w:val="24"/>
              </w:rPr>
              <w:t>-</w:t>
            </w:r>
          </w:p>
        </w:tc>
        <w:tc>
          <w:tcPr>
            <w:tcW w:w="904" w:type="pct"/>
            <w:vAlign w:val="center"/>
          </w:tcPr>
          <w:p w14:paraId="182F49D5" w14:textId="092FF747" w:rsidR="004048C3" w:rsidRPr="0017783D" w:rsidRDefault="004048C3" w:rsidP="00251A98">
            <w:pPr>
              <w:pStyle w:val="Tablebody"/>
              <w:keepNext/>
              <w:keepLines/>
              <w:autoSpaceDE w:val="0"/>
              <w:autoSpaceDN w:val="0"/>
              <w:adjustRightInd w:val="0"/>
              <w:jc w:val="center"/>
            </w:pPr>
            <w:r w:rsidRPr="0017783D">
              <w:rPr>
                <w:szCs w:val="24"/>
              </w:rPr>
              <w:t>-</w:t>
            </w:r>
          </w:p>
        </w:tc>
        <w:tc>
          <w:tcPr>
            <w:tcW w:w="753" w:type="pct"/>
            <w:vAlign w:val="center"/>
          </w:tcPr>
          <w:p w14:paraId="6930213B" w14:textId="6E0165E5" w:rsidR="004048C3" w:rsidRPr="0017783D" w:rsidRDefault="004048C3" w:rsidP="00251A98">
            <w:pPr>
              <w:pStyle w:val="Tablebody"/>
              <w:keepNext/>
              <w:keepLines/>
              <w:autoSpaceDE w:val="0"/>
              <w:autoSpaceDN w:val="0"/>
              <w:adjustRightInd w:val="0"/>
              <w:jc w:val="center"/>
            </w:pPr>
            <w:r w:rsidRPr="0017783D">
              <w:rPr>
                <w:rFonts w:ascii="Cambria Math" w:hAnsi="Cambria Math" w:cs="Cambria Math"/>
                <w:szCs w:val="24"/>
              </w:rPr>
              <w:t>𝐴</w:t>
            </w:r>
            <w:r w:rsidRPr="0017783D">
              <w:rPr>
                <w:position w:val="-6"/>
                <w:sz w:val="18"/>
                <w:szCs w:val="24"/>
              </w:rPr>
              <w:t>Ed,ULS</w:t>
            </w:r>
          </w:p>
        </w:tc>
        <w:tc>
          <w:tcPr>
            <w:tcW w:w="899" w:type="pct"/>
            <w:tcBorders>
              <w:right w:val="single" w:sz="12" w:space="0" w:color="auto"/>
            </w:tcBorders>
            <w:vAlign w:val="center"/>
          </w:tcPr>
          <w:p w14:paraId="7677BEC1" w14:textId="66FFDA02" w:rsidR="004048C3" w:rsidRPr="0017783D" w:rsidRDefault="004048C3" w:rsidP="00251A98">
            <w:pPr>
              <w:pStyle w:val="Tablebody"/>
              <w:keepNext/>
              <w:keepLines/>
              <w:autoSpaceDE w:val="0"/>
              <w:autoSpaceDN w:val="0"/>
              <w:adjustRightInd w:val="0"/>
              <w:jc w:val="center"/>
            </w:pPr>
            <w:r w:rsidRPr="0017783D">
              <w:rPr>
                <w:szCs w:val="24"/>
              </w:rPr>
              <w:t>-</w:t>
            </w:r>
          </w:p>
        </w:tc>
      </w:tr>
      <w:tr w:rsidR="004048C3" w:rsidRPr="0017783D" w14:paraId="726F0B69" w14:textId="77777777" w:rsidTr="004D2E9F">
        <w:trPr>
          <w:gridAfter w:val="1"/>
          <w:wAfter w:w="7" w:type="pct"/>
          <w:trHeight w:val="359"/>
        </w:trPr>
        <w:tc>
          <w:tcPr>
            <w:tcW w:w="1539" w:type="pct"/>
            <w:tcBorders>
              <w:left w:val="single" w:sz="12" w:space="0" w:color="auto"/>
              <w:bottom w:val="single" w:sz="12" w:space="0" w:color="auto"/>
            </w:tcBorders>
            <w:vAlign w:val="center"/>
          </w:tcPr>
          <w:p w14:paraId="5E330FEE" w14:textId="5A56FA33" w:rsidR="004048C3" w:rsidRPr="0017783D" w:rsidRDefault="004048C3" w:rsidP="00CC3EAF">
            <w:pPr>
              <w:pStyle w:val="Tablebody"/>
              <w:keepNext/>
              <w:keepLines/>
              <w:autoSpaceDE w:val="0"/>
              <w:autoSpaceDN w:val="0"/>
              <w:adjustRightInd w:val="0"/>
            </w:pPr>
            <w:r w:rsidRPr="0017783D">
              <w:rPr>
                <w:szCs w:val="24"/>
              </w:rPr>
              <w:t>Fatigue (</w:t>
            </w:r>
            <w:r w:rsidRPr="0017783D">
              <w:rPr>
                <w:i/>
                <w:szCs w:val="24"/>
              </w:rPr>
              <w:t>F</w:t>
            </w:r>
            <w:r w:rsidRPr="0017783D">
              <w:rPr>
                <w:position w:val="-5"/>
                <w:szCs w:val="24"/>
              </w:rPr>
              <w:t>fat</w:t>
            </w:r>
            <w:r w:rsidRPr="0017783D">
              <w:rPr>
                <w:szCs w:val="24"/>
              </w:rPr>
              <w:t>)</w:t>
            </w:r>
          </w:p>
        </w:tc>
        <w:tc>
          <w:tcPr>
            <w:tcW w:w="899" w:type="pct"/>
            <w:tcBorders>
              <w:bottom w:val="single" w:sz="12" w:space="0" w:color="auto"/>
            </w:tcBorders>
            <w:vAlign w:val="center"/>
          </w:tcPr>
          <w:p w14:paraId="67F6FF64" w14:textId="65EF4C12" w:rsidR="004048C3" w:rsidRPr="0017783D" w:rsidRDefault="004048C3" w:rsidP="00251A98">
            <w:pPr>
              <w:pStyle w:val="Tablebody"/>
              <w:keepNext/>
              <w:keepLines/>
              <w:autoSpaceDE w:val="0"/>
              <w:autoSpaceDN w:val="0"/>
              <w:adjustRightInd w:val="0"/>
              <w:jc w:val="center"/>
            </w:pPr>
            <w:r w:rsidRPr="0017783D">
              <w:rPr>
                <w:szCs w:val="24"/>
              </w:rPr>
              <w:t>-</w:t>
            </w:r>
          </w:p>
        </w:tc>
        <w:tc>
          <w:tcPr>
            <w:tcW w:w="904" w:type="pct"/>
            <w:tcBorders>
              <w:bottom w:val="single" w:sz="12" w:space="0" w:color="auto"/>
            </w:tcBorders>
            <w:vAlign w:val="center"/>
          </w:tcPr>
          <w:p w14:paraId="09B088AE" w14:textId="3056236F" w:rsidR="004048C3" w:rsidRPr="0017783D" w:rsidRDefault="004048C3" w:rsidP="00251A98">
            <w:pPr>
              <w:pStyle w:val="Tablebody"/>
              <w:keepNext/>
              <w:keepLines/>
              <w:autoSpaceDE w:val="0"/>
              <w:autoSpaceDN w:val="0"/>
              <w:adjustRightInd w:val="0"/>
              <w:jc w:val="center"/>
            </w:pPr>
            <w:r w:rsidRPr="0017783D">
              <w:rPr>
                <w:szCs w:val="24"/>
              </w:rPr>
              <w:t>-</w:t>
            </w:r>
          </w:p>
        </w:tc>
        <w:tc>
          <w:tcPr>
            <w:tcW w:w="753" w:type="pct"/>
            <w:tcBorders>
              <w:bottom w:val="single" w:sz="12" w:space="0" w:color="auto"/>
            </w:tcBorders>
            <w:vAlign w:val="center"/>
          </w:tcPr>
          <w:p w14:paraId="54783D86" w14:textId="05F119FD" w:rsidR="004048C3" w:rsidRPr="0017783D" w:rsidRDefault="004048C3" w:rsidP="00251A98">
            <w:pPr>
              <w:pStyle w:val="Tablebody"/>
              <w:keepNext/>
              <w:keepLines/>
              <w:autoSpaceDE w:val="0"/>
              <w:autoSpaceDN w:val="0"/>
              <w:adjustRightInd w:val="0"/>
              <w:jc w:val="center"/>
            </w:pPr>
            <w:r w:rsidRPr="0017783D">
              <w:rPr>
                <w:szCs w:val="24"/>
              </w:rPr>
              <w:t>-</w:t>
            </w:r>
          </w:p>
        </w:tc>
        <w:tc>
          <w:tcPr>
            <w:tcW w:w="899" w:type="pct"/>
            <w:tcBorders>
              <w:bottom w:val="single" w:sz="12" w:space="0" w:color="auto"/>
              <w:right w:val="single" w:sz="12" w:space="0" w:color="auto"/>
            </w:tcBorders>
            <w:vAlign w:val="center"/>
          </w:tcPr>
          <w:p w14:paraId="23DD0E01" w14:textId="6263A221" w:rsidR="004048C3" w:rsidRPr="0017783D" w:rsidRDefault="004048C3" w:rsidP="00251A98">
            <w:pPr>
              <w:pStyle w:val="Tablebody"/>
              <w:keepNext/>
              <w:keepLines/>
              <w:autoSpaceDE w:val="0"/>
              <w:autoSpaceDN w:val="0"/>
              <w:adjustRightInd w:val="0"/>
              <w:jc w:val="center"/>
            </w:pPr>
            <w:r w:rsidRPr="0017783D">
              <w:rPr>
                <w:rFonts w:ascii="Cambria Math" w:hAnsi="Cambria Math" w:cs="Cambria Math"/>
                <w:szCs w:val="24"/>
              </w:rPr>
              <w:t>𝛾</w:t>
            </w:r>
            <w:r w:rsidRPr="0017783D">
              <w:rPr>
                <w:position w:val="-6"/>
                <w:sz w:val="18"/>
                <w:szCs w:val="24"/>
              </w:rPr>
              <w:t>Ff</w:t>
            </w:r>
            <w:r w:rsidRPr="0017783D">
              <w:rPr>
                <w:rFonts w:ascii="Cambria Math" w:hAnsi="Cambria Math" w:cs="Cambria Math"/>
                <w:szCs w:val="24"/>
              </w:rPr>
              <w:t>𝐹</w:t>
            </w:r>
            <w:r w:rsidRPr="0017783D">
              <w:rPr>
                <w:position w:val="-6"/>
                <w:sz w:val="18"/>
                <w:szCs w:val="24"/>
              </w:rPr>
              <w:t>fat</w:t>
            </w:r>
            <w:r w:rsidRPr="0017783D">
              <w:rPr>
                <w:rStyle w:val="citetfn"/>
                <w:position w:val="6"/>
                <w:sz w:val="18"/>
                <w:szCs w:val="24"/>
                <w:shd w:val="clear" w:color="auto" w:fill="auto"/>
              </w:rPr>
              <w:t>e</w:t>
            </w:r>
          </w:p>
        </w:tc>
      </w:tr>
      <w:tr w:rsidR="004048C3" w:rsidRPr="0017783D" w14:paraId="4AE24CA2" w14:textId="77777777" w:rsidTr="004D2E9F">
        <w:trPr>
          <w:trHeight w:val="2006"/>
        </w:trPr>
        <w:tc>
          <w:tcPr>
            <w:tcW w:w="5000" w:type="pct"/>
            <w:gridSpan w:val="6"/>
            <w:tcBorders>
              <w:left w:val="single" w:sz="12" w:space="0" w:color="auto"/>
              <w:bottom w:val="single" w:sz="12" w:space="0" w:color="auto"/>
              <w:right w:val="single" w:sz="12" w:space="0" w:color="auto"/>
            </w:tcBorders>
            <w:vAlign w:val="center"/>
          </w:tcPr>
          <w:p w14:paraId="503875A8" w14:textId="77777777" w:rsidR="004048C3" w:rsidRPr="0017783D" w:rsidRDefault="004048C3" w:rsidP="00251A98">
            <w:pPr>
              <w:pStyle w:val="Tablefooter"/>
              <w:autoSpaceDE w:val="0"/>
              <w:autoSpaceDN w:val="0"/>
              <w:adjustRightInd w:val="0"/>
              <w:ind w:left="346" w:hanging="346"/>
              <w:jc w:val="left"/>
              <w:rPr>
                <w:szCs w:val="24"/>
              </w:rPr>
            </w:pPr>
            <w:r w:rsidRPr="0017783D">
              <w:rPr>
                <w:position w:val="6"/>
                <w:sz w:val="16"/>
                <w:szCs w:val="24"/>
              </w:rPr>
              <w:t>a</w:t>
            </w:r>
            <w:r w:rsidRPr="0017783D">
              <w:rPr>
                <w:szCs w:val="24"/>
              </w:rPr>
              <w:tab/>
              <w:t xml:space="preserve">In accidental design situations, the choice between </w:t>
            </w:r>
            <w:r w:rsidRPr="0017783D">
              <w:rPr>
                <w:i/>
                <w:szCs w:val="24"/>
              </w:rPr>
              <w:t>ψ</w:t>
            </w:r>
            <w:r w:rsidRPr="0017783D">
              <w:rPr>
                <w:position w:val="-5"/>
                <w:szCs w:val="24"/>
              </w:rPr>
              <w:t xml:space="preserve">1 </w:t>
            </w:r>
            <w:r w:rsidRPr="0017783D">
              <w:rPr>
                <w:szCs w:val="24"/>
              </w:rPr>
              <w:t xml:space="preserve">and </w:t>
            </w:r>
            <w:r w:rsidRPr="0017783D">
              <w:rPr>
                <w:i/>
                <w:szCs w:val="24"/>
              </w:rPr>
              <w:t>ψ</w:t>
            </w:r>
            <w:r w:rsidRPr="0017783D">
              <w:rPr>
                <w:position w:val="-5"/>
                <w:szCs w:val="24"/>
              </w:rPr>
              <w:t xml:space="preserve">2 </w:t>
            </w:r>
            <w:r w:rsidRPr="0017783D">
              <w:rPr>
                <w:szCs w:val="24"/>
              </w:rPr>
              <w:t>depends on details of the design situation, e.g. accidental crane action, or impact, or fire, or survival after an accidental event or situation. Further guidance can be given in the other Eurocodes and in the National Annex.</w:t>
            </w:r>
          </w:p>
          <w:p w14:paraId="21067F1B" w14:textId="77777777" w:rsidR="004048C3" w:rsidRPr="0017783D" w:rsidRDefault="004048C3" w:rsidP="00251A98">
            <w:pPr>
              <w:pStyle w:val="Tablefooter"/>
              <w:autoSpaceDE w:val="0"/>
              <w:autoSpaceDN w:val="0"/>
              <w:adjustRightInd w:val="0"/>
              <w:ind w:left="346" w:hanging="346"/>
              <w:jc w:val="left"/>
              <w:rPr>
                <w:szCs w:val="24"/>
              </w:rPr>
            </w:pPr>
            <w:r w:rsidRPr="0017783D">
              <w:rPr>
                <w:position w:val="6"/>
                <w:sz w:val="16"/>
                <w:szCs w:val="24"/>
              </w:rPr>
              <w:t>b</w:t>
            </w:r>
            <w:r w:rsidRPr="0017783D">
              <w:rPr>
                <w:szCs w:val="24"/>
              </w:rPr>
              <w:tab/>
              <w:t xml:space="preserve">Depending on the magnitude of </w:t>
            </w:r>
            <w:r w:rsidRPr="0017783D">
              <w:rPr>
                <w:rFonts w:ascii="Cambria Math" w:hAnsi="Cambria Math" w:cs="Cambria Math"/>
                <w:szCs w:val="24"/>
              </w:rPr>
              <w:t>𝐴</w:t>
            </w:r>
            <w:r w:rsidRPr="0017783D">
              <w:rPr>
                <w:position w:val="-5"/>
                <w:szCs w:val="24"/>
              </w:rPr>
              <w:t>Ed,ULS</w:t>
            </w:r>
            <w:r w:rsidRPr="0017783D">
              <w:rPr>
                <w:szCs w:val="24"/>
              </w:rPr>
              <w:t xml:space="preserve">, the seismic combination of actions covers both the near collapse (NC) and significant damage (SD) ultimate limit states defined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 xml:space="preserve"> </w:t>
            </w:r>
            <w:r w:rsidRPr="0017783D">
              <w:rPr>
                <w:rStyle w:val="stddocPartNumber"/>
                <w:szCs w:val="24"/>
                <w:shd w:val="clear" w:color="auto" w:fill="auto"/>
              </w:rPr>
              <w:t>(all parts)</w:t>
            </w:r>
            <w:r w:rsidRPr="0017783D">
              <w:rPr>
                <w:szCs w:val="24"/>
              </w:rPr>
              <w:t>.</w:t>
            </w:r>
          </w:p>
          <w:p w14:paraId="1146F6D1" w14:textId="77777777" w:rsidR="004048C3" w:rsidRPr="0017783D" w:rsidRDefault="004048C3" w:rsidP="00251A98">
            <w:pPr>
              <w:pStyle w:val="Tablefooter"/>
              <w:autoSpaceDE w:val="0"/>
              <w:autoSpaceDN w:val="0"/>
              <w:adjustRightInd w:val="0"/>
              <w:ind w:left="346" w:hanging="346"/>
              <w:jc w:val="left"/>
              <w:rPr>
                <w:szCs w:val="24"/>
              </w:rPr>
            </w:pPr>
            <w:r w:rsidRPr="0017783D">
              <w:rPr>
                <w:position w:val="6"/>
                <w:sz w:val="16"/>
                <w:szCs w:val="24"/>
              </w:rPr>
              <w:t>c</w:t>
            </w:r>
            <w:r w:rsidRPr="0017783D">
              <w:rPr>
                <w:szCs w:val="24"/>
              </w:rPr>
              <w:tab/>
              <w:t xml:space="preserve">The characteristic value of prestressing </w:t>
            </w:r>
            <w:r w:rsidRPr="0017783D">
              <w:rPr>
                <w:i/>
                <w:szCs w:val="24"/>
              </w:rPr>
              <w:t>P</w:t>
            </w:r>
            <w:r w:rsidRPr="0017783D">
              <w:rPr>
                <w:position w:val="-5"/>
                <w:szCs w:val="24"/>
              </w:rPr>
              <w:t xml:space="preserve">k </w:t>
            </w:r>
            <w:r w:rsidRPr="0017783D">
              <w:rPr>
                <w:szCs w:val="24"/>
              </w:rPr>
              <w:t>can be an upper, lower, or a single characteristic value, as specified in the other Eurocodes.</w:t>
            </w:r>
          </w:p>
          <w:p w14:paraId="6A7778C1" w14:textId="77777777" w:rsidR="004048C3" w:rsidRPr="0017783D" w:rsidRDefault="004048C3" w:rsidP="00251A98">
            <w:pPr>
              <w:pStyle w:val="Tablefooter"/>
              <w:autoSpaceDE w:val="0"/>
              <w:autoSpaceDN w:val="0"/>
              <w:adjustRightInd w:val="0"/>
              <w:jc w:val="left"/>
              <w:rPr>
                <w:szCs w:val="24"/>
              </w:rPr>
            </w:pPr>
            <w:r w:rsidRPr="0017783D">
              <w:rPr>
                <w:position w:val="6"/>
                <w:sz w:val="16"/>
                <w:szCs w:val="24"/>
              </w:rPr>
              <w:t>d</w:t>
            </w:r>
            <w:r w:rsidRPr="0017783D">
              <w:rPr>
                <w:szCs w:val="24"/>
              </w:rPr>
              <w:tab/>
              <w:t>See 8.3.4.5 and A.5.8(7) for conditions of use.</w:t>
            </w:r>
          </w:p>
          <w:p w14:paraId="65500BD1" w14:textId="0460733C" w:rsidR="004048C3" w:rsidRPr="0017783D" w:rsidRDefault="004048C3" w:rsidP="00251A98">
            <w:pPr>
              <w:pStyle w:val="Tablefooter"/>
              <w:autoSpaceDE w:val="0"/>
              <w:autoSpaceDN w:val="0"/>
              <w:adjustRightInd w:val="0"/>
              <w:jc w:val="left"/>
            </w:pPr>
            <w:r w:rsidRPr="0017783D">
              <w:rPr>
                <w:position w:val="6"/>
                <w:sz w:val="16"/>
                <w:szCs w:val="24"/>
              </w:rPr>
              <w:t>e</w:t>
            </w:r>
            <w:r w:rsidRPr="0017783D">
              <w:rPr>
                <w:szCs w:val="24"/>
              </w:rPr>
              <w:tab/>
              <w:t xml:space="preserve">Actions inducing fatigue are all amplified by </w:t>
            </w:r>
            <w:r w:rsidRPr="0017783D">
              <w:rPr>
                <w:i/>
                <w:szCs w:val="24"/>
              </w:rPr>
              <w:t>γ</w:t>
            </w:r>
            <w:r w:rsidRPr="0017783D">
              <w:rPr>
                <w:position w:val="-6"/>
                <w:sz w:val="16"/>
                <w:szCs w:val="24"/>
              </w:rPr>
              <w:t>Ff</w:t>
            </w:r>
            <w:r w:rsidRPr="0017783D">
              <w:rPr>
                <w:szCs w:val="24"/>
              </w:rPr>
              <w:t>.</w:t>
            </w:r>
          </w:p>
        </w:tc>
      </w:tr>
    </w:tbl>
    <w:p w14:paraId="4745CBD7" w14:textId="1E04EE67" w:rsidR="004048C3" w:rsidRPr="0017783D" w:rsidRDefault="004048C3">
      <w:pPr>
        <w:pStyle w:val="BodyText"/>
        <w:autoSpaceDE w:val="0"/>
        <w:autoSpaceDN w:val="0"/>
        <w:adjustRightInd w:val="0"/>
        <w:spacing w:before="240"/>
        <w:rPr>
          <w:szCs w:val="24"/>
        </w:rPr>
      </w:pPr>
      <w:r w:rsidRPr="0017783D">
        <w:rPr>
          <w:szCs w:val="24"/>
        </w:rPr>
        <w:t xml:space="preserve"> (2) Combinations involving actions which are outside the scope of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 xml:space="preserve"> </w:t>
      </w:r>
      <w:r w:rsidRPr="0017783D">
        <w:rPr>
          <w:rStyle w:val="stddocPartNumber"/>
          <w:szCs w:val="24"/>
          <w:shd w:val="clear" w:color="auto" w:fill="auto"/>
        </w:rPr>
        <w:t>(all parts)</w:t>
      </w:r>
      <w:r w:rsidRPr="0017783D">
        <w:rPr>
          <w:szCs w:val="24"/>
        </w:rPr>
        <w:t>, e.g. due to mining subsidence or particular wind effects, should be defined in accordance with this document.</w:t>
      </w:r>
    </w:p>
    <w:p w14:paraId="5BA9C8DA"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Minimum requirements for combinations involving actions that are outside the scope of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 xml:space="preserve"> </w:t>
      </w:r>
      <w:r w:rsidRPr="0017783D">
        <w:rPr>
          <w:rStyle w:val="stddocPartNumber"/>
          <w:szCs w:val="24"/>
          <w:shd w:val="clear" w:color="auto" w:fill="auto"/>
        </w:rPr>
        <w:t>(all parts)</w:t>
      </w:r>
      <w:r w:rsidRPr="0017783D">
        <w:rPr>
          <w:szCs w:val="24"/>
        </w:rPr>
        <w:t xml:space="preserve"> can be defined in the National Annex.</w:t>
      </w:r>
    </w:p>
    <w:p w14:paraId="1B8B338E" w14:textId="77777777" w:rsidR="004048C3" w:rsidRPr="0017783D" w:rsidRDefault="004048C3">
      <w:pPr>
        <w:pStyle w:val="BodyText"/>
        <w:autoSpaceDE w:val="0"/>
        <w:autoSpaceDN w:val="0"/>
        <w:adjustRightInd w:val="0"/>
        <w:rPr>
          <w:szCs w:val="24"/>
        </w:rPr>
      </w:pPr>
      <w:r w:rsidRPr="0017783D">
        <w:rPr>
          <w:szCs w:val="24"/>
        </w:rPr>
        <w:t xml:space="preserve">(3) Additional requirements for combinations involving actions that are outside the scope of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 xml:space="preserve"> </w:t>
      </w:r>
      <w:r w:rsidRPr="0017783D">
        <w:rPr>
          <w:rStyle w:val="stddocPartNumber"/>
          <w:szCs w:val="24"/>
          <w:shd w:val="clear" w:color="auto" w:fill="auto"/>
        </w:rPr>
        <w:t>(all parts)</w:t>
      </w:r>
      <w:r w:rsidRPr="0017783D">
        <w:rPr>
          <w:szCs w:val="24"/>
        </w:rPr>
        <w:t xml:space="preserve"> should be as specified by the relevant authority or, where not specified, as agreed for a specific project by the relevant parties.</w:t>
      </w:r>
    </w:p>
    <w:p w14:paraId="464598B1"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Serviceability limit states (SLS)</w:t>
      </w:r>
    </w:p>
    <w:p w14:paraId="76FF8A6D" w14:textId="77777777" w:rsidR="004048C3" w:rsidRPr="0017783D" w:rsidRDefault="004048C3">
      <w:pPr>
        <w:pStyle w:val="BodyText"/>
        <w:autoSpaceDE w:val="0"/>
        <w:autoSpaceDN w:val="0"/>
        <w:adjustRightInd w:val="0"/>
        <w:rPr>
          <w:szCs w:val="24"/>
        </w:rPr>
      </w:pPr>
      <w:r w:rsidRPr="0017783D">
        <w:rPr>
          <w:szCs w:val="24"/>
        </w:rPr>
        <w:t>(1) Combinations of actions for serviceability limit states, for which 8.4.2 and the general Formula (8.28) apply, should be chosen according to Table A.5.2, depending on the combinations of actions being considered.</w:t>
      </w:r>
    </w:p>
    <w:p w14:paraId="446E666B" w14:textId="77777777" w:rsidR="004048C3" w:rsidRPr="0017783D" w:rsidRDefault="004048C3">
      <w:pPr>
        <w:pStyle w:val="Tabletitle"/>
        <w:keepLines/>
        <w:autoSpaceDE w:val="0"/>
        <w:autoSpaceDN w:val="0"/>
        <w:adjustRightInd w:val="0"/>
        <w:outlineLvl w:val="0"/>
        <w:rPr>
          <w:szCs w:val="24"/>
        </w:rPr>
      </w:pPr>
      <w:r w:rsidRPr="0017783D">
        <w:rPr>
          <w:szCs w:val="24"/>
        </w:rPr>
        <w:lastRenderedPageBreak/>
        <w:t>Table A.5.2 — Combinations of actions for serviceability limit states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5"/>
        <w:gridCol w:w="1598"/>
        <w:gridCol w:w="1448"/>
        <w:gridCol w:w="1452"/>
        <w:gridCol w:w="1448"/>
      </w:tblGrid>
      <w:tr w:rsidR="004048C3" w:rsidRPr="0017783D" w14:paraId="3E584E38" w14:textId="77777777" w:rsidTr="004D2E9F">
        <w:trPr>
          <w:trHeight w:val="467"/>
          <w:jc w:val="center"/>
        </w:trPr>
        <w:tc>
          <w:tcPr>
            <w:tcW w:w="1941" w:type="pct"/>
            <w:tcBorders>
              <w:top w:val="single" w:sz="12" w:space="0" w:color="auto"/>
              <w:left w:val="single" w:sz="12" w:space="0" w:color="auto"/>
            </w:tcBorders>
            <w:vAlign w:val="center"/>
          </w:tcPr>
          <w:p w14:paraId="1228DF12" w14:textId="544ED19F" w:rsidR="004048C3" w:rsidRPr="0017783D" w:rsidRDefault="004048C3" w:rsidP="00CA7DE5">
            <w:pPr>
              <w:pStyle w:val="Tableheader"/>
              <w:keepNext/>
              <w:keepLines/>
              <w:autoSpaceDE w:val="0"/>
              <w:autoSpaceDN w:val="0"/>
              <w:adjustRightInd w:val="0"/>
              <w:jc w:val="center"/>
              <w:rPr>
                <w:b/>
                <w:szCs w:val="24"/>
              </w:rPr>
            </w:pPr>
            <w:r w:rsidRPr="0017783D">
              <w:rPr>
                <w:b/>
                <w:szCs w:val="24"/>
              </w:rPr>
              <w:t>Combinations</w:t>
            </w:r>
          </w:p>
        </w:tc>
        <w:tc>
          <w:tcPr>
            <w:tcW w:w="822" w:type="pct"/>
            <w:tcBorders>
              <w:top w:val="single" w:sz="12" w:space="0" w:color="auto"/>
            </w:tcBorders>
            <w:vAlign w:val="center"/>
          </w:tcPr>
          <w:p w14:paraId="45027574" w14:textId="7B36784F" w:rsidR="004048C3" w:rsidRPr="0017783D" w:rsidRDefault="004048C3" w:rsidP="00CA7DE5">
            <w:pPr>
              <w:pStyle w:val="Tableheader"/>
              <w:keepNext/>
              <w:keepLines/>
              <w:autoSpaceDE w:val="0"/>
              <w:autoSpaceDN w:val="0"/>
              <w:adjustRightInd w:val="0"/>
              <w:jc w:val="center"/>
              <w:rPr>
                <w:b/>
                <w:szCs w:val="24"/>
              </w:rPr>
            </w:pPr>
            <w:r w:rsidRPr="0017783D">
              <w:rPr>
                <w:b/>
                <w:szCs w:val="24"/>
              </w:rPr>
              <w:t>Characteristic</w:t>
            </w:r>
          </w:p>
        </w:tc>
        <w:tc>
          <w:tcPr>
            <w:tcW w:w="745" w:type="pct"/>
            <w:tcBorders>
              <w:top w:val="single" w:sz="12" w:space="0" w:color="auto"/>
            </w:tcBorders>
            <w:vAlign w:val="center"/>
          </w:tcPr>
          <w:p w14:paraId="0A60BAA9" w14:textId="1E0B56E1" w:rsidR="004048C3" w:rsidRPr="0017783D" w:rsidRDefault="004048C3" w:rsidP="00CA7DE5">
            <w:pPr>
              <w:pStyle w:val="Tableheader"/>
              <w:keepNext/>
              <w:keepLines/>
              <w:autoSpaceDE w:val="0"/>
              <w:autoSpaceDN w:val="0"/>
              <w:adjustRightInd w:val="0"/>
              <w:jc w:val="center"/>
              <w:rPr>
                <w:b/>
                <w:szCs w:val="24"/>
              </w:rPr>
            </w:pPr>
            <w:r w:rsidRPr="0017783D">
              <w:rPr>
                <w:b/>
                <w:szCs w:val="24"/>
              </w:rPr>
              <w:t>Frequent</w:t>
            </w:r>
          </w:p>
        </w:tc>
        <w:tc>
          <w:tcPr>
            <w:tcW w:w="747" w:type="pct"/>
            <w:tcBorders>
              <w:top w:val="single" w:sz="12" w:space="0" w:color="auto"/>
            </w:tcBorders>
            <w:vAlign w:val="center"/>
          </w:tcPr>
          <w:p w14:paraId="3BE59EDD" w14:textId="504F8EBA" w:rsidR="004048C3" w:rsidRPr="0017783D" w:rsidRDefault="004048C3" w:rsidP="00CA7DE5">
            <w:pPr>
              <w:pStyle w:val="Tableheader"/>
              <w:keepNext/>
              <w:keepLines/>
              <w:autoSpaceDE w:val="0"/>
              <w:autoSpaceDN w:val="0"/>
              <w:adjustRightInd w:val="0"/>
              <w:jc w:val="center"/>
              <w:rPr>
                <w:b/>
                <w:szCs w:val="24"/>
              </w:rPr>
            </w:pPr>
            <w:r w:rsidRPr="0017783D">
              <w:rPr>
                <w:b/>
                <w:szCs w:val="24"/>
              </w:rPr>
              <w:t>Quasi-permanent</w:t>
            </w:r>
          </w:p>
        </w:tc>
        <w:tc>
          <w:tcPr>
            <w:tcW w:w="745" w:type="pct"/>
            <w:tcBorders>
              <w:top w:val="single" w:sz="12" w:space="0" w:color="auto"/>
              <w:right w:val="single" w:sz="12" w:space="0" w:color="auto"/>
            </w:tcBorders>
            <w:vAlign w:val="center"/>
          </w:tcPr>
          <w:p w14:paraId="730C6A56" w14:textId="140AF337" w:rsidR="004048C3" w:rsidRPr="0017783D" w:rsidRDefault="004048C3" w:rsidP="00CA7DE5">
            <w:pPr>
              <w:pStyle w:val="Tableheader"/>
              <w:keepNext/>
              <w:keepLines/>
              <w:autoSpaceDE w:val="0"/>
              <w:autoSpaceDN w:val="0"/>
              <w:adjustRightInd w:val="0"/>
              <w:jc w:val="center"/>
              <w:rPr>
                <w:b/>
                <w:szCs w:val="24"/>
              </w:rPr>
            </w:pPr>
            <w:r w:rsidRPr="0017783D">
              <w:rPr>
                <w:b/>
                <w:szCs w:val="24"/>
              </w:rPr>
              <w:t>Seismic</w:t>
            </w:r>
            <w:r w:rsidRPr="0017783D">
              <w:rPr>
                <w:rStyle w:val="citetfn"/>
                <w:position w:val="6"/>
                <w:sz w:val="18"/>
                <w:szCs w:val="24"/>
                <w:shd w:val="clear" w:color="auto" w:fill="auto"/>
              </w:rPr>
              <w:t>b</w:t>
            </w:r>
          </w:p>
        </w:tc>
      </w:tr>
      <w:tr w:rsidR="004048C3" w:rsidRPr="0017783D" w14:paraId="01FB91DD" w14:textId="77777777" w:rsidTr="004D2E9F">
        <w:trPr>
          <w:trHeight w:val="328"/>
          <w:jc w:val="center"/>
        </w:trPr>
        <w:tc>
          <w:tcPr>
            <w:tcW w:w="1941" w:type="pct"/>
            <w:tcBorders>
              <w:left w:val="single" w:sz="12" w:space="0" w:color="auto"/>
            </w:tcBorders>
            <w:vAlign w:val="center"/>
          </w:tcPr>
          <w:p w14:paraId="5CBD8040" w14:textId="428FAACA" w:rsidR="004048C3" w:rsidRPr="0017783D" w:rsidRDefault="004048C3" w:rsidP="00CC3EAF">
            <w:pPr>
              <w:pStyle w:val="Tableheader"/>
              <w:keepNext/>
              <w:keepLines/>
              <w:autoSpaceDE w:val="0"/>
              <w:autoSpaceDN w:val="0"/>
              <w:adjustRightInd w:val="0"/>
              <w:rPr>
                <w:b/>
                <w:szCs w:val="24"/>
              </w:rPr>
            </w:pPr>
            <w:r w:rsidRPr="0017783D">
              <w:rPr>
                <w:b/>
                <w:szCs w:val="24"/>
              </w:rPr>
              <w:t>General formula effects of actions</w:t>
            </w:r>
          </w:p>
        </w:tc>
        <w:tc>
          <w:tcPr>
            <w:tcW w:w="3059" w:type="pct"/>
            <w:gridSpan w:val="4"/>
            <w:tcBorders>
              <w:right w:val="single" w:sz="12" w:space="0" w:color="auto"/>
            </w:tcBorders>
            <w:vAlign w:val="center"/>
          </w:tcPr>
          <w:p w14:paraId="6CEE0325" w14:textId="711523FA" w:rsidR="004048C3" w:rsidRPr="0017783D" w:rsidRDefault="004048C3" w:rsidP="00CA7DE5">
            <w:pPr>
              <w:pStyle w:val="Tableheader"/>
              <w:keepNext/>
              <w:keepLines/>
              <w:autoSpaceDE w:val="0"/>
              <w:autoSpaceDN w:val="0"/>
              <w:adjustRightInd w:val="0"/>
              <w:jc w:val="center"/>
              <w:rPr>
                <w:b/>
                <w:szCs w:val="24"/>
              </w:rPr>
            </w:pPr>
            <w:r w:rsidRPr="0017783D">
              <w:rPr>
                <w:b/>
                <w:szCs w:val="24"/>
              </w:rPr>
              <w:t>(8.28)</w:t>
            </w:r>
          </w:p>
        </w:tc>
      </w:tr>
      <w:tr w:rsidR="004048C3" w:rsidRPr="0017783D" w14:paraId="580748EA" w14:textId="77777777" w:rsidTr="004D2E9F">
        <w:trPr>
          <w:trHeight w:val="326"/>
          <w:jc w:val="center"/>
        </w:trPr>
        <w:tc>
          <w:tcPr>
            <w:tcW w:w="1941" w:type="pct"/>
            <w:tcBorders>
              <w:left w:val="single" w:sz="12" w:space="0" w:color="auto"/>
              <w:bottom w:val="single" w:sz="12" w:space="0" w:color="auto"/>
            </w:tcBorders>
            <w:vAlign w:val="center"/>
          </w:tcPr>
          <w:p w14:paraId="2B1782A9" w14:textId="77B91163" w:rsidR="004048C3" w:rsidRPr="0017783D" w:rsidRDefault="004048C3" w:rsidP="00CC3EAF">
            <w:pPr>
              <w:pStyle w:val="Tableheader"/>
              <w:keepNext/>
              <w:keepLines/>
              <w:autoSpaceDE w:val="0"/>
              <w:autoSpaceDN w:val="0"/>
              <w:adjustRightInd w:val="0"/>
              <w:rPr>
                <w:b/>
                <w:szCs w:val="24"/>
              </w:rPr>
            </w:pPr>
            <w:r w:rsidRPr="0017783D">
              <w:rPr>
                <w:b/>
                <w:szCs w:val="24"/>
              </w:rPr>
              <w:t>Formula for combination of actions</w:t>
            </w:r>
          </w:p>
        </w:tc>
        <w:tc>
          <w:tcPr>
            <w:tcW w:w="822" w:type="pct"/>
            <w:tcBorders>
              <w:bottom w:val="single" w:sz="12" w:space="0" w:color="auto"/>
            </w:tcBorders>
            <w:vAlign w:val="center"/>
          </w:tcPr>
          <w:p w14:paraId="3FFC49CA" w14:textId="7750A157" w:rsidR="004048C3" w:rsidRPr="0017783D" w:rsidRDefault="004048C3" w:rsidP="00CA7DE5">
            <w:pPr>
              <w:pStyle w:val="Tableheader"/>
              <w:keepNext/>
              <w:keepLines/>
              <w:autoSpaceDE w:val="0"/>
              <w:autoSpaceDN w:val="0"/>
              <w:adjustRightInd w:val="0"/>
              <w:jc w:val="center"/>
              <w:rPr>
                <w:b/>
                <w:szCs w:val="24"/>
              </w:rPr>
            </w:pPr>
            <w:r w:rsidRPr="0017783D">
              <w:rPr>
                <w:b/>
                <w:szCs w:val="24"/>
              </w:rPr>
              <w:t>(8.29)</w:t>
            </w:r>
          </w:p>
        </w:tc>
        <w:tc>
          <w:tcPr>
            <w:tcW w:w="745" w:type="pct"/>
            <w:tcBorders>
              <w:bottom w:val="single" w:sz="12" w:space="0" w:color="auto"/>
            </w:tcBorders>
            <w:vAlign w:val="center"/>
          </w:tcPr>
          <w:p w14:paraId="4CA7A44C" w14:textId="72F17E57" w:rsidR="004048C3" w:rsidRPr="0017783D" w:rsidRDefault="004048C3" w:rsidP="00CA7DE5">
            <w:pPr>
              <w:pStyle w:val="Tableheader"/>
              <w:keepNext/>
              <w:keepLines/>
              <w:autoSpaceDE w:val="0"/>
              <w:autoSpaceDN w:val="0"/>
              <w:adjustRightInd w:val="0"/>
              <w:jc w:val="center"/>
              <w:rPr>
                <w:b/>
                <w:szCs w:val="24"/>
              </w:rPr>
            </w:pPr>
            <w:r w:rsidRPr="0017783D">
              <w:rPr>
                <w:b/>
                <w:szCs w:val="24"/>
              </w:rPr>
              <w:t>(8.30)</w:t>
            </w:r>
          </w:p>
        </w:tc>
        <w:tc>
          <w:tcPr>
            <w:tcW w:w="747" w:type="pct"/>
            <w:tcBorders>
              <w:bottom w:val="single" w:sz="12" w:space="0" w:color="auto"/>
            </w:tcBorders>
            <w:vAlign w:val="center"/>
          </w:tcPr>
          <w:p w14:paraId="5656D040" w14:textId="0155B22E" w:rsidR="004048C3" w:rsidRPr="0017783D" w:rsidRDefault="004048C3" w:rsidP="00CA7DE5">
            <w:pPr>
              <w:pStyle w:val="Tableheader"/>
              <w:keepNext/>
              <w:keepLines/>
              <w:autoSpaceDE w:val="0"/>
              <w:autoSpaceDN w:val="0"/>
              <w:adjustRightInd w:val="0"/>
              <w:jc w:val="center"/>
              <w:rPr>
                <w:b/>
                <w:szCs w:val="24"/>
              </w:rPr>
            </w:pPr>
            <w:r w:rsidRPr="0017783D">
              <w:rPr>
                <w:b/>
                <w:szCs w:val="24"/>
              </w:rPr>
              <w:t>(8.31)</w:t>
            </w:r>
          </w:p>
        </w:tc>
        <w:tc>
          <w:tcPr>
            <w:tcW w:w="745" w:type="pct"/>
            <w:tcBorders>
              <w:bottom w:val="single" w:sz="12" w:space="0" w:color="auto"/>
              <w:right w:val="single" w:sz="12" w:space="0" w:color="auto"/>
            </w:tcBorders>
            <w:vAlign w:val="center"/>
          </w:tcPr>
          <w:p w14:paraId="5B7FFC84" w14:textId="66ED271A" w:rsidR="004048C3" w:rsidRPr="0017783D" w:rsidRDefault="004048C3" w:rsidP="00CA7DE5">
            <w:pPr>
              <w:pStyle w:val="Tableheader"/>
              <w:keepNext/>
              <w:keepLines/>
              <w:autoSpaceDE w:val="0"/>
              <w:autoSpaceDN w:val="0"/>
              <w:adjustRightInd w:val="0"/>
              <w:jc w:val="center"/>
              <w:rPr>
                <w:b/>
                <w:szCs w:val="24"/>
              </w:rPr>
            </w:pPr>
            <w:r w:rsidRPr="0017783D">
              <w:rPr>
                <w:b/>
                <w:szCs w:val="24"/>
              </w:rPr>
              <w:t>(8.32)</w:t>
            </w:r>
          </w:p>
        </w:tc>
      </w:tr>
      <w:tr w:rsidR="004048C3" w:rsidRPr="0017783D" w14:paraId="338A28FC" w14:textId="77777777" w:rsidTr="004D2E9F">
        <w:trPr>
          <w:trHeight w:val="525"/>
          <w:jc w:val="center"/>
        </w:trPr>
        <w:tc>
          <w:tcPr>
            <w:tcW w:w="1941" w:type="pct"/>
            <w:tcBorders>
              <w:top w:val="single" w:sz="12" w:space="0" w:color="auto"/>
              <w:left w:val="single" w:sz="12" w:space="0" w:color="auto"/>
            </w:tcBorders>
            <w:vAlign w:val="center"/>
          </w:tcPr>
          <w:p w14:paraId="2A85279B" w14:textId="6ABD2F60" w:rsidR="004048C3" w:rsidRPr="0017783D" w:rsidRDefault="004048C3" w:rsidP="00CC3EAF">
            <w:pPr>
              <w:pStyle w:val="Tablebody"/>
              <w:autoSpaceDE w:val="0"/>
              <w:autoSpaceDN w:val="0"/>
              <w:adjustRightInd w:val="0"/>
            </w:pPr>
            <w:r w:rsidRPr="0017783D">
              <w:rPr>
                <w:szCs w:val="24"/>
              </w:rPr>
              <w:t>Permanent actions (</w:t>
            </w:r>
            <w:r w:rsidRPr="0017783D">
              <w:rPr>
                <w:i/>
                <w:szCs w:val="24"/>
              </w:rPr>
              <w:t>G</w:t>
            </w:r>
            <w:r w:rsidRPr="0017783D">
              <w:rPr>
                <w:position w:val="-5"/>
                <w:szCs w:val="24"/>
              </w:rPr>
              <w:t>d,</w:t>
            </w:r>
            <w:r w:rsidRPr="0017783D">
              <w:rPr>
                <w:i/>
                <w:position w:val="-5"/>
                <w:szCs w:val="24"/>
              </w:rPr>
              <w:t>i</w:t>
            </w:r>
            <w:r w:rsidRPr="0017783D">
              <w:rPr>
                <w:szCs w:val="24"/>
              </w:rPr>
              <w:t>)</w:t>
            </w:r>
          </w:p>
        </w:tc>
        <w:tc>
          <w:tcPr>
            <w:tcW w:w="822" w:type="pct"/>
            <w:tcBorders>
              <w:top w:val="single" w:sz="12" w:space="0" w:color="auto"/>
            </w:tcBorders>
            <w:vAlign w:val="center"/>
          </w:tcPr>
          <w:p w14:paraId="514D1CAE" w14:textId="4F1737F6"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45" w:type="pct"/>
            <w:tcBorders>
              <w:top w:val="single" w:sz="12" w:space="0" w:color="auto"/>
            </w:tcBorders>
            <w:vAlign w:val="center"/>
          </w:tcPr>
          <w:p w14:paraId="165221F8" w14:textId="59E4C3F1"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47" w:type="pct"/>
            <w:tcBorders>
              <w:top w:val="single" w:sz="12" w:space="0" w:color="auto"/>
            </w:tcBorders>
            <w:vAlign w:val="center"/>
          </w:tcPr>
          <w:p w14:paraId="67EDEA01" w14:textId="6A53709A"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745" w:type="pct"/>
            <w:tcBorders>
              <w:top w:val="single" w:sz="12" w:space="0" w:color="auto"/>
              <w:right w:val="single" w:sz="12" w:space="0" w:color="auto"/>
            </w:tcBorders>
            <w:vAlign w:val="center"/>
          </w:tcPr>
          <w:p w14:paraId="2D370A12" w14:textId="2AF7A677"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r>
      <w:tr w:rsidR="004048C3" w:rsidRPr="0017783D" w14:paraId="408F5499" w14:textId="77777777" w:rsidTr="004D2E9F">
        <w:trPr>
          <w:trHeight w:val="311"/>
          <w:jc w:val="center"/>
        </w:trPr>
        <w:tc>
          <w:tcPr>
            <w:tcW w:w="1941" w:type="pct"/>
            <w:tcBorders>
              <w:left w:val="single" w:sz="12" w:space="0" w:color="auto"/>
            </w:tcBorders>
            <w:vAlign w:val="center"/>
          </w:tcPr>
          <w:p w14:paraId="56531A38" w14:textId="162DB004" w:rsidR="004048C3" w:rsidRPr="0017783D" w:rsidRDefault="004048C3" w:rsidP="00CC3EAF">
            <w:pPr>
              <w:pStyle w:val="Tablebody"/>
              <w:autoSpaceDE w:val="0"/>
              <w:autoSpaceDN w:val="0"/>
              <w:adjustRightInd w:val="0"/>
              <w:rPr>
                <w:sz w:val="16"/>
              </w:rPr>
            </w:pPr>
            <w:r w:rsidRPr="0017783D">
              <w:rPr>
                <w:szCs w:val="24"/>
              </w:rPr>
              <w:t>Leading variable action (</w:t>
            </w:r>
            <w:r w:rsidRPr="0017783D">
              <w:rPr>
                <w:i/>
                <w:szCs w:val="24"/>
              </w:rPr>
              <w:t>Q</w:t>
            </w:r>
            <w:r w:rsidRPr="0017783D">
              <w:rPr>
                <w:position w:val="-5"/>
                <w:szCs w:val="24"/>
              </w:rPr>
              <w:t>d,1</w:t>
            </w:r>
            <w:r w:rsidRPr="0017783D">
              <w:rPr>
                <w:szCs w:val="24"/>
              </w:rPr>
              <w:t>)</w:t>
            </w:r>
            <w:r w:rsidRPr="0017783D">
              <w:rPr>
                <w:rStyle w:val="citetfn"/>
                <w:position w:val="6"/>
                <w:sz w:val="18"/>
                <w:szCs w:val="24"/>
                <w:shd w:val="clear" w:color="auto" w:fill="auto"/>
              </w:rPr>
              <w:t>a</w:t>
            </w:r>
          </w:p>
        </w:tc>
        <w:tc>
          <w:tcPr>
            <w:tcW w:w="822" w:type="pct"/>
            <w:vAlign w:val="center"/>
          </w:tcPr>
          <w:p w14:paraId="4D21CBE8" w14:textId="15564032"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𝑄</w:t>
            </w:r>
            <w:r w:rsidRPr="0017783D">
              <w:rPr>
                <w:position w:val="-6"/>
                <w:sz w:val="18"/>
                <w:szCs w:val="24"/>
              </w:rPr>
              <w:t>k,1</w:t>
            </w:r>
          </w:p>
        </w:tc>
        <w:tc>
          <w:tcPr>
            <w:tcW w:w="745" w:type="pct"/>
            <w:vAlign w:val="center"/>
          </w:tcPr>
          <w:p w14:paraId="24985CE6" w14:textId="4076C139" w:rsidR="004048C3" w:rsidRPr="0017783D" w:rsidRDefault="004048C3" w:rsidP="004048C3">
            <w:pPr>
              <w:pStyle w:val="Tablebody"/>
              <w:autoSpaceDE w:val="0"/>
              <w:autoSpaceDN w:val="0"/>
              <w:adjustRightInd w:val="0"/>
              <w:jc w:val="center"/>
            </w:pPr>
            <w:r w:rsidRPr="0017783D">
              <w:rPr>
                <w:i/>
                <w:szCs w:val="24"/>
              </w:rPr>
              <w:t>ψ</w:t>
            </w:r>
            <w:r w:rsidRPr="0017783D">
              <w:rPr>
                <w:position w:val="-6"/>
                <w:sz w:val="18"/>
                <w:szCs w:val="24"/>
              </w:rPr>
              <w:t>1,1</w:t>
            </w:r>
            <w:r w:rsidRPr="0017783D">
              <w:rPr>
                <w:rFonts w:ascii="Cambria Math" w:hAnsi="Cambria Math" w:cs="Cambria Math"/>
                <w:szCs w:val="24"/>
              </w:rPr>
              <w:t>𝑄</w:t>
            </w:r>
            <w:r w:rsidRPr="0017783D">
              <w:rPr>
                <w:position w:val="-6"/>
                <w:sz w:val="18"/>
                <w:szCs w:val="24"/>
              </w:rPr>
              <w:t>k,1</w:t>
            </w:r>
          </w:p>
        </w:tc>
        <w:tc>
          <w:tcPr>
            <w:tcW w:w="747" w:type="pct"/>
            <w:vMerge w:val="restart"/>
            <w:vAlign w:val="center"/>
          </w:tcPr>
          <w:p w14:paraId="0430A053" w14:textId="02DF6AA3" w:rsidR="004048C3" w:rsidRPr="0017783D" w:rsidRDefault="004048C3" w:rsidP="004048C3">
            <w:pPr>
              <w:pStyle w:val="Tablebody"/>
              <w:autoSpaceDE w:val="0"/>
              <w:autoSpaceDN w:val="0"/>
              <w:adjustRightInd w:val="0"/>
              <w:jc w:val="center"/>
            </w:pPr>
            <w:r w:rsidRPr="0017783D">
              <w:rPr>
                <w:i/>
                <w:szCs w:val="24"/>
              </w:rPr>
              <w:t>ψ</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745" w:type="pct"/>
            <w:vMerge w:val="restart"/>
            <w:tcBorders>
              <w:right w:val="single" w:sz="12" w:space="0" w:color="auto"/>
            </w:tcBorders>
            <w:vAlign w:val="center"/>
          </w:tcPr>
          <w:p w14:paraId="58834F8A" w14:textId="46E6CB6B" w:rsidR="004048C3" w:rsidRPr="0017783D" w:rsidRDefault="004048C3" w:rsidP="004048C3">
            <w:pPr>
              <w:pStyle w:val="Tablebody"/>
              <w:autoSpaceDE w:val="0"/>
              <w:autoSpaceDN w:val="0"/>
              <w:adjustRightInd w:val="0"/>
              <w:jc w:val="center"/>
            </w:pPr>
            <w:r w:rsidRPr="0017783D">
              <w:rPr>
                <w:i/>
                <w:szCs w:val="24"/>
              </w:rPr>
              <w:t>ψ</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r>
      <w:tr w:rsidR="004048C3" w:rsidRPr="0017783D" w14:paraId="335CA32B" w14:textId="77777777" w:rsidTr="004D2E9F">
        <w:trPr>
          <w:trHeight w:val="397"/>
          <w:jc w:val="center"/>
        </w:trPr>
        <w:tc>
          <w:tcPr>
            <w:tcW w:w="1941" w:type="pct"/>
            <w:tcBorders>
              <w:left w:val="single" w:sz="12" w:space="0" w:color="auto"/>
            </w:tcBorders>
            <w:vAlign w:val="center"/>
          </w:tcPr>
          <w:p w14:paraId="55AD47E6" w14:textId="796FDC48" w:rsidR="004048C3" w:rsidRPr="0017783D" w:rsidRDefault="004048C3" w:rsidP="00CC3EAF">
            <w:pPr>
              <w:pStyle w:val="Tablebody"/>
              <w:autoSpaceDE w:val="0"/>
              <w:autoSpaceDN w:val="0"/>
              <w:adjustRightInd w:val="0"/>
              <w:rPr>
                <w:sz w:val="16"/>
              </w:rPr>
            </w:pPr>
            <w:r w:rsidRPr="0017783D">
              <w:rPr>
                <w:szCs w:val="24"/>
              </w:rPr>
              <w:t>Accompanying variable actions (</w:t>
            </w:r>
            <w:r w:rsidRPr="0017783D">
              <w:rPr>
                <w:i/>
                <w:szCs w:val="24"/>
              </w:rPr>
              <w:t>Q</w:t>
            </w:r>
            <w:r w:rsidRPr="0017783D">
              <w:rPr>
                <w:position w:val="-5"/>
                <w:szCs w:val="24"/>
              </w:rPr>
              <w:t>d,</w:t>
            </w:r>
            <w:r w:rsidRPr="0017783D">
              <w:rPr>
                <w:i/>
                <w:position w:val="-5"/>
                <w:szCs w:val="24"/>
              </w:rPr>
              <w:t>j</w:t>
            </w:r>
            <w:r w:rsidRPr="0017783D">
              <w:rPr>
                <w:szCs w:val="24"/>
              </w:rPr>
              <w:t>)</w:t>
            </w:r>
          </w:p>
        </w:tc>
        <w:tc>
          <w:tcPr>
            <w:tcW w:w="822" w:type="pct"/>
            <w:vAlign w:val="center"/>
          </w:tcPr>
          <w:p w14:paraId="73AC25FB" w14:textId="398EB747" w:rsidR="004048C3" w:rsidRPr="0017783D" w:rsidRDefault="004048C3" w:rsidP="004048C3">
            <w:pPr>
              <w:pStyle w:val="Tablebody"/>
              <w:autoSpaceDE w:val="0"/>
              <w:autoSpaceDN w:val="0"/>
              <w:adjustRightInd w:val="0"/>
              <w:jc w:val="center"/>
            </w:pPr>
            <w:r w:rsidRPr="0017783D">
              <w:rPr>
                <w:i/>
                <w:szCs w:val="24"/>
              </w:rPr>
              <w:t>ψ</w:t>
            </w:r>
            <w:r w:rsidRPr="0017783D">
              <w:rPr>
                <w:position w:val="-6"/>
                <w:sz w:val="18"/>
                <w:szCs w:val="24"/>
              </w:rPr>
              <w:t>0,</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745" w:type="pct"/>
            <w:vAlign w:val="center"/>
          </w:tcPr>
          <w:p w14:paraId="2E3A0FD0" w14:textId="27544E7D" w:rsidR="004048C3" w:rsidRPr="0017783D" w:rsidRDefault="004048C3" w:rsidP="004048C3">
            <w:pPr>
              <w:pStyle w:val="Tablebody"/>
              <w:autoSpaceDE w:val="0"/>
              <w:autoSpaceDN w:val="0"/>
              <w:adjustRightInd w:val="0"/>
              <w:jc w:val="center"/>
            </w:pPr>
            <w:r w:rsidRPr="0017783D">
              <w:rPr>
                <w:i/>
                <w:szCs w:val="24"/>
              </w:rPr>
              <w:t>ψ</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747" w:type="pct"/>
            <w:vMerge/>
            <w:vAlign w:val="center"/>
          </w:tcPr>
          <w:p w14:paraId="047D5B55" w14:textId="77777777" w:rsidR="004048C3" w:rsidRPr="0017783D" w:rsidRDefault="004048C3" w:rsidP="004048C3">
            <w:pPr>
              <w:pStyle w:val="Tablebody"/>
              <w:jc w:val="center"/>
            </w:pPr>
          </w:p>
        </w:tc>
        <w:tc>
          <w:tcPr>
            <w:tcW w:w="745" w:type="pct"/>
            <w:vMerge/>
            <w:tcBorders>
              <w:right w:val="single" w:sz="12" w:space="0" w:color="auto"/>
            </w:tcBorders>
            <w:vAlign w:val="center"/>
          </w:tcPr>
          <w:p w14:paraId="58258B44" w14:textId="77777777" w:rsidR="004048C3" w:rsidRPr="0017783D" w:rsidRDefault="004048C3" w:rsidP="004048C3">
            <w:pPr>
              <w:pStyle w:val="Tablebody"/>
              <w:jc w:val="center"/>
            </w:pPr>
          </w:p>
        </w:tc>
      </w:tr>
      <w:tr w:rsidR="004048C3" w:rsidRPr="0017783D" w14:paraId="068FFB85" w14:textId="77777777" w:rsidTr="004D2E9F">
        <w:trPr>
          <w:trHeight w:val="395"/>
          <w:jc w:val="center"/>
        </w:trPr>
        <w:tc>
          <w:tcPr>
            <w:tcW w:w="1941" w:type="pct"/>
            <w:tcBorders>
              <w:left w:val="single" w:sz="12" w:space="0" w:color="auto"/>
            </w:tcBorders>
            <w:vAlign w:val="center"/>
          </w:tcPr>
          <w:p w14:paraId="03EC7EF1" w14:textId="1FF598DA" w:rsidR="004048C3" w:rsidRPr="0017783D" w:rsidRDefault="004048C3" w:rsidP="00CC3EAF">
            <w:pPr>
              <w:pStyle w:val="Tablebody"/>
              <w:autoSpaceDE w:val="0"/>
              <w:autoSpaceDN w:val="0"/>
              <w:adjustRightInd w:val="0"/>
            </w:pPr>
            <w:r w:rsidRPr="0017783D">
              <w:rPr>
                <w:szCs w:val="24"/>
              </w:rPr>
              <w:t>Prestressing (</w:t>
            </w:r>
            <w:r w:rsidRPr="0017783D">
              <w:rPr>
                <w:i/>
                <w:szCs w:val="24"/>
              </w:rPr>
              <w:t>P</w:t>
            </w:r>
            <w:r w:rsidRPr="0017783D">
              <w:rPr>
                <w:position w:val="-5"/>
                <w:szCs w:val="24"/>
              </w:rPr>
              <w:t>d</w:t>
            </w:r>
            <w:r w:rsidRPr="0017783D">
              <w:rPr>
                <w:szCs w:val="24"/>
              </w:rPr>
              <w:t>)</w:t>
            </w:r>
          </w:p>
        </w:tc>
        <w:tc>
          <w:tcPr>
            <w:tcW w:w="822" w:type="pct"/>
            <w:vAlign w:val="center"/>
          </w:tcPr>
          <w:p w14:paraId="22CEA09F" w14:textId="1B4EC1A0"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𝑃</w:t>
            </w:r>
            <w:r w:rsidRPr="0017783D">
              <w:rPr>
                <w:position w:val="-6"/>
                <w:sz w:val="18"/>
                <w:szCs w:val="24"/>
              </w:rPr>
              <w:t>k</w:t>
            </w:r>
          </w:p>
        </w:tc>
        <w:tc>
          <w:tcPr>
            <w:tcW w:w="745" w:type="pct"/>
            <w:vAlign w:val="center"/>
          </w:tcPr>
          <w:p w14:paraId="6BF4A8A9" w14:textId="5EFD26BF"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𝑃</w:t>
            </w:r>
            <w:r w:rsidRPr="0017783D">
              <w:rPr>
                <w:position w:val="-6"/>
                <w:sz w:val="18"/>
                <w:szCs w:val="24"/>
              </w:rPr>
              <w:t>k</w:t>
            </w:r>
          </w:p>
        </w:tc>
        <w:tc>
          <w:tcPr>
            <w:tcW w:w="747" w:type="pct"/>
            <w:vAlign w:val="center"/>
          </w:tcPr>
          <w:p w14:paraId="23F73E60" w14:textId="56D99B9B"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𝑃</w:t>
            </w:r>
            <w:r w:rsidRPr="0017783D">
              <w:rPr>
                <w:position w:val="-6"/>
                <w:sz w:val="18"/>
                <w:szCs w:val="24"/>
              </w:rPr>
              <w:t>k</w:t>
            </w:r>
          </w:p>
        </w:tc>
        <w:tc>
          <w:tcPr>
            <w:tcW w:w="745" w:type="pct"/>
            <w:tcBorders>
              <w:right w:val="single" w:sz="12" w:space="0" w:color="auto"/>
            </w:tcBorders>
            <w:vAlign w:val="center"/>
          </w:tcPr>
          <w:p w14:paraId="5F20C0C4" w14:textId="2EE289CC"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𝑃</w:t>
            </w:r>
            <w:r w:rsidRPr="0017783D">
              <w:rPr>
                <w:position w:val="-6"/>
                <w:sz w:val="18"/>
                <w:szCs w:val="24"/>
              </w:rPr>
              <w:t>k</w:t>
            </w:r>
          </w:p>
        </w:tc>
      </w:tr>
      <w:tr w:rsidR="004048C3" w:rsidRPr="0017783D" w14:paraId="4E9F0F7E" w14:textId="77777777" w:rsidTr="004D2E9F">
        <w:trPr>
          <w:trHeight w:val="397"/>
          <w:jc w:val="center"/>
        </w:trPr>
        <w:tc>
          <w:tcPr>
            <w:tcW w:w="1941" w:type="pct"/>
            <w:tcBorders>
              <w:left w:val="single" w:sz="12" w:space="0" w:color="auto"/>
              <w:bottom w:val="single" w:sz="12" w:space="0" w:color="auto"/>
            </w:tcBorders>
            <w:vAlign w:val="center"/>
          </w:tcPr>
          <w:p w14:paraId="5CB0C866" w14:textId="3D513260" w:rsidR="004048C3" w:rsidRPr="0017783D" w:rsidRDefault="004048C3" w:rsidP="00CC3EAF">
            <w:pPr>
              <w:pStyle w:val="Tablebody"/>
              <w:autoSpaceDE w:val="0"/>
              <w:autoSpaceDN w:val="0"/>
              <w:adjustRightInd w:val="0"/>
            </w:pPr>
            <w:r w:rsidRPr="0017783D">
              <w:rPr>
                <w:szCs w:val="24"/>
              </w:rPr>
              <w:t>Seismic (</w:t>
            </w:r>
            <w:r w:rsidRPr="0017783D">
              <w:rPr>
                <w:i/>
                <w:szCs w:val="24"/>
              </w:rPr>
              <w:t>A</w:t>
            </w:r>
            <w:r w:rsidRPr="0017783D">
              <w:rPr>
                <w:position w:val="-5"/>
                <w:szCs w:val="24"/>
              </w:rPr>
              <w:t>Ed</w:t>
            </w:r>
            <w:r w:rsidRPr="0017783D">
              <w:rPr>
                <w:szCs w:val="24"/>
              </w:rPr>
              <w:t>)</w:t>
            </w:r>
          </w:p>
        </w:tc>
        <w:tc>
          <w:tcPr>
            <w:tcW w:w="822" w:type="pct"/>
            <w:tcBorders>
              <w:bottom w:val="single" w:sz="12" w:space="0" w:color="auto"/>
            </w:tcBorders>
            <w:vAlign w:val="center"/>
          </w:tcPr>
          <w:p w14:paraId="0504DBE8" w14:textId="4E6F86AF" w:rsidR="004048C3" w:rsidRPr="0017783D" w:rsidRDefault="004048C3" w:rsidP="004048C3">
            <w:pPr>
              <w:pStyle w:val="Tablebody"/>
              <w:autoSpaceDE w:val="0"/>
              <w:autoSpaceDN w:val="0"/>
              <w:adjustRightInd w:val="0"/>
              <w:jc w:val="center"/>
            </w:pPr>
            <w:r w:rsidRPr="0017783D">
              <w:rPr>
                <w:szCs w:val="24"/>
              </w:rPr>
              <w:t>-</w:t>
            </w:r>
          </w:p>
        </w:tc>
        <w:tc>
          <w:tcPr>
            <w:tcW w:w="745" w:type="pct"/>
            <w:tcBorders>
              <w:bottom w:val="single" w:sz="12" w:space="0" w:color="auto"/>
            </w:tcBorders>
            <w:vAlign w:val="center"/>
          </w:tcPr>
          <w:p w14:paraId="26750782" w14:textId="507F96C3" w:rsidR="004048C3" w:rsidRPr="0017783D" w:rsidRDefault="004048C3" w:rsidP="004048C3">
            <w:pPr>
              <w:pStyle w:val="Tablebody"/>
              <w:autoSpaceDE w:val="0"/>
              <w:autoSpaceDN w:val="0"/>
              <w:adjustRightInd w:val="0"/>
              <w:jc w:val="center"/>
            </w:pPr>
            <w:r w:rsidRPr="0017783D">
              <w:rPr>
                <w:szCs w:val="24"/>
              </w:rPr>
              <w:t>-</w:t>
            </w:r>
          </w:p>
        </w:tc>
        <w:tc>
          <w:tcPr>
            <w:tcW w:w="747" w:type="pct"/>
            <w:tcBorders>
              <w:bottom w:val="single" w:sz="12" w:space="0" w:color="auto"/>
            </w:tcBorders>
            <w:vAlign w:val="center"/>
          </w:tcPr>
          <w:p w14:paraId="72ADD0DA" w14:textId="063BFD6B" w:rsidR="004048C3" w:rsidRPr="0017783D" w:rsidRDefault="004048C3" w:rsidP="004048C3">
            <w:pPr>
              <w:pStyle w:val="Tablebody"/>
              <w:autoSpaceDE w:val="0"/>
              <w:autoSpaceDN w:val="0"/>
              <w:adjustRightInd w:val="0"/>
              <w:jc w:val="center"/>
            </w:pPr>
            <w:r w:rsidRPr="0017783D">
              <w:rPr>
                <w:szCs w:val="24"/>
              </w:rPr>
              <w:t>-</w:t>
            </w:r>
          </w:p>
        </w:tc>
        <w:tc>
          <w:tcPr>
            <w:tcW w:w="745" w:type="pct"/>
            <w:tcBorders>
              <w:bottom w:val="single" w:sz="12" w:space="0" w:color="auto"/>
              <w:right w:val="single" w:sz="12" w:space="0" w:color="auto"/>
            </w:tcBorders>
            <w:vAlign w:val="center"/>
          </w:tcPr>
          <w:p w14:paraId="1132381B" w14:textId="2D241025" w:rsidR="004048C3" w:rsidRPr="0017783D" w:rsidRDefault="004048C3" w:rsidP="004048C3">
            <w:pPr>
              <w:pStyle w:val="Tablebody"/>
              <w:autoSpaceDE w:val="0"/>
              <w:autoSpaceDN w:val="0"/>
              <w:adjustRightInd w:val="0"/>
              <w:jc w:val="center"/>
            </w:pPr>
            <w:r w:rsidRPr="0017783D">
              <w:rPr>
                <w:rFonts w:ascii="Cambria Math" w:hAnsi="Cambria Math" w:cs="Cambria Math"/>
                <w:szCs w:val="24"/>
              </w:rPr>
              <w:t>𝐴</w:t>
            </w:r>
            <w:r w:rsidRPr="0017783D">
              <w:rPr>
                <w:position w:val="-6"/>
                <w:sz w:val="18"/>
                <w:szCs w:val="24"/>
              </w:rPr>
              <w:t>Ed,SLS</w:t>
            </w:r>
          </w:p>
        </w:tc>
      </w:tr>
      <w:tr w:rsidR="004048C3" w:rsidRPr="0017783D" w14:paraId="06DD31EC" w14:textId="77777777" w:rsidTr="004D2E9F">
        <w:trPr>
          <w:trHeight w:val="1084"/>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2856B24A" w14:textId="77777777" w:rsidR="004048C3" w:rsidRPr="0017783D" w:rsidRDefault="004048C3" w:rsidP="00CA7DE5">
            <w:pPr>
              <w:pStyle w:val="Tablefooter"/>
              <w:autoSpaceDE w:val="0"/>
              <w:autoSpaceDN w:val="0"/>
              <w:adjustRightInd w:val="0"/>
              <w:jc w:val="left"/>
              <w:rPr>
                <w:szCs w:val="24"/>
              </w:rPr>
            </w:pPr>
            <w:r w:rsidRPr="0017783D">
              <w:rPr>
                <w:position w:val="6"/>
                <w:sz w:val="16"/>
                <w:szCs w:val="24"/>
              </w:rPr>
              <w:t>a</w:t>
            </w:r>
            <w:r w:rsidRPr="0017783D">
              <w:rPr>
                <w:szCs w:val="24"/>
              </w:rPr>
              <w:tab/>
              <w:t>Leading variable action can be either crane specific or not.</w:t>
            </w:r>
          </w:p>
          <w:p w14:paraId="6FA422F0" w14:textId="210285AB" w:rsidR="004048C3" w:rsidRPr="0017783D" w:rsidRDefault="004048C3" w:rsidP="00CA7DE5">
            <w:pPr>
              <w:pStyle w:val="Tablefooter"/>
              <w:autoSpaceDE w:val="0"/>
              <w:autoSpaceDN w:val="0"/>
              <w:adjustRightInd w:val="0"/>
              <w:ind w:left="346" w:hanging="346"/>
              <w:jc w:val="left"/>
            </w:pPr>
            <w:r w:rsidRPr="0017783D">
              <w:rPr>
                <w:position w:val="6"/>
                <w:sz w:val="16"/>
                <w:szCs w:val="24"/>
              </w:rPr>
              <w:t>b</w:t>
            </w:r>
            <w:r w:rsidRPr="0017783D">
              <w:rPr>
                <w:szCs w:val="24"/>
              </w:rPr>
              <w:tab/>
              <w:t xml:space="preserve">Depending on the magnitude of </w:t>
            </w:r>
            <w:r w:rsidRPr="0017783D">
              <w:rPr>
                <w:i/>
                <w:szCs w:val="24"/>
              </w:rPr>
              <w:t>A</w:t>
            </w:r>
            <w:r w:rsidRPr="0017783D">
              <w:rPr>
                <w:position w:val="-5"/>
                <w:szCs w:val="24"/>
              </w:rPr>
              <w:t>Ed,SLS</w:t>
            </w:r>
            <w:r w:rsidRPr="0017783D">
              <w:rPr>
                <w:szCs w:val="24"/>
              </w:rPr>
              <w:t xml:space="preserve">, the seismic combination of actions covers both damage limitation (DL) and fully operational (OP) serviceability limit states defined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 xml:space="preserve"> </w:t>
            </w:r>
            <w:r w:rsidRPr="0017783D">
              <w:rPr>
                <w:rStyle w:val="stddocPartNumber"/>
                <w:szCs w:val="24"/>
                <w:shd w:val="clear" w:color="auto" w:fill="auto"/>
              </w:rPr>
              <w:t>(all parts)</w:t>
            </w:r>
            <w:r w:rsidRPr="0017783D">
              <w:rPr>
                <w:szCs w:val="24"/>
              </w:rPr>
              <w:t>.</w:t>
            </w:r>
          </w:p>
        </w:tc>
      </w:tr>
    </w:tbl>
    <w:p w14:paraId="6441AF00" w14:textId="77777777" w:rsidR="004048C3" w:rsidRPr="0017783D" w:rsidRDefault="004048C3">
      <w:pPr>
        <w:pStyle w:val="a4"/>
        <w:tabs>
          <w:tab w:val="left" w:pos="1080"/>
        </w:tabs>
        <w:autoSpaceDE w:val="0"/>
        <w:autoSpaceDN w:val="0"/>
        <w:adjustRightInd w:val="0"/>
        <w:spacing w:before="240"/>
        <w:rPr>
          <w:bCs w:val="0"/>
          <w:iCs w:val="0"/>
          <w:szCs w:val="24"/>
        </w:rPr>
      </w:pPr>
      <w:r w:rsidRPr="0017783D">
        <w:rPr>
          <w:bCs w:val="0"/>
          <w:iCs w:val="0"/>
          <w:szCs w:val="24"/>
        </w:rPr>
        <w:t>Combination factors</w:t>
      </w:r>
    </w:p>
    <w:p w14:paraId="46E38CFC" w14:textId="77777777" w:rsidR="004048C3" w:rsidRPr="0017783D" w:rsidRDefault="004048C3">
      <w:pPr>
        <w:pStyle w:val="BodyText"/>
        <w:autoSpaceDE w:val="0"/>
        <w:autoSpaceDN w:val="0"/>
        <w:adjustRightInd w:val="0"/>
        <w:rPr>
          <w:szCs w:val="24"/>
        </w:rPr>
      </w:pPr>
      <w:r w:rsidRPr="0017783D">
        <w:rPr>
          <w:szCs w:val="24"/>
        </w:rPr>
        <w:t xml:space="preserve">(1) Combinations of actions may be calculated using the combination factors </w:t>
      </w:r>
      <w:r w:rsidRPr="0017783D">
        <w:rPr>
          <w:i/>
          <w:szCs w:val="24"/>
        </w:rPr>
        <w:t>ψ</w:t>
      </w:r>
      <w:r w:rsidRPr="0017783D">
        <w:rPr>
          <w:szCs w:val="24"/>
        </w:rPr>
        <w:t>, as defined in 6.1.2.3(3).</w:t>
      </w:r>
    </w:p>
    <w:p w14:paraId="22A46E4C"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Values of the combination factors </w:t>
      </w:r>
      <w:r w:rsidRPr="0017783D">
        <w:rPr>
          <w:i/>
          <w:szCs w:val="24"/>
        </w:rPr>
        <w:t>ψ</w:t>
      </w:r>
      <w:r w:rsidRPr="0017783D">
        <w:rPr>
          <w:szCs w:val="24"/>
        </w:rPr>
        <w:t xml:space="preserve"> for structures supporting cranes and other machines are given in Table A.5.3 (NDP) unless the National Annex gives different values.</w:t>
      </w:r>
    </w:p>
    <w:p w14:paraId="19282FC8" w14:textId="77777777" w:rsidR="004048C3" w:rsidRPr="0017783D" w:rsidRDefault="004048C3">
      <w:pPr>
        <w:pStyle w:val="Tabletitle"/>
        <w:keepLines/>
        <w:autoSpaceDE w:val="0"/>
        <w:autoSpaceDN w:val="0"/>
        <w:adjustRightInd w:val="0"/>
        <w:outlineLvl w:val="0"/>
        <w:rPr>
          <w:szCs w:val="24"/>
        </w:rPr>
      </w:pPr>
      <w:r w:rsidRPr="0017783D">
        <w:rPr>
          <w:szCs w:val="24"/>
        </w:rPr>
        <w:t>Table A.5.3 (NDP) — Combination factors for structures supporting cranes and other machines</w:t>
      </w:r>
    </w:p>
    <w:tbl>
      <w:tblPr>
        <w:tblW w:w="0" w:type="auto"/>
        <w:tblInd w:w="99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1"/>
        <w:gridCol w:w="1186"/>
        <w:gridCol w:w="942"/>
        <w:gridCol w:w="949"/>
      </w:tblGrid>
      <w:tr w:rsidR="004048C3" w:rsidRPr="0017783D" w14:paraId="1A53B6EA" w14:textId="77777777" w:rsidTr="00CA7DE5">
        <w:trPr>
          <w:trHeight w:val="321"/>
        </w:trPr>
        <w:tc>
          <w:tcPr>
            <w:tcW w:w="3231" w:type="dxa"/>
            <w:tcBorders>
              <w:top w:val="single" w:sz="12" w:space="0" w:color="auto"/>
              <w:bottom w:val="single" w:sz="12" w:space="0" w:color="auto"/>
            </w:tcBorders>
            <w:vAlign w:val="center"/>
          </w:tcPr>
          <w:p w14:paraId="4AB39486" w14:textId="64C8A80B" w:rsidR="004048C3" w:rsidRPr="0017783D" w:rsidRDefault="004048C3" w:rsidP="00CA7DE5">
            <w:pPr>
              <w:pStyle w:val="Tableheader"/>
              <w:keepNext/>
              <w:keepLines/>
              <w:autoSpaceDE w:val="0"/>
              <w:autoSpaceDN w:val="0"/>
              <w:adjustRightInd w:val="0"/>
              <w:jc w:val="center"/>
              <w:rPr>
                <w:b/>
                <w:szCs w:val="24"/>
              </w:rPr>
            </w:pPr>
            <w:r w:rsidRPr="0017783D">
              <w:rPr>
                <w:b/>
                <w:szCs w:val="24"/>
              </w:rPr>
              <w:t>Action</w:t>
            </w:r>
            <w:r w:rsidRPr="0017783D">
              <w:rPr>
                <w:rStyle w:val="citetfn"/>
                <w:position w:val="6"/>
                <w:sz w:val="18"/>
                <w:szCs w:val="24"/>
                <w:shd w:val="clear" w:color="auto" w:fill="auto"/>
              </w:rPr>
              <w:t>a</w:t>
            </w:r>
          </w:p>
        </w:tc>
        <w:tc>
          <w:tcPr>
            <w:tcW w:w="1186" w:type="dxa"/>
            <w:tcBorders>
              <w:top w:val="single" w:sz="12" w:space="0" w:color="auto"/>
              <w:bottom w:val="single" w:sz="12" w:space="0" w:color="auto"/>
            </w:tcBorders>
            <w:vAlign w:val="center"/>
          </w:tcPr>
          <w:p w14:paraId="6655BAE9" w14:textId="5692F90C" w:rsidR="004048C3" w:rsidRPr="0017783D" w:rsidRDefault="004048C3" w:rsidP="00CA7DE5">
            <w:pPr>
              <w:pStyle w:val="Tableheader"/>
              <w:keepNext/>
              <w:keepLines/>
              <w:autoSpaceDE w:val="0"/>
              <w:autoSpaceDN w:val="0"/>
              <w:adjustRightInd w:val="0"/>
              <w:jc w:val="center"/>
              <w:rPr>
                <w:b/>
                <w:szCs w:val="24"/>
              </w:rPr>
            </w:pPr>
            <w:r w:rsidRPr="0017783D">
              <w:rPr>
                <w:b/>
                <w:i/>
                <w:szCs w:val="24"/>
              </w:rPr>
              <w:t>ψ</w:t>
            </w:r>
            <w:r w:rsidRPr="0017783D">
              <w:rPr>
                <w:b/>
                <w:position w:val="-6"/>
                <w:sz w:val="18"/>
                <w:szCs w:val="24"/>
              </w:rPr>
              <w:t>0</w:t>
            </w:r>
          </w:p>
        </w:tc>
        <w:tc>
          <w:tcPr>
            <w:tcW w:w="942" w:type="dxa"/>
            <w:tcBorders>
              <w:top w:val="single" w:sz="12" w:space="0" w:color="auto"/>
              <w:bottom w:val="single" w:sz="12" w:space="0" w:color="auto"/>
            </w:tcBorders>
            <w:vAlign w:val="center"/>
          </w:tcPr>
          <w:p w14:paraId="01F05B82" w14:textId="55B44752" w:rsidR="004048C3" w:rsidRPr="0017783D" w:rsidRDefault="004048C3" w:rsidP="00CA7DE5">
            <w:pPr>
              <w:pStyle w:val="Tableheader"/>
              <w:keepNext/>
              <w:keepLines/>
              <w:autoSpaceDE w:val="0"/>
              <w:autoSpaceDN w:val="0"/>
              <w:adjustRightInd w:val="0"/>
              <w:jc w:val="center"/>
              <w:rPr>
                <w:b/>
                <w:szCs w:val="24"/>
              </w:rPr>
            </w:pPr>
            <w:r w:rsidRPr="0017783D">
              <w:rPr>
                <w:b/>
                <w:i/>
                <w:szCs w:val="24"/>
              </w:rPr>
              <w:t>ψ</w:t>
            </w:r>
            <w:r w:rsidRPr="0017783D">
              <w:rPr>
                <w:b/>
                <w:position w:val="-6"/>
                <w:sz w:val="18"/>
                <w:szCs w:val="24"/>
              </w:rPr>
              <w:t>1</w:t>
            </w:r>
          </w:p>
        </w:tc>
        <w:tc>
          <w:tcPr>
            <w:tcW w:w="949" w:type="dxa"/>
            <w:tcBorders>
              <w:top w:val="single" w:sz="12" w:space="0" w:color="auto"/>
              <w:bottom w:val="single" w:sz="12" w:space="0" w:color="auto"/>
            </w:tcBorders>
            <w:vAlign w:val="center"/>
          </w:tcPr>
          <w:p w14:paraId="7CF33C0D" w14:textId="0F54A7A9" w:rsidR="004048C3" w:rsidRPr="0017783D" w:rsidRDefault="004048C3" w:rsidP="00CA7DE5">
            <w:pPr>
              <w:pStyle w:val="Tableheader"/>
              <w:keepNext/>
              <w:keepLines/>
              <w:autoSpaceDE w:val="0"/>
              <w:autoSpaceDN w:val="0"/>
              <w:adjustRightInd w:val="0"/>
              <w:jc w:val="center"/>
              <w:rPr>
                <w:b/>
                <w:szCs w:val="24"/>
              </w:rPr>
            </w:pPr>
            <w:r w:rsidRPr="0017783D">
              <w:rPr>
                <w:b/>
                <w:i/>
                <w:szCs w:val="24"/>
              </w:rPr>
              <w:t>ψ</w:t>
            </w:r>
            <w:r w:rsidRPr="0017783D">
              <w:rPr>
                <w:b/>
                <w:position w:val="-6"/>
                <w:sz w:val="18"/>
                <w:szCs w:val="24"/>
              </w:rPr>
              <w:t>2</w:t>
            </w:r>
          </w:p>
        </w:tc>
      </w:tr>
      <w:tr w:rsidR="004048C3" w:rsidRPr="0017783D" w14:paraId="65F4E913" w14:textId="77777777" w:rsidTr="00CA7DE5">
        <w:trPr>
          <w:trHeight w:val="258"/>
        </w:trPr>
        <w:tc>
          <w:tcPr>
            <w:tcW w:w="3231" w:type="dxa"/>
            <w:tcBorders>
              <w:top w:val="single" w:sz="12" w:space="0" w:color="auto"/>
            </w:tcBorders>
            <w:vAlign w:val="center"/>
          </w:tcPr>
          <w:p w14:paraId="189CE0B0" w14:textId="621EFCE1" w:rsidR="004048C3" w:rsidRPr="0017783D" w:rsidRDefault="004048C3" w:rsidP="00CA7DE5">
            <w:pPr>
              <w:pStyle w:val="Tablebody"/>
              <w:autoSpaceDE w:val="0"/>
              <w:autoSpaceDN w:val="0"/>
              <w:adjustRightInd w:val="0"/>
            </w:pPr>
            <w:r w:rsidRPr="0017783D">
              <w:rPr>
                <w:szCs w:val="24"/>
              </w:rPr>
              <w:t>Variable crane actions</w:t>
            </w:r>
          </w:p>
        </w:tc>
        <w:tc>
          <w:tcPr>
            <w:tcW w:w="1186" w:type="dxa"/>
            <w:tcBorders>
              <w:top w:val="single" w:sz="12" w:space="0" w:color="auto"/>
            </w:tcBorders>
            <w:vAlign w:val="center"/>
          </w:tcPr>
          <w:p w14:paraId="556483D2" w14:textId="661A88B0" w:rsidR="004048C3" w:rsidRPr="0017783D" w:rsidRDefault="004048C3" w:rsidP="00CA7DE5">
            <w:pPr>
              <w:pStyle w:val="Tablebody"/>
              <w:autoSpaceDE w:val="0"/>
              <w:autoSpaceDN w:val="0"/>
              <w:adjustRightInd w:val="0"/>
              <w:jc w:val="center"/>
            </w:pPr>
            <w:r w:rsidRPr="0017783D">
              <w:rPr>
                <w:szCs w:val="24"/>
              </w:rPr>
              <w:t>1,0</w:t>
            </w:r>
          </w:p>
        </w:tc>
        <w:tc>
          <w:tcPr>
            <w:tcW w:w="942" w:type="dxa"/>
            <w:tcBorders>
              <w:top w:val="single" w:sz="12" w:space="0" w:color="auto"/>
            </w:tcBorders>
            <w:vAlign w:val="center"/>
          </w:tcPr>
          <w:p w14:paraId="0C21FEDC" w14:textId="40E61FC9" w:rsidR="004048C3" w:rsidRPr="0017783D" w:rsidRDefault="004048C3" w:rsidP="00CA7DE5">
            <w:pPr>
              <w:pStyle w:val="Tablebody"/>
              <w:autoSpaceDE w:val="0"/>
              <w:autoSpaceDN w:val="0"/>
              <w:adjustRightInd w:val="0"/>
              <w:jc w:val="center"/>
            </w:pPr>
            <w:r w:rsidRPr="0017783D">
              <w:rPr>
                <w:szCs w:val="24"/>
              </w:rPr>
              <w:t>0,9</w:t>
            </w:r>
          </w:p>
        </w:tc>
        <w:tc>
          <w:tcPr>
            <w:tcW w:w="949" w:type="dxa"/>
            <w:tcBorders>
              <w:top w:val="single" w:sz="12" w:space="0" w:color="auto"/>
            </w:tcBorders>
            <w:vAlign w:val="center"/>
          </w:tcPr>
          <w:p w14:paraId="0F3B0329" w14:textId="0169C148" w:rsidR="004048C3" w:rsidRPr="0017783D" w:rsidRDefault="004048C3" w:rsidP="00CA7DE5">
            <w:pPr>
              <w:pStyle w:val="Tablebody"/>
              <w:autoSpaceDE w:val="0"/>
              <w:autoSpaceDN w:val="0"/>
              <w:adjustRightInd w:val="0"/>
              <w:jc w:val="center"/>
            </w:pPr>
            <w:r w:rsidRPr="0017783D">
              <w:rPr>
                <w:szCs w:val="24"/>
              </w:rPr>
              <w:t>0</w:t>
            </w:r>
          </w:p>
        </w:tc>
      </w:tr>
      <w:tr w:rsidR="004048C3" w:rsidRPr="0017783D" w14:paraId="1F34A994" w14:textId="77777777" w:rsidTr="00CA7DE5">
        <w:trPr>
          <w:trHeight w:val="258"/>
        </w:trPr>
        <w:tc>
          <w:tcPr>
            <w:tcW w:w="3231" w:type="dxa"/>
            <w:tcBorders>
              <w:bottom w:val="single" w:sz="4" w:space="0" w:color="auto"/>
            </w:tcBorders>
            <w:vAlign w:val="center"/>
          </w:tcPr>
          <w:p w14:paraId="7F9E6C0B" w14:textId="0FF443CD" w:rsidR="004048C3" w:rsidRPr="0017783D" w:rsidRDefault="004048C3" w:rsidP="00CA7DE5">
            <w:pPr>
              <w:pStyle w:val="Tablebody"/>
              <w:autoSpaceDE w:val="0"/>
              <w:autoSpaceDN w:val="0"/>
              <w:adjustRightInd w:val="0"/>
            </w:pPr>
            <w:r w:rsidRPr="0017783D">
              <w:rPr>
                <w:szCs w:val="24"/>
              </w:rPr>
              <w:t>Variable machine actions</w:t>
            </w:r>
          </w:p>
        </w:tc>
        <w:tc>
          <w:tcPr>
            <w:tcW w:w="1186" w:type="dxa"/>
            <w:tcBorders>
              <w:bottom w:val="single" w:sz="4" w:space="0" w:color="auto"/>
            </w:tcBorders>
            <w:vAlign w:val="center"/>
          </w:tcPr>
          <w:p w14:paraId="7BA3E2A5" w14:textId="62D65B10" w:rsidR="004048C3" w:rsidRPr="0017783D" w:rsidRDefault="004048C3" w:rsidP="00CA7DE5">
            <w:pPr>
              <w:pStyle w:val="Tablebody"/>
              <w:autoSpaceDE w:val="0"/>
              <w:autoSpaceDN w:val="0"/>
              <w:adjustRightInd w:val="0"/>
              <w:jc w:val="center"/>
            </w:pPr>
            <w:r w:rsidRPr="0017783D">
              <w:rPr>
                <w:szCs w:val="24"/>
              </w:rPr>
              <w:t>1,0</w:t>
            </w:r>
          </w:p>
        </w:tc>
        <w:tc>
          <w:tcPr>
            <w:tcW w:w="942" w:type="dxa"/>
            <w:tcBorders>
              <w:bottom w:val="single" w:sz="4" w:space="0" w:color="auto"/>
            </w:tcBorders>
            <w:vAlign w:val="center"/>
          </w:tcPr>
          <w:p w14:paraId="593ACF7F" w14:textId="67183408" w:rsidR="004048C3" w:rsidRPr="0017783D" w:rsidRDefault="004048C3" w:rsidP="00CA7DE5">
            <w:pPr>
              <w:pStyle w:val="Tablebody"/>
              <w:autoSpaceDE w:val="0"/>
              <w:autoSpaceDN w:val="0"/>
              <w:adjustRightInd w:val="0"/>
              <w:jc w:val="center"/>
            </w:pPr>
            <w:r w:rsidRPr="0017783D">
              <w:rPr>
                <w:szCs w:val="24"/>
              </w:rPr>
              <w:t>0,9</w:t>
            </w:r>
          </w:p>
        </w:tc>
        <w:tc>
          <w:tcPr>
            <w:tcW w:w="949" w:type="dxa"/>
            <w:tcBorders>
              <w:bottom w:val="single" w:sz="4" w:space="0" w:color="auto"/>
            </w:tcBorders>
            <w:vAlign w:val="center"/>
          </w:tcPr>
          <w:p w14:paraId="40372935" w14:textId="6C6A421D" w:rsidR="004048C3" w:rsidRPr="0017783D" w:rsidRDefault="004048C3" w:rsidP="00CA7DE5">
            <w:pPr>
              <w:pStyle w:val="Tablebody"/>
              <w:autoSpaceDE w:val="0"/>
              <w:autoSpaceDN w:val="0"/>
              <w:adjustRightInd w:val="0"/>
              <w:jc w:val="center"/>
            </w:pPr>
            <w:r w:rsidRPr="0017783D">
              <w:rPr>
                <w:szCs w:val="24"/>
              </w:rPr>
              <w:t>0,8</w:t>
            </w:r>
          </w:p>
        </w:tc>
      </w:tr>
      <w:tr w:rsidR="004048C3" w:rsidRPr="0017783D" w14:paraId="2003DE5E" w14:textId="77777777" w:rsidTr="00CA7DE5">
        <w:trPr>
          <w:trHeight w:val="258"/>
        </w:trPr>
        <w:tc>
          <w:tcPr>
            <w:tcW w:w="3231" w:type="dxa"/>
            <w:tcBorders>
              <w:top w:val="single" w:sz="4" w:space="0" w:color="auto"/>
              <w:bottom w:val="single" w:sz="12" w:space="0" w:color="auto"/>
            </w:tcBorders>
            <w:vAlign w:val="center"/>
          </w:tcPr>
          <w:p w14:paraId="425A45A4" w14:textId="6F1738A1" w:rsidR="004048C3" w:rsidRPr="0017783D" w:rsidRDefault="004048C3" w:rsidP="00CA7DE5">
            <w:pPr>
              <w:pStyle w:val="Tablebody"/>
              <w:autoSpaceDE w:val="0"/>
              <w:autoSpaceDN w:val="0"/>
              <w:adjustRightInd w:val="0"/>
            </w:pPr>
            <w:r w:rsidRPr="0017783D">
              <w:rPr>
                <w:szCs w:val="24"/>
              </w:rPr>
              <w:t>In-service wind</w:t>
            </w:r>
          </w:p>
        </w:tc>
        <w:tc>
          <w:tcPr>
            <w:tcW w:w="1186" w:type="dxa"/>
            <w:tcBorders>
              <w:top w:val="single" w:sz="4" w:space="0" w:color="auto"/>
              <w:bottom w:val="single" w:sz="12" w:space="0" w:color="auto"/>
            </w:tcBorders>
            <w:vAlign w:val="center"/>
          </w:tcPr>
          <w:p w14:paraId="1C2E8B3B" w14:textId="3668DC4E" w:rsidR="004048C3" w:rsidRPr="0017783D" w:rsidRDefault="004048C3" w:rsidP="00CA7DE5">
            <w:pPr>
              <w:pStyle w:val="Tablebody"/>
              <w:autoSpaceDE w:val="0"/>
              <w:autoSpaceDN w:val="0"/>
              <w:adjustRightInd w:val="0"/>
              <w:jc w:val="center"/>
            </w:pPr>
            <w:r w:rsidRPr="0017783D">
              <w:rPr>
                <w:szCs w:val="24"/>
              </w:rPr>
              <w:t>1,0</w:t>
            </w:r>
          </w:p>
        </w:tc>
        <w:tc>
          <w:tcPr>
            <w:tcW w:w="942" w:type="dxa"/>
            <w:tcBorders>
              <w:top w:val="single" w:sz="4" w:space="0" w:color="auto"/>
              <w:bottom w:val="single" w:sz="12" w:space="0" w:color="auto"/>
            </w:tcBorders>
            <w:vAlign w:val="center"/>
          </w:tcPr>
          <w:p w14:paraId="40A02A6E" w14:textId="4D5EFE04" w:rsidR="004048C3" w:rsidRPr="0017783D" w:rsidRDefault="004048C3" w:rsidP="00CA7DE5">
            <w:pPr>
              <w:pStyle w:val="Tablebody"/>
              <w:autoSpaceDE w:val="0"/>
              <w:autoSpaceDN w:val="0"/>
              <w:adjustRightInd w:val="0"/>
              <w:jc w:val="center"/>
            </w:pPr>
            <w:r w:rsidRPr="0017783D">
              <w:rPr>
                <w:szCs w:val="24"/>
              </w:rPr>
              <w:t>0,9</w:t>
            </w:r>
          </w:p>
        </w:tc>
        <w:tc>
          <w:tcPr>
            <w:tcW w:w="949" w:type="dxa"/>
            <w:tcBorders>
              <w:top w:val="single" w:sz="4" w:space="0" w:color="auto"/>
              <w:bottom w:val="single" w:sz="12" w:space="0" w:color="auto"/>
            </w:tcBorders>
            <w:vAlign w:val="center"/>
          </w:tcPr>
          <w:p w14:paraId="5B888930" w14:textId="176D61EC" w:rsidR="004048C3" w:rsidRPr="0017783D" w:rsidRDefault="004048C3" w:rsidP="00CA7DE5">
            <w:pPr>
              <w:pStyle w:val="Tablebody"/>
              <w:autoSpaceDE w:val="0"/>
              <w:autoSpaceDN w:val="0"/>
              <w:adjustRightInd w:val="0"/>
              <w:jc w:val="center"/>
            </w:pPr>
            <w:r w:rsidRPr="0017783D">
              <w:rPr>
                <w:szCs w:val="24"/>
              </w:rPr>
              <w:t>0</w:t>
            </w:r>
          </w:p>
        </w:tc>
      </w:tr>
      <w:tr w:rsidR="004048C3" w:rsidRPr="0017783D" w14:paraId="0D464311" w14:textId="77777777" w:rsidTr="00CA7DE5">
        <w:trPr>
          <w:trHeight w:val="258"/>
        </w:trPr>
        <w:tc>
          <w:tcPr>
            <w:tcW w:w="6308" w:type="dxa"/>
            <w:gridSpan w:val="4"/>
            <w:tcBorders>
              <w:top w:val="single" w:sz="12" w:space="0" w:color="auto"/>
              <w:bottom w:val="single" w:sz="12" w:space="0" w:color="auto"/>
            </w:tcBorders>
            <w:vAlign w:val="center"/>
          </w:tcPr>
          <w:p w14:paraId="4F766D27" w14:textId="309FEF69" w:rsidR="004048C3" w:rsidRPr="0017783D" w:rsidRDefault="004048C3" w:rsidP="00CA7DE5">
            <w:pPr>
              <w:pStyle w:val="Tablefooter"/>
              <w:autoSpaceDE w:val="0"/>
              <w:autoSpaceDN w:val="0"/>
              <w:adjustRightInd w:val="0"/>
              <w:jc w:val="left"/>
            </w:pPr>
            <w:r w:rsidRPr="0017783D">
              <w:rPr>
                <w:position w:val="6"/>
                <w:sz w:val="16"/>
                <w:szCs w:val="24"/>
              </w:rPr>
              <w:t>a</w:t>
            </w:r>
            <w:r w:rsidRPr="0017783D">
              <w:rPr>
                <w:szCs w:val="24"/>
              </w:rPr>
              <w:tab/>
              <w:t>For other actions, see the relevant Annex A Clause.</w:t>
            </w:r>
          </w:p>
        </w:tc>
      </w:tr>
    </w:tbl>
    <w:p w14:paraId="44970877" w14:textId="77777777" w:rsidR="004048C3" w:rsidRPr="0017783D" w:rsidRDefault="004048C3">
      <w:pPr>
        <w:pStyle w:val="a3"/>
        <w:tabs>
          <w:tab w:val="left" w:pos="720"/>
        </w:tabs>
        <w:autoSpaceDE w:val="0"/>
        <w:autoSpaceDN w:val="0"/>
        <w:adjustRightInd w:val="0"/>
        <w:spacing w:before="240" w:line="240" w:lineRule="atLeast"/>
        <w:rPr>
          <w:szCs w:val="24"/>
        </w:rPr>
      </w:pPr>
      <w:r w:rsidRPr="0017783D">
        <w:rPr>
          <w:szCs w:val="24"/>
        </w:rPr>
        <w:t>Partial factors</w:t>
      </w:r>
    </w:p>
    <w:p w14:paraId="712C9CC3"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Ultimate limit states (ULS)</w:t>
      </w:r>
    </w:p>
    <w:p w14:paraId="5786D562" w14:textId="77777777" w:rsidR="004048C3" w:rsidRPr="0017783D" w:rsidRDefault="004048C3">
      <w:pPr>
        <w:pStyle w:val="BodyText"/>
        <w:autoSpaceDE w:val="0"/>
        <w:autoSpaceDN w:val="0"/>
        <w:adjustRightInd w:val="0"/>
        <w:rPr>
          <w:szCs w:val="24"/>
        </w:rPr>
      </w:pPr>
      <w:r w:rsidRPr="0017783D">
        <w:rPr>
          <w:szCs w:val="24"/>
        </w:rPr>
        <w:t>(1)</w:t>
      </w:r>
      <w:r w:rsidRPr="0017783D">
        <w:rPr>
          <w:szCs w:val="24"/>
        </w:rPr>
        <w:tab/>
        <w:t xml:space="preserve"> Ultimate limit states, excluding fatigue, may be verified using partial factors </w:t>
      </w:r>
      <w:r w:rsidRPr="0017783D">
        <w:rPr>
          <w:i/>
          <w:szCs w:val="24"/>
        </w:rPr>
        <w:t>γ</w:t>
      </w:r>
      <w:r w:rsidRPr="0017783D">
        <w:rPr>
          <w:position w:val="-6"/>
          <w:sz w:val="18"/>
          <w:szCs w:val="24"/>
        </w:rPr>
        <w:t>F</w:t>
      </w:r>
      <w:r w:rsidRPr="0017783D">
        <w:rPr>
          <w:szCs w:val="24"/>
        </w:rPr>
        <w:t xml:space="preserve"> applied to actions or </w:t>
      </w:r>
      <w:r w:rsidRPr="0017783D">
        <w:rPr>
          <w:i/>
          <w:szCs w:val="24"/>
        </w:rPr>
        <w:t>γ</w:t>
      </w:r>
      <w:r w:rsidRPr="0017783D">
        <w:rPr>
          <w:position w:val="-6"/>
          <w:sz w:val="18"/>
          <w:szCs w:val="24"/>
        </w:rPr>
        <w:t>E</w:t>
      </w:r>
      <w:r w:rsidRPr="0017783D">
        <w:rPr>
          <w:szCs w:val="24"/>
        </w:rPr>
        <w:t xml:space="preserve"> applied to effects of actions, as defined in 8.3.</w:t>
      </w:r>
    </w:p>
    <w:p w14:paraId="6AB4E3D8"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Values of the partial factor </w:t>
      </w:r>
      <w:r w:rsidRPr="0017783D">
        <w:rPr>
          <w:i/>
          <w:szCs w:val="24"/>
        </w:rPr>
        <w:t>γ</w:t>
      </w:r>
      <w:r w:rsidRPr="0017783D">
        <w:rPr>
          <w:position w:val="-6"/>
          <w:sz w:val="16"/>
          <w:szCs w:val="24"/>
        </w:rPr>
        <w:t>F</w:t>
      </w:r>
      <w:r w:rsidRPr="0017783D">
        <w:rPr>
          <w:szCs w:val="24"/>
        </w:rPr>
        <w:t xml:space="preserve"> for new, existing and rehabilitated structures are as given in Table A.5.4 (NDP), unless the National Annex gives different values.</w:t>
      </w:r>
    </w:p>
    <w:p w14:paraId="3895CE1B"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For fatigue, see 5.3.3.6 and A.5.8.</w:t>
      </w:r>
    </w:p>
    <w:p w14:paraId="6610A637" w14:textId="77777777" w:rsidR="004048C3" w:rsidRPr="0017783D" w:rsidRDefault="004048C3">
      <w:pPr>
        <w:pStyle w:val="BodyText"/>
        <w:autoSpaceDE w:val="0"/>
        <w:autoSpaceDN w:val="0"/>
        <w:adjustRightInd w:val="0"/>
        <w:rPr>
          <w:szCs w:val="24"/>
        </w:rPr>
      </w:pPr>
      <w:r w:rsidRPr="0017783D">
        <w:rPr>
          <w:szCs w:val="24"/>
        </w:rPr>
        <w:t>(2)</w:t>
      </w:r>
      <w:r w:rsidRPr="0017783D">
        <w:rPr>
          <w:szCs w:val="24"/>
        </w:rPr>
        <w:tab/>
        <w:t xml:space="preserve"> The value of the partial factors </w:t>
      </w:r>
      <w:r w:rsidRPr="0017783D">
        <w:rPr>
          <w:i/>
          <w:szCs w:val="24"/>
        </w:rPr>
        <w:t>γ</w:t>
      </w:r>
      <w:r w:rsidRPr="0017783D">
        <w:rPr>
          <w:position w:val="-6"/>
          <w:sz w:val="18"/>
          <w:szCs w:val="24"/>
        </w:rPr>
        <w:t>F</w:t>
      </w:r>
      <w:r w:rsidRPr="0017783D">
        <w:rPr>
          <w:szCs w:val="24"/>
        </w:rPr>
        <w:t xml:space="preserve"> when applied to unfavourable actions or actions effects shall not be less than 1,0.</w:t>
      </w:r>
    </w:p>
    <w:p w14:paraId="27C585F7" w14:textId="77777777" w:rsidR="004048C3" w:rsidRPr="0017783D" w:rsidRDefault="004048C3">
      <w:pPr>
        <w:pStyle w:val="BodyText"/>
        <w:autoSpaceDE w:val="0"/>
        <w:autoSpaceDN w:val="0"/>
        <w:adjustRightInd w:val="0"/>
        <w:rPr>
          <w:szCs w:val="24"/>
        </w:rPr>
      </w:pPr>
      <w:r w:rsidRPr="0017783D">
        <w:rPr>
          <w:szCs w:val="24"/>
        </w:rPr>
        <w:lastRenderedPageBreak/>
        <w:t>(3)</w:t>
      </w:r>
      <w:r w:rsidRPr="0017783D">
        <w:rPr>
          <w:szCs w:val="24"/>
        </w:rPr>
        <w:tab/>
        <w:t xml:space="preserve"> Ultimate limit states that involve structural resistance should be verified using partial factors for verification case VC1.</w:t>
      </w:r>
    </w:p>
    <w:p w14:paraId="5FB1237A" w14:textId="77777777" w:rsidR="004048C3" w:rsidRPr="0017783D" w:rsidRDefault="004048C3">
      <w:pPr>
        <w:pStyle w:val="BodyText"/>
        <w:autoSpaceDE w:val="0"/>
        <w:autoSpaceDN w:val="0"/>
        <w:adjustRightInd w:val="0"/>
        <w:rPr>
          <w:szCs w:val="24"/>
        </w:rPr>
      </w:pPr>
      <w:r w:rsidRPr="0017783D">
        <w:rPr>
          <w:szCs w:val="24"/>
        </w:rPr>
        <w:t>(4)</w:t>
      </w:r>
      <w:r w:rsidRPr="0017783D">
        <w:rPr>
          <w:szCs w:val="24"/>
        </w:rPr>
        <w:tab/>
        <w:t xml:space="preserve"> When variations in the magnitude or spatial variation of permanent actions from the same source are significant, ultimate limit states that involve loss of static equilibrium should be verified using partial factors for verification cases VC2(a) and VC2(b), using whichever gives the less favourable design outcome.</w:t>
      </w:r>
    </w:p>
    <w:p w14:paraId="29AAFBDA" w14:textId="77777777" w:rsidR="004048C3" w:rsidRPr="0017783D" w:rsidRDefault="004048C3">
      <w:pPr>
        <w:pStyle w:val="BodyText"/>
        <w:autoSpaceDE w:val="0"/>
        <w:autoSpaceDN w:val="0"/>
        <w:adjustRightInd w:val="0"/>
        <w:rPr>
          <w:szCs w:val="24"/>
        </w:rPr>
      </w:pPr>
      <w:r w:rsidRPr="0017783D">
        <w:rPr>
          <w:szCs w:val="24"/>
        </w:rPr>
        <w:t>(5)</w:t>
      </w:r>
      <w:r w:rsidRPr="0017783D">
        <w:rPr>
          <w:szCs w:val="24"/>
        </w:rPr>
        <w:tab/>
        <w:t xml:space="preserve"> Verification VC2(b) may be omitted when it is obvious that VC2(a) governs the design outcome.</w:t>
      </w:r>
    </w:p>
    <w:p w14:paraId="1F8CAFB1" w14:textId="77777777" w:rsidR="004048C3" w:rsidRPr="0017783D" w:rsidRDefault="004048C3">
      <w:pPr>
        <w:pStyle w:val="BodyText"/>
        <w:autoSpaceDE w:val="0"/>
        <w:autoSpaceDN w:val="0"/>
        <w:adjustRightInd w:val="0"/>
        <w:rPr>
          <w:szCs w:val="24"/>
        </w:rPr>
      </w:pPr>
      <w:r w:rsidRPr="0017783D">
        <w:rPr>
          <w:szCs w:val="24"/>
        </w:rPr>
        <w:t>(6)</w:t>
      </w:r>
      <w:r w:rsidRPr="0017783D">
        <w:rPr>
          <w:szCs w:val="24"/>
        </w:rPr>
        <w:tab/>
        <w:t xml:space="preserve"> Ultimate limit states that involve failure of ground should be verified using partial factors for verification cases VC1, VC2, VC3 and VC4, in accordance with the relevant part of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w:t>
      </w:r>
    </w:p>
    <w:p w14:paraId="733CD671"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 xml:space="preserve"> gives guidance on which verification cases to use for different geotechnical structures.</w:t>
      </w:r>
    </w:p>
    <w:p w14:paraId="7FFB8F47" w14:textId="77777777" w:rsidR="004048C3" w:rsidRPr="0017783D" w:rsidRDefault="004048C3">
      <w:pPr>
        <w:pStyle w:val="Tabletitle"/>
        <w:keepLines/>
        <w:autoSpaceDE w:val="0"/>
        <w:autoSpaceDN w:val="0"/>
        <w:adjustRightInd w:val="0"/>
        <w:outlineLvl w:val="0"/>
        <w:rPr>
          <w:szCs w:val="24"/>
        </w:rPr>
      </w:pPr>
      <w:r w:rsidRPr="0017783D">
        <w:rPr>
          <w:szCs w:val="24"/>
        </w:rPr>
        <w:t>Table A.5.4 (NDP) — Partial factors on actions for structures supporting cranes and other machines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2"/>
        <w:gridCol w:w="887"/>
        <w:gridCol w:w="974"/>
        <w:gridCol w:w="1417"/>
        <w:gridCol w:w="1240"/>
        <w:gridCol w:w="1003"/>
        <w:gridCol w:w="857"/>
        <w:gridCol w:w="974"/>
        <w:gridCol w:w="887"/>
      </w:tblGrid>
      <w:tr w:rsidR="004048C3" w:rsidRPr="0017783D" w14:paraId="5666FE21" w14:textId="77777777" w:rsidTr="004D2E9F">
        <w:trPr>
          <w:trHeight w:val="302"/>
        </w:trPr>
        <w:tc>
          <w:tcPr>
            <w:tcW w:w="2448" w:type="pct"/>
            <w:gridSpan w:val="4"/>
            <w:tcBorders>
              <w:top w:val="single" w:sz="12" w:space="0" w:color="auto"/>
              <w:left w:val="single" w:sz="12" w:space="0" w:color="auto"/>
            </w:tcBorders>
            <w:vAlign w:val="center"/>
          </w:tcPr>
          <w:p w14:paraId="5BD4FD97" w14:textId="38D88A12" w:rsidR="004048C3" w:rsidRPr="0017783D" w:rsidRDefault="004048C3" w:rsidP="0034195B">
            <w:pPr>
              <w:pStyle w:val="Tableheader"/>
              <w:keepLines/>
              <w:autoSpaceDE w:val="0"/>
              <w:autoSpaceDN w:val="0"/>
              <w:adjustRightInd w:val="0"/>
              <w:jc w:val="center"/>
              <w:rPr>
                <w:b/>
                <w:szCs w:val="24"/>
              </w:rPr>
            </w:pPr>
            <w:r w:rsidRPr="0017783D">
              <w:rPr>
                <w:b/>
                <w:szCs w:val="24"/>
              </w:rPr>
              <w:t>Action or effect</w:t>
            </w:r>
          </w:p>
        </w:tc>
        <w:tc>
          <w:tcPr>
            <w:tcW w:w="2552" w:type="pct"/>
            <w:gridSpan w:val="5"/>
            <w:tcBorders>
              <w:top w:val="single" w:sz="12" w:space="0" w:color="auto"/>
              <w:right w:val="single" w:sz="12" w:space="0" w:color="auto"/>
            </w:tcBorders>
            <w:vAlign w:val="center"/>
          </w:tcPr>
          <w:p w14:paraId="15115E9A" w14:textId="0EDFF45D" w:rsidR="004048C3" w:rsidRPr="0017783D" w:rsidRDefault="004048C3" w:rsidP="0034195B">
            <w:pPr>
              <w:pStyle w:val="Tableheader"/>
              <w:keepLines/>
              <w:autoSpaceDE w:val="0"/>
              <w:autoSpaceDN w:val="0"/>
              <w:adjustRightInd w:val="0"/>
              <w:jc w:val="center"/>
              <w:rPr>
                <w:b/>
                <w:szCs w:val="24"/>
              </w:rPr>
            </w:pPr>
            <w:r w:rsidRPr="0017783D">
              <w:rPr>
                <w:b/>
                <w:szCs w:val="24"/>
              </w:rPr>
              <w:t xml:space="preserve">Partial factors </w:t>
            </w:r>
            <w:r w:rsidRPr="0017783D">
              <w:rPr>
                <w:b/>
                <w:i/>
                <w:szCs w:val="24"/>
              </w:rPr>
              <w:t>γ</w:t>
            </w:r>
            <w:r w:rsidRPr="0017783D">
              <w:rPr>
                <w:b/>
                <w:position w:val="-6"/>
                <w:sz w:val="18"/>
                <w:szCs w:val="24"/>
              </w:rPr>
              <w:t>F</w:t>
            </w:r>
            <w:r w:rsidRPr="0017783D">
              <w:rPr>
                <w:b/>
                <w:szCs w:val="24"/>
              </w:rPr>
              <w:t xml:space="preserve"> and </w:t>
            </w:r>
            <w:r w:rsidRPr="0017783D">
              <w:rPr>
                <w:b/>
                <w:i/>
                <w:szCs w:val="24"/>
              </w:rPr>
              <w:t>γ</w:t>
            </w:r>
            <w:r w:rsidRPr="0017783D">
              <w:rPr>
                <w:b/>
                <w:position w:val="-6"/>
                <w:sz w:val="18"/>
                <w:szCs w:val="24"/>
              </w:rPr>
              <w:t>E</w:t>
            </w:r>
            <w:r w:rsidRPr="0017783D">
              <w:rPr>
                <w:b/>
                <w:szCs w:val="24"/>
              </w:rPr>
              <w:t xml:space="preserve"> for verification cases</w:t>
            </w:r>
          </w:p>
        </w:tc>
      </w:tr>
      <w:tr w:rsidR="004048C3" w:rsidRPr="0017783D" w14:paraId="7B3239A1" w14:textId="77777777" w:rsidTr="004D2E9F">
        <w:trPr>
          <w:trHeight w:val="467"/>
        </w:trPr>
        <w:tc>
          <w:tcPr>
            <w:tcW w:w="762" w:type="pct"/>
            <w:tcBorders>
              <w:left w:val="single" w:sz="12" w:space="0" w:color="auto"/>
            </w:tcBorders>
            <w:vAlign w:val="center"/>
          </w:tcPr>
          <w:p w14:paraId="48301D11" w14:textId="6FD60C34" w:rsidR="004048C3" w:rsidRPr="0017783D" w:rsidRDefault="004048C3" w:rsidP="0034195B">
            <w:pPr>
              <w:pStyle w:val="Tableheader"/>
              <w:keepLines/>
              <w:autoSpaceDE w:val="0"/>
              <w:autoSpaceDN w:val="0"/>
              <w:adjustRightInd w:val="0"/>
              <w:jc w:val="center"/>
              <w:rPr>
                <w:b/>
                <w:szCs w:val="24"/>
              </w:rPr>
            </w:pPr>
            <w:r w:rsidRPr="0017783D">
              <w:rPr>
                <w:b/>
                <w:szCs w:val="24"/>
              </w:rPr>
              <w:t>Type</w:t>
            </w:r>
          </w:p>
        </w:tc>
        <w:tc>
          <w:tcPr>
            <w:tcW w:w="456" w:type="pct"/>
            <w:vAlign w:val="center"/>
          </w:tcPr>
          <w:p w14:paraId="78D7F049" w14:textId="253C7B62" w:rsidR="004048C3" w:rsidRPr="0017783D" w:rsidRDefault="004048C3" w:rsidP="0034195B">
            <w:pPr>
              <w:pStyle w:val="Tableheader"/>
              <w:keepLines/>
              <w:autoSpaceDE w:val="0"/>
              <w:autoSpaceDN w:val="0"/>
              <w:adjustRightInd w:val="0"/>
              <w:jc w:val="center"/>
              <w:rPr>
                <w:b/>
                <w:szCs w:val="24"/>
              </w:rPr>
            </w:pPr>
            <w:r w:rsidRPr="0017783D">
              <w:rPr>
                <w:b/>
                <w:szCs w:val="24"/>
              </w:rPr>
              <w:t>Group</w:t>
            </w:r>
          </w:p>
        </w:tc>
        <w:tc>
          <w:tcPr>
            <w:tcW w:w="501" w:type="pct"/>
            <w:vAlign w:val="center"/>
          </w:tcPr>
          <w:p w14:paraId="0F2A1BEE" w14:textId="7D4DBC96" w:rsidR="004048C3" w:rsidRPr="0017783D" w:rsidRDefault="004048C3" w:rsidP="0034195B">
            <w:pPr>
              <w:pStyle w:val="Tableheader"/>
              <w:keepLines/>
              <w:autoSpaceDE w:val="0"/>
              <w:autoSpaceDN w:val="0"/>
              <w:adjustRightInd w:val="0"/>
              <w:jc w:val="center"/>
              <w:rPr>
                <w:b/>
                <w:szCs w:val="24"/>
              </w:rPr>
            </w:pPr>
            <w:r w:rsidRPr="0017783D">
              <w:rPr>
                <w:b/>
                <w:szCs w:val="24"/>
              </w:rPr>
              <w:t>Symbol</w:t>
            </w:r>
          </w:p>
        </w:tc>
        <w:tc>
          <w:tcPr>
            <w:tcW w:w="729" w:type="pct"/>
            <w:vAlign w:val="center"/>
          </w:tcPr>
          <w:p w14:paraId="5D7E333B" w14:textId="4C6EAA6F" w:rsidR="004048C3" w:rsidRPr="0017783D" w:rsidRDefault="004048C3" w:rsidP="0034195B">
            <w:pPr>
              <w:pStyle w:val="Tableheader"/>
              <w:keepLines/>
              <w:autoSpaceDE w:val="0"/>
              <w:autoSpaceDN w:val="0"/>
              <w:adjustRightInd w:val="0"/>
              <w:jc w:val="center"/>
              <w:rPr>
                <w:b/>
                <w:szCs w:val="24"/>
              </w:rPr>
            </w:pPr>
            <w:r w:rsidRPr="0017783D">
              <w:rPr>
                <w:b/>
                <w:szCs w:val="24"/>
              </w:rPr>
              <w:t>Resulting effect</w:t>
            </w:r>
          </w:p>
        </w:tc>
        <w:tc>
          <w:tcPr>
            <w:tcW w:w="638" w:type="pct"/>
            <w:vAlign w:val="center"/>
          </w:tcPr>
          <w:p w14:paraId="4D8039FF" w14:textId="432F00C8" w:rsidR="004048C3" w:rsidRPr="0017783D" w:rsidRDefault="004048C3" w:rsidP="0034195B">
            <w:pPr>
              <w:pStyle w:val="Tableheader"/>
              <w:keepLines/>
              <w:autoSpaceDE w:val="0"/>
              <w:autoSpaceDN w:val="0"/>
              <w:adjustRightInd w:val="0"/>
              <w:jc w:val="center"/>
              <w:rPr>
                <w:b/>
                <w:szCs w:val="24"/>
              </w:rPr>
            </w:pPr>
            <w:r w:rsidRPr="0017783D">
              <w:rPr>
                <w:b/>
                <w:szCs w:val="24"/>
              </w:rPr>
              <w:t>Structural resistance</w:t>
            </w:r>
          </w:p>
        </w:tc>
        <w:tc>
          <w:tcPr>
            <w:tcW w:w="957" w:type="pct"/>
            <w:gridSpan w:val="2"/>
            <w:vAlign w:val="center"/>
          </w:tcPr>
          <w:p w14:paraId="4B3DC420" w14:textId="07ADC8BF" w:rsidR="004048C3" w:rsidRPr="0017783D" w:rsidRDefault="004048C3" w:rsidP="0034195B">
            <w:pPr>
              <w:pStyle w:val="Tableheader"/>
              <w:keepLines/>
              <w:autoSpaceDE w:val="0"/>
              <w:autoSpaceDN w:val="0"/>
              <w:adjustRightInd w:val="0"/>
              <w:jc w:val="center"/>
              <w:rPr>
                <w:b/>
                <w:szCs w:val="24"/>
              </w:rPr>
            </w:pPr>
            <w:r w:rsidRPr="0017783D">
              <w:rPr>
                <w:b/>
                <w:szCs w:val="24"/>
              </w:rPr>
              <w:t>Static equilibrium and uplift</w:t>
            </w:r>
          </w:p>
        </w:tc>
        <w:tc>
          <w:tcPr>
            <w:tcW w:w="957" w:type="pct"/>
            <w:gridSpan w:val="2"/>
            <w:tcBorders>
              <w:right w:val="single" w:sz="12" w:space="0" w:color="auto"/>
            </w:tcBorders>
            <w:vAlign w:val="center"/>
          </w:tcPr>
          <w:p w14:paraId="1B99ED53" w14:textId="689697BD" w:rsidR="004048C3" w:rsidRPr="0017783D" w:rsidRDefault="004048C3" w:rsidP="0034195B">
            <w:pPr>
              <w:pStyle w:val="Tableheader"/>
              <w:keepLines/>
              <w:autoSpaceDE w:val="0"/>
              <w:autoSpaceDN w:val="0"/>
              <w:adjustRightInd w:val="0"/>
              <w:jc w:val="center"/>
              <w:rPr>
                <w:b/>
                <w:szCs w:val="24"/>
              </w:rPr>
            </w:pPr>
            <w:r w:rsidRPr="0017783D">
              <w:rPr>
                <w:b/>
                <w:szCs w:val="24"/>
              </w:rPr>
              <w:t>Geotechnical design</w:t>
            </w:r>
          </w:p>
        </w:tc>
      </w:tr>
      <w:tr w:rsidR="005F0A28" w:rsidRPr="0017783D" w14:paraId="22A94C67" w14:textId="77777777" w:rsidTr="004D2E9F">
        <w:trPr>
          <w:trHeight w:val="234"/>
        </w:trPr>
        <w:tc>
          <w:tcPr>
            <w:tcW w:w="2448" w:type="pct"/>
            <w:gridSpan w:val="4"/>
            <w:tcBorders>
              <w:left w:val="single" w:sz="12" w:space="0" w:color="auto"/>
              <w:bottom w:val="single" w:sz="12" w:space="0" w:color="auto"/>
            </w:tcBorders>
            <w:vAlign w:val="center"/>
          </w:tcPr>
          <w:p w14:paraId="50D9C355" w14:textId="6FE5FD4D" w:rsidR="005F0A28" w:rsidRPr="0017783D" w:rsidRDefault="005F0A28" w:rsidP="0034195B">
            <w:pPr>
              <w:pStyle w:val="Tableheader"/>
              <w:keepLines/>
              <w:autoSpaceDE w:val="0"/>
              <w:autoSpaceDN w:val="0"/>
              <w:adjustRightInd w:val="0"/>
              <w:jc w:val="center"/>
              <w:rPr>
                <w:b/>
                <w:szCs w:val="24"/>
              </w:rPr>
            </w:pPr>
            <w:r w:rsidRPr="0017783D">
              <w:rPr>
                <w:b/>
                <w:szCs w:val="24"/>
              </w:rPr>
              <w:t>Verification case</w:t>
            </w:r>
          </w:p>
        </w:tc>
        <w:tc>
          <w:tcPr>
            <w:tcW w:w="638" w:type="pct"/>
            <w:tcBorders>
              <w:bottom w:val="single" w:sz="12" w:space="0" w:color="auto"/>
            </w:tcBorders>
            <w:vAlign w:val="center"/>
          </w:tcPr>
          <w:p w14:paraId="4D2778CF" w14:textId="11283F8C" w:rsidR="005F0A28" w:rsidRPr="0017783D" w:rsidRDefault="005F0A28" w:rsidP="0034195B">
            <w:pPr>
              <w:pStyle w:val="Tableheader"/>
              <w:keepLines/>
              <w:autoSpaceDE w:val="0"/>
              <w:autoSpaceDN w:val="0"/>
              <w:adjustRightInd w:val="0"/>
              <w:jc w:val="center"/>
              <w:rPr>
                <w:b/>
                <w:szCs w:val="24"/>
              </w:rPr>
            </w:pPr>
            <w:r w:rsidRPr="0017783D">
              <w:rPr>
                <w:b/>
                <w:szCs w:val="24"/>
              </w:rPr>
              <w:t>VC1</w:t>
            </w:r>
            <w:r w:rsidRPr="0017783D">
              <w:rPr>
                <w:rStyle w:val="citetfn"/>
                <w:position w:val="6"/>
                <w:sz w:val="18"/>
                <w:szCs w:val="24"/>
                <w:shd w:val="clear" w:color="auto" w:fill="auto"/>
              </w:rPr>
              <w:t>a</w:t>
            </w:r>
          </w:p>
        </w:tc>
        <w:tc>
          <w:tcPr>
            <w:tcW w:w="516" w:type="pct"/>
            <w:tcBorders>
              <w:bottom w:val="single" w:sz="12" w:space="0" w:color="auto"/>
            </w:tcBorders>
            <w:vAlign w:val="center"/>
          </w:tcPr>
          <w:p w14:paraId="56FF31E7" w14:textId="77777777" w:rsidR="005F0A28" w:rsidRPr="0017783D" w:rsidRDefault="005F0A28" w:rsidP="0034195B">
            <w:pPr>
              <w:pStyle w:val="Tableheader"/>
              <w:keepLines/>
              <w:autoSpaceDE w:val="0"/>
              <w:autoSpaceDN w:val="0"/>
              <w:adjustRightInd w:val="0"/>
              <w:jc w:val="center"/>
              <w:rPr>
                <w:b/>
                <w:szCs w:val="24"/>
              </w:rPr>
            </w:pPr>
            <w:r w:rsidRPr="0017783D">
              <w:rPr>
                <w:b/>
                <w:szCs w:val="24"/>
              </w:rPr>
              <w:t>VC2(a)</w:t>
            </w:r>
            <w:r w:rsidRPr="0017783D">
              <w:rPr>
                <w:rStyle w:val="citetfn"/>
                <w:position w:val="6"/>
                <w:sz w:val="18"/>
                <w:szCs w:val="24"/>
                <w:shd w:val="clear" w:color="auto" w:fill="auto"/>
              </w:rPr>
              <w:t>b</w:t>
            </w:r>
          </w:p>
        </w:tc>
        <w:tc>
          <w:tcPr>
            <w:tcW w:w="440" w:type="pct"/>
            <w:tcBorders>
              <w:bottom w:val="single" w:sz="12" w:space="0" w:color="auto"/>
            </w:tcBorders>
            <w:vAlign w:val="center"/>
          </w:tcPr>
          <w:p w14:paraId="7E526A5F" w14:textId="44F3AE4E" w:rsidR="005F0A28" w:rsidRPr="0017783D" w:rsidRDefault="005F0A28" w:rsidP="0034195B">
            <w:pPr>
              <w:pStyle w:val="Tableheader"/>
              <w:keepLines/>
              <w:autoSpaceDE w:val="0"/>
              <w:autoSpaceDN w:val="0"/>
              <w:adjustRightInd w:val="0"/>
              <w:jc w:val="center"/>
              <w:rPr>
                <w:b/>
                <w:szCs w:val="24"/>
              </w:rPr>
            </w:pPr>
            <w:r w:rsidRPr="0017783D">
              <w:rPr>
                <w:b/>
                <w:szCs w:val="24"/>
              </w:rPr>
              <w:t>VC2(</w:t>
            </w:r>
            <w:r>
              <w:rPr>
                <w:b/>
                <w:szCs w:val="24"/>
              </w:rPr>
              <w:t>b</w:t>
            </w:r>
            <w:r w:rsidRPr="0017783D">
              <w:rPr>
                <w:b/>
                <w:szCs w:val="24"/>
              </w:rPr>
              <w:t>)</w:t>
            </w:r>
            <w:r w:rsidRPr="0017783D">
              <w:rPr>
                <w:rStyle w:val="citetfn"/>
                <w:position w:val="6"/>
                <w:sz w:val="18"/>
                <w:szCs w:val="24"/>
                <w:shd w:val="clear" w:color="auto" w:fill="auto"/>
              </w:rPr>
              <w:t>b</w:t>
            </w:r>
          </w:p>
        </w:tc>
        <w:tc>
          <w:tcPr>
            <w:tcW w:w="501" w:type="pct"/>
            <w:tcBorders>
              <w:bottom w:val="single" w:sz="12" w:space="0" w:color="auto"/>
            </w:tcBorders>
            <w:vAlign w:val="center"/>
          </w:tcPr>
          <w:p w14:paraId="3AC7C229" w14:textId="0C9CA284" w:rsidR="005F0A28" w:rsidRPr="0017783D" w:rsidRDefault="005F0A28" w:rsidP="0034195B">
            <w:pPr>
              <w:pStyle w:val="Tableheader"/>
              <w:keepLines/>
              <w:autoSpaceDE w:val="0"/>
              <w:autoSpaceDN w:val="0"/>
              <w:adjustRightInd w:val="0"/>
              <w:jc w:val="center"/>
              <w:rPr>
                <w:b/>
                <w:szCs w:val="24"/>
              </w:rPr>
            </w:pPr>
            <w:r w:rsidRPr="0017783D">
              <w:rPr>
                <w:b/>
                <w:szCs w:val="24"/>
              </w:rPr>
              <w:t>VC3</w:t>
            </w:r>
            <w:r w:rsidRPr="0017783D">
              <w:rPr>
                <w:rStyle w:val="citetfn"/>
                <w:position w:val="6"/>
                <w:sz w:val="18"/>
                <w:szCs w:val="24"/>
                <w:shd w:val="clear" w:color="auto" w:fill="auto"/>
              </w:rPr>
              <w:t>c</w:t>
            </w:r>
          </w:p>
        </w:tc>
        <w:tc>
          <w:tcPr>
            <w:tcW w:w="456" w:type="pct"/>
            <w:tcBorders>
              <w:bottom w:val="single" w:sz="12" w:space="0" w:color="auto"/>
              <w:right w:val="single" w:sz="12" w:space="0" w:color="auto"/>
            </w:tcBorders>
            <w:vAlign w:val="center"/>
          </w:tcPr>
          <w:p w14:paraId="1C707E48" w14:textId="52B648B3" w:rsidR="005F0A28" w:rsidRPr="0017783D" w:rsidRDefault="005F0A28" w:rsidP="0034195B">
            <w:pPr>
              <w:pStyle w:val="Tableheader"/>
              <w:keepLines/>
              <w:autoSpaceDE w:val="0"/>
              <w:autoSpaceDN w:val="0"/>
              <w:adjustRightInd w:val="0"/>
              <w:jc w:val="center"/>
              <w:rPr>
                <w:b/>
                <w:szCs w:val="24"/>
              </w:rPr>
            </w:pPr>
            <w:r w:rsidRPr="0017783D">
              <w:rPr>
                <w:b/>
                <w:szCs w:val="24"/>
              </w:rPr>
              <w:t>VC</w:t>
            </w:r>
            <w:r>
              <w:rPr>
                <w:b/>
                <w:szCs w:val="24"/>
              </w:rPr>
              <w:t>4</w:t>
            </w:r>
            <w:r>
              <w:rPr>
                <w:rStyle w:val="citetfn"/>
                <w:position w:val="6"/>
                <w:sz w:val="18"/>
                <w:szCs w:val="24"/>
                <w:shd w:val="clear" w:color="auto" w:fill="auto"/>
              </w:rPr>
              <w:t>d</w:t>
            </w:r>
          </w:p>
        </w:tc>
      </w:tr>
      <w:tr w:rsidR="004048C3" w:rsidRPr="0017783D" w14:paraId="1FB59A04" w14:textId="77777777" w:rsidTr="004D2E9F">
        <w:trPr>
          <w:trHeight w:val="302"/>
        </w:trPr>
        <w:tc>
          <w:tcPr>
            <w:tcW w:w="762" w:type="pct"/>
            <w:vMerge w:val="restart"/>
            <w:tcBorders>
              <w:top w:val="single" w:sz="12" w:space="0" w:color="auto"/>
              <w:left w:val="single" w:sz="12" w:space="0" w:color="auto"/>
            </w:tcBorders>
            <w:vAlign w:val="center"/>
          </w:tcPr>
          <w:p w14:paraId="53E4C064" w14:textId="2A9C1DD2" w:rsidR="004048C3" w:rsidRPr="0017783D" w:rsidRDefault="004048C3" w:rsidP="0034195B">
            <w:pPr>
              <w:pStyle w:val="Tablebody"/>
              <w:keepLines/>
              <w:autoSpaceDE w:val="0"/>
              <w:autoSpaceDN w:val="0"/>
              <w:adjustRightInd w:val="0"/>
            </w:pPr>
            <w:r w:rsidRPr="0017783D">
              <w:rPr>
                <w:szCs w:val="24"/>
              </w:rPr>
              <w:t>Permanent actions (</w:t>
            </w:r>
            <w:r w:rsidRPr="0017783D">
              <w:rPr>
                <w:i/>
                <w:szCs w:val="24"/>
              </w:rPr>
              <w:t>G</w:t>
            </w:r>
            <w:r w:rsidRPr="0017783D">
              <w:rPr>
                <w:position w:val="-6"/>
                <w:sz w:val="18"/>
                <w:szCs w:val="24"/>
              </w:rPr>
              <w:t>k</w:t>
            </w:r>
            <w:r w:rsidRPr="0017783D">
              <w:rPr>
                <w:szCs w:val="24"/>
              </w:rPr>
              <w:t>)</w:t>
            </w:r>
          </w:p>
        </w:tc>
        <w:tc>
          <w:tcPr>
            <w:tcW w:w="456" w:type="pct"/>
            <w:tcBorders>
              <w:top w:val="single" w:sz="12" w:space="0" w:color="auto"/>
            </w:tcBorders>
            <w:vAlign w:val="center"/>
          </w:tcPr>
          <w:p w14:paraId="09B5A648" w14:textId="40617FE9" w:rsidR="004048C3" w:rsidRPr="0017783D" w:rsidRDefault="004048C3" w:rsidP="0034195B">
            <w:pPr>
              <w:pStyle w:val="Tablebody"/>
              <w:keepLines/>
              <w:autoSpaceDE w:val="0"/>
              <w:autoSpaceDN w:val="0"/>
              <w:adjustRightInd w:val="0"/>
              <w:jc w:val="center"/>
            </w:pPr>
            <w:r w:rsidRPr="0017783D">
              <w:rPr>
                <w:szCs w:val="24"/>
              </w:rPr>
              <w:t>All</w:t>
            </w:r>
            <w:r w:rsidRPr="0017783D">
              <w:rPr>
                <w:rStyle w:val="citetfn"/>
                <w:position w:val="6"/>
                <w:sz w:val="18"/>
                <w:szCs w:val="24"/>
                <w:shd w:val="clear" w:color="auto" w:fill="auto"/>
              </w:rPr>
              <w:t>f</w:t>
            </w:r>
          </w:p>
        </w:tc>
        <w:tc>
          <w:tcPr>
            <w:tcW w:w="501" w:type="pct"/>
            <w:tcBorders>
              <w:top w:val="single" w:sz="12" w:space="0" w:color="auto"/>
            </w:tcBorders>
            <w:vAlign w:val="center"/>
          </w:tcPr>
          <w:p w14:paraId="18B8C57E" w14:textId="76CBEF49"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G</w:t>
            </w:r>
          </w:p>
        </w:tc>
        <w:tc>
          <w:tcPr>
            <w:tcW w:w="729" w:type="pct"/>
            <w:vMerge w:val="restart"/>
            <w:tcBorders>
              <w:top w:val="single" w:sz="12" w:space="0" w:color="auto"/>
            </w:tcBorders>
            <w:vAlign w:val="center"/>
          </w:tcPr>
          <w:p w14:paraId="7E29720F" w14:textId="77777777" w:rsidR="004048C3" w:rsidRPr="0017783D" w:rsidRDefault="004048C3" w:rsidP="0034195B">
            <w:pPr>
              <w:pStyle w:val="Tablebody"/>
              <w:keepLines/>
              <w:autoSpaceDE w:val="0"/>
              <w:autoSpaceDN w:val="0"/>
              <w:adjustRightInd w:val="0"/>
              <w:jc w:val="center"/>
              <w:rPr>
                <w:szCs w:val="24"/>
              </w:rPr>
            </w:pPr>
            <w:r w:rsidRPr="0017783D">
              <w:rPr>
                <w:szCs w:val="24"/>
              </w:rPr>
              <w:t>unfavourable</w:t>
            </w:r>
          </w:p>
          <w:p w14:paraId="10F41524" w14:textId="1709AF20" w:rsidR="004048C3" w:rsidRPr="0017783D" w:rsidRDefault="004048C3" w:rsidP="0034195B">
            <w:pPr>
              <w:pStyle w:val="Tablebody"/>
              <w:keepLines/>
              <w:autoSpaceDE w:val="0"/>
              <w:autoSpaceDN w:val="0"/>
              <w:adjustRightInd w:val="0"/>
              <w:jc w:val="center"/>
            </w:pPr>
            <w:r w:rsidRPr="0017783D">
              <w:rPr>
                <w:szCs w:val="24"/>
              </w:rPr>
              <w:t>/destabilizing</w:t>
            </w:r>
          </w:p>
        </w:tc>
        <w:tc>
          <w:tcPr>
            <w:tcW w:w="638" w:type="pct"/>
            <w:tcBorders>
              <w:top w:val="single" w:sz="12" w:space="0" w:color="auto"/>
            </w:tcBorders>
            <w:vAlign w:val="center"/>
          </w:tcPr>
          <w:p w14:paraId="7EDBBFD8" w14:textId="66B76AF9" w:rsidR="004048C3" w:rsidRPr="0017783D" w:rsidRDefault="004048C3" w:rsidP="0034195B">
            <w:pPr>
              <w:pStyle w:val="Tablebody"/>
              <w:keepLines/>
              <w:autoSpaceDE w:val="0"/>
              <w:autoSpaceDN w:val="0"/>
              <w:adjustRightInd w:val="0"/>
              <w:jc w:val="center"/>
            </w:pPr>
            <w:r w:rsidRPr="0017783D">
              <w:rPr>
                <w:szCs w:val="24"/>
              </w:rPr>
              <w:t>1,35</w:t>
            </w:r>
            <w:r w:rsidRPr="0017783D">
              <w:rPr>
                <w:i/>
                <w:szCs w:val="24"/>
              </w:rPr>
              <w:t>k</w:t>
            </w:r>
            <w:r w:rsidRPr="0017783D">
              <w:rPr>
                <w:position w:val="-6"/>
                <w:sz w:val="18"/>
                <w:szCs w:val="24"/>
              </w:rPr>
              <w:t>F</w:t>
            </w:r>
          </w:p>
        </w:tc>
        <w:tc>
          <w:tcPr>
            <w:tcW w:w="516" w:type="pct"/>
            <w:tcBorders>
              <w:top w:val="single" w:sz="12" w:space="0" w:color="auto"/>
            </w:tcBorders>
            <w:vAlign w:val="center"/>
          </w:tcPr>
          <w:p w14:paraId="4F5BC365" w14:textId="38CFE5B2" w:rsidR="004048C3" w:rsidRPr="0017783D" w:rsidRDefault="004048C3" w:rsidP="0034195B">
            <w:pPr>
              <w:pStyle w:val="Tablebody"/>
              <w:keepLines/>
              <w:autoSpaceDE w:val="0"/>
              <w:autoSpaceDN w:val="0"/>
              <w:adjustRightInd w:val="0"/>
              <w:jc w:val="center"/>
            </w:pPr>
            <w:r w:rsidRPr="0017783D">
              <w:rPr>
                <w:szCs w:val="24"/>
              </w:rPr>
              <w:t>1,35</w:t>
            </w:r>
            <w:r w:rsidRPr="0017783D">
              <w:rPr>
                <w:i/>
                <w:szCs w:val="24"/>
              </w:rPr>
              <w:t>k</w:t>
            </w:r>
            <w:r w:rsidRPr="0017783D">
              <w:rPr>
                <w:position w:val="-6"/>
                <w:sz w:val="18"/>
                <w:szCs w:val="24"/>
              </w:rPr>
              <w:t>F</w:t>
            </w:r>
          </w:p>
        </w:tc>
        <w:tc>
          <w:tcPr>
            <w:tcW w:w="440" w:type="pct"/>
            <w:tcBorders>
              <w:top w:val="single" w:sz="12" w:space="0" w:color="auto"/>
            </w:tcBorders>
            <w:vAlign w:val="center"/>
          </w:tcPr>
          <w:p w14:paraId="0E63D256" w14:textId="185D5EBA" w:rsidR="004048C3" w:rsidRPr="0017783D" w:rsidRDefault="004048C3" w:rsidP="0034195B">
            <w:pPr>
              <w:pStyle w:val="Tablebody"/>
              <w:keepLines/>
              <w:autoSpaceDE w:val="0"/>
              <w:autoSpaceDN w:val="0"/>
              <w:adjustRightInd w:val="0"/>
              <w:jc w:val="center"/>
            </w:pPr>
            <w:r w:rsidRPr="0017783D">
              <w:rPr>
                <w:szCs w:val="24"/>
              </w:rPr>
              <w:t>1,0</w:t>
            </w:r>
          </w:p>
        </w:tc>
        <w:tc>
          <w:tcPr>
            <w:tcW w:w="501" w:type="pct"/>
            <w:tcBorders>
              <w:top w:val="single" w:sz="12" w:space="0" w:color="auto"/>
            </w:tcBorders>
            <w:vAlign w:val="center"/>
          </w:tcPr>
          <w:p w14:paraId="2688DC26" w14:textId="7F848021" w:rsidR="004048C3" w:rsidRPr="0017783D" w:rsidRDefault="004048C3" w:rsidP="0034195B">
            <w:pPr>
              <w:pStyle w:val="Tablebody"/>
              <w:keepLines/>
              <w:autoSpaceDE w:val="0"/>
              <w:autoSpaceDN w:val="0"/>
              <w:adjustRightInd w:val="0"/>
              <w:jc w:val="center"/>
            </w:pPr>
            <w:r w:rsidRPr="0017783D">
              <w:rPr>
                <w:szCs w:val="24"/>
              </w:rPr>
              <w:t>1,0</w:t>
            </w:r>
          </w:p>
        </w:tc>
        <w:tc>
          <w:tcPr>
            <w:tcW w:w="456" w:type="pct"/>
            <w:vMerge w:val="restart"/>
            <w:tcBorders>
              <w:top w:val="single" w:sz="12" w:space="0" w:color="auto"/>
              <w:right w:val="single" w:sz="12" w:space="0" w:color="auto"/>
            </w:tcBorders>
            <w:vAlign w:val="center"/>
          </w:tcPr>
          <w:p w14:paraId="6B726C67" w14:textId="5027CA83" w:rsidR="004048C3" w:rsidRPr="0017783D" w:rsidRDefault="004048C3" w:rsidP="0034195B">
            <w:pPr>
              <w:pStyle w:val="Tablebody"/>
              <w:keepLines/>
              <w:autoSpaceDE w:val="0"/>
              <w:autoSpaceDN w:val="0"/>
              <w:adjustRightInd w:val="0"/>
              <w:jc w:val="center"/>
            </w:pPr>
            <w:r w:rsidRPr="0017783D">
              <w:rPr>
                <w:i/>
                <w:szCs w:val="24"/>
              </w:rPr>
              <w:t>G</w:t>
            </w:r>
            <w:r w:rsidRPr="0017783D">
              <w:rPr>
                <w:position w:val="-6"/>
                <w:sz w:val="18"/>
                <w:szCs w:val="24"/>
              </w:rPr>
              <w:t>k</w:t>
            </w:r>
            <w:r w:rsidRPr="0017783D">
              <w:rPr>
                <w:szCs w:val="24"/>
              </w:rPr>
              <w:t xml:space="preserve"> is not factored</w:t>
            </w:r>
          </w:p>
        </w:tc>
      </w:tr>
      <w:tr w:rsidR="004048C3" w:rsidRPr="0017783D" w14:paraId="6353E79B" w14:textId="77777777" w:rsidTr="004D2E9F">
        <w:trPr>
          <w:trHeight w:val="301"/>
        </w:trPr>
        <w:tc>
          <w:tcPr>
            <w:tcW w:w="762" w:type="pct"/>
            <w:vMerge/>
            <w:tcBorders>
              <w:top w:val="nil"/>
              <w:left w:val="single" w:sz="12" w:space="0" w:color="auto"/>
            </w:tcBorders>
            <w:vAlign w:val="center"/>
          </w:tcPr>
          <w:p w14:paraId="14E242D4" w14:textId="77777777" w:rsidR="004048C3" w:rsidRPr="0017783D" w:rsidRDefault="004048C3" w:rsidP="0034195B">
            <w:pPr>
              <w:pStyle w:val="Tablebody"/>
              <w:keepLines/>
            </w:pPr>
          </w:p>
        </w:tc>
        <w:tc>
          <w:tcPr>
            <w:tcW w:w="456" w:type="pct"/>
            <w:vAlign w:val="center"/>
          </w:tcPr>
          <w:p w14:paraId="472A7B68" w14:textId="4958E5A9" w:rsidR="004048C3" w:rsidRPr="0017783D" w:rsidRDefault="004048C3" w:rsidP="0034195B">
            <w:pPr>
              <w:pStyle w:val="Tablebody"/>
              <w:keepLines/>
              <w:autoSpaceDE w:val="0"/>
              <w:autoSpaceDN w:val="0"/>
              <w:adjustRightInd w:val="0"/>
              <w:jc w:val="center"/>
            </w:pPr>
            <w:r w:rsidRPr="0017783D">
              <w:rPr>
                <w:szCs w:val="24"/>
              </w:rPr>
              <w:t>Water</w:t>
            </w:r>
          </w:p>
        </w:tc>
        <w:tc>
          <w:tcPr>
            <w:tcW w:w="501" w:type="pct"/>
            <w:vAlign w:val="center"/>
          </w:tcPr>
          <w:p w14:paraId="43CD2E0E" w14:textId="46157D9C"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G,w</w:t>
            </w:r>
          </w:p>
        </w:tc>
        <w:tc>
          <w:tcPr>
            <w:tcW w:w="729" w:type="pct"/>
            <w:vMerge/>
            <w:tcBorders>
              <w:top w:val="nil"/>
            </w:tcBorders>
            <w:vAlign w:val="center"/>
          </w:tcPr>
          <w:p w14:paraId="316CB0CB" w14:textId="77777777" w:rsidR="004048C3" w:rsidRPr="0017783D" w:rsidRDefault="004048C3" w:rsidP="0034195B">
            <w:pPr>
              <w:pStyle w:val="Tablebody"/>
              <w:keepLines/>
              <w:jc w:val="center"/>
            </w:pPr>
          </w:p>
        </w:tc>
        <w:tc>
          <w:tcPr>
            <w:tcW w:w="638" w:type="pct"/>
            <w:vAlign w:val="center"/>
          </w:tcPr>
          <w:p w14:paraId="31C73031" w14:textId="1CB28603" w:rsidR="004048C3" w:rsidRPr="0017783D" w:rsidRDefault="004048C3" w:rsidP="0034195B">
            <w:pPr>
              <w:pStyle w:val="Tablebody"/>
              <w:keepLines/>
              <w:autoSpaceDE w:val="0"/>
              <w:autoSpaceDN w:val="0"/>
              <w:adjustRightInd w:val="0"/>
              <w:jc w:val="center"/>
            </w:pPr>
            <w:r w:rsidRPr="0017783D">
              <w:rPr>
                <w:szCs w:val="24"/>
              </w:rPr>
              <w:t>1,2</w:t>
            </w:r>
            <w:r w:rsidRPr="0017783D">
              <w:rPr>
                <w:i/>
                <w:szCs w:val="24"/>
              </w:rPr>
              <w:t>k</w:t>
            </w:r>
            <w:r w:rsidRPr="0017783D">
              <w:rPr>
                <w:position w:val="-6"/>
                <w:sz w:val="18"/>
                <w:szCs w:val="24"/>
              </w:rPr>
              <w:t>F</w:t>
            </w:r>
          </w:p>
        </w:tc>
        <w:tc>
          <w:tcPr>
            <w:tcW w:w="516" w:type="pct"/>
            <w:vAlign w:val="center"/>
          </w:tcPr>
          <w:p w14:paraId="4190967A" w14:textId="62A088D1" w:rsidR="004048C3" w:rsidRPr="0017783D" w:rsidRDefault="004048C3" w:rsidP="0034195B">
            <w:pPr>
              <w:pStyle w:val="Tablebody"/>
              <w:keepLines/>
              <w:autoSpaceDE w:val="0"/>
              <w:autoSpaceDN w:val="0"/>
              <w:adjustRightInd w:val="0"/>
              <w:jc w:val="center"/>
            </w:pPr>
            <w:r w:rsidRPr="0017783D">
              <w:rPr>
                <w:szCs w:val="24"/>
              </w:rPr>
              <w:t>1,2</w:t>
            </w:r>
            <w:r w:rsidRPr="0017783D">
              <w:rPr>
                <w:i/>
                <w:szCs w:val="24"/>
              </w:rPr>
              <w:t>k</w:t>
            </w:r>
            <w:r w:rsidRPr="0017783D">
              <w:rPr>
                <w:position w:val="-6"/>
                <w:sz w:val="18"/>
                <w:szCs w:val="24"/>
              </w:rPr>
              <w:t>F</w:t>
            </w:r>
          </w:p>
        </w:tc>
        <w:tc>
          <w:tcPr>
            <w:tcW w:w="440" w:type="pct"/>
            <w:vAlign w:val="center"/>
          </w:tcPr>
          <w:p w14:paraId="62E99585" w14:textId="23D54B8E" w:rsidR="004048C3" w:rsidRPr="0017783D" w:rsidRDefault="004048C3" w:rsidP="0034195B">
            <w:pPr>
              <w:pStyle w:val="Tablebody"/>
              <w:keepLines/>
              <w:autoSpaceDE w:val="0"/>
              <w:autoSpaceDN w:val="0"/>
              <w:adjustRightInd w:val="0"/>
              <w:jc w:val="center"/>
            </w:pPr>
            <w:r w:rsidRPr="0017783D">
              <w:rPr>
                <w:szCs w:val="24"/>
              </w:rPr>
              <w:t>1,0</w:t>
            </w:r>
          </w:p>
        </w:tc>
        <w:tc>
          <w:tcPr>
            <w:tcW w:w="501" w:type="pct"/>
            <w:vAlign w:val="center"/>
          </w:tcPr>
          <w:p w14:paraId="3619E8EE" w14:textId="2FAC4EA2" w:rsidR="004048C3" w:rsidRPr="0017783D" w:rsidRDefault="004048C3" w:rsidP="0034195B">
            <w:pPr>
              <w:pStyle w:val="Tablebody"/>
              <w:keepLines/>
              <w:autoSpaceDE w:val="0"/>
              <w:autoSpaceDN w:val="0"/>
              <w:adjustRightInd w:val="0"/>
              <w:jc w:val="center"/>
            </w:pPr>
            <w:r w:rsidRPr="0017783D">
              <w:rPr>
                <w:szCs w:val="24"/>
              </w:rPr>
              <w:t>1,0</w:t>
            </w:r>
          </w:p>
        </w:tc>
        <w:tc>
          <w:tcPr>
            <w:tcW w:w="456" w:type="pct"/>
            <w:vMerge/>
            <w:tcBorders>
              <w:top w:val="nil"/>
              <w:right w:val="single" w:sz="12" w:space="0" w:color="auto"/>
            </w:tcBorders>
            <w:vAlign w:val="center"/>
          </w:tcPr>
          <w:p w14:paraId="1B09D598" w14:textId="77777777" w:rsidR="004048C3" w:rsidRPr="0017783D" w:rsidRDefault="004048C3" w:rsidP="0034195B">
            <w:pPr>
              <w:pStyle w:val="Tablebody"/>
              <w:keepLines/>
              <w:jc w:val="center"/>
            </w:pPr>
          </w:p>
        </w:tc>
      </w:tr>
      <w:tr w:rsidR="004048C3" w:rsidRPr="0017783D" w14:paraId="2A6D0EB7" w14:textId="77777777" w:rsidTr="004D2E9F">
        <w:trPr>
          <w:trHeight w:val="312"/>
        </w:trPr>
        <w:tc>
          <w:tcPr>
            <w:tcW w:w="762" w:type="pct"/>
            <w:vMerge/>
            <w:tcBorders>
              <w:top w:val="nil"/>
              <w:left w:val="single" w:sz="12" w:space="0" w:color="auto"/>
            </w:tcBorders>
            <w:vAlign w:val="center"/>
          </w:tcPr>
          <w:p w14:paraId="24E918C6" w14:textId="77777777" w:rsidR="004048C3" w:rsidRPr="0017783D" w:rsidRDefault="004048C3" w:rsidP="0034195B">
            <w:pPr>
              <w:pStyle w:val="Tablebody"/>
              <w:keepLines/>
            </w:pPr>
          </w:p>
        </w:tc>
        <w:tc>
          <w:tcPr>
            <w:tcW w:w="456" w:type="pct"/>
            <w:vAlign w:val="center"/>
          </w:tcPr>
          <w:p w14:paraId="1D683A40" w14:textId="1B2173A1" w:rsidR="004048C3" w:rsidRPr="0017783D" w:rsidRDefault="004048C3" w:rsidP="0034195B">
            <w:pPr>
              <w:pStyle w:val="Tablebody"/>
              <w:keepLines/>
              <w:autoSpaceDE w:val="0"/>
              <w:autoSpaceDN w:val="0"/>
              <w:adjustRightInd w:val="0"/>
              <w:jc w:val="center"/>
            </w:pPr>
            <w:r w:rsidRPr="0017783D">
              <w:rPr>
                <w:szCs w:val="24"/>
              </w:rPr>
              <w:t>All</w:t>
            </w:r>
            <w:r w:rsidRPr="0017783D">
              <w:rPr>
                <w:rStyle w:val="citetfn"/>
                <w:position w:val="6"/>
                <w:sz w:val="18"/>
                <w:szCs w:val="24"/>
                <w:shd w:val="clear" w:color="auto" w:fill="auto"/>
              </w:rPr>
              <w:t>f</w:t>
            </w:r>
          </w:p>
        </w:tc>
        <w:tc>
          <w:tcPr>
            <w:tcW w:w="501" w:type="pct"/>
            <w:vAlign w:val="center"/>
          </w:tcPr>
          <w:p w14:paraId="428F6651" w14:textId="4F9A5FC5"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G,stb</w:t>
            </w:r>
            <w:r w:rsidRPr="0017783D">
              <w:rPr>
                <w:rStyle w:val="citetfn"/>
                <w:position w:val="6"/>
                <w:sz w:val="18"/>
                <w:szCs w:val="24"/>
                <w:shd w:val="clear" w:color="auto" w:fill="auto"/>
              </w:rPr>
              <w:t>e</w:t>
            </w:r>
          </w:p>
        </w:tc>
        <w:tc>
          <w:tcPr>
            <w:tcW w:w="729" w:type="pct"/>
            <w:vMerge w:val="restart"/>
            <w:vAlign w:val="center"/>
          </w:tcPr>
          <w:p w14:paraId="12550CB1" w14:textId="06E1205F" w:rsidR="004048C3" w:rsidRPr="0017783D" w:rsidRDefault="004048C3" w:rsidP="0034195B">
            <w:pPr>
              <w:pStyle w:val="Tablebody"/>
              <w:keepLines/>
              <w:autoSpaceDE w:val="0"/>
              <w:autoSpaceDN w:val="0"/>
              <w:adjustRightInd w:val="0"/>
              <w:jc w:val="center"/>
            </w:pPr>
            <w:r w:rsidRPr="0017783D">
              <w:rPr>
                <w:szCs w:val="24"/>
              </w:rPr>
              <w:t>stabilizing</w:t>
            </w:r>
            <w:r w:rsidRPr="0017783D">
              <w:rPr>
                <w:rStyle w:val="citetfn"/>
                <w:position w:val="6"/>
                <w:sz w:val="18"/>
                <w:szCs w:val="24"/>
                <w:shd w:val="clear" w:color="auto" w:fill="auto"/>
              </w:rPr>
              <w:t>g</w:t>
            </w:r>
          </w:p>
        </w:tc>
        <w:tc>
          <w:tcPr>
            <w:tcW w:w="638" w:type="pct"/>
            <w:vMerge w:val="restart"/>
            <w:vAlign w:val="center"/>
          </w:tcPr>
          <w:p w14:paraId="63D49EEA" w14:textId="209140A2" w:rsidR="004048C3" w:rsidRPr="0017783D" w:rsidRDefault="004048C3" w:rsidP="0034195B">
            <w:pPr>
              <w:pStyle w:val="Tablebody"/>
              <w:keepLines/>
              <w:autoSpaceDE w:val="0"/>
              <w:autoSpaceDN w:val="0"/>
              <w:adjustRightInd w:val="0"/>
              <w:jc w:val="center"/>
            </w:pPr>
            <w:r w:rsidRPr="0017783D">
              <w:rPr>
                <w:szCs w:val="24"/>
              </w:rPr>
              <w:t>not used</w:t>
            </w:r>
          </w:p>
        </w:tc>
        <w:tc>
          <w:tcPr>
            <w:tcW w:w="516" w:type="pct"/>
            <w:vAlign w:val="center"/>
          </w:tcPr>
          <w:p w14:paraId="6EE1752F" w14:textId="6B85BC53" w:rsidR="004048C3" w:rsidRPr="0017783D" w:rsidRDefault="004048C3" w:rsidP="0034195B">
            <w:pPr>
              <w:pStyle w:val="Tablebody"/>
              <w:keepLines/>
              <w:autoSpaceDE w:val="0"/>
              <w:autoSpaceDN w:val="0"/>
              <w:adjustRightInd w:val="0"/>
              <w:jc w:val="center"/>
            </w:pPr>
            <w:r w:rsidRPr="0017783D">
              <w:rPr>
                <w:szCs w:val="24"/>
              </w:rPr>
              <w:t>1,15</w:t>
            </w:r>
            <w:r w:rsidRPr="0017783D">
              <w:rPr>
                <w:rStyle w:val="citetfn"/>
                <w:position w:val="6"/>
                <w:sz w:val="18"/>
                <w:szCs w:val="24"/>
                <w:shd w:val="clear" w:color="auto" w:fill="auto"/>
              </w:rPr>
              <w:t>e</w:t>
            </w:r>
          </w:p>
        </w:tc>
        <w:tc>
          <w:tcPr>
            <w:tcW w:w="440" w:type="pct"/>
            <w:vAlign w:val="center"/>
          </w:tcPr>
          <w:p w14:paraId="5A5987C8" w14:textId="7DE630F1" w:rsidR="004048C3" w:rsidRPr="0017783D" w:rsidRDefault="004048C3" w:rsidP="0034195B">
            <w:pPr>
              <w:pStyle w:val="Tablebody"/>
              <w:keepLines/>
              <w:autoSpaceDE w:val="0"/>
              <w:autoSpaceDN w:val="0"/>
              <w:adjustRightInd w:val="0"/>
              <w:jc w:val="center"/>
            </w:pPr>
            <w:r w:rsidRPr="0017783D">
              <w:rPr>
                <w:szCs w:val="24"/>
              </w:rPr>
              <w:t>1,0</w:t>
            </w:r>
          </w:p>
        </w:tc>
        <w:tc>
          <w:tcPr>
            <w:tcW w:w="501" w:type="pct"/>
            <w:vMerge w:val="restart"/>
            <w:vAlign w:val="center"/>
          </w:tcPr>
          <w:p w14:paraId="37BAD94D" w14:textId="2FB976E0" w:rsidR="004048C3" w:rsidRPr="0017783D" w:rsidRDefault="004048C3" w:rsidP="0034195B">
            <w:pPr>
              <w:pStyle w:val="Tablebody"/>
              <w:keepLines/>
              <w:autoSpaceDE w:val="0"/>
              <w:autoSpaceDN w:val="0"/>
              <w:adjustRightInd w:val="0"/>
              <w:jc w:val="center"/>
            </w:pPr>
            <w:r w:rsidRPr="0017783D">
              <w:rPr>
                <w:szCs w:val="24"/>
              </w:rPr>
              <w:t>not used</w:t>
            </w:r>
          </w:p>
        </w:tc>
        <w:tc>
          <w:tcPr>
            <w:tcW w:w="456" w:type="pct"/>
            <w:vMerge/>
            <w:tcBorders>
              <w:top w:val="nil"/>
              <w:right w:val="single" w:sz="12" w:space="0" w:color="auto"/>
            </w:tcBorders>
            <w:vAlign w:val="center"/>
          </w:tcPr>
          <w:p w14:paraId="162F2A0E" w14:textId="77777777" w:rsidR="004048C3" w:rsidRPr="0017783D" w:rsidRDefault="004048C3" w:rsidP="0034195B">
            <w:pPr>
              <w:pStyle w:val="Tablebody"/>
              <w:keepLines/>
              <w:jc w:val="center"/>
            </w:pPr>
          </w:p>
        </w:tc>
      </w:tr>
      <w:tr w:rsidR="004048C3" w:rsidRPr="0017783D" w14:paraId="2C17A5EA" w14:textId="77777777" w:rsidTr="004D2E9F">
        <w:trPr>
          <w:trHeight w:val="299"/>
        </w:trPr>
        <w:tc>
          <w:tcPr>
            <w:tcW w:w="762" w:type="pct"/>
            <w:vMerge/>
            <w:tcBorders>
              <w:top w:val="nil"/>
              <w:left w:val="single" w:sz="12" w:space="0" w:color="auto"/>
            </w:tcBorders>
            <w:vAlign w:val="center"/>
          </w:tcPr>
          <w:p w14:paraId="34DA3BBA" w14:textId="77777777" w:rsidR="004048C3" w:rsidRPr="0017783D" w:rsidRDefault="004048C3" w:rsidP="0034195B">
            <w:pPr>
              <w:pStyle w:val="Tablebody"/>
              <w:keepLines/>
            </w:pPr>
          </w:p>
        </w:tc>
        <w:tc>
          <w:tcPr>
            <w:tcW w:w="456" w:type="pct"/>
            <w:vAlign w:val="center"/>
          </w:tcPr>
          <w:p w14:paraId="33321FB8" w14:textId="6916616A" w:rsidR="004048C3" w:rsidRPr="0017783D" w:rsidRDefault="004048C3" w:rsidP="0034195B">
            <w:pPr>
              <w:pStyle w:val="Tablebody"/>
              <w:keepLines/>
              <w:autoSpaceDE w:val="0"/>
              <w:autoSpaceDN w:val="0"/>
              <w:adjustRightInd w:val="0"/>
              <w:jc w:val="center"/>
            </w:pPr>
            <w:r w:rsidRPr="0017783D">
              <w:rPr>
                <w:szCs w:val="24"/>
              </w:rPr>
              <w:t>Water</w:t>
            </w:r>
          </w:p>
        </w:tc>
        <w:tc>
          <w:tcPr>
            <w:tcW w:w="501" w:type="pct"/>
            <w:vAlign w:val="center"/>
          </w:tcPr>
          <w:p w14:paraId="24F7A4D2" w14:textId="6854ADBA"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G,w,stb</w:t>
            </w:r>
          </w:p>
        </w:tc>
        <w:tc>
          <w:tcPr>
            <w:tcW w:w="729" w:type="pct"/>
            <w:vMerge/>
            <w:tcBorders>
              <w:top w:val="nil"/>
            </w:tcBorders>
            <w:vAlign w:val="center"/>
          </w:tcPr>
          <w:p w14:paraId="4B7AD0FF" w14:textId="77777777" w:rsidR="004048C3" w:rsidRPr="0017783D" w:rsidRDefault="004048C3" w:rsidP="0034195B">
            <w:pPr>
              <w:pStyle w:val="Tablebody"/>
              <w:keepLines/>
              <w:jc w:val="center"/>
            </w:pPr>
          </w:p>
        </w:tc>
        <w:tc>
          <w:tcPr>
            <w:tcW w:w="638" w:type="pct"/>
            <w:vMerge/>
            <w:tcBorders>
              <w:top w:val="nil"/>
            </w:tcBorders>
            <w:vAlign w:val="center"/>
          </w:tcPr>
          <w:p w14:paraId="41B0B621" w14:textId="77777777" w:rsidR="004048C3" w:rsidRPr="0017783D" w:rsidRDefault="004048C3" w:rsidP="0034195B">
            <w:pPr>
              <w:pStyle w:val="Tablebody"/>
              <w:keepLines/>
              <w:jc w:val="center"/>
            </w:pPr>
          </w:p>
        </w:tc>
        <w:tc>
          <w:tcPr>
            <w:tcW w:w="516" w:type="pct"/>
            <w:vAlign w:val="center"/>
          </w:tcPr>
          <w:p w14:paraId="3347F49E" w14:textId="4FF0A640" w:rsidR="004048C3" w:rsidRPr="0017783D" w:rsidRDefault="004048C3" w:rsidP="0034195B">
            <w:pPr>
              <w:pStyle w:val="Tablebody"/>
              <w:keepLines/>
              <w:autoSpaceDE w:val="0"/>
              <w:autoSpaceDN w:val="0"/>
              <w:adjustRightInd w:val="0"/>
              <w:jc w:val="center"/>
            </w:pPr>
            <w:r w:rsidRPr="0017783D">
              <w:rPr>
                <w:szCs w:val="24"/>
              </w:rPr>
              <w:t>1,0</w:t>
            </w:r>
            <w:r w:rsidRPr="0017783D">
              <w:rPr>
                <w:rStyle w:val="citetfn"/>
                <w:position w:val="6"/>
                <w:sz w:val="18"/>
                <w:szCs w:val="24"/>
                <w:shd w:val="clear" w:color="auto" w:fill="auto"/>
              </w:rPr>
              <w:t>e</w:t>
            </w:r>
          </w:p>
        </w:tc>
        <w:tc>
          <w:tcPr>
            <w:tcW w:w="440" w:type="pct"/>
            <w:vAlign w:val="center"/>
          </w:tcPr>
          <w:p w14:paraId="6A802910" w14:textId="3C33621C" w:rsidR="004048C3" w:rsidRPr="0017783D" w:rsidRDefault="004048C3" w:rsidP="0034195B">
            <w:pPr>
              <w:pStyle w:val="Tablebody"/>
              <w:keepLines/>
              <w:autoSpaceDE w:val="0"/>
              <w:autoSpaceDN w:val="0"/>
              <w:adjustRightInd w:val="0"/>
              <w:jc w:val="center"/>
            </w:pPr>
            <w:r w:rsidRPr="0017783D">
              <w:rPr>
                <w:szCs w:val="24"/>
              </w:rPr>
              <w:t>1,0</w:t>
            </w:r>
          </w:p>
        </w:tc>
        <w:tc>
          <w:tcPr>
            <w:tcW w:w="501" w:type="pct"/>
            <w:vMerge/>
            <w:tcBorders>
              <w:top w:val="nil"/>
            </w:tcBorders>
            <w:vAlign w:val="center"/>
          </w:tcPr>
          <w:p w14:paraId="51B43895" w14:textId="77777777" w:rsidR="004048C3" w:rsidRPr="0017783D" w:rsidRDefault="004048C3" w:rsidP="0034195B">
            <w:pPr>
              <w:pStyle w:val="Tablebody"/>
              <w:keepLines/>
              <w:jc w:val="center"/>
            </w:pPr>
          </w:p>
        </w:tc>
        <w:tc>
          <w:tcPr>
            <w:tcW w:w="456" w:type="pct"/>
            <w:vMerge/>
            <w:tcBorders>
              <w:top w:val="nil"/>
              <w:right w:val="single" w:sz="12" w:space="0" w:color="auto"/>
            </w:tcBorders>
            <w:vAlign w:val="center"/>
          </w:tcPr>
          <w:p w14:paraId="09EB89F1" w14:textId="77777777" w:rsidR="004048C3" w:rsidRPr="0017783D" w:rsidRDefault="004048C3" w:rsidP="0034195B">
            <w:pPr>
              <w:pStyle w:val="Tablebody"/>
              <w:keepLines/>
              <w:jc w:val="center"/>
            </w:pPr>
          </w:p>
        </w:tc>
      </w:tr>
      <w:tr w:rsidR="004048C3" w:rsidRPr="0017783D" w14:paraId="61662E02" w14:textId="77777777" w:rsidTr="004D2E9F">
        <w:trPr>
          <w:trHeight w:val="302"/>
        </w:trPr>
        <w:tc>
          <w:tcPr>
            <w:tcW w:w="762" w:type="pct"/>
            <w:vMerge/>
            <w:tcBorders>
              <w:top w:val="nil"/>
              <w:left w:val="single" w:sz="12" w:space="0" w:color="auto"/>
            </w:tcBorders>
            <w:vAlign w:val="center"/>
          </w:tcPr>
          <w:p w14:paraId="2244C0CD" w14:textId="77777777" w:rsidR="004048C3" w:rsidRPr="0017783D" w:rsidRDefault="004048C3" w:rsidP="0034195B">
            <w:pPr>
              <w:pStyle w:val="Tablebody"/>
              <w:keepLines/>
            </w:pPr>
          </w:p>
        </w:tc>
        <w:tc>
          <w:tcPr>
            <w:tcW w:w="456" w:type="pct"/>
            <w:vAlign w:val="center"/>
          </w:tcPr>
          <w:p w14:paraId="42A53431" w14:textId="52577210" w:rsidR="004048C3" w:rsidRPr="0017783D" w:rsidRDefault="004048C3" w:rsidP="0034195B">
            <w:pPr>
              <w:pStyle w:val="Tablebody"/>
              <w:keepLines/>
              <w:autoSpaceDE w:val="0"/>
              <w:autoSpaceDN w:val="0"/>
              <w:adjustRightInd w:val="0"/>
              <w:jc w:val="center"/>
            </w:pPr>
            <w:r w:rsidRPr="0017783D">
              <w:rPr>
                <w:szCs w:val="24"/>
              </w:rPr>
              <w:t>All</w:t>
            </w:r>
          </w:p>
        </w:tc>
        <w:tc>
          <w:tcPr>
            <w:tcW w:w="501" w:type="pct"/>
            <w:vAlign w:val="center"/>
          </w:tcPr>
          <w:p w14:paraId="56D00CB9" w14:textId="30AB1293"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G,fav</w:t>
            </w:r>
          </w:p>
        </w:tc>
        <w:tc>
          <w:tcPr>
            <w:tcW w:w="729" w:type="pct"/>
            <w:vAlign w:val="center"/>
          </w:tcPr>
          <w:p w14:paraId="0684F5A5" w14:textId="0339D4CB" w:rsidR="004048C3" w:rsidRPr="0017783D" w:rsidRDefault="004048C3" w:rsidP="0034195B">
            <w:pPr>
              <w:pStyle w:val="Tablebody"/>
              <w:keepLines/>
              <w:autoSpaceDE w:val="0"/>
              <w:autoSpaceDN w:val="0"/>
              <w:adjustRightInd w:val="0"/>
              <w:jc w:val="center"/>
            </w:pPr>
            <w:r w:rsidRPr="0017783D">
              <w:rPr>
                <w:szCs w:val="24"/>
              </w:rPr>
              <w:t>favourable</w:t>
            </w:r>
            <w:r w:rsidRPr="0017783D">
              <w:rPr>
                <w:rStyle w:val="citetfn"/>
                <w:position w:val="6"/>
                <w:sz w:val="18"/>
                <w:szCs w:val="24"/>
                <w:shd w:val="clear" w:color="auto" w:fill="auto"/>
              </w:rPr>
              <w:t>h</w:t>
            </w:r>
          </w:p>
        </w:tc>
        <w:tc>
          <w:tcPr>
            <w:tcW w:w="638" w:type="pct"/>
            <w:vAlign w:val="center"/>
          </w:tcPr>
          <w:p w14:paraId="35D065A7" w14:textId="40293A8E" w:rsidR="004048C3" w:rsidRPr="0017783D" w:rsidRDefault="004048C3" w:rsidP="0034195B">
            <w:pPr>
              <w:pStyle w:val="Tablebody"/>
              <w:keepLines/>
              <w:autoSpaceDE w:val="0"/>
              <w:autoSpaceDN w:val="0"/>
              <w:adjustRightInd w:val="0"/>
              <w:jc w:val="center"/>
            </w:pPr>
            <w:r w:rsidRPr="0017783D">
              <w:rPr>
                <w:szCs w:val="24"/>
              </w:rPr>
              <w:t>1,0</w:t>
            </w:r>
          </w:p>
        </w:tc>
        <w:tc>
          <w:tcPr>
            <w:tcW w:w="516" w:type="pct"/>
            <w:vAlign w:val="center"/>
          </w:tcPr>
          <w:p w14:paraId="16D87FAD" w14:textId="1862700D" w:rsidR="004048C3" w:rsidRPr="0017783D" w:rsidRDefault="004048C3" w:rsidP="0034195B">
            <w:pPr>
              <w:pStyle w:val="Tablebody"/>
              <w:keepLines/>
              <w:autoSpaceDE w:val="0"/>
              <w:autoSpaceDN w:val="0"/>
              <w:adjustRightInd w:val="0"/>
              <w:jc w:val="center"/>
            </w:pPr>
            <w:r w:rsidRPr="0017783D">
              <w:rPr>
                <w:szCs w:val="24"/>
              </w:rPr>
              <w:t>1,0</w:t>
            </w:r>
          </w:p>
        </w:tc>
        <w:tc>
          <w:tcPr>
            <w:tcW w:w="440" w:type="pct"/>
            <w:vAlign w:val="center"/>
          </w:tcPr>
          <w:p w14:paraId="0AA6D8AE" w14:textId="2C2C2244" w:rsidR="004048C3" w:rsidRPr="0017783D" w:rsidRDefault="004048C3" w:rsidP="0034195B">
            <w:pPr>
              <w:pStyle w:val="Tablebody"/>
              <w:keepLines/>
              <w:autoSpaceDE w:val="0"/>
              <w:autoSpaceDN w:val="0"/>
              <w:adjustRightInd w:val="0"/>
              <w:jc w:val="center"/>
            </w:pPr>
            <w:r w:rsidRPr="0017783D">
              <w:rPr>
                <w:szCs w:val="24"/>
              </w:rPr>
              <w:t>1,0</w:t>
            </w:r>
          </w:p>
        </w:tc>
        <w:tc>
          <w:tcPr>
            <w:tcW w:w="501" w:type="pct"/>
            <w:vAlign w:val="center"/>
          </w:tcPr>
          <w:p w14:paraId="3DD353F7" w14:textId="20D77A1D" w:rsidR="004048C3" w:rsidRPr="0017783D" w:rsidRDefault="004048C3" w:rsidP="0034195B">
            <w:pPr>
              <w:pStyle w:val="Tablebody"/>
              <w:keepLines/>
              <w:autoSpaceDE w:val="0"/>
              <w:autoSpaceDN w:val="0"/>
              <w:adjustRightInd w:val="0"/>
              <w:jc w:val="center"/>
            </w:pPr>
            <w:r w:rsidRPr="0017783D">
              <w:rPr>
                <w:szCs w:val="24"/>
              </w:rPr>
              <w:t>1,0</w:t>
            </w:r>
          </w:p>
        </w:tc>
        <w:tc>
          <w:tcPr>
            <w:tcW w:w="456" w:type="pct"/>
            <w:vMerge/>
            <w:tcBorders>
              <w:top w:val="nil"/>
              <w:right w:val="single" w:sz="12" w:space="0" w:color="auto"/>
            </w:tcBorders>
            <w:vAlign w:val="center"/>
          </w:tcPr>
          <w:p w14:paraId="6F4912E1" w14:textId="77777777" w:rsidR="004048C3" w:rsidRPr="0017783D" w:rsidRDefault="004048C3" w:rsidP="0034195B">
            <w:pPr>
              <w:pStyle w:val="Tablebody"/>
              <w:keepLines/>
              <w:jc w:val="center"/>
            </w:pPr>
          </w:p>
        </w:tc>
      </w:tr>
      <w:tr w:rsidR="004048C3" w:rsidRPr="0017783D" w14:paraId="3D3DEDA9" w14:textId="77777777" w:rsidTr="004D2E9F">
        <w:trPr>
          <w:trHeight w:val="765"/>
        </w:trPr>
        <w:tc>
          <w:tcPr>
            <w:tcW w:w="762" w:type="pct"/>
            <w:tcBorders>
              <w:left w:val="single" w:sz="12" w:space="0" w:color="auto"/>
            </w:tcBorders>
            <w:vAlign w:val="center"/>
          </w:tcPr>
          <w:p w14:paraId="0B20620C" w14:textId="77777777" w:rsidR="004048C3" w:rsidRPr="0017783D" w:rsidRDefault="004048C3" w:rsidP="0034195B">
            <w:pPr>
              <w:pStyle w:val="Tablebody"/>
              <w:keepLines/>
              <w:autoSpaceDE w:val="0"/>
              <w:autoSpaceDN w:val="0"/>
              <w:adjustRightInd w:val="0"/>
              <w:rPr>
                <w:szCs w:val="24"/>
              </w:rPr>
            </w:pPr>
            <w:r w:rsidRPr="0017783D">
              <w:rPr>
                <w:szCs w:val="24"/>
              </w:rPr>
              <w:t>Prestressing</w:t>
            </w:r>
          </w:p>
          <w:p w14:paraId="474EE143" w14:textId="745E2812" w:rsidR="004048C3" w:rsidRPr="0017783D" w:rsidRDefault="004048C3" w:rsidP="0034195B">
            <w:pPr>
              <w:pStyle w:val="Tablebody"/>
              <w:keepLines/>
              <w:autoSpaceDE w:val="0"/>
              <w:autoSpaceDN w:val="0"/>
              <w:adjustRightInd w:val="0"/>
            </w:pPr>
            <w:r w:rsidRPr="0017783D">
              <w:rPr>
                <w:szCs w:val="24"/>
              </w:rPr>
              <w:t>(</w:t>
            </w:r>
            <w:r w:rsidRPr="0017783D">
              <w:rPr>
                <w:i/>
                <w:szCs w:val="24"/>
              </w:rPr>
              <w:t>P</w:t>
            </w:r>
            <w:r w:rsidRPr="0017783D">
              <w:rPr>
                <w:position w:val="-6"/>
                <w:sz w:val="18"/>
                <w:szCs w:val="24"/>
              </w:rPr>
              <w:t>k</w:t>
            </w:r>
            <w:r w:rsidRPr="0017783D">
              <w:rPr>
                <w:szCs w:val="24"/>
              </w:rPr>
              <w:t>)</w:t>
            </w:r>
          </w:p>
        </w:tc>
        <w:tc>
          <w:tcPr>
            <w:tcW w:w="456" w:type="pct"/>
            <w:vAlign w:val="center"/>
          </w:tcPr>
          <w:p w14:paraId="3824A381" w14:textId="5B77B91D" w:rsidR="004048C3" w:rsidRPr="0017783D" w:rsidRDefault="004048C3" w:rsidP="0034195B">
            <w:pPr>
              <w:pStyle w:val="Tablebody"/>
              <w:keepLines/>
              <w:autoSpaceDE w:val="0"/>
              <w:autoSpaceDN w:val="0"/>
              <w:adjustRightInd w:val="0"/>
              <w:jc w:val="center"/>
            </w:pPr>
          </w:p>
        </w:tc>
        <w:tc>
          <w:tcPr>
            <w:tcW w:w="501" w:type="pct"/>
            <w:vAlign w:val="center"/>
          </w:tcPr>
          <w:p w14:paraId="70A14F5F" w14:textId="0A9FD057"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P</w:t>
            </w:r>
            <w:r w:rsidRPr="0017783D">
              <w:rPr>
                <w:rStyle w:val="citetfn"/>
                <w:position w:val="6"/>
                <w:sz w:val="18"/>
                <w:szCs w:val="24"/>
                <w:shd w:val="clear" w:color="auto" w:fill="auto"/>
              </w:rPr>
              <w:t>k</w:t>
            </w:r>
          </w:p>
        </w:tc>
        <w:tc>
          <w:tcPr>
            <w:tcW w:w="729" w:type="pct"/>
            <w:vAlign w:val="center"/>
          </w:tcPr>
          <w:p w14:paraId="776EE299" w14:textId="1B0575FD" w:rsidR="004048C3" w:rsidRPr="0017783D" w:rsidRDefault="004048C3" w:rsidP="0034195B">
            <w:pPr>
              <w:pStyle w:val="Tablebody"/>
              <w:keepLines/>
              <w:autoSpaceDE w:val="0"/>
              <w:autoSpaceDN w:val="0"/>
              <w:adjustRightInd w:val="0"/>
              <w:jc w:val="center"/>
            </w:pPr>
          </w:p>
        </w:tc>
        <w:tc>
          <w:tcPr>
            <w:tcW w:w="638" w:type="pct"/>
            <w:vAlign w:val="center"/>
          </w:tcPr>
          <w:p w14:paraId="73F807C8" w14:textId="3B8C2654" w:rsidR="004048C3" w:rsidRPr="0017783D" w:rsidRDefault="004048C3" w:rsidP="0034195B">
            <w:pPr>
              <w:pStyle w:val="Tablebody"/>
              <w:keepLines/>
              <w:autoSpaceDE w:val="0"/>
              <w:autoSpaceDN w:val="0"/>
              <w:adjustRightInd w:val="0"/>
              <w:jc w:val="center"/>
            </w:pPr>
          </w:p>
        </w:tc>
        <w:tc>
          <w:tcPr>
            <w:tcW w:w="516" w:type="pct"/>
            <w:vAlign w:val="center"/>
          </w:tcPr>
          <w:p w14:paraId="0D4F7BC5" w14:textId="0AA73FEF" w:rsidR="004048C3" w:rsidRPr="0017783D" w:rsidRDefault="004048C3" w:rsidP="0034195B">
            <w:pPr>
              <w:pStyle w:val="Tablebody"/>
              <w:keepLines/>
              <w:autoSpaceDE w:val="0"/>
              <w:autoSpaceDN w:val="0"/>
              <w:adjustRightInd w:val="0"/>
              <w:jc w:val="center"/>
            </w:pPr>
          </w:p>
        </w:tc>
        <w:tc>
          <w:tcPr>
            <w:tcW w:w="440" w:type="pct"/>
            <w:vAlign w:val="center"/>
          </w:tcPr>
          <w:p w14:paraId="3D4BEEA3" w14:textId="4D4C5804" w:rsidR="004048C3" w:rsidRPr="0017783D" w:rsidRDefault="004048C3" w:rsidP="0034195B">
            <w:pPr>
              <w:pStyle w:val="Tablebody"/>
              <w:keepLines/>
              <w:autoSpaceDE w:val="0"/>
              <w:autoSpaceDN w:val="0"/>
              <w:adjustRightInd w:val="0"/>
              <w:jc w:val="center"/>
            </w:pPr>
          </w:p>
        </w:tc>
        <w:tc>
          <w:tcPr>
            <w:tcW w:w="501" w:type="pct"/>
            <w:vAlign w:val="center"/>
          </w:tcPr>
          <w:p w14:paraId="250EB44A" w14:textId="04D96108" w:rsidR="004048C3" w:rsidRPr="0017783D" w:rsidRDefault="004048C3" w:rsidP="0034195B">
            <w:pPr>
              <w:pStyle w:val="Tablebody"/>
              <w:keepLines/>
              <w:autoSpaceDE w:val="0"/>
              <w:autoSpaceDN w:val="0"/>
              <w:adjustRightInd w:val="0"/>
              <w:jc w:val="center"/>
            </w:pPr>
          </w:p>
        </w:tc>
        <w:tc>
          <w:tcPr>
            <w:tcW w:w="456" w:type="pct"/>
            <w:tcBorders>
              <w:right w:val="single" w:sz="12" w:space="0" w:color="auto"/>
            </w:tcBorders>
            <w:vAlign w:val="center"/>
          </w:tcPr>
          <w:p w14:paraId="402742E4" w14:textId="226C1FA3" w:rsidR="004048C3" w:rsidRPr="0017783D" w:rsidRDefault="004048C3" w:rsidP="0034195B">
            <w:pPr>
              <w:pStyle w:val="Tablebody"/>
              <w:keepLines/>
              <w:autoSpaceDE w:val="0"/>
              <w:autoSpaceDN w:val="0"/>
              <w:adjustRightInd w:val="0"/>
              <w:jc w:val="center"/>
            </w:pPr>
          </w:p>
        </w:tc>
      </w:tr>
      <w:tr w:rsidR="004048C3" w:rsidRPr="0017783D" w14:paraId="3DDA1934" w14:textId="77777777" w:rsidTr="004D2E9F">
        <w:trPr>
          <w:trHeight w:val="290"/>
        </w:trPr>
        <w:tc>
          <w:tcPr>
            <w:tcW w:w="762" w:type="pct"/>
            <w:vMerge w:val="restart"/>
            <w:tcBorders>
              <w:left w:val="single" w:sz="12" w:space="0" w:color="auto"/>
            </w:tcBorders>
            <w:vAlign w:val="center"/>
          </w:tcPr>
          <w:p w14:paraId="372BD80C" w14:textId="77777777" w:rsidR="004048C3" w:rsidRPr="0017783D" w:rsidRDefault="004048C3" w:rsidP="0034195B">
            <w:pPr>
              <w:pStyle w:val="Tablebody"/>
              <w:keepLines/>
              <w:autoSpaceDE w:val="0"/>
              <w:autoSpaceDN w:val="0"/>
              <w:adjustRightInd w:val="0"/>
              <w:rPr>
                <w:szCs w:val="24"/>
                <w:lang w:val="fr-BE"/>
              </w:rPr>
            </w:pPr>
            <w:r w:rsidRPr="0017783D">
              <w:rPr>
                <w:szCs w:val="24"/>
                <w:lang w:val="fr-BE"/>
              </w:rPr>
              <w:t>Crane/machine variable action</w:t>
            </w:r>
          </w:p>
          <w:p w14:paraId="759EAEE9" w14:textId="280C10CA" w:rsidR="004048C3" w:rsidRPr="0017783D" w:rsidRDefault="004048C3" w:rsidP="0034195B">
            <w:pPr>
              <w:pStyle w:val="Tablebody"/>
              <w:keepLines/>
              <w:autoSpaceDE w:val="0"/>
              <w:autoSpaceDN w:val="0"/>
              <w:adjustRightInd w:val="0"/>
              <w:rPr>
                <w:lang w:val="fr-BE"/>
              </w:rPr>
            </w:pPr>
            <w:r w:rsidRPr="0017783D">
              <w:rPr>
                <w:szCs w:val="24"/>
                <w:lang w:val="fr-BE"/>
              </w:rPr>
              <w:t>(</w:t>
            </w:r>
            <w:r w:rsidRPr="0017783D">
              <w:rPr>
                <w:i/>
                <w:szCs w:val="24"/>
                <w:lang w:val="fr-BE"/>
              </w:rPr>
              <w:t>Q</w:t>
            </w:r>
            <w:r w:rsidRPr="0017783D">
              <w:rPr>
                <w:position w:val="-6"/>
                <w:sz w:val="18"/>
                <w:szCs w:val="24"/>
                <w:lang w:val="fr-BE"/>
              </w:rPr>
              <w:t>k</w:t>
            </w:r>
            <w:r w:rsidRPr="0017783D">
              <w:rPr>
                <w:szCs w:val="24"/>
                <w:lang w:val="fr-BE"/>
              </w:rPr>
              <w:t>)</w:t>
            </w:r>
          </w:p>
        </w:tc>
        <w:tc>
          <w:tcPr>
            <w:tcW w:w="456" w:type="pct"/>
            <w:vMerge w:val="restart"/>
            <w:vAlign w:val="center"/>
          </w:tcPr>
          <w:p w14:paraId="63A90C8A" w14:textId="37CEA407" w:rsidR="004048C3" w:rsidRPr="0017783D" w:rsidRDefault="004048C3" w:rsidP="0034195B">
            <w:pPr>
              <w:pStyle w:val="Tablebody"/>
              <w:keepLines/>
              <w:autoSpaceDE w:val="0"/>
              <w:autoSpaceDN w:val="0"/>
              <w:adjustRightInd w:val="0"/>
              <w:jc w:val="center"/>
            </w:pPr>
            <w:r w:rsidRPr="0017783D">
              <w:rPr>
                <w:szCs w:val="24"/>
              </w:rPr>
              <w:t>All</w:t>
            </w:r>
          </w:p>
        </w:tc>
        <w:tc>
          <w:tcPr>
            <w:tcW w:w="501" w:type="pct"/>
            <w:vMerge w:val="restart"/>
            <w:vAlign w:val="center"/>
          </w:tcPr>
          <w:p w14:paraId="6752F98D" w14:textId="0BB7A281"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Q</w:t>
            </w:r>
          </w:p>
        </w:tc>
        <w:tc>
          <w:tcPr>
            <w:tcW w:w="729" w:type="pct"/>
            <w:vAlign w:val="center"/>
          </w:tcPr>
          <w:p w14:paraId="753C73E1" w14:textId="1EE98085" w:rsidR="004048C3" w:rsidRPr="0017783D" w:rsidRDefault="004048C3" w:rsidP="0034195B">
            <w:pPr>
              <w:pStyle w:val="Tablebody"/>
              <w:keepLines/>
              <w:autoSpaceDE w:val="0"/>
              <w:autoSpaceDN w:val="0"/>
              <w:adjustRightInd w:val="0"/>
              <w:jc w:val="center"/>
            </w:pPr>
            <w:r w:rsidRPr="0017783D">
              <w:rPr>
                <w:szCs w:val="24"/>
              </w:rPr>
              <w:t>unfavourable</w:t>
            </w:r>
            <w:r w:rsidRPr="0017783D">
              <w:rPr>
                <w:rStyle w:val="citetfn"/>
                <w:position w:val="6"/>
                <w:sz w:val="18"/>
                <w:szCs w:val="24"/>
                <w:shd w:val="clear" w:color="auto" w:fill="auto"/>
              </w:rPr>
              <w:t>i</w:t>
            </w:r>
          </w:p>
        </w:tc>
        <w:tc>
          <w:tcPr>
            <w:tcW w:w="638" w:type="pct"/>
            <w:vAlign w:val="center"/>
          </w:tcPr>
          <w:p w14:paraId="2B3680E4" w14:textId="13689350" w:rsidR="004048C3" w:rsidRPr="0017783D" w:rsidRDefault="004048C3" w:rsidP="0034195B">
            <w:pPr>
              <w:pStyle w:val="Tablebody"/>
              <w:keepLines/>
              <w:autoSpaceDE w:val="0"/>
              <w:autoSpaceDN w:val="0"/>
              <w:adjustRightInd w:val="0"/>
              <w:jc w:val="center"/>
            </w:pPr>
            <w:r w:rsidRPr="0017783D">
              <w:rPr>
                <w:szCs w:val="24"/>
              </w:rPr>
              <w:t>1,35</w:t>
            </w:r>
            <w:r w:rsidRPr="0017783D">
              <w:rPr>
                <w:i/>
                <w:szCs w:val="24"/>
              </w:rPr>
              <w:t>k</w:t>
            </w:r>
            <w:r w:rsidRPr="0017783D">
              <w:rPr>
                <w:position w:val="-6"/>
                <w:sz w:val="18"/>
                <w:szCs w:val="24"/>
              </w:rPr>
              <w:t>F</w:t>
            </w:r>
          </w:p>
        </w:tc>
        <w:tc>
          <w:tcPr>
            <w:tcW w:w="516" w:type="pct"/>
            <w:vAlign w:val="center"/>
          </w:tcPr>
          <w:p w14:paraId="64FB71EF" w14:textId="4B3C275C" w:rsidR="004048C3" w:rsidRPr="0017783D" w:rsidRDefault="004048C3" w:rsidP="0034195B">
            <w:pPr>
              <w:pStyle w:val="Tablebody"/>
              <w:keepLines/>
              <w:autoSpaceDE w:val="0"/>
              <w:autoSpaceDN w:val="0"/>
              <w:adjustRightInd w:val="0"/>
              <w:jc w:val="center"/>
            </w:pPr>
            <w:r w:rsidRPr="0017783D">
              <w:rPr>
                <w:szCs w:val="24"/>
              </w:rPr>
              <w:t>1,35</w:t>
            </w:r>
            <w:r w:rsidRPr="0017783D">
              <w:rPr>
                <w:i/>
                <w:szCs w:val="24"/>
              </w:rPr>
              <w:t>k</w:t>
            </w:r>
            <w:r w:rsidRPr="0017783D">
              <w:rPr>
                <w:position w:val="-6"/>
                <w:sz w:val="18"/>
                <w:szCs w:val="24"/>
              </w:rPr>
              <w:t>F</w:t>
            </w:r>
          </w:p>
        </w:tc>
        <w:tc>
          <w:tcPr>
            <w:tcW w:w="440" w:type="pct"/>
            <w:vAlign w:val="center"/>
          </w:tcPr>
          <w:p w14:paraId="1D4EC620" w14:textId="3E3D987F" w:rsidR="004048C3" w:rsidRPr="0017783D" w:rsidRDefault="004048C3" w:rsidP="0034195B">
            <w:pPr>
              <w:pStyle w:val="Tablebody"/>
              <w:keepLines/>
              <w:autoSpaceDE w:val="0"/>
              <w:autoSpaceDN w:val="0"/>
              <w:adjustRightInd w:val="0"/>
              <w:jc w:val="center"/>
            </w:pPr>
            <w:r w:rsidRPr="0017783D">
              <w:rPr>
                <w:szCs w:val="24"/>
              </w:rPr>
              <w:t>1,35</w:t>
            </w:r>
            <w:r w:rsidRPr="0017783D">
              <w:rPr>
                <w:i/>
                <w:szCs w:val="24"/>
              </w:rPr>
              <w:t>k</w:t>
            </w:r>
            <w:r w:rsidRPr="0017783D">
              <w:rPr>
                <w:position w:val="-6"/>
                <w:sz w:val="18"/>
                <w:szCs w:val="24"/>
              </w:rPr>
              <w:t>F</w:t>
            </w:r>
          </w:p>
        </w:tc>
        <w:tc>
          <w:tcPr>
            <w:tcW w:w="501" w:type="pct"/>
            <w:vAlign w:val="center"/>
          </w:tcPr>
          <w:p w14:paraId="72138D78" w14:textId="6DD807BF" w:rsidR="004048C3" w:rsidRPr="0017783D" w:rsidRDefault="004048C3" w:rsidP="0034195B">
            <w:pPr>
              <w:pStyle w:val="Tablebody"/>
              <w:keepLines/>
              <w:autoSpaceDE w:val="0"/>
              <w:autoSpaceDN w:val="0"/>
              <w:adjustRightInd w:val="0"/>
              <w:jc w:val="center"/>
            </w:pPr>
            <w:r w:rsidRPr="0017783D">
              <w:rPr>
                <w:szCs w:val="24"/>
              </w:rPr>
              <w:t>1,15</w:t>
            </w:r>
          </w:p>
        </w:tc>
        <w:tc>
          <w:tcPr>
            <w:tcW w:w="456" w:type="pct"/>
            <w:tcBorders>
              <w:right w:val="single" w:sz="12" w:space="0" w:color="auto"/>
            </w:tcBorders>
            <w:vAlign w:val="center"/>
          </w:tcPr>
          <w:p w14:paraId="7327183F" w14:textId="0F994813" w:rsidR="004048C3" w:rsidRPr="0017783D" w:rsidRDefault="004048C3" w:rsidP="0034195B">
            <w:pPr>
              <w:pStyle w:val="Tablebody"/>
              <w:keepLines/>
              <w:autoSpaceDE w:val="0"/>
              <w:autoSpaceDN w:val="0"/>
              <w:adjustRightInd w:val="0"/>
              <w:jc w:val="center"/>
            </w:pPr>
            <w:r w:rsidRPr="0017783D">
              <w:rPr>
                <w:szCs w:val="24"/>
              </w:rPr>
              <w:t>1,0</w:t>
            </w:r>
          </w:p>
        </w:tc>
      </w:tr>
      <w:tr w:rsidR="004048C3" w:rsidRPr="0017783D" w14:paraId="06467E10" w14:textId="77777777" w:rsidTr="004D2E9F">
        <w:trPr>
          <w:trHeight w:val="458"/>
        </w:trPr>
        <w:tc>
          <w:tcPr>
            <w:tcW w:w="762" w:type="pct"/>
            <w:vMerge/>
            <w:tcBorders>
              <w:top w:val="nil"/>
              <w:left w:val="single" w:sz="12" w:space="0" w:color="auto"/>
            </w:tcBorders>
            <w:vAlign w:val="center"/>
          </w:tcPr>
          <w:p w14:paraId="7305C484" w14:textId="77777777" w:rsidR="004048C3" w:rsidRPr="0017783D" w:rsidRDefault="004048C3" w:rsidP="0034195B">
            <w:pPr>
              <w:pStyle w:val="Tablebody"/>
              <w:keepLines/>
            </w:pPr>
          </w:p>
        </w:tc>
        <w:tc>
          <w:tcPr>
            <w:tcW w:w="456" w:type="pct"/>
            <w:vMerge/>
            <w:tcBorders>
              <w:top w:val="nil"/>
            </w:tcBorders>
            <w:vAlign w:val="center"/>
          </w:tcPr>
          <w:p w14:paraId="3F50F9FC" w14:textId="77777777" w:rsidR="004048C3" w:rsidRPr="0017783D" w:rsidRDefault="004048C3" w:rsidP="0034195B">
            <w:pPr>
              <w:pStyle w:val="Tablebody"/>
              <w:keepLines/>
              <w:jc w:val="center"/>
            </w:pPr>
          </w:p>
        </w:tc>
        <w:tc>
          <w:tcPr>
            <w:tcW w:w="501" w:type="pct"/>
            <w:vMerge/>
            <w:tcBorders>
              <w:top w:val="nil"/>
            </w:tcBorders>
            <w:vAlign w:val="center"/>
          </w:tcPr>
          <w:p w14:paraId="2093001B" w14:textId="77777777" w:rsidR="004048C3" w:rsidRPr="0017783D" w:rsidRDefault="004048C3" w:rsidP="0034195B">
            <w:pPr>
              <w:pStyle w:val="Tablebody"/>
              <w:keepLines/>
              <w:jc w:val="center"/>
            </w:pPr>
          </w:p>
        </w:tc>
        <w:tc>
          <w:tcPr>
            <w:tcW w:w="729" w:type="pct"/>
            <w:vAlign w:val="center"/>
          </w:tcPr>
          <w:p w14:paraId="4277D131" w14:textId="7EBE95B6" w:rsidR="004048C3" w:rsidRPr="0017783D" w:rsidRDefault="004048C3" w:rsidP="0034195B">
            <w:pPr>
              <w:pStyle w:val="Tablebody"/>
              <w:keepLines/>
              <w:autoSpaceDE w:val="0"/>
              <w:autoSpaceDN w:val="0"/>
              <w:adjustRightInd w:val="0"/>
              <w:jc w:val="center"/>
            </w:pPr>
            <w:r w:rsidRPr="0017783D">
              <w:rPr>
                <w:szCs w:val="24"/>
              </w:rPr>
              <w:t>favourable</w:t>
            </w:r>
          </w:p>
        </w:tc>
        <w:tc>
          <w:tcPr>
            <w:tcW w:w="2552" w:type="pct"/>
            <w:gridSpan w:val="5"/>
            <w:tcBorders>
              <w:right w:val="single" w:sz="12" w:space="0" w:color="auto"/>
            </w:tcBorders>
            <w:vAlign w:val="center"/>
          </w:tcPr>
          <w:p w14:paraId="09A12649" w14:textId="59616665" w:rsidR="004048C3" w:rsidRPr="0017783D" w:rsidRDefault="004048C3" w:rsidP="0034195B">
            <w:pPr>
              <w:pStyle w:val="Tablebody"/>
              <w:keepLines/>
              <w:autoSpaceDE w:val="0"/>
              <w:autoSpaceDN w:val="0"/>
              <w:adjustRightInd w:val="0"/>
              <w:jc w:val="center"/>
            </w:pPr>
            <w:r w:rsidRPr="0017783D">
              <w:rPr>
                <w:szCs w:val="24"/>
              </w:rPr>
              <w:t>0</w:t>
            </w:r>
          </w:p>
        </w:tc>
      </w:tr>
      <w:tr w:rsidR="004048C3" w:rsidRPr="0017783D" w14:paraId="121C0C33" w14:textId="77777777" w:rsidTr="004D2E9F">
        <w:trPr>
          <w:trHeight w:val="316"/>
        </w:trPr>
        <w:tc>
          <w:tcPr>
            <w:tcW w:w="762" w:type="pct"/>
            <w:vMerge w:val="restart"/>
            <w:tcBorders>
              <w:left w:val="single" w:sz="12" w:space="0" w:color="auto"/>
            </w:tcBorders>
            <w:vAlign w:val="center"/>
          </w:tcPr>
          <w:p w14:paraId="086756F1" w14:textId="77777777" w:rsidR="004048C3" w:rsidRPr="0017783D" w:rsidRDefault="004048C3" w:rsidP="0034195B">
            <w:pPr>
              <w:pStyle w:val="Tablebody"/>
              <w:keepLines/>
              <w:autoSpaceDE w:val="0"/>
              <w:autoSpaceDN w:val="0"/>
              <w:adjustRightInd w:val="0"/>
              <w:rPr>
                <w:szCs w:val="24"/>
              </w:rPr>
            </w:pPr>
            <w:r w:rsidRPr="0017783D">
              <w:rPr>
                <w:szCs w:val="24"/>
              </w:rPr>
              <w:t>Variable action</w:t>
            </w:r>
          </w:p>
          <w:p w14:paraId="7AC81E39" w14:textId="7F7F1A7D" w:rsidR="004048C3" w:rsidRPr="0017783D" w:rsidRDefault="004048C3" w:rsidP="0034195B">
            <w:pPr>
              <w:pStyle w:val="Tablebody"/>
              <w:keepLines/>
              <w:autoSpaceDE w:val="0"/>
              <w:autoSpaceDN w:val="0"/>
              <w:adjustRightInd w:val="0"/>
            </w:pPr>
            <w:r w:rsidRPr="0017783D">
              <w:rPr>
                <w:szCs w:val="24"/>
              </w:rPr>
              <w:t>(</w:t>
            </w:r>
            <w:r w:rsidRPr="0017783D">
              <w:rPr>
                <w:i/>
                <w:szCs w:val="24"/>
              </w:rPr>
              <w:t>Q</w:t>
            </w:r>
            <w:r w:rsidRPr="0017783D">
              <w:rPr>
                <w:position w:val="-6"/>
                <w:sz w:val="18"/>
                <w:szCs w:val="24"/>
              </w:rPr>
              <w:t>k</w:t>
            </w:r>
            <w:r w:rsidRPr="0017783D">
              <w:rPr>
                <w:szCs w:val="24"/>
              </w:rPr>
              <w:t>)</w:t>
            </w:r>
          </w:p>
        </w:tc>
        <w:tc>
          <w:tcPr>
            <w:tcW w:w="456" w:type="pct"/>
            <w:vAlign w:val="center"/>
          </w:tcPr>
          <w:p w14:paraId="6A3C6B4A" w14:textId="46E285E9" w:rsidR="004048C3" w:rsidRPr="0017783D" w:rsidRDefault="004048C3" w:rsidP="0034195B">
            <w:pPr>
              <w:pStyle w:val="Tablebody"/>
              <w:keepLines/>
              <w:autoSpaceDE w:val="0"/>
              <w:autoSpaceDN w:val="0"/>
              <w:adjustRightInd w:val="0"/>
              <w:jc w:val="center"/>
            </w:pPr>
            <w:r w:rsidRPr="0017783D">
              <w:rPr>
                <w:szCs w:val="24"/>
              </w:rPr>
              <w:t>All</w:t>
            </w:r>
            <w:r w:rsidRPr="0017783D">
              <w:rPr>
                <w:rStyle w:val="citetfn"/>
                <w:position w:val="6"/>
                <w:sz w:val="18"/>
                <w:szCs w:val="24"/>
                <w:shd w:val="clear" w:color="auto" w:fill="auto"/>
              </w:rPr>
              <w:t>f</w:t>
            </w:r>
          </w:p>
        </w:tc>
        <w:tc>
          <w:tcPr>
            <w:tcW w:w="501" w:type="pct"/>
            <w:vAlign w:val="center"/>
          </w:tcPr>
          <w:p w14:paraId="2AECD604" w14:textId="7BEEC5A7"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Q</w:t>
            </w:r>
          </w:p>
        </w:tc>
        <w:tc>
          <w:tcPr>
            <w:tcW w:w="729" w:type="pct"/>
            <w:vMerge w:val="restart"/>
            <w:vAlign w:val="center"/>
          </w:tcPr>
          <w:p w14:paraId="5ADB3304" w14:textId="28A376EA" w:rsidR="004048C3" w:rsidRPr="0017783D" w:rsidRDefault="004048C3" w:rsidP="0034195B">
            <w:pPr>
              <w:pStyle w:val="Tablebody"/>
              <w:keepLines/>
              <w:autoSpaceDE w:val="0"/>
              <w:autoSpaceDN w:val="0"/>
              <w:adjustRightInd w:val="0"/>
              <w:jc w:val="center"/>
            </w:pPr>
            <w:r w:rsidRPr="0017783D">
              <w:rPr>
                <w:szCs w:val="24"/>
              </w:rPr>
              <w:t>unfavourable</w:t>
            </w:r>
          </w:p>
        </w:tc>
        <w:tc>
          <w:tcPr>
            <w:tcW w:w="638" w:type="pct"/>
            <w:vAlign w:val="center"/>
          </w:tcPr>
          <w:p w14:paraId="2640F8F2" w14:textId="186DAEF0" w:rsidR="004048C3" w:rsidRPr="0017783D" w:rsidRDefault="004048C3" w:rsidP="0034195B">
            <w:pPr>
              <w:pStyle w:val="Tablebody"/>
              <w:keepLines/>
              <w:autoSpaceDE w:val="0"/>
              <w:autoSpaceDN w:val="0"/>
              <w:adjustRightInd w:val="0"/>
              <w:jc w:val="center"/>
              <w:rPr>
                <w:position w:val="6"/>
              </w:rPr>
            </w:pPr>
            <w:r w:rsidRPr="0017783D">
              <w:rPr>
                <w:rStyle w:val="citetfn"/>
                <w:position w:val="6"/>
                <w:sz w:val="18"/>
                <w:szCs w:val="24"/>
                <w:shd w:val="clear" w:color="auto" w:fill="auto"/>
              </w:rPr>
              <w:t>f</w:t>
            </w:r>
          </w:p>
        </w:tc>
        <w:tc>
          <w:tcPr>
            <w:tcW w:w="516" w:type="pct"/>
            <w:vAlign w:val="center"/>
          </w:tcPr>
          <w:p w14:paraId="259B233F" w14:textId="0EC619E4" w:rsidR="004048C3" w:rsidRPr="0017783D" w:rsidRDefault="004048C3" w:rsidP="0034195B">
            <w:pPr>
              <w:pStyle w:val="Tablebody"/>
              <w:keepLines/>
              <w:autoSpaceDE w:val="0"/>
              <w:autoSpaceDN w:val="0"/>
              <w:adjustRightInd w:val="0"/>
              <w:jc w:val="center"/>
              <w:rPr>
                <w:position w:val="6"/>
              </w:rPr>
            </w:pPr>
            <w:r w:rsidRPr="0017783D">
              <w:rPr>
                <w:rStyle w:val="citetfn"/>
                <w:position w:val="6"/>
                <w:sz w:val="18"/>
                <w:szCs w:val="24"/>
                <w:shd w:val="clear" w:color="auto" w:fill="auto"/>
              </w:rPr>
              <w:t>f</w:t>
            </w:r>
          </w:p>
        </w:tc>
        <w:tc>
          <w:tcPr>
            <w:tcW w:w="440" w:type="pct"/>
            <w:vAlign w:val="center"/>
          </w:tcPr>
          <w:p w14:paraId="4BA3FEBA" w14:textId="0D87E847" w:rsidR="004048C3" w:rsidRPr="0017783D" w:rsidRDefault="004048C3" w:rsidP="0034195B">
            <w:pPr>
              <w:pStyle w:val="Tablebody"/>
              <w:keepLines/>
              <w:autoSpaceDE w:val="0"/>
              <w:autoSpaceDN w:val="0"/>
              <w:adjustRightInd w:val="0"/>
              <w:jc w:val="center"/>
              <w:rPr>
                <w:position w:val="6"/>
              </w:rPr>
            </w:pPr>
            <w:r w:rsidRPr="0017783D">
              <w:rPr>
                <w:rStyle w:val="citetfn"/>
                <w:position w:val="6"/>
                <w:sz w:val="18"/>
                <w:szCs w:val="24"/>
                <w:shd w:val="clear" w:color="auto" w:fill="auto"/>
              </w:rPr>
              <w:t>f</w:t>
            </w:r>
          </w:p>
        </w:tc>
        <w:tc>
          <w:tcPr>
            <w:tcW w:w="501" w:type="pct"/>
            <w:vAlign w:val="center"/>
          </w:tcPr>
          <w:p w14:paraId="6D70136A" w14:textId="7E9B77DA" w:rsidR="004048C3" w:rsidRPr="0017783D" w:rsidRDefault="004048C3" w:rsidP="0034195B">
            <w:pPr>
              <w:pStyle w:val="Tablebody"/>
              <w:keepLines/>
              <w:autoSpaceDE w:val="0"/>
              <w:autoSpaceDN w:val="0"/>
              <w:adjustRightInd w:val="0"/>
              <w:jc w:val="center"/>
              <w:rPr>
                <w:position w:val="6"/>
              </w:rPr>
            </w:pPr>
            <w:r w:rsidRPr="0017783D">
              <w:rPr>
                <w:rStyle w:val="citetfn"/>
                <w:position w:val="6"/>
                <w:sz w:val="18"/>
                <w:szCs w:val="24"/>
                <w:shd w:val="clear" w:color="auto" w:fill="auto"/>
              </w:rPr>
              <w:t>f</w:t>
            </w:r>
          </w:p>
        </w:tc>
        <w:tc>
          <w:tcPr>
            <w:tcW w:w="456" w:type="pct"/>
            <w:tcBorders>
              <w:right w:val="single" w:sz="12" w:space="0" w:color="auto"/>
            </w:tcBorders>
            <w:vAlign w:val="center"/>
          </w:tcPr>
          <w:p w14:paraId="7FA5AE48" w14:textId="1871B4DA" w:rsidR="004048C3" w:rsidRPr="0017783D" w:rsidRDefault="004048C3" w:rsidP="0034195B">
            <w:pPr>
              <w:pStyle w:val="Tablebody"/>
              <w:keepLines/>
              <w:autoSpaceDE w:val="0"/>
              <w:autoSpaceDN w:val="0"/>
              <w:adjustRightInd w:val="0"/>
              <w:jc w:val="center"/>
              <w:rPr>
                <w:position w:val="6"/>
              </w:rPr>
            </w:pPr>
            <w:r w:rsidRPr="0017783D">
              <w:rPr>
                <w:rStyle w:val="citetfn"/>
                <w:position w:val="6"/>
                <w:sz w:val="18"/>
                <w:szCs w:val="24"/>
                <w:shd w:val="clear" w:color="auto" w:fill="auto"/>
              </w:rPr>
              <w:t>f</w:t>
            </w:r>
            <w:r w:rsidRPr="0017783D">
              <w:rPr>
                <w:position w:val="6"/>
                <w:sz w:val="18"/>
                <w:szCs w:val="24"/>
              </w:rPr>
              <w:t xml:space="preserve">, </w:t>
            </w:r>
            <w:r w:rsidRPr="0017783D">
              <w:rPr>
                <w:rStyle w:val="citetfn"/>
                <w:position w:val="6"/>
                <w:sz w:val="18"/>
                <w:szCs w:val="24"/>
                <w:shd w:val="clear" w:color="auto" w:fill="auto"/>
              </w:rPr>
              <w:t>j</w:t>
            </w:r>
          </w:p>
        </w:tc>
      </w:tr>
      <w:tr w:rsidR="004048C3" w:rsidRPr="0017783D" w14:paraId="6D147C73" w14:textId="77777777" w:rsidTr="004D2E9F">
        <w:trPr>
          <w:trHeight w:val="301"/>
        </w:trPr>
        <w:tc>
          <w:tcPr>
            <w:tcW w:w="762" w:type="pct"/>
            <w:vMerge/>
            <w:tcBorders>
              <w:top w:val="nil"/>
              <w:left w:val="single" w:sz="12" w:space="0" w:color="auto"/>
            </w:tcBorders>
          </w:tcPr>
          <w:p w14:paraId="590CC6BC" w14:textId="77777777" w:rsidR="004048C3" w:rsidRPr="0017783D" w:rsidRDefault="004048C3" w:rsidP="004048C3">
            <w:pPr>
              <w:pStyle w:val="Tablebody"/>
              <w:keepLines/>
            </w:pPr>
          </w:p>
        </w:tc>
        <w:tc>
          <w:tcPr>
            <w:tcW w:w="456" w:type="pct"/>
            <w:vAlign w:val="center"/>
          </w:tcPr>
          <w:p w14:paraId="5A30FBB4" w14:textId="41924B02" w:rsidR="004048C3" w:rsidRPr="0017783D" w:rsidRDefault="004048C3" w:rsidP="0034195B">
            <w:pPr>
              <w:pStyle w:val="Tablebody"/>
              <w:keepLines/>
              <w:autoSpaceDE w:val="0"/>
              <w:autoSpaceDN w:val="0"/>
              <w:adjustRightInd w:val="0"/>
              <w:jc w:val="center"/>
            </w:pPr>
            <w:r w:rsidRPr="0017783D">
              <w:rPr>
                <w:szCs w:val="24"/>
              </w:rPr>
              <w:t>Water</w:t>
            </w:r>
          </w:p>
        </w:tc>
        <w:tc>
          <w:tcPr>
            <w:tcW w:w="501" w:type="pct"/>
            <w:vAlign w:val="center"/>
          </w:tcPr>
          <w:p w14:paraId="24350754" w14:textId="72B557AB"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Q,w</w:t>
            </w:r>
          </w:p>
        </w:tc>
        <w:tc>
          <w:tcPr>
            <w:tcW w:w="729" w:type="pct"/>
            <w:vMerge/>
            <w:tcBorders>
              <w:top w:val="nil"/>
            </w:tcBorders>
            <w:vAlign w:val="center"/>
          </w:tcPr>
          <w:p w14:paraId="2166DA50" w14:textId="77777777" w:rsidR="004048C3" w:rsidRPr="0017783D" w:rsidRDefault="004048C3" w:rsidP="0034195B">
            <w:pPr>
              <w:pStyle w:val="Tablebody"/>
              <w:keepLines/>
              <w:jc w:val="center"/>
            </w:pPr>
          </w:p>
        </w:tc>
        <w:tc>
          <w:tcPr>
            <w:tcW w:w="638" w:type="pct"/>
            <w:vAlign w:val="center"/>
          </w:tcPr>
          <w:p w14:paraId="01D1FCC4" w14:textId="3FDD7F73" w:rsidR="004048C3" w:rsidRPr="0017783D" w:rsidRDefault="004048C3" w:rsidP="0034195B">
            <w:pPr>
              <w:pStyle w:val="Tablebody"/>
              <w:keepLines/>
              <w:autoSpaceDE w:val="0"/>
              <w:autoSpaceDN w:val="0"/>
              <w:adjustRightInd w:val="0"/>
              <w:jc w:val="center"/>
            </w:pPr>
            <w:r w:rsidRPr="0017783D">
              <w:rPr>
                <w:szCs w:val="24"/>
              </w:rPr>
              <w:t>1,35</w:t>
            </w:r>
            <w:r w:rsidRPr="0017783D">
              <w:rPr>
                <w:i/>
                <w:szCs w:val="24"/>
              </w:rPr>
              <w:t>k</w:t>
            </w:r>
            <w:r w:rsidRPr="0017783D">
              <w:rPr>
                <w:position w:val="-6"/>
                <w:sz w:val="18"/>
                <w:szCs w:val="24"/>
              </w:rPr>
              <w:t>F</w:t>
            </w:r>
          </w:p>
        </w:tc>
        <w:tc>
          <w:tcPr>
            <w:tcW w:w="516" w:type="pct"/>
            <w:vAlign w:val="center"/>
          </w:tcPr>
          <w:p w14:paraId="6FDAAC8A" w14:textId="5FAD1A0F" w:rsidR="004048C3" w:rsidRPr="0017783D" w:rsidRDefault="004048C3" w:rsidP="0034195B">
            <w:pPr>
              <w:pStyle w:val="Tablebody"/>
              <w:keepLines/>
              <w:autoSpaceDE w:val="0"/>
              <w:autoSpaceDN w:val="0"/>
              <w:adjustRightInd w:val="0"/>
              <w:jc w:val="center"/>
            </w:pPr>
            <w:r w:rsidRPr="0017783D">
              <w:rPr>
                <w:szCs w:val="24"/>
              </w:rPr>
              <w:t>1,35</w:t>
            </w:r>
            <w:r w:rsidRPr="0017783D">
              <w:rPr>
                <w:i/>
                <w:szCs w:val="24"/>
              </w:rPr>
              <w:t>k</w:t>
            </w:r>
            <w:r w:rsidRPr="0017783D">
              <w:rPr>
                <w:position w:val="-6"/>
                <w:sz w:val="18"/>
                <w:szCs w:val="24"/>
              </w:rPr>
              <w:t>F</w:t>
            </w:r>
          </w:p>
        </w:tc>
        <w:tc>
          <w:tcPr>
            <w:tcW w:w="440" w:type="pct"/>
            <w:vAlign w:val="center"/>
          </w:tcPr>
          <w:p w14:paraId="331A12F6" w14:textId="02399C83" w:rsidR="004048C3" w:rsidRPr="0017783D" w:rsidRDefault="004048C3" w:rsidP="0034195B">
            <w:pPr>
              <w:pStyle w:val="Tablebody"/>
              <w:keepLines/>
              <w:autoSpaceDE w:val="0"/>
              <w:autoSpaceDN w:val="0"/>
              <w:adjustRightInd w:val="0"/>
              <w:jc w:val="center"/>
            </w:pPr>
            <w:r w:rsidRPr="0017783D">
              <w:rPr>
                <w:szCs w:val="24"/>
              </w:rPr>
              <w:t>1,35</w:t>
            </w:r>
            <w:r w:rsidRPr="0017783D">
              <w:rPr>
                <w:i/>
                <w:szCs w:val="24"/>
              </w:rPr>
              <w:t>k</w:t>
            </w:r>
            <w:r w:rsidRPr="0017783D">
              <w:rPr>
                <w:position w:val="-6"/>
                <w:sz w:val="18"/>
                <w:szCs w:val="24"/>
              </w:rPr>
              <w:t>F</w:t>
            </w:r>
          </w:p>
        </w:tc>
        <w:tc>
          <w:tcPr>
            <w:tcW w:w="501" w:type="pct"/>
            <w:vAlign w:val="center"/>
          </w:tcPr>
          <w:p w14:paraId="0A563645" w14:textId="13FF4970" w:rsidR="004048C3" w:rsidRPr="0017783D" w:rsidRDefault="004048C3" w:rsidP="0034195B">
            <w:pPr>
              <w:pStyle w:val="Tablebody"/>
              <w:keepLines/>
              <w:autoSpaceDE w:val="0"/>
              <w:autoSpaceDN w:val="0"/>
              <w:adjustRightInd w:val="0"/>
              <w:jc w:val="center"/>
            </w:pPr>
            <w:r w:rsidRPr="0017783D">
              <w:rPr>
                <w:szCs w:val="24"/>
              </w:rPr>
              <w:t>1,15</w:t>
            </w:r>
          </w:p>
        </w:tc>
        <w:tc>
          <w:tcPr>
            <w:tcW w:w="456" w:type="pct"/>
            <w:tcBorders>
              <w:right w:val="single" w:sz="12" w:space="0" w:color="auto"/>
            </w:tcBorders>
            <w:vAlign w:val="center"/>
          </w:tcPr>
          <w:p w14:paraId="286CB2CF" w14:textId="4ABEF84C" w:rsidR="004048C3" w:rsidRPr="0017783D" w:rsidRDefault="004048C3" w:rsidP="0034195B">
            <w:pPr>
              <w:pStyle w:val="Tablebody"/>
              <w:keepLines/>
              <w:autoSpaceDE w:val="0"/>
              <w:autoSpaceDN w:val="0"/>
              <w:adjustRightInd w:val="0"/>
              <w:jc w:val="center"/>
            </w:pPr>
            <w:r w:rsidRPr="0017783D">
              <w:rPr>
                <w:szCs w:val="24"/>
              </w:rPr>
              <w:t>1,0</w:t>
            </w:r>
          </w:p>
        </w:tc>
      </w:tr>
      <w:tr w:rsidR="004048C3" w:rsidRPr="0017783D" w14:paraId="74021F02" w14:textId="77777777" w:rsidTr="004D2E9F">
        <w:trPr>
          <w:trHeight w:val="354"/>
        </w:trPr>
        <w:tc>
          <w:tcPr>
            <w:tcW w:w="762" w:type="pct"/>
            <w:vMerge/>
            <w:tcBorders>
              <w:top w:val="nil"/>
              <w:left w:val="single" w:sz="12" w:space="0" w:color="auto"/>
            </w:tcBorders>
          </w:tcPr>
          <w:p w14:paraId="45F72C08" w14:textId="77777777" w:rsidR="004048C3" w:rsidRPr="0017783D" w:rsidRDefault="004048C3" w:rsidP="004048C3">
            <w:pPr>
              <w:pStyle w:val="Tablebody"/>
              <w:keepLines/>
            </w:pPr>
          </w:p>
        </w:tc>
        <w:tc>
          <w:tcPr>
            <w:tcW w:w="456" w:type="pct"/>
            <w:vAlign w:val="center"/>
          </w:tcPr>
          <w:p w14:paraId="36610A3F" w14:textId="275C2684" w:rsidR="004048C3" w:rsidRPr="0017783D" w:rsidRDefault="004048C3" w:rsidP="0034195B">
            <w:pPr>
              <w:pStyle w:val="Tablebody"/>
              <w:keepLines/>
              <w:autoSpaceDE w:val="0"/>
              <w:autoSpaceDN w:val="0"/>
              <w:adjustRightInd w:val="0"/>
              <w:jc w:val="center"/>
            </w:pPr>
            <w:r w:rsidRPr="0017783D">
              <w:rPr>
                <w:szCs w:val="24"/>
              </w:rPr>
              <w:t>All</w:t>
            </w:r>
          </w:p>
        </w:tc>
        <w:tc>
          <w:tcPr>
            <w:tcW w:w="501" w:type="pct"/>
            <w:vAlign w:val="center"/>
          </w:tcPr>
          <w:p w14:paraId="43D2D679" w14:textId="5E649E11"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Q,fav</w:t>
            </w:r>
          </w:p>
        </w:tc>
        <w:tc>
          <w:tcPr>
            <w:tcW w:w="729" w:type="pct"/>
            <w:vAlign w:val="center"/>
          </w:tcPr>
          <w:p w14:paraId="0A7AB3A8" w14:textId="7E0967E6" w:rsidR="004048C3" w:rsidRPr="0017783D" w:rsidRDefault="004048C3" w:rsidP="0034195B">
            <w:pPr>
              <w:pStyle w:val="Tablebody"/>
              <w:keepLines/>
              <w:autoSpaceDE w:val="0"/>
              <w:autoSpaceDN w:val="0"/>
              <w:adjustRightInd w:val="0"/>
              <w:jc w:val="center"/>
            </w:pPr>
            <w:r w:rsidRPr="0017783D">
              <w:rPr>
                <w:szCs w:val="24"/>
              </w:rPr>
              <w:t>favourable</w:t>
            </w:r>
          </w:p>
        </w:tc>
        <w:tc>
          <w:tcPr>
            <w:tcW w:w="2552" w:type="pct"/>
            <w:gridSpan w:val="5"/>
            <w:tcBorders>
              <w:right w:val="single" w:sz="12" w:space="0" w:color="auto"/>
            </w:tcBorders>
            <w:vAlign w:val="center"/>
          </w:tcPr>
          <w:p w14:paraId="204AE363" w14:textId="16C81E9C" w:rsidR="004048C3" w:rsidRPr="0017783D" w:rsidRDefault="004048C3" w:rsidP="0034195B">
            <w:pPr>
              <w:pStyle w:val="Tablebody"/>
              <w:keepLines/>
              <w:autoSpaceDE w:val="0"/>
              <w:autoSpaceDN w:val="0"/>
              <w:adjustRightInd w:val="0"/>
              <w:jc w:val="center"/>
            </w:pPr>
            <w:r w:rsidRPr="0017783D">
              <w:rPr>
                <w:szCs w:val="24"/>
              </w:rPr>
              <w:t>0</w:t>
            </w:r>
          </w:p>
        </w:tc>
      </w:tr>
      <w:tr w:rsidR="004048C3" w:rsidRPr="0017783D" w14:paraId="342D2151" w14:textId="77777777" w:rsidTr="004D2E9F">
        <w:trPr>
          <w:trHeight w:val="299"/>
        </w:trPr>
        <w:tc>
          <w:tcPr>
            <w:tcW w:w="1217" w:type="pct"/>
            <w:gridSpan w:val="2"/>
            <w:vMerge w:val="restart"/>
            <w:tcBorders>
              <w:left w:val="single" w:sz="12" w:space="0" w:color="auto"/>
            </w:tcBorders>
            <w:vAlign w:val="center"/>
          </w:tcPr>
          <w:p w14:paraId="6C90A917" w14:textId="77777777" w:rsidR="004048C3" w:rsidRPr="0017783D" w:rsidRDefault="004048C3" w:rsidP="0034195B">
            <w:pPr>
              <w:pStyle w:val="Tablebody"/>
              <w:keepLines/>
              <w:autoSpaceDE w:val="0"/>
              <w:autoSpaceDN w:val="0"/>
              <w:adjustRightInd w:val="0"/>
              <w:rPr>
                <w:szCs w:val="24"/>
              </w:rPr>
            </w:pPr>
            <w:r w:rsidRPr="0017783D">
              <w:rPr>
                <w:szCs w:val="24"/>
              </w:rPr>
              <w:t>Effects of actions</w:t>
            </w:r>
          </w:p>
          <w:p w14:paraId="15581848" w14:textId="04B3C2F5" w:rsidR="004048C3" w:rsidRPr="0017783D" w:rsidRDefault="004048C3" w:rsidP="0034195B">
            <w:pPr>
              <w:pStyle w:val="Tablebody"/>
              <w:keepLines/>
              <w:autoSpaceDE w:val="0"/>
              <w:autoSpaceDN w:val="0"/>
              <w:adjustRightInd w:val="0"/>
            </w:pPr>
            <w:r w:rsidRPr="0017783D">
              <w:rPr>
                <w:szCs w:val="24"/>
              </w:rPr>
              <w:t>(</w:t>
            </w:r>
            <w:r w:rsidRPr="0017783D">
              <w:rPr>
                <w:i/>
                <w:szCs w:val="24"/>
              </w:rPr>
              <w:t>E</w:t>
            </w:r>
            <w:r w:rsidRPr="0017783D">
              <w:rPr>
                <w:szCs w:val="24"/>
              </w:rPr>
              <w:t>)</w:t>
            </w:r>
          </w:p>
        </w:tc>
        <w:tc>
          <w:tcPr>
            <w:tcW w:w="501" w:type="pct"/>
            <w:vAlign w:val="center"/>
          </w:tcPr>
          <w:p w14:paraId="6FA83448" w14:textId="558038C9"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E</w:t>
            </w:r>
          </w:p>
        </w:tc>
        <w:tc>
          <w:tcPr>
            <w:tcW w:w="729" w:type="pct"/>
            <w:vAlign w:val="center"/>
          </w:tcPr>
          <w:p w14:paraId="22EA9BDA" w14:textId="4E5F8023" w:rsidR="004048C3" w:rsidRPr="0017783D" w:rsidRDefault="004048C3" w:rsidP="0034195B">
            <w:pPr>
              <w:pStyle w:val="Tablebody"/>
              <w:keepLines/>
              <w:autoSpaceDE w:val="0"/>
              <w:autoSpaceDN w:val="0"/>
              <w:adjustRightInd w:val="0"/>
              <w:jc w:val="center"/>
            </w:pPr>
            <w:r w:rsidRPr="0017783D">
              <w:rPr>
                <w:szCs w:val="24"/>
              </w:rPr>
              <w:t>unfavourable</w:t>
            </w:r>
          </w:p>
        </w:tc>
        <w:tc>
          <w:tcPr>
            <w:tcW w:w="2096" w:type="pct"/>
            <w:gridSpan w:val="4"/>
            <w:vMerge w:val="restart"/>
            <w:vAlign w:val="center"/>
          </w:tcPr>
          <w:p w14:paraId="1D69D10A" w14:textId="0CE21A3B"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E</w:t>
            </w:r>
            <w:r w:rsidRPr="0017783D">
              <w:rPr>
                <w:szCs w:val="24"/>
              </w:rPr>
              <w:t xml:space="preserve"> is not applied</w:t>
            </w:r>
          </w:p>
        </w:tc>
        <w:tc>
          <w:tcPr>
            <w:tcW w:w="456" w:type="pct"/>
            <w:tcBorders>
              <w:right w:val="single" w:sz="12" w:space="0" w:color="auto"/>
            </w:tcBorders>
            <w:vAlign w:val="center"/>
          </w:tcPr>
          <w:p w14:paraId="7F85341C" w14:textId="1D395898" w:rsidR="004048C3" w:rsidRPr="0017783D" w:rsidRDefault="004048C3" w:rsidP="0034195B">
            <w:pPr>
              <w:pStyle w:val="Tablebody"/>
              <w:keepLines/>
              <w:autoSpaceDE w:val="0"/>
              <w:autoSpaceDN w:val="0"/>
              <w:adjustRightInd w:val="0"/>
              <w:jc w:val="center"/>
            </w:pPr>
            <w:r w:rsidRPr="0017783D">
              <w:rPr>
                <w:szCs w:val="24"/>
              </w:rPr>
              <w:t>1,35</w:t>
            </w:r>
            <w:r w:rsidRPr="0017783D">
              <w:rPr>
                <w:i/>
                <w:szCs w:val="24"/>
              </w:rPr>
              <w:t>k</w:t>
            </w:r>
            <w:r w:rsidRPr="0017783D">
              <w:rPr>
                <w:position w:val="-6"/>
                <w:sz w:val="18"/>
                <w:szCs w:val="24"/>
              </w:rPr>
              <w:t>F</w:t>
            </w:r>
          </w:p>
        </w:tc>
      </w:tr>
      <w:tr w:rsidR="004048C3" w:rsidRPr="0017783D" w14:paraId="00841115" w14:textId="77777777" w:rsidTr="004D2E9F">
        <w:trPr>
          <w:trHeight w:val="302"/>
        </w:trPr>
        <w:tc>
          <w:tcPr>
            <w:tcW w:w="1217" w:type="pct"/>
            <w:gridSpan w:val="2"/>
            <w:vMerge/>
            <w:tcBorders>
              <w:top w:val="nil"/>
              <w:left w:val="single" w:sz="12" w:space="0" w:color="auto"/>
              <w:bottom w:val="single" w:sz="12" w:space="0" w:color="auto"/>
            </w:tcBorders>
            <w:vAlign w:val="center"/>
          </w:tcPr>
          <w:p w14:paraId="4263DFBE" w14:textId="77777777" w:rsidR="004048C3" w:rsidRPr="0017783D" w:rsidRDefault="004048C3" w:rsidP="0034195B">
            <w:pPr>
              <w:pStyle w:val="Tablebody"/>
              <w:keepLines/>
              <w:jc w:val="center"/>
            </w:pPr>
          </w:p>
        </w:tc>
        <w:tc>
          <w:tcPr>
            <w:tcW w:w="501" w:type="pct"/>
            <w:tcBorders>
              <w:bottom w:val="single" w:sz="12" w:space="0" w:color="auto"/>
            </w:tcBorders>
            <w:vAlign w:val="center"/>
          </w:tcPr>
          <w:p w14:paraId="0C8B4229" w14:textId="3503A31B" w:rsidR="004048C3" w:rsidRPr="0017783D" w:rsidRDefault="004048C3" w:rsidP="0034195B">
            <w:pPr>
              <w:pStyle w:val="Tablebody"/>
              <w:keepLines/>
              <w:autoSpaceDE w:val="0"/>
              <w:autoSpaceDN w:val="0"/>
              <w:adjustRightInd w:val="0"/>
              <w:jc w:val="center"/>
            </w:pPr>
            <w:r w:rsidRPr="0017783D">
              <w:rPr>
                <w:i/>
                <w:szCs w:val="24"/>
              </w:rPr>
              <w:t>γ</w:t>
            </w:r>
            <w:r w:rsidRPr="0017783D">
              <w:rPr>
                <w:position w:val="-6"/>
                <w:sz w:val="18"/>
                <w:szCs w:val="24"/>
              </w:rPr>
              <w:t>E,fav</w:t>
            </w:r>
          </w:p>
        </w:tc>
        <w:tc>
          <w:tcPr>
            <w:tcW w:w="729" w:type="pct"/>
            <w:tcBorders>
              <w:bottom w:val="single" w:sz="12" w:space="0" w:color="auto"/>
            </w:tcBorders>
            <w:vAlign w:val="center"/>
          </w:tcPr>
          <w:p w14:paraId="5575D2F8" w14:textId="6C366DDD" w:rsidR="004048C3" w:rsidRPr="0017783D" w:rsidRDefault="004048C3" w:rsidP="0034195B">
            <w:pPr>
              <w:pStyle w:val="Tablebody"/>
              <w:keepLines/>
              <w:autoSpaceDE w:val="0"/>
              <w:autoSpaceDN w:val="0"/>
              <w:adjustRightInd w:val="0"/>
              <w:jc w:val="center"/>
            </w:pPr>
            <w:r w:rsidRPr="0017783D">
              <w:rPr>
                <w:szCs w:val="24"/>
              </w:rPr>
              <w:t>favourable</w:t>
            </w:r>
          </w:p>
        </w:tc>
        <w:tc>
          <w:tcPr>
            <w:tcW w:w="2096" w:type="pct"/>
            <w:gridSpan w:val="4"/>
            <w:vMerge/>
            <w:tcBorders>
              <w:bottom w:val="single" w:sz="12" w:space="0" w:color="auto"/>
            </w:tcBorders>
            <w:vAlign w:val="center"/>
          </w:tcPr>
          <w:p w14:paraId="242B5727" w14:textId="77777777" w:rsidR="004048C3" w:rsidRPr="0017783D" w:rsidRDefault="004048C3" w:rsidP="0034195B">
            <w:pPr>
              <w:pStyle w:val="Tablebody"/>
              <w:keepLines/>
              <w:jc w:val="center"/>
            </w:pPr>
          </w:p>
        </w:tc>
        <w:tc>
          <w:tcPr>
            <w:tcW w:w="456" w:type="pct"/>
            <w:tcBorders>
              <w:bottom w:val="single" w:sz="12" w:space="0" w:color="auto"/>
              <w:right w:val="single" w:sz="12" w:space="0" w:color="auto"/>
            </w:tcBorders>
            <w:vAlign w:val="center"/>
          </w:tcPr>
          <w:p w14:paraId="2DBB2B97" w14:textId="7060CFB4" w:rsidR="004048C3" w:rsidRPr="0017783D" w:rsidRDefault="004048C3" w:rsidP="0034195B">
            <w:pPr>
              <w:pStyle w:val="Tablebody"/>
              <w:keepLines/>
              <w:autoSpaceDE w:val="0"/>
              <w:autoSpaceDN w:val="0"/>
              <w:adjustRightInd w:val="0"/>
              <w:jc w:val="center"/>
            </w:pPr>
            <w:r w:rsidRPr="0017783D">
              <w:rPr>
                <w:szCs w:val="24"/>
              </w:rPr>
              <w:t>1,0</w:t>
            </w:r>
          </w:p>
        </w:tc>
      </w:tr>
      <w:tr w:rsidR="004048C3" w:rsidRPr="0017783D" w14:paraId="22556619" w14:textId="77777777" w:rsidTr="004D2E9F">
        <w:trPr>
          <w:trHeight w:val="3434"/>
        </w:trPr>
        <w:tc>
          <w:tcPr>
            <w:tcW w:w="5000" w:type="pct"/>
            <w:gridSpan w:val="9"/>
            <w:tcBorders>
              <w:top w:val="single" w:sz="12" w:space="0" w:color="auto"/>
              <w:left w:val="single" w:sz="12" w:space="0" w:color="auto"/>
              <w:bottom w:val="single" w:sz="12" w:space="0" w:color="auto"/>
              <w:right w:val="single" w:sz="12" w:space="0" w:color="auto"/>
            </w:tcBorders>
            <w:vAlign w:val="center"/>
          </w:tcPr>
          <w:p w14:paraId="4660E665"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lastRenderedPageBreak/>
              <w:t>a</w:t>
            </w:r>
            <w:r w:rsidRPr="0017783D">
              <w:rPr>
                <w:szCs w:val="24"/>
              </w:rPr>
              <w:tab/>
              <w:t>Verification case VC1 is used both for structural and geotechnical design. Formula (8.4) is used for VC1.</w:t>
            </w:r>
          </w:p>
          <w:p w14:paraId="0E7382F7"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t>b</w:t>
            </w:r>
            <w:r w:rsidRPr="0017783D">
              <w:rPr>
                <w:szCs w:val="24"/>
              </w:rPr>
              <w:tab/>
              <w:t xml:space="preserve">Verification case VC2 is used for the combined verification of strength and static equilibrium, when the structure is sensitive to variations in permanent action arising from a single-source. Values of </w:t>
            </w:r>
            <w:r w:rsidRPr="0017783D">
              <w:rPr>
                <w:i/>
                <w:szCs w:val="24"/>
              </w:rPr>
              <w:t>γ</w:t>
            </w:r>
            <w:r w:rsidRPr="0017783D">
              <w:rPr>
                <w:position w:val="-6"/>
                <w:sz w:val="16"/>
                <w:szCs w:val="24"/>
              </w:rPr>
              <w:t>F</w:t>
            </w:r>
            <w:r w:rsidRPr="0017783D">
              <w:rPr>
                <w:szCs w:val="24"/>
              </w:rPr>
              <w:t xml:space="preserve"> are taken from columns (a) or (b), whichever gives the less favourable outcome. Formula (8.4) is used for VC2.</w:t>
            </w:r>
          </w:p>
          <w:p w14:paraId="00740225"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t>c</w:t>
            </w:r>
            <w:r w:rsidRPr="0017783D">
              <w:rPr>
                <w:szCs w:val="24"/>
              </w:rPr>
              <w:tab/>
              <w:t xml:space="preserve">Verification case VC3 is typically used for the design of slopes and embankments, spread foundations, and gravity retaining structures.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 xml:space="preserve"> for details. Formula (8.4) is used for VC3.</w:t>
            </w:r>
          </w:p>
          <w:p w14:paraId="7D82F2B2"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t>d</w:t>
            </w:r>
            <w:r w:rsidRPr="0017783D">
              <w:rPr>
                <w:szCs w:val="24"/>
              </w:rPr>
              <w:tab/>
              <w:t xml:space="preserve">Verification case VC4 is typically used for the design of transversally loaded piles and embedded retaining walls and (in some countries) gravity retaining structures.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 xml:space="preserve"> for details. Formula (8.5) is used for VC4.</w:t>
            </w:r>
          </w:p>
          <w:p w14:paraId="23A58BC8"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t>e</w:t>
            </w:r>
            <w:r w:rsidRPr="0017783D">
              <w:rPr>
                <w:szCs w:val="24"/>
              </w:rPr>
              <w:tab/>
              <w:t xml:space="preserve">The values of </w:t>
            </w:r>
            <w:r w:rsidRPr="0017783D">
              <w:rPr>
                <w:i/>
                <w:szCs w:val="24"/>
              </w:rPr>
              <w:t>γ</w:t>
            </w:r>
            <w:r w:rsidRPr="0017783D">
              <w:rPr>
                <w:position w:val="-6"/>
                <w:sz w:val="16"/>
                <w:szCs w:val="24"/>
              </w:rPr>
              <w:t>G,stb</w:t>
            </w:r>
            <w:r w:rsidRPr="0017783D">
              <w:rPr>
                <w:szCs w:val="24"/>
              </w:rPr>
              <w:t xml:space="preserve"> = 1,15 and 1,0 are based on </w:t>
            </w:r>
            <w:r w:rsidRPr="0017783D">
              <w:rPr>
                <w:i/>
                <w:szCs w:val="24"/>
              </w:rPr>
              <w:t>γ</w:t>
            </w:r>
            <w:r w:rsidRPr="0017783D">
              <w:rPr>
                <w:position w:val="-6"/>
                <w:sz w:val="16"/>
                <w:szCs w:val="24"/>
              </w:rPr>
              <w:t>G,inf</w:t>
            </w:r>
            <w:r w:rsidRPr="0017783D">
              <w:rPr>
                <w:szCs w:val="24"/>
              </w:rPr>
              <w:t xml:space="preserve"> = 1,35</w:t>
            </w:r>
            <w:r w:rsidRPr="0017783D">
              <w:rPr>
                <w:i/>
                <w:szCs w:val="24"/>
              </w:rPr>
              <w:t>ρ</w:t>
            </w:r>
            <w:r w:rsidRPr="0017783D">
              <w:rPr>
                <w:szCs w:val="24"/>
              </w:rPr>
              <w:t xml:space="preserve"> and 1,2ρ with </w:t>
            </w:r>
            <w:r w:rsidRPr="0017783D">
              <w:rPr>
                <w:i/>
                <w:szCs w:val="24"/>
              </w:rPr>
              <w:t>ρ</w:t>
            </w:r>
            <w:r w:rsidRPr="0017783D">
              <w:rPr>
                <w:szCs w:val="24"/>
              </w:rPr>
              <w:t xml:space="preserve"> = 0,85.</w:t>
            </w:r>
          </w:p>
          <w:p w14:paraId="20F03314"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t>f</w:t>
            </w:r>
            <w:r w:rsidRPr="0017783D">
              <w:rPr>
                <w:szCs w:val="24"/>
              </w:rPr>
              <w:tab/>
              <w:t>See the relevant Clause of Annex A.</w:t>
            </w:r>
          </w:p>
          <w:p w14:paraId="39E43B51"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t>g</w:t>
            </w:r>
            <w:r w:rsidRPr="0017783D">
              <w:rPr>
                <w:szCs w:val="24"/>
              </w:rPr>
              <w:tab/>
              <w:t>Applied to the stabilizing component of an action originating from a single source.</w:t>
            </w:r>
          </w:p>
          <w:p w14:paraId="03C45CFC"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t>h</w:t>
            </w:r>
            <w:r w:rsidRPr="0017783D">
              <w:rPr>
                <w:szCs w:val="24"/>
              </w:rPr>
              <w:tab/>
              <w:t>Applied to actions whose entire effect is favourable and independent of the unfavourable action.</w:t>
            </w:r>
          </w:p>
          <w:p w14:paraId="1F2FD8C3"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t>i</w:t>
            </w:r>
            <w:r w:rsidRPr="0017783D">
              <w:rPr>
                <w:szCs w:val="24"/>
              </w:rPr>
              <w:tab/>
              <w:t>Applied also in test load conditions, unless the National Annex provides a different value.</w:t>
            </w:r>
          </w:p>
          <w:p w14:paraId="099B6093" w14:textId="77777777" w:rsidR="004048C3" w:rsidRPr="0017783D" w:rsidRDefault="004048C3" w:rsidP="0034195B">
            <w:pPr>
              <w:pStyle w:val="Tablefooter"/>
              <w:keepLines/>
              <w:autoSpaceDE w:val="0"/>
              <w:autoSpaceDN w:val="0"/>
              <w:adjustRightInd w:val="0"/>
              <w:ind w:left="346" w:hanging="346"/>
              <w:jc w:val="left"/>
              <w:rPr>
                <w:szCs w:val="24"/>
              </w:rPr>
            </w:pPr>
            <w:r w:rsidRPr="0017783D">
              <w:rPr>
                <w:position w:val="6"/>
                <w:sz w:val="16"/>
                <w:szCs w:val="24"/>
              </w:rPr>
              <w:t>j</w:t>
            </w:r>
            <w:r w:rsidRPr="0017783D">
              <w:rPr>
                <w:szCs w:val="24"/>
              </w:rPr>
              <w:tab/>
            </w:r>
            <w:r w:rsidRPr="0017783D">
              <w:rPr>
                <w:i/>
                <w:szCs w:val="24"/>
              </w:rPr>
              <w:t>γ</w:t>
            </w:r>
            <w:r w:rsidRPr="0017783D">
              <w:rPr>
                <w:position w:val="-6"/>
                <w:sz w:val="16"/>
                <w:szCs w:val="24"/>
              </w:rPr>
              <w:t>Q,1</w:t>
            </w:r>
            <w:r w:rsidRPr="0017783D">
              <w:rPr>
                <w:szCs w:val="24"/>
              </w:rPr>
              <w:t xml:space="preserve"> = corresponding value of </w:t>
            </w:r>
            <w:r w:rsidRPr="0017783D">
              <w:rPr>
                <w:i/>
                <w:szCs w:val="24"/>
              </w:rPr>
              <w:t>γ</w:t>
            </w:r>
            <w:r w:rsidRPr="0017783D">
              <w:rPr>
                <w:position w:val="-6"/>
                <w:sz w:val="16"/>
                <w:szCs w:val="24"/>
              </w:rPr>
              <w:t>Q</w:t>
            </w:r>
            <w:r w:rsidRPr="0017783D">
              <w:rPr>
                <w:szCs w:val="24"/>
              </w:rPr>
              <w:t xml:space="preserve"> from VC1 and </w:t>
            </w:r>
            <w:r w:rsidRPr="0017783D">
              <w:rPr>
                <w:i/>
                <w:szCs w:val="24"/>
              </w:rPr>
              <w:t>γ</w:t>
            </w:r>
            <w:r w:rsidRPr="0017783D">
              <w:rPr>
                <w:position w:val="-6"/>
                <w:sz w:val="16"/>
                <w:szCs w:val="24"/>
              </w:rPr>
              <w:t>G,1</w:t>
            </w:r>
            <w:r w:rsidRPr="0017783D">
              <w:rPr>
                <w:szCs w:val="24"/>
              </w:rPr>
              <w:t xml:space="preserve"> = corresponding value of </w:t>
            </w:r>
            <w:r w:rsidRPr="0017783D">
              <w:rPr>
                <w:i/>
                <w:szCs w:val="24"/>
              </w:rPr>
              <w:t>γ</w:t>
            </w:r>
            <w:r w:rsidRPr="0017783D">
              <w:rPr>
                <w:position w:val="-6"/>
                <w:sz w:val="16"/>
                <w:szCs w:val="24"/>
              </w:rPr>
              <w:t>G</w:t>
            </w:r>
            <w:r w:rsidRPr="0017783D">
              <w:rPr>
                <w:szCs w:val="24"/>
              </w:rPr>
              <w:t xml:space="preserve"> from VC1.</w:t>
            </w:r>
          </w:p>
          <w:p w14:paraId="7CC1653A" w14:textId="28D48F91" w:rsidR="004048C3" w:rsidRPr="0017783D" w:rsidRDefault="004048C3" w:rsidP="0034195B">
            <w:pPr>
              <w:pStyle w:val="Tablefooter"/>
              <w:keepLines/>
              <w:autoSpaceDE w:val="0"/>
              <w:autoSpaceDN w:val="0"/>
              <w:adjustRightInd w:val="0"/>
              <w:ind w:left="346" w:hanging="346"/>
              <w:jc w:val="left"/>
              <w:rPr>
                <w:sz w:val="18"/>
              </w:rPr>
            </w:pPr>
            <w:r w:rsidRPr="0017783D">
              <w:rPr>
                <w:position w:val="6"/>
                <w:sz w:val="16"/>
                <w:szCs w:val="24"/>
              </w:rPr>
              <w:t>k</w:t>
            </w:r>
            <w:r w:rsidRPr="0017783D">
              <w:rPr>
                <w:szCs w:val="24"/>
              </w:rPr>
              <w:tab/>
              <w:t xml:space="preserve">See other relevant Eurocodes for the definition of </w:t>
            </w:r>
            <w:r w:rsidRPr="0017783D">
              <w:rPr>
                <w:i/>
                <w:szCs w:val="24"/>
              </w:rPr>
              <w:t>γ</w:t>
            </w:r>
            <w:r w:rsidRPr="0017783D">
              <w:rPr>
                <w:position w:val="-6"/>
                <w:sz w:val="16"/>
                <w:szCs w:val="24"/>
              </w:rPr>
              <w:t>P</w:t>
            </w:r>
            <w:r w:rsidRPr="0017783D">
              <w:rPr>
                <w:szCs w:val="24"/>
              </w:rPr>
              <w:t xml:space="preserve"> where </w:t>
            </w:r>
            <w:r w:rsidRPr="0017783D">
              <w:rPr>
                <w:i/>
                <w:szCs w:val="24"/>
              </w:rPr>
              <w:t>γ</w:t>
            </w:r>
            <w:r w:rsidRPr="0017783D">
              <w:rPr>
                <w:position w:val="-6"/>
                <w:sz w:val="16"/>
                <w:szCs w:val="24"/>
              </w:rPr>
              <w:t>P</w:t>
            </w:r>
            <w:r w:rsidRPr="0017783D">
              <w:rPr>
                <w:szCs w:val="24"/>
              </w:rPr>
              <w:t xml:space="preserve"> is materially dependent.</w:t>
            </w:r>
          </w:p>
        </w:tc>
      </w:tr>
    </w:tbl>
    <w:p w14:paraId="04445150" w14:textId="77777777" w:rsidR="004048C3" w:rsidRPr="0017783D" w:rsidRDefault="004048C3">
      <w:pPr>
        <w:pStyle w:val="a4"/>
        <w:tabs>
          <w:tab w:val="left" w:pos="1080"/>
        </w:tabs>
        <w:autoSpaceDE w:val="0"/>
        <w:autoSpaceDN w:val="0"/>
        <w:adjustRightInd w:val="0"/>
        <w:spacing w:before="240"/>
        <w:rPr>
          <w:bCs w:val="0"/>
          <w:iCs w:val="0"/>
          <w:szCs w:val="24"/>
        </w:rPr>
      </w:pPr>
      <w:r w:rsidRPr="0017783D">
        <w:rPr>
          <w:bCs w:val="0"/>
          <w:iCs w:val="0"/>
          <w:szCs w:val="24"/>
        </w:rPr>
        <w:t>Serviceability limit states (SLS)</w:t>
      </w:r>
    </w:p>
    <w:p w14:paraId="4BF02ABA" w14:textId="77777777" w:rsidR="004048C3" w:rsidRPr="0017783D" w:rsidRDefault="004048C3">
      <w:pPr>
        <w:pStyle w:val="BodyText"/>
        <w:autoSpaceDE w:val="0"/>
        <w:autoSpaceDN w:val="0"/>
        <w:adjustRightInd w:val="0"/>
        <w:rPr>
          <w:szCs w:val="24"/>
        </w:rPr>
      </w:pPr>
      <w:r w:rsidRPr="0017783D">
        <w:rPr>
          <w:szCs w:val="24"/>
        </w:rPr>
        <w:t>(1) The values of partial factors for serviceability limit states should be taken as 1,0.</w:t>
      </w:r>
    </w:p>
    <w:p w14:paraId="57A3F20B" w14:textId="77777777" w:rsidR="004048C3" w:rsidRPr="0017783D" w:rsidRDefault="004048C3">
      <w:pPr>
        <w:pStyle w:val="a3"/>
        <w:tabs>
          <w:tab w:val="left" w:pos="720"/>
        </w:tabs>
        <w:autoSpaceDE w:val="0"/>
        <w:autoSpaceDN w:val="0"/>
        <w:adjustRightInd w:val="0"/>
        <w:rPr>
          <w:szCs w:val="24"/>
        </w:rPr>
      </w:pPr>
      <w:r w:rsidRPr="0017783D">
        <w:rPr>
          <w:szCs w:val="24"/>
        </w:rPr>
        <w:t>Serviceability criteria</w:t>
      </w:r>
    </w:p>
    <w:p w14:paraId="47896CFB" w14:textId="77777777" w:rsidR="004048C3" w:rsidRPr="0017783D" w:rsidRDefault="004048C3">
      <w:pPr>
        <w:pStyle w:val="BodyText"/>
        <w:autoSpaceDE w:val="0"/>
        <w:autoSpaceDN w:val="0"/>
        <w:adjustRightInd w:val="0"/>
        <w:rPr>
          <w:szCs w:val="24"/>
        </w:rPr>
      </w:pPr>
      <w:r w:rsidRPr="0017783D">
        <w:rPr>
          <w:szCs w:val="24"/>
        </w:rPr>
        <w:t>(1) The serviceability criteria should be defined in relation to the serviceability requirements in accordance with 5.4.</w:t>
      </w:r>
    </w:p>
    <w:p w14:paraId="7E26C2FB" w14:textId="77777777" w:rsidR="004048C3" w:rsidRPr="0017783D" w:rsidRDefault="004048C3">
      <w:pPr>
        <w:pStyle w:val="BodyText"/>
        <w:autoSpaceDE w:val="0"/>
        <w:autoSpaceDN w:val="0"/>
        <w:adjustRightInd w:val="0"/>
        <w:rPr>
          <w:szCs w:val="24"/>
        </w:rPr>
      </w:pPr>
      <w:r w:rsidRPr="0017783D">
        <w:rPr>
          <w:szCs w:val="24"/>
        </w:rPr>
        <w:t>(2) Deformations should be calculated in accordance with other Eurocodes, by using the appropriate combinations of actions (see Table A.5.2 and Table A.5.3) taking into account the serviceability requirements and the distinction between reversible and irreversible limit states.</w:t>
      </w:r>
    </w:p>
    <w:p w14:paraId="3013034E"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Minimum serviceability requirements and criteria can be defined in the National Annex.</w:t>
      </w:r>
    </w:p>
    <w:p w14:paraId="6472A55E" w14:textId="77777777" w:rsidR="004048C3" w:rsidRPr="0017783D" w:rsidRDefault="004048C3">
      <w:pPr>
        <w:pStyle w:val="BodyText"/>
        <w:autoSpaceDE w:val="0"/>
        <w:autoSpaceDN w:val="0"/>
        <w:adjustRightInd w:val="0"/>
        <w:rPr>
          <w:szCs w:val="24"/>
        </w:rPr>
      </w:pPr>
      <w:r w:rsidRPr="0017783D">
        <w:rPr>
          <w:szCs w:val="24"/>
        </w:rPr>
        <w:t>(3) Additional appropriate serviceability requirements and criteria should be as specified by the relevant authority or, where not specified, agreed for a specific project by the relevant parties.</w:t>
      </w:r>
    </w:p>
    <w:p w14:paraId="1D3F05C8" w14:textId="77777777" w:rsidR="004048C3" w:rsidRPr="0017783D" w:rsidRDefault="004048C3">
      <w:pPr>
        <w:pStyle w:val="BodyText"/>
        <w:autoSpaceDE w:val="0"/>
        <w:autoSpaceDN w:val="0"/>
        <w:adjustRightInd w:val="0"/>
        <w:rPr>
          <w:szCs w:val="24"/>
        </w:rPr>
      </w:pPr>
      <w:r w:rsidRPr="0017783D">
        <w:rPr>
          <w:szCs w:val="24"/>
        </w:rPr>
        <w:t>(4) For the verification of the serviceability limit states for the functioning of the crane or the machine, the verification should take into account the effects of the relevant variable actions.</w:t>
      </w:r>
    </w:p>
    <w:p w14:paraId="15CD7C16" w14:textId="77777777" w:rsidR="004048C3" w:rsidRPr="0017783D" w:rsidRDefault="004048C3">
      <w:pPr>
        <w:pStyle w:val="BodyText"/>
        <w:autoSpaceDE w:val="0"/>
        <w:autoSpaceDN w:val="0"/>
        <w:adjustRightInd w:val="0"/>
        <w:rPr>
          <w:szCs w:val="24"/>
        </w:rPr>
      </w:pPr>
      <w:r w:rsidRPr="0017783D">
        <w:rPr>
          <w:szCs w:val="24"/>
        </w:rPr>
        <w:t>(5) When tests are performed, the test loading of the crane should be taken into account as the crane action.</w:t>
      </w:r>
    </w:p>
    <w:p w14:paraId="071E14D6"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See for example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p>
    <w:p w14:paraId="28121C1A" w14:textId="77777777" w:rsidR="004048C3" w:rsidRPr="0017783D" w:rsidRDefault="004048C3">
      <w:pPr>
        <w:pStyle w:val="a3"/>
        <w:tabs>
          <w:tab w:val="left" w:pos="720"/>
        </w:tabs>
        <w:autoSpaceDE w:val="0"/>
        <w:autoSpaceDN w:val="0"/>
        <w:adjustRightInd w:val="0"/>
        <w:rPr>
          <w:szCs w:val="24"/>
        </w:rPr>
      </w:pPr>
      <w:r w:rsidRPr="0017783D">
        <w:rPr>
          <w:szCs w:val="24"/>
        </w:rPr>
        <w:t>Fatigue</w:t>
      </w:r>
    </w:p>
    <w:p w14:paraId="59CCDA6D" w14:textId="77777777" w:rsidR="004048C3" w:rsidRPr="0017783D" w:rsidRDefault="004048C3">
      <w:pPr>
        <w:pStyle w:val="BodyText"/>
        <w:autoSpaceDE w:val="0"/>
        <w:autoSpaceDN w:val="0"/>
        <w:adjustRightInd w:val="0"/>
        <w:rPr>
          <w:szCs w:val="24"/>
        </w:rPr>
      </w:pPr>
      <w:r w:rsidRPr="0017783D">
        <w:rPr>
          <w:szCs w:val="24"/>
        </w:rPr>
        <w:t>(1) The fatigue verifications should be performed as specified in the other Eurocodes.</w:t>
      </w:r>
    </w:p>
    <w:p w14:paraId="22E45E4B"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See also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 when relevant.</w:t>
      </w:r>
    </w:p>
    <w:p w14:paraId="2E021CCB" w14:textId="77777777" w:rsidR="004048C3" w:rsidRPr="0017783D" w:rsidRDefault="004048C3">
      <w:pPr>
        <w:pStyle w:val="BodyText"/>
        <w:autoSpaceDE w:val="0"/>
        <w:autoSpaceDN w:val="0"/>
        <w:adjustRightInd w:val="0"/>
        <w:rPr>
          <w:szCs w:val="24"/>
        </w:rPr>
      </w:pPr>
      <w:r w:rsidRPr="0017783D">
        <w:rPr>
          <w:szCs w:val="24"/>
        </w:rPr>
        <w:t>(2) For fatigue design situations the action spectrum and the expected number of cycles during the design life shall be considered, according to the specified service conditions of the crane or the machine.</w:t>
      </w:r>
    </w:p>
    <w:p w14:paraId="22175E68" w14:textId="77777777" w:rsidR="004048C3" w:rsidRPr="0017783D" w:rsidRDefault="004048C3">
      <w:pPr>
        <w:pStyle w:val="BodyText"/>
        <w:autoSpaceDE w:val="0"/>
        <w:autoSpaceDN w:val="0"/>
        <w:adjustRightInd w:val="0"/>
        <w:rPr>
          <w:szCs w:val="24"/>
        </w:rPr>
      </w:pPr>
      <w:r w:rsidRPr="0017783D">
        <w:rPr>
          <w:szCs w:val="24"/>
        </w:rPr>
        <w:t xml:space="preserve">(3) Fatigue load models for cranes should be chosen depending on the class of the load spectrum and on the total number of cycles, as specified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13001</w:t>
      </w:r>
      <w:r w:rsidRPr="0017783D">
        <w:rPr>
          <w:szCs w:val="24"/>
        </w:rPr>
        <w:t>-</w:t>
      </w:r>
      <w:r w:rsidRPr="0017783D">
        <w:rPr>
          <w:rStyle w:val="stddocPartNumber"/>
          <w:szCs w:val="24"/>
          <w:shd w:val="clear" w:color="auto" w:fill="auto"/>
        </w:rPr>
        <w:t>1</w:t>
      </w:r>
      <w:r w:rsidRPr="0017783D">
        <w:rPr>
          <w:szCs w:val="24"/>
        </w:rPr>
        <w:t>:</w:t>
      </w:r>
      <w:r w:rsidRPr="0017783D">
        <w:rPr>
          <w:rStyle w:val="stdyear"/>
          <w:szCs w:val="24"/>
          <w:shd w:val="clear" w:color="auto" w:fill="auto"/>
        </w:rPr>
        <w:t>2015</w:t>
      </w:r>
      <w:r w:rsidRPr="0017783D">
        <w:rPr>
          <w:szCs w:val="24"/>
        </w:rPr>
        <w:t xml:space="preserve">, </w:t>
      </w:r>
      <w:r w:rsidRPr="0017783D">
        <w:rPr>
          <w:rStyle w:val="stdsection"/>
          <w:szCs w:val="24"/>
          <w:shd w:val="clear" w:color="auto" w:fill="auto"/>
        </w:rPr>
        <w:t>Clause 4</w:t>
      </w:r>
      <w:r w:rsidRPr="0017783D">
        <w:rPr>
          <w:szCs w:val="24"/>
        </w:rPr>
        <w:t>.</w:t>
      </w:r>
    </w:p>
    <w:p w14:paraId="758D7A45" w14:textId="77777777" w:rsidR="004048C3" w:rsidRPr="0017783D" w:rsidRDefault="004048C3">
      <w:pPr>
        <w:pStyle w:val="Note"/>
        <w:autoSpaceDE w:val="0"/>
        <w:autoSpaceDN w:val="0"/>
        <w:adjustRightInd w:val="0"/>
        <w:rPr>
          <w:szCs w:val="24"/>
        </w:rPr>
      </w:pPr>
      <w:r w:rsidRPr="0017783D">
        <w:rPr>
          <w:szCs w:val="24"/>
        </w:rPr>
        <w:lastRenderedPageBreak/>
        <w:t>NOTE</w:t>
      </w:r>
      <w:r w:rsidRPr="0017783D">
        <w:rPr>
          <w:szCs w:val="24"/>
        </w:rPr>
        <w:tab/>
        <w:t xml:space="preserve">Classification of load spectrum according to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13001</w:t>
      </w:r>
      <w:r w:rsidRPr="0017783D">
        <w:rPr>
          <w:szCs w:val="24"/>
        </w:rPr>
        <w:t>-</w:t>
      </w:r>
      <w:r w:rsidRPr="0017783D">
        <w:rPr>
          <w:rStyle w:val="stddocPartNumber"/>
          <w:szCs w:val="24"/>
          <w:shd w:val="clear" w:color="auto" w:fill="auto"/>
        </w:rPr>
        <w:t>1</w:t>
      </w:r>
      <w:r w:rsidRPr="0017783D">
        <w:rPr>
          <w:szCs w:val="24"/>
        </w:rPr>
        <w:t xml:space="preserve"> depends on:</w:t>
      </w:r>
    </w:p>
    <w:p w14:paraId="4F9895A3" w14:textId="77777777" w:rsidR="004048C3" w:rsidRPr="006F67F8" w:rsidRDefault="004048C3" w:rsidP="00376E69">
      <w:pPr>
        <w:pStyle w:val="ListContinue1-"/>
        <w:rPr>
          <w:lang w:val="en-GB"/>
        </w:rPr>
      </w:pPr>
      <w:r w:rsidRPr="006F67F8">
        <w:rPr>
          <w:lang w:val="en-GB"/>
        </w:rPr>
        <w:t>—</w:t>
      </w:r>
      <w:r w:rsidRPr="006F67F8">
        <w:rPr>
          <w:lang w:val="en-GB"/>
        </w:rPr>
        <w:tab/>
        <w:t xml:space="preserve">classes of stress history </w:t>
      </w:r>
      <w:r w:rsidRPr="006F67F8">
        <w:rPr>
          <w:i/>
          <w:lang w:val="en-GB"/>
        </w:rPr>
        <w:t>S</w:t>
      </w:r>
      <w:r w:rsidRPr="006F67F8">
        <w:rPr>
          <w:i/>
          <w:position w:val="-6"/>
          <w:sz w:val="18"/>
          <w:lang w:val="en-GB"/>
        </w:rPr>
        <w:t>i</w:t>
      </w:r>
      <w:r w:rsidRPr="006F67F8">
        <w:rPr>
          <w:lang w:val="en-GB"/>
        </w:rPr>
        <w:t>;</w:t>
      </w:r>
    </w:p>
    <w:p w14:paraId="2BB16FB3" w14:textId="77777777" w:rsidR="004048C3" w:rsidRPr="006F67F8" w:rsidRDefault="004048C3" w:rsidP="00376E69">
      <w:pPr>
        <w:pStyle w:val="ListContinue1-"/>
        <w:rPr>
          <w:lang w:val="en-GB"/>
        </w:rPr>
      </w:pPr>
      <w:r w:rsidRPr="006F67F8">
        <w:rPr>
          <w:lang w:val="en-GB"/>
        </w:rPr>
        <w:t>—</w:t>
      </w:r>
      <w:r w:rsidRPr="006F67F8">
        <w:rPr>
          <w:lang w:val="en-GB"/>
        </w:rPr>
        <w:tab/>
        <w:t xml:space="preserve">classes </w:t>
      </w:r>
      <w:r w:rsidRPr="006F67F8">
        <w:rPr>
          <w:i/>
          <w:lang w:val="en-GB"/>
        </w:rPr>
        <w:t>U</w:t>
      </w:r>
      <w:r w:rsidRPr="006F67F8">
        <w:rPr>
          <w:i/>
          <w:position w:val="-6"/>
          <w:sz w:val="18"/>
          <w:lang w:val="en-GB"/>
        </w:rPr>
        <w:t>n</w:t>
      </w:r>
      <w:r w:rsidRPr="006F67F8">
        <w:rPr>
          <w:lang w:val="en-GB"/>
        </w:rPr>
        <w:t xml:space="preserve"> of the total number of working cycles during the design life of the crane, </w:t>
      </w:r>
      <w:r w:rsidRPr="006F67F8">
        <w:rPr>
          <w:i/>
          <w:lang w:val="en-GB"/>
        </w:rPr>
        <w:t>C</w:t>
      </w:r>
      <w:r w:rsidRPr="006F67F8">
        <w:rPr>
          <w:i/>
          <w:position w:val="-6"/>
          <w:sz w:val="18"/>
          <w:lang w:val="en-GB"/>
        </w:rPr>
        <w:t>n</w:t>
      </w:r>
      <w:r w:rsidRPr="006F67F8">
        <w:rPr>
          <w:lang w:val="en-GB"/>
        </w:rPr>
        <w:t>;</w:t>
      </w:r>
    </w:p>
    <w:p w14:paraId="5116E591" w14:textId="77777777" w:rsidR="004048C3" w:rsidRPr="006F67F8" w:rsidRDefault="004048C3" w:rsidP="00376E69">
      <w:pPr>
        <w:pStyle w:val="ListContinue1-"/>
        <w:rPr>
          <w:lang w:val="en-GB"/>
        </w:rPr>
      </w:pPr>
      <w:r w:rsidRPr="006F67F8">
        <w:rPr>
          <w:lang w:val="en-GB"/>
        </w:rPr>
        <w:t>—</w:t>
      </w:r>
      <w:r w:rsidRPr="006F67F8">
        <w:rPr>
          <w:lang w:val="en-GB"/>
        </w:rPr>
        <w:tab/>
        <w:t xml:space="preserve">stress spectrum factor, </w:t>
      </w:r>
      <w:r w:rsidRPr="00376E69">
        <w:rPr>
          <w:rFonts w:cs="Cambria Math"/>
        </w:rPr>
        <w:t>𝑘</w:t>
      </w:r>
      <w:r w:rsidRPr="006F67F8">
        <w:rPr>
          <w:lang w:val="en-GB"/>
        </w:rPr>
        <w:t>, taking into account all tasks of the crane.</w:t>
      </w:r>
    </w:p>
    <w:p w14:paraId="7671C6B6" w14:textId="77777777" w:rsidR="004048C3" w:rsidRPr="0017783D" w:rsidRDefault="004048C3">
      <w:pPr>
        <w:pStyle w:val="BodyText"/>
        <w:autoSpaceDE w:val="0"/>
        <w:autoSpaceDN w:val="0"/>
        <w:adjustRightInd w:val="0"/>
        <w:rPr>
          <w:szCs w:val="24"/>
        </w:rPr>
      </w:pPr>
      <w:r w:rsidRPr="0017783D">
        <w:rPr>
          <w:szCs w:val="24"/>
        </w:rPr>
        <w:t>(4) When multiple crane actions are relevant, they should be considered in the evaluation of the stress history.</w:t>
      </w:r>
    </w:p>
    <w:p w14:paraId="05E1288F" w14:textId="77777777" w:rsidR="004048C3" w:rsidRPr="0017783D" w:rsidRDefault="004048C3">
      <w:pPr>
        <w:pStyle w:val="BodyText"/>
        <w:autoSpaceDE w:val="0"/>
        <w:autoSpaceDN w:val="0"/>
        <w:adjustRightInd w:val="0"/>
        <w:rPr>
          <w:szCs w:val="24"/>
        </w:rPr>
      </w:pPr>
      <w:r w:rsidRPr="0017783D">
        <w:rPr>
          <w:szCs w:val="24"/>
        </w:rPr>
        <w:t xml:space="preserve">(5) For cranes travelling on fixed runways, the simplified spectrum given in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2.12</w:t>
      </w:r>
      <w:r w:rsidRPr="0017783D">
        <w:rPr>
          <w:szCs w:val="24"/>
        </w:rPr>
        <w:t xml:space="preserve"> may be adopted.</w:t>
      </w:r>
    </w:p>
    <w:p w14:paraId="29DDB3EB" w14:textId="77777777" w:rsidR="004048C3" w:rsidRPr="0017783D" w:rsidRDefault="004048C3">
      <w:pPr>
        <w:pStyle w:val="BodyText"/>
        <w:autoSpaceDE w:val="0"/>
        <w:autoSpaceDN w:val="0"/>
        <w:adjustRightInd w:val="0"/>
        <w:rPr>
          <w:szCs w:val="24"/>
        </w:rPr>
      </w:pPr>
      <w:r w:rsidRPr="0017783D">
        <w:rPr>
          <w:szCs w:val="24"/>
        </w:rPr>
        <w:t>(6) Stress histories on fatigue sensitive details should be determined taking into account the variation of crane positions during the notional working cycle.</w:t>
      </w:r>
    </w:p>
    <w:p w14:paraId="394BFA2A" w14:textId="77777777" w:rsidR="004048C3" w:rsidRPr="0017783D" w:rsidRDefault="004048C3">
      <w:pPr>
        <w:pStyle w:val="BodyText"/>
        <w:autoSpaceDE w:val="0"/>
        <w:autoSpaceDN w:val="0"/>
        <w:adjustRightInd w:val="0"/>
        <w:rPr>
          <w:szCs w:val="24"/>
        </w:rPr>
      </w:pPr>
      <w:r w:rsidRPr="0017783D">
        <w:rPr>
          <w:szCs w:val="24"/>
        </w:rPr>
        <w:t xml:space="preserve">(7) When fatigue damage depends on the mean stress or strain of the cycle, effects should be determined considering the combination of actions given by Formula (8.17), being </w:t>
      </w:r>
      <w:r w:rsidRPr="0017783D">
        <w:rPr>
          <w:rFonts w:ascii="Cambria Math" w:hAnsi="Cambria Math" w:cs="Cambria Math"/>
          <w:szCs w:val="24"/>
        </w:rPr>
        <w:t>𝐹</w:t>
      </w:r>
      <w:r w:rsidRPr="0017783D">
        <w:rPr>
          <w:position w:val="-6"/>
          <w:sz w:val="18"/>
          <w:szCs w:val="24"/>
        </w:rPr>
        <w:t>fat</w:t>
      </w:r>
      <w:r w:rsidRPr="0017783D">
        <w:rPr>
          <w:szCs w:val="24"/>
        </w:rPr>
        <w:t xml:space="preserve"> the fatigue actions. In that case, permanent and variable actions considered in </w:t>
      </w:r>
      <w:r w:rsidRPr="0017783D">
        <w:rPr>
          <w:rFonts w:ascii="Cambria Math" w:hAnsi="Cambria Math" w:cs="Cambria Math"/>
          <w:szCs w:val="24"/>
        </w:rPr>
        <w:t>𝐹</w:t>
      </w:r>
      <w:r w:rsidRPr="0017783D">
        <w:rPr>
          <w:position w:val="-6"/>
          <w:sz w:val="18"/>
          <w:szCs w:val="24"/>
        </w:rPr>
        <w:t>fat</w:t>
      </w:r>
      <w:r w:rsidRPr="0017783D">
        <w:rPr>
          <w:szCs w:val="24"/>
        </w:rPr>
        <w:t xml:space="preserve"> should not be considered in the remainder of the combination.</w:t>
      </w:r>
    </w:p>
    <w:p w14:paraId="32C8F526" w14:textId="77777777" w:rsidR="004048C3" w:rsidRPr="0017783D" w:rsidRDefault="004048C3">
      <w:pPr>
        <w:pStyle w:val="BodyText"/>
        <w:autoSpaceDE w:val="0"/>
        <w:autoSpaceDN w:val="0"/>
        <w:adjustRightInd w:val="0"/>
        <w:rPr>
          <w:szCs w:val="24"/>
        </w:rPr>
      </w:pPr>
      <w:r w:rsidRPr="0017783D">
        <w:rPr>
          <w:szCs w:val="24"/>
        </w:rPr>
        <w:t>(8) For normal service conditions of the crane the fatigue loads may be expressed in terms</w:t>
      </w:r>
    </w:p>
    <w:p w14:paraId="62718F1D" w14:textId="77777777" w:rsidR="004048C3" w:rsidRPr="0017783D" w:rsidRDefault="004048C3">
      <w:pPr>
        <w:pStyle w:val="BodyText"/>
        <w:autoSpaceDE w:val="0"/>
        <w:autoSpaceDN w:val="0"/>
        <w:adjustRightInd w:val="0"/>
        <w:rPr>
          <w:szCs w:val="24"/>
        </w:rPr>
      </w:pPr>
      <w:r w:rsidRPr="0017783D">
        <w:rPr>
          <w:szCs w:val="24"/>
        </w:rPr>
        <w:t xml:space="preserve">of fatigue damage equivalent actions </w:t>
      </w:r>
      <w:r w:rsidRPr="0017783D">
        <w:rPr>
          <w:rFonts w:ascii="Cambria Math" w:hAnsi="Cambria Math" w:cs="Cambria Math"/>
          <w:szCs w:val="24"/>
        </w:rPr>
        <w:t>𝐹</w:t>
      </w:r>
      <w:r w:rsidRPr="0017783D">
        <w:rPr>
          <w:position w:val="-6"/>
          <w:sz w:val="18"/>
          <w:szCs w:val="24"/>
        </w:rPr>
        <w:t>fat,eq</w:t>
      </w:r>
      <w:r w:rsidRPr="0017783D">
        <w:rPr>
          <w:szCs w:val="24"/>
        </w:rPr>
        <w:t>.</w:t>
      </w:r>
    </w:p>
    <w:p w14:paraId="398C4359"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For determining fatigue load effects, </w:t>
      </w:r>
      <w:r w:rsidRPr="0017783D">
        <w:rPr>
          <w:rFonts w:ascii="Cambria Math" w:hAnsi="Cambria Math" w:cs="Cambria Math"/>
          <w:szCs w:val="24"/>
        </w:rPr>
        <w:t>𝐹</w:t>
      </w:r>
      <w:r w:rsidRPr="0017783D">
        <w:rPr>
          <w:position w:val="-6"/>
          <w:sz w:val="16"/>
          <w:szCs w:val="24"/>
        </w:rPr>
        <w:t>fat,eq</w:t>
      </w:r>
      <w:r w:rsidRPr="0017783D">
        <w:rPr>
          <w:szCs w:val="24"/>
        </w:rPr>
        <w:t xml:space="preserve"> can be assumed constant during each working cycle.</w:t>
      </w:r>
    </w:p>
    <w:p w14:paraId="550071D1" w14:textId="77777777" w:rsidR="004048C3" w:rsidRPr="0017783D" w:rsidRDefault="004048C3">
      <w:pPr>
        <w:pStyle w:val="a2"/>
        <w:tabs>
          <w:tab w:val="left" w:pos="360"/>
        </w:tabs>
        <w:autoSpaceDE w:val="0"/>
        <w:autoSpaceDN w:val="0"/>
        <w:adjustRightInd w:val="0"/>
        <w:rPr>
          <w:szCs w:val="24"/>
        </w:rPr>
      </w:pPr>
      <w:bookmarkStart w:id="26" w:name="_Toc148443573"/>
      <w:r w:rsidRPr="0017783D">
        <w:rPr>
          <w:szCs w:val="24"/>
        </w:rPr>
        <w:t>Application for coastal structures</w:t>
      </w:r>
      <w:bookmarkEnd w:id="26"/>
    </w:p>
    <w:p w14:paraId="0D1B3984" w14:textId="77777777" w:rsidR="004048C3" w:rsidRPr="0017783D" w:rsidRDefault="004048C3">
      <w:pPr>
        <w:pStyle w:val="a3"/>
        <w:tabs>
          <w:tab w:val="left" w:pos="720"/>
        </w:tabs>
        <w:autoSpaceDE w:val="0"/>
        <w:autoSpaceDN w:val="0"/>
        <w:adjustRightInd w:val="0"/>
        <w:rPr>
          <w:szCs w:val="24"/>
        </w:rPr>
      </w:pPr>
      <w:r w:rsidRPr="0017783D">
        <w:rPr>
          <w:szCs w:val="24"/>
        </w:rPr>
        <w:t>Use of this annex</w:t>
      </w:r>
    </w:p>
    <w:p w14:paraId="687A4794" w14:textId="77777777" w:rsidR="004048C3" w:rsidRPr="0017783D" w:rsidRDefault="004048C3">
      <w:pPr>
        <w:autoSpaceDE w:val="0"/>
        <w:autoSpaceDN w:val="0"/>
        <w:adjustRightInd w:val="0"/>
        <w:rPr>
          <w:rFonts w:eastAsia="Times New Roman"/>
          <w:szCs w:val="24"/>
        </w:rPr>
      </w:pPr>
      <w:r w:rsidRPr="0017783D">
        <w:rPr>
          <w:rFonts w:eastAsia="Times New Roman"/>
          <w:szCs w:val="24"/>
        </w:rPr>
        <w:t>(1) This Clause A.6 contains additional provisions to the general rules in Clauses 1 to 8 for the structures specified in A.6.2.</w:t>
      </w:r>
    </w:p>
    <w:p w14:paraId="3618F5AC" w14:textId="77777777" w:rsidR="004048C3" w:rsidRPr="0017783D" w:rsidRDefault="004048C3">
      <w:pPr>
        <w:pStyle w:val="a3"/>
        <w:tabs>
          <w:tab w:val="left" w:pos="720"/>
        </w:tabs>
        <w:autoSpaceDE w:val="0"/>
        <w:autoSpaceDN w:val="0"/>
        <w:adjustRightInd w:val="0"/>
        <w:rPr>
          <w:szCs w:val="24"/>
        </w:rPr>
      </w:pPr>
      <w:r w:rsidRPr="0017783D">
        <w:rPr>
          <w:szCs w:val="24"/>
        </w:rPr>
        <w:t>Scope and field of application</w:t>
      </w:r>
    </w:p>
    <w:p w14:paraId="76959974" w14:textId="77777777" w:rsidR="004048C3" w:rsidRPr="0017783D" w:rsidRDefault="004048C3">
      <w:pPr>
        <w:pStyle w:val="BodyText"/>
        <w:autoSpaceDE w:val="0"/>
        <w:autoSpaceDN w:val="0"/>
        <w:adjustRightInd w:val="0"/>
        <w:rPr>
          <w:szCs w:val="24"/>
        </w:rPr>
      </w:pPr>
      <w:r w:rsidRPr="0017783D">
        <w:rPr>
          <w:szCs w:val="24"/>
        </w:rPr>
        <w:t>(1) This Clause A.6 should be used for the design of coastal structures under design approach DA1.</w:t>
      </w:r>
    </w:p>
    <w:p w14:paraId="642CEC67" w14:textId="77777777" w:rsidR="004048C3" w:rsidRPr="0017783D" w:rsidRDefault="004048C3">
      <w:pPr>
        <w:pStyle w:val="BodyText"/>
        <w:autoSpaceDE w:val="0"/>
        <w:autoSpaceDN w:val="0"/>
        <w:adjustRightInd w:val="0"/>
        <w:rPr>
          <w:szCs w:val="24"/>
        </w:rPr>
      </w:pPr>
      <w:r w:rsidRPr="0017783D">
        <w:rPr>
          <w:szCs w:val="24"/>
        </w:rPr>
        <w:t>(2) When a structure falls into the field of application of different parts of Annex A, these parts should be applied in conjunction, as specified by the relevant authority or agreed for a specific project by the relevant parties.</w:t>
      </w:r>
    </w:p>
    <w:p w14:paraId="2A760F99"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Protective coastal structures are assemblies of parts or elements that fulfil structural as well as other than structural (shelter) functions. They are very often designed experimentally using series of reduced scale model tests. Periodic maintenance procedures are often implemented that depend on the type of structure – for example rubble mound protective layers are subjected to substantial inspection and maintenance plans. Their reliability levels can deviate from the global reliability targets presented in Annex C.</w:t>
      </w:r>
    </w:p>
    <w:p w14:paraId="0E4134CE" w14:textId="77777777" w:rsidR="004048C3" w:rsidRPr="0017783D" w:rsidRDefault="004048C3">
      <w:pPr>
        <w:pStyle w:val="a3"/>
        <w:tabs>
          <w:tab w:val="left" w:pos="720"/>
        </w:tabs>
        <w:autoSpaceDE w:val="0"/>
        <w:autoSpaceDN w:val="0"/>
        <w:adjustRightInd w:val="0"/>
        <w:rPr>
          <w:szCs w:val="24"/>
        </w:rPr>
      </w:pPr>
      <w:r w:rsidRPr="0017783D">
        <w:rPr>
          <w:szCs w:val="24"/>
        </w:rPr>
        <w:t>Consequence classes</w:t>
      </w:r>
    </w:p>
    <w:p w14:paraId="76937C9A" w14:textId="77777777" w:rsidR="004048C3" w:rsidRPr="0017783D" w:rsidRDefault="004048C3">
      <w:pPr>
        <w:pStyle w:val="BodyText"/>
        <w:autoSpaceDE w:val="0"/>
        <w:autoSpaceDN w:val="0"/>
        <w:adjustRightInd w:val="0"/>
        <w:rPr>
          <w:szCs w:val="24"/>
        </w:rPr>
      </w:pPr>
      <w:r w:rsidRPr="0017783D">
        <w:rPr>
          <w:szCs w:val="24"/>
        </w:rPr>
        <w:t>(1) Coastal structures should be classified into consequence classes, according to the consequences of their failure as described in 4.3.</w:t>
      </w:r>
    </w:p>
    <w:p w14:paraId="132021E0"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Examples of coastal structures in different consequence classes are given in Table A.6.1 (NDP), unless the National Annex gives different examples.</w:t>
      </w:r>
    </w:p>
    <w:p w14:paraId="52C040A7" w14:textId="77777777" w:rsidR="004048C3" w:rsidRPr="0017783D" w:rsidRDefault="004048C3">
      <w:pPr>
        <w:pStyle w:val="Tabletitle"/>
        <w:autoSpaceDE w:val="0"/>
        <w:autoSpaceDN w:val="0"/>
        <w:adjustRightInd w:val="0"/>
        <w:outlineLvl w:val="0"/>
        <w:rPr>
          <w:szCs w:val="24"/>
        </w:rPr>
      </w:pPr>
      <w:r w:rsidRPr="0017783D">
        <w:rPr>
          <w:szCs w:val="24"/>
        </w:rPr>
        <w:lastRenderedPageBreak/>
        <w:t>Table A.6.1 (NDP) — Examples of marine coastal structures in different consequence classes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9"/>
        <w:gridCol w:w="1870"/>
        <w:gridCol w:w="5852"/>
      </w:tblGrid>
      <w:tr w:rsidR="004048C3" w:rsidRPr="0017783D" w14:paraId="3F7CD566" w14:textId="77777777" w:rsidTr="004D2E9F">
        <w:trPr>
          <w:tblHeader/>
        </w:trPr>
        <w:tc>
          <w:tcPr>
            <w:tcW w:w="1028" w:type="pct"/>
            <w:tcBorders>
              <w:top w:val="single" w:sz="12" w:space="0" w:color="auto"/>
              <w:bottom w:val="single" w:sz="12" w:space="0" w:color="auto"/>
            </w:tcBorders>
            <w:vAlign w:val="center"/>
          </w:tcPr>
          <w:p w14:paraId="3EA594CA" w14:textId="78B97071" w:rsidR="004048C3" w:rsidRPr="0017783D" w:rsidRDefault="004048C3" w:rsidP="004048C3">
            <w:pPr>
              <w:pStyle w:val="Tableheader"/>
              <w:autoSpaceDE w:val="0"/>
              <w:autoSpaceDN w:val="0"/>
              <w:adjustRightInd w:val="0"/>
              <w:jc w:val="center"/>
              <w:rPr>
                <w:b/>
                <w:bCs/>
              </w:rPr>
            </w:pPr>
            <w:r w:rsidRPr="0017783D">
              <w:rPr>
                <w:b/>
                <w:szCs w:val="24"/>
              </w:rPr>
              <w:t>Consequence class</w:t>
            </w:r>
            <w:r w:rsidR="00BF1AA6" w:rsidRPr="0017783D">
              <w:rPr>
                <w:rStyle w:val="citetfn"/>
                <w:position w:val="6"/>
                <w:sz w:val="18"/>
                <w:szCs w:val="24"/>
                <w:shd w:val="clear" w:color="auto" w:fill="auto"/>
              </w:rPr>
              <w:t>a</w:t>
            </w:r>
          </w:p>
        </w:tc>
        <w:tc>
          <w:tcPr>
            <w:tcW w:w="962" w:type="pct"/>
            <w:tcBorders>
              <w:top w:val="single" w:sz="12" w:space="0" w:color="auto"/>
              <w:bottom w:val="single" w:sz="12" w:space="0" w:color="auto"/>
            </w:tcBorders>
            <w:vAlign w:val="center"/>
          </w:tcPr>
          <w:p w14:paraId="7149D19C" w14:textId="23607014" w:rsidR="004048C3" w:rsidRPr="0017783D" w:rsidRDefault="004048C3" w:rsidP="004048C3">
            <w:pPr>
              <w:pStyle w:val="Tableheader"/>
              <w:autoSpaceDE w:val="0"/>
              <w:autoSpaceDN w:val="0"/>
              <w:adjustRightInd w:val="0"/>
              <w:jc w:val="center"/>
              <w:rPr>
                <w:b/>
                <w:bCs/>
              </w:rPr>
            </w:pPr>
            <w:r w:rsidRPr="0017783D">
              <w:rPr>
                <w:b/>
                <w:szCs w:val="24"/>
              </w:rPr>
              <w:t>Description of consequences</w:t>
            </w:r>
          </w:p>
        </w:tc>
        <w:tc>
          <w:tcPr>
            <w:tcW w:w="3009" w:type="pct"/>
            <w:tcBorders>
              <w:top w:val="single" w:sz="12" w:space="0" w:color="auto"/>
              <w:bottom w:val="single" w:sz="12" w:space="0" w:color="auto"/>
            </w:tcBorders>
            <w:vAlign w:val="center"/>
          </w:tcPr>
          <w:p w14:paraId="37FB51C5" w14:textId="3A676B36" w:rsidR="004048C3" w:rsidRPr="0017783D" w:rsidRDefault="004048C3" w:rsidP="004048C3">
            <w:pPr>
              <w:pStyle w:val="Tableheader"/>
              <w:autoSpaceDE w:val="0"/>
              <w:autoSpaceDN w:val="0"/>
              <w:adjustRightInd w:val="0"/>
              <w:jc w:val="center"/>
              <w:rPr>
                <w:b/>
                <w:bCs/>
              </w:rPr>
            </w:pPr>
            <w:r w:rsidRPr="0017783D">
              <w:rPr>
                <w:b/>
                <w:szCs w:val="24"/>
              </w:rPr>
              <w:t>Examples</w:t>
            </w:r>
          </w:p>
        </w:tc>
      </w:tr>
      <w:tr w:rsidR="004048C3" w:rsidRPr="0017783D" w14:paraId="08DC70D0" w14:textId="77777777" w:rsidTr="004D2E9F">
        <w:trPr>
          <w:trHeight w:val="1727"/>
          <w:tblHeader/>
        </w:trPr>
        <w:tc>
          <w:tcPr>
            <w:tcW w:w="1028" w:type="pct"/>
            <w:tcBorders>
              <w:top w:val="single" w:sz="12" w:space="0" w:color="auto"/>
            </w:tcBorders>
            <w:vAlign w:val="center"/>
          </w:tcPr>
          <w:p w14:paraId="331373EF" w14:textId="106F7101" w:rsidR="004048C3" w:rsidRPr="0017783D" w:rsidRDefault="004048C3" w:rsidP="004048C3">
            <w:pPr>
              <w:pStyle w:val="Tablebody"/>
              <w:autoSpaceDE w:val="0"/>
              <w:autoSpaceDN w:val="0"/>
              <w:adjustRightInd w:val="0"/>
              <w:jc w:val="center"/>
            </w:pPr>
            <w:r w:rsidRPr="0017783D">
              <w:rPr>
                <w:szCs w:val="24"/>
              </w:rPr>
              <w:t>CC3</w:t>
            </w:r>
          </w:p>
        </w:tc>
        <w:tc>
          <w:tcPr>
            <w:tcW w:w="962" w:type="pct"/>
            <w:tcBorders>
              <w:top w:val="single" w:sz="12" w:space="0" w:color="auto"/>
            </w:tcBorders>
            <w:vAlign w:val="center"/>
          </w:tcPr>
          <w:p w14:paraId="0C53756A" w14:textId="7DAECEEC" w:rsidR="004048C3" w:rsidRPr="0017783D" w:rsidRDefault="004048C3" w:rsidP="004048C3">
            <w:pPr>
              <w:pStyle w:val="Tablebody"/>
              <w:autoSpaceDE w:val="0"/>
              <w:autoSpaceDN w:val="0"/>
              <w:adjustRightInd w:val="0"/>
              <w:jc w:val="center"/>
            </w:pPr>
            <w:r w:rsidRPr="0017783D">
              <w:rPr>
                <w:szCs w:val="24"/>
              </w:rPr>
              <w:t>High</w:t>
            </w:r>
          </w:p>
        </w:tc>
        <w:tc>
          <w:tcPr>
            <w:tcW w:w="3009" w:type="pct"/>
            <w:tcBorders>
              <w:top w:val="single" w:sz="12" w:space="0" w:color="auto"/>
            </w:tcBorders>
            <w:vAlign w:val="center"/>
          </w:tcPr>
          <w:p w14:paraId="2282BE8B" w14:textId="77777777" w:rsidR="004048C3" w:rsidRPr="0017783D" w:rsidRDefault="004048C3" w:rsidP="004048C3">
            <w:pPr>
              <w:pStyle w:val="Tablebody"/>
              <w:autoSpaceDE w:val="0"/>
              <w:autoSpaceDN w:val="0"/>
              <w:adjustRightInd w:val="0"/>
              <w:rPr>
                <w:szCs w:val="24"/>
              </w:rPr>
            </w:pPr>
            <w:r w:rsidRPr="0017783D">
              <w:rPr>
                <w:szCs w:val="24"/>
              </w:rPr>
              <w:t>Coastal structures protecting port facilities which in case of failure have potential high economic, social or environmental losses, e.g. import/ export of important goods.</w:t>
            </w:r>
          </w:p>
          <w:p w14:paraId="10A0EE23" w14:textId="0CD4A50E" w:rsidR="004048C3" w:rsidRPr="0017783D" w:rsidRDefault="004048C3" w:rsidP="004048C3">
            <w:pPr>
              <w:pStyle w:val="Tablebody"/>
              <w:autoSpaceDE w:val="0"/>
              <w:autoSpaceDN w:val="0"/>
              <w:adjustRightInd w:val="0"/>
              <w:rPr>
                <w:rFonts w:cs="Times New Roman"/>
                <w:color w:val="000000" w:themeColor="text1"/>
              </w:rPr>
            </w:pPr>
            <w:r w:rsidRPr="0017783D">
              <w:rPr>
                <w:szCs w:val="24"/>
              </w:rPr>
              <w:t>Structures with regulated access to visitors / strollers (e.g. land connected sensitive breakwaters whose public access is closed during storms); manned (trained personnel) structures.</w:t>
            </w:r>
          </w:p>
        </w:tc>
      </w:tr>
      <w:tr w:rsidR="004048C3" w:rsidRPr="0017783D" w14:paraId="15C856CC" w14:textId="77777777" w:rsidTr="004D2E9F">
        <w:trPr>
          <w:trHeight w:val="1576"/>
          <w:tblHeader/>
        </w:trPr>
        <w:tc>
          <w:tcPr>
            <w:tcW w:w="1028" w:type="pct"/>
            <w:vAlign w:val="center"/>
          </w:tcPr>
          <w:p w14:paraId="0BE0829B" w14:textId="2C1E83A3" w:rsidR="004048C3" w:rsidRPr="0017783D" w:rsidRDefault="004048C3" w:rsidP="004048C3">
            <w:pPr>
              <w:pStyle w:val="Tablebody"/>
              <w:autoSpaceDE w:val="0"/>
              <w:autoSpaceDN w:val="0"/>
              <w:adjustRightInd w:val="0"/>
              <w:jc w:val="center"/>
            </w:pPr>
            <w:r w:rsidRPr="0017783D">
              <w:rPr>
                <w:szCs w:val="24"/>
              </w:rPr>
              <w:t>CC2</w:t>
            </w:r>
          </w:p>
        </w:tc>
        <w:tc>
          <w:tcPr>
            <w:tcW w:w="962" w:type="pct"/>
            <w:vAlign w:val="center"/>
          </w:tcPr>
          <w:p w14:paraId="3EFF19C6" w14:textId="29D79FC1" w:rsidR="004048C3" w:rsidRPr="0017783D" w:rsidRDefault="004048C3" w:rsidP="004048C3">
            <w:pPr>
              <w:pStyle w:val="Tablebody"/>
              <w:autoSpaceDE w:val="0"/>
              <w:autoSpaceDN w:val="0"/>
              <w:adjustRightInd w:val="0"/>
              <w:jc w:val="center"/>
            </w:pPr>
            <w:r w:rsidRPr="0017783D">
              <w:rPr>
                <w:szCs w:val="24"/>
              </w:rPr>
              <w:t>Normal</w:t>
            </w:r>
          </w:p>
        </w:tc>
        <w:tc>
          <w:tcPr>
            <w:tcW w:w="3009" w:type="pct"/>
            <w:vAlign w:val="center"/>
          </w:tcPr>
          <w:p w14:paraId="5904AF2F" w14:textId="77777777" w:rsidR="004048C3" w:rsidRPr="0017783D" w:rsidRDefault="004048C3" w:rsidP="004048C3">
            <w:pPr>
              <w:pStyle w:val="Tablebody"/>
              <w:autoSpaceDE w:val="0"/>
              <w:autoSpaceDN w:val="0"/>
              <w:adjustRightInd w:val="0"/>
              <w:rPr>
                <w:szCs w:val="24"/>
              </w:rPr>
            </w:pPr>
            <w:r w:rsidRPr="0017783D">
              <w:rPr>
                <w:szCs w:val="24"/>
              </w:rPr>
              <w:t>Coastal structures protecting port/terminal installations not belonging to another Consequence Class.</w:t>
            </w:r>
          </w:p>
          <w:p w14:paraId="362A749C" w14:textId="23C174D8" w:rsidR="004048C3" w:rsidRPr="0017783D" w:rsidRDefault="004048C3" w:rsidP="004048C3">
            <w:pPr>
              <w:pStyle w:val="Tablebody"/>
              <w:autoSpaceDE w:val="0"/>
              <w:autoSpaceDN w:val="0"/>
              <w:adjustRightInd w:val="0"/>
              <w:rPr>
                <w:rFonts w:cs="Times New Roman"/>
                <w:color w:val="000000" w:themeColor="text1"/>
              </w:rPr>
            </w:pPr>
            <w:r w:rsidRPr="0017783D">
              <w:rPr>
                <w:szCs w:val="24"/>
              </w:rPr>
              <w:t>Structures with regulated access to visitors / strollers (e.g. ordinary piers whose public access is closed during storms).</w:t>
            </w:r>
          </w:p>
        </w:tc>
      </w:tr>
      <w:tr w:rsidR="004048C3" w:rsidRPr="0017783D" w14:paraId="11E47A23" w14:textId="77777777" w:rsidTr="004D2E9F">
        <w:trPr>
          <w:trHeight w:val="1840"/>
          <w:tblHeader/>
        </w:trPr>
        <w:tc>
          <w:tcPr>
            <w:tcW w:w="1028" w:type="pct"/>
            <w:tcBorders>
              <w:bottom w:val="single" w:sz="12" w:space="0" w:color="auto"/>
            </w:tcBorders>
            <w:vAlign w:val="center"/>
          </w:tcPr>
          <w:p w14:paraId="41B68695" w14:textId="7B03DC9B" w:rsidR="004048C3" w:rsidRPr="0017783D" w:rsidRDefault="004048C3" w:rsidP="004048C3">
            <w:pPr>
              <w:pStyle w:val="Tablebody"/>
              <w:autoSpaceDE w:val="0"/>
              <w:autoSpaceDN w:val="0"/>
              <w:adjustRightInd w:val="0"/>
              <w:jc w:val="center"/>
            </w:pPr>
            <w:r w:rsidRPr="0017783D">
              <w:rPr>
                <w:szCs w:val="24"/>
              </w:rPr>
              <w:t>CC1</w:t>
            </w:r>
          </w:p>
        </w:tc>
        <w:tc>
          <w:tcPr>
            <w:tcW w:w="962" w:type="pct"/>
            <w:tcBorders>
              <w:bottom w:val="single" w:sz="12" w:space="0" w:color="auto"/>
            </w:tcBorders>
            <w:vAlign w:val="center"/>
          </w:tcPr>
          <w:p w14:paraId="1255DDFE" w14:textId="3C3CDB2D" w:rsidR="004048C3" w:rsidRPr="0017783D" w:rsidRDefault="004048C3" w:rsidP="004048C3">
            <w:pPr>
              <w:pStyle w:val="Tablebody"/>
              <w:autoSpaceDE w:val="0"/>
              <w:autoSpaceDN w:val="0"/>
              <w:adjustRightInd w:val="0"/>
              <w:jc w:val="center"/>
            </w:pPr>
            <w:r w:rsidRPr="0017783D">
              <w:rPr>
                <w:szCs w:val="24"/>
              </w:rPr>
              <w:t>Low</w:t>
            </w:r>
          </w:p>
        </w:tc>
        <w:tc>
          <w:tcPr>
            <w:tcW w:w="3009" w:type="pct"/>
            <w:tcBorders>
              <w:bottom w:val="single" w:sz="12" w:space="0" w:color="auto"/>
            </w:tcBorders>
            <w:vAlign w:val="center"/>
          </w:tcPr>
          <w:p w14:paraId="01EA8C41" w14:textId="77777777" w:rsidR="004048C3" w:rsidRPr="0017783D" w:rsidRDefault="004048C3" w:rsidP="004048C3">
            <w:pPr>
              <w:pStyle w:val="Tablebody"/>
              <w:autoSpaceDE w:val="0"/>
              <w:autoSpaceDN w:val="0"/>
              <w:adjustRightInd w:val="0"/>
              <w:rPr>
                <w:szCs w:val="24"/>
              </w:rPr>
            </w:pPr>
            <w:r w:rsidRPr="0017783D">
              <w:rPr>
                <w:szCs w:val="24"/>
              </w:rPr>
              <w:t>Structures supporting or protecting infrastructure or properties which in case of failure have lower economic, social or environmental losses (e.g. a single pile supporting a less important navigation marker).</w:t>
            </w:r>
          </w:p>
          <w:p w14:paraId="0C28BCED" w14:textId="1E134274" w:rsidR="004048C3" w:rsidRPr="0017783D" w:rsidRDefault="004048C3" w:rsidP="004048C3">
            <w:pPr>
              <w:pStyle w:val="Tablebody"/>
              <w:autoSpaceDE w:val="0"/>
              <w:autoSpaceDN w:val="0"/>
              <w:adjustRightInd w:val="0"/>
              <w:rPr>
                <w:rFonts w:cs="Times New Roman"/>
                <w:color w:val="000000" w:themeColor="text1"/>
              </w:rPr>
            </w:pPr>
            <w:r w:rsidRPr="0017783D">
              <w:rPr>
                <w:szCs w:val="24"/>
              </w:rPr>
              <w:t>Structures with no public access and whose access is occasionally limited to trained personnel (e.g. less important coastal breakwaters, submerged structures).</w:t>
            </w:r>
          </w:p>
        </w:tc>
      </w:tr>
      <w:tr w:rsidR="004048C3" w:rsidRPr="0017783D" w14:paraId="5A684411" w14:textId="77777777" w:rsidTr="004D2E9F">
        <w:trPr>
          <w:trHeight w:val="432"/>
          <w:tblHeader/>
        </w:trPr>
        <w:tc>
          <w:tcPr>
            <w:tcW w:w="5000" w:type="pct"/>
            <w:gridSpan w:val="3"/>
            <w:tcBorders>
              <w:top w:val="single" w:sz="12" w:space="0" w:color="auto"/>
              <w:bottom w:val="single" w:sz="12" w:space="0" w:color="auto"/>
            </w:tcBorders>
            <w:vAlign w:val="center"/>
          </w:tcPr>
          <w:p w14:paraId="052E4060" w14:textId="2F4ADA4A" w:rsidR="004048C3" w:rsidRPr="0017783D" w:rsidRDefault="00BF1AA6" w:rsidP="00413602">
            <w:pPr>
              <w:pStyle w:val="Tablefooter"/>
              <w:jc w:val="left"/>
              <w:rPr>
                <w:color w:val="000000" w:themeColor="text1"/>
              </w:rPr>
            </w:pPr>
            <w:r w:rsidRPr="0017783D">
              <w:rPr>
                <w:position w:val="6"/>
                <w:sz w:val="16"/>
              </w:rPr>
              <w:t>a</w:t>
            </w:r>
            <w:r w:rsidRPr="0017783D">
              <w:tab/>
            </w:r>
            <w:r w:rsidR="004048C3" w:rsidRPr="0017783D">
              <w:t>For provisions concerning CC0 and CC4, see 4.3.</w:t>
            </w:r>
          </w:p>
        </w:tc>
      </w:tr>
    </w:tbl>
    <w:p w14:paraId="6D756C65" w14:textId="77777777" w:rsidR="004048C3" w:rsidRPr="0017783D" w:rsidRDefault="004048C3">
      <w:pPr>
        <w:pStyle w:val="a3"/>
        <w:tabs>
          <w:tab w:val="left" w:pos="720"/>
        </w:tabs>
        <w:autoSpaceDE w:val="0"/>
        <w:autoSpaceDN w:val="0"/>
        <w:adjustRightInd w:val="0"/>
        <w:spacing w:before="240"/>
        <w:rPr>
          <w:szCs w:val="24"/>
        </w:rPr>
      </w:pPr>
      <w:r w:rsidRPr="0017783D">
        <w:rPr>
          <w:szCs w:val="24"/>
        </w:rPr>
        <w:t>Design service life</w:t>
      </w:r>
    </w:p>
    <w:p w14:paraId="4CCC46C4" w14:textId="77777777" w:rsidR="004048C3" w:rsidRPr="0017783D" w:rsidRDefault="004048C3">
      <w:pPr>
        <w:pStyle w:val="BodyText"/>
        <w:autoSpaceDE w:val="0"/>
        <w:autoSpaceDN w:val="0"/>
        <w:adjustRightInd w:val="0"/>
        <w:rPr>
          <w:szCs w:val="24"/>
        </w:rPr>
      </w:pPr>
      <w:r w:rsidRPr="0017783D">
        <w:rPr>
          <w:szCs w:val="24"/>
        </w:rPr>
        <w:t xml:space="preserve">(1) The design service life </w:t>
      </w:r>
      <w:r w:rsidRPr="0017783D">
        <w:rPr>
          <w:i/>
          <w:szCs w:val="24"/>
        </w:rPr>
        <w:t>T</w:t>
      </w:r>
      <w:r w:rsidRPr="0017783D">
        <w:rPr>
          <w:position w:val="-6"/>
          <w:sz w:val="18"/>
          <w:szCs w:val="24"/>
        </w:rPr>
        <w:t>lf</w:t>
      </w:r>
      <w:r w:rsidRPr="0017783D">
        <w:rPr>
          <w:szCs w:val="24"/>
        </w:rPr>
        <w:t xml:space="preserve"> of a coastal structure, as described in 4.5, should be specified.</w:t>
      </w:r>
    </w:p>
    <w:p w14:paraId="53C3B295"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The value of </w:t>
      </w:r>
      <w:r w:rsidRPr="0017783D">
        <w:rPr>
          <w:i/>
          <w:szCs w:val="24"/>
        </w:rPr>
        <w:t>T</w:t>
      </w:r>
      <w:r w:rsidRPr="0017783D">
        <w:rPr>
          <w:position w:val="-6"/>
          <w:sz w:val="16"/>
          <w:szCs w:val="24"/>
        </w:rPr>
        <w:t>lf</w:t>
      </w:r>
      <w:r w:rsidRPr="0017783D">
        <w:rPr>
          <w:szCs w:val="24"/>
        </w:rPr>
        <w:t xml:space="preserve"> is given in Table A.6.2 (NDP) for different categories of coastal structures, unless the National Annex gives different values or categories.</w:t>
      </w:r>
    </w:p>
    <w:p w14:paraId="15A6CEC1" w14:textId="77777777" w:rsidR="004048C3" w:rsidRPr="0017783D" w:rsidRDefault="004048C3">
      <w:pPr>
        <w:pStyle w:val="BodyText"/>
        <w:autoSpaceDE w:val="0"/>
        <w:autoSpaceDN w:val="0"/>
        <w:adjustRightInd w:val="0"/>
        <w:rPr>
          <w:szCs w:val="24"/>
        </w:rPr>
      </w:pPr>
      <w:r w:rsidRPr="0017783D">
        <w:rPr>
          <w:szCs w:val="24"/>
        </w:rPr>
        <w:t>(2) The design service life should be used to determine the time-dependent performance of the structure.</w:t>
      </w:r>
    </w:p>
    <w:p w14:paraId="3B5686AC" w14:textId="77777777" w:rsidR="004048C3" w:rsidRPr="0017783D" w:rsidRDefault="004048C3">
      <w:pPr>
        <w:pStyle w:val="Tabletitle"/>
        <w:keepLines/>
        <w:autoSpaceDE w:val="0"/>
        <w:autoSpaceDN w:val="0"/>
        <w:adjustRightInd w:val="0"/>
        <w:outlineLvl w:val="0"/>
        <w:rPr>
          <w:szCs w:val="24"/>
        </w:rPr>
      </w:pPr>
      <w:r w:rsidRPr="0017783D">
        <w:rPr>
          <w:szCs w:val="24"/>
        </w:rPr>
        <w:lastRenderedPageBreak/>
        <w:t>Table A.6.2 (NDP) — Design service life categories for coastal structure</w:t>
      </w:r>
    </w:p>
    <w:tbl>
      <w:tblPr>
        <w:tblStyle w:val="TableGrid"/>
        <w:tblW w:w="5000" w:type="pct"/>
        <w:jc w:val="center"/>
        <w:tblLook w:val="04A0" w:firstRow="1" w:lastRow="0" w:firstColumn="1" w:lastColumn="0" w:noHBand="0" w:noVBand="1"/>
      </w:tblPr>
      <w:tblGrid>
        <w:gridCol w:w="6954"/>
        <w:gridCol w:w="2767"/>
      </w:tblGrid>
      <w:tr w:rsidR="004048C3" w:rsidRPr="0017783D" w14:paraId="5FFA253B" w14:textId="77777777" w:rsidTr="004D2E9F">
        <w:trPr>
          <w:jc w:val="center"/>
        </w:trPr>
        <w:tc>
          <w:tcPr>
            <w:tcW w:w="3577" w:type="pct"/>
            <w:tcBorders>
              <w:top w:val="single" w:sz="12" w:space="0" w:color="auto"/>
              <w:left w:val="single" w:sz="12" w:space="0" w:color="auto"/>
              <w:bottom w:val="single" w:sz="12" w:space="0" w:color="auto"/>
              <w:right w:val="single" w:sz="12" w:space="0" w:color="auto"/>
            </w:tcBorders>
            <w:vAlign w:val="center"/>
          </w:tcPr>
          <w:p w14:paraId="26E6AA81" w14:textId="54347762" w:rsidR="004048C3" w:rsidRPr="0017783D" w:rsidRDefault="004048C3" w:rsidP="0034195B">
            <w:pPr>
              <w:pStyle w:val="Tableheader"/>
              <w:keepNext/>
              <w:keepLines/>
              <w:autoSpaceDE w:val="0"/>
              <w:autoSpaceDN w:val="0"/>
              <w:adjustRightInd w:val="0"/>
              <w:jc w:val="center"/>
              <w:rPr>
                <w:b/>
                <w:bCs/>
              </w:rPr>
            </w:pPr>
            <w:r w:rsidRPr="0017783D">
              <w:rPr>
                <w:b/>
                <w:szCs w:val="24"/>
              </w:rPr>
              <w:t>Category of coastal structure</w:t>
            </w:r>
          </w:p>
        </w:tc>
        <w:tc>
          <w:tcPr>
            <w:tcW w:w="1423" w:type="pct"/>
            <w:tcBorders>
              <w:top w:val="single" w:sz="12" w:space="0" w:color="auto"/>
              <w:bottom w:val="single" w:sz="12" w:space="0" w:color="auto"/>
              <w:right w:val="single" w:sz="12" w:space="0" w:color="auto"/>
            </w:tcBorders>
            <w:vAlign w:val="center"/>
          </w:tcPr>
          <w:p w14:paraId="4870C5AD" w14:textId="77777777" w:rsidR="004048C3" w:rsidRPr="0017783D" w:rsidRDefault="004048C3" w:rsidP="0034195B">
            <w:pPr>
              <w:pStyle w:val="Tableheader"/>
              <w:keepNext/>
              <w:keepLines/>
              <w:autoSpaceDE w:val="0"/>
              <w:autoSpaceDN w:val="0"/>
              <w:adjustRightInd w:val="0"/>
              <w:jc w:val="center"/>
              <w:rPr>
                <w:szCs w:val="24"/>
              </w:rPr>
            </w:pPr>
            <w:r w:rsidRPr="0017783D">
              <w:rPr>
                <w:b/>
                <w:szCs w:val="24"/>
              </w:rPr>
              <w:t xml:space="preserve">Design service life </w:t>
            </w:r>
            <w:r w:rsidRPr="0017783D">
              <w:rPr>
                <w:b/>
                <w:i/>
                <w:szCs w:val="24"/>
              </w:rPr>
              <w:t>T</w:t>
            </w:r>
            <w:r w:rsidRPr="0017783D">
              <w:rPr>
                <w:b/>
                <w:position w:val="-6"/>
                <w:sz w:val="18"/>
                <w:szCs w:val="24"/>
              </w:rPr>
              <w:t>lf</w:t>
            </w:r>
          </w:p>
          <w:p w14:paraId="0B3088BB" w14:textId="295C48DA" w:rsidR="004048C3" w:rsidRPr="0017783D" w:rsidRDefault="004048C3" w:rsidP="0034195B">
            <w:pPr>
              <w:pStyle w:val="Tableheader"/>
              <w:keepNext/>
              <w:keepLines/>
              <w:autoSpaceDE w:val="0"/>
              <w:autoSpaceDN w:val="0"/>
              <w:adjustRightInd w:val="0"/>
              <w:jc w:val="center"/>
              <w:rPr>
                <w:bCs/>
              </w:rPr>
            </w:pPr>
            <w:r w:rsidRPr="0017783D">
              <w:rPr>
                <w:szCs w:val="24"/>
              </w:rPr>
              <w:t>years</w:t>
            </w:r>
          </w:p>
        </w:tc>
      </w:tr>
      <w:tr w:rsidR="004048C3" w:rsidRPr="0017783D" w14:paraId="3DE8E4FE" w14:textId="77777777" w:rsidTr="004D2E9F">
        <w:trPr>
          <w:jc w:val="center"/>
        </w:trPr>
        <w:tc>
          <w:tcPr>
            <w:tcW w:w="3577" w:type="pct"/>
            <w:tcBorders>
              <w:top w:val="single" w:sz="12" w:space="0" w:color="auto"/>
              <w:left w:val="single" w:sz="12" w:space="0" w:color="auto"/>
              <w:right w:val="single" w:sz="12" w:space="0" w:color="auto"/>
            </w:tcBorders>
            <w:vAlign w:val="center"/>
          </w:tcPr>
          <w:p w14:paraId="1A732439" w14:textId="39992253" w:rsidR="004048C3" w:rsidRPr="0017783D" w:rsidRDefault="004048C3" w:rsidP="0034195B">
            <w:pPr>
              <w:pStyle w:val="Tablebody"/>
              <w:keepNext/>
              <w:keepLines/>
              <w:autoSpaceDE w:val="0"/>
              <w:autoSpaceDN w:val="0"/>
              <w:adjustRightInd w:val="0"/>
            </w:pPr>
            <w:r w:rsidRPr="0017783D">
              <w:rPr>
                <w:szCs w:val="24"/>
              </w:rPr>
              <w:t>Coastal structures including breakwaters, protecting infrastructure of nationally or internationally significant strategic or economic value.</w:t>
            </w:r>
          </w:p>
        </w:tc>
        <w:tc>
          <w:tcPr>
            <w:tcW w:w="1423" w:type="pct"/>
            <w:tcBorders>
              <w:top w:val="single" w:sz="12" w:space="0" w:color="auto"/>
              <w:right w:val="single" w:sz="12" w:space="0" w:color="auto"/>
            </w:tcBorders>
            <w:vAlign w:val="center"/>
          </w:tcPr>
          <w:p w14:paraId="4E4165BD" w14:textId="4F70AE24" w:rsidR="004048C3" w:rsidRPr="0017783D" w:rsidRDefault="004048C3" w:rsidP="004048C3">
            <w:pPr>
              <w:pStyle w:val="Tablebody"/>
              <w:keepNext/>
              <w:keepLines/>
              <w:autoSpaceDE w:val="0"/>
              <w:autoSpaceDN w:val="0"/>
              <w:adjustRightInd w:val="0"/>
              <w:jc w:val="center"/>
            </w:pPr>
            <w:r w:rsidRPr="0017783D">
              <w:rPr>
                <w:szCs w:val="24"/>
              </w:rPr>
              <w:t>100</w:t>
            </w:r>
          </w:p>
        </w:tc>
      </w:tr>
      <w:tr w:rsidR="004048C3" w:rsidRPr="0017783D" w14:paraId="058D2727" w14:textId="77777777" w:rsidTr="004D2E9F">
        <w:trPr>
          <w:jc w:val="center"/>
        </w:trPr>
        <w:tc>
          <w:tcPr>
            <w:tcW w:w="3577" w:type="pct"/>
            <w:tcBorders>
              <w:left w:val="single" w:sz="12" w:space="0" w:color="auto"/>
              <w:right w:val="single" w:sz="12" w:space="0" w:color="auto"/>
            </w:tcBorders>
            <w:vAlign w:val="center"/>
          </w:tcPr>
          <w:p w14:paraId="2219EE95" w14:textId="77777777" w:rsidR="004048C3" w:rsidRPr="0017783D" w:rsidRDefault="004048C3" w:rsidP="0034195B">
            <w:pPr>
              <w:pStyle w:val="Tablebody"/>
              <w:keepNext/>
              <w:keepLines/>
              <w:autoSpaceDE w:val="0"/>
              <w:autoSpaceDN w:val="0"/>
              <w:adjustRightInd w:val="0"/>
              <w:rPr>
                <w:szCs w:val="24"/>
              </w:rPr>
            </w:pPr>
            <w:r w:rsidRPr="0017783D">
              <w:rPr>
                <w:szCs w:val="24"/>
              </w:rPr>
              <w:t>Common coastal structures including breakwaters protecting commercial and industrial ports.</w:t>
            </w:r>
          </w:p>
          <w:p w14:paraId="5314E360" w14:textId="57E2A05F" w:rsidR="004048C3" w:rsidRPr="0017783D" w:rsidRDefault="004048C3" w:rsidP="0034195B">
            <w:pPr>
              <w:pStyle w:val="Tablebody"/>
              <w:keepNext/>
              <w:keepLines/>
              <w:autoSpaceDE w:val="0"/>
              <w:autoSpaceDN w:val="0"/>
              <w:adjustRightInd w:val="0"/>
            </w:pPr>
            <w:r w:rsidRPr="0017783D">
              <w:rPr>
                <w:szCs w:val="24"/>
              </w:rPr>
              <w:t>Common shore protection structures.</w:t>
            </w:r>
          </w:p>
        </w:tc>
        <w:tc>
          <w:tcPr>
            <w:tcW w:w="1423" w:type="pct"/>
            <w:tcBorders>
              <w:right w:val="single" w:sz="12" w:space="0" w:color="auto"/>
            </w:tcBorders>
            <w:vAlign w:val="center"/>
          </w:tcPr>
          <w:p w14:paraId="6363C518" w14:textId="0D2C9275" w:rsidR="004048C3" w:rsidRPr="0017783D" w:rsidRDefault="004048C3" w:rsidP="004048C3">
            <w:pPr>
              <w:pStyle w:val="Tablebody"/>
              <w:keepNext/>
              <w:keepLines/>
              <w:autoSpaceDE w:val="0"/>
              <w:autoSpaceDN w:val="0"/>
              <w:adjustRightInd w:val="0"/>
              <w:jc w:val="center"/>
            </w:pPr>
            <w:r w:rsidRPr="0017783D">
              <w:rPr>
                <w:szCs w:val="24"/>
              </w:rPr>
              <w:t>50</w:t>
            </w:r>
          </w:p>
        </w:tc>
      </w:tr>
      <w:tr w:rsidR="004048C3" w:rsidRPr="0017783D" w14:paraId="5E2BD5B5" w14:textId="77777777" w:rsidTr="004D2E9F">
        <w:trPr>
          <w:jc w:val="center"/>
        </w:trPr>
        <w:tc>
          <w:tcPr>
            <w:tcW w:w="3577" w:type="pct"/>
            <w:tcBorders>
              <w:left w:val="single" w:sz="12" w:space="0" w:color="auto"/>
              <w:right w:val="single" w:sz="12" w:space="0" w:color="auto"/>
            </w:tcBorders>
            <w:vAlign w:val="center"/>
          </w:tcPr>
          <w:p w14:paraId="1323B932" w14:textId="65BA2419" w:rsidR="004048C3" w:rsidRPr="0017783D" w:rsidRDefault="004048C3" w:rsidP="0034195B">
            <w:pPr>
              <w:pStyle w:val="Tablebody"/>
              <w:keepNext/>
              <w:keepLines/>
              <w:autoSpaceDE w:val="0"/>
              <w:autoSpaceDN w:val="0"/>
              <w:adjustRightInd w:val="0"/>
            </w:pPr>
            <w:r w:rsidRPr="0017783D">
              <w:rPr>
                <w:szCs w:val="24"/>
              </w:rPr>
              <w:t>Structures dedicated to non-renewable natural resources, petrochemicals or similar industrial or commercial applications.</w:t>
            </w:r>
          </w:p>
        </w:tc>
        <w:tc>
          <w:tcPr>
            <w:tcW w:w="1423" w:type="pct"/>
            <w:tcBorders>
              <w:right w:val="single" w:sz="12" w:space="0" w:color="auto"/>
            </w:tcBorders>
            <w:vAlign w:val="center"/>
          </w:tcPr>
          <w:p w14:paraId="5C846537" w14:textId="3BB1E0BF" w:rsidR="004048C3" w:rsidRPr="0017783D" w:rsidRDefault="004048C3" w:rsidP="004048C3">
            <w:pPr>
              <w:pStyle w:val="Tablebody"/>
              <w:keepNext/>
              <w:keepLines/>
              <w:autoSpaceDE w:val="0"/>
              <w:autoSpaceDN w:val="0"/>
              <w:adjustRightInd w:val="0"/>
              <w:jc w:val="center"/>
            </w:pPr>
            <w:r w:rsidRPr="0017783D">
              <w:rPr>
                <w:szCs w:val="24"/>
              </w:rPr>
              <w:t>25</w:t>
            </w:r>
          </w:p>
        </w:tc>
      </w:tr>
      <w:tr w:rsidR="004048C3" w:rsidRPr="0017783D" w14:paraId="76481A93" w14:textId="77777777" w:rsidTr="004D2E9F">
        <w:trPr>
          <w:jc w:val="center"/>
        </w:trPr>
        <w:tc>
          <w:tcPr>
            <w:tcW w:w="3577" w:type="pct"/>
            <w:tcBorders>
              <w:left w:val="single" w:sz="12" w:space="0" w:color="auto"/>
              <w:bottom w:val="single" w:sz="12" w:space="0" w:color="auto"/>
              <w:right w:val="single" w:sz="12" w:space="0" w:color="auto"/>
            </w:tcBorders>
            <w:vAlign w:val="center"/>
          </w:tcPr>
          <w:p w14:paraId="52B25BB7" w14:textId="1AA080DA" w:rsidR="004048C3" w:rsidRPr="0017783D" w:rsidRDefault="004048C3" w:rsidP="0034195B">
            <w:pPr>
              <w:pStyle w:val="Tablebody"/>
              <w:keepNext/>
              <w:keepLines/>
              <w:autoSpaceDE w:val="0"/>
              <w:autoSpaceDN w:val="0"/>
              <w:adjustRightInd w:val="0"/>
            </w:pPr>
            <w:r w:rsidRPr="0017783D">
              <w:rPr>
                <w:szCs w:val="24"/>
              </w:rPr>
              <w:t>Temporary structures such as construction material import/ export facilities, temporary works during construction such as cofferdams, other structures with short life such as for a one-off event, or the structure itself during construction.</w:t>
            </w:r>
          </w:p>
        </w:tc>
        <w:tc>
          <w:tcPr>
            <w:tcW w:w="1423" w:type="pct"/>
            <w:tcBorders>
              <w:bottom w:val="single" w:sz="12" w:space="0" w:color="auto"/>
              <w:right w:val="single" w:sz="12" w:space="0" w:color="auto"/>
            </w:tcBorders>
            <w:vAlign w:val="center"/>
          </w:tcPr>
          <w:p w14:paraId="1F7568F4" w14:textId="13E04A12" w:rsidR="004048C3" w:rsidRPr="0017783D" w:rsidRDefault="004048C3" w:rsidP="004048C3">
            <w:pPr>
              <w:pStyle w:val="Tablebody"/>
              <w:keepNext/>
              <w:keepLines/>
              <w:autoSpaceDE w:val="0"/>
              <w:autoSpaceDN w:val="0"/>
              <w:adjustRightInd w:val="0"/>
              <w:jc w:val="center"/>
            </w:pPr>
            <w:r w:rsidRPr="0017783D">
              <w:rPr>
                <w:szCs w:val="24"/>
              </w:rPr>
              <w:t>≤ 10</w:t>
            </w:r>
          </w:p>
        </w:tc>
      </w:tr>
    </w:tbl>
    <w:p w14:paraId="390621F4" w14:textId="77777777" w:rsidR="004048C3" w:rsidRPr="0017783D" w:rsidRDefault="004048C3">
      <w:pPr>
        <w:pStyle w:val="a3"/>
        <w:tabs>
          <w:tab w:val="left" w:pos="720"/>
        </w:tabs>
        <w:autoSpaceDE w:val="0"/>
        <w:autoSpaceDN w:val="0"/>
        <w:adjustRightInd w:val="0"/>
        <w:spacing w:before="240"/>
        <w:rPr>
          <w:szCs w:val="24"/>
        </w:rPr>
      </w:pPr>
      <w:r w:rsidRPr="0017783D">
        <w:rPr>
          <w:szCs w:val="24"/>
        </w:rPr>
        <w:t>Actions</w:t>
      </w:r>
    </w:p>
    <w:p w14:paraId="3B516CBA" w14:textId="77777777" w:rsidR="004048C3" w:rsidRPr="0017783D" w:rsidRDefault="004048C3">
      <w:pPr>
        <w:pStyle w:val="BodyText"/>
        <w:autoSpaceDE w:val="0"/>
        <w:autoSpaceDN w:val="0"/>
        <w:adjustRightInd w:val="0"/>
        <w:rPr>
          <w:szCs w:val="24"/>
        </w:rPr>
      </w:pPr>
      <w:r w:rsidRPr="0017783D">
        <w:rPr>
          <w:szCs w:val="24"/>
        </w:rPr>
        <w:t xml:space="preserve">(1) The actions to be included in the design of coastal structures shall be those defined by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 xml:space="preserve"> (all parts,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1-8</w:t>
      </w:r>
      <w:r w:rsidRPr="0017783D">
        <w:rPr>
          <w:szCs w:val="24"/>
        </w:rPr>
        <w:t xml:space="preserve"> in particular),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 xml:space="preserve"> and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 xml:space="preserve"> </w:t>
      </w:r>
      <w:r w:rsidRPr="0017783D">
        <w:rPr>
          <w:rStyle w:val="stddocPartNumber"/>
          <w:szCs w:val="24"/>
          <w:shd w:val="clear" w:color="auto" w:fill="auto"/>
        </w:rPr>
        <w:t>(all parts)</w:t>
      </w:r>
      <w:r w:rsidRPr="0017783D">
        <w:rPr>
          <w:szCs w:val="24"/>
        </w:rPr>
        <w:t>.</w:t>
      </w:r>
    </w:p>
    <w:p w14:paraId="3DC4E24E"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 xml:space="preserve">The design approaches for coastal structures are defined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1-8</w:t>
      </w:r>
      <w:r w:rsidRPr="0017783D">
        <w:rPr>
          <w:szCs w:val="24"/>
        </w:rPr>
        <w:t>.</w:t>
      </w:r>
    </w:p>
    <w:p w14:paraId="452A8FCB" w14:textId="77777777" w:rsidR="004048C3" w:rsidRPr="0017783D" w:rsidRDefault="004048C3">
      <w:pPr>
        <w:pStyle w:val="BodyText"/>
        <w:autoSpaceDE w:val="0"/>
        <w:autoSpaceDN w:val="0"/>
        <w:adjustRightInd w:val="0"/>
        <w:rPr>
          <w:szCs w:val="24"/>
        </w:rPr>
      </w:pPr>
      <w:r w:rsidRPr="0017783D">
        <w:rPr>
          <w:szCs w:val="24"/>
        </w:rPr>
        <w:t>(2) For design approach DA1 the characteristic value of the action from currents and waves is defined by a return period which shall be adjusted by an importance factor φI that depends on the consequence class and the design service life of the structure.</w:t>
      </w:r>
    </w:p>
    <w:p w14:paraId="0CDB4733" w14:textId="77777777" w:rsidR="004048C3" w:rsidRPr="0017783D" w:rsidRDefault="004048C3">
      <w:pPr>
        <w:pStyle w:val="BodyText"/>
        <w:autoSpaceDE w:val="0"/>
        <w:autoSpaceDN w:val="0"/>
        <w:adjustRightInd w:val="0"/>
        <w:rPr>
          <w:szCs w:val="24"/>
        </w:rPr>
      </w:pPr>
      <w:r w:rsidRPr="0017783D">
        <w:rPr>
          <w:szCs w:val="24"/>
        </w:rPr>
        <w:t>(3) For design approaches DA2 the design values of actions and resistances are directly determined by probabilistic calculations so as to achieve the target reliability level assigned to the consequence class over the reference period (one year or 50 years or life time).</w:t>
      </w:r>
    </w:p>
    <w:p w14:paraId="53472AF2" w14:textId="77777777" w:rsidR="004048C3" w:rsidRPr="0017783D" w:rsidRDefault="004048C3">
      <w:pPr>
        <w:pStyle w:val="BodyText"/>
        <w:autoSpaceDE w:val="0"/>
        <w:autoSpaceDN w:val="0"/>
        <w:adjustRightInd w:val="0"/>
        <w:rPr>
          <w:szCs w:val="24"/>
        </w:rPr>
      </w:pPr>
      <w:r w:rsidRPr="0017783D">
        <w:rPr>
          <w:szCs w:val="24"/>
        </w:rPr>
        <w:t>(4) For design approach DA3 target reliability levels are determined in a risk-informed method.</w:t>
      </w:r>
    </w:p>
    <w:p w14:paraId="6C476153" w14:textId="77777777" w:rsidR="004048C3" w:rsidRPr="0017783D" w:rsidRDefault="004048C3">
      <w:pPr>
        <w:pStyle w:val="a3"/>
        <w:tabs>
          <w:tab w:val="left" w:pos="720"/>
        </w:tabs>
        <w:autoSpaceDE w:val="0"/>
        <w:autoSpaceDN w:val="0"/>
        <w:adjustRightInd w:val="0"/>
        <w:rPr>
          <w:szCs w:val="24"/>
        </w:rPr>
      </w:pPr>
      <w:r w:rsidRPr="0017783D">
        <w:rPr>
          <w:szCs w:val="24"/>
        </w:rPr>
        <w:t>Combinations of actions</w:t>
      </w:r>
    </w:p>
    <w:p w14:paraId="096D9E13"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Ultimate limit states (ULS)</w:t>
      </w:r>
    </w:p>
    <w:p w14:paraId="4D55E830" w14:textId="77777777" w:rsidR="004048C3" w:rsidRPr="0017783D" w:rsidRDefault="004048C3">
      <w:pPr>
        <w:pStyle w:val="BodyText"/>
        <w:autoSpaceDE w:val="0"/>
        <w:autoSpaceDN w:val="0"/>
        <w:adjustRightInd w:val="0"/>
        <w:rPr>
          <w:szCs w:val="24"/>
        </w:rPr>
      </w:pPr>
      <w:r w:rsidRPr="0017783D">
        <w:rPr>
          <w:szCs w:val="24"/>
        </w:rPr>
        <w:t>(1) Combination of actions for ultimate limit states with factors on actions shall be chosen depending on the design situation, according to:</w:t>
      </w:r>
    </w:p>
    <w:p w14:paraId="73B9567F"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Table A.6.3, when using Formula (8.12); or</w:t>
      </w:r>
    </w:p>
    <w:p w14:paraId="283836E8"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Table A.6.4, when using Formula (8.13); or</w:t>
      </w:r>
    </w:p>
    <w:p w14:paraId="0F9F23FF" w14:textId="77777777" w:rsidR="004048C3" w:rsidRPr="0017783D" w:rsidRDefault="004048C3">
      <w:pPr>
        <w:pStyle w:val="ListContinue1"/>
        <w:autoSpaceDE w:val="0"/>
        <w:autoSpaceDN w:val="0"/>
        <w:adjustRightInd w:val="0"/>
        <w:ind w:left="360" w:hanging="360"/>
        <w:rPr>
          <w:szCs w:val="24"/>
          <w:lang w:val="en-GB"/>
        </w:rPr>
      </w:pPr>
      <w:r w:rsidRPr="0017783D">
        <w:rPr>
          <w:szCs w:val="24"/>
          <w:lang w:val="en-GB"/>
        </w:rPr>
        <w:t>—</w:t>
      </w:r>
      <w:r w:rsidRPr="0017783D">
        <w:rPr>
          <w:szCs w:val="24"/>
          <w:lang w:val="en-GB"/>
        </w:rPr>
        <w:tab/>
        <w:t>Table A.6.5, when using Formula (8.14).</w:t>
      </w:r>
    </w:p>
    <w:p w14:paraId="6734AC93"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The formula to be used is Formula (8.12), unless the National Annex gives a different choice, see 8.3.4.2(2).</w:t>
      </w:r>
    </w:p>
    <w:p w14:paraId="6ACD736B"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 xml:space="preserve">The value of </w:t>
      </w:r>
      <w:r w:rsidRPr="0017783D">
        <w:rPr>
          <w:i/>
          <w:szCs w:val="24"/>
        </w:rPr>
        <w:t>ξ</w:t>
      </w:r>
      <w:r w:rsidRPr="0017783D">
        <w:rPr>
          <w:szCs w:val="24"/>
        </w:rPr>
        <w:t xml:space="preserve"> in Table A.6.4 and Table A.6.5 is 0,85, unless the National Annex gives a different value, see 8.3.4.2(2), Note 2.</w:t>
      </w:r>
    </w:p>
    <w:p w14:paraId="66D1BEEA" w14:textId="77777777" w:rsidR="004048C3" w:rsidRPr="0017783D" w:rsidRDefault="004048C3">
      <w:pPr>
        <w:pStyle w:val="BodyText"/>
        <w:autoSpaceDE w:val="0"/>
        <w:autoSpaceDN w:val="0"/>
        <w:adjustRightInd w:val="0"/>
        <w:rPr>
          <w:szCs w:val="24"/>
        </w:rPr>
      </w:pPr>
      <w:r w:rsidRPr="0017783D">
        <w:rPr>
          <w:szCs w:val="24"/>
        </w:rPr>
        <w:t>(2) If design values of actions for persistent and transient design situations are chosen according to Table A.6.4 or Table A.6.5, then both combinations (a and b) shall be verified.</w:t>
      </w:r>
    </w:p>
    <w:p w14:paraId="1795F858" w14:textId="77777777" w:rsidR="004048C3" w:rsidRPr="0017783D" w:rsidRDefault="004048C3">
      <w:pPr>
        <w:pStyle w:val="Tabletitle"/>
        <w:autoSpaceDE w:val="0"/>
        <w:autoSpaceDN w:val="0"/>
        <w:adjustRightInd w:val="0"/>
        <w:outlineLvl w:val="0"/>
        <w:rPr>
          <w:szCs w:val="24"/>
        </w:rPr>
      </w:pPr>
      <w:r w:rsidRPr="0017783D">
        <w:rPr>
          <w:szCs w:val="24"/>
        </w:rPr>
        <w:lastRenderedPageBreak/>
        <w:t>Table A.6.3 — Combinations of actions for ultimate limit states when using Formula (8.12)</w:t>
      </w:r>
    </w:p>
    <w:tbl>
      <w:tblPr>
        <w:tblStyle w:val="TableNormal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768"/>
        <w:gridCol w:w="3015"/>
        <w:gridCol w:w="1777"/>
        <w:gridCol w:w="1097"/>
        <w:gridCol w:w="1064"/>
      </w:tblGrid>
      <w:tr w:rsidR="004048C3" w:rsidRPr="0017783D" w14:paraId="14D049E4" w14:textId="77777777" w:rsidTr="00413602">
        <w:tc>
          <w:tcPr>
            <w:tcW w:w="0" w:type="auto"/>
            <w:tcBorders>
              <w:top w:val="single" w:sz="12" w:space="0" w:color="auto"/>
              <w:left w:val="single" w:sz="12" w:space="0" w:color="auto"/>
              <w:bottom w:val="single" w:sz="4" w:space="0" w:color="auto"/>
              <w:right w:val="single" w:sz="4" w:space="0" w:color="auto"/>
            </w:tcBorders>
            <w:vAlign w:val="center"/>
          </w:tcPr>
          <w:p w14:paraId="0FC73953" w14:textId="4A052271" w:rsidR="004048C3" w:rsidRPr="0017783D" w:rsidRDefault="004048C3" w:rsidP="0034195B">
            <w:pPr>
              <w:pStyle w:val="Tableheader"/>
              <w:autoSpaceDE w:val="0"/>
              <w:autoSpaceDN w:val="0"/>
              <w:adjustRightInd w:val="0"/>
              <w:jc w:val="center"/>
              <w:rPr>
                <w:b/>
                <w:bCs/>
              </w:rPr>
            </w:pPr>
            <w:r w:rsidRPr="0017783D">
              <w:rPr>
                <w:b/>
                <w:szCs w:val="24"/>
              </w:rPr>
              <w:t>Design situation</w:t>
            </w:r>
          </w:p>
        </w:tc>
        <w:tc>
          <w:tcPr>
            <w:tcW w:w="0" w:type="auto"/>
            <w:tcBorders>
              <w:top w:val="single" w:sz="12" w:space="0" w:color="auto"/>
              <w:left w:val="single" w:sz="4" w:space="0" w:color="auto"/>
              <w:bottom w:val="single" w:sz="4" w:space="0" w:color="auto"/>
              <w:right w:val="single" w:sz="4" w:space="0" w:color="auto"/>
            </w:tcBorders>
            <w:vAlign w:val="center"/>
          </w:tcPr>
          <w:p w14:paraId="68EECC30" w14:textId="04F8E746" w:rsidR="004048C3" w:rsidRPr="0017783D" w:rsidRDefault="004048C3" w:rsidP="0034195B">
            <w:pPr>
              <w:pStyle w:val="Tableheader"/>
              <w:autoSpaceDE w:val="0"/>
              <w:autoSpaceDN w:val="0"/>
              <w:adjustRightInd w:val="0"/>
              <w:jc w:val="center"/>
              <w:rPr>
                <w:b/>
                <w:bCs/>
              </w:rPr>
            </w:pPr>
            <w:r w:rsidRPr="0017783D">
              <w:rPr>
                <w:b/>
                <w:szCs w:val="24"/>
              </w:rPr>
              <w:t>Persistent and transient (fundamental)</w:t>
            </w:r>
          </w:p>
        </w:tc>
        <w:tc>
          <w:tcPr>
            <w:tcW w:w="0" w:type="auto"/>
            <w:tcBorders>
              <w:top w:val="single" w:sz="12" w:space="0" w:color="auto"/>
              <w:left w:val="single" w:sz="4" w:space="0" w:color="auto"/>
              <w:bottom w:val="single" w:sz="4" w:space="0" w:color="auto"/>
              <w:right w:val="single" w:sz="4" w:space="0" w:color="auto"/>
            </w:tcBorders>
            <w:vAlign w:val="center"/>
          </w:tcPr>
          <w:p w14:paraId="2C1C3FA1" w14:textId="543E582A" w:rsidR="004048C3" w:rsidRPr="0017783D" w:rsidRDefault="004048C3" w:rsidP="0034195B">
            <w:pPr>
              <w:pStyle w:val="Tableheader"/>
              <w:autoSpaceDE w:val="0"/>
              <w:autoSpaceDN w:val="0"/>
              <w:adjustRightInd w:val="0"/>
              <w:jc w:val="center"/>
              <w:rPr>
                <w:b/>
                <w:bCs/>
              </w:rPr>
            </w:pPr>
            <w:r w:rsidRPr="0017783D">
              <w:rPr>
                <w:b/>
                <w:szCs w:val="24"/>
              </w:rPr>
              <w:t>Accidental</w:t>
            </w:r>
            <w:r w:rsidRPr="0017783D">
              <w:rPr>
                <w:rStyle w:val="citetfn"/>
                <w:position w:val="6"/>
                <w:sz w:val="18"/>
                <w:szCs w:val="24"/>
                <w:shd w:val="clear" w:color="auto" w:fill="auto"/>
              </w:rPr>
              <w:t>a</w:t>
            </w:r>
          </w:p>
        </w:tc>
        <w:tc>
          <w:tcPr>
            <w:tcW w:w="0" w:type="auto"/>
            <w:tcBorders>
              <w:top w:val="single" w:sz="12" w:space="0" w:color="auto"/>
              <w:left w:val="single" w:sz="4" w:space="0" w:color="auto"/>
              <w:bottom w:val="single" w:sz="4" w:space="0" w:color="auto"/>
              <w:right w:val="single" w:sz="4" w:space="0" w:color="auto"/>
            </w:tcBorders>
            <w:vAlign w:val="center"/>
          </w:tcPr>
          <w:p w14:paraId="52C1D66F" w14:textId="6A8A8CB8" w:rsidR="004048C3" w:rsidRPr="0017783D" w:rsidRDefault="004048C3" w:rsidP="0034195B">
            <w:pPr>
              <w:pStyle w:val="Tableheader"/>
              <w:autoSpaceDE w:val="0"/>
              <w:autoSpaceDN w:val="0"/>
              <w:adjustRightInd w:val="0"/>
              <w:jc w:val="center"/>
              <w:rPr>
                <w:b/>
                <w:bCs/>
              </w:rPr>
            </w:pPr>
            <w:r w:rsidRPr="0017783D">
              <w:rPr>
                <w:b/>
                <w:szCs w:val="24"/>
              </w:rPr>
              <w:t>Seismic</w:t>
            </w:r>
            <w:r w:rsidRPr="0017783D">
              <w:rPr>
                <w:rStyle w:val="citetfn"/>
                <w:position w:val="6"/>
                <w:sz w:val="18"/>
                <w:szCs w:val="24"/>
                <w:shd w:val="clear" w:color="auto" w:fill="auto"/>
              </w:rPr>
              <w:t>b</w:t>
            </w:r>
          </w:p>
        </w:tc>
        <w:tc>
          <w:tcPr>
            <w:tcW w:w="0" w:type="auto"/>
            <w:tcBorders>
              <w:top w:val="single" w:sz="12" w:space="0" w:color="auto"/>
              <w:left w:val="single" w:sz="4" w:space="0" w:color="auto"/>
              <w:bottom w:val="single" w:sz="4" w:space="0" w:color="auto"/>
              <w:right w:val="single" w:sz="12" w:space="0" w:color="auto"/>
            </w:tcBorders>
            <w:vAlign w:val="center"/>
          </w:tcPr>
          <w:p w14:paraId="714C3D15" w14:textId="0C43C859" w:rsidR="004048C3" w:rsidRPr="0017783D" w:rsidRDefault="004048C3" w:rsidP="0034195B">
            <w:pPr>
              <w:pStyle w:val="Tableheader"/>
              <w:autoSpaceDE w:val="0"/>
              <w:autoSpaceDN w:val="0"/>
              <w:adjustRightInd w:val="0"/>
              <w:jc w:val="center"/>
              <w:rPr>
                <w:b/>
                <w:bCs/>
              </w:rPr>
            </w:pPr>
            <w:r w:rsidRPr="0017783D">
              <w:rPr>
                <w:b/>
                <w:szCs w:val="24"/>
              </w:rPr>
              <w:t>Fatigue</w:t>
            </w:r>
            <w:r w:rsidRPr="0017783D">
              <w:rPr>
                <w:rStyle w:val="citetfn"/>
                <w:position w:val="6"/>
                <w:sz w:val="18"/>
                <w:szCs w:val="24"/>
                <w:shd w:val="clear" w:color="auto" w:fill="auto"/>
              </w:rPr>
              <w:t>c</w:t>
            </w:r>
          </w:p>
        </w:tc>
      </w:tr>
      <w:tr w:rsidR="004048C3" w:rsidRPr="0017783D" w14:paraId="05FDEA46" w14:textId="77777777" w:rsidTr="00413602">
        <w:tc>
          <w:tcPr>
            <w:tcW w:w="0" w:type="auto"/>
            <w:tcBorders>
              <w:top w:val="single" w:sz="4" w:space="0" w:color="auto"/>
              <w:left w:val="single" w:sz="12" w:space="0" w:color="auto"/>
              <w:bottom w:val="single" w:sz="4" w:space="0" w:color="auto"/>
              <w:right w:val="single" w:sz="4" w:space="0" w:color="auto"/>
            </w:tcBorders>
            <w:vAlign w:val="center"/>
          </w:tcPr>
          <w:p w14:paraId="15AF5BAA" w14:textId="7C5E3738" w:rsidR="004048C3" w:rsidRPr="0017783D" w:rsidRDefault="004048C3" w:rsidP="00CC3EAF">
            <w:pPr>
              <w:pStyle w:val="Tableheader"/>
              <w:autoSpaceDE w:val="0"/>
              <w:autoSpaceDN w:val="0"/>
              <w:adjustRightInd w:val="0"/>
              <w:rPr>
                <w:b/>
                <w:bCs/>
              </w:rPr>
            </w:pPr>
            <w:r w:rsidRPr="0017783D">
              <w:rPr>
                <w:b/>
                <w:szCs w:val="24"/>
              </w:rPr>
              <w:t>General formula</w:t>
            </w:r>
          </w:p>
        </w:tc>
        <w:tc>
          <w:tcPr>
            <w:tcW w:w="0" w:type="auto"/>
            <w:gridSpan w:val="4"/>
            <w:tcBorders>
              <w:top w:val="single" w:sz="4" w:space="0" w:color="auto"/>
              <w:left w:val="single" w:sz="4" w:space="0" w:color="auto"/>
              <w:bottom w:val="single" w:sz="4" w:space="0" w:color="auto"/>
              <w:right w:val="single" w:sz="12" w:space="0" w:color="auto"/>
            </w:tcBorders>
            <w:vAlign w:val="center"/>
          </w:tcPr>
          <w:p w14:paraId="035C4634" w14:textId="1B1CE822" w:rsidR="004048C3" w:rsidRPr="0017783D" w:rsidRDefault="004048C3" w:rsidP="0034195B">
            <w:pPr>
              <w:pStyle w:val="Tableheader"/>
              <w:autoSpaceDE w:val="0"/>
              <w:autoSpaceDN w:val="0"/>
              <w:adjustRightInd w:val="0"/>
              <w:jc w:val="center"/>
              <w:rPr>
                <w:b/>
                <w:bCs/>
              </w:rPr>
            </w:pPr>
            <w:r w:rsidRPr="0017783D">
              <w:rPr>
                <w:b/>
                <w:szCs w:val="24"/>
              </w:rPr>
              <w:t>(8.4)</w:t>
            </w:r>
          </w:p>
        </w:tc>
      </w:tr>
      <w:tr w:rsidR="004048C3" w:rsidRPr="0017783D" w14:paraId="5388C961" w14:textId="77777777" w:rsidTr="00413602">
        <w:tc>
          <w:tcPr>
            <w:tcW w:w="0" w:type="auto"/>
            <w:tcBorders>
              <w:top w:val="single" w:sz="4" w:space="0" w:color="auto"/>
              <w:left w:val="single" w:sz="12" w:space="0" w:color="auto"/>
              <w:bottom w:val="single" w:sz="12" w:space="0" w:color="auto"/>
              <w:right w:val="single" w:sz="4" w:space="0" w:color="auto"/>
            </w:tcBorders>
            <w:vAlign w:val="center"/>
          </w:tcPr>
          <w:p w14:paraId="79112770" w14:textId="0B9AE80E" w:rsidR="004048C3" w:rsidRPr="0017783D" w:rsidRDefault="004048C3" w:rsidP="00CC3EAF">
            <w:pPr>
              <w:pStyle w:val="Tableheader"/>
              <w:autoSpaceDE w:val="0"/>
              <w:autoSpaceDN w:val="0"/>
              <w:adjustRightInd w:val="0"/>
              <w:rPr>
                <w:b/>
                <w:bCs/>
              </w:rPr>
            </w:pPr>
            <w:r w:rsidRPr="0017783D">
              <w:rPr>
                <w:b/>
                <w:szCs w:val="24"/>
              </w:rPr>
              <w:t>Formula for combination of actions</w:t>
            </w:r>
          </w:p>
        </w:tc>
        <w:tc>
          <w:tcPr>
            <w:tcW w:w="0" w:type="auto"/>
            <w:tcBorders>
              <w:top w:val="single" w:sz="4" w:space="0" w:color="auto"/>
              <w:left w:val="single" w:sz="4" w:space="0" w:color="auto"/>
              <w:bottom w:val="single" w:sz="12" w:space="0" w:color="auto"/>
              <w:right w:val="single" w:sz="4" w:space="0" w:color="auto"/>
            </w:tcBorders>
            <w:vAlign w:val="center"/>
          </w:tcPr>
          <w:p w14:paraId="2222F3BE" w14:textId="5A34EF55" w:rsidR="004048C3" w:rsidRPr="0017783D" w:rsidRDefault="004048C3" w:rsidP="0034195B">
            <w:pPr>
              <w:pStyle w:val="Tableheader"/>
              <w:autoSpaceDE w:val="0"/>
              <w:autoSpaceDN w:val="0"/>
              <w:adjustRightInd w:val="0"/>
              <w:jc w:val="center"/>
              <w:rPr>
                <w:b/>
                <w:bCs/>
              </w:rPr>
            </w:pPr>
            <w:r w:rsidRPr="0017783D">
              <w:rPr>
                <w:b/>
                <w:szCs w:val="24"/>
              </w:rPr>
              <w:t>(8.12)</w:t>
            </w:r>
          </w:p>
        </w:tc>
        <w:tc>
          <w:tcPr>
            <w:tcW w:w="0" w:type="auto"/>
            <w:tcBorders>
              <w:top w:val="single" w:sz="4" w:space="0" w:color="auto"/>
              <w:left w:val="single" w:sz="4" w:space="0" w:color="auto"/>
              <w:bottom w:val="single" w:sz="12" w:space="0" w:color="auto"/>
              <w:right w:val="single" w:sz="4" w:space="0" w:color="auto"/>
            </w:tcBorders>
            <w:vAlign w:val="center"/>
          </w:tcPr>
          <w:p w14:paraId="31ED83D6" w14:textId="69DB7185" w:rsidR="004048C3" w:rsidRPr="0017783D" w:rsidRDefault="004048C3" w:rsidP="0034195B">
            <w:pPr>
              <w:pStyle w:val="Tableheader"/>
              <w:autoSpaceDE w:val="0"/>
              <w:autoSpaceDN w:val="0"/>
              <w:adjustRightInd w:val="0"/>
              <w:jc w:val="center"/>
              <w:rPr>
                <w:b/>
                <w:bCs/>
              </w:rPr>
            </w:pPr>
            <w:r w:rsidRPr="0017783D">
              <w:rPr>
                <w:b/>
                <w:szCs w:val="24"/>
              </w:rPr>
              <w:t>(8.15)</w:t>
            </w:r>
          </w:p>
        </w:tc>
        <w:tc>
          <w:tcPr>
            <w:tcW w:w="0" w:type="auto"/>
            <w:tcBorders>
              <w:top w:val="single" w:sz="4" w:space="0" w:color="auto"/>
              <w:left w:val="single" w:sz="4" w:space="0" w:color="auto"/>
              <w:bottom w:val="single" w:sz="12" w:space="0" w:color="auto"/>
              <w:right w:val="single" w:sz="4" w:space="0" w:color="auto"/>
            </w:tcBorders>
            <w:vAlign w:val="center"/>
          </w:tcPr>
          <w:p w14:paraId="7FE76AFA" w14:textId="68E5987A" w:rsidR="004048C3" w:rsidRPr="0017783D" w:rsidRDefault="004048C3" w:rsidP="0034195B">
            <w:pPr>
              <w:pStyle w:val="Tableheader"/>
              <w:autoSpaceDE w:val="0"/>
              <w:autoSpaceDN w:val="0"/>
              <w:adjustRightInd w:val="0"/>
              <w:jc w:val="center"/>
              <w:rPr>
                <w:b/>
                <w:bCs/>
              </w:rPr>
            </w:pPr>
            <w:r w:rsidRPr="0017783D">
              <w:rPr>
                <w:b/>
                <w:szCs w:val="24"/>
              </w:rPr>
              <w:t>(8.16)</w:t>
            </w:r>
          </w:p>
        </w:tc>
        <w:tc>
          <w:tcPr>
            <w:tcW w:w="0" w:type="auto"/>
            <w:tcBorders>
              <w:top w:val="single" w:sz="4" w:space="0" w:color="auto"/>
              <w:left w:val="single" w:sz="4" w:space="0" w:color="auto"/>
              <w:bottom w:val="single" w:sz="12" w:space="0" w:color="auto"/>
              <w:right w:val="single" w:sz="12" w:space="0" w:color="auto"/>
            </w:tcBorders>
            <w:vAlign w:val="center"/>
          </w:tcPr>
          <w:p w14:paraId="6BFFE889" w14:textId="142D3A50" w:rsidR="004048C3" w:rsidRPr="0017783D" w:rsidRDefault="004048C3" w:rsidP="0034195B">
            <w:pPr>
              <w:pStyle w:val="Tableheader"/>
              <w:autoSpaceDE w:val="0"/>
              <w:autoSpaceDN w:val="0"/>
              <w:adjustRightInd w:val="0"/>
              <w:jc w:val="center"/>
              <w:rPr>
                <w:b/>
                <w:bCs/>
              </w:rPr>
            </w:pPr>
            <w:r w:rsidRPr="0017783D">
              <w:rPr>
                <w:b/>
                <w:szCs w:val="24"/>
              </w:rPr>
              <w:t>(8.17)</w:t>
            </w:r>
          </w:p>
        </w:tc>
      </w:tr>
      <w:tr w:rsidR="004048C3" w:rsidRPr="0017783D" w14:paraId="6ECADCF3" w14:textId="77777777" w:rsidTr="00413602">
        <w:tc>
          <w:tcPr>
            <w:tcW w:w="0" w:type="auto"/>
            <w:tcBorders>
              <w:top w:val="single" w:sz="12" w:space="0" w:color="auto"/>
              <w:left w:val="single" w:sz="12" w:space="0" w:color="auto"/>
              <w:bottom w:val="single" w:sz="4" w:space="0" w:color="auto"/>
              <w:right w:val="single" w:sz="4" w:space="0" w:color="auto"/>
            </w:tcBorders>
            <w:vAlign w:val="center"/>
          </w:tcPr>
          <w:p w14:paraId="41A26096" w14:textId="6CDA2615" w:rsidR="004048C3" w:rsidRPr="0017783D" w:rsidRDefault="004048C3" w:rsidP="00CC3EAF">
            <w:pPr>
              <w:pStyle w:val="Tablebody"/>
              <w:autoSpaceDE w:val="0"/>
              <w:autoSpaceDN w:val="0"/>
              <w:adjustRightInd w:val="0"/>
            </w:pPr>
            <w:r w:rsidRPr="0017783D">
              <w:rPr>
                <w:szCs w:val="24"/>
              </w:rPr>
              <w:t>Permanent (</w:t>
            </w:r>
            <w:r w:rsidRPr="0017783D">
              <w:rPr>
                <w:i/>
                <w:szCs w:val="24"/>
              </w:rPr>
              <w:t>G</w:t>
            </w:r>
            <w:r w:rsidRPr="0017783D">
              <w:rPr>
                <w:position w:val="-6"/>
                <w:sz w:val="18"/>
                <w:szCs w:val="24"/>
              </w:rPr>
              <w:t>d,</w:t>
            </w:r>
            <w:r w:rsidRPr="0017783D">
              <w:rPr>
                <w:i/>
                <w:position w:val="-6"/>
                <w:sz w:val="18"/>
                <w:szCs w:val="24"/>
              </w:rPr>
              <w:t>i</w:t>
            </w:r>
            <w:r w:rsidRPr="0017783D">
              <w:rPr>
                <w:szCs w:val="24"/>
              </w:rPr>
              <w:t>)</w:t>
            </w:r>
          </w:p>
        </w:tc>
        <w:tc>
          <w:tcPr>
            <w:tcW w:w="0" w:type="auto"/>
            <w:tcBorders>
              <w:top w:val="single" w:sz="12" w:space="0" w:color="auto"/>
              <w:left w:val="single" w:sz="4" w:space="0" w:color="auto"/>
              <w:bottom w:val="single" w:sz="4" w:space="0" w:color="auto"/>
              <w:right w:val="single" w:sz="4" w:space="0" w:color="auto"/>
            </w:tcBorders>
            <w:vAlign w:val="center"/>
          </w:tcPr>
          <w:p w14:paraId="0D6025E0" w14:textId="72431163"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𝛾</w:t>
            </w:r>
            <w:r w:rsidRPr="0017783D">
              <w:rPr>
                <w:position w:val="-6"/>
                <w:sz w:val="18"/>
                <w:szCs w:val="24"/>
              </w:rPr>
              <w:t>G,</w:t>
            </w:r>
            <w:r w:rsidRPr="0017783D">
              <w:rPr>
                <w:i/>
                <w:position w:val="-6"/>
                <w:sz w:val="18"/>
                <w:szCs w:val="24"/>
              </w:rPr>
              <w:t>i</w:t>
            </w: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0" w:type="auto"/>
            <w:tcBorders>
              <w:top w:val="single" w:sz="12" w:space="0" w:color="auto"/>
              <w:left w:val="single" w:sz="4" w:space="0" w:color="auto"/>
              <w:bottom w:val="single" w:sz="4" w:space="0" w:color="auto"/>
              <w:right w:val="single" w:sz="4" w:space="0" w:color="auto"/>
            </w:tcBorders>
            <w:vAlign w:val="center"/>
          </w:tcPr>
          <w:p w14:paraId="3C99AB83" w14:textId="50ABE92D"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0" w:type="auto"/>
            <w:tcBorders>
              <w:top w:val="single" w:sz="12" w:space="0" w:color="auto"/>
              <w:left w:val="single" w:sz="4" w:space="0" w:color="auto"/>
              <w:bottom w:val="single" w:sz="4" w:space="0" w:color="auto"/>
              <w:right w:val="single" w:sz="4" w:space="0" w:color="auto"/>
            </w:tcBorders>
            <w:vAlign w:val="center"/>
          </w:tcPr>
          <w:p w14:paraId="6E558FB6" w14:textId="70215CD6"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c>
          <w:tcPr>
            <w:tcW w:w="0" w:type="auto"/>
            <w:tcBorders>
              <w:top w:val="single" w:sz="12" w:space="0" w:color="auto"/>
              <w:left w:val="single" w:sz="4" w:space="0" w:color="auto"/>
              <w:bottom w:val="single" w:sz="4" w:space="0" w:color="auto"/>
              <w:right w:val="single" w:sz="12" w:space="0" w:color="auto"/>
            </w:tcBorders>
            <w:vAlign w:val="center"/>
          </w:tcPr>
          <w:p w14:paraId="63773220" w14:textId="4A635C26"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𝐺</w:t>
            </w:r>
            <w:r w:rsidRPr="0017783D">
              <w:rPr>
                <w:position w:val="-6"/>
                <w:sz w:val="18"/>
                <w:szCs w:val="24"/>
              </w:rPr>
              <w:t>k,</w:t>
            </w:r>
            <w:r w:rsidRPr="0017783D">
              <w:rPr>
                <w:i/>
                <w:position w:val="-6"/>
                <w:sz w:val="18"/>
                <w:szCs w:val="24"/>
              </w:rPr>
              <w:t>i</w:t>
            </w:r>
          </w:p>
        </w:tc>
      </w:tr>
      <w:tr w:rsidR="004048C3" w:rsidRPr="0017783D" w14:paraId="7E2A159B" w14:textId="77777777" w:rsidTr="00413602">
        <w:tc>
          <w:tcPr>
            <w:tcW w:w="0" w:type="auto"/>
            <w:tcBorders>
              <w:top w:val="single" w:sz="4" w:space="0" w:color="auto"/>
              <w:left w:val="single" w:sz="12" w:space="0" w:color="auto"/>
              <w:bottom w:val="single" w:sz="4" w:space="0" w:color="auto"/>
              <w:right w:val="single" w:sz="4" w:space="0" w:color="auto"/>
            </w:tcBorders>
            <w:vAlign w:val="center"/>
          </w:tcPr>
          <w:p w14:paraId="778B429F" w14:textId="4EEE3838" w:rsidR="004048C3" w:rsidRPr="0017783D" w:rsidRDefault="004048C3" w:rsidP="00CC3EAF">
            <w:pPr>
              <w:pStyle w:val="Tablebody"/>
              <w:autoSpaceDE w:val="0"/>
              <w:autoSpaceDN w:val="0"/>
              <w:adjustRightInd w:val="0"/>
            </w:pPr>
            <w:r w:rsidRPr="0017783D">
              <w:rPr>
                <w:szCs w:val="24"/>
              </w:rPr>
              <w:t>Leading variable (Q</w:t>
            </w:r>
            <w:r w:rsidRPr="0017783D">
              <w:rPr>
                <w:position w:val="-6"/>
                <w:sz w:val="18"/>
                <w:szCs w:val="24"/>
              </w:rPr>
              <w:t>d,1</w:t>
            </w:r>
            <w:r w:rsidRPr="0017783D">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487C0C7" w14:textId="76835E7A"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𝛾</w:t>
            </w:r>
            <w:r w:rsidRPr="0017783D">
              <w:rPr>
                <w:position w:val="-6"/>
                <w:sz w:val="18"/>
                <w:szCs w:val="24"/>
              </w:rPr>
              <w:t>Q,1</w:t>
            </w:r>
            <w:r w:rsidRPr="0017783D">
              <w:rPr>
                <w:rFonts w:ascii="Cambria Math" w:hAnsi="Cambria Math" w:cs="Cambria Math"/>
                <w:szCs w:val="24"/>
              </w:rPr>
              <w:t>𝑄</w:t>
            </w:r>
            <w:r w:rsidRPr="0017783D">
              <w:rPr>
                <w:position w:val="-6"/>
                <w:sz w:val="18"/>
                <w:szCs w:val="24"/>
              </w:rPr>
              <w:t>k,1</w:t>
            </w:r>
          </w:p>
        </w:tc>
        <w:tc>
          <w:tcPr>
            <w:tcW w:w="0" w:type="auto"/>
            <w:tcBorders>
              <w:top w:val="single" w:sz="4" w:space="0" w:color="auto"/>
              <w:left w:val="single" w:sz="4" w:space="0" w:color="auto"/>
              <w:bottom w:val="single" w:sz="4" w:space="0" w:color="auto"/>
              <w:right w:val="single" w:sz="4" w:space="0" w:color="auto"/>
            </w:tcBorders>
            <w:vAlign w:val="center"/>
          </w:tcPr>
          <w:p w14:paraId="56FB653D" w14:textId="0399AE82"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𝜓</w:t>
            </w:r>
            <w:r w:rsidRPr="0017783D">
              <w:rPr>
                <w:position w:val="-6"/>
                <w:sz w:val="18"/>
                <w:szCs w:val="24"/>
              </w:rPr>
              <w:t>1,1</w:t>
            </w:r>
            <w:r w:rsidRPr="0017783D">
              <w:rPr>
                <w:rFonts w:ascii="Cambria Math" w:hAnsi="Cambria Math" w:cs="Cambria Math"/>
                <w:szCs w:val="24"/>
              </w:rPr>
              <w:t>𝑄</w:t>
            </w:r>
            <w:r w:rsidRPr="0017783D">
              <w:rPr>
                <w:position w:val="-6"/>
                <w:sz w:val="18"/>
                <w:szCs w:val="24"/>
              </w:rPr>
              <w:t>k,1</w:t>
            </w:r>
            <w:r w:rsidRPr="0017783D">
              <w:rPr>
                <w:szCs w:val="24"/>
              </w:rPr>
              <w:t xml:space="preserve"> or </w:t>
            </w:r>
            <w:r w:rsidRPr="0017783D">
              <w:rPr>
                <w:rFonts w:ascii="Cambria Math" w:hAnsi="Cambria Math" w:cs="Cambria Math"/>
                <w:szCs w:val="24"/>
              </w:rPr>
              <w:t>𝜓</w:t>
            </w:r>
            <w:r w:rsidRPr="0017783D">
              <w:rPr>
                <w:position w:val="-6"/>
                <w:sz w:val="18"/>
                <w:szCs w:val="24"/>
              </w:rPr>
              <w:t>2,1</w:t>
            </w:r>
            <w:r w:rsidRPr="0017783D">
              <w:rPr>
                <w:rFonts w:ascii="Cambria Math" w:hAnsi="Cambria Math" w:cs="Cambria Math"/>
                <w:szCs w:val="24"/>
              </w:rPr>
              <w:t>𝑄</w:t>
            </w:r>
            <w:r w:rsidRPr="0017783D">
              <w:rPr>
                <w:position w:val="-6"/>
                <w:sz w:val="18"/>
                <w:szCs w:val="24"/>
              </w:rPr>
              <w:t>k,1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567B1ED" w14:textId="03C6132D"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𝜓</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0" w:type="auto"/>
            <w:vMerge w:val="restart"/>
            <w:tcBorders>
              <w:top w:val="single" w:sz="4" w:space="0" w:color="auto"/>
              <w:left w:val="single" w:sz="4" w:space="0" w:color="auto"/>
              <w:bottom w:val="single" w:sz="4" w:space="0" w:color="auto"/>
              <w:right w:val="single" w:sz="12" w:space="0" w:color="auto"/>
            </w:tcBorders>
            <w:vAlign w:val="center"/>
          </w:tcPr>
          <w:p w14:paraId="76217FA0" w14:textId="19F712F3"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𝜓</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r>
      <w:tr w:rsidR="004048C3" w:rsidRPr="0017783D" w14:paraId="63B28CC7" w14:textId="77777777" w:rsidTr="00413602">
        <w:tc>
          <w:tcPr>
            <w:tcW w:w="0" w:type="auto"/>
            <w:tcBorders>
              <w:top w:val="single" w:sz="4" w:space="0" w:color="auto"/>
              <w:left w:val="single" w:sz="12" w:space="0" w:color="auto"/>
              <w:bottom w:val="single" w:sz="4" w:space="0" w:color="auto"/>
              <w:right w:val="single" w:sz="4" w:space="0" w:color="auto"/>
            </w:tcBorders>
            <w:vAlign w:val="center"/>
          </w:tcPr>
          <w:p w14:paraId="2F8BDE82" w14:textId="68E7058F" w:rsidR="004048C3" w:rsidRPr="0017783D" w:rsidRDefault="004048C3" w:rsidP="00CC3EAF">
            <w:pPr>
              <w:pStyle w:val="Tablebody"/>
              <w:autoSpaceDE w:val="0"/>
              <w:autoSpaceDN w:val="0"/>
              <w:adjustRightInd w:val="0"/>
            </w:pPr>
            <w:r w:rsidRPr="0017783D">
              <w:rPr>
                <w:szCs w:val="24"/>
              </w:rPr>
              <w:t>Accompanying variable (Q</w:t>
            </w:r>
            <w:r w:rsidRPr="0017783D">
              <w:rPr>
                <w:position w:val="-6"/>
                <w:sz w:val="18"/>
                <w:szCs w:val="24"/>
              </w:rPr>
              <w:t>d,</w:t>
            </w:r>
            <w:r w:rsidRPr="0017783D">
              <w:rPr>
                <w:i/>
                <w:position w:val="-6"/>
                <w:sz w:val="18"/>
                <w:szCs w:val="24"/>
              </w:rPr>
              <w:t>j</w:t>
            </w:r>
            <w:r w:rsidRPr="0017783D">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23E3FD2A" w14:textId="0303B361"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𝛾</w:t>
            </w:r>
            <w:r w:rsidRPr="0017783D">
              <w:rPr>
                <w:position w:val="-6"/>
                <w:sz w:val="18"/>
                <w:szCs w:val="24"/>
              </w:rPr>
              <w:t>Q,</w:t>
            </w:r>
            <w:r w:rsidRPr="0017783D">
              <w:rPr>
                <w:i/>
                <w:position w:val="-6"/>
                <w:sz w:val="18"/>
                <w:szCs w:val="24"/>
              </w:rPr>
              <w:t>j</w:t>
            </w:r>
            <w:r w:rsidRPr="0017783D">
              <w:rPr>
                <w:rFonts w:ascii="Cambria Math" w:hAnsi="Cambria Math" w:cs="Cambria Math"/>
                <w:szCs w:val="24"/>
              </w:rPr>
              <w:t>𝜓</w:t>
            </w:r>
            <w:r w:rsidRPr="0017783D">
              <w:rPr>
                <w:position w:val="-6"/>
                <w:sz w:val="18"/>
                <w:szCs w:val="24"/>
              </w:rPr>
              <w:t>0,</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0" w:type="auto"/>
            <w:tcBorders>
              <w:top w:val="single" w:sz="4" w:space="0" w:color="auto"/>
              <w:left w:val="single" w:sz="4" w:space="0" w:color="auto"/>
              <w:bottom w:val="single" w:sz="4" w:space="0" w:color="auto"/>
              <w:right w:val="single" w:sz="4" w:space="0" w:color="auto"/>
            </w:tcBorders>
            <w:vAlign w:val="center"/>
          </w:tcPr>
          <w:p w14:paraId="7C740939" w14:textId="24CFEE54"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𝜓</w:t>
            </w:r>
            <w:r w:rsidRPr="0017783D">
              <w:rPr>
                <w:position w:val="-6"/>
                <w:sz w:val="18"/>
                <w:szCs w:val="24"/>
              </w:rPr>
              <w:t>2,</w:t>
            </w:r>
            <w:r w:rsidRPr="0017783D">
              <w:rPr>
                <w:i/>
                <w:position w:val="-6"/>
                <w:sz w:val="18"/>
                <w:szCs w:val="24"/>
              </w:rPr>
              <w:t>j</w:t>
            </w:r>
            <w:r w:rsidRPr="0017783D">
              <w:rPr>
                <w:rFonts w:ascii="Cambria Math" w:hAnsi="Cambria Math" w:cs="Cambria Math"/>
                <w:szCs w:val="24"/>
              </w:rPr>
              <w:t>𝑄</w:t>
            </w:r>
            <w:r w:rsidRPr="0017783D">
              <w:rPr>
                <w:position w:val="-6"/>
                <w:sz w:val="18"/>
                <w:szCs w:val="24"/>
              </w:rPr>
              <w:t>k,</w:t>
            </w:r>
            <w:r w:rsidRPr="0017783D">
              <w:rPr>
                <w:i/>
                <w:position w:val="-6"/>
                <w:sz w:val="18"/>
                <w:szCs w:val="24"/>
              </w:rPr>
              <w:t>j</w:t>
            </w:r>
          </w:p>
        </w:tc>
        <w:tc>
          <w:tcPr>
            <w:tcW w:w="0" w:type="auto"/>
            <w:vMerge/>
            <w:tcBorders>
              <w:top w:val="single" w:sz="4" w:space="0" w:color="auto"/>
              <w:left w:val="single" w:sz="4" w:space="0" w:color="auto"/>
              <w:bottom w:val="single" w:sz="4" w:space="0" w:color="auto"/>
              <w:right w:val="single" w:sz="4" w:space="0" w:color="auto"/>
            </w:tcBorders>
            <w:vAlign w:val="center"/>
          </w:tcPr>
          <w:p w14:paraId="0A92CF2A" w14:textId="77777777" w:rsidR="004048C3" w:rsidRPr="0017783D" w:rsidRDefault="004048C3" w:rsidP="0034195B">
            <w:pPr>
              <w:pStyle w:val="Tablebody"/>
              <w:jc w:val="center"/>
            </w:pPr>
          </w:p>
        </w:tc>
        <w:tc>
          <w:tcPr>
            <w:tcW w:w="0" w:type="auto"/>
            <w:vMerge/>
            <w:tcBorders>
              <w:top w:val="single" w:sz="4" w:space="0" w:color="auto"/>
              <w:left w:val="single" w:sz="4" w:space="0" w:color="auto"/>
              <w:bottom w:val="single" w:sz="4" w:space="0" w:color="auto"/>
              <w:right w:val="single" w:sz="12" w:space="0" w:color="auto"/>
            </w:tcBorders>
            <w:vAlign w:val="center"/>
          </w:tcPr>
          <w:p w14:paraId="3D2230AF" w14:textId="77777777" w:rsidR="004048C3" w:rsidRPr="0017783D" w:rsidRDefault="004048C3" w:rsidP="0034195B">
            <w:pPr>
              <w:pStyle w:val="Tablebody"/>
              <w:jc w:val="center"/>
            </w:pPr>
          </w:p>
        </w:tc>
      </w:tr>
      <w:tr w:rsidR="004048C3" w:rsidRPr="0017783D" w14:paraId="4A3BD0E7" w14:textId="77777777" w:rsidTr="00413602">
        <w:tc>
          <w:tcPr>
            <w:tcW w:w="0" w:type="auto"/>
            <w:tcBorders>
              <w:top w:val="single" w:sz="4" w:space="0" w:color="auto"/>
              <w:left w:val="single" w:sz="12" w:space="0" w:color="auto"/>
              <w:bottom w:val="single" w:sz="4" w:space="0" w:color="auto"/>
              <w:right w:val="single" w:sz="4" w:space="0" w:color="auto"/>
            </w:tcBorders>
            <w:vAlign w:val="center"/>
          </w:tcPr>
          <w:p w14:paraId="53CF9B03" w14:textId="69D9DA8C" w:rsidR="004048C3" w:rsidRPr="0017783D" w:rsidRDefault="004048C3" w:rsidP="00CC3EAF">
            <w:pPr>
              <w:pStyle w:val="Tablebody"/>
              <w:autoSpaceDE w:val="0"/>
              <w:autoSpaceDN w:val="0"/>
              <w:adjustRightInd w:val="0"/>
            </w:pPr>
            <w:r w:rsidRPr="0017783D">
              <w:rPr>
                <w:szCs w:val="24"/>
              </w:rPr>
              <w:t>Accidental (A</w:t>
            </w:r>
            <w:r w:rsidRPr="0017783D">
              <w:rPr>
                <w:position w:val="-6"/>
                <w:sz w:val="18"/>
                <w:szCs w:val="24"/>
              </w:rPr>
              <w:t>d</w:t>
            </w:r>
            <w:r w:rsidRPr="0017783D">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E7AB16F" w14:textId="6C1EEEA0" w:rsidR="004048C3" w:rsidRPr="0017783D" w:rsidRDefault="004048C3" w:rsidP="0034195B">
            <w:pPr>
              <w:pStyle w:val="Tablebody"/>
              <w:autoSpaceDE w:val="0"/>
              <w:autoSpaceDN w:val="0"/>
              <w:adjustRightInd w:val="0"/>
              <w:jc w:val="center"/>
            </w:pPr>
            <w:r w:rsidRPr="0017783D">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23F5C605" w14:textId="6E425070"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𝐴</w:t>
            </w:r>
            <w:r w:rsidRPr="0017783D">
              <w:rPr>
                <w:position w:val="-6"/>
                <w:sz w:val="18"/>
                <w:szCs w:val="24"/>
              </w:rPr>
              <w:t>d</w:t>
            </w:r>
          </w:p>
        </w:tc>
        <w:tc>
          <w:tcPr>
            <w:tcW w:w="0" w:type="auto"/>
            <w:tcBorders>
              <w:top w:val="single" w:sz="4" w:space="0" w:color="auto"/>
              <w:left w:val="single" w:sz="4" w:space="0" w:color="auto"/>
              <w:bottom w:val="single" w:sz="4" w:space="0" w:color="auto"/>
              <w:right w:val="single" w:sz="4" w:space="0" w:color="auto"/>
            </w:tcBorders>
            <w:vAlign w:val="center"/>
          </w:tcPr>
          <w:p w14:paraId="26BA675D" w14:textId="19EEB783" w:rsidR="004048C3" w:rsidRPr="0017783D" w:rsidRDefault="004048C3" w:rsidP="0034195B">
            <w:pPr>
              <w:pStyle w:val="Tablebody"/>
              <w:autoSpaceDE w:val="0"/>
              <w:autoSpaceDN w:val="0"/>
              <w:adjustRightInd w:val="0"/>
              <w:jc w:val="center"/>
            </w:pPr>
            <w:r w:rsidRPr="0017783D">
              <w:rPr>
                <w:szCs w:val="24"/>
              </w:rPr>
              <w:t>-</w:t>
            </w:r>
          </w:p>
        </w:tc>
        <w:tc>
          <w:tcPr>
            <w:tcW w:w="0" w:type="auto"/>
            <w:tcBorders>
              <w:top w:val="single" w:sz="4" w:space="0" w:color="auto"/>
              <w:left w:val="single" w:sz="4" w:space="0" w:color="auto"/>
              <w:bottom w:val="single" w:sz="4" w:space="0" w:color="auto"/>
              <w:right w:val="single" w:sz="12" w:space="0" w:color="auto"/>
            </w:tcBorders>
            <w:vAlign w:val="center"/>
          </w:tcPr>
          <w:p w14:paraId="581C2171" w14:textId="0D7991D6" w:rsidR="004048C3" w:rsidRPr="0017783D" w:rsidRDefault="004048C3" w:rsidP="0034195B">
            <w:pPr>
              <w:pStyle w:val="Tablebody"/>
              <w:autoSpaceDE w:val="0"/>
              <w:autoSpaceDN w:val="0"/>
              <w:adjustRightInd w:val="0"/>
              <w:jc w:val="center"/>
            </w:pPr>
            <w:r w:rsidRPr="0017783D">
              <w:rPr>
                <w:szCs w:val="24"/>
              </w:rPr>
              <w:t>-</w:t>
            </w:r>
          </w:p>
        </w:tc>
      </w:tr>
      <w:tr w:rsidR="004048C3" w:rsidRPr="0017783D" w14:paraId="28D0F238" w14:textId="77777777" w:rsidTr="00413602">
        <w:tc>
          <w:tcPr>
            <w:tcW w:w="0" w:type="auto"/>
            <w:tcBorders>
              <w:top w:val="single" w:sz="4" w:space="0" w:color="auto"/>
              <w:left w:val="single" w:sz="12" w:space="0" w:color="auto"/>
              <w:bottom w:val="single" w:sz="4" w:space="0" w:color="auto"/>
              <w:right w:val="single" w:sz="4" w:space="0" w:color="auto"/>
            </w:tcBorders>
            <w:vAlign w:val="center"/>
          </w:tcPr>
          <w:p w14:paraId="73CA1A7C" w14:textId="7F2D163F" w:rsidR="004048C3" w:rsidRPr="0017783D" w:rsidRDefault="004048C3" w:rsidP="00CC3EAF">
            <w:pPr>
              <w:pStyle w:val="Tablebody"/>
              <w:autoSpaceDE w:val="0"/>
              <w:autoSpaceDN w:val="0"/>
              <w:adjustRightInd w:val="0"/>
            </w:pPr>
            <w:r w:rsidRPr="0017783D">
              <w:rPr>
                <w:szCs w:val="24"/>
              </w:rPr>
              <w:t>Seismic (A</w:t>
            </w:r>
            <w:r w:rsidRPr="0017783D">
              <w:rPr>
                <w:position w:val="-6"/>
                <w:sz w:val="18"/>
                <w:szCs w:val="24"/>
              </w:rPr>
              <w:t>Ed</w:t>
            </w:r>
            <w:r w:rsidRPr="0017783D">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2B670ED2" w14:textId="72C20A10" w:rsidR="004048C3" w:rsidRPr="0017783D" w:rsidRDefault="004048C3" w:rsidP="0034195B">
            <w:pPr>
              <w:pStyle w:val="Tablebody"/>
              <w:autoSpaceDE w:val="0"/>
              <w:autoSpaceDN w:val="0"/>
              <w:adjustRightInd w:val="0"/>
              <w:jc w:val="center"/>
            </w:pPr>
            <w:r w:rsidRPr="0017783D">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2BB046DD" w14:textId="347D380A" w:rsidR="004048C3" w:rsidRPr="0017783D" w:rsidRDefault="004048C3" w:rsidP="0034195B">
            <w:pPr>
              <w:pStyle w:val="Tablebody"/>
              <w:autoSpaceDE w:val="0"/>
              <w:autoSpaceDN w:val="0"/>
              <w:adjustRightInd w:val="0"/>
              <w:jc w:val="center"/>
            </w:pPr>
            <w:r w:rsidRPr="0017783D">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249B4515" w14:textId="6D5DCE64" w:rsidR="004048C3" w:rsidRPr="0017783D" w:rsidRDefault="004048C3" w:rsidP="0034195B">
            <w:pPr>
              <w:pStyle w:val="Tablebody"/>
              <w:autoSpaceDE w:val="0"/>
              <w:autoSpaceDN w:val="0"/>
              <w:adjustRightInd w:val="0"/>
              <w:jc w:val="center"/>
            </w:pPr>
            <w:r w:rsidRPr="0017783D">
              <w:rPr>
                <w:rFonts w:ascii="Cambria Math" w:hAnsi="Cambria Math" w:cs="Cambria Math"/>
                <w:szCs w:val="24"/>
              </w:rPr>
              <w:t>𝐴</w:t>
            </w:r>
            <w:r w:rsidRPr="0017783D">
              <w:rPr>
                <w:position w:val="-6"/>
                <w:sz w:val="18"/>
                <w:szCs w:val="24"/>
              </w:rPr>
              <w:t>Ed,ULS</w:t>
            </w:r>
          </w:p>
        </w:tc>
        <w:tc>
          <w:tcPr>
            <w:tcW w:w="0" w:type="auto"/>
            <w:tcBorders>
              <w:top w:val="single" w:sz="4" w:space="0" w:color="auto"/>
              <w:left w:val="single" w:sz="4" w:space="0" w:color="auto"/>
              <w:bottom w:val="single" w:sz="4" w:space="0" w:color="auto"/>
              <w:right w:val="single" w:sz="12" w:space="0" w:color="auto"/>
            </w:tcBorders>
            <w:vAlign w:val="center"/>
          </w:tcPr>
          <w:p w14:paraId="73B60454" w14:textId="7119E80F" w:rsidR="004048C3" w:rsidRPr="0017783D" w:rsidRDefault="004048C3" w:rsidP="0034195B">
            <w:pPr>
              <w:pStyle w:val="Tablebody"/>
              <w:autoSpaceDE w:val="0"/>
              <w:autoSpaceDN w:val="0"/>
              <w:adjustRightInd w:val="0"/>
              <w:jc w:val="center"/>
            </w:pPr>
            <w:r w:rsidRPr="0017783D">
              <w:rPr>
                <w:szCs w:val="24"/>
              </w:rPr>
              <w:t>-</w:t>
            </w:r>
          </w:p>
        </w:tc>
      </w:tr>
      <w:tr w:rsidR="004048C3" w:rsidRPr="0017783D" w14:paraId="6FE82C00" w14:textId="77777777" w:rsidTr="00413602">
        <w:tc>
          <w:tcPr>
            <w:tcW w:w="0" w:type="auto"/>
            <w:tcBorders>
              <w:top w:val="single" w:sz="4" w:space="0" w:color="auto"/>
              <w:left w:val="single" w:sz="12" w:space="0" w:color="auto"/>
              <w:bottom w:val="single" w:sz="12" w:space="0" w:color="auto"/>
              <w:right w:val="single" w:sz="4" w:space="0" w:color="auto"/>
            </w:tcBorders>
            <w:vAlign w:val="center"/>
          </w:tcPr>
          <w:p w14:paraId="72E910CD" w14:textId="31DAD6E1" w:rsidR="004048C3" w:rsidRPr="0017783D" w:rsidRDefault="004048C3" w:rsidP="00CC3EAF">
            <w:pPr>
              <w:pStyle w:val="Tablebody"/>
              <w:autoSpaceDE w:val="0"/>
              <w:autoSpaceDN w:val="0"/>
              <w:adjustRightInd w:val="0"/>
            </w:pPr>
            <w:r w:rsidRPr="0017783D">
              <w:rPr>
                <w:szCs w:val="24"/>
              </w:rPr>
              <w:t>Fatigue (F</w:t>
            </w:r>
            <w:r w:rsidRPr="0017783D">
              <w:rPr>
                <w:position w:val="-6"/>
                <w:sz w:val="18"/>
                <w:szCs w:val="24"/>
              </w:rPr>
              <w:t>fat</w:t>
            </w:r>
            <w:r w:rsidRPr="0017783D">
              <w:rPr>
                <w:szCs w:val="24"/>
              </w:rPr>
              <w:t>)</w:t>
            </w:r>
          </w:p>
        </w:tc>
        <w:tc>
          <w:tcPr>
            <w:tcW w:w="0" w:type="auto"/>
            <w:tcBorders>
              <w:top w:val="single" w:sz="4" w:space="0" w:color="auto"/>
              <w:left w:val="single" w:sz="4" w:space="0" w:color="auto"/>
              <w:bottom w:val="single" w:sz="12" w:space="0" w:color="auto"/>
              <w:right w:val="single" w:sz="4" w:space="0" w:color="auto"/>
            </w:tcBorders>
            <w:vAlign w:val="center"/>
          </w:tcPr>
          <w:p w14:paraId="72368D18" w14:textId="2376E975" w:rsidR="004048C3" w:rsidRPr="0017783D" w:rsidRDefault="004048C3" w:rsidP="0034195B">
            <w:pPr>
              <w:pStyle w:val="Tablebody"/>
              <w:autoSpaceDE w:val="0"/>
              <w:autoSpaceDN w:val="0"/>
              <w:adjustRightInd w:val="0"/>
              <w:jc w:val="center"/>
            </w:pPr>
            <w:r w:rsidRPr="0017783D">
              <w:rPr>
                <w:szCs w:val="24"/>
              </w:rPr>
              <w:t>-</w:t>
            </w:r>
          </w:p>
        </w:tc>
        <w:tc>
          <w:tcPr>
            <w:tcW w:w="0" w:type="auto"/>
            <w:tcBorders>
              <w:top w:val="single" w:sz="4" w:space="0" w:color="auto"/>
              <w:left w:val="single" w:sz="4" w:space="0" w:color="auto"/>
              <w:bottom w:val="single" w:sz="12" w:space="0" w:color="auto"/>
              <w:right w:val="single" w:sz="4" w:space="0" w:color="auto"/>
            </w:tcBorders>
            <w:vAlign w:val="center"/>
          </w:tcPr>
          <w:p w14:paraId="31CFBF0A" w14:textId="0332A6C6" w:rsidR="004048C3" w:rsidRPr="0017783D" w:rsidRDefault="004048C3" w:rsidP="0034195B">
            <w:pPr>
              <w:pStyle w:val="Tablebody"/>
              <w:autoSpaceDE w:val="0"/>
              <w:autoSpaceDN w:val="0"/>
              <w:adjustRightInd w:val="0"/>
              <w:jc w:val="center"/>
            </w:pPr>
            <w:r w:rsidRPr="0017783D">
              <w:rPr>
                <w:szCs w:val="24"/>
              </w:rPr>
              <w:t>-</w:t>
            </w:r>
          </w:p>
        </w:tc>
        <w:tc>
          <w:tcPr>
            <w:tcW w:w="0" w:type="auto"/>
            <w:tcBorders>
              <w:top w:val="single" w:sz="4" w:space="0" w:color="auto"/>
              <w:left w:val="single" w:sz="4" w:space="0" w:color="auto"/>
              <w:bottom w:val="single" w:sz="12" w:space="0" w:color="auto"/>
              <w:right w:val="single" w:sz="4" w:space="0" w:color="auto"/>
            </w:tcBorders>
            <w:vAlign w:val="center"/>
          </w:tcPr>
          <w:p w14:paraId="09E0BD13" w14:textId="4C2AAF47" w:rsidR="004048C3" w:rsidRPr="0017783D" w:rsidRDefault="004048C3" w:rsidP="0034195B">
            <w:pPr>
              <w:pStyle w:val="Tablebody"/>
              <w:autoSpaceDE w:val="0"/>
              <w:autoSpaceDN w:val="0"/>
              <w:adjustRightInd w:val="0"/>
              <w:jc w:val="center"/>
            </w:pPr>
            <w:r w:rsidRPr="0017783D">
              <w:rPr>
                <w:szCs w:val="24"/>
              </w:rPr>
              <w:t>-</w:t>
            </w:r>
          </w:p>
        </w:tc>
        <w:tc>
          <w:tcPr>
            <w:tcW w:w="0" w:type="auto"/>
            <w:tcBorders>
              <w:top w:val="single" w:sz="4" w:space="0" w:color="auto"/>
              <w:left w:val="single" w:sz="4" w:space="0" w:color="auto"/>
              <w:bottom w:val="single" w:sz="12" w:space="0" w:color="auto"/>
              <w:right w:val="single" w:sz="12" w:space="0" w:color="auto"/>
            </w:tcBorders>
            <w:vAlign w:val="center"/>
          </w:tcPr>
          <w:p w14:paraId="0DC23E99" w14:textId="249726EA" w:rsidR="004048C3" w:rsidRPr="0017783D" w:rsidRDefault="004048C3" w:rsidP="0034195B">
            <w:pPr>
              <w:pStyle w:val="Tablebody"/>
              <w:autoSpaceDE w:val="0"/>
              <w:autoSpaceDN w:val="0"/>
              <w:adjustRightInd w:val="0"/>
              <w:jc w:val="center"/>
            </w:pPr>
            <w:r w:rsidRPr="0017783D">
              <w:rPr>
                <w:szCs w:val="24"/>
              </w:rPr>
              <w:t>F</w:t>
            </w:r>
            <w:r w:rsidRPr="0017783D">
              <w:rPr>
                <w:position w:val="-6"/>
                <w:sz w:val="18"/>
                <w:szCs w:val="24"/>
              </w:rPr>
              <w:t>fat</w:t>
            </w:r>
          </w:p>
        </w:tc>
      </w:tr>
      <w:tr w:rsidR="004048C3" w:rsidRPr="0017783D" w14:paraId="798C2174" w14:textId="77777777" w:rsidTr="00413602">
        <w:tc>
          <w:tcPr>
            <w:tcW w:w="0" w:type="auto"/>
            <w:gridSpan w:val="5"/>
            <w:tcBorders>
              <w:top w:val="single" w:sz="12" w:space="0" w:color="auto"/>
              <w:left w:val="single" w:sz="12" w:space="0" w:color="auto"/>
              <w:bottom w:val="single" w:sz="12" w:space="0" w:color="auto"/>
              <w:right w:val="single" w:sz="12" w:space="0" w:color="auto"/>
            </w:tcBorders>
            <w:vAlign w:val="center"/>
          </w:tcPr>
          <w:p w14:paraId="7243C9E8" w14:textId="77777777" w:rsidR="004048C3" w:rsidRPr="0017783D" w:rsidRDefault="004048C3" w:rsidP="0034195B">
            <w:pPr>
              <w:pStyle w:val="Tablefooter"/>
              <w:autoSpaceDE w:val="0"/>
              <w:autoSpaceDN w:val="0"/>
              <w:adjustRightInd w:val="0"/>
              <w:ind w:left="346" w:hanging="346"/>
              <w:jc w:val="left"/>
              <w:rPr>
                <w:szCs w:val="24"/>
              </w:rPr>
            </w:pPr>
            <w:r w:rsidRPr="0017783D">
              <w:rPr>
                <w:position w:val="6"/>
                <w:sz w:val="16"/>
                <w:szCs w:val="24"/>
              </w:rPr>
              <w:t>a</w:t>
            </w:r>
            <w:r w:rsidRPr="0017783D">
              <w:rPr>
                <w:szCs w:val="24"/>
              </w:rPr>
              <w:tab/>
              <w:t xml:space="preserve">In accidental design situations, the choice between </w:t>
            </w:r>
            <w:r w:rsidRPr="0017783D">
              <w:rPr>
                <w:i/>
                <w:szCs w:val="24"/>
              </w:rPr>
              <w:t>ψ</w:t>
            </w:r>
            <w:r w:rsidRPr="0017783D">
              <w:rPr>
                <w:position w:val="-5"/>
                <w:szCs w:val="24"/>
              </w:rPr>
              <w:t xml:space="preserve">1 </w:t>
            </w:r>
            <w:r w:rsidRPr="0017783D">
              <w:rPr>
                <w:szCs w:val="24"/>
              </w:rPr>
              <w:t xml:space="preserve">and </w:t>
            </w:r>
            <w:r w:rsidRPr="0017783D">
              <w:rPr>
                <w:i/>
                <w:szCs w:val="24"/>
              </w:rPr>
              <w:t>ψ</w:t>
            </w:r>
            <w:r w:rsidRPr="0017783D">
              <w:rPr>
                <w:position w:val="-5"/>
                <w:szCs w:val="24"/>
              </w:rPr>
              <w:t xml:space="preserve">2 </w:t>
            </w:r>
            <w:r w:rsidRPr="0017783D">
              <w:rPr>
                <w:szCs w:val="24"/>
              </w:rPr>
              <w:t xml:space="preserve">depends on details of the design situation, e.g. ship collision, accidental metocean events (see </w:t>
            </w:r>
            <w:r w:rsidRPr="0017783D">
              <w:rPr>
                <w:rStyle w:val="stdpublisher"/>
                <w:szCs w:val="24"/>
                <w:shd w:val="clear" w:color="auto" w:fill="auto"/>
              </w:rPr>
              <w:t>prEN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1-8</w:t>
            </w:r>
            <w:r w:rsidRPr="0017783D">
              <w:rPr>
                <w:szCs w:val="24"/>
              </w:rPr>
              <w:t>:</w:t>
            </w:r>
            <w:r w:rsidRPr="0017783D">
              <w:rPr>
                <w:rStyle w:val="stdyear"/>
                <w:szCs w:val="24"/>
                <w:shd w:val="clear" w:color="auto" w:fill="auto"/>
              </w:rPr>
              <w:t>2024</w:t>
            </w:r>
            <w:r w:rsidRPr="0017783D">
              <w:rPr>
                <w:szCs w:val="24"/>
              </w:rPr>
              <w:t xml:space="preserve">, </w:t>
            </w:r>
            <w:r w:rsidRPr="0017783D">
              <w:rPr>
                <w:rStyle w:val="stdsection"/>
                <w:szCs w:val="24"/>
                <w:shd w:val="clear" w:color="auto" w:fill="auto"/>
              </w:rPr>
              <w:t>4.9</w:t>
            </w:r>
            <w:r w:rsidRPr="0017783D">
              <w:rPr>
                <w:szCs w:val="24"/>
              </w:rPr>
              <w:t>), iceberg-collision. Further guidance can be given in the other Eurocodes and in the National Annex.</w:t>
            </w:r>
          </w:p>
          <w:p w14:paraId="2DA5BA80" w14:textId="77777777" w:rsidR="004048C3" w:rsidRPr="0017783D" w:rsidRDefault="004048C3" w:rsidP="0034195B">
            <w:pPr>
              <w:pStyle w:val="Tablefooter"/>
              <w:autoSpaceDE w:val="0"/>
              <w:autoSpaceDN w:val="0"/>
              <w:adjustRightInd w:val="0"/>
              <w:ind w:left="346" w:hanging="346"/>
              <w:jc w:val="left"/>
              <w:rPr>
                <w:szCs w:val="24"/>
              </w:rPr>
            </w:pPr>
            <w:r w:rsidRPr="0017783D">
              <w:rPr>
                <w:position w:val="6"/>
                <w:sz w:val="16"/>
                <w:szCs w:val="24"/>
              </w:rPr>
              <w:t>b</w:t>
            </w:r>
            <w:r w:rsidRPr="0017783D">
              <w:rPr>
                <w:szCs w:val="24"/>
              </w:rPr>
              <w:tab/>
              <w:t xml:space="preserve">Depending on the magnitude of </w:t>
            </w:r>
            <w:r w:rsidRPr="0017783D">
              <w:rPr>
                <w:i/>
                <w:szCs w:val="24"/>
              </w:rPr>
              <w:t>A</w:t>
            </w:r>
            <w:r w:rsidRPr="0017783D">
              <w:rPr>
                <w:position w:val="-5"/>
                <w:szCs w:val="24"/>
              </w:rPr>
              <w:t>Ed,ULS</w:t>
            </w:r>
            <w:r w:rsidRPr="0017783D">
              <w:rPr>
                <w:szCs w:val="24"/>
              </w:rPr>
              <w:t xml:space="preserve">, the seismic combination of actions covers both the near collapse (NC) and significant damage (SD) ultimate limit states defined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 xml:space="preserve"> </w:t>
            </w:r>
            <w:r w:rsidRPr="0017783D">
              <w:rPr>
                <w:rStyle w:val="stddocPartNumber"/>
                <w:szCs w:val="24"/>
                <w:shd w:val="clear" w:color="auto" w:fill="auto"/>
              </w:rPr>
              <w:t>(all parts)</w:t>
            </w:r>
            <w:r w:rsidRPr="0017783D">
              <w:rPr>
                <w:szCs w:val="24"/>
              </w:rPr>
              <w:t>.</w:t>
            </w:r>
          </w:p>
          <w:p w14:paraId="6B6AC172" w14:textId="49F085A9" w:rsidR="004048C3" w:rsidRPr="0017783D" w:rsidRDefault="004048C3" w:rsidP="0034195B">
            <w:pPr>
              <w:pStyle w:val="Tablefooter"/>
              <w:autoSpaceDE w:val="0"/>
              <w:autoSpaceDN w:val="0"/>
              <w:adjustRightInd w:val="0"/>
              <w:ind w:left="346" w:hanging="346"/>
              <w:jc w:val="left"/>
            </w:pPr>
            <w:r w:rsidRPr="0017783D">
              <w:rPr>
                <w:position w:val="6"/>
                <w:sz w:val="16"/>
                <w:szCs w:val="24"/>
              </w:rPr>
              <w:t>c</w:t>
            </w:r>
            <w:r w:rsidRPr="0017783D">
              <w:rPr>
                <w:szCs w:val="24"/>
              </w:rPr>
              <w:tab/>
              <w:t>See 8.3.4.5 for conditions of use.</w:t>
            </w:r>
          </w:p>
        </w:tc>
      </w:tr>
    </w:tbl>
    <w:p w14:paraId="7E3765F9" w14:textId="77777777" w:rsidR="004048C3" w:rsidRPr="0017783D" w:rsidRDefault="004048C3">
      <w:pPr>
        <w:pStyle w:val="Tabletitle"/>
        <w:autoSpaceDE w:val="0"/>
        <w:autoSpaceDN w:val="0"/>
        <w:adjustRightInd w:val="0"/>
        <w:outlineLvl w:val="0"/>
        <w:rPr>
          <w:szCs w:val="24"/>
        </w:rPr>
      </w:pPr>
      <w:r w:rsidRPr="0017783D">
        <w:rPr>
          <w:szCs w:val="24"/>
        </w:rPr>
        <w:t>Table A.6.4 — Combinations of actions for ultimate limit states when using Formulae (8.13)</w:t>
      </w:r>
    </w:p>
    <w:tbl>
      <w:tblPr>
        <w:tblStyle w:val="TableNormal11"/>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813"/>
        <w:gridCol w:w="1345"/>
        <w:gridCol w:w="1347"/>
        <w:gridCol w:w="1277"/>
        <w:gridCol w:w="992"/>
        <w:gridCol w:w="947"/>
      </w:tblGrid>
      <w:tr w:rsidR="004048C3" w:rsidRPr="0017783D" w14:paraId="0BAC256E" w14:textId="77777777" w:rsidTr="004D2E9F">
        <w:trPr>
          <w:trHeight w:hRule="exact" w:val="720"/>
        </w:trPr>
        <w:tc>
          <w:tcPr>
            <w:tcW w:w="1961" w:type="pct"/>
            <w:tcBorders>
              <w:right w:val="single" w:sz="4" w:space="0" w:color="000000"/>
            </w:tcBorders>
            <w:vAlign w:val="center"/>
          </w:tcPr>
          <w:p w14:paraId="4BE13ECC" w14:textId="44D31EE2" w:rsidR="004048C3" w:rsidRPr="0017783D" w:rsidRDefault="004048C3" w:rsidP="00CC3EAF">
            <w:pPr>
              <w:pStyle w:val="Tableheader"/>
              <w:adjustRightInd w:val="0"/>
              <w:jc w:val="center"/>
              <w:rPr>
                <w:b/>
                <w:bCs/>
              </w:rPr>
            </w:pPr>
            <w:r w:rsidRPr="0017783D">
              <w:rPr>
                <w:b/>
                <w:szCs w:val="24"/>
              </w:rPr>
              <w:t>Design situation</w:t>
            </w:r>
          </w:p>
        </w:tc>
        <w:tc>
          <w:tcPr>
            <w:tcW w:w="1385" w:type="pct"/>
            <w:gridSpan w:val="2"/>
            <w:tcBorders>
              <w:left w:val="single" w:sz="4" w:space="0" w:color="000000"/>
              <w:right w:val="single" w:sz="4" w:space="0" w:color="000000"/>
            </w:tcBorders>
            <w:vAlign w:val="center"/>
          </w:tcPr>
          <w:p w14:paraId="1B32F579" w14:textId="60FE8CE1" w:rsidR="004048C3" w:rsidRPr="0017783D" w:rsidRDefault="004048C3" w:rsidP="00CC3EAF">
            <w:pPr>
              <w:pStyle w:val="Tableheader"/>
              <w:adjustRightInd w:val="0"/>
              <w:jc w:val="center"/>
              <w:rPr>
                <w:b/>
                <w:bCs/>
              </w:rPr>
            </w:pPr>
            <w:r w:rsidRPr="0017783D">
              <w:rPr>
                <w:b/>
                <w:szCs w:val="24"/>
              </w:rPr>
              <w:t>Persistent and transient (fundamental)</w:t>
            </w:r>
          </w:p>
        </w:tc>
        <w:tc>
          <w:tcPr>
            <w:tcW w:w="657" w:type="pct"/>
            <w:tcBorders>
              <w:left w:val="single" w:sz="4" w:space="0" w:color="000000"/>
              <w:right w:val="single" w:sz="4" w:space="0" w:color="000000"/>
            </w:tcBorders>
            <w:vAlign w:val="center"/>
          </w:tcPr>
          <w:p w14:paraId="0CFFE2E0" w14:textId="623E7FAD" w:rsidR="004048C3" w:rsidRPr="0017783D" w:rsidRDefault="004048C3" w:rsidP="00CC3EAF">
            <w:pPr>
              <w:pStyle w:val="Tableheader"/>
              <w:adjustRightInd w:val="0"/>
              <w:jc w:val="center"/>
              <w:rPr>
                <w:b/>
                <w:bCs/>
              </w:rPr>
            </w:pPr>
            <w:r w:rsidRPr="0017783D">
              <w:rPr>
                <w:b/>
                <w:szCs w:val="24"/>
              </w:rPr>
              <w:t>Accidental</w:t>
            </w:r>
          </w:p>
        </w:tc>
        <w:tc>
          <w:tcPr>
            <w:tcW w:w="510" w:type="pct"/>
            <w:tcBorders>
              <w:left w:val="single" w:sz="4" w:space="0" w:color="000000"/>
              <w:right w:val="single" w:sz="4" w:space="0" w:color="000000"/>
            </w:tcBorders>
            <w:vAlign w:val="center"/>
          </w:tcPr>
          <w:p w14:paraId="4FAF5C87" w14:textId="658BDB77" w:rsidR="004048C3" w:rsidRPr="0017783D" w:rsidRDefault="004048C3" w:rsidP="00CC3EAF">
            <w:pPr>
              <w:pStyle w:val="Tableheader"/>
              <w:adjustRightInd w:val="0"/>
              <w:jc w:val="center"/>
              <w:rPr>
                <w:b/>
                <w:bCs/>
              </w:rPr>
            </w:pPr>
            <w:r w:rsidRPr="0017783D">
              <w:rPr>
                <w:b/>
                <w:szCs w:val="24"/>
              </w:rPr>
              <w:t>Seismic</w:t>
            </w:r>
          </w:p>
        </w:tc>
        <w:tc>
          <w:tcPr>
            <w:tcW w:w="487" w:type="pct"/>
            <w:tcBorders>
              <w:left w:val="single" w:sz="4" w:space="0" w:color="000000"/>
            </w:tcBorders>
            <w:vAlign w:val="center"/>
          </w:tcPr>
          <w:p w14:paraId="157D86E1" w14:textId="31625BED" w:rsidR="004048C3" w:rsidRPr="0017783D" w:rsidRDefault="004048C3" w:rsidP="00CC3EAF">
            <w:pPr>
              <w:pStyle w:val="Tableheader"/>
              <w:adjustRightInd w:val="0"/>
              <w:jc w:val="center"/>
              <w:rPr>
                <w:b/>
                <w:bCs/>
              </w:rPr>
            </w:pPr>
            <w:r w:rsidRPr="0017783D">
              <w:rPr>
                <w:b/>
                <w:szCs w:val="24"/>
              </w:rPr>
              <w:t>Fatigue</w:t>
            </w:r>
          </w:p>
        </w:tc>
      </w:tr>
      <w:tr w:rsidR="004048C3" w:rsidRPr="0017783D" w14:paraId="41B24AD3" w14:textId="77777777" w:rsidTr="004D2E9F">
        <w:trPr>
          <w:trHeight w:hRule="exact" w:val="446"/>
        </w:trPr>
        <w:tc>
          <w:tcPr>
            <w:tcW w:w="1961" w:type="pct"/>
            <w:tcBorders>
              <w:bottom w:val="single" w:sz="4" w:space="0" w:color="000000"/>
              <w:right w:val="single" w:sz="4" w:space="0" w:color="000000"/>
            </w:tcBorders>
            <w:vAlign w:val="center"/>
          </w:tcPr>
          <w:p w14:paraId="0F4017FB" w14:textId="77777777" w:rsidR="004048C3" w:rsidRPr="0017783D" w:rsidRDefault="004048C3" w:rsidP="00CC3EAF">
            <w:pPr>
              <w:pStyle w:val="Tablebody"/>
              <w:adjustRightInd w:val="0"/>
              <w:rPr>
                <w:szCs w:val="24"/>
              </w:rPr>
            </w:pPr>
            <w:r w:rsidRPr="0017783D">
              <w:rPr>
                <w:szCs w:val="24"/>
              </w:rPr>
              <w:t>General formula</w:t>
            </w:r>
          </w:p>
          <w:p w14:paraId="7A28C2B9" w14:textId="77777777" w:rsidR="004048C3" w:rsidRPr="0017783D" w:rsidRDefault="004048C3" w:rsidP="00CC3EAF">
            <w:pPr>
              <w:pStyle w:val="Tablebody"/>
            </w:pPr>
          </w:p>
        </w:tc>
        <w:tc>
          <w:tcPr>
            <w:tcW w:w="3039" w:type="pct"/>
            <w:gridSpan w:val="5"/>
            <w:tcBorders>
              <w:left w:val="single" w:sz="4" w:space="0" w:color="000000"/>
              <w:bottom w:val="single" w:sz="4" w:space="0" w:color="000000"/>
            </w:tcBorders>
            <w:vAlign w:val="center"/>
          </w:tcPr>
          <w:p w14:paraId="08C326C0" w14:textId="674AA9DF" w:rsidR="004048C3" w:rsidRPr="0017783D" w:rsidRDefault="004048C3" w:rsidP="00CC3EAF">
            <w:pPr>
              <w:pStyle w:val="Tableheader"/>
              <w:adjustRightInd w:val="0"/>
              <w:jc w:val="center"/>
            </w:pPr>
            <w:r w:rsidRPr="0017783D">
              <w:rPr>
                <w:szCs w:val="24"/>
              </w:rPr>
              <w:t>(8.4)</w:t>
            </w:r>
          </w:p>
        </w:tc>
      </w:tr>
      <w:tr w:rsidR="004048C3" w:rsidRPr="0017783D" w14:paraId="4098530C" w14:textId="77777777" w:rsidTr="004D2E9F">
        <w:trPr>
          <w:trHeight w:hRule="exact" w:val="720"/>
        </w:trPr>
        <w:tc>
          <w:tcPr>
            <w:tcW w:w="1961" w:type="pct"/>
            <w:tcBorders>
              <w:top w:val="single" w:sz="4" w:space="0" w:color="000000"/>
              <w:bottom w:val="single" w:sz="4" w:space="0" w:color="000000"/>
              <w:right w:val="single" w:sz="4" w:space="0" w:color="000000"/>
            </w:tcBorders>
            <w:vAlign w:val="center"/>
          </w:tcPr>
          <w:p w14:paraId="6FED4788" w14:textId="46451003" w:rsidR="004048C3" w:rsidRPr="0017783D" w:rsidRDefault="004048C3" w:rsidP="00CC3EAF">
            <w:pPr>
              <w:pStyle w:val="Tablebody"/>
              <w:adjustRightInd w:val="0"/>
            </w:pPr>
            <w:r w:rsidRPr="0017783D">
              <w:rPr>
                <w:szCs w:val="24"/>
              </w:rPr>
              <w:t>Formula for combination of actions</w:t>
            </w:r>
          </w:p>
        </w:tc>
        <w:tc>
          <w:tcPr>
            <w:tcW w:w="692" w:type="pct"/>
            <w:tcBorders>
              <w:top w:val="single" w:sz="4" w:space="0" w:color="000000"/>
              <w:left w:val="single" w:sz="4" w:space="0" w:color="000000"/>
              <w:bottom w:val="single" w:sz="4" w:space="0" w:color="000000"/>
              <w:right w:val="single" w:sz="4" w:space="0" w:color="000000"/>
            </w:tcBorders>
            <w:vAlign w:val="center"/>
          </w:tcPr>
          <w:p w14:paraId="7CDE2629" w14:textId="4978B1D6" w:rsidR="004048C3" w:rsidRPr="0017783D" w:rsidRDefault="004048C3" w:rsidP="00CC3EAF">
            <w:pPr>
              <w:pStyle w:val="Tablebody"/>
              <w:adjustRightInd w:val="0"/>
              <w:jc w:val="center"/>
            </w:pPr>
            <w:r w:rsidRPr="0017783D">
              <w:rPr>
                <w:szCs w:val="24"/>
              </w:rPr>
              <w:t>The upper part of (8.13)</w:t>
            </w:r>
          </w:p>
        </w:tc>
        <w:tc>
          <w:tcPr>
            <w:tcW w:w="693" w:type="pct"/>
            <w:tcBorders>
              <w:top w:val="single" w:sz="4" w:space="0" w:color="000000"/>
              <w:left w:val="single" w:sz="4" w:space="0" w:color="000000"/>
              <w:bottom w:val="single" w:sz="4" w:space="0" w:color="000000"/>
              <w:right w:val="single" w:sz="4" w:space="0" w:color="000000"/>
            </w:tcBorders>
            <w:vAlign w:val="center"/>
          </w:tcPr>
          <w:p w14:paraId="716AF98A" w14:textId="6CF030BD" w:rsidR="004048C3" w:rsidRPr="0017783D" w:rsidRDefault="004048C3" w:rsidP="00CC3EAF">
            <w:pPr>
              <w:pStyle w:val="Tableheader"/>
              <w:adjustRightInd w:val="0"/>
              <w:jc w:val="center"/>
            </w:pPr>
            <w:r w:rsidRPr="0017783D">
              <w:rPr>
                <w:szCs w:val="24"/>
              </w:rPr>
              <w:t>The lower part of (8.13)</w:t>
            </w:r>
          </w:p>
        </w:tc>
        <w:tc>
          <w:tcPr>
            <w:tcW w:w="1654" w:type="pct"/>
            <w:gridSpan w:val="3"/>
            <w:vMerge w:val="restart"/>
            <w:tcBorders>
              <w:top w:val="single" w:sz="4" w:space="0" w:color="000000"/>
              <w:left w:val="single" w:sz="4" w:space="0" w:color="000000"/>
            </w:tcBorders>
            <w:vAlign w:val="center"/>
          </w:tcPr>
          <w:p w14:paraId="2FF40CB5" w14:textId="424B0E90" w:rsidR="004048C3" w:rsidRPr="0017783D" w:rsidRDefault="004048C3" w:rsidP="00CC3EAF">
            <w:pPr>
              <w:pStyle w:val="Tableheader"/>
              <w:adjustRightInd w:val="0"/>
              <w:jc w:val="center"/>
            </w:pPr>
            <w:r w:rsidRPr="0017783D">
              <w:rPr>
                <w:szCs w:val="24"/>
              </w:rPr>
              <w:t>use values given in Table A.6.3</w:t>
            </w:r>
          </w:p>
        </w:tc>
      </w:tr>
      <w:tr w:rsidR="004048C3" w:rsidRPr="0017783D" w14:paraId="30F9EFE8" w14:textId="77777777" w:rsidTr="004D2E9F">
        <w:trPr>
          <w:trHeight w:hRule="exact" w:val="446"/>
        </w:trPr>
        <w:tc>
          <w:tcPr>
            <w:tcW w:w="1961" w:type="pct"/>
            <w:tcBorders>
              <w:top w:val="single" w:sz="4" w:space="0" w:color="000000"/>
              <w:bottom w:val="single" w:sz="4" w:space="0" w:color="000000"/>
              <w:right w:val="single" w:sz="4" w:space="0" w:color="000000"/>
            </w:tcBorders>
            <w:vAlign w:val="center"/>
          </w:tcPr>
          <w:p w14:paraId="2EB6BE4A" w14:textId="21BD7B32" w:rsidR="004048C3" w:rsidRPr="0017783D" w:rsidRDefault="004048C3" w:rsidP="00CC3EAF">
            <w:pPr>
              <w:pStyle w:val="Tablebody"/>
              <w:adjustRightInd w:val="0"/>
            </w:pPr>
            <w:r w:rsidRPr="0017783D">
              <w:rPr>
                <w:szCs w:val="24"/>
              </w:rPr>
              <w:t>Permanent (</w:t>
            </w:r>
            <w:r w:rsidRPr="0017783D">
              <w:rPr>
                <w:i/>
                <w:szCs w:val="24"/>
              </w:rPr>
              <w:t>G</w:t>
            </w:r>
            <w:r w:rsidRPr="0017783D">
              <w:rPr>
                <w:position w:val="-6"/>
                <w:sz w:val="18"/>
                <w:szCs w:val="24"/>
              </w:rPr>
              <w:t>d,</w:t>
            </w:r>
            <w:r w:rsidRPr="0017783D">
              <w:rPr>
                <w:i/>
                <w:position w:val="-6"/>
                <w:sz w:val="18"/>
                <w:szCs w:val="24"/>
              </w:rPr>
              <w:t>i</w:t>
            </w:r>
            <w:r w:rsidRPr="0017783D">
              <w:rPr>
                <w:szCs w:val="24"/>
              </w:rPr>
              <w:t>)</w:t>
            </w:r>
          </w:p>
        </w:tc>
        <w:tc>
          <w:tcPr>
            <w:tcW w:w="692" w:type="pct"/>
            <w:tcBorders>
              <w:top w:val="single" w:sz="4" w:space="0" w:color="000000"/>
              <w:left w:val="single" w:sz="4" w:space="0" w:color="000000"/>
              <w:bottom w:val="single" w:sz="4" w:space="0" w:color="000000"/>
              <w:right w:val="single" w:sz="4" w:space="0" w:color="000000"/>
            </w:tcBorders>
            <w:vAlign w:val="center"/>
          </w:tcPr>
          <w:p w14:paraId="33AEE8F0" w14:textId="745DDEBA" w:rsidR="004048C3" w:rsidRPr="0017783D" w:rsidRDefault="004048C3" w:rsidP="00CC3EAF">
            <w:pPr>
              <w:pStyle w:val="Tablebody"/>
              <w:adjustRightInd w:val="0"/>
              <w:jc w:val="center"/>
              <w:rPr>
                <w:sz w:val="16"/>
              </w:rPr>
            </w:pPr>
            <w:r w:rsidRPr="0017783D">
              <w:rPr>
                <w:rFonts w:ascii="Cambria Math" w:hAnsi="Cambria Math" w:cs="Cambria Math"/>
                <w:position w:val="5"/>
                <w:szCs w:val="24"/>
              </w:rPr>
              <w:t>𝛾</w:t>
            </w:r>
            <w:r w:rsidRPr="0017783D">
              <w:rPr>
                <w:szCs w:val="24"/>
              </w:rPr>
              <w:t>G,</w:t>
            </w:r>
            <w:r w:rsidRPr="0017783D">
              <w:rPr>
                <w:i/>
                <w:szCs w:val="24"/>
              </w:rPr>
              <w:t>i</w:t>
            </w:r>
            <w:r w:rsidRPr="0017783D">
              <w:rPr>
                <w:rFonts w:ascii="Cambria Math" w:hAnsi="Cambria Math" w:cs="Cambria Math"/>
                <w:position w:val="5"/>
                <w:szCs w:val="24"/>
              </w:rPr>
              <w:t>𝐺</w:t>
            </w:r>
            <w:r w:rsidRPr="0017783D">
              <w:rPr>
                <w:szCs w:val="24"/>
              </w:rPr>
              <w:t>k,</w:t>
            </w:r>
            <w:r w:rsidRPr="0017783D">
              <w:rPr>
                <w:i/>
                <w:szCs w:val="24"/>
              </w:rPr>
              <w:t>i</w:t>
            </w:r>
          </w:p>
        </w:tc>
        <w:tc>
          <w:tcPr>
            <w:tcW w:w="693" w:type="pct"/>
            <w:tcBorders>
              <w:top w:val="single" w:sz="4" w:space="0" w:color="000000"/>
              <w:left w:val="single" w:sz="4" w:space="0" w:color="000000"/>
              <w:bottom w:val="single" w:sz="4" w:space="0" w:color="000000"/>
              <w:right w:val="single" w:sz="4" w:space="0" w:color="000000"/>
            </w:tcBorders>
            <w:vAlign w:val="center"/>
          </w:tcPr>
          <w:p w14:paraId="582B00AC" w14:textId="730BFA6E" w:rsidR="004048C3" w:rsidRPr="0017783D" w:rsidRDefault="004048C3" w:rsidP="00CC3EAF">
            <w:pPr>
              <w:pStyle w:val="Tablebody"/>
              <w:adjustRightInd w:val="0"/>
              <w:jc w:val="center"/>
              <w:rPr>
                <w:sz w:val="16"/>
              </w:rPr>
            </w:pPr>
            <w:r w:rsidRPr="0017783D">
              <w:rPr>
                <w:rFonts w:ascii="Cambria Math" w:hAnsi="Cambria Math" w:cs="Cambria Math"/>
                <w:position w:val="5"/>
                <w:szCs w:val="24"/>
              </w:rPr>
              <w:t>𝜉𝛾</w:t>
            </w:r>
            <w:r w:rsidRPr="0017783D">
              <w:rPr>
                <w:szCs w:val="24"/>
              </w:rPr>
              <w:t>G,</w:t>
            </w:r>
            <w:r w:rsidRPr="0017783D">
              <w:rPr>
                <w:i/>
                <w:szCs w:val="24"/>
              </w:rPr>
              <w:t>i</w:t>
            </w:r>
            <w:r w:rsidRPr="0017783D">
              <w:rPr>
                <w:rFonts w:ascii="Cambria Math" w:hAnsi="Cambria Math" w:cs="Cambria Math"/>
                <w:position w:val="5"/>
                <w:szCs w:val="24"/>
              </w:rPr>
              <w:t>𝐺</w:t>
            </w:r>
            <w:r w:rsidRPr="0017783D">
              <w:rPr>
                <w:szCs w:val="24"/>
              </w:rPr>
              <w:t>k,</w:t>
            </w:r>
            <w:r w:rsidRPr="0017783D">
              <w:rPr>
                <w:i/>
                <w:szCs w:val="24"/>
              </w:rPr>
              <w:t>i</w:t>
            </w:r>
          </w:p>
        </w:tc>
        <w:tc>
          <w:tcPr>
            <w:tcW w:w="1654" w:type="pct"/>
            <w:gridSpan w:val="3"/>
            <w:vMerge/>
            <w:tcBorders>
              <w:left w:val="single" w:sz="4" w:space="0" w:color="000000"/>
            </w:tcBorders>
            <w:vAlign w:val="center"/>
          </w:tcPr>
          <w:p w14:paraId="04C5BD40" w14:textId="77777777" w:rsidR="004048C3" w:rsidRPr="0017783D" w:rsidRDefault="004048C3" w:rsidP="00CC3EAF">
            <w:pPr>
              <w:pStyle w:val="Tablebody"/>
              <w:jc w:val="center"/>
            </w:pPr>
          </w:p>
        </w:tc>
      </w:tr>
      <w:tr w:rsidR="004048C3" w:rsidRPr="0017783D" w14:paraId="1658AFC1" w14:textId="77777777" w:rsidTr="004D2E9F">
        <w:trPr>
          <w:trHeight w:hRule="exact" w:val="446"/>
        </w:trPr>
        <w:tc>
          <w:tcPr>
            <w:tcW w:w="1961" w:type="pct"/>
            <w:tcBorders>
              <w:top w:val="single" w:sz="4" w:space="0" w:color="000000"/>
              <w:bottom w:val="single" w:sz="4" w:space="0" w:color="000000"/>
              <w:right w:val="single" w:sz="4" w:space="0" w:color="000000"/>
            </w:tcBorders>
            <w:vAlign w:val="center"/>
          </w:tcPr>
          <w:p w14:paraId="7F755ED6" w14:textId="19191FA9" w:rsidR="004048C3" w:rsidRPr="0017783D" w:rsidRDefault="004048C3" w:rsidP="00CC3EAF">
            <w:pPr>
              <w:pStyle w:val="Tablebody"/>
              <w:adjustRightInd w:val="0"/>
            </w:pPr>
            <w:r w:rsidRPr="0017783D">
              <w:rPr>
                <w:szCs w:val="24"/>
              </w:rPr>
              <w:t>Leading variable (Q</w:t>
            </w:r>
            <w:r w:rsidRPr="0017783D">
              <w:rPr>
                <w:position w:val="-6"/>
                <w:sz w:val="18"/>
                <w:szCs w:val="24"/>
              </w:rPr>
              <w:t>d,1</w:t>
            </w:r>
            <w:r w:rsidRPr="0017783D">
              <w:rPr>
                <w:szCs w:val="24"/>
              </w:rPr>
              <w:t>)</w:t>
            </w:r>
          </w:p>
        </w:tc>
        <w:tc>
          <w:tcPr>
            <w:tcW w:w="692" w:type="pct"/>
            <w:vMerge w:val="restart"/>
            <w:tcBorders>
              <w:top w:val="single" w:sz="4" w:space="0" w:color="000000"/>
              <w:left w:val="single" w:sz="4" w:space="0" w:color="000000"/>
              <w:right w:val="single" w:sz="4" w:space="0" w:color="000000"/>
            </w:tcBorders>
            <w:vAlign w:val="center"/>
          </w:tcPr>
          <w:p w14:paraId="54C4237D" w14:textId="71D838B7" w:rsidR="004048C3" w:rsidRPr="0017783D" w:rsidRDefault="004048C3" w:rsidP="00CC3EAF">
            <w:pPr>
              <w:pStyle w:val="Tablebody"/>
              <w:adjustRightInd w:val="0"/>
              <w:jc w:val="center"/>
              <w:rPr>
                <w:sz w:val="16"/>
              </w:rPr>
            </w:pPr>
            <w:r w:rsidRPr="0017783D">
              <w:rPr>
                <w:rFonts w:ascii="Cambria Math" w:hAnsi="Cambria Math" w:cs="Cambria Math"/>
                <w:position w:val="5"/>
                <w:szCs w:val="24"/>
              </w:rPr>
              <w:t>𝛾</w:t>
            </w:r>
            <w:r w:rsidRPr="0017783D">
              <w:rPr>
                <w:szCs w:val="24"/>
              </w:rPr>
              <w:t>Q,</w:t>
            </w:r>
            <w:r w:rsidRPr="0017783D">
              <w:rPr>
                <w:i/>
                <w:szCs w:val="24"/>
              </w:rPr>
              <w:t>j</w:t>
            </w:r>
            <w:r w:rsidRPr="0017783D">
              <w:rPr>
                <w:rFonts w:ascii="Cambria Math" w:hAnsi="Cambria Math" w:cs="Cambria Math"/>
                <w:position w:val="5"/>
                <w:szCs w:val="24"/>
              </w:rPr>
              <w:t>𝜓</w:t>
            </w:r>
            <w:r w:rsidRPr="0017783D">
              <w:rPr>
                <w:szCs w:val="24"/>
              </w:rPr>
              <w:t>0,</w:t>
            </w:r>
            <w:r w:rsidRPr="0017783D">
              <w:rPr>
                <w:i/>
                <w:szCs w:val="24"/>
              </w:rPr>
              <w:t>j</w:t>
            </w:r>
            <w:r w:rsidRPr="0017783D">
              <w:rPr>
                <w:rFonts w:ascii="Cambria Math" w:hAnsi="Cambria Math" w:cs="Cambria Math"/>
                <w:position w:val="5"/>
                <w:szCs w:val="24"/>
              </w:rPr>
              <w:t>𝑄</w:t>
            </w:r>
            <w:r w:rsidRPr="0017783D">
              <w:rPr>
                <w:szCs w:val="24"/>
              </w:rPr>
              <w:t>k,</w:t>
            </w:r>
            <w:r w:rsidRPr="0017783D">
              <w:rPr>
                <w:i/>
                <w:szCs w:val="24"/>
              </w:rPr>
              <w:t>j</w:t>
            </w:r>
          </w:p>
        </w:tc>
        <w:tc>
          <w:tcPr>
            <w:tcW w:w="693" w:type="pct"/>
            <w:tcBorders>
              <w:top w:val="single" w:sz="4" w:space="0" w:color="000000"/>
              <w:left w:val="single" w:sz="4" w:space="0" w:color="000000"/>
              <w:bottom w:val="single" w:sz="4" w:space="0" w:color="000000"/>
              <w:right w:val="single" w:sz="4" w:space="0" w:color="000000"/>
            </w:tcBorders>
            <w:vAlign w:val="center"/>
          </w:tcPr>
          <w:p w14:paraId="0392540C" w14:textId="468A95F5" w:rsidR="004048C3" w:rsidRPr="0017783D" w:rsidRDefault="004048C3" w:rsidP="00CC3EAF">
            <w:pPr>
              <w:pStyle w:val="Tablebody"/>
              <w:adjustRightInd w:val="0"/>
              <w:jc w:val="center"/>
              <w:rPr>
                <w:sz w:val="16"/>
              </w:rPr>
            </w:pPr>
            <w:r w:rsidRPr="0017783D">
              <w:rPr>
                <w:rFonts w:ascii="Cambria Math" w:hAnsi="Cambria Math" w:cs="Cambria Math"/>
                <w:position w:val="5"/>
                <w:szCs w:val="24"/>
              </w:rPr>
              <w:t>𝛾</w:t>
            </w:r>
            <w:r w:rsidRPr="0017783D">
              <w:rPr>
                <w:szCs w:val="24"/>
              </w:rPr>
              <w:t>Q,1</w:t>
            </w:r>
            <w:r w:rsidRPr="0017783D">
              <w:rPr>
                <w:rFonts w:ascii="Cambria Math" w:hAnsi="Cambria Math" w:cs="Cambria Math"/>
                <w:position w:val="5"/>
                <w:szCs w:val="24"/>
              </w:rPr>
              <w:t>𝑄</w:t>
            </w:r>
            <w:r w:rsidRPr="0017783D">
              <w:rPr>
                <w:szCs w:val="24"/>
              </w:rPr>
              <w:t>k,1</w:t>
            </w:r>
          </w:p>
        </w:tc>
        <w:tc>
          <w:tcPr>
            <w:tcW w:w="1654" w:type="pct"/>
            <w:gridSpan w:val="3"/>
            <w:vMerge/>
            <w:tcBorders>
              <w:left w:val="single" w:sz="4" w:space="0" w:color="000000"/>
            </w:tcBorders>
            <w:vAlign w:val="center"/>
          </w:tcPr>
          <w:p w14:paraId="1FAEF779" w14:textId="77777777" w:rsidR="004048C3" w:rsidRPr="0017783D" w:rsidRDefault="004048C3" w:rsidP="00CC3EAF">
            <w:pPr>
              <w:pStyle w:val="Tablebody"/>
              <w:jc w:val="center"/>
            </w:pPr>
          </w:p>
        </w:tc>
      </w:tr>
      <w:tr w:rsidR="004048C3" w:rsidRPr="0017783D" w14:paraId="28D66EA9" w14:textId="77777777" w:rsidTr="004D2E9F">
        <w:trPr>
          <w:trHeight w:hRule="exact" w:val="446"/>
        </w:trPr>
        <w:tc>
          <w:tcPr>
            <w:tcW w:w="1961" w:type="pct"/>
            <w:tcBorders>
              <w:top w:val="single" w:sz="4" w:space="0" w:color="000000"/>
              <w:bottom w:val="single" w:sz="4" w:space="0" w:color="000000"/>
              <w:right w:val="single" w:sz="4" w:space="0" w:color="000000"/>
            </w:tcBorders>
            <w:vAlign w:val="center"/>
          </w:tcPr>
          <w:p w14:paraId="635B4DF0" w14:textId="6A63B324" w:rsidR="004048C3" w:rsidRPr="0017783D" w:rsidRDefault="004048C3" w:rsidP="00CC3EAF">
            <w:pPr>
              <w:pStyle w:val="Tablebody"/>
              <w:adjustRightInd w:val="0"/>
            </w:pPr>
            <w:r w:rsidRPr="0017783D">
              <w:rPr>
                <w:szCs w:val="24"/>
              </w:rPr>
              <w:t>Accompanying variable (Q</w:t>
            </w:r>
            <w:r w:rsidRPr="0017783D">
              <w:rPr>
                <w:position w:val="-6"/>
                <w:sz w:val="18"/>
                <w:szCs w:val="24"/>
              </w:rPr>
              <w:t>d,</w:t>
            </w:r>
            <w:r w:rsidRPr="0017783D">
              <w:rPr>
                <w:i/>
                <w:position w:val="-6"/>
                <w:sz w:val="18"/>
                <w:szCs w:val="24"/>
              </w:rPr>
              <w:t>j</w:t>
            </w:r>
            <w:r w:rsidRPr="0017783D">
              <w:rPr>
                <w:szCs w:val="24"/>
              </w:rPr>
              <w:t>)</w:t>
            </w:r>
          </w:p>
        </w:tc>
        <w:tc>
          <w:tcPr>
            <w:tcW w:w="692" w:type="pct"/>
            <w:vMerge/>
            <w:tcBorders>
              <w:left w:val="single" w:sz="4" w:space="0" w:color="000000"/>
              <w:bottom w:val="single" w:sz="4" w:space="0" w:color="000000"/>
              <w:right w:val="single" w:sz="4" w:space="0" w:color="000000"/>
            </w:tcBorders>
            <w:vAlign w:val="center"/>
          </w:tcPr>
          <w:p w14:paraId="40C9CD53" w14:textId="77777777" w:rsidR="004048C3" w:rsidRPr="0017783D" w:rsidRDefault="004048C3" w:rsidP="00CC3EAF">
            <w:pPr>
              <w:pStyle w:val="Tablebody"/>
              <w:jc w:val="center"/>
            </w:pPr>
          </w:p>
        </w:tc>
        <w:tc>
          <w:tcPr>
            <w:tcW w:w="693" w:type="pct"/>
            <w:tcBorders>
              <w:top w:val="single" w:sz="4" w:space="0" w:color="000000"/>
              <w:left w:val="single" w:sz="4" w:space="0" w:color="000000"/>
              <w:bottom w:val="single" w:sz="4" w:space="0" w:color="000000"/>
              <w:right w:val="single" w:sz="4" w:space="0" w:color="000000"/>
            </w:tcBorders>
            <w:vAlign w:val="center"/>
          </w:tcPr>
          <w:p w14:paraId="18D6BA87" w14:textId="29DF3E2B" w:rsidR="004048C3" w:rsidRPr="0017783D" w:rsidRDefault="004048C3" w:rsidP="00CC3EAF">
            <w:pPr>
              <w:pStyle w:val="Tablebody"/>
              <w:adjustRightInd w:val="0"/>
              <w:jc w:val="center"/>
              <w:rPr>
                <w:sz w:val="16"/>
              </w:rPr>
            </w:pPr>
            <w:r w:rsidRPr="0017783D">
              <w:rPr>
                <w:rFonts w:ascii="Cambria Math" w:hAnsi="Cambria Math" w:cs="Cambria Math"/>
                <w:position w:val="5"/>
                <w:szCs w:val="24"/>
              </w:rPr>
              <w:t>𝛾</w:t>
            </w:r>
            <w:r w:rsidRPr="0017783D">
              <w:rPr>
                <w:szCs w:val="24"/>
              </w:rPr>
              <w:t>Q,</w:t>
            </w:r>
            <w:r w:rsidRPr="0017783D">
              <w:rPr>
                <w:i/>
                <w:szCs w:val="24"/>
              </w:rPr>
              <w:t>j</w:t>
            </w:r>
            <w:r w:rsidRPr="0017783D">
              <w:rPr>
                <w:rFonts w:ascii="Cambria Math" w:hAnsi="Cambria Math" w:cs="Cambria Math"/>
                <w:position w:val="5"/>
                <w:szCs w:val="24"/>
              </w:rPr>
              <w:t>𝜓</w:t>
            </w:r>
            <w:r w:rsidRPr="0017783D">
              <w:rPr>
                <w:szCs w:val="24"/>
              </w:rPr>
              <w:t>0,</w:t>
            </w:r>
            <w:r w:rsidRPr="0017783D">
              <w:rPr>
                <w:i/>
                <w:szCs w:val="24"/>
              </w:rPr>
              <w:t>j</w:t>
            </w:r>
            <w:r w:rsidRPr="0017783D">
              <w:rPr>
                <w:rFonts w:ascii="Cambria Math" w:hAnsi="Cambria Math" w:cs="Cambria Math"/>
                <w:position w:val="5"/>
                <w:szCs w:val="24"/>
              </w:rPr>
              <w:t>𝑄</w:t>
            </w:r>
            <w:r w:rsidRPr="0017783D">
              <w:rPr>
                <w:szCs w:val="24"/>
              </w:rPr>
              <w:t>k,</w:t>
            </w:r>
            <w:r w:rsidRPr="0017783D">
              <w:rPr>
                <w:i/>
                <w:szCs w:val="24"/>
              </w:rPr>
              <w:t>j</w:t>
            </w:r>
          </w:p>
        </w:tc>
        <w:tc>
          <w:tcPr>
            <w:tcW w:w="1654" w:type="pct"/>
            <w:gridSpan w:val="3"/>
            <w:vMerge/>
            <w:tcBorders>
              <w:left w:val="single" w:sz="4" w:space="0" w:color="000000"/>
            </w:tcBorders>
            <w:vAlign w:val="center"/>
          </w:tcPr>
          <w:p w14:paraId="00BE8A90" w14:textId="77777777" w:rsidR="004048C3" w:rsidRPr="0017783D" w:rsidRDefault="004048C3" w:rsidP="00CC3EAF">
            <w:pPr>
              <w:pStyle w:val="Tablebody"/>
              <w:jc w:val="center"/>
            </w:pPr>
          </w:p>
        </w:tc>
      </w:tr>
      <w:tr w:rsidR="004048C3" w:rsidRPr="0017783D" w14:paraId="37EE1C1C" w14:textId="77777777" w:rsidTr="004D2E9F">
        <w:trPr>
          <w:trHeight w:hRule="exact" w:val="446"/>
        </w:trPr>
        <w:tc>
          <w:tcPr>
            <w:tcW w:w="1961" w:type="pct"/>
            <w:tcBorders>
              <w:top w:val="single" w:sz="4" w:space="0" w:color="000000"/>
              <w:bottom w:val="single" w:sz="4" w:space="0" w:color="000000"/>
              <w:right w:val="single" w:sz="4" w:space="0" w:color="000000"/>
            </w:tcBorders>
            <w:vAlign w:val="center"/>
          </w:tcPr>
          <w:p w14:paraId="456013A6" w14:textId="53066981" w:rsidR="004048C3" w:rsidRPr="0017783D" w:rsidRDefault="004048C3" w:rsidP="00CC3EAF">
            <w:pPr>
              <w:pStyle w:val="Tablebody"/>
              <w:adjustRightInd w:val="0"/>
            </w:pPr>
            <w:r w:rsidRPr="0017783D">
              <w:rPr>
                <w:szCs w:val="24"/>
              </w:rPr>
              <w:t>Accidental (</w:t>
            </w:r>
            <w:r w:rsidRPr="0017783D">
              <w:rPr>
                <w:i/>
                <w:szCs w:val="24"/>
              </w:rPr>
              <w:t>A</w:t>
            </w:r>
            <w:r w:rsidRPr="0017783D">
              <w:rPr>
                <w:position w:val="-6"/>
                <w:sz w:val="18"/>
                <w:szCs w:val="24"/>
              </w:rPr>
              <w:t>d</w:t>
            </w:r>
            <w:r w:rsidRPr="0017783D">
              <w:rPr>
                <w:szCs w:val="24"/>
              </w:rPr>
              <w:t>)</w:t>
            </w:r>
          </w:p>
        </w:tc>
        <w:tc>
          <w:tcPr>
            <w:tcW w:w="692" w:type="pct"/>
            <w:tcBorders>
              <w:top w:val="single" w:sz="4" w:space="0" w:color="000000"/>
              <w:left w:val="single" w:sz="4" w:space="0" w:color="000000"/>
              <w:bottom w:val="single" w:sz="4" w:space="0" w:color="000000"/>
              <w:right w:val="single" w:sz="4" w:space="0" w:color="000000"/>
            </w:tcBorders>
            <w:vAlign w:val="center"/>
          </w:tcPr>
          <w:p w14:paraId="11DEACE0" w14:textId="1CB98983" w:rsidR="004048C3" w:rsidRPr="0017783D" w:rsidRDefault="004048C3" w:rsidP="00CC3EAF">
            <w:pPr>
              <w:pStyle w:val="Tablebody"/>
              <w:adjustRightInd w:val="0"/>
              <w:jc w:val="center"/>
            </w:pPr>
            <w:r w:rsidRPr="0017783D">
              <w:rPr>
                <w:szCs w:val="24"/>
              </w:rPr>
              <w:t>-</w:t>
            </w:r>
          </w:p>
        </w:tc>
        <w:tc>
          <w:tcPr>
            <w:tcW w:w="693" w:type="pct"/>
            <w:tcBorders>
              <w:top w:val="single" w:sz="4" w:space="0" w:color="000000"/>
              <w:left w:val="single" w:sz="4" w:space="0" w:color="000000"/>
              <w:bottom w:val="single" w:sz="4" w:space="0" w:color="000000"/>
              <w:right w:val="single" w:sz="4" w:space="0" w:color="000000"/>
            </w:tcBorders>
            <w:vAlign w:val="center"/>
          </w:tcPr>
          <w:p w14:paraId="269AB5D7" w14:textId="724BD896" w:rsidR="004048C3" w:rsidRPr="0017783D" w:rsidRDefault="004048C3" w:rsidP="00CC3EAF">
            <w:pPr>
              <w:pStyle w:val="Tablebody"/>
              <w:adjustRightInd w:val="0"/>
              <w:jc w:val="center"/>
            </w:pPr>
            <w:r w:rsidRPr="0017783D">
              <w:rPr>
                <w:szCs w:val="24"/>
              </w:rPr>
              <w:t>-</w:t>
            </w:r>
          </w:p>
        </w:tc>
        <w:tc>
          <w:tcPr>
            <w:tcW w:w="1654" w:type="pct"/>
            <w:gridSpan w:val="3"/>
            <w:vMerge/>
            <w:tcBorders>
              <w:left w:val="single" w:sz="4" w:space="0" w:color="000000"/>
            </w:tcBorders>
            <w:vAlign w:val="center"/>
          </w:tcPr>
          <w:p w14:paraId="183EAFE1" w14:textId="77777777" w:rsidR="004048C3" w:rsidRPr="0017783D" w:rsidRDefault="004048C3" w:rsidP="00CC3EAF">
            <w:pPr>
              <w:pStyle w:val="Tablebody"/>
              <w:jc w:val="center"/>
            </w:pPr>
          </w:p>
        </w:tc>
      </w:tr>
      <w:tr w:rsidR="004048C3" w:rsidRPr="0017783D" w14:paraId="0324F999" w14:textId="77777777" w:rsidTr="004D2E9F">
        <w:trPr>
          <w:trHeight w:hRule="exact" w:val="446"/>
        </w:trPr>
        <w:tc>
          <w:tcPr>
            <w:tcW w:w="1961" w:type="pct"/>
            <w:tcBorders>
              <w:top w:val="single" w:sz="4" w:space="0" w:color="000000"/>
              <w:right w:val="single" w:sz="4" w:space="0" w:color="000000"/>
            </w:tcBorders>
            <w:vAlign w:val="center"/>
          </w:tcPr>
          <w:p w14:paraId="44B9420D" w14:textId="5751B6C1" w:rsidR="004048C3" w:rsidRPr="0017783D" w:rsidRDefault="004048C3" w:rsidP="00CC3EAF">
            <w:pPr>
              <w:pStyle w:val="Tablebody"/>
              <w:adjustRightInd w:val="0"/>
            </w:pPr>
            <w:r w:rsidRPr="0017783D">
              <w:rPr>
                <w:szCs w:val="24"/>
              </w:rPr>
              <w:t>Seismic (</w:t>
            </w:r>
            <w:r w:rsidRPr="0017783D">
              <w:rPr>
                <w:i/>
                <w:szCs w:val="24"/>
              </w:rPr>
              <w:t>A</w:t>
            </w:r>
            <w:r w:rsidRPr="0017783D">
              <w:rPr>
                <w:position w:val="-6"/>
                <w:sz w:val="18"/>
                <w:szCs w:val="24"/>
              </w:rPr>
              <w:t>Ed</w:t>
            </w:r>
            <w:r w:rsidRPr="0017783D">
              <w:rPr>
                <w:szCs w:val="24"/>
              </w:rPr>
              <w:t>)</w:t>
            </w:r>
          </w:p>
        </w:tc>
        <w:tc>
          <w:tcPr>
            <w:tcW w:w="692" w:type="pct"/>
            <w:tcBorders>
              <w:top w:val="single" w:sz="4" w:space="0" w:color="000000"/>
              <w:left w:val="single" w:sz="4" w:space="0" w:color="000000"/>
              <w:right w:val="single" w:sz="4" w:space="0" w:color="000000"/>
            </w:tcBorders>
            <w:vAlign w:val="center"/>
          </w:tcPr>
          <w:p w14:paraId="1227CB6F" w14:textId="5D7233E6" w:rsidR="004048C3" w:rsidRPr="0017783D" w:rsidRDefault="004048C3" w:rsidP="00CC3EAF">
            <w:pPr>
              <w:pStyle w:val="Tablebody"/>
              <w:adjustRightInd w:val="0"/>
              <w:jc w:val="center"/>
            </w:pPr>
            <w:r w:rsidRPr="0017783D">
              <w:rPr>
                <w:szCs w:val="24"/>
              </w:rPr>
              <w:t>-</w:t>
            </w:r>
          </w:p>
        </w:tc>
        <w:tc>
          <w:tcPr>
            <w:tcW w:w="693" w:type="pct"/>
            <w:tcBorders>
              <w:top w:val="single" w:sz="4" w:space="0" w:color="000000"/>
              <w:left w:val="single" w:sz="4" w:space="0" w:color="000000"/>
              <w:right w:val="single" w:sz="4" w:space="0" w:color="000000"/>
            </w:tcBorders>
            <w:vAlign w:val="center"/>
          </w:tcPr>
          <w:p w14:paraId="1BB42B95" w14:textId="431987E5" w:rsidR="004048C3" w:rsidRPr="0017783D" w:rsidRDefault="004048C3" w:rsidP="00CC3EAF">
            <w:pPr>
              <w:pStyle w:val="Tablebody"/>
              <w:adjustRightInd w:val="0"/>
              <w:jc w:val="center"/>
            </w:pPr>
            <w:r w:rsidRPr="0017783D">
              <w:rPr>
                <w:szCs w:val="24"/>
              </w:rPr>
              <w:t>-</w:t>
            </w:r>
          </w:p>
        </w:tc>
        <w:tc>
          <w:tcPr>
            <w:tcW w:w="1654" w:type="pct"/>
            <w:gridSpan w:val="3"/>
            <w:vMerge/>
            <w:tcBorders>
              <w:left w:val="single" w:sz="4" w:space="0" w:color="000000"/>
            </w:tcBorders>
            <w:vAlign w:val="center"/>
          </w:tcPr>
          <w:p w14:paraId="69F8A6D4" w14:textId="77777777" w:rsidR="004048C3" w:rsidRPr="0017783D" w:rsidRDefault="004048C3" w:rsidP="00CC3EAF">
            <w:pPr>
              <w:pStyle w:val="Tablebody"/>
              <w:jc w:val="center"/>
            </w:pPr>
          </w:p>
        </w:tc>
      </w:tr>
    </w:tbl>
    <w:p w14:paraId="2A851C33" w14:textId="77777777" w:rsidR="004048C3" w:rsidRPr="0017783D" w:rsidRDefault="004048C3">
      <w:pPr>
        <w:pStyle w:val="Tabletitle"/>
        <w:pageBreakBefore/>
        <w:autoSpaceDE w:val="0"/>
        <w:autoSpaceDN w:val="0"/>
        <w:adjustRightInd w:val="0"/>
        <w:outlineLvl w:val="0"/>
        <w:rPr>
          <w:szCs w:val="24"/>
        </w:rPr>
      </w:pPr>
      <w:r w:rsidRPr="0017783D">
        <w:rPr>
          <w:szCs w:val="24"/>
        </w:rPr>
        <w:lastRenderedPageBreak/>
        <w:t>Table A.6.5 — Combinations of actions for ultimate limit states when using Formula (8.14)</w:t>
      </w:r>
    </w:p>
    <w:tbl>
      <w:tblPr>
        <w:tblStyle w:val="TableNormal12"/>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812"/>
        <w:gridCol w:w="1273"/>
        <w:gridCol w:w="1530"/>
        <w:gridCol w:w="1165"/>
        <w:gridCol w:w="992"/>
        <w:gridCol w:w="949"/>
      </w:tblGrid>
      <w:tr w:rsidR="004048C3" w:rsidRPr="0017783D" w14:paraId="16AE0365" w14:textId="77777777" w:rsidTr="004D2E9F">
        <w:trPr>
          <w:trHeight w:hRule="exact" w:val="785"/>
        </w:trPr>
        <w:tc>
          <w:tcPr>
            <w:tcW w:w="1961" w:type="pct"/>
            <w:tcBorders>
              <w:right w:val="single" w:sz="4" w:space="0" w:color="000000"/>
            </w:tcBorders>
            <w:vAlign w:val="center"/>
          </w:tcPr>
          <w:p w14:paraId="07DA308D" w14:textId="47B28683" w:rsidR="004048C3" w:rsidRPr="0017783D" w:rsidRDefault="004048C3" w:rsidP="004048C3">
            <w:pPr>
              <w:pStyle w:val="Tableheader"/>
              <w:adjustRightInd w:val="0"/>
              <w:jc w:val="center"/>
              <w:rPr>
                <w:b/>
                <w:bCs/>
              </w:rPr>
            </w:pPr>
            <w:r w:rsidRPr="0017783D">
              <w:rPr>
                <w:b/>
                <w:szCs w:val="24"/>
              </w:rPr>
              <w:t>Design situation</w:t>
            </w:r>
          </w:p>
        </w:tc>
        <w:tc>
          <w:tcPr>
            <w:tcW w:w="1442" w:type="pct"/>
            <w:gridSpan w:val="2"/>
            <w:tcBorders>
              <w:left w:val="single" w:sz="4" w:space="0" w:color="000000"/>
              <w:right w:val="single" w:sz="4" w:space="0" w:color="000000"/>
            </w:tcBorders>
            <w:vAlign w:val="center"/>
          </w:tcPr>
          <w:p w14:paraId="5885345D" w14:textId="6A11454A" w:rsidR="004048C3" w:rsidRPr="0017783D" w:rsidRDefault="004048C3" w:rsidP="004048C3">
            <w:pPr>
              <w:pStyle w:val="Tableheader"/>
              <w:adjustRightInd w:val="0"/>
              <w:jc w:val="center"/>
              <w:rPr>
                <w:b/>
                <w:bCs/>
              </w:rPr>
            </w:pPr>
            <w:r w:rsidRPr="0017783D">
              <w:rPr>
                <w:b/>
                <w:szCs w:val="24"/>
              </w:rPr>
              <w:t>Persistent and transient (fundamental)</w:t>
            </w:r>
          </w:p>
        </w:tc>
        <w:tc>
          <w:tcPr>
            <w:tcW w:w="599" w:type="pct"/>
            <w:tcBorders>
              <w:left w:val="single" w:sz="4" w:space="0" w:color="000000"/>
              <w:right w:val="single" w:sz="4" w:space="0" w:color="000000"/>
            </w:tcBorders>
            <w:vAlign w:val="center"/>
          </w:tcPr>
          <w:p w14:paraId="0936B4E5" w14:textId="7C36A56D" w:rsidR="004048C3" w:rsidRPr="0017783D" w:rsidRDefault="004048C3" w:rsidP="004048C3">
            <w:pPr>
              <w:pStyle w:val="Tableheader"/>
              <w:adjustRightInd w:val="0"/>
              <w:jc w:val="center"/>
              <w:rPr>
                <w:b/>
                <w:bCs/>
              </w:rPr>
            </w:pPr>
            <w:r w:rsidRPr="0017783D">
              <w:rPr>
                <w:b/>
                <w:szCs w:val="24"/>
              </w:rPr>
              <w:t>Accidental</w:t>
            </w:r>
          </w:p>
        </w:tc>
        <w:tc>
          <w:tcPr>
            <w:tcW w:w="510" w:type="pct"/>
            <w:tcBorders>
              <w:left w:val="single" w:sz="4" w:space="0" w:color="000000"/>
              <w:right w:val="single" w:sz="4" w:space="0" w:color="000000"/>
            </w:tcBorders>
            <w:vAlign w:val="center"/>
          </w:tcPr>
          <w:p w14:paraId="12C67841" w14:textId="28FC08A4" w:rsidR="004048C3" w:rsidRPr="0017783D" w:rsidRDefault="004048C3" w:rsidP="004048C3">
            <w:pPr>
              <w:pStyle w:val="Tableheader"/>
              <w:adjustRightInd w:val="0"/>
              <w:jc w:val="center"/>
              <w:rPr>
                <w:b/>
                <w:bCs/>
              </w:rPr>
            </w:pPr>
            <w:r w:rsidRPr="0017783D">
              <w:rPr>
                <w:b/>
                <w:szCs w:val="24"/>
              </w:rPr>
              <w:t>Seismic</w:t>
            </w:r>
          </w:p>
        </w:tc>
        <w:tc>
          <w:tcPr>
            <w:tcW w:w="487" w:type="pct"/>
            <w:tcBorders>
              <w:left w:val="single" w:sz="4" w:space="0" w:color="000000"/>
            </w:tcBorders>
            <w:vAlign w:val="center"/>
          </w:tcPr>
          <w:p w14:paraId="63001EE4" w14:textId="4994C1D7" w:rsidR="004048C3" w:rsidRPr="0017783D" w:rsidRDefault="004048C3" w:rsidP="004048C3">
            <w:pPr>
              <w:pStyle w:val="Tableheader"/>
              <w:adjustRightInd w:val="0"/>
              <w:jc w:val="center"/>
              <w:rPr>
                <w:b/>
                <w:bCs/>
              </w:rPr>
            </w:pPr>
            <w:r w:rsidRPr="0017783D">
              <w:rPr>
                <w:b/>
                <w:szCs w:val="24"/>
              </w:rPr>
              <w:t>Fatigue</w:t>
            </w:r>
          </w:p>
        </w:tc>
      </w:tr>
      <w:tr w:rsidR="004048C3" w:rsidRPr="0017783D" w14:paraId="53C00870" w14:textId="77777777" w:rsidTr="004D2E9F">
        <w:trPr>
          <w:trHeight w:hRule="exact" w:val="446"/>
        </w:trPr>
        <w:tc>
          <w:tcPr>
            <w:tcW w:w="1961" w:type="pct"/>
            <w:tcBorders>
              <w:bottom w:val="single" w:sz="4" w:space="0" w:color="000000"/>
              <w:right w:val="single" w:sz="4" w:space="0" w:color="000000"/>
            </w:tcBorders>
            <w:vAlign w:val="center"/>
          </w:tcPr>
          <w:p w14:paraId="4364D53B" w14:textId="77777777" w:rsidR="004048C3" w:rsidRPr="0017783D" w:rsidRDefault="004048C3" w:rsidP="00CC3EAF">
            <w:pPr>
              <w:pStyle w:val="Tablebody"/>
              <w:adjustRightInd w:val="0"/>
              <w:rPr>
                <w:szCs w:val="24"/>
              </w:rPr>
            </w:pPr>
            <w:r w:rsidRPr="0017783D">
              <w:rPr>
                <w:szCs w:val="24"/>
              </w:rPr>
              <w:t>General formula</w:t>
            </w:r>
          </w:p>
          <w:p w14:paraId="5638CBDA" w14:textId="77777777" w:rsidR="004048C3" w:rsidRPr="0017783D" w:rsidRDefault="004048C3" w:rsidP="00CC3EAF">
            <w:pPr>
              <w:pStyle w:val="Tablebody"/>
            </w:pPr>
          </w:p>
        </w:tc>
        <w:tc>
          <w:tcPr>
            <w:tcW w:w="3039" w:type="pct"/>
            <w:gridSpan w:val="5"/>
            <w:tcBorders>
              <w:left w:val="single" w:sz="4" w:space="0" w:color="000000"/>
              <w:bottom w:val="single" w:sz="4" w:space="0" w:color="000000"/>
            </w:tcBorders>
            <w:vAlign w:val="center"/>
          </w:tcPr>
          <w:p w14:paraId="5BF15112" w14:textId="771129F1" w:rsidR="004048C3" w:rsidRPr="0017783D" w:rsidRDefault="004048C3" w:rsidP="004048C3">
            <w:pPr>
              <w:pStyle w:val="Tablebody"/>
              <w:adjustRightInd w:val="0"/>
              <w:jc w:val="center"/>
            </w:pPr>
            <w:r w:rsidRPr="0017783D">
              <w:rPr>
                <w:szCs w:val="24"/>
              </w:rPr>
              <w:t>(8.4)</w:t>
            </w:r>
          </w:p>
        </w:tc>
      </w:tr>
      <w:tr w:rsidR="004048C3" w:rsidRPr="0017783D" w14:paraId="5A719800" w14:textId="77777777" w:rsidTr="004D2E9F">
        <w:trPr>
          <w:trHeight w:hRule="exact" w:val="720"/>
        </w:trPr>
        <w:tc>
          <w:tcPr>
            <w:tcW w:w="1961" w:type="pct"/>
            <w:tcBorders>
              <w:top w:val="single" w:sz="4" w:space="0" w:color="000000"/>
              <w:bottom w:val="single" w:sz="4" w:space="0" w:color="000000"/>
              <w:right w:val="single" w:sz="4" w:space="0" w:color="000000"/>
            </w:tcBorders>
            <w:vAlign w:val="center"/>
          </w:tcPr>
          <w:p w14:paraId="091095EB" w14:textId="6A8A5AD1" w:rsidR="004048C3" w:rsidRPr="0017783D" w:rsidRDefault="004048C3" w:rsidP="00CC3EAF">
            <w:pPr>
              <w:pStyle w:val="Tablebody"/>
              <w:adjustRightInd w:val="0"/>
            </w:pPr>
            <w:r w:rsidRPr="0017783D">
              <w:rPr>
                <w:szCs w:val="24"/>
              </w:rPr>
              <w:t>Formula for combination of actions</w:t>
            </w:r>
          </w:p>
        </w:tc>
        <w:tc>
          <w:tcPr>
            <w:tcW w:w="655" w:type="pct"/>
            <w:tcBorders>
              <w:top w:val="single" w:sz="4" w:space="0" w:color="000000"/>
              <w:left w:val="single" w:sz="4" w:space="0" w:color="000000"/>
              <w:bottom w:val="single" w:sz="4" w:space="0" w:color="000000"/>
              <w:right w:val="single" w:sz="4" w:space="0" w:color="000000"/>
            </w:tcBorders>
            <w:vAlign w:val="center"/>
          </w:tcPr>
          <w:p w14:paraId="5C541B0E" w14:textId="3011DF49" w:rsidR="004048C3" w:rsidRPr="0017783D" w:rsidRDefault="004048C3" w:rsidP="004048C3">
            <w:pPr>
              <w:pStyle w:val="Tablebody"/>
              <w:adjustRightInd w:val="0"/>
              <w:jc w:val="center"/>
            </w:pPr>
            <w:r w:rsidRPr="0017783D">
              <w:rPr>
                <w:szCs w:val="24"/>
              </w:rPr>
              <w:t>The upper part of (8.14)</w:t>
            </w:r>
          </w:p>
        </w:tc>
        <w:tc>
          <w:tcPr>
            <w:tcW w:w="787" w:type="pct"/>
            <w:tcBorders>
              <w:top w:val="single" w:sz="4" w:space="0" w:color="000000"/>
              <w:left w:val="single" w:sz="4" w:space="0" w:color="000000"/>
              <w:bottom w:val="single" w:sz="4" w:space="0" w:color="000000"/>
              <w:right w:val="single" w:sz="4" w:space="0" w:color="000000"/>
            </w:tcBorders>
            <w:vAlign w:val="center"/>
          </w:tcPr>
          <w:p w14:paraId="219EDB41" w14:textId="33407B94" w:rsidR="004048C3" w:rsidRPr="0017783D" w:rsidRDefault="004048C3" w:rsidP="004048C3">
            <w:pPr>
              <w:pStyle w:val="Tablebody"/>
              <w:adjustRightInd w:val="0"/>
              <w:jc w:val="center"/>
            </w:pPr>
            <w:r w:rsidRPr="0017783D">
              <w:rPr>
                <w:szCs w:val="24"/>
              </w:rPr>
              <w:t>The lower part of (8.14)</w:t>
            </w:r>
          </w:p>
        </w:tc>
        <w:tc>
          <w:tcPr>
            <w:tcW w:w="1597" w:type="pct"/>
            <w:gridSpan w:val="3"/>
            <w:vMerge w:val="restart"/>
            <w:tcBorders>
              <w:top w:val="single" w:sz="4" w:space="0" w:color="000000"/>
              <w:left w:val="single" w:sz="4" w:space="0" w:color="000000"/>
            </w:tcBorders>
            <w:vAlign w:val="center"/>
          </w:tcPr>
          <w:p w14:paraId="664E070E" w14:textId="39B651F5" w:rsidR="004048C3" w:rsidRPr="0017783D" w:rsidRDefault="004048C3" w:rsidP="004048C3">
            <w:pPr>
              <w:pStyle w:val="Tableheader"/>
              <w:adjustRightInd w:val="0"/>
              <w:jc w:val="center"/>
            </w:pPr>
            <w:r w:rsidRPr="0017783D">
              <w:rPr>
                <w:szCs w:val="24"/>
              </w:rPr>
              <w:t>use values given in Table A.6.3</w:t>
            </w:r>
          </w:p>
        </w:tc>
      </w:tr>
      <w:tr w:rsidR="004048C3" w:rsidRPr="0017783D" w14:paraId="200088DC" w14:textId="77777777" w:rsidTr="004D2E9F">
        <w:trPr>
          <w:trHeight w:hRule="exact" w:val="446"/>
        </w:trPr>
        <w:tc>
          <w:tcPr>
            <w:tcW w:w="1961" w:type="pct"/>
            <w:tcBorders>
              <w:top w:val="single" w:sz="4" w:space="0" w:color="000000"/>
              <w:bottom w:val="single" w:sz="4" w:space="0" w:color="000000"/>
              <w:right w:val="single" w:sz="4" w:space="0" w:color="000000"/>
            </w:tcBorders>
            <w:vAlign w:val="center"/>
          </w:tcPr>
          <w:p w14:paraId="52E111C3" w14:textId="46857B45" w:rsidR="004048C3" w:rsidRPr="0017783D" w:rsidRDefault="004048C3" w:rsidP="00CC3EAF">
            <w:pPr>
              <w:pStyle w:val="Tablebody"/>
              <w:adjustRightInd w:val="0"/>
            </w:pPr>
            <w:r w:rsidRPr="0017783D">
              <w:rPr>
                <w:szCs w:val="24"/>
              </w:rPr>
              <w:t>Permanent (</w:t>
            </w:r>
            <w:r w:rsidRPr="0017783D">
              <w:rPr>
                <w:i/>
                <w:szCs w:val="24"/>
              </w:rPr>
              <w:t>G</w:t>
            </w:r>
            <w:r w:rsidRPr="0017783D">
              <w:rPr>
                <w:position w:val="-6"/>
                <w:sz w:val="18"/>
                <w:szCs w:val="24"/>
              </w:rPr>
              <w:t>d,</w:t>
            </w:r>
            <w:r w:rsidRPr="0017783D">
              <w:rPr>
                <w:i/>
                <w:position w:val="-6"/>
                <w:sz w:val="18"/>
                <w:szCs w:val="24"/>
              </w:rPr>
              <w:t>i</w:t>
            </w:r>
            <w:r w:rsidRPr="0017783D">
              <w:rPr>
                <w:szCs w:val="24"/>
              </w:rPr>
              <w:t>)</w:t>
            </w:r>
          </w:p>
        </w:tc>
        <w:tc>
          <w:tcPr>
            <w:tcW w:w="655" w:type="pct"/>
            <w:tcBorders>
              <w:top w:val="single" w:sz="4" w:space="0" w:color="000000"/>
              <w:left w:val="single" w:sz="4" w:space="0" w:color="000000"/>
              <w:bottom w:val="single" w:sz="4" w:space="0" w:color="000000"/>
              <w:right w:val="single" w:sz="4" w:space="0" w:color="000000"/>
            </w:tcBorders>
            <w:vAlign w:val="center"/>
          </w:tcPr>
          <w:p w14:paraId="1F7356E9" w14:textId="1BB3F781" w:rsidR="004048C3" w:rsidRPr="0017783D" w:rsidRDefault="004048C3" w:rsidP="004048C3">
            <w:pPr>
              <w:pStyle w:val="Tablebody"/>
              <w:adjustRightInd w:val="0"/>
              <w:jc w:val="center"/>
              <w:rPr>
                <w:sz w:val="16"/>
              </w:rPr>
            </w:pPr>
            <w:r w:rsidRPr="0017783D">
              <w:rPr>
                <w:rFonts w:ascii="Cambria Math" w:hAnsi="Cambria Math" w:cs="Cambria Math"/>
                <w:position w:val="5"/>
                <w:szCs w:val="24"/>
              </w:rPr>
              <w:t>𝛾</w:t>
            </w:r>
            <w:r w:rsidRPr="0017783D">
              <w:rPr>
                <w:szCs w:val="24"/>
              </w:rPr>
              <w:t>G,</w:t>
            </w:r>
            <w:r w:rsidRPr="0017783D">
              <w:rPr>
                <w:i/>
                <w:szCs w:val="24"/>
              </w:rPr>
              <w:t>i</w:t>
            </w:r>
            <w:r w:rsidRPr="0017783D">
              <w:rPr>
                <w:rFonts w:ascii="Cambria Math" w:hAnsi="Cambria Math" w:cs="Cambria Math"/>
                <w:position w:val="5"/>
                <w:szCs w:val="24"/>
              </w:rPr>
              <w:t>𝐺</w:t>
            </w:r>
            <w:r w:rsidRPr="0017783D">
              <w:rPr>
                <w:szCs w:val="24"/>
              </w:rPr>
              <w:t>k,</w:t>
            </w:r>
            <w:r w:rsidRPr="0017783D">
              <w:rPr>
                <w:i/>
                <w:szCs w:val="24"/>
              </w:rPr>
              <w:t>i</w:t>
            </w:r>
          </w:p>
        </w:tc>
        <w:tc>
          <w:tcPr>
            <w:tcW w:w="787" w:type="pct"/>
            <w:tcBorders>
              <w:top w:val="single" w:sz="4" w:space="0" w:color="000000"/>
              <w:left w:val="single" w:sz="4" w:space="0" w:color="000000"/>
              <w:bottom w:val="single" w:sz="4" w:space="0" w:color="000000"/>
              <w:right w:val="single" w:sz="4" w:space="0" w:color="000000"/>
            </w:tcBorders>
            <w:vAlign w:val="center"/>
          </w:tcPr>
          <w:p w14:paraId="26D9DFCB" w14:textId="766557BE" w:rsidR="004048C3" w:rsidRPr="0017783D" w:rsidRDefault="004048C3" w:rsidP="004048C3">
            <w:pPr>
              <w:pStyle w:val="Tablebody"/>
              <w:adjustRightInd w:val="0"/>
              <w:jc w:val="center"/>
              <w:rPr>
                <w:sz w:val="16"/>
              </w:rPr>
            </w:pPr>
            <w:r w:rsidRPr="0017783D">
              <w:rPr>
                <w:rFonts w:ascii="Cambria Math" w:hAnsi="Cambria Math" w:cs="Cambria Math"/>
                <w:position w:val="5"/>
                <w:szCs w:val="24"/>
              </w:rPr>
              <w:t>𝜉𝛾</w:t>
            </w:r>
            <w:r w:rsidRPr="0017783D">
              <w:rPr>
                <w:szCs w:val="24"/>
              </w:rPr>
              <w:t>G,</w:t>
            </w:r>
            <w:r w:rsidRPr="0017783D">
              <w:rPr>
                <w:i/>
                <w:szCs w:val="24"/>
              </w:rPr>
              <w:t>i</w:t>
            </w:r>
            <w:r w:rsidRPr="0017783D">
              <w:rPr>
                <w:rFonts w:ascii="Cambria Math" w:hAnsi="Cambria Math" w:cs="Cambria Math"/>
                <w:position w:val="5"/>
                <w:szCs w:val="24"/>
              </w:rPr>
              <w:t>𝐺</w:t>
            </w:r>
            <w:r w:rsidRPr="0017783D">
              <w:rPr>
                <w:szCs w:val="24"/>
              </w:rPr>
              <w:t>k,</w:t>
            </w:r>
            <w:r w:rsidRPr="0017783D">
              <w:rPr>
                <w:i/>
                <w:szCs w:val="24"/>
              </w:rPr>
              <w:t>i</w:t>
            </w:r>
          </w:p>
        </w:tc>
        <w:tc>
          <w:tcPr>
            <w:tcW w:w="1597" w:type="pct"/>
            <w:gridSpan w:val="3"/>
            <w:vMerge/>
            <w:tcBorders>
              <w:left w:val="single" w:sz="4" w:space="0" w:color="000000"/>
            </w:tcBorders>
          </w:tcPr>
          <w:p w14:paraId="0F6B3C9A" w14:textId="77777777" w:rsidR="004048C3" w:rsidRPr="0017783D" w:rsidRDefault="004048C3" w:rsidP="004048C3"/>
        </w:tc>
      </w:tr>
      <w:tr w:rsidR="004048C3" w:rsidRPr="0017783D" w14:paraId="293CE62F" w14:textId="77777777" w:rsidTr="004D2E9F">
        <w:trPr>
          <w:trHeight w:hRule="exact" w:val="446"/>
        </w:trPr>
        <w:tc>
          <w:tcPr>
            <w:tcW w:w="1961" w:type="pct"/>
            <w:tcBorders>
              <w:top w:val="single" w:sz="4" w:space="0" w:color="000000"/>
              <w:bottom w:val="single" w:sz="4" w:space="0" w:color="000000"/>
              <w:right w:val="single" w:sz="4" w:space="0" w:color="000000"/>
            </w:tcBorders>
            <w:vAlign w:val="center"/>
          </w:tcPr>
          <w:p w14:paraId="4F8F1A24" w14:textId="3044883D" w:rsidR="004048C3" w:rsidRPr="0017783D" w:rsidRDefault="004048C3" w:rsidP="00CC3EAF">
            <w:pPr>
              <w:pStyle w:val="Tablebody"/>
              <w:adjustRightInd w:val="0"/>
            </w:pPr>
            <w:r w:rsidRPr="0017783D">
              <w:rPr>
                <w:szCs w:val="24"/>
              </w:rPr>
              <w:t>Leading variable (Q</w:t>
            </w:r>
            <w:r w:rsidRPr="0017783D">
              <w:rPr>
                <w:position w:val="-6"/>
                <w:sz w:val="18"/>
                <w:szCs w:val="24"/>
              </w:rPr>
              <w:t>d,1</w:t>
            </w:r>
            <w:r w:rsidRPr="0017783D">
              <w:rPr>
                <w:szCs w:val="24"/>
              </w:rPr>
              <w:t>)</w:t>
            </w:r>
          </w:p>
        </w:tc>
        <w:tc>
          <w:tcPr>
            <w:tcW w:w="655" w:type="pct"/>
            <w:vMerge w:val="restart"/>
            <w:tcBorders>
              <w:top w:val="single" w:sz="4" w:space="0" w:color="000000"/>
              <w:left w:val="single" w:sz="4" w:space="0" w:color="000000"/>
              <w:right w:val="single" w:sz="4" w:space="0" w:color="000000"/>
            </w:tcBorders>
            <w:vAlign w:val="center"/>
          </w:tcPr>
          <w:p w14:paraId="3FEAB616" w14:textId="5A740A85" w:rsidR="004048C3" w:rsidRPr="0017783D" w:rsidRDefault="004048C3" w:rsidP="004048C3">
            <w:pPr>
              <w:pStyle w:val="Tablebody"/>
              <w:adjustRightInd w:val="0"/>
              <w:jc w:val="center"/>
            </w:pPr>
            <w:r w:rsidRPr="0017783D">
              <w:rPr>
                <w:szCs w:val="24"/>
              </w:rPr>
              <w:t>-</w:t>
            </w:r>
          </w:p>
        </w:tc>
        <w:tc>
          <w:tcPr>
            <w:tcW w:w="787" w:type="pct"/>
            <w:tcBorders>
              <w:top w:val="single" w:sz="4" w:space="0" w:color="000000"/>
              <w:left w:val="single" w:sz="4" w:space="0" w:color="000000"/>
              <w:bottom w:val="single" w:sz="4" w:space="0" w:color="000000"/>
              <w:right w:val="single" w:sz="4" w:space="0" w:color="000000"/>
            </w:tcBorders>
            <w:vAlign w:val="center"/>
          </w:tcPr>
          <w:p w14:paraId="2A58501F" w14:textId="7EB0BBDF" w:rsidR="004048C3" w:rsidRPr="0017783D" w:rsidRDefault="004048C3" w:rsidP="004048C3">
            <w:pPr>
              <w:pStyle w:val="Tablebody"/>
              <w:adjustRightInd w:val="0"/>
              <w:jc w:val="center"/>
              <w:rPr>
                <w:sz w:val="16"/>
              </w:rPr>
            </w:pPr>
            <w:r w:rsidRPr="0017783D">
              <w:rPr>
                <w:rFonts w:ascii="Cambria Math" w:hAnsi="Cambria Math" w:cs="Cambria Math"/>
                <w:position w:val="5"/>
                <w:szCs w:val="24"/>
              </w:rPr>
              <w:t>𝛾</w:t>
            </w:r>
            <w:r w:rsidRPr="0017783D">
              <w:rPr>
                <w:szCs w:val="24"/>
              </w:rPr>
              <w:t>Q,1</w:t>
            </w:r>
            <w:r w:rsidRPr="0017783D">
              <w:rPr>
                <w:rFonts w:ascii="Cambria Math" w:hAnsi="Cambria Math" w:cs="Cambria Math"/>
                <w:position w:val="5"/>
                <w:szCs w:val="24"/>
              </w:rPr>
              <w:t>𝑄</w:t>
            </w:r>
            <w:r w:rsidRPr="0017783D">
              <w:rPr>
                <w:szCs w:val="24"/>
              </w:rPr>
              <w:t>k,1</w:t>
            </w:r>
          </w:p>
        </w:tc>
        <w:tc>
          <w:tcPr>
            <w:tcW w:w="1597" w:type="pct"/>
            <w:gridSpan w:val="3"/>
            <w:vMerge/>
            <w:tcBorders>
              <w:left w:val="single" w:sz="4" w:space="0" w:color="000000"/>
            </w:tcBorders>
          </w:tcPr>
          <w:p w14:paraId="19067ED8" w14:textId="77777777" w:rsidR="004048C3" w:rsidRPr="0017783D" w:rsidRDefault="004048C3" w:rsidP="004048C3"/>
        </w:tc>
      </w:tr>
      <w:tr w:rsidR="004048C3" w:rsidRPr="0017783D" w14:paraId="2DA74058" w14:textId="77777777" w:rsidTr="004D2E9F">
        <w:trPr>
          <w:trHeight w:hRule="exact" w:val="446"/>
        </w:trPr>
        <w:tc>
          <w:tcPr>
            <w:tcW w:w="1961" w:type="pct"/>
            <w:tcBorders>
              <w:top w:val="single" w:sz="4" w:space="0" w:color="000000"/>
              <w:bottom w:val="single" w:sz="4" w:space="0" w:color="000000"/>
              <w:right w:val="single" w:sz="4" w:space="0" w:color="000000"/>
            </w:tcBorders>
            <w:vAlign w:val="center"/>
          </w:tcPr>
          <w:p w14:paraId="20575804" w14:textId="272760D5" w:rsidR="004048C3" w:rsidRPr="0017783D" w:rsidRDefault="004048C3" w:rsidP="00CC3EAF">
            <w:pPr>
              <w:pStyle w:val="Tablebody"/>
              <w:adjustRightInd w:val="0"/>
            </w:pPr>
            <w:r w:rsidRPr="0017783D">
              <w:rPr>
                <w:szCs w:val="24"/>
              </w:rPr>
              <w:t>Accompanying variable (Q</w:t>
            </w:r>
            <w:r w:rsidRPr="0017783D">
              <w:rPr>
                <w:position w:val="-6"/>
                <w:sz w:val="18"/>
                <w:szCs w:val="24"/>
              </w:rPr>
              <w:t>d,</w:t>
            </w:r>
            <w:r w:rsidRPr="0017783D">
              <w:rPr>
                <w:i/>
                <w:position w:val="-6"/>
                <w:sz w:val="18"/>
                <w:szCs w:val="24"/>
              </w:rPr>
              <w:t>j</w:t>
            </w:r>
            <w:r w:rsidRPr="0017783D">
              <w:rPr>
                <w:szCs w:val="24"/>
              </w:rPr>
              <w:t>)</w:t>
            </w:r>
          </w:p>
        </w:tc>
        <w:tc>
          <w:tcPr>
            <w:tcW w:w="655" w:type="pct"/>
            <w:vMerge/>
            <w:tcBorders>
              <w:left w:val="single" w:sz="4" w:space="0" w:color="000000"/>
              <w:bottom w:val="single" w:sz="4" w:space="0" w:color="000000"/>
              <w:right w:val="single" w:sz="4" w:space="0" w:color="000000"/>
            </w:tcBorders>
            <w:vAlign w:val="center"/>
          </w:tcPr>
          <w:p w14:paraId="51D85B1B" w14:textId="77777777" w:rsidR="004048C3" w:rsidRPr="0017783D" w:rsidRDefault="004048C3" w:rsidP="004048C3">
            <w:pPr>
              <w:pStyle w:val="Tablebody"/>
              <w:jc w:val="center"/>
            </w:pPr>
          </w:p>
        </w:tc>
        <w:tc>
          <w:tcPr>
            <w:tcW w:w="787" w:type="pct"/>
            <w:tcBorders>
              <w:top w:val="single" w:sz="4" w:space="0" w:color="000000"/>
              <w:left w:val="single" w:sz="4" w:space="0" w:color="000000"/>
              <w:bottom w:val="single" w:sz="4" w:space="0" w:color="000000"/>
              <w:right w:val="single" w:sz="4" w:space="0" w:color="000000"/>
            </w:tcBorders>
            <w:vAlign w:val="center"/>
          </w:tcPr>
          <w:p w14:paraId="742C09D9" w14:textId="7328AFFF" w:rsidR="004048C3" w:rsidRPr="0017783D" w:rsidRDefault="004048C3" w:rsidP="004048C3">
            <w:pPr>
              <w:pStyle w:val="Tablebody"/>
              <w:adjustRightInd w:val="0"/>
              <w:jc w:val="center"/>
              <w:rPr>
                <w:sz w:val="16"/>
              </w:rPr>
            </w:pPr>
            <w:r w:rsidRPr="0017783D">
              <w:rPr>
                <w:rFonts w:ascii="Cambria Math" w:hAnsi="Cambria Math" w:cs="Cambria Math"/>
                <w:position w:val="5"/>
                <w:szCs w:val="24"/>
              </w:rPr>
              <w:t>𝛾</w:t>
            </w:r>
            <w:r w:rsidRPr="0017783D">
              <w:rPr>
                <w:szCs w:val="24"/>
              </w:rPr>
              <w:t>Q,</w:t>
            </w:r>
            <w:r w:rsidRPr="0017783D">
              <w:rPr>
                <w:i/>
                <w:szCs w:val="24"/>
              </w:rPr>
              <w:t>j</w:t>
            </w:r>
            <w:r w:rsidRPr="0017783D">
              <w:rPr>
                <w:rFonts w:ascii="Cambria Math" w:hAnsi="Cambria Math" w:cs="Cambria Math"/>
                <w:position w:val="5"/>
                <w:szCs w:val="24"/>
              </w:rPr>
              <w:t>𝜓</w:t>
            </w:r>
            <w:r w:rsidRPr="0017783D">
              <w:rPr>
                <w:szCs w:val="24"/>
              </w:rPr>
              <w:t>0,</w:t>
            </w:r>
            <w:r w:rsidRPr="0017783D">
              <w:rPr>
                <w:i/>
                <w:szCs w:val="24"/>
              </w:rPr>
              <w:t>j</w:t>
            </w:r>
            <w:r w:rsidRPr="0017783D">
              <w:rPr>
                <w:rFonts w:ascii="Cambria Math" w:hAnsi="Cambria Math" w:cs="Cambria Math"/>
                <w:position w:val="5"/>
                <w:szCs w:val="24"/>
              </w:rPr>
              <w:t>𝑄</w:t>
            </w:r>
            <w:r w:rsidRPr="0017783D">
              <w:rPr>
                <w:szCs w:val="24"/>
              </w:rPr>
              <w:t>k,</w:t>
            </w:r>
            <w:r w:rsidRPr="0017783D">
              <w:rPr>
                <w:i/>
                <w:szCs w:val="24"/>
              </w:rPr>
              <w:t>j</w:t>
            </w:r>
          </w:p>
        </w:tc>
        <w:tc>
          <w:tcPr>
            <w:tcW w:w="1597" w:type="pct"/>
            <w:gridSpan w:val="3"/>
            <w:vMerge/>
            <w:tcBorders>
              <w:left w:val="single" w:sz="4" w:space="0" w:color="000000"/>
            </w:tcBorders>
          </w:tcPr>
          <w:p w14:paraId="5882D160" w14:textId="77777777" w:rsidR="004048C3" w:rsidRPr="0017783D" w:rsidRDefault="004048C3" w:rsidP="004048C3"/>
        </w:tc>
      </w:tr>
      <w:tr w:rsidR="004048C3" w:rsidRPr="0017783D" w14:paraId="1DC4E52C" w14:textId="77777777" w:rsidTr="004D2E9F">
        <w:trPr>
          <w:trHeight w:hRule="exact" w:val="446"/>
        </w:trPr>
        <w:tc>
          <w:tcPr>
            <w:tcW w:w="1961" w:type="pct"/>
            <w:tcBorders>
              <w:top w:val="single" w:sz="4" w:space="0" w:color="000000"/>
              <w:bottom w:val="single" w:sz="4" w:space="0" w:color="000000"/>
              <w:right w:val="single" w:sz="4" w:space="0" w:color="000000"/>
            </w:tcBorders>
            <w:vAlign w:val="center"/>
          </w:tcPr>
          <w:p w14:paraId="045C3C1A" w14:textId="52B19C19" w:rsidR="004048C3" w:rsidRPr="0017783D" w:rsidRDefault="004048C3" w:rsidP="00CC3EAF">
            <w:pPr>
              <w:pStyle w:val="Tablebody"/>
              <w:adjustRightInd w:val="0"/>
            </w:pPr>
            <w:r w:rsidRPr="0017783D">
              <w:rPr>
                <w:szCs w:val="24"/>
              </w:rPr>
              <w:t>Accidental (</w:t>
            </w:r>
            <w:r w:rsidRPr="0017783D">
              <w:rPr>
                <w:i/>
                <w:szCs w:val="24"/>
              </w:rPr>
              <w:t>A</w:t>
            </w:r>
            <w:r w:rsidRPr="0017783D">
              <w:rPr>
                <w:position w:val="-6"/>
                <w:sz w:val="18"/>
                <w:szCs w:val="24"/>
              </w:rPr>
              <w:t>d</w:t>
            </w:r>
            <w:r w:rsidRPr="0017783D">
              <w:rPr>
                <w:szCs w:val="24"/>
              </w:rPr>
              <w:t>)</w:t>
            </w:r>
          </w:p>
        </w:tc>
        <w:tc>
          <w:tcPr>
            <w:tcW w:w="655" w:type="pct"/>
            <w:tcBorders>
              <w:top w:val="single" w:sz="4" w:space="0" w:color="000000"/>
              <w:left w:val="single" w:sz="4" w:space="0" w:color="000000"/>
              <w:bottom w:val="single" w:sz="4" w:space="0" w:color="000000"/>
              <w:right w:val="single" w:sz="4" w:space="0" w:color="000000"/>
            </w:tcBorders>
            <w:vAlign w:val="center"/>
          </w:tcPr>
          <w:p w14:paraId="617A5389" w14:textId="4F1EF968" w:rsidR="004048C3" w:rsidRPr="0017783D" w:rsidRDefault="004048C3" w:rsidP="004048C3">
            <w:pPr>
              <w:pStyle w:val="Tablebody"/>
              <w:adjustRightInd w:val="0"/>
              <w:jc w:val="center"/>
            </w:pPr>
            <w:r w:rsidRPr="0017783D">
              <w:rPr>
                <w:szCs w:val="24"/>
              </w:rPr>
              <w:t>-</w:t>
            </w:r>
          </w:p>
        </w:tc>
        <w:tc>
          <w:tcPr>
            <w:tcW w:w="787" w:type="pct"/>
            <w:tcBorders>
              <w:top w:val="single" w:sz="4" w:space="0" w:color="000000"/>
              <w:left w:val="single" w:sz="4" w:space="0" w:color="000000"/>
              <w:bottom w:val="single" w:sz="4" w:space="0" w:color="000000"/>
              <w:right w:val="single" w:sz="4" w:space="0" w:color="000000"/>
            </w:tcBorders>
            <w:vAlign w:val="center"/>
          </w:tcPr>
          <w:p w14:paraId="2CE3A169" w14:textId="05FF179D" w:rsidR="004048C3" w:rsidRPr="0017783D" w:rsidRDefault="004048C3" w:rsidP="004048C3">
            <w:pPr>
              <w:pStyle w:val="Tablebody"/>
              <w:adjustRightInd w:val="0"/>
              <w:jc w:val="center"/>
            </w:pPr>
            <w:r w:rsidRPr="0017783D">
              <w:rPr>
                <w:szCs w:val="24"/>
              </w:rPr>
              <w:t>-</w:t>
            </w:r>
          </w:p>
        </w:tc>
        <w:tc>
          <w:tcPr>
            <w:tcW w:w="1597" w:type="pct"/>
            <w:gridSpan w:val="3"/>
            <w:vMerge/>
            <w:tcBorders>
              <w:left w:val="single" w:sz="4" w:space="0" w:color="000000"/>
            </w:tcBorders>
          </w:tcPr>
          <w:p w14:paraId="33B40F8A" w14:textId="77777777" w:rsidR="004048C3" w:rsidRPr="0017783D" w:rsidRDefault="004048C3" w:rsidP="004048C3"/>
        </w:tc>
      </w:tr>
      <w:tr w:rsidR="004048C3" w:rsidRPr="0017783D" w14:paraId="17071BC1" w14:textId="77777777" w:rsidTr="004D2E9F">
        <w:trPr>
          <w:trHeight w:hRule="exact" w:val="446"/>
        </w:trPr>
        <w:tc>
          <w:tcPr>
            <w:tcW w:w="1961" w:type="pct"/>
            <w:tcBorders>
              <w:top w:val="single" w:sz="4" w:space="0" w:color="000000"/>
              <w:right w:val="single" w:sz="4" w:space="0" w:color="000000"/>
            </w:tcBorders>
            <w:vAlign w:val="center"/>
          </w:tcPr>
          <w:p w14:paraId="259879C4" w14:textId="2F8E830F" w:rsidR="004048C3" w:rsidRPr="0017783D" w:rsidRDefault="004048C3" w:rsidP="00CC3EAF">
            <w:pPr>
              <w:pStyle w:val="Tablebody"/>
              <w:adjustRightInd w:val="0"/>
            </w:pPr>
            <w:r w:rsidRPr="0017783D">
              <w:rPr>
                <w:szCs w:val="24"/>
              </w:rPr>
              <w:t>Seismic (</w:t>
            </w:r>
            <w:r w:rsidRPr="0017783D">
              <w:rPr>
                <w:i/>
                <w:szCs w:val="24"/>
              </w:rPr>
              <w:t>A</w:t>
            </w:r>
            <w:r w:rsidRPr="0017783D">
              <w:rPr>
                <w:position w:val="-6"/>
                <w:sz w:val="18"/>
                <w:szCs w:val="24"/>
              </w:rPr>
              <w:t>Ed</w:t>
            </w:r>
            <w:r w:rsidRPr="0017783D">
              <w:rPr>
                <w:szCs w:val="24"/>
              </w:rPr>
              <w:t>)</w:t>
            </w:r>
          </w:p>
        </w:tc>
        <w:tc>
          <w:tcPr>
            <w:tcW w:w="655" w:type="pct"/>
            <w:tcBorders>
              <w:top w:val="single" w:sz="4" w:space="0" w:color="000000"/>
              <w:left w:val="single" w:sz="4" w:space="0" w:color="000000"/>
              <w:right w:val="single" w:sz="4" w:space="0" w:color="000000"/>
            </w:tcBorders>
            <w:vAlign w:val="center"/>
          </w:tcPr>
          <w:p w14:paraId="65841131" w14:textId="2CB407E7" w:rsidR="004048C3" w:rsidRPr="0017783D" w:rsidRDefault="004048C3" w:rsidP="004048C3">
            <w:pPr>
              <w:pStyle w:val="Tablebody"/>
              <w:adjustRightInd w:val="0"/>
              <w:jc w:val="center"/>
            </w:pPr>
            <w:r w:rsidRPr="0017783D">
              <w:rPr>
                <w:szCs w:val="24"/>
              </w:rPr>
              <w:t>-</w:t>
            </w:r>
          </w:p>
        </w:tc>
        <w:tc>
          <w:tcPr>
            <w:tcW w:w="787" w:type="pct"/>
            <w:tcBorders>
              <w:top w:val="single" w:sz="4" w:space="0" w:color="000000"/>
              <w:left w:val="single" w:sz="4" w:space="0" w:color="000000"/>
              <w:right w:val="single" w:sz="4" w:space="0" w:color="000000"/>
            </w:tcBorders>
            <w:vAlign w:val="center"/>
          </w:tcPr>
          <w:p w14:paraId="16947F76" w14:textId="1BE28B88" w:rsidR="004048C3" w:rsidRPr="0017783D" w:rsidRDefault="004048C3" w:rsidP="004048C3">
            <w:pPr>
              <w:pStyle w:val="Tablebody"/>
              <w:adjustRightInd w:val="0"/>
              <w:jc w:val="center"/>
            </w:pPr>
            <w:r w:rsidRPr="0017783D">
              <w:rPr>
                <w:szCs w:val="24"/>
              </w:rPr>
              <w:t>-</w:t>
            </w:r>
          </w:p>
        </w:tc>
        <w:tc>
          <w:tcPr>
            <w:tcW w:w="1597" w:type="pct"/>
            <w:gridSpan w:val="3"/>
            <w:vMerge/>
            <w:tcBorders>
              <w:left w:val="single" w:sz="4" w:space="0" w:color="000000"/>
            </w:tcBorders>
          </w:tcPr>
          <w:p w14:paraId="59EA929B" w14:textId="77777777" w:rsidR="004048C3" w:rsidRPr="0017783D" w:rsidRDefault="004048C3" w:rsidP="004048C3"/>
        </w:tc>
      </w:tr>
    </w:tbl>
    <w:p w14:paraId="7F697F66" w14:textId="38FC9E89" w:rsidR="004048C3" w:rsidRPr="0017783D" w:rsidRDefault="004048C3">
      <w:pPr>
        <w:pStyle w:val="BodyText"/>
        <w:autoSpaceDE w:val="0"/>
        <w:autoSpaceDN w:val="0"/>
        <w:adjustRightInd w:val="0"/>
        <w:spacing w:before="240"/>
        <w:rPr>
          <w:szCs w:val="24"/>
        </w:rPr>
      </w:pPr>
      <w:r w:rsidRPr="0017783D">
        <w:rPr>
          <w:szCs w:val="24"/>
        </w:rPr>
        <w:t xml:space="preserve"> (3) Combination of actions for ultimate limit states with partial factors on effects of actions should be chosen according to 8.3.2.3.</w:t>
      </w:r>
    </w:p>
    <w:p w14:paraId="0D49588E"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As defined in 8.3.2.3, Formula (8.5) applies when partial factors on effects of actions are used.</w:t>
      </w:r>
    </w:p>
    <w:p w14:paraId="51D6F3A9" w14:textId="77777777" w:rsidR="004048C3" w:rsidRPr="0017783D" w:rsidRDefault="004048C3">
      <w:pPr>
        <w:pStyle w:val="a4"/>
        <w:tabs>
          <w:tab w:val="left" w:pos="1080"/>
        </w:tabs>
        <w:autoSpaceDE w:val="0"/>
        <w:autoSpaceDN w:val="0"/>
        <w:adjustRightInd w:val="0"/>
        <w:rPr>
          <w:bCs w:val="0"/>
          <w:iCs w:val="0"/>
          <w:szCs w:val="24"/>
        </w:rPr>
      </w:pPr>
      <w:r w:rsidRPr="0017783D">
        <w:rPr>
          <w:bCs w:val="0"/>
          <w:iCs w:val="0"/>
          <w:szCs w:val="24"/>
        </w:rPr>
        <w:t>Serviceability limit states (SLS)</w:t>
      </w:r>
    </w:p>
    <w:p w14:paraId="3E4E7D73" w14:textId="77777777" w:rsidR="004048C3" w:rsidRPr="0017783D" w:rsidRDefault="004048C3">
      <w:pPr>
        <w:pStyle w:val="BodyText"/>
        <w:autoSpaceDE w:val="0"/>
        <w:autoSpaceDN w:val="0"/>
        <w:adjustRightInd w:val="0"/>
        <w:rPr>
          <w:szCs w:val="24"/>
        </w:rPr>
      </w:pPr>
      <w:r w:rsidRPr="0017783D">
        <w:rPr>
          <w:szCs w:val="24"/>
        </w:rPr>
        <w:t>(1) Combinations of actions for serviceability limit states, for which 8.4.2 and the general formula (8.28) apply, should be chosen according to Table A.6.6, depending on the combinations of actions being considered.</w:t>
      </w:r>
    </w:p>
    <w:p w14:paraId="642F838F" w14:textId="77777777" w:rsidR="004048C3" w:rsidRPr="0017783D" w:rsidRDefault="004048C3">
      <w:pPr>
        <w:pStyle w:val="Tabletitle"/>
        <w:autoSpaceDE w:val="0"/>
        <w:autoSpaceDN w:val="0"/>
        <w:adjustRightInd w:val="0"/>
        <w:outlineLvl w:val="0"/>
        <w:rPr>
          <w:szCs w:val="24"/>
        </w:rPr>
      </w:pPr>
      <w:r w:rsidRPr="0017783D">
        <w:rPr>
          <w:szCs w:val="24"/>
        </w:rPr>
        <w:t>Table A.6.6 — Combinations of actions for serviceability limit states</w:t>
      </w:r>
    </w:p>
    <w:tbl>
      <w:tblPr>
        <w:tblStyle w:val="TableNormal1"/>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777"/>
        <w:gridCol w:w="1594"/>
        <w:gridCol w:w="1450"/>
        <w:gridCol w:w="1450"/>
        <w:gridCol w:w="1450"/>
      </w:tblGrid>
      <w:tr w:rsidR="004048C3" w:rsidRPr="0017783D" w14:paraId="30F2E74B" w14:textId="77777777" w:rsidTr="004D2E9F">
        <w:trPr>
          <w:trHeight w:hRule="exact" w:val="720"/>
          <w:jc w:val="center"/>
        </w:trPr>
        <w:tc>
          <w:tcPr>
            <w:tcW w:w="1942" w:type="pct"/>
            <w:tcBorders>
              <w:right w:val="single" w:sz="4" w:space="0" w:color="000000"/>
            </w:tcBorders>
            <w:vAlign w:val="center"/>
          </w:tcPr>
          <w:p w14:paraId="0BA2E9B7" w14:textId="6E197E10" w:rsidR="004048C3" w:rsidRPr="0017783D" w:rsidRDefault="004048C3" w:rsidP="00CC3EAF">
            <w:pPr>
              <w:pStyle w:val="Tableheader"/>
              <w:autoSpaceDE w:val="0"/>
              <w:autoSpaceDN w:val="0"/>
              <w:adjustRightInd w:val="0"/>
              <w:jc w:val="center"/>
              <w:rPr>
                <w:b/>
                <w:bCs/>
              </w:rPr>
            </w:pPr>
            <w:r w:rsidRPr="0017783D">
              <w:rPr>
                <w:b/>
                <w:szCs w:val="24"/>
              </w:rPr>
              <w:t>Combinations</w:t>
            </w:r>
          </w:p>
        </w:tc>
        <w:tc>
          <w:tcPr>
            <w:tcW w:w="820" w:type="pct"/>
            <w:tcBorders>
              <w:left w:val="single" w:sz="4" w:space="0" w:color="000000"/>
              <w:right w:val="single" w:sz="4" w:space="0" w:color="000000"/>
            </w:tcBorders>
            <w:vAlign w:val="center"/>
          </w:tcPr>
          <w:p w14:paraId="03ECD213" w14:textId="07F66D9F" w:rsidR="004048C3" w:rsidRPr="0017783D" w:rsidRDefault="004048C3" w:rsidP="00CC3EAF">
            <w:pPr>
              <w:pStyle w:val="Tableheader"/>
              <w:autoSpaceDE w:val="0"/>
              <w:autoSpaceDN w:val="0"/>
              <w:adjustRightInd w:val="0"/>
              <w:jc w:val="center"/>
              <w:rPr>
                <w:b/>
                <w:bCs/>
              </w:rPr>
            </w:pPr>
            <w:r w:rsidRPr="0017783D">
              <w:rPr>
                <w:b/>
                <w:szCs w:val="24"/>
              </w:rPr>
              <w:t>Characteristic</w:t>
            </w:r>
          </w:p>
        </w:tc>
        <w:tc>
          <w:tcPr>
            <w:tcW w:w="746" w:type="pct"/>
            <w:tcBorders>
              <w:left w:val="single" w:sz="4" w:space="0" w:color="000000"/>
              <w:right w:val="single" w:sz="4" w:space="0" w:color="000000"/>
            </w:tcBorders>
            <w:vAlign w:val="center"/>
          </w:tcPr>
          <w:p w14:paraId="2F43C60C" w14:textId="4F389916" w:rsidR="004048C3" w:rsidRPr="0017783D" w:rsidRDefault="004048C3" w:rsidP="00CC3EAF">
            <w:pPr>
              <w:pStyle w:val="Tableheader"/>
              <w:autoSpaceDE w:val="0"/>
              <w:autoSpaceDN w:val="0"/>
              <w:adjustRightInd w:val="0"/>
              <w:jc w:val="center"/>
              <w:rPr>
                <w:b/>
                <w:bCs/>
              </w:rPr>
            </w:pPr>
            <w:r w:rsidRPr="0017783D">
              <w:rPr>
                <w:b/>
                <w:szCs w:val="24"/>
              </w:rPr>
              <w:t>Frequent</w:t>
            </w:r>
          </w:p>
        </w:tc>
        <w:tc>
          <w:tcPr>
            <w:tcW w:w="746" w:type="pct"/>
            <w:tcBorders>
              <w:left w:val="single" w:sz="4" w:space="0" w:color="000000"/>
              <w:right w:val="single" w:sz="4" w:space="0" w:color="000000"/>
            </w:tcBorders>
            <w:vAlign w:val="center"/>
          </w:tcPr>
          <w:p w14:paraId="5611751A" w14:textId="0C138EA6" w:rsidR="004048C3" w:rsidRPr="0017783D" w:rsidRDefault="004048C3" w:rsidP="00CC3EAF">
            <w:pPr>
              <w:pStyle w:val="Tableheader"/>
              <w:autoSpaceDE w:val="0"/>
              <w:autoSpaceDN w:val="0"/>
              <w:adjustRightInd w:val="0"/>
              <w:jc w:val="center"/>
              <w:rPr>
                <w:b/>
                <w:bCs/>
              </w:rPr>
            </w:pPr>
            <w:r w:rsidRPr="0017783D">
              <w:rPr>
                <w:b/>
                <w:szCs w:val="24"/>
              </w:rPr>
              <w:t>Quasi- permanent</w:t>
            </w:r>
          </w:p>
        </w:tc>
        <w:tc>
          <w:tcPr>
            <w:tcW w:w="747" w:type="pct"/>
            <w:tcBorders>
              <w:left w:val="single" w:sz="4" w:space="0" w:color="000000"/>
            </w:tcBorders>
            <w:vAlign w:val="center"/>
          </w:tcPr>
          <w:p w14:paraId="76C64FDE" w14:textId="0D6ECEF6" w:rsidR="004048C3" w:rsidRPr="0017783D" w:rsidRDefault="004048C3" w:rsidP="00CC3EAF">
            <w:pPr>
              <w:pStyle w:val="Tableheader"/>
              <w:autoSpaceDE w:val="0"/>
              <w:autoSpaceDN w:val="0"/>
              <w:adjustRightInd w:val="0"/>
              <w:jc w:val="center"/>
              <w:rPr>
                <w:b/>
                <w:bCs/>
                <w:sz w:val="16"/>
              </w:rPr>
            </w:pPr>
            <w:r w:rsidRPr="0017783D">
              <w:rPr>
                <w:b/>
                <w:szCs w:val="24"/>
              </w:rPr>
              <w:t>Seismic</w:t>
            </w:r>
            <w:r w:rsidRPr="0017783D">
              <w:rPr>
                <w:rStyle w:val="citetfn"/>
                <w:position w:val="6"/>
                <w:sz w:val="18"/>
                <w:szCs w:val="24"/>
                <w:shd w:val="clear" w:color="auto" w:fill="auto"/>
              </w:rPr>
              <w:t>a</w:t>
            </w:r>
          </w:p>
        </w:tc>
      </w:tr>
      <w:tr w:rsidR="004048C3" w:rsidRPr="0017783D" w14:paraId="20E7F9FB" w14:textId="77777777" w:rsidTr="004D2E9F">
        <w:trPr>
          <w:trHeight w:hRule="exact" w:val="446"/>
          <w:jc w:val="center"/>
        </w:trPr>
        <w:tc>
          <w:tcPr>
            <w:tcW w:w="1942" w:type="pct"/>
            <w:tcBorders>
              <w:bottom w:val="single" w:sz="4" w:space="0" w:color="000000"/>
              <w:right w:val="single" w:sz="4" w:space="0" w:color="000000"/>
            </w:tcBorders>
            <w:vAlign w:val="center"/>
          </w:tcPr>
          <w:p w14:paraId="719FF498" w14:textId="3D51AAB0" w:rsidR="004048C3" w:rsidRPr="0017783D" w:rsidRDefault="004048C3" w:rsidP="00CC3EAF">
            <w:pPr>
              <w:pStyle w:val="Tablebody"/>
              <w:autoSpaceDE w:val="0"/>
              <w:autoSpaceDN w:val="0"/>
              <w:adjustRightInd w:val="0"/>
            </w:pPr>
            <w:r w:rsidRPr="0017783D">
              <w:rPr>
                <w:szCs w:val="24"/>
              </w:rPr>
              <w:t>General formula</w:t>
            </w:r>
          </w:p>
        </w:tc>
        <w:tc>
          <w:tcPr>
            <w:tcW w:w="3058" w:type="pct"/>
            <w:gridSpan w:val="4"/>
            <w:tcBorders>
              <w:left w:val="single" w:sz="4" w:space="0" w:color="000000"/>
              <w:bottom w:val="single" w:sz="4" w:space="0" w:color="000000"/>
            </w:tcBorders>
            <w:vAlign w:val="center"/>
          </w:tcPr>
          <w:p w14:paraId="20776EF2" w14:textId="295B2B8A" w:rsidR="004048C3" w:rsidRPr="0017783D" w:rsidRDefault="004048C3" w:rsidP="00CC3EAF">
            <w:pPr>
              <w:pStyle w:val="Tablebody"/>
              <w:autoSpaceDE w:val="0"/>
              <w:autoSpaceDN w:val="0"/>
              <w:adjustRightInd w:val="0"/>
              <w:jc w:val="center"/>
            </w:pPr>
            <w:r w:rsidRPr="0017783D">
              <w:rPr>
                <w:szCs w:val="24"/>
              </w:rPr>
              <w:t>(8.28)</w:t>
            </w:r>
          </w:p>
        </w:tc>
      </w:tr>
      <w:tr w:rsidR="004048C3" w:rsidRPr="0017783D" w14:paraId="2138E12A" w14:textId="77777777" w:rsidTr="004D2E9F">
        <w:trPr>
          <w:trHeight w:hRule="exact" w:val="446"/>
          <w:jc w:val="center"/>
        </w:trPr>
        <w:tc>
          <w:tcPr>
            <w:tcW w:w="1942" w:type="pct"/>
            <w:tcBorders>
              <w:top w:val="single" w:sz="4" w:space="0" w:color="000000"/>
              <w:bottom w:val="single" w:sz="4" w:space="0" w:color="000000"/>
              <w:right w:val="single" w:sz="4" w:space="0" w:color="000000"/>
            </w:tcBorders>
            <w:vAlign w:val="center"/>
          </w:tcPr>
          <w:p w14:paraId="7E6DD145" w14:textId="2DDD5498" w:rsidR="004048C3" w:rsidRPr="0017783D" w:rsidRDefault="004048C3" w:rsidP="00CC3EAF">
            <w:pPr>
              <w:pStyle w:val="Tablebody"/>
              <w:autoSpaceDE w:val="0"/>
              <w:autoSpaceDN w:val="0"/>
              <w:adjustRightInd w:val="0"/>
            </w:pPr>
            <w:r w:rsidRPr="0017783D">
              <w:rPr>
                <w:szCs w:val="24"/>
              </w:rPr>
              <w:t>Formula for combination of actions</w:t>
            </w:r>
          </w:p>
        </w:tc>
        <w:tc>
          <w:tcPr>
            <w:tcW w:w="820" w:type="pct"/>
            <w:tcBorders>
              <w:top w:val="single" w:sz="4" w:space="0" w:color="000000"/>
              <w:left w:val="single" w:sz="4" w:space="0" w:color="000000"/>
              <w:bottom w:val="single" w:sz="4" w:space="0" w:color="000000"/>
              <w:right w:val="single" w:sz="4" w:space="0" w:color="000000"/>
            </w:tcBorders>
            <w:vAlign w:val="center"/>
          </w:tcPr>
          <w:p w14:paraId="56024205" w14:textId="0F42EC0C" w:rsidR="004048C3" w:rsidRPr="0017783D" w:rsidRDefault="004048C3" w:rsidP="004048C3">
            <w:pPr>
              <w:pStyle w:val="Tablebody"/>
              <w:autoSpaceDE w:val="0"/>
              <w:autoSpaceDN w:val="0"/>
              <w:adjustRightInd w:val="0"/>
              <w:jc w:val="center"/>
            </w:pPr>
            <w:r w:rsidRPr="0017783D">
              <w:rPr>
                <w:szCs w:val="24"/>
              </w:rPr>
              <w:t>(8.29)</w:t>
            </w:r>
          </w:p>
        </w:tc>
        <w:tc>
          <w:tcPr>
            <w:tcW w:w="746" w:type="pct"/>
            <w:tcBorders>
              <w:top w:val="single" w:sz="4" w:space="0" w:color="000000"/>
              <w:left w:val="single" w:sz="4" w:space="0" w:color="000000"/>
              <w:bottom w:val="single" w:sz="4" w:space="0" w:color="000000"/>
              <w:right w:val="single" w:sz="4" w:space="0" w:color="000000"/>
            </w:tcBorders>
            <w:vAlign w:val="center"/>
          </w:tcPr>
          <w:p w14:paraId="2FABA0B2" w14:textId="4C366B18" w:rsidR="004048C3" w:rsidRPr="0017783D" w:rsidRDefault="004048C3" w:rsidP="00CC3EAF">
            <w:pPr>
              <w:pStyle w:val="Tablebody"/>
              <w:autoSpaceDE w:val="0"/>
              <w:autoSpaceDN w:val="0"/>
              <w:adjustRightInd w:val="0"/>
              <w:jc w:val="center"/>
            </w:pPr>
            <w:r w:rsidRPr="0017783D">
              <w:rPr>
                <w:szCs w:val="24"/>
              </w:rPr>
              <w:t>(8.30)</w:t>
            </w:r>
          </w:p>
        </w:tc>
        <w:tc>
          <w:tcPr>
            <w:tcW w:w="746" w:type="pct"/>
            <w:tcBorders>
              <w:top w:val="single" w:sz="4" w:space="0" w:color="000000"/>
              <w:left w:val="single" w:sz="4" w:space="0" w:color="000000"/>
              <w:bottom w:val="single" w:sz="4" w:space="0" w:color="000000"/>
              <w:right w:val="single" w:sz="4" w:space="0" w:color="000000"/>
            </w:tcBorders>
            <w:vAlign w:val="center"/>
          </w:tcPr>
          <w:p w14:paraId="66408F33" w14:textId="7E96661E" w:rsidR="004048C3" w:rsidRPr="0017783D" w:rsidRDefault="004048C3" w:rsidP="00CC3EAF">
            <w:pPr>
              <w:pStyle w:val="Tablebody"/>
              <w:autoSpaceDE w:val="0"/>
              <w:autoSpaceDN w:val="0"/>
              <w:adjustRightInd w:val="0"/>
              <w:jc w:val="center"/>
            </w:pPr>
            <w:r w:rsidRPr="0017783D">
              <w:rPr>
                <w:szCs w:val="24"/>
              </w:rPr>
              <w:t>(8.31)</w:t>
            </w:r>
          </w:p>
        </w:tc>
        <w:tc>
          <w:tcPr>
            <w:tcW w:w="747" w:type="pct"/>
            <w:tcBorders>
              <w:top w:val="single" w:sz="4" w:space="0" w:color="000000"/>
              <w:left w:val="single" w:sz="4" w:space="0" w:color="000000"/>
              <w:bottom w:val="single" w:sz="4" w:space="0" w:color="000000"/>
            </w:tcBorders>
            <w:vAlign w:val="center"/>
          </w:tcPr>
          <w:p w14:paraId="55C27CC1" w14:textId="34EF594E" w:rsidR="004048C3" w:rsidRPr="0017783D" w:rsidRDefault="004048C3" w:rsidP="00CC3EAF">
            <w:pPr>
              <w:pStyle w:val="Tablebody"/>
              <w:autoSpaceDE w:val="0"/>
              <w:autoSpaceDN w:val="0"/>
              <w:adjustRightInd w:val="0"/>
              <w:jc w:val="center"/>
            </w:pPr>
            <w:r w:rsidRPr="0017783D">
              <w:rPr>
                <w:szCs w:val="24"/>
              </w:rPr>
              <w:t>(8.32)</w:t>
            </w:r>
          </w:p>
        </w:tc>
      </w:tr>
      <w:tr w:rsidR="004048C3" w:rsidRPr="0017783D" w14:paraId="3233E83F" w14:textId="77777777" w:rsidTr="004D2E9F">
        <w:trPr>
          <w:trHeight w:hRule="exact" w:val="446"/>
          <w:jc w:val="center"/>
        </w:trPr>
        <w:tc>
          <w:tcPr>
            <w:tcW w:w="1942" w:type="pct"/>
            <w:tcBorders>
              <w:top w:val="single" w:sz="4" w:space="0" w:color="000000"/>
              <w:bottom w:val="single" w:sz="4" w:space="0" w:color="000000"/>
              <w:right w:val="single" w:sz="4" w:space="0" w:color="000000"/>
            </w:tcBorders>
            <w:vAlign w:val="center"/>
          </w:tcPr>
          <w:p w14:paraId="1E22D510" w14:textId="7075E4AD" w:rsidR="004048C3" w:rsidRPr="0017783D" w:rsidRDefault="004048C3" w:rsidP="00CC3EAF">
            <w:pPr>
              <w:pStyle w:val="Tablebody"/>
              <w:autoSpaceDE w:val="0"/>
              <w:autoSpaceDN w:val="0"/>
              <w:adjustRightInd w:val="0"/>
            </w:pPr>
            <w:r w:rsidRPr="0017783D">
              <w:rPr>
                <w:szCs w:val="24"/>
              </w:rPr>
              <w:t>Permanent (</w:t>
            </w:r>
            <w:r w:rsidRPr="0017783D">
              <w:rPr>
                <w:i/>
                <w:szCs w:val="24"/>
              </w:rPr>
              <w:t>G</w:t>
            </w:r>
            <w:r w:rsidRPr="0017783D">
              <w:rPr>
                <w:position w:val="-5"/>
                <w:szCs w:val="24"/>
              </w:rPr>
              <w:t>d,</w:t>
            </w:r>
            <w:r w:rsidRPr="0017783D">
              <w:rPr>
                <w:i/>
                <w:position w:val="-5"/>
                <w:szCs w:val="24"/>
              </w:rPr>
              <w:t>i</w:t>
            </w:r>
            <w:r w:rsidRPr="0017783D">
              <w:rPr>
                <w:szCs w:val="24"/>
              </w:rPr>
              <w:t>)</w:t>
            </w:r>
          </w:p>
        </w:tc>
        <w:tc>
          <w:tcPr>
            <w:tcW w:w="820" w:type="pct"/>
            <w:tcBorders>
              <w:top w:val="single" w:sz="4" w:space="0" w:color="000000"/>
              <w:left w:val="single" w:sz="4" w:space="0" w:color="000000"/>
              <w:bottom w:val="single" w:sz="4" w:space="0" w:color="000000"/>
              <w:right w:val="single" w:sz="4" w:space="0" w:color="000000"/>
            </w:tcBorders>
            <w:vAlign w:val="center"/>
          </w:tcPr>
          <w:p w14:paraId="39548142" w14:textId="063DC52A" w:rsidR="004048C3" w:rsidRPr="0017783D" w:rsidRDefault="004048C3" w:rsidP="004048C3">
            <w:pPr>
              <w:pStyle w:val="Tablebody"/>
              <w:autoSpaceDE w:val="0"/>
              <w:autoSpaceDN w:val="0"/>
              <w:adjustRightInd w:val="0"/>
              <w:jc w:val="center"/>
              <w:rPr>
                <w:sz w:val="16"/>
              </w:rPr>
            </w:pPr>
            <w:r w:rsidRPr="0017783D">
              <w:rPr>
                <w:rFonts w:ascii="Cambria Math" w:hAnsi="Cambria Math" w:cs="Cambria Math"/>
                <w:position w:val="5"/>
                <w:szCs w:val="24"/>
              </w:rPr>
              <w:t>𝐺</w:t>
            </w:r>
            <w:r w:rsidRPr="0017783D">
              <w:rPr>
                <w:szCs w:val="24"/>
              </w:rPr>
              <w:t>k,</w:t>
            </w:r>
            <w:r w:rsidRPr="0017783D">
              <w:rPr>
                <w:i/>
                <w:szCs w:val="24"/>
              </w:rPr>
              <w:t>i</w:t>
            </w:r>
          </w:p>
        </w:tc>
        <w:tc>
          <w:tcPr>
            <w:tcW w:w="746" w:type="pct"/>
            <w:tcBorders>
              <w:top w:val="single" w:sz="4" w:space="0" w:color="000000"/>
              <w:left w:val="single" w:sz="4" w:space="0" w:color="000000"/>
              <w:bottom w:val="single" w:sz="4" w:space="0" w:color="000000"/>
              <w:right w:val="single" w:sz="4" w:space="0" w:color="000000"/>
            </w:tcBorders>
            <w:vAlign w:val="center"/>
          </w:tcPr>
          <w:p w14:paraId="79EF8E86" w14:textId="6B6400E8" w:rsidR="004048C3" w:rsidRPr="0017783D" w:rsidRDefault="004048C3" w:rsidP="00CC3EAF">
            <w:pPr>
              <w:pStyle w:val="Tablebody"/>
              <w:autoSpaceDE w:val="0"/>
              <w:autoSpaceDN w:val="0"/>
              <w:adjustRightInd w:val="0"/>
              <w:jc w:val="center"/>
              <w:rPr>
                <w:sz w:val="16"/>
              </w:rPr>
            </w:pPr>
            <w:r w:rsidRPr="0017783D">
              <w:rPr>
                <w:rFonts w:ascii="Cambria Math" w:hAnsi="Cambria Math" w:cs="Cambria Math"/>
                <w:position w:val="5"/>
                <w:szCs w:val="24"/>
              </w:rPr>
              <w:t>𝐺</w:t>
            </w:r>
            <w:r w:rsidRPr="0017783D">
              <w:rPr>
                <w:szCs w:val="24"/>
              </w:rPr>
              <w:t>k,</w:t>
            </w:r>
            <w:r w:rsidRPr="0017783D">
              <w:rPr>
                <w:i/>
                <w:szCs w:val="24"/>
              </w:rPr>
              <w:t>i</w:t>
            </w:r>
          </w:p>
        </w:tc>
        <w:tc>
          <w:tcPr>
            <w:tcW w:w="746" w:type="pct"/>
            <w:tcBorders>
              <w:top w:val="single" w:sz="4" w:space="0" w:color="000000"/>
              <w:left w:val="single" w:sz="4" w:space="0" w:color="000000"/>
              <w:bottom w:val="single" w:sz="4" w:space="0" w:color="000000"/>
              <w:right w:val="single" w:sz="4" w:space="0" w:color="000000"/>
            </w:tcBorders>
            <w:vAlign w:val="center"/>
          </w:tcPr>
          <w:p w14:paraId="763BAACE" w14:textId="0EF77947" w:rsidR="004048C3" w:rsidRPr="0017783D" w:rsidRDefault="004048C3" w:rsidP="00CC3EAF">
            <w:pPr>
              <w:pStyle w:val="Tablebody"/>
              <w:autoSpaceDE w:val="0"/>
              <w:autoSpaceDN w:val="0"/>
              <w:adjustRightInd w:val="0"/>
              <w:jc w:val="center"/>
              <w:rPr>
                <w:sz w:val="16"/>
              </w:rPr>
            </w:pPr>
            <w:r w:rsidRPr="0017783D">
              <w:rPr>
                <w:rFonts w:ascii="Cambria Math" w:hAnsi="Cambria Math" w:cs="Cambria Math"/>
                <w:position w:val="5"/>
                <w:szCs w:val="24"/>
              </w:rPr>
              <w:t>𝐺</w:t>
            </w:r>
            <w:r w:rsidRPr="0017783D">
              <w:rPr>
                <w:szCs w:val="24"/>
              </w:rPr>
              <w:t>k,</w:t>
            </w:r>
            <w:r w:rsidRPr="0017783D">
              <w:rPr>
                <w:i/>
                <w:szCs w:val="24"/>
              </w:rPr>
              <w:t>i</w:t>
            </w:r>
          </w:p>
        </w:tc>
        <w:tc>
          <w:tcPr>
            <w:tcW w:w="747" w:type="pct"/>
            <w:tcBorders>
              <w:top w:val="single" w:sz="4" w:space="0" w:color="000000"/>
              <w:left w:val="single" w:sz="4" w:space="0" w:color="000000"/>
              <w:bottom w:val="single" w:sz="4" w:space="0" w:color="000000"/>
            </w:tcBorders>
            <w:vAlign w:val="center"/>
          </w:tcPr>
          <w:p w14:paraId="6A14920D" w14:textId="6DC703DC" w:rsidR="004048C3" w:rsidRPr="0017783D" w:rsidRDefault="004048C3" w:rsidP="00CC3EAF">
            <w:pPr>
              <w:pStyle w:val="Tablebody"/>
              <w:autoSpaceDE w:val="0"/>
              <w:autoSpaceDN w:val="0"/>
              <w:adjustRightInd w:val="0"/>
              <w:jc w:val="center"/>
              <w:rPr>
                <w:sz w:val="16"/>
              </w:rPr>
            </w:pPr>
            <w:r w:rsidRPr="0017783D">
              <w:rPr>
                <w:rFonts w:ascii="Cambria Math" w:hAnsi="Cambria Math" w:cs="Cambria Math"/>
                <w:position w:val="5"/>
                <w:szCs w:val="24"/>
              </w:rPr>
              <w:t>𝐺</w:t>
            </w:r>
            <w:r w:rsidRPr="0017783D">
              <w:rPr>
                <w:szCs w:val="24"/>
              </w:rPr>
              <w:t>k,</w:t>
            </w:r>
            <w:r w:rsidRPr="0017783D">
              <w:rPr>
                <w:i/>
                <w:szCs w:val="24"/>
              </w:rPr>
              <w:t>i</w:t>
            </w:r>
          </w:p>
        </w:tc>
      </w:tr>
      <w:tr w:rsidR="004048C3" w:rsidRPr="0017783D" w14:paraId="612C00A1" w14:textId="77777777" w:rsidTr="004D2E9F">
        <w:trPr>
          <w:trHeight w:hRule="exact" w:val="446"/>
          <w:jc w:val="center"/>
        </w:trPr>
        <w:tc>
          <w:tcPr>
            <w:tcW w:w="1942" w:type="pct"/>
            <w:tcBorders>
              <w:top w:val="single" w:sz="4" w:space="0" w:color="000000"/>
              <w:bottom w:val="single" w:sz="4" w:space="0" w:color="000000"/>
              <w:right w:val="single" w:sz="4" w:space="0" w:color="000000"/>
            </w:tcBorders>
            <w:vAlign w:val="center"/>
          </w:tcPr>
          <w:p w14:paraId="0C618578" w14:textId="6F7F0C94" w:rsidR="004048C3" w:rsidRPr="0017783D" w:rsidRDefault="004048C3" w:rsidP="00CC3EAF">
            <w:pPr>
              <w:pStyle w:val="Tablebody"/>
              <w:autoSpaceDE w:val="0"/>
              <w:autoSpaceDN w:val="0"/>
              <w:adjustRightInd w:val="0"/>
              <w:rPr>
                <w:position w:val="6"/>
              </w:rPr>
            </w:pPr>
            <w:r w:rsidRPr="0017783D">
              <w:rPr>
                <w:szCs w:val="24"/>
              </w:rPr>
              <w:t>Leading variable (</w:t>
            </w:r>
            <w:r w:rsidRPr="0017783D">
              <w:rPr>
                <w:i/>
                <w:szCs w:val="24"/>
              </w:rPr>
              <w:t>Q</w:t>
            </w:r>
            <w:r w:rsidRPr="0017783D">
              <w:rPr>
                <w:position w:val="-5"/>
                <w:szCs w:val="24"/>
              </w:rPr>
              <w:t>d,1</w:t>
            </w:r>
            <w:r w:rsidRPr="0017783D">
              <w:rPr>
                <w:szCs w:val="24"/>
              </w:rPr>
              <w:t>)</w:t>
            </w:r>
          </w:p>
        </w:tc>
        <w:tc>
          <w:tcPr>
            <w:tcW w:w="820" w:type="pct"/>
            <w:tcBorders>
              <w:top w:val="single" w:sz="4" w:space="0" w:color="000000"/>
              <w:left w:val="single" w:sz="4" w:space="0" w:color="000000"/>
              <w:bottom w:val="single" w:sz="4" w:space="0" w:color="000000"/>
              <w:right w:val="single" w:sz="4" w:space="0" w:color="000000"/>
            </w:tcBorders>
            <w:vAlign w:val="center"/>
          </w:tcPr>
          <w:p w14:paraId="1449F223" w14:textId="30EA6EE8" w:rsidR="004048C3" w:rsidRPr="0017783D" w:rsidRDefault="004048C3" w:rsidP="004048C3">
            <w:pPr>
              <w:pStyle w:val="Tablebody"/>
              <w:autoSpaceDE w:val="0"/>
              <w:autoSpaceDN w:val="0"/>
              <w:adjustRightInd w:val="0"/>
              <w:jc w:val="center"/>
              <w:rPr>
                <w:sz w:val="16"/>
              </w:rPr>
            </w:pPr>
            <w:r w:rsidRPr="0017783D">
              <w:rPr>
                <w:rFonts w:ascii="Cambria Math" w:hAnsi="Cambria Math" w:cs="Cambria Math"/>
                <w:position w:val="5"/>
                <w:szCs w:val="24"/>
              </w:rPr>
              <w:t>𝑄</w:t>
            </w:r>
            <w:r w:rsidRPr="0017783D">
              <w:rPr>
                <w:szCs w:val="24"/>
              </w:rPr>
              <w:t>k,1</w:t>
            </w:r>
          </w:p>
        </w:tc>
        <w:tc>
          <w:tcPr>
            <w:tcW w:w="746" w:type="pct"/>
            <w:tcBorders>
              <w:top w:val="single" w:sz="4" w:space="0" w:color="000000"/>
              <w:left w:val="single" w:sz="4" w:space="0" w:color="000000"/>
              <w:bottom w:val="single" w:sz="4" w:space="0" w:color="000000"/>
              <w:right w:val="single" w:sz="4" w:space="0" w:color="000000"/>
            </w:tcBorders>
            <w:vAlign w:val="center"/>
          </w:tcPr>
          <w:p w14:paraId="73DADC43" w14:textId="57E07954" w:rsidR="004048C3" w:rsidRPr="0017783D" w:rsidRDefault="004048C3" w:rsidP="00CC3EAF">
            <w:pPr>
              <w:pStyle w:val="Tablebody"/>
              <w:autoSpaceDE w:val="0"/>
              <w:autoSpaceDN w:val="0"/>
              <w:adjustRightInd w:val="0"/>
              <w:jc w:val="center"/>
              <w:rPr>
                <w:sz w:val="16"/>
              </w:rPr>
            </w:pPr>
            <w:r w:rsidRPr="0017783D">
              <w:rPr>
                <w:rFonts w:ascii="Cambria Math" w:hAnsi="Cambria Math" w:cs="Cambria Math"/>
                <w:position w:val="5"/>
                <w:szCs w:val="24"/>
              </w:rPr>
              <w:t>𝜓</w:t>
            </w:r>
            <w:r w:rsidRPr="0017783D">
              <w:rPr>
                <w:szCs w:val="24"/>
              </w:rPr>
              <w:t>1,1</w:t>
            </w:r>
            <w:r w:rsidRPr="0017783D">
              <w:rPr>
                <w:rFonts w:ascii="Cambria Math" w:hAnsi="Cambria Math" w:cs="Cambria Math"/>
                <w:position w:val="5"/>
                <w:szCs w:val="24"/>
              </w:rPr>
              <w:t>𝑄</w:t>
            </w:r>
            <w:r w:rsidRPr="0017783D">
              <w:rPr>
                <w:szCs w:val="24"/>
              </w:rPr>
              <w:t>k,1</w:t>
            </w:r>
          </w:p>
        </w:tc>
        <w:tc>
          <w:tcPr>
            <w:tcW w:w="746" w:type="pct"/>
            <w:vMerge w:val="restart"/>
            <w:tcBorders>
              <w:top w:val="single" w:sz="4" w:space="0" w:color="000000"/>
              <w:left w:val="single" w:sz="4" w:space="0" w:color="000000"/>
              <w:right w:val="single" w:sz="4" w:space="0" w:color="000000"/>
            </w:tcBorders>
            <w:vAlign w:val="center"/>
          </w:tcPr>
          <w:p w14:paraId="2E40F558" w14:textId="0C9121DD" w:rsidR="004048C3" w:rsidRPr="0017783D" w:rsidRDefault="004048C3" w:rsidP="00CC3EAF">
            <w:pPr>
              <w:pStyle w:val="Tablebody"/>
              <w:autoSpaceDE w:val="0"/>
              <w:autoSpaceDN w:val="0"/>
              <w:adjustRightInd w:val="0"/>
              <w:jc w:val="center"/>
              <w:rPr>
                <w:sz w:val="16"/>
              </w:rPr>
            </w:pPr>
            <w:r w:rsidRPr="0017783D">
              <w:rPr>
                <w:rFonts w:ascii="Cambria Math" w:hAnsi="Cambria Math" w:cs="Cambria Math"/>
                <w:position w:val="5"/>
                <w:szCs w:val="24"/>
              </w:rPr>
              <w:t>𝜓</w:t>
            </w:r>
            <w:r w:rsidRPr="0017783D">
              <w:rPr>
                <w:szCs w:val="24"/>
              </w:rPr>
              <w:t>2,</w:t>
            </w:r>
            <w:r w:rsidRPr="0017783D">
              <w:rPr>
                <w:i/>
                <w:szCs w:val="24"/>
              </w:rPr>
              <w:t>j</w:t>
            </w:r>
            <w:r w:rsidRPr="0017783D">
              <w:rPr>
                <w:rFonts w:ascii="Cambria Math" w:hAnsi="Cambria Math" w:cs="Cambria Math"/>
                <w:position w:val="5"/>
                <w:szCs w:val="24"/>
              </w:rPr>
              <w:t>𝑄</w:t>
            </w:r>
            <w:r w:rsidRPr="0017783D">
              <w:rPr>
                <w:szCs w:val="24"/>
              </w:rPr>
              <w:t>k,</w:t>
            </w:r>
            <w:r w:rsidRPr="0017783D">
              <w:rPr>
                <w:i/>
                <w:szCs w:val="24"/>
              </w:rPr>
              <w:t>j</w:t>
            </w:r>
          </w:p>
        </w:tc>
        <w:tc>
          <w:tcPr>
            <w:tcW w:w="747" w:type="pct"/>
            <w:vMerge w:val="restart"/>
            <w:tcBorders>
              <w:top w:val="single" w:sz="4" w:space="0" w:color="000000"/>
              <w:left w:val="single" w:sz="4" w:space="0" w:color="000000"/>
            </w:tcBorders>
            <w:vAlign w:val="center"/>
          </w:tcPr>
          <w:p w14:paraId="0D110651" w14:textId="382DC86A" w:rsidR="004048C3" w:rsidRPr="0017783D" w:rsidRDefault="004048C3" w:rsidP="00CC3EAF">
            <w:pPr>
              <w:pStyle w:val="Tablebody"/>
              <w:autoSpaceDE w:val="0"/>
              <w:autoSpaceDN w:val="0"/>
              <w:adjustRightInd w:val="0"/>
              <w:jc w:val="center"/>
              <w:rPr>
                <w:sz w:val="16"/>
              </w:rPr>
            </w:pPr>
            <w:r w:rsidRPr="0017783D">
              <w:rPr>
                <w:rFonts w:ascii="Cambria Math" w:hAnsi="Cambria Math" w:cs="Cambria Math"/>
                <w:position w:val="5"/>
                <w:szCs w:val="24"/>
              </w:rPr>
              <w:t>𝜓</w:t>
            </w:r>
            <w:r w:rsidRPr="0017783D">
              <w:rPr>
                <w:szCs w:val="24"/>
              </w:rPr>
              <w:t>2,</w:t>
            </w:r>
            <w:r w:rsidRPr="0017783D">
              <w:rPr>
                <w:i/>
                <w:szCs w:val="24"/>
              </w:rPr>
              <w:t>j</w:t>
            </w:r>
            <w:r w:rsidRPr="0017783D">
              <w:rPr>
                <w:rFonts w:ascii="Cambria Math" w:hAnsi="Cambria Math" w:cs="Cambria Math"/>
                <w:position w:val="5"/>
                <w:szCs w:val="24"/>
              </w:rPr>
              <w:t>𝑄</w:t>
            </w:r>
            <w:r w:rsidRPr="0017783D">
              <w:rPr>
                <w:szCs w:val="24"/>
              </w:rPr>
              <w:t>k,</w:t>
            </w:r>
            <w:r w:rsidRPr="0017783D">
              <w:rPr>
                <w:i/>
                <w:szCs w:val="24"/>
              </w:rPr>
              <w:t>j</w:t>
            </w:r>
          </w:p>
        </w:tc>
      </w:tr>
      <w:tr w:rsidR="004048C3" w:rsidRPr="0017783D" w14:paraId="257F6A01" w14:textId="77777777" w:rsidTr="004D2E9F">
        <w:trPr>
          <w:trHeight w:hRule="exact" w:val="446"/>
          <w:jc w:val="center"/>
        </w:trPr>
        <w:tc>
          <w:tcPr>
            <w:tcW w:w="1942" w:type="pct"/>
            <w:tcBorders>
              <w:top w:val="single" w:sz="4" w:space="0" w:color="000000"/>
              <w:bottom w:val="single" w:sz="4" w:space="0" w:color="000000"/>
              <w:right w:val="single" w:sz="4" w:space="0" w:color="000000"/>
            </w:tcBorders>
            <w:vAlign w:val="center"/>
          </w:tcPr>
          <w:p w14:paraId="70210AF5" w14:textId="7F293139" w:rsidR="004048C3" w:rsidRPr="0017783D" w:rsidRDefault="004048C3" w:rsidP="00CC3EAF">
            <w:pPr>
              <w:pStyle w:val="Tablebody"/>
              <w:autoSpaceDE w:val="0"/>
              <w:autoSpaceDN w:val="0"/>
              <w:adjustRightInd w:val="0"/>
              <w:rPr>
                <w:position w:val="6"/>
              </w:rPr>
            </w:pPr>
            <w:r w:rsidRPr="0017783D">
              <w:rPr>
                <w:szCs w:val="24"/>
              </w:rPr>
              <w:t>Accompanying variable (</w:t>
            </w:r>
            <w:r w:rsidRPr="0017783D">
              <w:rPr>
                <w:i/>
                <w:szCs w:val="24"/>
              </w:rPr>
              <w:t>Q</w:t>
            </w:r>
            <w:r w:rsidRPr="0017783D">
              <w:rPr>
                <w:position w:val="-5"/>
                <w:szCs w:val="24"/>
              </w:rPr>
              <w:t>d,</w:t>
            </w:r>
            <w:r w:rsidRPr="0017783D">
              <w:rPr>
                <w:i/>
                <w:position w:val="-5"/>
                <w:szCs w:val="24"/>
              </w:rPr>
              <w:t>j</w:t>
            </w:r>
            <w:r w:rsidRPr="0017783D">
              <w:rPr>
                <w:szCs w:val="24"/>
              </w:rPr>
              <w:t>)</w:t>
            </w:r>
          </w:p>
        </w:tc>
        <w:tc>
          <w:tcPr>
            <w:tcW w:w="820" w:type="pct"/>
            <w:tcBorders>
              <w:top w:val="single" w:sz="4" w:space="0" w:color="000000"/>
              <w:left w:val="single" w:sz="4" w:space="0" w:color="000000"/>
              <w:bottom w:val="single" w:sz="4" w:space="0" w:color="000000"/>
              <w:right w:val="single" w:sz="4" w:space="0" w:color="000000"/>
            </w:tcBorders>
            <w:vAlign w:val="center"/>
          </w:tcPr>
          <w:p w14:paraId="3EAE5D7A" w14:textId="104944D4" w:rsidR="004048C3" w:rsidRPr="0017783D" w:rsidRDefault="004048C3" w:rsidP="004048C3">
            <w:pPr>
              <w:pStyle w:val="Tablebody"/>
              <w:autoSpaceDE w:val="0"/>
              <w:autoSpaceDN w:val="0"/>
              <w:adjustRightInd w:val="0"/>
              <w:jc w:val="center"/>
              <w:rPr>
                <w:sz w:val="16"/>
              </w:rPr>
            </w:pPr>
            <w:r w:rsidRPr="0017783D">
              <w:rPr>
                <w:rFonts w:ascii="Cambria Math" w:hAnsi="Cambria Math" w:cs="Cambria Math"/>
                <w:position w:val="5"/>
                <w:szCs w:val="24"/>
              </w:rPr>
              <w:t>𝜓</w:t>
            </w:r>
            <w:r w:rsidRPr="0017783D">
              <w:rPr>
                <w:szCs w:val="24"/>
              </w:rPr>
              <w:t>0,</w:t>
            </w:r>
            <w:r w:rsidRPr="0017783D">
              <w:rPr>
                <w:i/>
                <w:szCs w:val="24"/>
              </w:rPr>
              <w:t>j</w:t>
            </w:r>
            <w:r w:rsidRPr="0017783D">
              <w:rPr>
                <w:rFonts w:ascii="Cambria Math" w:hAnsi="Cambria Math" w:cs="Cambria Math"/>
                <w:position w:val="5"/>
                <w:szCs w:val="24"/>
              </w:rPr>
              <w:t>𝑄</w:t>
            </w:r>
            <w:r w:rsidRPr="0017783D">
              <w:rPr>
                <w:szCs w:val="24"/>
              </w:rPr>
              <w:t>k,</w:t>
            </w:r>
            <w:r w:rsidRPr="0017783D">
              <w:rPr>
                <w:i/>
                <w:szCs w:val="24"/>
              </w:rPr>
              <w:t>j</w:t>
            </w:r>
          </w:p>
        </w:tc>
        <w:tc>
          <w:tcPr>
            <w:tcW w:w="746" w:type="pct"/>
            <w:tcBorders>
              <w:top w:val="single" w:sz="4" w:space="0" w:color="000000"/>
              <w:left w:val="single" w:sz="4" w:space="0" w:color="000000"/>
              <w:bottom w:val="single" w:sz="4" w:space="0" w:color="000000"/>
              <w:right w:val="single" w:sz="4" w:space="0" w:color="000000"/>
            </w:tcBorders>
            <w:vAlign w:val="center"/>
          </w:tcPr>
          <w:p w14:paraId="4244F08E" w14:textId="0A82699F" w:rsidR="004048C3" w:rsidRPr="0017783D" w:rsidRDefault="004048C3" w:rsidP="00CC3EAF">
            <w:pPr>
              <w:pStyle w:val="Tablebody"/>
              <w:autoSpaceDE w:val="0"/>
              <w:autoSpaceDN w:val="0"/>
              <w:adjustRightInd w:val="0"/>
              <w:jc w:val="center"/>
              <w:rPr>
                <w:sz w:val="16"/>
              </w:rPr>
            </w:pPr>
            <w:r w:rsidRPr="0017783D">
              <w:rPr>
                <w:rFonts w:ascii="Cambria Math" w:hAnsi="Cambria Math" w:cs="Cambria Math"/>
                <w:position w:val="5"/>
                <w:szCs w:val="24"/>
              </w:rPr>
              <w:t>𝜓</w:t>
            </w:r>
            <w:r w:rsidRPr="0017783D">
              <w:rPr>
                <w:szCs w:val="24"/>
              </w:rPr>
              <w:t>2,</w:t>
            </w:r>
            <w:r w:rsidRPr="0017783D">
              <w:rPr>
                <w:i/>
                <w:szCs w:val="24"/>
              </w:rPr>
              <w:t>j</w:t>
            </w:r>
            <w:r w:rsidRPr="0017783D">
              <w:rPr>
                <w:rFonts w:ascii="Cambria Math" w:hAnsi="Cambria Math" w:cs="Cambria Math"/>
                <w:position w:val="5"/>
                <w:szCs w:val="24"/>
              </w:rPr>
              <w:t>𝑄</w:t>
            </w:r>
            <w:r w:rsidRPr="0017783D">
              <w:rPr>
                <w:szCs w:val="24"/>
              </w:rPr>
              <w:t>k,</w:t>
            </w:r>
            <w:r w:rsidRPr="0017783D">
              <w:rPr>
                <w:i/>
                <w:szCs w:val="24"/>
              </w:rPr>
              <w:t>j</w:t>
            </w:r>
          </w:p>
        </w:tc>
        <w:tc>
          <w:tcPr>
            <w:tcW w:w="746" w:type="pct"/>
            <w:vMerge/>
            <w:tcBorders>
              <w:left w:val="single" w:sz="4" w:space="0" w:color="000000"/>
              <w:bottom w:val="single" w:sz="4" w:space="0" w:color="000000"/>
              <w:right w:val="single" w:sz="4" w:space="0" w:color="000000"/>
            </w:tcBorders>
            <w:vAlign w:val="center"/>
          </w:tcPr>
          <w:p w14:paraId="69CD4C41" w14:textId="77777777" w:rsidR="004048C3" w:rsidRPr="0017783D" w:rsidRDefault="004048C3" w:rsidP="00CC3EAF">
            <w:pPr>
              <w:pStyle w:val="Tablebody"/>
              <w:jc w:val="center"/>
            </w:pPr>
          </w:p>
        </w:tc>
        <w:tc>
          <w:tcPr>
            <w:tcW w:w="747" w:type="pct"/>
            <w:vMerge/>
            <w:tcBorders>
              <w:left w:val="single" w:sz="4" w:space="0" w:color="000000"/>
              <w:bottom w:val="single" w:sz="4" w:space="0" w:color="000000"/>
            </w:tcBorders>
            <w:vAlign w:val="center"/>
          </w:tcPr>
          <w:p w14:paraId="03F33D32" w14:textId="77777777" w:rsidR="004048C3" w:rsidRPr="0017783D" w:rsidRDefault="004048C3" w:rsidP="00CC3EAF">
            <w:pPr>
              <w:pStyle w:val="Tablebody"/>
              <w:jc w:val="center"/>
            </w:pPr>
          </w:p>
        </w:tc>
      </w:tr>
      <w:tr w:rsidR="004048C3" w:rsidRPr="0017783D" w14:paraId="14006BD2" w14:textId="77777777" w:rsidTr="004D2E9F">
        <w:trPr>
          <w:trHeight w:hRule="exact" w:val="446"/>
          <w:jc w:val="center"/>
        </w:trPr>
        <w:tc>
          <w:tcPr>
            <w:tcW w:w="1942" w:type="pct"/>
            <w:tcBorders>
              <w:top w:val="single" w:sz="4" w:space="0" w:color="000000"/>
              <w:right w:val="single" w:sz="4" w:space="0" w:color="000000"/>
            </w:tcBorders>
            <w:vAlign w:val="center"/>
          </w:tcPr>
          <w:p w14:paraId="24125CBD" w14:textId="046CA20D" w:rsidR="004048C3" w:rsidRPr="0017783D" w:rsidRDefault="004048C3" w:rsidP="00CC3EAF">
            <w:pPr>
              <w:pStyle w:val="Tablebody"/>
              <w:autoSpaceDE w:val="0"/>
              <w:autoSpaceDN w:val="0"/>
              <w:adjustRightInd w:val="0"/>
            </w:pPr>
            <w:r w:rsidRPr="0017783D">
              <w:rPr>
                <w:szCs w:val="24"/>
              </w:rPr>
              <w:t>Seismic (</w:t>
            </w:r>
            <w:r w:rsidRPr="0017783D">
              <w:rPr>
                <w:i/>
                <w:szCs w:val="24"/>
              </w:rPr>
              <w:t>A</w:t>
            </w:r>
            <w:r w:rsidRPr="0017783D">
              <w:rPr>
                <w:position w:val="-5"/>
                <w:szCs w:val="24"/>
              </w:rPr>
              <w:t>Ed</w:t>
            </w:r>
            <w:r w:rsidRPr="0017783D">
              <w:rPr>
                <w:szCs w:val="24"/>
              </w:rPr>
              <w:t>)</w:t>
            </w:r>
          </w:p>
        </w:tc>
        <w:tc>
          <w:tcPr>
            <w:tcW w:w="820" w:type="pct"/>
            <w:tcBorders>
              <w:top w:val="single" w:sz="4" w:space="0" w:color="000000"/>
              <w:left w:val="single" w:sz="4" w:space="0" w:color="000000"/>
              <w:right w:val="single" w:sz="4" w:space="0" w:color="000000"/>
            </w:tcBorders>
            <w:vAlign w:val="center"/>
          </w:tcPr>
          <w:p w14:paraId="6F7C9739" w14:textId="78D1E8CC" w:rsidR="004048C3" w:rsidRPr="0017783D" w:rsidRDefault="004048C3" w:rsidP="004048C3">
            <w:pPr>
              <w:pStyle w:val="Tablebody"/>
              <w:autoSpaceDE w:val="0"/>
              <w:autoSpaceDN w:val="0"/>
              <w:adjustRightInd w:val="0"/>
              <w:jc w:val="center"/>
            </w:pPr>
            <w:r w:rsidRPr="0017783D">
              <w:rPr>
                <w:szCs w:val="24"/>
              </w:rPr>
              <w:t>-</w:t>
            </w:r>
          </w:p>
        </w:tc>
        <w:tc>
          <w:tcPr>
            <w:tcW w:w="746" w:type="pct"/>
            <w:tcBorders>
              <w:top w:val="single" w:sz="4" w:space="0" w:color="000000"/>
              <w:left w:val="single" w:sz="4" w:space="0" w:color="000000"/>
              <w:right w:val="single" w:sz="4" w:space="0" w:color="000000"/>
            </w:tcBorders>
            <w:vAlign w:val="center"/>
          </w:tcPr>
          <w:p w14:paraId="19C25A5F" w14:textId="37FBF117" w:rsidR="004048C3" w:rsidRPr="0017783D" w:rsidRDefault="004048C3" w:rsidP="00CC3EAF">
            <w:pPr>
              <w:pStyle w:val="Tablebody"/>
              <w:autoSpaceDE w:val="0"/>
              <w:autoSpaceDN w:val="0"/>
              <w:adjustRightInd w:val="0"/>
              <w:jc w:val="center"/>
            </w:pPr>
            <w:r w:rsidRPr="0017783D">
              <w:rPr>
                <w:szCs w:val="24"/>
              </w:rPr>
              <w:t>-</w:t>
            </w:r>
          </w:p>
        </w:tc>
        <w:tc>
          <w:tcPr>
            <w:tcW w:w="746" w:type="pct"/>
            <w:tcBorders>
              <w:top w:val="single" w:sz="4" w:space="0" w:color="000000"/>
              <w:left w:val="single" w:sz="4" w:space="0" w:color="000000"/>
              <w:right w:val="single" w:sz="4" w:space="0" w:color="000000"/>
            </w:tcBorders>
            <w:vAlign w:val="center"/>
          </w:tcPr>
          <w:p w14:paraId="5011C14F" w14:textId="4C9B1759" w:rsidR="004048C3" w:rsidRPr="0017783D" w:rsidRDefault="004048C3" w:rsidP="00CC3EAF">
            <w:pPr>
              <w:pStyle w:val="Tablebody"/>
              <w:autoSpaceDE w:val="0"/>
              <w:autoSpaceDN w:val="0"/>
              <w:adjustRightInd w:val="0"/>
              <w:jc w:val="center"/>
            </w:pPr>
            <w:r w:rsidRPr="0017783D">
              <w:rPr>
                <w:szCs w:val="24"/>
              </w:rPr>
              <w:t>-</w:t>
            </w:r>
          </w:p>
        </w:tc>
        <w:tc>
          <w:tcPr>
            <w:tcW w:w="747" w:type="pct"/>
            <w:tcBorders>
              <w:top w:val="single" w:sz="4" w:space="0" w:color="000000"/>
              <w:left w:val="single" w:sz="4" w:space="0" w:color="000000"/>
            </w:tcBorders>
            <w:vAlign w:val="center"/>
          </w:tcPr>
          <w:p w14:paraId="5431C286" w14:textId="0CEADE3A" w:rsidR="004048C3" w:rsidRPr="0017783D" w:rsidRDefault="004048C3" w:rsidP="00CC3EAF">
            <w:pPr>
              <w:pStyle w:val="Tablebody"/>
              <w:autoSpaceDE w:val="0"/>
              <w:autoSpaceDN w:val="0"/>
              <w:adjustRightInd w:val="0"/>
              <w:jc w:val="center"/>
              <w:rPr>
                <w:sz w:val="16"/>
              </w:rPr>
            </w:pPr>
            <w:r w:rsidRPr="0017783D">
              <w:rPr>
                <w:rFonts w:ascii="Cambria Math" w:hAnsi="Cambria Math" w:cs="Cambria Math"/>
                <w:position w:val="5"/>
                <w:szCs w:val="24"/>
              </w:rPr>
              <w:t>𝐴</w:t>
            </w:r>
            <w:r w:rsidRPr="0017783D">
              <w:rPr>
                <w:szCs w:val="24"/>
              </w:rPr>
              <w:t>Ed,SLS</w:t>
            </w:r>
          </w:p>
        </w:tc>
      </w:tr>
      <w:tr w:rsidR="004048C3" w:rsidRPr="0017783D" w14:paraId="5FA6017D" w14:textId="77777777" w:rsidTr="004D2E9F">
        <w:trPr>
          <w:trHeight w:hRule="exact" w:val="739"/>
          <w:jc w:val="center"/>
        </w:trPr>
        <w:tc>
          <w:tcPr>
            <w:tcW w:w="5000" w:type="pct"/>
            <w:gridSpan w:val="5"/>
            <w:vAlign w:val="center"/>
          </w:tcPr>
          <w:p w14:paraId="6F35024C" w14:textId="7216D1FE" w:rsidR="004048C3" w:rsidRPr="0017783D" w:rsidRDefault="004048C3" w:rsidP="00CC3EAF">
            <w:pPr>
              <w:pStyle w:val="Tablefooter"/>
              <w:autoSpaceDE w:val="0"/>
              <w:autoSpaceDN w:val="0"/>
              <w:adjustRightInd w:val="0"/>
              <w:ind w:left="346" w:hanging="346"/>
              <w:jc w:val="left"/>
            </w:pPr>
            <w:r w:rsidRPr="0017783D">
              <w:rPr>
                <w:position w:val="6"/>
                <w:sz w:val="16"/>
                <w:szCs w:val="24"/>
              </w:rPr>
              <w:t>a</w:t>
            </w:r>
            <w:r w:rsidRPr="0017783D">
              <w:rPr>
                <w:szCs w:val="24"/>
              </w:rPr>
              <w:tab/>
              <w:t xml:space="preserve">Depending on the magnitude of </w:t>
            </w:r>
            <w:r w:rsidRPr="0017783D">
              <w:rPr>
                <w:i/>
                <w:szCs w:val="24"/>
              </w:rPr>
              <w:t>A</w:t>
            </w:r>
            <w:r w:rsidRPr="0017783D">
              <w:rPr>
                <w:position w:val="-5"/>
                <w:szCs w:val="24"/>
              </w:rPr>
              <w:t>Ed,SLS</w:t>
            </w:r>
            <w:r w:rsidRPr="0017783D">
              <w:rPr>
                <w:szCs w:val="24"/>
              </w:rPr>
              <w:t xml:space="preserve">, the seismic combination of actions covers both the damage limitation (DL) and fully operational (OP) serviceability limit states defined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 xml:space="preserve"> </w:t>
            </w:r>
            <w:r w:rsidRPr="0017783D">
              <w:rPr>
                <w:rStyle w:val="stddocPartNumber"/>
                <w:szCs w:val="24"/>
                <w:shd w:val="clear" w:color="auto" w:fill="auto"/>
              </w:rPr>
              <w:t>(all parts)</w:t>
            </w:r>
            <w:r w:rsidRPr="0017783D">
              <w:rPr>
                <w:szCs w:val="24"/>
              </w:rPr>
              <w:t>.</w:t>
            </w:r>
          </w:p>
        </w:tc>
      </w:tr>
    </w:tbl>
    <w:p w14:paraId="4F7FFB90" w14:textId="77777777" w:rsidR="004048C3" w:rsidRPr="0017783D" w:rsidRDefault="004048C3" w:rsidP="00376E69">
      <w:pPr>
        <w:pStyle w:val="a4"/>
        <w:pageBreakBefore/>
        <w:tabs>
          <w:tab w:val="left" w:pos="1080"/>
        </w:tabs>
        <w:autoSpaceDE w:val="0"/>
        <w:autoSpaceDN w:val="0"/>
        <w:adjustRightInd w:val="0"/>
        <w:spacing w:before="240"/>
        <w:rPr>
          <w:bCs w:val="0"/>
          <w:iCs w:val="0"/>
          <w:szCs w:val="24"/>
        </w:rPr>
      </w:pPr>
      <w:r w:rsidRPr="0017783D">
        <w:rPr>
          <w:bCs w:val="0"/>
          <w:iCs w:val="0"/>
          <w:szCs w:val="24"/>
        </w:rPr>
        <w:lastRenderedPageBreak/>
        <w:t>Combination factors</w:t>
      </w:r>
    </w:p>
    <w:p w14:paraId="7BE2A757" w14:textId="77777777" w:rsidR="004048C3" w:rsidRPr="0017783D" w:rsidRDefault="004048C3">
      <w:pPr>
        <w:pStyle w:val="BodyText"/>
        <w:autoSpaceDE w:val="0"/>
        <w:autoSpaceDN w:val="0"/>
        <w:adjustRightInd w:val="0"/>
        <w:rPr>
          <w:szCs w:val="24"/>
        </w:rPr>
      </w:pPr>
      <w:r w:rsidRPr="0017783D">
        <w:rPr>
          <w:szCs w:val="24"/>
        </w:rPr>
        <w:t xml:space="preserve">(1) Combinations values of actions may be calculated using the combination factors </w:t>
      </w:r>
      <w:r w:rsidRPr="0017783D">
        <w:rPr>
          <w:i/>
          <w:szCs w:val="24"/>
        </w:rPr>
        <w:t>ψ</w:t>
      </w:r>
      <w:r w:rsidRPr="0017783D">
        <w:rPr>
          <w:szCs w:val="24"/>
        </w:rPr>
        <w:t>, as defined in 6.1.2.3(3).</w:t>
      </w:r>
    </w:p>
    <w:p w14:paraId="413AA140"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Values of the combination factors </w:t>
      </w:r>
      <w:r w:rsidRPr="0017783D">
        <w:rPr>
          <w:i/>
          <w:szCs w:val="24"/>
        </w:rPr>
        <w:t>ψ</w:t>
      </w:r>
      <w:r w:rsidRPr="0017783D">
        <w:rPr>
          <w:szCs w:val="24"/>
        </w:rPr>
        <w:t xml:space="preserve"> are as given in Table A.6.7 (NDP), unless the National Annex gives different values.</w:t>
      </w:r>
    </w:p>
    <w:p w14:paraId="0148FCC7" w14:textId="77777777" w:rsidR="004048C3" w:rsidRPr="0017783D" w:rsidRDefault="004048C3">
      <w:pPr>
        <w:pStyle w:val="Tabletitle"/>
        <w:autoSpaceDE w:val="0"/>
        <w:autoSpaceDN w:val="0"/>
        <w:adjustRightInd w:val="0"/>
        <w:outlineLvl w:val="0"/>
        <w:rPr>
          <w:szCs w:val="24"/>
        </w:rPr>
      </w:pPr>
      <w:r w:rsidRPr="0017783D">
        <w:rPr>
          <w:szCs w:val="24"/>
        </w:rPr>
        <w:t>Table A.6.7 (NDP) — Combination factors for coastal structures</w:t>
      </w:r>
    </w:p>
    <w:tbl>
      <w:tblPr>
        <w:tblW w:w="7963" w:type="dxa"/>
        <w:jc w:val="center"/>
        <w:tblLayout w:type="fixed"/>
        <w:tblCellMar>
          <w:left w:w="119" w:type="dxa"/>
          <w:right w:w="119" w:type="dxa"/>
        </w:tblCellMar>
        <w:tblLook w:val="0000" w:firstRow="0" w:lastRow="0" w:firstColumn="0" w:lastColumn="0" w:noHBand="0" w:noVBand="0"/>
      </w:tblPr>
      <w:tblGrid>
        <w:gridCol w:w="5553"/>
        <w:gridCol w:w="850"/>
        <w:gridCol w:w="851"/>
        <w:gridCol w:w="709"/>
      </w:tblGrid>
      <w:tr w:rsidR="004048C3" w:rsidRPr="0017783D" w14:paraId="47D705CA" w14:textId="77777777" w:rsidTr="00CC3EAF">
        <w:trPr>
          <w:trHeight w:val="30"/>
          <w:jc w:val="center"/>
        </w:trPr>
        <w:tc>
          <w:tcPr>
            <w:tcW w:w="5553" w:type="dxa"/>
            <w:tcBorders>
              <w:top w:val="single" w:sz="12" w:space="0" w:color="auto"/>
              <w:left w:val="single" w:sz="12" w:space="0" w:color="auto"/>
              <w:bottom w:val="single" w:sz="12" w:space="0" w:color="auto"/>
              <w:right w:val="single" w:sz="4" w:space="0" w:color="auto"/>
            </w:tcBorders>
            <w:vAlign w:val="center"/>
          </w:tcPr>
          <w:p w14:paraId="33F08A81" w14:textId="7231A9E2" w:rsidR="004048C3" w:rsidRPr="0017783D" w:rsidRDefault="004048C3" w:rsidP="00CC3EAF">
            <w:pPr>
              <w:pStyle w:val="Tableheader"/>
              <w:autoSpaceDE w:val="0"/>
              <w:autoSpaceDN w:val="0"/>
              <w:adjustRightInd w:val="0"/>
              <w:jc w:val="center"/>
              <w:rPr>
                <w:rFonts w:cs="Arial"/>
                <w:b/>
                <w:sz w:val="24"/>
                <w:lang w:eastAsia="de-DE"/>
              </w:rPr>
            </w:pPr>
            <w:r w:rsidRPr="0017783D">
              <w:rPr>
                <w:b/>
                <w:szCs w:val="24"/>
              </w:rPr>
              <w:t>Action</w:t>
            </w:r>
          </w:p>
        </w:tc>
        <w:tc>
          <w:tcPr>
            <w:tcW w:w="850" w:type="dxa"/>
            <w:tcBorders>
              <w:top w:val="single" w:sz="12" w:space="0" w:color="auto"/>
              <w:left w:val="single" w:sz="4" w:space="0" w:color="auto"/>
              <w:bottom w:val="single" w:sz="12" w:space="0" w:color="auto"/>
              <w:right w:val="single" w:sz="4" w:space="0" w:color="auto"/>
            </w:tcBorders>
            <w:vAlign w:val="center"/>
          </w:tcPr>
          <w:p w14:paraId="2DFE4D42" w14:textId="14B08514" w:rsidR="004048C3" w:rsidRPr="0017783D" w:rsidRDefault="004048C3" w:rsidP="00CC3EAF">
            <w:pPr>
              <w:pStyle w:val="Tableheader"/>
              <w:autoSpaceDE w:val="0"/>
              <w:autoSpaceDN w:val="0"/>
              <w:adjustRightInd w:val="0"/>
              <w:jc w:val="center"/>
              <w:rPr>
                <w:rFonts w:ascii="Times New Roman" w:hAnsi="Times New Roman" w:cs="Arial"/>
                <w:b/>
                <w:sz w:val="24"/>
                <w:lang w:eastAsia="de-DE"/>
              </w:rPr>
            </w:pPr>
            <w:r w:rsidRPr="0017783D">
              <w:rPr>
                <w:b/>
                <w:i/>
                <w:szCs w:val="24"/>
              </w:rPr>
              <w:t>ψ</w:t>
            </w:r>
            <w:r w:rsidRPr="0017783D">
              <w:rPr>
                <w:b/>
                <w:position w:val="-6"/>
                <w:sz w:val="18"/>
                <w:szCs w:val="24"/>
              </w:rPr>
              <w:t>0</w:t>
            </w:r>
          </w:p>
        </w:tc>
        <w:tc>
          <w:tcPr>
            <w:tcW w:w="851" w:type="dxa"/>
            <w:tcBorders>
              <w:top w:val="single" w:sz="12" w:space="0" w:color="auto"/>
              <w:left w:val="single" w:sz="4" w:space="0" w:color="auto"/>
              <w:bottom w:val="single" w:sz="12" w:space="0" w:color="auto"/>
              <w:right w:val="single" w:sz="4" w:space="0" w:color="auto"/>
            </w:tcBorders>
            <w:vAlign w:val="center"/>
          </w:tcPr>
          <w:p w14:paraId="0FE6A104" w14:textId="4072142C" w:rsidR="004048C3" w:rsidRPr="0017783D" w:rsidRDefault="004048C3" w:rsidP="00CC3EAF">
            <w:pPr>
              <w:pStyle w:val="Tableheader"/>
              <w:autoSpaceDE w:val="0"/>
              <w:autoSpaceDN w:val="0"/>
              <w:adjustRightInd w:val="0"/>
              <w:jc w:val="center"/>
              <w:rPr>
                <w:rFonts w:ascii="Times New Roman" w:hAnsi="Times New Roman" w:cs="Arial"/>
                <w:b/>
                <w:sz w:val="24"/>
                <w:lang w:eastAsia="de-DE"/>
              </w:rPr>
            </w:pPr>
            <w:r w:rsidRPr="0017783D">
              <w:rPr>
                <w:b/>
                <w:i/>
                <w:szCs w:val="24"/>
              </w:rPr>
              <w:t>ψ</w:t>
            </w:r>
            <w:r w:rsidRPr="0017783D">
              <w:rPr>
                <w:b/>
                <w:position w:val="-6"/>
                <w:sz w:val="18"/>
                <w:szCs w:val="24"/>
              </w:rPr>
              <w:t>1</w:t>
            </w:r>
          </w:p>
        </w:tc>
        <w:tc>
          <w:tcPr>
            <w:tcW w:w="709" w:type="dxa"/>
            <w:tcBorders>
              <w:top w:val="single" w:sz="12" w:space="0" w:color="auto"/>
              <w:left w:val="single" w:sz="4" w:space="0" w:color="auto"/>
              <w:bottom w:val="single" w:sz="12" w:space="0" w:color="auto"/>
              <w:right w:val="single" w:sz="12" w:space="0" w:color="auto"/>
            </w:tcBorders>
            <w:vAlign w:val="center"/>
          </w:tcPr>
          <w:p w14:paraId="1DBBC73C" w14:textId="3E8E57D6" w:rsidR="004048C3" w:rsidRPr="0017783D" w:rsidRDefault="004048C3" w:rsidP="00CC3EAF">
            <w:pPr>
              <w:pStyle w:val="Tableheader"/>
              <w:autoSpaceDE w:val="0"/>
              <w:autoSpaceDN w:val="0"/>
              <w:adjustRightInd w:val="0"/>
              <w:jc w:val="center"/>
              <w:rPr>
                <w:rFonts w:ascii="Times New Roman" w:hAnsi="Times New Roman" w:cs="Arial"/>
                <w:b/>
                <w:sz w:val="24"/>
                <w:lang w:eastAsia="de-DE"/>
              </w:rPr>
            </w:pPr>
            <w:r w:rsidRPr="0017783D">
              <w:rPr>
                <w:b/>
                <w:i/>
                <w:szCs w:val="24"/>
              </w:rPr>
              <w:t>ψ</w:t>
            </w:r>
            <w:r w:rsidRPr="0017783D">
              <w:rPr>
                <w:b/>
                <w:position w:val="-6"/>
                <w:sz w:val="18"/>
                <w:szCs w:val="24"/>
              </w:rPr>
              <w:t>2</w:t>
            </w:r>
          </w:p>
        </w:tc>
      </w:tr>
      <w:tr w:rsidR="004048C3" w:rsidRPr="0017783D" w14:paraId="68F61AED" w14:textId="77777777" w:rsidTr="00CC3EAF">
        <w:trPr>
          <w:trHeight w:val="30"/>
          <w:jc w:val="center"/>
        </w:trPr>
        <w:tc>
          <w:tcPr>
            <w:tcW w:w="5553" w:type="dxa"/>
            <w:tcBorders>
              <w:top w:val="single" w:sz="12" w:space="0" w:color="auto"/>
              <w:left w:val="single" w:sz="12" w:space="0" w:color="auto"/>
              <w:bottom w:val="single" w:sz="4" w:space="0" w:color="auto"/>
              <w:right w:val="single" w:sz="4" w:space="0" w:color="auto"/>
            </w:tcBorders>
            <w:vAlign w:val="center"/>
          </w:tcPr>
          <w:p w14:paraId="1F05EAAE" w14:textId="77609618" w:rsidR="004048C3" w:rsidRPr="0017783D" w:rsidRDefault="004048C3" w:rsidP="00CC3EAF">
            <w:pPr>
              <w:pStyle w:val="Tablebody"/>
              <w:autoSpaceDE w:val="0"/>
              <w:autoSpaceDN w:val="0"/>
              <w:adjustRightInd w:val="0"/>
              <w:rPr>
                <w:rFonts w:cs="Arial"/>
              </w:rPr>
            </w:pPr>
            <w:r w:rsidRPr="0017783D">
              <w:rPr>
                <w:szCs w:val="24"/>
              </w:rPr>
              <w:t>Hydrodynamic loads (waves and currents)</w:t>
            </w:r>
            <w:r w:rsidRPr="0017783D">
              <w:rPr>
                <w:rStyle w:val="citetfn"/>
                <w:position w:val="6"/>
                <w:sz w:val="18"/>
                <w:szCs w:val="24"/>
                <w:shd w:val="clear" w:color="auto" w:fill="auto"/>
              </w:rPr>
              <w:t>a</w:t>
            </w:r>
          </w:p>
        </w:tc>
        <w:tc>
          <w:tcPr>
            <w:tcW w:w="850" w:type="dxa"/>
            <w:tcBorders>
              <w:top w:val="single" w:sz="12" w:space="0" w:color="auto"/>
              <w:left w:val="single" w:sz="4" w:space="0" w:color="auto"/>
              <w:bottom w:val="single" w:sz="4" w:space="0" w:color="auto"/>
              <w:right w:val="single" w:sz="4" w:space="0" w:color="auto"/>
            </w:tcBorders>
            <w:vAlign w:val="center"/>
          </w:tcPr>
          <w:p w14:paraId="4108D5F3" w14:textId="15359391" w:rsidR="004048C3" w:rsidRPr="0017783D" w:rsidRDefault="004048C3" w:rsidP="00CC3EAF">
            <w:pPr>
              <w:pStyle w:val="Tablebody"/>
              <w:autoSpaceDE w:val="0"/>
              <w:autoSpaceDN w:val="0"/>
              <w:adjustRightInd w:val="0"/>
              <w:jc w:val="center"/>
              <w:rPr>
                <w:rFonts w:cs="Arial"/>
              </w:rPr>
            </w:pPr>
            <w:r w:rsidRPr="0017783D">
              <w:rPr>
                <w:szCs w:val="24"/>
              </w:rPr>
              <w:t>0,7</w:t>
            </w:r>
            <w:r w:rsidRPr="0017783D">
              <w:rPr>
                <w:rStyle w:val="citetfn"/>
                <w:position w:val="6"/>
                <w:sz w:val="18"/>
                <w:szCs w:val="24"/>
                <w:shd w:val="clear" w:color="auto" w:fill="auto"/>
              </w:rPr>
              <w:t>b</w:t>
            </w:r>
          </w:p>
        </w:tc>
        <w:tc>
          <w:tcPr>
            <w:tcW w:w="851" w:type="dxa"/>
            <w:tcBorders>
              <w:top w:val="single" w:sz="12" w:space="0" w:color="auto"/>
              <w:left w:val="single" w:sz="4" w:space="0" w:color="auto"/>
              <w:bottom w:val="single" w:sz="4" w:space="0" w:color="auto"/>
              <w:right w:val="single" w:sz="4" w:space="0" w:color="auto"/>
            </w:tcBorders>
            <w:vAlign w:val="center"/>
          </w:tcPr>
          <w:p w14:paraId="0B04A2B9" w14:textId="0C2E52EA" w:rsidR="004048C3" w:rsidRPr="0017783D" w:rsidRDefault="004048C3" w:rsidP="00CC3EAF">
            <w:pPr>
              <w:pStyle w:val="Tablebody"/>
              <w:autoSpaceDE w:val="0"/>
              <w:autoSpaceDN w:val="0"/>
              <w:adjustRightInd w:val="0"/>
              <w:jc w:val="center"/>
              <w:rPr>
                <w:rFonts w:cs="Arial"/>
              </w:rPr>
            </w:pPr>
            <w:r w:rsidRPr="0017783D">
              <w:rPr>
                <w:szCs w:val="24"/>
              </w:rPr>
              <w:t>0,2</w:t>
            </w:r>
          </w:p>
        </w:tc>
        <w:tc>
          <w:tcPr>
            <w:tcW w:w="709" w:type="dxa"/>
            <w:tcBorders>
              <w:top w:val="single" w:sz="12" w:space="0" w:color="auto"/>
              <w:left w:val="single" w:sz="4" w:space="0" w:color="auto"/>
              <w:bottom w:val="single" w:sz="4" w:space="0" w:color="auto"/>
              <w:right w:val="single" w:sz="12" w:space="0" w:color="auto"/>
            </w:tcBorders>
            <w:vAlign w:val="center"/>
          </w:tcPr>
          <w:p w14:paraId="4BE345B5" w14:textId="3DFB633B" w:rsidR="004048C3" w:rsidRPr="0017783D" w:rsidRDefault="004048C3" w:rsidP="00CC3EAF">
            <w:pPr>
              <w:pStyle w:val="Tablebody"/>
              <w:autoSpaceDE w:val="0"/>
              <w:autoSpaceDN w:val="0"/>
              <w:adjustRightInd w:val="0"/>
              <w:jc w:val="center"/>
              <w:rPr>
                <w:szCs w:val="24"/>
              </w:rPr>
            </w:pPr>
            <w:r w:rsidRPr="0017783D">
              <w:rPr>
                <w:szCs w:val="24"/>
              </w:rPr>
              <w:t>0,05</w:t>
            </w:r>
          </w:p>
        </w:tc>
      </w:tr>
      <w:tr w:rsidR="004048C3" w:rsidRPr="0017783D" w14:paraId="45867CC6" w14:textId="77777777" w:rsidTr="00CC3EAF">
        <w:trPr>
          <w:trHeight w:val="30"/>
          <w:jc w:val="center"/>
        </w:trPr>
        <w:tc>
          <w:tcPr>
            <w:tcW w:w="5553" w:type="dxa"/>
            <w:tcBorders>
              <w:top w:val="single" w:sz="4" w:space="0" w:color="auto"/>
              <w:left w:val="single" w:sz="12" w:space="0" w:color="auto"/>
              <w:bottom w:val="single" w:sz="4" w:space="0" w:color="auto"/>
              <w:right w:val="single" w:sz="4" w:space="0" w:color="auto"/>
            </w:tcBorders>
            <w:vAlign w:val="center"/>
          </w:tcPr>
          <w:p w14:paraId="4473DEB3" w14:textId="2A69AAAF" w:rsidR="004048C3" w:rsidRPr="0017783D" w:rsidRDefault="004048C3" w:rsidP="00CC3EAF">
            <w:pPr>
              <w:pStyle w:val="Tablebody"/>
              <w:autoSpaceDE w:val="0"/>
              <w:autoSpaceDN w:val="0"/>
              <w:adjustRightInd w:val="0"/>
              <w:rPr>
                <w:rFonts w:cs="Arial"/>
              </w:rPr>
            </w:pPr>
            <w:r w:rsidRPr="0017783D">
              <w:rPr>
                <w:szCs w:val="24"/>
              </w:rPr>
              <w:t xml:space="preserve">Traffic loads (according to the traffic category, see </w:t>
            </w:r>
            <w:r w:rsidRPr="0017783D">
              <w:rPr>
                <w:rStyle w:val="stdpublisher"/>
                <w:szCs w:val="24"/>
                <w:shd w:val="clear" w:color="auto" w:fill="auto"/>
              </w:rPr>
              <w:t>EN</w:t>
            </w:r>
            <w:r w:rsidRPr="0017783D">
              <w:rPr>
                <w:szCs w:val="24"/>
              </w:rPr>
              <w:t>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2</w:t>
            </w:r>
            <w:r w:rsidRPr="0017783D">
              <w:rPr>
                <w:szCs w:val="24"/>
              </w:rPr>
              <w:t>)</w:t>
            </w:r>
          </w:p>
        </w:tc>
        <w:tc>
          <w:tcPr>
            <w:tcW w:w="2410" w:type="dxa"/>
            <w:gridSpan w:val="3"/>
            <w:tcBorders>
              <w:top w:val="single" w:sz="4" w:space="0" w:color="auto"/>
              <w:left w:val="single" w:sz="4" w:space="0" w:color="auto"/>
              <w:bottom w:val="single" w:sz="4" w:space="0" w:color="auto"/>
              <w:right w:val="single" w:sz="12" w:space="0" w:color="auto"/>
            </w:tcBorders>
            <w:vAlign w:val="center"/>
          </w:tcPr>
          <w:p w14:paraId="2C334262" w14:textId="148DB4FA" w:rsidR="004048C3" w:rsidRPr="0017783D" w:rsidRDefault="004048C3" w:rsidP="00CC3EAF">
            <w:pPr>
              <w:pStyle w:val="Tablebody"/>
              <w:autoSpaceDE w:val="0"/>
              <w:autoSpaceDN w:val="0"/>
              <w:adjustRightInd w:val="0"/>
              <w:jc w:val="center"/>
              <w:rPr>
                <w:rFonts w:cs="Arial"/>
              </w:rPr>
            </w:pPr>
            <w:r w:rsidRPr="0017783D">
              <w:rPr>
                <w:szCs w:val="24"/>
              </w:rPr>
              <w:t>See Clause A.2</w:t>
            </w:r>
          </w:p>
        </w:tc>
      </w:tr>
      <w:tr w:rsidR="004048C3" w:rsidRPr="0017783D" w14:paraId="451932C3" w14:textId="77777777" w:rsidTr="00CC3EAF">
        <w:trPr>
          <w:trHeight w:val="30"/>
          <w:jc w:val="center"/>
        </w:trPr>
        <w:tc>
          <w:tcPr>
            <w:tcW w:w="5553" w:type="dxa"/>
            <w:tcBorders>
              <w:top w:val="single" w:sz="4" w:space="0" w:color="auto"/>
              <w:left w:val="single" w:sz="12" w:space="0" w:color="auto"/>
              <w:bottom w:val="single" w:sz="4" w:space="0" w:color="auto"/>
              <w:right w:val="single" w:sz="4" w:space="0" w:color="auto"/>
            </w:tcBorders>
            <w:vAlign w:val="center"/>
          </w:tcPr>
          <w:p w14:paraId="536D833B" w14:textId="402F8A17" w:rsidR="004048C3" w:rsidRPr="0017783D" w:rsidRDefault="004048C3" w:rsidP="00CC3EAF">
            <w:pPr>
              <w:pStyle w:val="Tablebody"/>
              <w:autoSpaceDE w:val="0"/>
              <w:autoSpaceDN w:val="0"/>
              <w:adjustRightInd w:val="0"/>
              <w:rPr>
                <w:rFonts w:cs="Arial"/>
              </w:rPr>
            </w:pPr>
            <w:r w:rsidRPr="0017783D">
              <w:rPr>
                <w:szCs w:val="24"/>
              </w:rPr>
              <w:t>Construction actions</w:t>
            </w:r>
          </w:p>
        </w:tc>
        <w:tc>
          <w:tcPr>
            <w:tcW w:w="2410" w:type="dxa"/>
            <w:gridSpan w:val="3"/>
            <w:tcBorders>
              <w:top w:val="single" w:sz="4" w:space="0" w:color="auto"/>
              <w:left w:val="single" w:sz="4" w:space="0" w:color="auto"/>
              <w:bottom w:val="single" w:sz="4" w:space="0" w:color="auto"/>
              <w:right w:val="single" w:sz="12" w:space="0" w:color="auto"/>
            </w:tcBorders>
            <w:vAlign w:val="center"/>
          </w:tcPr>
          <w:p w14:paraId="2B505D54" w14:textId="48C82673" w:rsidR="004048C3" w:rsidRPr="0017783D" w:rsidRDefault="004048C3" w:rsidP="00CC3EAF">
            <w:pPr>
              <w:pStyle w:val="Tablebody"/>
              <w:autoSpaceDE w:val="0"/>
              <w:autoSpaceDN w:val="0"/>
              <w:adjustRightInd w:val="0"/>
              <w:jc w:val="center"/>
              <w:rPr>
                <w:rFonts w:cs="Arial"/>
              </w:rPr>
            </w:pPr>
            <w:r w:rsidRPr="0017783D">
              <w:rPr>
                <w:szCs w:val="24"/>
              </w:rPr>
              <w:t>See Clause A.1</w:t>
            </w:r>
          </w:p>
        </w:tc>
      </w:tr>
      <w:tr w:rsidR="004048C3" w:rsidRPr="0017783D" w14:paraId="7DCE4C5F" w14:textId="77777777" w:rsidTr="00CC3EAF">
        <w:trPr>
          <w:trHeight w:val="30"/>
          <w:jc w:val="center"/>
        </w:trPr>
        <w:tc>
          <w:tcPr>
            <w:tcW w:w="5553" w:type="dxa"/>
            <w:tcBorders>
              <w:top w:val="single" w:sz="4" w:space="0" w:color="auto"/>
              <w:left w:val="single" w:sz="12" w:space="0" w:color="auto"/>
              <w:bottom w:val="single" w:sz="4" w:space="0" w:color="auto"/>
              <w:right w:val="single" w:sz="4" w:space="0" w:color="auto"/>
            </w:tcBorders>
            <w:vAlign w:val="center"/>
          </w:tcPr>
          <w:p w14:paraId="72BD351C" w14:textId="651FD7F8" w:rsidR="004048C3" w:rsidRPr="0017783D" w:rsidRDefault="004048C3" w:rsidP="00CC3EAF">
            <w:pPr>
              <w:pStyle w:val="Tablebody"/>
              <w:autoSpaceDE w:val="0"/>
              <w:autoSpaceDN w:val="0"/>
              <w:adjustRightInd w:val="0"/>
              <w:rPr>
                <w:rFonts w:cs="Arial"/>
              </w:rPr>
            </w:pPr>
            <w:r w:rsidRPr="0017783D">
              <w:rPr>
                <w:szCs w:val="24"/>
              </w:rPr>
              <w:t xml:space="preserve">Wind loads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1-4</w:t>
            </w:r>
            <w:r w:rsidRPr="0017783D">
              <w:rPr>
                <w:szCs w:val="24"/>
              </w:rPr>
              <w:t>)</w:t>
            </w:r>
            <w:r w:rsidRPr="0017783D">
              <w:rPr>
                <w:rStyle w:val="citetfn"/>
                <w:position w:val="6"/>
                <w:sz w:val="18"/>
                <w:szCs w:val="24"/>
                <w:shd w:val="clear" w:color="auto" w:fill="auto"/>
              </w:rPr>
              <w:t>c</w:t>
            </w:r>
          </w:p>
        </w:tc>
        <w:tc>
          <w:tcPr>
            <w:tcW w:w="850" w:type="dxa"/>
            <w:tcBorders>
              <w:top w:val="single" w:sz="4" w:space="0" w:color="auto"/>
              <w:left w:val="single" w:sz="4" w:space="0" w:color="auto"/>
              <w:bottom w:val="single" w:sz="4" w:space="0" w:color="auto"/>
              <w:right w:val="single" w:sz="4" w:space="0" w:color="auto"/>
            </w:tcBorders>
            <w:vAlign w:val="center"/>
          </w:tcPr>
          <w:p w14:paraId="5FAB5DF1" w14:textId="4B9FF7AB" w:rsidR="004048C3" w:rsidRPr="0017783D" w:rsidRDefault="004048C3" w:rsidP="00CC3EAF">
            <w:pPr>
              <w:pStyle w:val="Tablebody"/>
              <w:autoSpaceDE w:val="0"/>
              <w:autoSpaceDN w:val="0"/>
              <w:adjustRightInd w:val="0"/>
              <w:jc w:val="center"/>
              <w:rPr>
                <w:rFonts w:cs="Arial"/>
              </w:rPr>
            </w:pPr>
            <w:r w:rsidRPr="0017783D">
              <w:rPr>
                <w:szCs w:val="24"/>
              </w:rPr>
              <w:t>0,6</w:t>
            </w:r>
          </w:p>
        </w:tc>
        <w:tc>
          <w:tcPr>
            <w:tcW w:w="851" w:type="dxa"/>
            <w:tcBorders>
              <w:top w:val="single" w:sz="4" w:space="0" w:color="auto"/>
              <w:left w:val="single" w:sz="4" w:space="0" w:color="auto"/>
              <w:bottom w:val="single" w:sz="4" w:space="0" w:color="auto"/>
              <w:right w:val="single" w:sz="4" w:space="0" w:color="auto"/>
            </w:tcBorders>
            <w:vAlign w:val="center"/>
          </w:tcPr>
          <w:p w14:paraId="4C3FE09C" w14:textId="1C59FE41" w:rsidR="004048C3" w:rsidRPr="0017783D" w:rsidRDefault="004048C3" w:rsidP="00CC3EAF">
            <w:pPr>
              <w:pStyle w:val="Tablebody"/>
              <w:autoSpaceDE w:val="0"/>
              <w:autoSpaceDN w:val="0"/>
              <w:adjustRightInd w:val="0"/>
              <w:jc w:val="center"/>
              <w:rPr>
                <w:rFonts w:cs="Arial"/>
              </w:rPr>
            </w:pPr>
            <w:r w:rsidRPr="0017783D">
              <w:rPr>
                <w:szCs w:val="24"/>
              </w:rPr>
              <w:t>0,2</w:t>
            </w:r>
          </w:p>
        </w:tc>
        <w:tc>
          <w:tcPr>
            <w:tcW w:w="709" w:type="dxa"/>
            <w:tcBorders>
              <w:top w:val="single" w:sz="4" w:space="0" w:color="auto"/>
              <w:left w:val="single" w:sz="4" w:space="0" w:color="auto"/>
              <w:bottom w:val="single" w:sz="4" w:space="0" w:color="auto"/>
              <w:right w:val="single" w:sz="12" w:space="0" w:color="auto"/>
            </w:tcBorders>
            <w:vAlign w:val="center"/>
          </w:tcPr>
          <w:p w14:paraId="49989664" w14:textId="28FB6D1E" w:rsidR="004048C3" w:rsidRPr="0017783D" w:rsidRDefault="004048C3" w:rsidP="00CC3EAF">
            <w:pPr>
              <w:pStyle w:val="Tablebody"/>
              <w:autoSpaceDE w:val="0"/>
              <w:autoSpaceDN w:val="0"/>
              <w:adjustRightInd w:val="0"/>
              <w:jc w:val="center"/>
              <w:rPr>
                <w:rFonts w:cs="Arial"/>
              </w:rPr>
            </w:pPr>
            <w:r w:rsidRPr="0017783D">
              <w:rPr>
                <w:szCs w:val="24"/>
              </w:rPr>
              <w:t>0</w:t>
            </w:r>
          </w:p>
        </w:tc>
      </w:tr>
      <w:tr w:rsidR="004048C3" w:rsidRPr="0017783D" w14:paraId="096CA32C" w14:textId="77777777" w:rsidTr="00CC3EAF">
        <w:trPr>
          <w:trHeight w:val="30"/>
          <w:jc w:val="center"/>
        </w:trPr>
        <w:tc>
          <w:tcPr>
            <w:tcW w:w="5553" w:type="dxa"/>
            <w:tcBorders>
              <w:top w:val="single" w:sz="4" w:space="0" w:color="auto"/>
              <w:left w:val="single" w:sz="12" w:space="0" w:color="auto"/>
              <w:bottom w:val="single" w:sz="4" w:space="0" w:color="auto"/>
              <w:right w:val="single" w:sz="4" w:space="0" w:color="auto"/>
            </w:tcBorders>
            <w:vAlign w:val="center"/>
          </w:tcPr>
          <w:p w14:paraId="6E54D4BE" w14:textId="6D16320F" w:rsidR="004048C3" w:rsidRPr="0017783D" w:rsidRDefault="004048C3" w:rsidP="00CC3EAF">
            <w:pPr>
              <w:pStyle w:val="Tablebody"/>
              <w:autoSpaceDE w:val="0"/>
              <w:autoSpaceDN w:val="0"/>
              <w:adjustRightInd w:val="0"/>
              <w:rPr>
                <w:rFonts w:cs="Arial"/>
              </w:rPr>
            </w:pPr>
            <w:r w:rsidRPr="0017783D">
              <w:rPr>
                <w:szCs w:val="24"/>
              </w:rPr>
              <w:t>Snow loads and imposed loads</w:t>
            </w:r>
          </w:p>
        </w:tc>
        <w:tc>
          <w:tcPr>
            <w:tcW w:w="2410" w:type="dxa"/>
            <w:gridSpan w:val="3"/>
            <w:tcBorders>
              <w:top w:val="single" w:sz="4" w:space="0" w:color="auto"/>
              <w:left w:val="single" w:sz="4" w:space="0" w:color="auto"/>
              <w:bottom w:val="single" w:sz="4" w:space="0" w:color="auto"/>
              <w:right w:val="single" w:sz="12" w:space="0" w:color="auto"/>
            </w:tcBorders>
            <w:vAlign w:val="center"/>
          </w:tcPr>
          <w:p w14:paraId="47725D28" w14:textId="41A391E9" w:rsidR="004048C3" w:rsidRPr="0017783D" w:rsidRDefault="004048C3" w:rsidP="00CC3EAF">
            <w:pPr>
              <w:pStyle w:val="Tablebody"/>
              <w:autoSpaceDE w:val="0"/>
              <w:autoSpaceDN w:val="0"/>
              <w:adjustRightInd w:val="0"/>
              <w:jc w:val="center"/>
              <w:rPr>
                <w:rFonts w:cs="Arial"/>
              </w:rPr>
            </w:pPr>
            <w:r w:rsidRPr="0017783D">
              <w:rPr>
                <w:szCs w:val="24"/>
              </w:rPr>
              <w:t>See Clause A.1</w:t>
            </w:r>
          </w:p>
        </w:tc>
      </w:tr>
      <w:tr w:rsidR="004048C3" w:rsidRPr="0017783D" w14:paraId="749763B5" w14:textId="77777777" w:rsidTr="00CC3EAF">
        <w:trPr>
          <w:trHeight w:val="30"/>
          <w:jc w:val="center"/>
        </w:trPr>
        <w:tc>
          <w:tcPr>
            <w:tcW w:w="5553" w:type="dxa"/>
            <w:tcBorders>
              <w:top w:val="single" w:sz="4" w:space="0" w:color="auto"/>
              <w:left w:val="single" w:sz="12" w:space="0" w:color="auto"/>
              <w:bottom w:val="single" w:sz="4" w:space="0" w:color="auto"/>
              <w:right w:val="single" w:sz="4" w:space="0" w:color="auto"/>
            </w:tcBorders>
            <w:vAlign w:val="center"/>
          </w:tcPr>
          <w:p w14:paraId="27BC8815" w14:textId="5369E0CA" w:rsidR="004048C3" w:rsidRPr="0017783D" w:rsidRDefault="004048C3" w:rsidP="00CC3EAF">
            <w:pPr>
              <w:pStyle w:val="Tablebody"/>
              <w:autoSpaceDE w:val="0"/>
              <w:autoSpaceDN w:val="0"/>
              <w:adjustRightInd w:val="0"/>
              <w:rPr>
                <w:rFonts w:cs="Arial"/>
              </w:rPr>
            </w:pPr>
            <w:r w:rsidRPr="0017783D">
              <w:rPr>
                <w:szCs w:val="24"/>
              </w:rPr>
              <w:t xml:space="preserve">Thermal actions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1-5</w:t>
            </w:r>
            <w:r w:rsidRPr="0017783D">
              <w:rPr>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06BD50D8" w14:textId="6607526C" w:rsidR="004048C3" w:rsidRPr="0017783D" w:rsidRDefault="004048C3" w:rsidP="00CC3EAF">
            <w:pPr>
              <w:pStyle w:val="Tablebody"/>
              <w:autoSpaceDE w:val="0"/>
              <w:autoSpaceDN w:val="0"/>
              <w:adjustRightInd w:val="0"/>
              <w:jc w:val="center"/>
              <w:rPr>
                <w:rFonts w:cs="Arial"/>
              </w:rPr>
            </w:pPr>
            <w:r w:rsidRPr="0017783D">
              <w:rPr>
                <w:szCs w:val="24"/>
              </w:rPr>
              <w:t>0,6</w:t>
            </w:r>
          </w:p>
        </w:tc>
        <w:tc>
          <w:tcPr>
            <w:tcW w:w="851" w:type="dxa"/>
            <w:tcBorders>
              <w:top w:val="single" w:sz="4" w:space="0" w:color="auto"/>
              <w:left w:val="single" w:sz="4" w:space="0" w:color="auto"/>
              <w:bottom w:val="single" w:sz="4" w:space="0" w:color="auto"/>
              <w:right w:val="single" w:sz="4" w:space="0" w:color="auto"/>
            </w:tcBorders>
            <w:vAlign w:val="center"/>
          </w:tcPr>
          <w:p w14:paraId="27D31F53" w14:textId="42576FEF" w:rsidR="004048C3" w:rsidRPr="0017783D" w:rsidRDefault="004048C3" w:rsidP="00CC3EAF">
            <w:pPr>
              <w:pStyle w:val="Tablebody"/>
              <w:autoSpaceDE w:val="0"/>
              <w:autoSpaceDN w:val="0"/>
              <w:adjustRightInd w:val="0"/>
              <w:jc w:val="center"/>
              <w:rPr>
                <w:rFonts w:cs="Arial"/>
              </w:rPr>
            </w:pPr>
            <w:r w:rsidRPr="0017783D">
              <w:rPr>
                <w:szCs w:val="24"/>
              </w:rPr>
              <w:t>0,5</w:t>
            </w:r>
          </w:p>
        </w:tc>
        <w:tc>
          <w:tcPr>
            <w:tcW w:w="709" w:type="dxa"/>
            <w:tcBorders>
              <w:top w:val="single" w:sz="4" w:space="0" w:color="auto"/>
              <w:left w:val="single" w:sz="4" w:space="0" w:color="auto"/>
              <w:bottom w:val="single" w:sz="4" w:space="0" w:color="auto"/>
              <w:right w:val="single" w:sz="12" w:space="0" w:color="auto"/>
            </w:tcBorders>
            <w:vAlign w:val="center"/>
          </w:tcPr>
          <w:p w14:paraId="6965771C" w14:textId="513351B5" w:rsidR="004048C3" w:rsidRPr="0017783D" w:rsidRDefault="004048C3" w:rsidP="00CC3EAF">
            <w:pPr>
              <w:pStyle w:val="Tablebody"/>
              <w:autoSpaceDE w:val="0"/>
              <w:autoSpaceDN w:val="0"/>
              <w:adjustRightInd w:val="0"/>
              <w:jc w:val="center"/>
              <w:rPr>
                <w:rFonts w:cs="Arial"/>
              </w:rPr>
            </w:pPr>
            <w:r w:rsidRPr="0017783D">
              <w:rPr>
                <w:szCs w:val="24"/>
              </w:rPr>
              <w:t>0</w:t>
            </w:r>
          </w:p>
        </w:tc>
      </w:tr>
      <w:tr w:rsidR="004048C3" w:rsidRPr="0017783D" w14:paraId="2F29BA0B" w14:textId="77777777" w:rsidTr="00CC3EAF">
        <w:trPr>
          <w:trHeight w:val="30"/>
          <w:jc w:val="center"/>
        </w:trPr>
        <w:tc>
          <w:tcPr>
            <w:tcW w:w="5553" w:type="dxa"/>
            <w:tcBorders>
              <w:top w:val="single" w:sz="4" w:space="0" w:color="auto"/>
              <w:left w:val="single" w:sz="12" w:space="0" w:color="auto"/>
              <w:bottom w:val="single" w:sz="12" w:space="0" w:color="auto"/>
              <w:right w:val="single" w:sz="4" w:space="0" w:color="auto"/>
            </w:tcBorders>
            <w:vAlign w:val="center"/>
          </w:tcPr>
          <w:p w14:paraId="6ED8FE3A" w14:textId="0E1DCCD0" w:rsidR="004048C3" w:rsidRPr="0017783D" w:rsidRDefault="004048C3" w:rsidP="00CC3EAF">
            <w:pPr>
              <w:pStyle w:val="Tablebody"/>
              <w:autoSpaceDE w:val="0"/>
              <w:autoSpaceDN w:val="0"/>
              <w:adjustRightInd w:val="0"/>
              <w:rPr>
                <w:rFonts w:cs="Arial"/>
              </w:rPr>
            </w:pPr>
            <w:r w:rsidRPr="0017783D">
              <w:rPr>
                <w:szCs w:val="24"/>
              </w:rPr>
              <w:t xml:space="preserve">Atmospheric icing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1-9</w:t>
            </w:r>
            <w:r w:rsidRPr="0017783D">
              <w:rPr>
                <w:szCs w:val="24"/>
              </w:rPr>
              <w:t>)</w:t>
            </w:r>
            <w:r w:rsidRPr="0017783D">
              <w:rPr>
                <w:rStyle w:val="citetfn"/>
                <w:position w:val="6"/>
                <w:sz w:val="18"/>
                <w:szCs w:val="24"/>
                <w:shd w:val="clear" w:color="auto" w:fill="auto"/>
              </w:rPr>
              <w:t>d</w:t>
            </w:r>
          </w:p>
        </w:tc>
        <w:tc>
          <w:tcPr>
            <w:tcW w:w="850" w:type="dxa"/>
            <w:tcBorders>
              <w:top w:val="single" w:sz="4" w:space="0" w:color="auto"/>
              <w:left w:val="single" w:sz="4" w:space="0" w:color="auto"/>
              <w:bottom w:val="single" w:sz="12" w:space="0" w:color="auto"/>
              <w:right w:val="single" w:sz="4" w:space="0" w:color="auto"/>
            </w:tcBorders>
            <w:vAlign w:val="center"/>
          </w:tcPr>
          <w:p w14:paraId="159DF16E" w14:textId="3397E6A6" w:rsidR="004048C3" w:rsidRPr="0017783D" w:rsidRDefault="004048C3" w:rsidP="00CC3EAF">
            <w:pPr>
              <w:pStyle w:val="Tablebody"/>
              <w:autoSpaceDE w:val="0"/>
              <w:autoSpaceDN w:val="0"/>
              <w:adjustRightInd w:val="0"/>
              <w:jc w:val="center"/>
            </w:pPr>
            <w:r w:rsidRPr="0017783D">
              <w:rPr>
                <w:szCs w:val="24"/>
              </w:rPr>
              <w:t>0,5</w:t>
            </w:r>
          </w:p>
        </w:tc>
        <w:tc>
          <w:tcPr>
            <w:tcW w:w="851" w:type="dxa"/>
            <w:tcBorders>
              <w:top w:val="single" w:sz="4" w:space="0" w:color="auto"/>
              <w:left w:val="single" w:sz="4" w:space="0" w:color="auto"/>
              <w:bottom w:val="single" w:sz="12" w:space="0" w:color="auto"/>
              <w:right w:val="single" w:sz="4" w:space="0" w:color="auto"/>
            </w:tcBorders>
            <w:vAlign w:val="center"/>
          </w:tcPr>
          <w:p w14:paraId="6743D443" w14:textId="4064B0C4" w:rsidR="004048C3" w:rsidRPr="0017783D" w:rsidRDefault="004048C3" w:rsidP="00CC3EAF">
            <w:pPr>
              <w:pStyle w:val="Tablebody"/>
              <w:autoSpaceDE w:val="0"/>
              <w:autoSpaceDN w:val="0"/>
              <w:adjustRightInd w:val="0"/>
              <w:jc w:val="center"/>
            </w:pPr>
            <w:r w:rsidRPr="0017783D">
              <w:rPr>
                <w:szCs w:val="24"/>
              </w:rPr>
              <w:t>0,2</w:t>
            </w:r>
          </w:p>
        </w:tc>
        <w:tc>
          <w:tcPr>
            <w:tcW w:w="709" w:type="dxa"/>
            <w:tcBorders>
              <w:top w:val="single" w:sz="4" w:space="0" w:color="auto"/>
              <w:left w:val="single" w:sz="4" w:space="0" w:color="auto"/>
              <w:bottom w:val="single" w:sz="12" w:space="0" w:color="auto"/>
              <w:right w:val="single" w:sz="12" w:space="0" w:color="auto"/>
            </w:tcBorders>
            <w:vAlign w:val="center"/>
          </w:tcPr>
          <w:p w14:paraId="3032FD3C" w14:textId="1416E2C6" w:rsidR="004048C3" w:rsidRPr="0017783D" w:rsidRDefault="004048C3" w:rsidP="00CC3EAF">
            <w:pPr>
              <w:pStyle w:val="Tablebody"/>
              <w:autoSpaceDE w:val="0"/>
              <w:autoSpaceDN w:val="0"/>
              <w:adjustRightInd w:val="0"/>
              <w:jc w:val="center"/>
            </w:pPr>
            <w:r w:rsidRPr="0017783D">
              <w:rPr>
                <w:szCs w:val="24"/>
              </w:rPr>
              <w:t>0</w:t>
            </w:r>
          </w:p>
        </w:tc>
      </w:tr>
      <w:tr w:rsidR="004048C3" w:rsidRPr="0017783D" w14:paraId="60448AC6" w14:textId="77777777" w:rsidTr="00CC3EAF">
        <w:trPr>
          <w:trHeight w:val="432"/>
          <w:jc w:val="center"/>
        </w:trPr>
        <w:tc>
          <w:tcPr>
            <w:tcW w:w="7963" w:type="dxa"/>
            <w:gridSpan w:val="4"/>
            <w:tcBorders>
              <w:top w:val="single" w:sz="12" w:space="0" w:color="auto"/>
              <w:left w:val="single" w:sz="12" w:space="0" w:color="auto"/>
              <w:bottom w:val="single" w:sz="12" w:space="0" w:color="auto"/>
              <w:right w:val="single" w:sz="12" w:space="0" w:color="auto"/>
            </w:tcBorders>
            <w:vAlign w:val="center"/>
          </w:tcPr>
          <w:p w14:paraId="7FD526A4" w14:textId="77777777" w:rsidR="004048C3" w:rsidRPr="0017783D" w:rsidRDefault="004048C3" w:rsidP="00CC3EAF">
            <w:pPr>
              <w:pStyle w:val="Tablefooter"/>
              <w:tabs>
                <w:tab w:val="left" w:pos="965"/>
              </w:tabs>
              <w:autoSpaceDE w:val="0"/>
              <w:autoSpaceDN w:val="0"/>
              <w:adjustRightInd w:val="0"/>
              <w:ind w:left="346" w:hanging="346"/>
              <w:jc w:val="left"/>
              <w:rPr>
                <w:szCs w:val="24"/>
              </w:rPr>
            </w:pPr>
            <w:r w:rsidRPr="0017783D">
              <w:rPr>
                <w:position w:val="6"/>
                <w:sz w:val="16"/>
                <w:szCs w:val="24"/>
              </w:rPr>
              <w:t>a</w:t>
            </w:r>
            <w:r w:rsidRPr="0017783D">
              <w:rPr>
                <w:szCs w:val="24"/>
              </w:rPr>
              <w:tab/>
              <w:t xml:space="preserve">The frequent and quasi-permanent values of the action from waves and currents can alternatively be determined directly by considering appropriate values of the return period of the metocean events or appropriate exceedance frequencies over a reference period,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1-8</w:t>
            </w:r>
            <w:r w:rsidRPr="0017783D">
              <w:rPr>
                <w:szCs w:val="24"/>
              </w:rPr>
              <w:t>.</w:t>
            </w:r>
          </w:p>
          <w:p w14:paraId="2F386A53" w14:textId="77777777" w:rsidR="004048C3" w:rsidRPr="0017783D" w:rsidRDefault="004048C3" w:rsidP="00CC3EAF">
            <w:pPr>
              <w:pStyle w:val="Tablefooter"/>
              <w:tabs>
                <w:tab w:val="left" w:pos="965"/>
              </w:tabs>
              <w:autoSpaceDE w:val="0"/>
              <w:autoSpaceDN w:val="0"/>
              <w:adjustRightInd w:val="0"/>
              <w:ind w:left="346" w:hanging="346"/>
              <w:jc w:val="left"/>
              <w:rPr>
                <w:szCs w:val="24"/>
              </w:rPr>
            </w:pPr>
            <w:r w:rsidRPr="0017783D">
              <w:rPr>
                <w:position w:val="6"/>
                <w:sz w:val="16"/>
                <w:szCs w:val="24"/>
              </w:rPr>
              <w:t>b</w:t>
            </w:r>
            <w:r w:rsidRPr="0017783D">
              <w:rPr>
                <w:szCs w:val="24"/>
              </w:rPr>
              <w:tab/>
              <w:t xml:space="preserve">This </w:t>
            </w:r>
            <w:r w:rsidRPr="0017783D">
              <w:rPr>
                <w:i/>
                <w:szCs w:val="24"/>
              </w:rPr>
              <w:t>ψ</w:t>
            </w:r>
            <w:r w:rsidRPr="0017783D">
              <w:rPr>
                <w:position w:val="-6"/>
                <w:sz w:val="16"/>
                <w:szCs w:val="24"/>
              </w:rPr>
              <w:t>0</w:t>
            </w:r>
            <w:r w:rsidRPr="0017783D">
              <w:rPr>
                <w:szCs w:val="24"/>
              </w:rPr>
              <w:t xml:space="preserve"> value holds for the combination with non-metocean actions. The water levels, for instance, are taken into account in the calculation of hydrodynamic loads.</w:t>
            </w:r>
          </w:p>
          <w:p w14:paraId="2253B8A9" w14:textId="77777777" w:rsidR="004048C3" w:rsidRPr="0017783D" w:rsidRDefault="004048C3" w:rsidP="00CC3EAF">
            <w:pPr>
              <w:pStyle w:val="Tablefooter"/>
              <w:tabs>
                <w:tab w:val="left" w:pos="965"/>
              </w:tabs>
              <w:autoSpaceDE w:val="0"/>
              <w:autoSpaceDN w:val="0"/>
              <w:adjustRightInd w:val="0"/>
              <w:ind w:left="346" w:hanging="346"/>
              <w:jc w:val="left"/>
              <w:rPr>
                <w:szCs w:val="24"/>
              </w:rPr>
            </w:pPr>
            <w:r w:rsidRPr="0017783D">
              <w:rPr>
                <w:position w:val="6"/>
                <w:sz w:val="16"/>
                <w:szCs w:val="24"/>
              </w:rPr>
              <w:t>c</w:t>
            </w:r>
            <w:r w:rsidRPr="0017783D">
              <w:rPr>
                <w:szCs w:val="24"/>
              </w:rPr>
              <w:tab/>
              <w:t>The combination factors are meant for wind loads applied directly to the coastal structure or to an element thereof (like a seawall) or to a building that would rest on it (like a lighthouse). The wind conditions considered in the calculation of the wind loads on structures shall always be physically consistent with those considered in the calculation of the hydrodynamic loads on the same structures or structural parts.</w:t>
            </w:r>
          </w:p>
          <w:p w14:paraId="0D646A09" w14:textId="00E00251" w:rsidR="004048C3" w:rsidRPr="0017783D" w:rsidRDefault="004048C3" w:rsidP="00CC3EAF">
            <w:pPr>
              <w:pStyle w:val="Tablefooter"/>
              <w:tabs>
                <w:tab w:val="left" w:pos="965"/>
              </w:tabs>
              <w:autoSpaceDE w:val="0"/>
              <w:autoSpaceDN w:val="0"/>
              <w:adjustRightInd w:val="0"/>
              <w:ind w:left="346" w:hanging="346"/>
              <w:jc w:val="left"/>
            </w:pPr>
            <w:r w:rsidRPr="0017783D">
              <w:rPr>
                <w:position w:val="6"/>
                <w:sz w:val="16"/>
                <w:szCs w:val="24"/>
              </w:rPr>
              <w:t>d</w:t>
            </w:r>
            <w:r w:rsidRPr="0017783D">
              <w:rPr>
                <w:szCs w:val="24"/>
              </w:rPr>
              <w:tab/>
              <w:t xml:space="preserve">Sea icing and drifting sea ice are not addressed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1-9</w:t>
            </w:r>
            <w:r w:rsidRPr="0017783D">
              <w:rPr>
                <w:szCs w:val="24"/>
              </w:rPr>
              <w:t>.</w:t>
            </w:r>
          </w:p>
        </w:tc>
      </w:tr>
    </w:tbl>
    <w:p w14:paraId="5CCA339B" w14:textId="77777777" w:rsidR="004048C3" w:rsidRPr="0017783D" w:rsidRDefault="004048C3">
      <w:pPr>
        <w:pStyle w:val="Note"/>
        <w:autoSpaceDE w:val="0"/>
        <w:autoSpaceDN w:val="0"/>
        <w:adjustRightInd w:val="0"/>
        <w:spacing w:before="240"/>
        <w:rPr>
          <w:szCs w:val="24"/>
        </w:rPr>
      </w:pPr>
      <w:r w:rsidRPr="0017783D">
        <w:rPr>
          <w:szCs w:val="24"/>
        </w:rPr>
        <w:t>NOTE 2</w:t>
      </w:r>
      <w:r w:rsidRPr="0017783D">
        <w:rPr>
          <w:szCs w:val="24"/>
        </w:rPr>
        <w:tab/>
        <w:t xml:space="preserve">Specific interaction (or combination) rules between metocean parameters (especially swell wave, wind waves, water levels, wind set-up, wave set-up, currents) for the calculation of the action from waves and currents, are given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1-8</w:t>
      </w:r>
      <w:r w:rsidRPr="0017783D">
        <w:rPr>
          <w:szCs w:val="24"/>
        </w:rPr>
        <w:t>.</w:t>
      </w:r>
    </w:p>
    <w:p w14:paraId="542AB3DF" w14:textId="77777777" w:rsidR="004048C3" w:rsidRPr="0017783D" w:rsidRDefault="004048C3">
      <w:pPr>
        <w:pStyle w:val="a3"/>
        <w:tabs>
          <w:tab w:val="left" w:pos="720"/>
        </w:tabs>
        <w:autoSpaceDE w:val="0"/>
        <w:autoSpaceDN w:val="0"/>
        <w:adjustRightInd w:val="0"/>
        <w:rPr>
          <w:szCs w:val="24"/>
        </w:rPr>
      </w:pPr>
      <w:r w:rsidRPr="0017783D">
        <w:rPr>
          <w:szCs w:val="24"/>
        </w:rPr>
        <w:t>Partial factors for ultimate limit states (ULS)</w:t>
      </w:r>
    </w:p>
    <w:p w14:paraId="054367CE" w14:textId="77777777" w:rsidR="004048C3" w:rsidRPr="0017783D" w:rsidRDefault="004048C3">
      <w:pPr>
        <w:pStyle w:val="BodyText"/>
        <w:autoSpaceDE w:val="0"/>
        <w:autoSpaceDN w:val="0"/>
        <w:adjustRightInd w:val="0"/>
        <w:rPr>
          <w:szCs w:val="24"/>
        </w:rPr>
      </w:pPr>
      <w:r w:rsidRPr="0017783D">
        <w:rPr>
          <w:szCs w:val="24"/>
        </w:rPr>
        <w:t xml:space="preserve">(1) Ultimate limit states shall be verified using partial factors </w:t>
      </w:r>
      <w:r w:rsidRPr="0017783D">
        <w:rPr>
          <w:i/>
          <w:szCs w:val="24"/>
        </w:rPr>
        <w:t>γ</w:t>
      </w:r>
      <w:r w:rsidRPr="0017783D">
        <w:rPr>
          <w:position w:val="-6"/>
          <w:sz w:val="18"/>
          <w:szCs w:val="24"/>
        </w:rPr>
        <w:t>F</w:t>
      </w:r>
      <w:r w:rsidRPr="0017783D">
        <w:rPr>
          <w:szCs w:val="24"/>
        </w:rPr>
        <w:t xml:space="preserve"> applied to actions or partial factors </w:t>
      </w:r>
      <w:r w:rsidRPr="0017783D">
        <w:rPr>
          <w:i/>
          <w:szCs w:val="24"/>
        </w:rPr>
        <w:t>γ</w:t>
      </w:r>
      <w:r w:rsidRPr="0017783D">
        <w:rPr>
          <w:position w:val="-6"/>
          <w:sz w:val="18"/>
          <w:szCs w:val="24"/>
        </w:rPr>
        <w:t>E</w:t>
      </w:r>
      <w:r w:rsidRPr="0017783D">
        <w:rPr>
          <w:szCs w:val="24"/>
        </w:rPr>
        <w:t xml:space="preserve"> applied to effects of actions, as defined in 8.3.</w:t>
      </w:r>
    </w:p>
    <w:p w14:paraId="05F1EBA2"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Values of the partial factors </w:t>
      </w:r>
      <w:r w:rsidRPr="0017783D">
        <w:rPr>
          <w:i/>
          <w:szCs w:val="24"/>
        </w:rPr>
        <w:t>γ</w:t>
      </w:r>
      <w:r w:rsidRPr="0017783D">
        <w:rPr>
          <w:position w:val="-6"/>
          <w:sz w:val="16"/>
          <w:szCs w:val="24"/>
        </w:rPr>
        <w:t>F</w:t>
      </w:r>
      <w:r w:rsidRPr="0017783D">
        <w:rPr>
          <w:szCs w:val="24"/>
        </w:rPr>
        <w:t xml:space="preserve"> and </w:t>
      </w:r>
      <w:r w:rsidRPr="0017783D">
        <w:rPr>
          <w:i/>
          <w:szCs w:val="24"/>
        </w:rPr>
        <w:t>γ</w:t>
      </w:r>
      <w:r w:rsidRPr="0017783D">
        <w:rPr>
          <w:position w:val="-6"/>
          <w:sz w:val="16"/>
          <w:szCs w:val="24"/>
        </w:rPr>
        <w:t>E</w:t>
      </w:r>
      <w:r w:rsidRPr="0017783D">
        <w:rPr>
          <w:szCs w:val="24"/>
        </w:rPr>
        <w:t xml:space="preserve"> for new, existing and rehabilitated structures are given in Table A.6.8 (NDP) for persistent and transient design situations, unless the National Annex gives different values.</w:t>
      </w:r>
    </w:p>
    <w:p w14:paraId="2CE95642"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 xml:space="preserve">Values of the consequence factor </w:t>
      </w:r>
      <w:r w:rsidRPr="0017783D">
        <w:rPr>
          <w:i/>
          <w:szCs w:val="24"/>
        </w:rPr>
        <w:t>k</w:t>
      </w:r>
      <w:r w:rsidRPr="0017783D">
        <w:rPr>
          <w:position w:val="-6"/>
          <w:sz w:val="16"/>
          <w:szCs w:val="24"/>
        </w:rPr>
        <w:t>F</w:t>
      </w:r>
      <w:r w:rsidRPr="0017783D">
        <w:rPr>
          <w:szCs w:val="24"/>
        </w:rPr>
        <w:t xml:space="preserve"> for metocean actions are equal to 1,0 since consequences are already included in the importance factor </w:t>
      </w:r>
      <w:r w:rsidRPr="0017783D">
        <w:rPr>
          <w:i/>
          <w:szCs w:val="24"/>
        </w:rPr>
        <w:t>φ</w:t>
      </w:r>
      <w:r w:rsidRPr="0017783D">
        <w:rPr>
          <w:position w:val="-6"/>
          <w:sz w:val="16"/>
          <w:szCs w:val="24"/>
        </w:rPr>
        <w:t>I</w:t>
      </w:r>
      <w:r w:rsidRPr="0017783D">
        <w:rPr>
          <w:szCs w:val="24"/>
        </w:rPr>
        <w:t>. See A.6.6(2).</w:t>
      </w:r>
    </w:p>
    <w:p w14:paraId="0E9EE27E" w14:textId="77777777" w:rsidR="004048C3" w:rsidRPr="0017783D" w:rsidRDefault="004048C3">
      <w:pPr>
        <w:pStyle w:val="Note"/>
        <w:autoSpaceDE w:val="0"/>
        <w:autoSpaceDN w:val="0"/>
        <w:adjustRightInd w:val="0"/>
        <w:rPr>
          <w:szCs w:val="24"/>
        </w:rPr>
      </w:pPr>
      <w:r w:rsidRPr="0017783D">
        <w:rPr>
          <w:szCs w:val="24"/>
        </w:rPr>
        <w:t>NOTE 3</w:t>
      </w:r>
      <w:r w:rsidRPr="0017783D">
        <w:rPr>
          <w:szCs w:val="24"/>
        </w:rPr>
        <w:tab/>
        <w:t xml:space="preserve">Values of consequence factors </w:t>
      </w:r>
      <w:r w:rsidRPr="0017783D">
        <w:rPr>
          <w:i/>
          <w:szCs w:val="24"/>
        </w:rPr>
        <w:t>k</w:t>
      </w:r>
      <w:r w:rsidRPr="0017783D">
        <w:rPr>
          <w:position w:val="-6"/>
          <w:sz w:val="16"/>
          <w:szCs w:val="24"/>
        </w:rPr>
        <w:t>F</w:t>
      </w:r>
      <w:r w:rsidRPr="0017783D">
        <w:rPr>
          <w:szCs w:val="24"/>
        </w:rPr>
        <w:t xml:space="preserve"> multiplying the partial factors with consideration to the consequence class defined in Table A.6.1 (NDP) for actions other than metocean actions, are given in Table A.6.9 (NDP), unless the National Annex gives different values.</w:t>
      </w:r>
    </w:p>
    <w:p w14:paraId="0063BE50" w14:textId="77777777" w:rsidR="004048C3" w:rsidRPr="0017783D" w:rsidRDefault="004048C3">
      <w:pPr>
        <w:pStyle w:val="Note"/>
        <w:autoSpaceDE w:val="0"/>
        <w:autoSpaceDN w:val="0"/>
        <w:adjustRightInd w:val="0"/>
        <w:rPr>
          <w:szCs w:val="24"/>
        </w:rPr>
      </w:pPr>
      <w:r w:rsidRPr="0017783D">
        <w:rPr>
          <w:szCs w:val="24"/>
        </w:rPr>
        <w:lastRenderedPageBreak/>
        <w:t>NOTE 4</w:t>
      </w:r>
      <w:r w:rsidRPr="0017783D">
        <w:rPr>
          <w:szCs w:val="24"/>
        </w:rPr>
        <w:tab/>
        <w:t>For fatigue, see 8.3.3.6.</w:t>
      </w:r>
    </w:p>
    <w:p w14:paraId="0D88C1EE" w14:textId="77777777" w:rsidR="004048C3" w:rsidRPr="0017783D" w:rsidRDefault="004048C3">
      <w:pPr>
        <w:pStyle w:val="BodyText"/>
        <w:autoSpaceDE w:val="0"/>
        <w:autoSpaceDN w:val="0"/>
        <w:adjustRightInd w:val="0"/>
        <w:rPr>
          <w:szCs w:val="24"/>
        </w:rPr>
      </w:pPr>
      <w:r w:rsidRPr="0017783D">
        <w:rPr>
          <w:szCs w:val="24"/>
        </w:rPr>
        <w:t xml:space="preserve">(2) The values of the partial factors </w:t>
      </w:r>
      <w:r w:rsidRPr="0017783D">
        <w:rPr>
          <w:i/>
          <w:szCs w:val="24"/>
        </w:rPr>
        <w:t>γ</w:t>
      </w:r>
      <w:r w:rsidRPr="0017783D">
        <w:rPr>
          <w:position w:val="-6"/>
          <w:sz w:val="18"/>
          <w:szCs w:val="24"/>
        </w:rPr>
        <w:t>F</w:t>
      </w:r>
      <w:r w:rsidRPr="0017783D">
        <w:rPr>
          <w:szCs w:val="24"/>
        </w:rPr>
        <w:t xml:space="preserve"> and </w:t>
      </w:r>
      <w:r w:rsidRPr="0017783D">
        <w:rPr>
          <w:i/>
          <w:szCs w:val="24"/>
        </w:rPr>
        <w:t>γ</w:t>
      </w:r>
      <w:r w:rsidRPr="0017783D">
        <w:rPr>
          <w:position w:val="-6"/>
          <w:sz w:val="18"/>
          <w:szCs w:val="24"/>
        </w:rPr>
        <w:t>E</w:t>
      </w:r>
      <w:r w:rsidRPr="0017783D">
        <w:rPr>
          <w:szCs w:val="24"/>
        </w:rPr>
        <w:t xml:space="preserve"> when applied to unfavourable actions or unfavourable action effects shall not be less than 1,0.</w:t>
      </w:r>
    </w:p>
    <w:p w14:paraId="52848A26" w14:textId="77777777" w:rsidR="004048C3" w:rsidRPr="0017783D" w:rsidRDefault="004048C3">
      <w:pPr>
        <w:pStyle w:val="BodyText"/>
        <w:autoSpaceDE w:val="0"/>
        <w:autoSpaceDN w:val="0"/>
        <w:adjustRightInd w:val="0"/>
        <w:rPr>
          <w:szCs w:val="24"/>
        </w:rPr>
      </w:pPr>
      <w:r w:rsidRPr="0017783D">
        <w:rPr>
          <w:szCs w:val="24"/>
        </w:rPr>
        <w:t>(3) Ultimate limit states of coastal structures loaded by waves and currents should be verified using partial factors for verification case VC1.</w:t>
      </w:r>
    </w:p>
    <w:p w14:paraId="41B4AEF9"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Ultimate limit states for hydraulic design of coastal structures refer to:</w:t>
      </w:r>
    </w:p>
    <w:p w14:paraId="4BA96A56" w14:textId="77777777" w:rsidR="004048C3" w:rsidRPr="006449D2" w:rsidRDefault="004048C3" w:rsidP="001F0B43">
      <w:pPr>
        <w:pStyle w:val="ListContinue1-"/>
        <w:rPr>
          <w:lang w:val="en-GB"/>
        </w:rPr>
      </w:pPr>
      <w:r w:rsidRPr="006449D2">
        <w:rPr>
          <w:lang w:val="en-GB"/>
        </w:rPr>
        <w:t>—</w:t>
      </w:r>
      <w:r w:rsidRPr="006449D2">
        <w:rPr>
          <w:lang w:val="en-GB"/>
        </w:rPr>
        <w:tab/>
        <w:t xml:space="preserve">the hydraulic instabilities and erosion of the ground presented in </w:t>
      </w:r>
      <w:r w:rsidRPr="0017783D">
        <w:rPr>
          <w:rStyle w:val="stdpublisher"/>
          <w:szCs w:val="24"/>
          <w:shd w:val="clear" w:color="auto" w:fill="auto"/>
          <w:lang w:val="en-GB"/>
        </w:rPr>
        <w:t>EN</w:t>
      </w:r>
      <w:r w:rsidRPr="006449D2">
        <w:rPr>
          <w:lang w:val="en-GB"/>
        </w:rPr>
        <w:t xml:space="preserve"> </w:t>
      </w:r>
      <w:r w:rsidRPr="0017783D">
        <w:rPr>
          <w:rStyle w:val="stddocNumber"/>
          <w:szCs w:val="24"/>
          <w:shd w:val="clear" w:color="auto" w:fill="auto"/>
          <w:lang w:val="en-GB"/>
        </w:rPr>
        <w:t>1997</w:t>
      </w:r>
      <w:r w:rsidRPr="006449D2">
        <w:rPr>
          <w:lang w:val="en-GB"/>
        </w:rPr>
        <w:t xml:space="preserve"> </w:t>
      </w:r>
      <w:r w:rsidRPr="0017783D">
        <w:rPr>
          <w:rStyle w:val="stddocPartNumber"/>
          <w:szCs w:val="24"/>
          <w:shd w:val="clear" w:color="auto" w:fill="auto"/>
          <w:lang w:val="en-GB"/>
        </w:rPr>
        <w:t>(all parts)</w:t>
      </w:r>
      <w:r w:rsidRPr="006449D2">
        <w:rPr>
          <w:lang w:val="en-GB"/>
        </w:rPr>
        <w:t>;</w:t>
      </w:r>
    </w:p>
    <w:p w14:paraId="3D6143F4" w14:textId="77777777" w:rsidR="004048C3" w:rsidRPr="006449D2" w:rsidRDefault="004048C3" w:rsidP="001F0B43">
      <w:pPr>
        <w:pStyle w:val="ListContinue1-"/>
        <w:rPr>
          <w:lang w:val="en-GB"/>
        </w:rPr>
      </w:pPr>
      <w:r w:rsidRPr="006449D2">
        <w:rPr>
          <w:lang w:val="en-GB"/>
        </w:rPr>
        <w:t>—</w:t>
      </w:r>
      <w:r w:rsidRPr="006449D2">
        <w:rPr>
          <w:lang w:val="en-GB"/>
        </w:rPr>
        <w:tab/>
        <w:t xml:space="preserve">the severe displacement (SDi) of protecting armour units, seabed protections and all sorts of rubble or rip rap materials, and the severe wave overtopping limit state, presented in </w:t>
      </w:r>
      <w:r w:rsidRPr="0017783D">
        <w:rPr>
          <w:rStyle w:val="stdpublisher"/>
          <w:szCs w:val="24"/>
          <w:shd w:val="clear" w:color="auto" w:fill="auto"/>
          <w:lang w:val="en-GB"/>
        </w:rPr>
        <w:t>EN</w:t>
      </w:r>
      <w:r w:rsidRPr="006449D2">
        <w:rPr>
          <w:lang w:val="en-GB"/>
        </w:rPr>
        <w:t xml:space="preserve"> </w:t>
      </w:r>
      <w:r w:rsidRPr="0017783D">
        <w:rPr>
          <w:rStyle w:val="stddocNumber"/>
          <w:szCs w:val="24"/>
          <w:shd w:val="clear" w:color="auto" w:fill="auto"/>
          <w:lang w:val="en-GB"/>
        </w:rPr>
        <w:t>1991</w:t>
      </w:r>
      <w:r w:rsidRPr="006449D2">
        <w:rPr>
          <w:lang w:val="en-GB"/>
        </w:rPr>
        <w:t>-</w:t>
      </w:r>
      <w:r w:rsidRPr="0017783D">
        <w:rPr>
          <w:rStyle w:val="stddocPartNumber"/>
          <w:szCs w:val="24"/>
          <w:shd w:val="clear" w:color="auto" w:fill="auto"/>
          <w:lang w:val="en-GB"/>
        </w:rPr>
        <w:t>1-8</w:t>
      </w:r>
      <w:r w:rsidRPr="006449D2">
        <w:rPr>
          <w:lang w:val="en-GB"/>
        </w:rPr>
        <w:t>.</w:t>
      </w:r>
    </w:p>
    <w:p w14:paraId="5778B1E5"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 xml:space="preserve">Ultimate limit states for structural design of coastal structures can refer to the resistance of blocks and armour units, on one hand, and to the limit states presented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1992</w:t>
      </w:r>
      <w:r w:rsidRPr="0017783D">
        <w:rPr>
          <w:szCs w:val="24"/>
        </w:rPr>
        <w:t xml:space="preserve"> </w:t>
      </w:r>
      <w:r w:rsidRPr="0017783D">
        <w:rPr>
          <w:rStyle w:val="stddocPartNumber"/>
          <w:szCs w:val="24"/>
          <w:shd w:val="clear" w:color="auto" w:fill="auto"/>
        </w:rPr>
        <w:t>(all parts)</w:t>
      </w:r>
      <w:r w:rsidRPr="0017783D">
        <w:rPr>
          <w:szCs w:val="24"/>
        </w:rPr>
        <w:t xml:space="preserve"> for concrete and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1993</w:t>
      </w:r>
      <w:r w:rsidRPr="0017783D">
        <w:rPr>
          <w:szCs w:val="24"/>
        </w:rPr>
        <w:t xml:space="preserve"> </w:t>
      </w:r>
      <w:r w:rsidRPr="0017783D">
        <w:rPr>
          <w:rStyle w:val="stddocPartNumber"/>
          <w:szCs w:val="24"/>
          <w:shd w:val="clear" w:color="auto" w:fill="auto"/>
        </w:rPr>
        <w:t>(all parts)</w:t>
      </w:r>
      <w:r w:rsidRPr="0017783D">
        <w:rPr>
          <w:szCs w:val="24"/>
        </w:rPr>
        <w:t xml:space="preserve"> for steel construction, on the other hand.</w:t>
      </w:r>
    </w:p>
    <w:p w14:paraId="4C4D7841" w14:textId="77777777" w:rsidR="004048C3" w:rsidRPr="0017783D" w:rsidRDefault="004048C3">
      <w:pPr>
        <w:pStyle w:val="Note"/>
        <w:autoSpaceDE w:val="0"/>
        <w:autoSpaceDN w:val="0"/>
        <w:adjustRightInd w:val="0"/>
        <w:rPr>
          <w:szCs w:val="24"/>
        </w:rPr>
      </w:pPr>
      <w:r w:rsidRPr="0017783D">
        <w:rPr>
          <w:szCs w:val="24"/>
        </w:rPr>
        <w:t xml:space="preserve">NOTE 3 </w:t>
      </w:r>
      <w:r w:rsidRPr="0017783D">
        <w:rPr>
          <w:szCs w:val="24"/>
        </w:rPr>
        <w:tab/>
        <w:t>Protection layers of coastal rubble mound structures are made of assemblies of armour units, either natural or man-made. The structural resistance of armour units and the adequacy with the marine environment stand outside of the Eurocodes.</w:t>
      </w:r>
    </w:p>
    <w:p w14:paraId="530B3C30" w14:textId="77777777" w:rsidR="004048C3" w:rsidRPr="0017783D" w:rsidRDefault="004048C3">
      <w:pPr>
        <w:pStyle w:val="BodyText"/>
        <w:autoSpaceDE w:val="0"/>
        <w:autoSpaceDN w:val="0"/>
        <w:adjustRightInd w:val="0"/>
        <w:rPr>
          <w:szCs w:val="24"/>
        </w:rPr>
      </w:pPr>
      <w:r w:rsidRPr="0017783D">
        <w:rPr>
          <w:szCs w:val="24"/>
        </w:rPr>
        <w:t xml:space="preserve">(4) Verification cases for ultimate limit states for geotechnical design shall be in accordance with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w:t>
      </w:r>
    </w:p>
    <w:p w14:paraId="7110F0D3" w14:textId="77777777" w:rsidR="004048C3" w:rsidRPr="0017783D" w:rsidRDefault="004048C3">
      <w:pPr>
        <w:pStyle w:val="Note"/>
        <w:autoSpaceDE w:val="0"/>
        <w:autoSpaceDN w:val="0"/>
        <w:adjustRightInd w:val="0"/>
        <w:rPr>
          <w:szCs w:val="24"/>
        </w:rPr>
      </w:pPr>
      <w:r w:rsidRPr="0017783D">
        <w:rPr>
          <w:szCs w:val="24"/>
        </w:rPr>
        <w:t>NOTE</w:t>
      </w:r>
      <w:r w:rsidRPr="0017783D">
        <w:rPr>
          <w:szCs w:val="24"/>
        </w:rPr>
        <w:tab/>
        <w:t>Ultimate limit states for geotechnical design of coastal structures can refer to bearing capacity, sliding, tilting, etc. Designing with acceptable deformations is actually a common practice in coastal engineering: for example assuming that a threshold of tilting or sliding of a vertical faced breakwater can be accepted, or a degree of a pile deformation.</w:t>
      </w:r>
    </w:p>
    <w:p w14:paraId="31F3C45E" w14:textId="77777777" w:rsidR="004048C3" w:rsidRPr="0017783D" w:rsidRDefault="004048C3">
      <w:pPr>
        <w:pStyle w:val="BodyText"/>
        <w:autoSpaceDE w:val="0"/>
        <w:autoSpaceDN w:val="0"/>
        <w:adjustRightInd w:val="0"/>
        <w:rPr>
          <w:szCs w:val="24"/>
        </w:rPr>
      </w:pPr>
      <w:r w:rsidRPr="0017783D">
        <w:rPr>
          <w:szCs w:val="24"/>
        </w:rPr>
        <w:t>(5) When variations in the magnitude or spatial variation of permanent actions from the same source are significant, ultimate limit states that involve loss of static equilibrium can be verified using partial factors for verification cases VC2(a) and VC2(b), using the whichever gives the less favourable design outcome.</w:t>
      </w:r>
    </w:p>
    <w:p w14:paraId="6FC10B69" w14:textId="77777777" w:rsidR="004048C3" w:rsidRPr="0017783D" w:rsidRDefault="004048C3">
      <w:pPr>
        <w:pStyle w:val="BodyText"/>
        <w:autoSpaceDE w:val="0"/>
        <w:autoSpaceDN w:val="0"/>
        <w:adjustRightInd w:val="0"/>
        <w:rPr>
          <w:szCs w:val="24"/>
        </w:rPr>
      </w:pPr>
      <w:r w:rsidRPr="0017783D">
        <w:rPr>
          <w:szCs w:val="24"/>
        </w:rPr>
        <w:t>(6) Verification case VC2(b) may be omitted when it is obvious that verification case VC2(a) governs the design outcome.</w:t>
      </w:r>
    </w:p>
    <w:p w14:paraId="5BDF9D00" w14:textId="77777777" w:rsidR="004048C3" w:rsidRPr="0017783D" w:rsidRDefault="004048C3" w:rsidP="00376E69">
      <w:pPr>
        <w:pStyle w:val="Tabletitle"/>
        <w:keepLines/>
        <w:pageBreakBefore/>
        <w:autoSpaceDE w:val="0"/>
        <w:autoSpaceDN w:val="0"/>
        <w:adjustRightInd w:val="0"/>
        <w:outlineLvl w:val="0"/>
        <w:rPr>
          <w:szCs w:val="24"/>
        </w:rPr>
      </w:pPr>
      <w:r w:rsidRPr="0017783D">
        <w:rPr>
          <w:szCs w:val="24"/>
        </w:rPr>
        <w:lastRenderedPageBreak/>
        <w:t>Table A.6.8 (NDP) — Partial factors on actions and on effects for the fundamental combination in persistent and transient design situations</w:t>
      </w:r>
    </w:p>
    <w:tbl>
      <w:tblPr>
        <w:tblStyle w:val="TableGrid"/>
        <w:tblW w:w="5000" w:type="pct"/>
        <w:tblCellMar>
          <w:left w:w="72" w:type="dxa"/>
          <w:right w:w="72" w:type="dxa"/>
        </w:tblCellMar>
        <w:tblLook w:val="04A0" w:firstRow="1" w:lastRow="0" w:firstColumn="1" w:lastColumn="0" w:noHBand="0" w:noVBand="1"/>
      </w:tblPr>
      <w:tblGrid>
        <w:gridCol w:w="952"/>
        <w:gridCol w:w="1540"/>
        <w:gridCol w:w="954"/>
        <w:gridCol w:w="1503"/>
        <w:gridCol w:w="1229"/>
        <w:gridCol w:w="955"/>
        <w:gridCol w:w="955"/>
        <w:gridCol w:w="680"/>
        <w:gridCol w:w="953"/>
      </w:tblGrid>
      <w:tr w:rsidR="004048C3" w:rsidRPr="0017783D" w14:paraId="2020F953" w14:textId="77777777" w:rsidTr="004D2E9F">
        <w:trPr>
          <w:trHeight w:val="353"/>
        </w:trPr>
        <w:tc>
          <w:tcPr>
            <w:tcW w:w="2546" w:type="pct"/>
            <w:gridSpan w:val="4"/>
            <w:tcBorders>
              <w:top w:val="single" w:sz="12" w:space="0" w:color="auto"/>
              <w:left w:val="single" w:sz="12" w:space="0" w:color="auto"/>
            </w:tcBorders>
            <w:vAlign w:val="center"/>
          </w:tcPr>
          <w:p w14:paraId="34D694C7" w14:textId="5E0C2570"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Action or effect</w:t>
            </w:r>
          </w:p>
        </w:tc>
        <w:tc>
          <w:tcPr>
            <w:tcW w:w="2454" w:type="pct"/>
            <w:gridSpan w:val="5"/>
            <w:tcBorders>
              <w:top w:val="single" w:sz="12" w:space="0" w:color="auto"/>
              <w:right w:val="single" w:sz="12" w:space="0" w:color="auto"/>
            </w:tcBorders>
            <w:vAlign w:val="center"/>
          </w:tcPr>
          <w:p w14:paraId="27165E00" w14:textId="0A04F349"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 xml:space="preserve">Partial factors </w:t>
            </w:r>
            <w:r w:rsidRPr="0017783D">
              <w:rPr>
                <w:b/>
                <w:i/>
                <w:szCs w:val="24"/>
              </w:rPr>
              <w:t>γ</w:t>
            </w:r>
            <w:r w:rsidRPr="0017783D">
              <w:rPr>
                <w:b/>
                <w:position w:val="-6"/>
                <w:sz w:val="18"/>
                <w:szCs w:val="24"/>
              </w:rPr>
              <w:t>F</w:t>
            </w:r>
            <w:r w:rsidRPr="0017783D">
              <w:rPr>
                <w:b/>
                <w:szCs w:val="24"/>
              </w:rPr>
              <w:t xml:space="preserve"> and </w:t>
            </w:r>
            <w:r w:rsidRPr="0017783D">
              <w:rPr>
                <w:b/>
                <w:i/>
                <w:szCs w:val="24"/>
              </w:rPr>
              <w:t>γ</w:t>
            </w:r>
            <w:r w:rsidRPr="0017783D">
              <w:rPr>
                <w:b/>
                <w:position w:val="-6"/>
                <w:sz w:val="18"/>
                <w:szCs w:val="24"/>
              </w:rPr>
              <w:t>E</w:t>
            </w:r>
            <w:r w:rsidRPr="0017783D">
              <w:rPr>
                <w:b/>
                <w:szCs w:val="24"/>
              </w:rPr>
              <w:t xml:space="preserve"> for verification cases</w:t>
            </w:r>
          </w:p>
        </w:tc>
      </w:tr>
      <w:tr w:rsidR="004048C3" w:rsidRPr="0017783D" w14:paraId="1C1C641F" w14:textId="77777777" w:rsidTr="004D2E9F">
        <w:trPr>
          <w:trHeight w:val="634"/>
        </w:trPr>
        <w:tc>
          <w:tcPr>
            <w:tcW w:w="490" w:type="pct"/>
            <w:tcBorders>
              <w:left w:val="single" w:sz="12" w:space="0" w:color="auto"/>
            </w:tcBorders>
            <w:vAlign w:val="center"/>
          </w:tcPr>
          <w:p w14:paraId="2C099808" w14:textId="159E22F4" w:rsidR="004048C3" w:rsidRPr="0017783D" w:rsidRDefault="004048C3" w:rsidP="004048C3">
            <w:pPr>
              <w:pStyle w:val="Tableheader"/>
              <w:autoSpaceDE w:val="0"/>
              <w:autoSpaceDN w:val="0"/>
              <w:adjustRightInd w:val="0"/>
              <w:jc w:val="center"/>
              <w:rPr>
                <w:rFonts w:cs="Arial"/>
                <w:b/>
                <w:color w:val="000000" w:themeColor="text1"/>
                <w:sz w:val="20"/>
              </w:rPr>
            </w:pPr>
            <w:r w:rsidRPr="0017783D">
              <w:rPr>
                <w:b/>
                <w:szCs w:val="24"/>
              </w:rPr>
              <w:t>Type</w:t>
            </w:r>
          </w:p>
        </w:tc>
        <w:tc>
          <w:tcPr>
            <w:tcW w:w="792" w:type="pct"/>
            <w:vAlign w:val="center"/>
          </w:tcPr>
          <w:p w14:paraId="071A2B33" w14:textId="33C54E18" w:rsidR="004048C3" w:rsidRPr="0017783D" w:rsidRDefault="004048C3" w:rsidP="004048C3">
            <w:pPr>
              <w:pStyle w:val="Tableheader"/>
              <w:autoSpaceDE w:val="0"/>
              <w:autoSpaceDN w:val="0"/>
              <w:adjustRightInd w:val="0"/>
              <w:jc w:val="center"/>
              <w:rPr>
                <w:rFonts w:cs="Arial"/>
                <w:b/>
                <w:color w:val="000000" w:themeColor="text1"/>
                <w:sz w:val="20"/>
              </w:rPr>
            </w:pPr>
            <w:r w:rsidRPr="0017783D">
              <w:rPr>
                <w:b/>
                <w:szCs w:val="24"/>
              </w:rPr>
              <w:t>Group</w:t>
            </w:r>
          </w:p>
        </w:tc>
        <w:tc>
          <w:tcPr>
            <w:tcW w:w="491" w:type="pct"/>
            <w:vAlign w:val="center"/>
          </w:tcPr>
          <w:p w14:paraId="11F7F129" w14:textId="259C7511" w:rsidR="004048C3" w:rsidRPr="0017783D" w:rsidRDefault="004048C3" w:rsidP="004048C3">
            <w:pPr>
              <w:pStyle w:val="Tableheader"/>
              <w:autoSpaceDE w:val="0"/>
              <w:autoSpaceDN w:val="0"/>
              <w:adjustRightInd w:val="0"/>
              <w:jc w:val="center"/>
              <w:rPr>
                <w:rFonts w:cs="Arial"/>
                <w:b/>
                <w:color w:val="000000" w:themeColor="text1"/>
                <w:sz w:val="20"/>
              </w:rPr>
            </w:pPr>
            <w:r w:rsidRPr="0017783D">
              <w:rPr>
                <w:b/>
                <w:szCs w:val="24"/>
              </w:rPr>
              <w:t>Symbol</w:t>
            </w:r>
          </w:p>
        </w:tc>
        <w:tc>
          <w:tcPr>
            <w:tcW w:w="773" w:type="pct"/>
            <w:vAlign w:val="center"/>
          </w:tcPr>
          <w:p w14:paraId="6FEB7D1F" w14:textId="7E38AFAC"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Resulting effect</w:t>
            </w:r>
          </w:p>
        </w:tc>
        <w:tc>
          <w:tcPr>
            <w:tcW w:w="632" w:type="pct"/>
            <w:vAlign w:val="center"/>
          </w:tcPr>
          <w:p w14:paraId="382BF630" w14:textId="0B8ACA52"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Structural and hydraulic design</w:t>
            </w:r>
          </w:p>
        </w:tc>
        <w:tc>
          <w:tcPr>
            <w:tcW w:w="982" w:type="pct"/>
            <w:gridSpan w:val="2"/>
            <w:vAlign w:val="center"/>
          </w:tcPr>
          <w:p w14:paraId="099066E2" w14:textId="66D1019A"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Static equilibrium and uplift</w:t>
            </w:r>
          </w:p>
        </w:tc>
        <w:tc>
          <w:tcPr>
            <w:tcW w:w="840" w:type="pct"/>
            <w:gridSpan w:val="2"/>
            <w:tcBorders>
              <w:right w:val="single" w:sz="12" w:space="0" w:color="auto"/>
            </w:tcBorders>
            <w:vAlign w:val="center"/>
          </w:tcPr>
          <w:p w14:paraId="03C79E9B" w14:textId="7B4E2F63"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Geotechnical design</w:t>
            </w:r>
          </w:p>
        </w:tc>
      </w:tr>
      <w:tr w:rsidR="004048C3" w:rsidRPr="0017783D" w14:paraId="66F75521" w14:textId="77777777" w:rsidTr="004D2E9F">
        <w:tc>
          <w:tcPr>
            <w:tcW w:w="2546" w:type="pct"/>
            <w:gridSpan w:val="4"/>
            <w:tcBorders>
              <w:left w:val="single" w:sz="12" w:space="0" w:color="auto"/>
            </w:tcBorders>
            <w:vAlign w:val="center"/>
          </w:tcPr>
          <w:p w14:paraId="0839BB81" w14:textId="4D86D383"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Verification case</w:t>
            </w:r>
          </w:p>
        </w:tc>
        <w:tc>
          <w:tcPr>
            <w:tcW w:w="632" w:type="pct"/>
            <w:vAlign w:val="center"/>
          </w:tcPr>
          <w:p w14:paraId="29DAE6DB" w14:textId="62B1FED0"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VC1</w:t>
            </w:r>
            <w:r w:rsidRPr="0017783D">
              <w:rPr>
                <w:rStyle w:val="citetfn"/>
                <w:position w:val="6"/>
                <w:sz w:val="18"/>
                <w:szCs w:val="24"/>
                <w:shd w:val="clear" w:color="auto" w:fill="auto"/>
              </w:rPr>
              <w:t>a</w:t>
            </w:r>
          </w:p>
        </w:tc>
        <w:tc>
          <w:tcPr>
            <w:tcW w:w="491" w:type="pct"/>
            <w:vAlign w:val="center"/>
          </w:tcPr>
          <w:p w14:paraId="4DD732BA" w14:textId="052E5535" w:rsidR="004048C3" w:rsidRPr="0017783D" w:rsidDel="00AF24ED" w:rsidRDefault="004048C3" w:rsidP="00CC3EAF">
            <w:pPr>
              <w:pStyle w:val="Tableheader"/>
              <w:autoSpaceDE w:val="0"/>
              <w:autoSpaceDN w:val="0"/>
              <w:adjustRightInd w:val="0"/>
              <w:jc w:val="center"/>
              <w:rPr>
                <w:rFonts w:cs="Arial"/>
                <w:b/>
                <w:color w:val="000000" w:themeColor="text1"/>
                <w:sz w:val="20"/>
              </w:rPr>
            </w:pPr>
            <w:r w:rsidRPr="0017783D">
              <w:rPr>
                <w:b/>
                <w:szCs w:val="24"/>
              </w:rPr>
              <w:t>VC2(a)</w:t>
            </w:r>
            <w:r w:rsidRPr="0017783D">
              <w:rPr>
                <w:rStyle w:val="citetfn"/>
                <w:position w:val="6"/>
                <w:sz w:val="18"/>
                <w:szCs w:val="24"/>
                <w:shd w:val="clear" w:color="auto" w:fill="auto"/>
              </w:rPr>
              <w:t>b</w:t>
            </w:r>
          </w:p>
        </w:tc>
        <w:tc>
          <w:tcPr>
            <w:tcW w:w="491" w:type="pct"/>
            <w:vAlign w:val="center"/>
          </w:tcPr>
          <w:p w14:paraId="53C1FB3C" w14:textId="422B5BFF"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VC2(b)</w:t>
            </w:r>
            <w:r w:rsidRPr="0017783D">
              <w:rPr>
                <w:rStyle w:val="citetfn"/>
                <w:position w:val="6"/>
                <w:sz w:val="18"/>
                <w:szCs w:val="24"/>
                <w:shd w:val="clear" w:color="auto" w:fill="auto"/>
              </w:rPr>
              <w:t>b</w:t>
            </w:r>
          </w:p>
        </w:tc>
        <w:tc>
          <w:tcPr>
            <w:tcW w:w="350" w:type="pct"/>
            <w:vAlign w:val="center"/>
          </w:tcPr>
          <w:p w14:paraId="53D01BB1" w14:textId="0089AB5D"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VC3</w:t>
            </w:r>
            <w:r w:rsidRPr="0017783D">
              <w:rPr>
                <w:rStyle w:val="citetfn"/>
                <w:position w:val="6"/>
                <w:sz w:val="18"/>
                <w:szCs w:val="24"/>
                <w:shd w:val="clear" w:color="auto" w:fill="auto"/>
              </w:rPr>
              <w:t>c</w:t>
            </w:r>
          </w:p>
        </w:tc>
        <w:tc>
          <w:tcPr>
            <w:tcW w:w="490" w:type="pct"/>
            <w:tcBorders>
              <w:right w:val="single" w:sz="12" w:space="0" w:color="auto"/>
            </w:tcBorders>
            <w:vAlign w:val="center"/>
          </w:tcPr>
          <w:p w14:paraId="71C3288B" w14:textId="7C3338ED" w:rsidR="004048C3" w:rsidRPr="0017783D" w:rsidRDefault="004048C3" w:rsidP="00CC3EAF">
            <w:pPr>
              <w:pStyle w:val="Tableheader"/>
              <w:autoSpaceDE w:val="0"/>
              <w:autoSpaceDN w:val="0"/>
              <w:adjustRightInd w:val="0"/>
              <w:jc w:val="center"/>
              <w:rPr>
                <w:rFonts w:cs="Arial"/>
                <w:b/>
                <w:color w:val="000000" w:themeColor="text1"/>
                <w:sz w:val="20"/>
              </w:rPr>
            </w:pPr>
            <w:r w:rsidRPr="0017783D">
              <w:rPr>
                <w:b/>
                <w:szCs w:val="24"/>
              </w:rPr>
              <w:t>VC4</w:t>
            </w:r>
            <w:r w:rsidRPr="0017783D">
              <w:rPr>
                <w:rStyle w:val="citetfn"/>
                <w:position w:val="6"/>
                <w:sz w:val="18"/>
                <w:szCs w:val="24"/>
                <w:shd w:val="clear" w:color="auto" w:fill="auto"/>
              </w:rPr>
              <w:t>d</w:t>
            </w:r>
          </w:p>
        </w:tc>
      </w:tr>
      <w:tr w:rsidR="004048C3" w:rsidRPr="0017783D" w14:paraId="403D2D11" w14:textId="77777777" w:rsidTr="004D2E9F">
        <w:trPr>
          <w:trHeight w:val="786"/>
        </w:trPr>
        <w:tc>
          <w:tcPr>
            <w:tcW w:w="490" w:type="pct"/>
            <w:vMerge w:val="restart"/>
            <w:tcBorders>
              <w:top w:val="single" w:sz="12" w:space="0" w:color="auto"/>
              <w:left w:val="single" w:sz="12" w:space="0" w:color="auto"/>
            </w:tcBorders>
            <w:vAlign w:val="center"/>
          </w:tcPr>
          <w:p w14:paraId="7CA294AC" w14:textId="77777777" w:rsidR="004048C3" w:rsidRPr="0017783D" w:rsidRDefault="004048C3" w:rsidP="00CC3EAF">
            <w:pPr>
              <w:pStyle w:val="Tablebody"/>
              <w:autoSpaceDE w:val="0"/>
              <w:autoSpaceDN w:val="0"/>
              <w:adjustRightInd w:val="0"/>
              <w:rPr>
                <w:szCs w:val="24"/>
              </w:rPr>
            </w:pPr>
            <w:r w:rsidRPr="0017783D">
              <w:rPr>
                <w:szCs w:val="24"/>
              </w:rPr>
              <w:t>Perma-nent action</w:t>
            </w:r>
          </w:p>
          <w:p w14:paraId="74681265" w14:textId="042E91E2" w:rsidR="004048C3" w:rsidRPr="0017783D" w:rsidRDefault="004048C3" w:rsidP="00CC3EAF">
            <w:pPr>
              <w:pStyle w:val="Tablebody"/>
              <w:autoSpaceDE w:val="0"/>
              <w:autoSpaceDN w:val="0"/>
              <w:adjustRightInd w:val="0"/>
              <w:rPr>
                <w:rFonts w:cs="Arial"/>
                <w:color w:val="000000" w:themeColor="text1"/>
                <w:sz w:val="20"/>
              </w:rPr>
            </w:pPr>
            <w:r w:rsidRPr="0017783D">
              <w:rPr>
                <w:szCs w:val="24"/>
              </w:rPr>
              <w:t>(</w:t>
            </w:r>
            <w:r w:rsidRPr="0017783D">
              <w:rPr>
                <w:i/>
                <w:szCs w:val="24"/>
              </w:rPr>
              <w:t>G</w:t>
            </w:r>
            <w:r w:rsidRPr="0017783D">
              <w:rPr>
                <w:position w:val="-6"/>
                <w:sz w:val="18"/>
                <w:szCs w:val="24"/>
              </w:rPr>
              <w:t>k</w:t>
            </w:r>
            <w:r w:rsidRPr="0017783D">
              <w:rPr>
                <w:szCs w:val="24"/>
              </w:rPr>
              <w:t>)</w:t>
            </w:r>
          </w:p>
        </w:tc>
        <w:tc>
          <w:tcPr>
            <w:tcW w:w="792" w:type="pct"/>
            <w:tcBorders>
              <w:top w:val="single" w:sz="12" w:space="0" w:color="auto"/>
            </w:tcBorders>
            <w:vAlign w:val="center"/>
          </w:tcPr>
          <w:p w14:paraId="5796AA0C" w14:textId="71BD6C02" w:rsidR="004048C3" w:rsidRPr="0017783D" w:rsidRDefault="004048C3" w:rsidP="00CC3EAF">
            <w:pPr>
              <w:pStyle w:val="Tablebody"/>
              <w:autoSpaceDE w:val="0"/>
              <w:autoSpaceDN w:val="0"/>
              <w:adjustRightInd w:val="0"/>
              <w:rPr>
                <w:rFonts w:cs="Arial"/>
                <w:color w:val="000000" w:themeColor="text1"/>
                <w:sz w:val="20"/>
              </w:rPr>
            </w:pPr>
            <w:r w:rsidRPr="0017783D">
              <w:rPr>
                <w:szCs w:val="24"/>
              </w:rPr>
              <w:t>All</w:t>
            </w:r>
          </w:p>
        </w:tc>
        <w:tc>
          <w:tcPr>
            <w:tcW w:w="491" w:type="pct"/>
            <w:tcBorders>
              <w:top w:val="single" w:sz="12" w:space="0" w:color="auto"/>
            </w:tcBorders>
            <w:vAlign w:val="center"/>
          </w:tcPr>
          <w:p w14:paraId="4A0663DA" w14:textId="0E0C73AF" w:rsidR="004048C3" w:rsidRPr="0017783D" w:rsidRDefault="004048C3" w:rsidP="004048C3">
            <w:pPr>
              <w:pStyle w:val="Tablebody"/>
              <w:autoSpaceDE w:val="0"/>
              <w:autoSpaceDN w:val="0"/>
              <w:adjustRightInd w:val="0"/>
              <w:jc w:val="center"/>
              <w:rPr>
                <w:rFonts w:cs="Arial"/>
                <w:color w:val="000000" w:themeColor="text1"/>
                <w:sz w:val="20"/>
              </w:rPr>
            </w:pPr>
            <w:r w:rsidRPr="0017783D">
              <w:rPr>
                <w:i/>
                <w:szCs w:val="24"/>
              </w:rPr>
              <w:t>γ</w:t>
            </w:r>
            <w:r w:rsidRPr="0017783D">
              <w:rPr>
                <w:position w:val="-6"/>
                <w:sz w:val="18"/>
                <w:szCs w:val="24"/>
              </w:rPr>
              <w:t>G</w:t>
            </w:r>
          </w:p>
        </w:tc>
        <w:tc>
          <w:tcPr>
            <w:tcW w:w="773" w:type="pct"/>
            <w:tcBorders>
              <w:top w:val="single" w:sz="12" w:space="0" w:color="auto"/>
            </w:tcBorders>
            <w:vAlign w:val="center"/>
          </w:tcPr>
          <w:p w14:paraId="104336CE" w14:textId="77777777" w:rsidR="004048C3" w:rsidRPr="0017783D" w:rsidRDefault="004048C3" w:rsidP="004048C3">
            <w:pPr>
              <w:pStyle w:val="Tablebody"/>
              <w:autoSpaceDE w:val="0"/>
              <w:autoSpaceDN w:val="0"/>
              <w:adjustRightInd w:val="0"/>
              <w:jc w:val="center"/>
              <w:rPr>
                <w:szCs w:val="24"/>
              </w:rPr>
            </w:pPr>
            <w:r w:rsidRPr="0017783D">
              <w:rPr>
                <w:szCs w:val="24"/>
              </w:rPr>
              <w:t>unfavourable</w:t>
            </w:r>
          </w:p>
          <w:p w14:paraId="5073F0E9" w14:textId="7D9A3FBE"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/destabilizing</w:t>
            </w:r>
          </w:p>
        </w:tc>
        <w:tc>
          <w:tcPr>
            <w:tcW w:w="632" w:type="pct"/>
            <w:tcBorders>
              <w:top w:val="single" w:sz="12" w:space="0" w:color="auto"/>
            </w:tcBorders>
            <w:vAlign w:val="center"/>
          </w:tcPr>
          <w:p w14:paraId="0AEDF9E2" w14:textId="3C133E06"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1,35</w:t>
            </w:r>
            <w:r w:rsidRPr="0017783D">
              <w:rPr>
                <w:i/>
                <w:szCs w:val="24"/>
              </w:rPr>
              <w:t>k</w:t>
            </w:r>
            <w:r w:rsidRPr="0017783D">
              <w:rPr>
                <w:position w:val="-6"/>
                <w:sz w:val="18"/>
                <w:szCs w:val="24"/>
              </w:rPr>
              <w:t>F</w:t>
            </w:r>
          </w:p>
        </w:tc>
        <w:tc>
          <w:tcPr>
            <w:tcW w:w="491" w:type="pct"/>
            <w:tcBorders>
              <w:top w:val="single" w:sz="12" w:space="0" w:color="auto"/>
            </w:tcBorders>
            <w:vAlign w:val="center"/>
          </w:tcPr>
          <w:p w14:paraId="66980168" w14:textId="1EA3E14B"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1,35</w:t>
            </w:r>
            <w:r w:rsidRPr="0017783D">
              <w:rPr>
                <w:i/>
                <w:szCs w:val="24"/>
              </w:rPr>
              <w:t>k</w:t>
            </w:r>
            <w:r w:rsidRPr="0017783D">
              <w:rPr>
                <w:position w:val="-6"/>
                <w:sz w:val="18"/>
                <w:szCs w:val="24"/>
              </w:rPr>
              <w:t>F</w:t>
            </w:r>
          </w:p>
        </w:tc>
        <w:tc>
          <w:tcPr>
            <w:tcW w:w="491" w:type="pct"/>
            <w:tcBorders>
              <w:top w:val="single" w:sz="12" w:space="0" w:color="auto"/>
            </w:tcBorders>
            <w:vAlign w:val="center"/>
          </w:tcPr>
          <w:p w14:paraId="707AD65C" w14:textId="1C1D1D0C"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1,0</w:t>
            </w:r>
          </w:p>
        </w:tc>
        <w:tc>
          <w:tcPr>
            <w:tcW w:w="350" w:type="pct"/>
            <w:tcBorders>
              <w:top w:val="single" w:sz="12" w:space="0" w:color="auto"/>
            </w:tcBorders>
            <w:vAlign w:val="center"/>
          </w:tcPr>
          <w:p w14:paraId="337E709F" w14:textId="4DD1B5CF"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1,0</w:t>
            </w:r>
          </w:p>
        </w:tc>
        <w:tc>
          <w:tcPr>
            <w:tcW w:w="490" w:type="pct"/>
            <w:vMerge w:val="restart"/>
            <w:tcBorders>
              <w:top w:val="single" w:sz="12" w:space="0" w:color="auto"/>
              <w:right w:val="single" w:sz="12" w:space="0" w:color="auto"/>
            </w:tcBorders>
            <w:vAlign w:val="center"/>
          </w:tcPr>
          <w:p w14:paraId="14B35E81" w14:textId="1F41520C" w:rsidR="004048C3" w:rsidRPr="0017783D" w:rsidRDefault="004048C3" w:rsidP="004048C3">
            <w:pPr>
              <w:pStyle w:val="Tablebody"/>
              <w:autoSpaceDE w:val="0"/>
              <w:autoSpaceDN w:val="0"/>
              <w:adjustRightInd w:val="0"/>
              <w:jc w:val="center"/>
              <w:rPr>
                <w:rFonts w:cs="Arial"/>
                <w:color w:val="000000" w:themeColor="text1"/>
                <w:sz w:val="20"/>
              </w:rPr>
            </w:pPr>
            <w:r w:rsidRPr="0017783D">
              <w:rPr>
                <w:i/>
                <w:szCs w:val="24"/>
              </w:rPr>
              <w:t>G</w:t>
            </w:r>
            <w:r w:rsidRPr="0017783D">
              <w:rPr>
                <w:position w:val="-6"/>
                <w:sz w:val="18"/>
                <w:szCs w:val="24"/>
              </w:rPr>
              <w:t>k</w:t>
            </w:r>
            <w:r w:rsidRPr="0017783D">
              <w:rPr>
                <w:szCs w:val="24"/>
              </w:rPr>
              <w:t xml:space="preserve"> is not factored</w:t>
            </w:r>
          </w:p>
        </w:tc>
      </w:tr>
      <w:tr w:rsidR="004048C3" w:rsidRPr="0017783D" w14:paraId="73C37E3A" w14:textId="77777777" w:rsidTr="004D2E9F">
        <w:trPr>
          <w:trHeight w:val="766"/>
        </w:trPr>
        <w:tc>
          <w:tcPr>
            <w:tcW w:w="490" w:type="pct"/>
            <w:vMerge/>
            <w:tcBorders>
              <w:left w:val="single" w:sz="12" w:space="0" w:color="auto"/>
            </w:tcBorders>
            <w:vAlign w:val="center"/>
          </w:tcPr>
          <w:p w14:paraId="05F6B37B" w14:textId="77777777" w:rsidR="004048C3" w:rsidRPr="0017783D" w:rsidRDefault="004048C3" w:rsidP="00CC3EAF">
            <w:pPr>
              <w:pStyle w:val="Tablebody"/>
            </w:pPr>
          </w:p>
        </w:tc>
        <w:tc>
          <w:tcPr>
            <w:tcW w:w="792" w:type="pct"/>
            <w:vAlign w:val="center"/>
          </w:tcPr>
          <w:p w14:paraId="6450220A" w14:textId="42985654" w:rsidR="004048C3" w:rsidRPr="0017783D" w:rsidRDefault="004048C3" w:rsidP="00CC3EAF">
            <w:pPr>
              <w:pStyle w:val="Tablebody"/>
              <w:autoSpaceDE w:val="0"/>
              <w:autoSpaceDN w:val="0"/>
              <w:adjustRightInd w:val="0"/>
              <w:rPr>
                <w:rFonts w:cs="Arial"/>
                <w:color w:val="000000" w:themeColor="text1"/>
                <w:sz w:val="20"/>
              </w:rPr>
            </w:pPr>
            <w:r w:rsidRPr="0017783D">
              <w:rPr>
                <w:szCs w:val="24"/>
              </w:rPr>
              <w:t>All</w:t>
            </w:r>
          </w:p>
        </w:tc>
        <w:tc>
          <w:tcPr>
            <w:tcW w:w="491" w:type="pct"/>
            <w:vAlign w:val="center"/>
          </w:tcPr>
          <w:p w14:paraId="7136C7DA" w14:textId="758F6245" w:rsidR="004048C3" w:rsidRPr="0017783D" w:rsidRDefault="004048C3" w:rsidP="004048C3">
            <w:pPr>
              <w:pStyle w:val="Tablebody"/>
              <w:autoSpaceDE w:val="0"/>
              <w:autoSpaceDN w:val="0"/>
              <w:adjustRightInd w:val="0"/>
              <w:jc w:val="center"/>
              <w:rPr>
                <w:rFonts w:cs="Arial"/>
                <w:i/>
                <w:color w:val="000000" w:themeColor="text1"/>
                <w:sz w:val="20"/>
              </w:rPr>
            </w:pPr>
            <w:r w:rsidRPr="0017783D">
              <w:rPr>
                <w:i/>
                <w:szCs w:val="24"/>
              </w:rPr>
              <w:t>γ</w:t>
            </w:r>
            <w:r w:rsidRPr="0017783D">
              <w:rPr>
                <w:position w:val="-6"/>
                <w:sz w:val="18"/>
                <w:szCs w:val="24"/>
              </w:rPr>
              <w:t>G,stb</w:t>
            </w:r>
          </w:p>
        </w:tc>
        <w:tc>
          <w:tcPr>
            <w:tcW w:w="773" w:type="pct"/>
            <w:vAlign w:val="center"/>
          </w:tcPr>
          <w:p w14:paraId="5D9DD773" w14:textId="63EBF125"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stabilizing</w:t>
            </w:r>
            <w:r w:rsidRPr="0017783D">
              <w:rPr>
                <w:rStyle w:val="citetfn"/>
                <w:position w:val="6"/>
                <w:sz w:val="18"/>
                <w:szCs w:val="24"/>
                <w:shd w:val="clear" w:color="auto" w:fill="auto"/>
              </w:rPr>
              <w:t>f</w:t>
            </w:r>
          </w:p>
        </w:tc>
        <w:tc>
          <w:tcPr>
            <w:tcW w:w="632" w:type="pct"/>
            <w:vAlign w:val="center"/>
          </w:tcPr>
          <w:p w14:paraId="0B5F4E4B" w14:textId="1FEE0451"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not used</w:t>
            </w:r>
          </w:p>
        </w:tc>
        <w:tc>
          <w:tcPr>
            <w:tcW w:w="491" w:type="pct"/>
            <w:vAlign w:val="center"/>
          </w:tcPr>
          <w:p w14:paraId="624B3BDB" w14:textId="3F6233FE"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1,15</w:t>
            </w:r>
            <w:r w:rsidRPr="0017783D">
              <w:rPr>
                <w:rStyle w:val="citetfn"/>
                <w:position w:val="6"/>
                <w:sz w:val="18"/>
                <w:szCs w:val="24"/>
                <w:shd w:val="clear" w:color="auto" w:fill="auto"/>
              </w:rPr>
              <w:t>e</w:t>
            </w:r>
          </w:p>
        </w:tc>
        <w:tc>
          <w:tcPr>
            <w:tcW w:w="491" w:type="pct"/>
            <w:vAlign w:val="center"/>
          </w:tcPr>
          <w:p w14:paraId="7B442BA1" w14:textId="4012A2F0"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1,0</w:t>
            </w:r>
          </w:p>
        </w:tc>
        <w:tc>
          <w:tcPr>
            <w:tcW w:w="350" w:type="pct"/>
            <w:vAlign w:val="center"/>
          </w:tcPr>
          <w:p w14:paraId="014AAEFC" w14:textId="58438DF1"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not used</w:t>
            </w:r>
          </w:p>
        </w:tc>
        <w:tc>
          <w:tcPr>
            <w:tcW w:w="490" w:type="pct"/>
            <w:vMerge/>
            <w:tcBorders>
              <w:right w:val="single" w:sz="12" w:space="0" w:color="auto"/>
            </w:tcBorders>
          </w:tcPr>
          <w:p w14:paraId="2927B7D0" w14:textId="77777777" w:rsidR="004048C3" w:rsidRPr="0017783D" w:rsidRDefault="004048C3" w:rsidP="004048C3">
            <w:pPr>
              <w:pStyle w:val="Tablebody"/>
              <w:jc w:val="center"/>
            </w:pPr>
          </w:p>
        </w:tc>
      </w:tr>
      <w:tr w:rsidR="004048C3" w:rsidRPr="0017783D" w14:paraId="3CE21894" w14:textId="77777777" w:rsidTr="004D2E9F">
        <w:trPr>
          <w:trHeight w:val="20"/>
        </w:trPr>
        <w:tc>
          <w:tcPr>
            <w:tcW w:w="490" w:type="pct"/>
            <w:vMerge/>
            <w:tcBorders>
              <w:left w:val="single" w:sz="12" w:space="0" w:color="auto"/>
            </w:tcBorders>
            <w:vAlign w:val="center"/>
          </w:tcPr>
          <w:p w14:paraId="2DCE7058" w14:textId="77777777" w:rsidR="004048C3" w:rsidRPr="0017783D" w:rsidRDefault="004048C3" w:rsidP="00CC3EAF">
            <w:pPr>
              <w:pStyle w:val="Tablebody"/>
            </w:pPr>
          </w:p>
        </w:tc>
        <w:tc>
          <w:tcPr>
            <w:tcW w:w="792" w:type="pct"/>
            <w:vAlign w:val="center"/>
          </w:tcPr>
          <w:p w14:paraId="63B8A62D" w14:textId="0241134F" w:rsidR="004048C3" w:rsidRPr="0017783D" w:rsidRDefault="004048C3" w:rsidP="00CC3EAF">
            <w:pPr>
              <w:pStyle w:val="Tablebody"/>
              <w:autoSpaceDE w:val="0"/>
              <w:autoSpaceDN w:val="0"/>
              <w:adjustRightInd w:val="0"/>
              <w:rPr>
                <w:rFonts w:cs="Arial"/>
                <w:color w:val="000000" w:themeColor="text1"/>
                <w:sz w:val="20"/>
              </w:rPr>
            </w:pPr>
            <w:r w:rsidRPr="0017783D">
              <w:rPr>
                <w:szCs w:val="24"/>
              </w:rPr>
              <w:t>All</w:t>
            </w:r>
          </w:p>
        </w:tc>
        <w:tc>
          <w:tcPr>
            <w:tcW w:w="491" w:type="pct"/>
          </w:tcPr>
          <w:p w14:paraId="3DCBEDC1" w14:textId="4E42D774" w:rsidR="004048C3" w:rsidRPr="0017783D" w:rsidRDefault="004048C3" w:rsidP="004048C3">
            <w:pPr>
              <w:pStyle w:val="Tablebody"/>
              <w:autoSpaceDE w:val="0"/>
              <w:autoSpaceDN w:val="0"/>
              <w:adjustRightInd w:val="0"/>
              <w:jc w:val="center"/>
              <w:rPr>
                <w:rFonts w:cs="Arial"/>
                <w:i/>
                <w:color w:val="000000" w:themeColor="text1"/>
                <w:sz w:val="20"/>
              </w:rPr>
            </w:pPr>
            <w:r w:rsidRPr="0017783D">
              <w:rPr>
                <w:i/>
                <w:szCs w:val="24"/>
              </w:rPr>
              <w:t>γ</w:t>
            </w:r>
            <w:r w:rsidRPr="0017783D">
              <w:rPr>
                <w:position w:val="-6"/>
                <w:sz w:val="18"/>
                <w:szCs w:val="24"/>
              </w:rPr>
              <w:t>G,fav</w:t>
            </w:r>
          </w:p>
        </w:tc>
        <w:tc>
          <w:tcPr>
            <w:tcW w:w="773" w:type="pct"/>
            <w:vAlign w:val="center"/>
          </w:tcPr>
          <w:p w14:paraId="536CE40C" w14:textId="67685F17"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favourable</w:t>
            </w:r>
            <w:r w:rsidRPr="0017783D">
              <w:rPr>
                <w:rStyle w:val="citetfn"/>
                <w:position w:val="6"/>
                <w:sz w:val="18"/>
                <w:szCs w:val="24"/>
                <w:shd w:val="clear" w:color="auto" w:fill="auto"/>
              </w:rPr>
              <w:t>g</w:t>
            </w:r>
          </w:p>
        </w:tc>
        <w:tc>
          <w:tcPr>
            <w:tcW w:w="632" w:type="pct"/>
            <w:vAlign w:val="center"/>
          </w:tcPr>
          <w:p w14:paraId="13757F85" w14:textId="58E713AB"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1,0</w:t>
            </w:r>
          </w:p>
        </w:tc>
        <w:tc>
          <w:tcPr>
            <w:tcW w:w="491" w:type="pct"/>
            <w:vAlign w:val="center"/>
          </w:tcPr>
          <w:p w14:paraId="1DA9DF05" w14:textId="2556631E"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1,0</w:t>
            </w:r>
          </w:p>
        </w:tc>
        <w:tc>
          <w:tcPr>
            <w:tcW w:w="491" w:type="pct"/>
            <w:vAlign w:val="center"/>
          </w:tcPr>
          <w:p w14:paraId="18DD8428" w14:textId="67781562"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1,0</w:t>
            </w:r>
          </w:p>
        </w:tc>
        <w:tc>
          <w:tcPr>
            <w:tcW w:w="350" w:type="pct"/>
            <w:vAlign w:val="center"/>
          </w:tcPr>
          <w:p w14:paraId="0523B4FF" w14:textId="4774EDB9"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1,0</w:t>
            </w:r>
          </w:p>
        </w:tc>
        <w:tc>
          <w:tcPr>
            <w:tcW w:w="490" w:type="pct"/>
            <w:vMerge/>
            <w:tcBorders>
              <w:right w:val="single" w:sz="12" w:space="0" w:color="auto"/>
            </w:tcBorders>
          </w:tcPr>
          <w:p w14:paraId="45E35288" w14:textId="77777777" w:rsidR="004048C3" w:rsidRPr="0017783D" w:rsidRDefault="004048C3" w:rsidP="004048C3">
            <w:pPr>
              <w:pStyle w:val="Tablebody"/>
              <w:jc w:val="center"/>
            </w:pPr>
          </w:p>
        </w:tc>
      </w:tr>
      <w:tr w:rsidR="004048C3" w:rsidRPr="0017783D" w14:paraId="060D53EE" w14:textId="77777777" w:rsidTr="004D2E9F">
        <w:trPr>
          <w:trHeight w:val="20"/>
        </w:trPr>
        <w:tc>
          <w:tcPr>
            <w:tcW w:w="490" w:type="pct"/>
            <w:vMerge w:val="restart"/>
            <w:tcBorders>
              <w:left w:val="single" w:sz="12" w:space="0" w:color="auto"/>
            </w:tcBorders>
            <w:vAlign w:val="center"/>
          </w:tcPr>
          <w:p w14:paraId="60D91393" w14:textId="77777777" w:rsidR="004048C3" w:rsidRPr="0017783D" w:rsidRDefault="004048C3" w:rsidP="00CC3EAF">
            <w:pPr>
              <w:pStyle w:val="Tablebody"/>
              <w:autoSpaceDE w:val="0"/>
              <w:autoSpaceDN w:val="0"/>
              <w:adjustRightInd w:val="0"/>
              <w:rPr>
                <w:szCs w:val="24"/>
              </w:rPr>
            </w:pPr>
            <w:r w:rsidRPr="0017783D">
              <w:rPr>
                <w:szCs w:val="24"/>
              </w:rPr>
              <w:t>Variable action</w:t>
            </w:r>
          </w:p>
          <w:p w14:paraId="34866225" w14:textId="02D0D2F6" w:rsidR="004048C3" w:rsidRPr="0017783D" w:rsidRDefault="004048C3" w:rsidP="00CC3EAF">
            <w:pPr>
              <w:pStyle w:val="Tablebody"/>
              <w:autoSpaceDE w:val="0"/>
              <w:autoSpaceDN w:val="0"/>
              <w:adjustRightInd w:val="0"/>
              <w:rPr>
                <w:rFonts w:cs="Arial"/>
                <w:color w:val="000000" w:themeColor="text1"/>
                <w:sz w:val="20"/>
              </w:rPr>
            </w:pPr>
            <w:r w:rsidRPr="0017783D">
              <w:rPr>
                <w:szCs w:val="24"/>
              </w:rPr>
              <w:t>(</w:t>
            </w:r>
            <w:r w:rsidRPr="0017783D">
              <w:rPr>
                <w:i/>
                <w:szCs w:val="24"/>
              </w:rPr>
              <w:t>Q</w:t>
            </w:r>
            <w:r w:rsidRPr="0017783D">
              <w:rPr>
                <w:position w:val="-6"/>
                <w:sz w:val="18"/>
                <w:szCs w:val="24"/>
              </w:rPr>
              <w:t>k</w:t>
            </w:r>
            <w:r w:rsidRPr="0017783D">
              <w:rPr>
                <w:szCs w:val="24"/>
              </w:rPr>
              <w:t>)</w:t>
            </w:r>
          </w:p>
        </w:tc>
        <w:tc>
          <w:tcPr>
            <w:tcW w:w="792" w:type="pct"/>
            <w:vAlign w:val="center"/>
          </w:tcPr>
          <w:p w14:paraId="226FFD56" w14:textId="1B638162" w:rsidR="004048C3" w:rsidRPr="0017783D" w:rsidRDefault="004048C3" w:rsidP="00CC3EAF">
            <w:pPr>
              <w:pStyle w:val="Tablebody"/>
              <w:autoSpaceDE w:val="0"/>
              <w:autoSpaceDN w:val="0"/>
              <w:adjustRightInd w:val="0"/>
              <w:rPr>
                <w:sz w:val="20"/>
              </w:rPr>
            </w:pPr>
            <w:r w:rsidRPr="0017783D">
              <w:rPr>
                <w:szCs w:val="24"/>
              </w:rPr>
              <w:t>Hydrodynamic loads (waves, currents)</w:t>
            </w:r>
          </w:p>
        </w:tc>
        <w:tc>
          <w:tcPr>
            <w:tcW w:w="491" w:type="pct"/>
            <w:vAlign w:val="center"/>
          </w:tcPr>
          <w:p w14:paraId="3D568231" w14:textId="6A619CC8" w:rsidR="004048C3" w:rsidRPr="0017783D" w:rsidRDefault="004048C3" w:rsidP="004048C3">
            <w:pPr>
              <w:pStyle w:val="Tablebody"/>
              <w:autoSpaceDE w:val="0"/>
              <w:autoSpaceDN w:val="0"/>
              <w:adjustRightInd w:val="0"/>
              <w:jc w:val="center"/>
              <w:rPr>
                <w:rFonts w:cs="Arial"/>
                <w:color w:val="000000" w:themeColor="text1"/>
                <w:sz w:val="20"/>
              </w:rPr>
            </w:pPr>
            <w:r w:rsidRPr="0017783D">
              <w:rPr>
                <w:i/>
                <w:szCs w:val="24"/>
              </w:rPr>
              <w:t>γ</w:t>
            </w:r>
            <w:r w:rsidRPr="0017783D">
              <w:rPr>
                <w:position w:val="-6"/>
                <w:sz w:val="18"/>
                <w:szCs w:val="24"/>
              </w:rPr>
              <w:t>QH</w:t>
            </w:r>
          </w:p>
        </w:tc>
        <w:tc>
          <w:tcPr>
            <w:tcW w:w="773" w:type="pct"/>
            <w:vAlign w:val="center"/>
          </w:tcPr>
          <w:p w14:paraId="3ACD6340" w14:textId="51E34204" w:rsidR="004048C3" w:rsidRPr="0017783D" w:rsidRDefault="004048C3" w:rsidP="004048C3">
            <w:pPr>
              <w:pStyle w:val="Tablebody"/>
              <w:autoSpaceDE w:val="0"/>
              <w:autoSpaceDN w:val="0"/>
              <w:adjustRightInd w:val="0"/>
              <w:jc w:val="center"/>
              <w:rPr>
                <w:sz w:val="20"/>
              </w:rPr>
            </w:pPr>
            <w:r w:rsidRPr="0017783D">
              <w:rPr>
                <w:szCs w:val="24"/>
              </w:rPr>
              <w:t>unfavourable</w:t>
            </w:r>
          </w:p>
        </w:tc>
        <w:tc>
          <w:tcPr>
            <w:tcW w:w="632" w:type="pct"/>
            <w:vAlign w:val="center"/>
          </w:tcPr>
          <w:p w14:paraId="746552BB" w14:textId="5F356C5E" w:rsidR="004048C3" w:rsidRPr="0017783D" w:rsidRDefault="004048C3" w:rsidP="004048C3">
            <w:pPr>
              <w:pStyle w:val="Tablebody"/>
              <w:autoSpaceDE w:val="0"/>
              <w:autoSpaceDN w:val="0"/>
              <w:adjustRightInd w:val="0"/>
              <w:jc w:val="center"/>
              <w:rPr>
                <w:sz w:val="20"/>
              </w:rPr>
            </w:pPr>
            <w:r w:rsidRPr="0017783D">
              <w:rPr>
                <w:szCs w:val="24"/>
              </w:rPr>
              <w:t>1,35</w:t>
            </w:r>
            <w:r w:rsidRPr="0017783D">
              <w:rPr>
                <w:rStyle w:val="citetfn"/>
                <w:position w:val="6"/>
                <w:sz w:val="18"/>
                <w:szCs w:val="24"/>
                <w:shd w:val="clear" w:color="auto" w:fill="auto"/>
              </w:rPr>
              <w:t>h</w:t>
            </w:r>
          </w:p>
        </w:tc>
        <w:tc>
          <w:tcPr>
            <w:tcW w:w="491" w:type="pct"/>
            <w:vAlign w:val="center"/>
          </w:tcPr>
          <w:p w14:paraId="6E23D0E2" w14:textId="53779719" w:rsidR="004048C3" w:rsidRPr="0017783D" w:rsidRDefault="004048C3" w:rsidP="004048C3">
            <w:pPr>
              <w:pStyle w:val="Tablebody"/>
              <w:autoSpaceDE w:val="0"/>
              <w:autoSpaceDN w:val="0"/>
              <w:adjustRightInd w:val="0"/>
              <w:jc w:val="center"/>
              <w:rPr>
                <w:sz w:val="20"/>
              </w:rPr>
            </w:pPr>
            <w:r w:rsidRPr="0017783D">
              <w:rPr>
                <w:szCs w:val="24"/>
              </w:rPr>
              <w:t>1,35</w:t>
            </w:r>
          </w:p>
        </w:tc>
        <w:tc>
          <w:tcPr>
            <w:tcW w:w="491" w:type="pct"/>
            <w:vAlign w:val="center"/>
          </w:tcPr>
          <w:p w14:paraId="6F115F2A" w14:textId="3D34F117" w:rsidR="004048C3" w:rsidRPr="0017783D" w:rsidRDefault="004048C3" w:rsidP="004048C3">
            <w:pPr>
              <w:pStyle w:val="Tablebody"/>
              <w:autoSpaceDE w:val="0"/>
              <w:autoSpaceDN w:val="0"/>
              <w:adjustRightInd w:val="0"/>
              <w:jc w:val="center"/>
              <w:rPr>
                <w:sz w:val="20"/>
              </w:rPr>
            </w:pPr>
            <w:r w:rsidRPr="0017783D">
              <w:rPr>
                <w:szCs w:val="24"/>
              </w:rPr>
              <w:t>1,35</w:t>
            </w:r>
          </w:p>
        </w:tc>
        <w:tc>
          <w:tcPr>
            <w:tcW w:w="350" w:type="pct"/>
            <w:vAlign w:val="center"/>
          </w:tcPr>
          <w:p w14:paraId="087CD236" w14:textId="792BAED8" w:rsidR="004048C3" w:rsidRPr="0017783D" w:rsidRDefault="004048C3" w:rsidP="004048C3">
            <w:pPr>
              <w:pStyle w:val="Tablebody"/>
              <w:autoSpaceDE w:val="0"/>
              <w:autoSpaceDN w:val="0"/>
              <w:adjustRightInd w:val="0"/>
              <w:jc w:val="center"/>
              <w:rPr>
                <w:sz w:val="20"/>
              </w:rPr>
            </w:pPr>
            <w:r w:rsidRPr="0017783D">
              <w:rPr>
                <w:szCs w:val="24"/>
              </w:rPr>
              <w:t>1,3</w:t>
            </w:r>
          </w:p>
        </w:tc>
        <w:tc>
          <w:tcPr>
            <w:tcW w:w="490" w:type="pct"/>
            <w:tcBorders>
              <w:right w:val="single" w:sz="12" w:space="0" w:color="auto"/>
            </w:tcBorders>
          </w:tcPr>
          <w:p w14:paraId="37991026" w14:textId="354B6666" w:rsidR="004048C3" w:rsidRPr="0017783D" w:rsidRDefault="004048C3" w:rsidP="004048C3">
            <w:pPr>
              <w:pStyle w:val="Tablebody"/>
              <w:autoSpaceDE w:val="0"/>
              <w:autoSpaceDN w:val="0"/>
              <w:adjustRightInd w:val="0"/>
              <w:jc w:val="center"/>
              <w:rPr>
                <w:sz w:val="20"/>
              </w:rPr>
            </w:pPr>
            <w:r w:rsidRPr="0017783D">
              <w:rPr>
                <w:i/>
                <w:szCs w:val="24"/>
              </w:rPr>
              <w:t>γ</w:t>
            </w:r>
            <w:r w:rsidRPr="0017783D">
              <w:rPr>
                <w:position w:val="-6"/>
                <w:sz w:val="18"/>
                <w:szCs w:val="24"/>
              </w:rPr>
              <w:t>Q,red</w:t>
            </w:r>
            <w:r w:rsidRPr="0017783D">
              <w:rPr>
                <w:rStyle w:val="citetfn"/>
                <w:position w:val="6"/>
                <w:sz w:val="18"/>
                <w:szCs w:val="24"/>
                <w:shd w:val="clear" w:color="auto" w:fill="auto"/>
              </w:rPr>
              <w:t>i</w:t>
            </w:r>
          </w:p>
        </w:tc>
      </w:tr>
      <w:tr w:rsidR="004048C3" w:rsidRPr="0017783D" w14:paraId="30F6BB73" w14:textId="77777777" w:rsidTr="004D2E9F">
        <w:trPr>
          <w:trHeight w:val="20"/>
        </w:trPr>
        <w:tc>
          <w:tcPr>
            <w:tcW w:w="490" w:type="pct"/>
            <w:vMerge/>
            <w:tcBorders>
              <w:left w:val="single" w:sz="12" w:space="0" w:color="auto"/>
            </w:tcBorders>
            <w:vAlign w:val="center"/>
          </w:tcPr>
          <w:p w14:paraId="485987EF" w14:textId="77777777" w:rsidR="004048C3" w:rsidRPr="0017783D" w:rsidRDefault="004048C3" w:rsidP="00CC3EAF">
            <w:pPr>
              <w:pStyle w:val="Tablebody"/>
            </w:pPr>
          </w:p>
        </w:tc>
        <w:tc>
          <w:tcPr>
            <w:tcW w:w="792" w:type="pct"/>
            <w:vAlign w:val="center"/>
          </w:tcPr>
          <w:p w14:paraId="2DC0B7B0" w14:textId="70F44FFA" w:rsidR="004048C3" w:rsidRPr="0017783D" w:rsidRDefault="004048C3" w:rsidP="00CC3EAF">
            <w:pPr>
              <w:pStyle w:val="Tablebody"/>
              <w:autoSpaceDE w:val="0"/>
              <w:autoSpaceDN w:val="0"/>
              <w:adjustRightInd w:val="0"/>
              <w:rPr>
                <w:rFonts w:cs="Arial"/>
                <w:color w:val="000000" w:themeColor="text1"/>
                <w:sz w:val="20"/>
              </w:rPr>
            </w:pPr>
            <w:r w:rsidRPr="0017783D">
              <w:rPr>
                <w:szCs w:val="24"/>
              </w:rPr>
              <w:t>Water levels</w:t>
            </w:r>
          </w:p>
        </w:tc>
        <w:tc>
          <w:tcPr>
            <w:tcW w:w="491" w:type="pct"/>
          </w:tcPr>
          <w:p w14:paraId="5553A8F0" w14:textId="45EF0720" w:rsidR="004048C3" w:rsidRPr="0017783D" w:rsidRDefault="004048C3" w:rsidP="004048C3">
            <w:pPr>
              <w:pStyle w:val="Tablebody"/>
              <w:autoSpaceDE w:val="0"/>
              <w:autoSpaceDN w:val="0"/>
              <w:adjustRightInd w:val="0"/>
              <w:jc w:val="center"/>
              <w:rPr>
                <w:rFonts w:cs="Arial"/>
                <w:color w:val="000000" w:themeColor="text1"/>
                <w:sz w:val="20"/>
              </w:rPr>
            </w:pPr>
            <w:r w:rsidRPr="0017783D">
              <w:rPr>
                <w:i/>
                <w:szCs w:val="24"/>
              </w:rPr>
              <w:t>γ</w:t>
            </w:r>
            <w:r w:rsidRPr="0017783D">
              <w:rPr>
                <w:position w:val="-6"/>
                <w:sz w:val="18"/>
                <w:szCs w:val="24"/>
              </w:rPr>
              <w:t>Qw</w:t>
            </w:r>
          </w:p>
        </w:tc>
        <w:tc>
          <w:tcPr>
            <w:tcW w:w="773" w:type="pct"/>
            <w:vAlign w:val="center"/>
          </w:tcPr>
          <w:p w14:paraId="0584DC67" w14:textId="3231C5BE"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unfavourable</w:t>
            </w:r>
          </w:p>
        </w:tc>
        <w:tc>
          <w:tcPr>
            <w:tcW w:w="2454" w:type="pct"/>
            <w:gridSpan w:val="5"/>
            <w:tcBorders>
              <w:right w:val="single" w:sz="12" w:space="0" w:color="auto"/>
            </w:tcBorders>
            <w:vAlign w:val="center"/>
          </w:tcPr>
          <w:p w14:paraId="55080D65" w14:textId="32110C4D" w:rsidR="004048C3" w:rsidRPr="0017783D" w:rsidRDefault="004048C3" w:rsidP="004048C3">
            <w:pPr>
              <w:pStyle w:val="Tablebody"/>
              <w:autoSpaceDE w:val="0"/>
              <w:autoSpaceDN w:val="0"/>
              <w:adjustRightInd w:val="0"/>
              <w:jc w:val="center"/>
              <w:rPr>
                <w:rFonts w:cs="Arial"/>
                <w:color w:val="000000" w:themeColor="text1"/>
                <w:sz w:val="20"/>
              </w:rPr>
            </w:pPr>
            <w:r w:rsidRPr="0017783D">
              <w:rPr>
                <w:szCs w:val="24"/>
              </w:rPr>
              <w:t>not factored</w:t>
            </w:r>
          </w:p>
        </w:tc>
      </w:tr>
      <w:tr w:rsidR="004048C3" w:rsidRPr="0017783D" w14:paraId="39BC4F2E" w14:textId="77777777" w:rsidTr="004D2E9F">
        <w:trPr>
          <w:trHeight w:val="20"/>
        </w:trPr>
        <w:tc>
          <w:tcPr>
            <w:tcW w:w="490" w:type="pct"/>
            <w:vMerge/>
            <w:tcBorders>
              <w:left w:val="single" w:sz="12" w:space="0" w:color="auto"/>
            </w:tcBorders>
          </w:tcPr>
          <w:p w14:paraId="048209DE" w14:textId="77777777" w:rsidR="004048C3" w:rsidRPr="0017783D" w:rsidRDefault="004048C3" w:rsidP="004048C3">
            <w:pPr>
              <w:pStyle w:val="Tablebody"/>
              <w:jc w:val="both"/>
            </w:pPr>
          </w:p>
        </w:tc>
        <w:tc>
          <w:tcPr>
            <w:tcW w:w="792" w:type="pct"/>
            <w:vAlign w:val="center"/>
          </w:tcPr>
          <w:p w14:paraId="0BC12A05" w14:textId="4E627DD5" w:rsidR="004048C3" w:rsidRPr="0017783D" w:rsidRDefault="004048C3" w:rsidP="004048C3">
            <w:pPr>
              <w:pStyle w:val="Tablebody"/>
              <w:autoSpaceDE w:val="0"/>
              <w:autoSpaceDN w:val="0"/>
              <w:adjustRightInd w:val="0"/>
              <w:rPr>
                <w:rFonts w:cs="Arial"/>
                <w:color w:val="000000" w:themeColor="text1"/>
                <w:sz w:val="20"/>
              </w:rPr>
            </w:pPr>
            <w:r w:rsidRPr="0017783D">
              <w:rPr>
                <w:szCs w:val="24"/>
              </w:rPr>
              <w:t>Other variable actions</w:t>
            </w:r>
          </w:p>
        </w:tc>
        <w:tc>
          <w:tcPr>
            <w:tcW w:w="491" w:type="pct"/>
            <w:vAlign w:val="center"/>
          </w:tcPr>
          <w:p w14:paraId="0C75C747" w14:textId="66377489" w:rsidR="004048C3" w:rsidRPr="0017783D" w:rsidRDefault="004048C3" w:rsidP="00CC3EAF">
            <w:pPr>
              <w:pStyle w:val="Tablebody"/>
              <w:autoSpaceDE w:val="0"/>
              <w:autoSpaceDN w:val="0"/>
              <w:adjustRightInd w:val="0"/>
              <w:jc w:val="center"/>
              <w:rPr>
                <w:rFonts w:cs="Arial"/>
                <w:color w:val="000000" w:themeColor="text1"/>
                <w:sz w:val="20"/>
              </w:rPr>
            </w:pPr>
            <w:r w:rsidRPr="0017783D">
              <w:rPr>
                <w:i/>
                <w:szCs w:val="24"/>
              </w:rPr>
              <w:t>γ</w:t>
            </w:r>
            <w:r w:rsidRPr="0017783D">
              <w:rPr>
                <w:position w:val="-6"/>
                <w:sz w:val="18"/>
                <w:szCs w:val="24"/>
              </w:rPr>
              <w:t>Q</w:t>
            </w:r>
          </w:p>
        </w:tc>
        <w:tc>
          <w:tcPr>
            <w:tcW w:w="773" w:type="pct"/>
            <w:vAlign w:val="center"/>
          </w:tcPr>
          <w:p w14:paraId="1D6AB0E2" w14:textId="214A70FA"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unfavourable</w:t>
            </w:r>
          </w:p>
        </w:tc>
        <w:tc>
          <w:tcPr>
            <w:tcW w:w="632" w:type="pct"/>
            <w:vAlign w:val="center"/>
          </w:tcPr>
          <w:p w14:paraId="21108986" w14:textId="6E554394"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1,5</w:t>
            </w:r>
            <w:r w:rsidRPr="0017783D">
              <w:rPr>
                <w:i/>
                <w:szCs w:val="24"/>
              </w:rPr>
              <w:t>k</w:t>
            </w:r>
            <w:r w:rsidRPr="0017783D">
              <w:rPr>
                <w:position w:val="-6"/>
                <w:sz w:val="18"/>
                <w:szCs w:val="24"/>
              </w:rPr>
              <w:t>F</w:t>
            </w:r>
          </w:p>
        </w:tc>
        <w:tc>
          <w:tcPr>
            <w:tcW w:w="491" w:type="pct"/>
            <w:vAlign w:val="center"/>
          </w:tcPr>
          <w:p w14:paraId="12788EBB" w14:textId="45B789B0"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1,5</w:t>
            </w:r>
            <w:r w:rsidRPr="0017783D">
              <w:rPr>
                <w:i/>
                <w:szCs w:val="24"/>
              </w:rPr>
              <w:t>k</w:t>
            </w:r>
            <w:r w:rsidRPr="0017783D">
              <w:rPr>
                <w:position w:val="-6"/>
                <w:sz w:val="18"/>
                <w:szCs w:val="24"/>
              </w:rPr>
              <w:t>F</w:t>
            </w:r>
          </w:p>
        </w:tc>
        <w:tc>
          <w:tcPr>
            <w:tcW w:w="491" w:type="pct"/>
            <w:vAlign w:val="center"/>
          </w:tcPr>
          <w:p w14:paraId="3608667D" w14:textId="28AC3199"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1,5</w:t>
            </w:r>
            <w:r w:rsidRPr="0017783D">
              <w:rPr>
                <w:i/>
                <w:szCs w:val="24"/>
              </w:rPr>
              <w:t>k</w:t>
            </w:r>
            <w:r w:rsidRPr="0017783D">
              <w:rPr>
                <w:position w:val="-6"/>
                <w:sz w:val="18"/>
                <w:szCs w:val="24"/>
              </w:rPr>
              <w:t>F</w:t>
            </w:r>
          </w:p>
        </w:tc>
        <w:tc>
          <w:tcPr>
            <w:tcW w:w="350" w:type="pct"/>
            <w:vAlign w:val="center"/>
          </w:tcPr>
          <w:p w14:paraId="7B5098FB" w14:textId="248A662C"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1,3</w:t>
            </w:r>
          </w:p>
        </w:tc>
        <w:tc>
          <w:tcPr>
            <w:tcW w:w="490" w:type="pct"/>
            <w:tcBorders>
              <w:right w:val="single" w:sz="12" w:space="0" w:color="auto"/>
            </w:tcBorders>
            <w:vAlign w:val="center"/>
          </w:tcPr>
          <w:p w14:paraId="5E09D1A3" w14:textId="7A658A92" w:rsidR="004048C3" w:rsidRPr="0017783D" w:rsidRDefault="004048C3" w:rsidP="00CC3EAF">
            <w:pPr>
              <w:pStyle w:val="Tablebody"/>
              <w:autoSpaceDE w:val="0"/>
              <w:autoSpaceDN w:val="0"/>
              <w:adjustRightInd w:val="0"/>
              <w:jc w:val="center"/>
              <w:rPr>
                <w:rFonts w:cs="Arial"/>
                <w:color w:val="000000" w:themeColor="text1"/>
                <w:sz w:val="20"/>
              </w:rPr>
            </w:pPr>
            <w:r w:rsidRPr="0017783D">
              <w:rPr>
                <w:i/>
                <w:szCs w:val="24"/>
              </w:rPr>
              <w:t>γ</w:t>
            </w:r>
            <w:r w:rsidRPr="0017783D">
              <w:rPr>
                <w:position w:val="-6"/>
                <w:sz w:val="18"/>
                <w:szCs w:val="24"/>
              </w:rPr>
              <w:t>Q,red</w:t>
            </w:r>
            <w:r w:rsidRPr="0017783D">
              <w:rPr>
                <w:rStyle w:val="citetfn"/>
                <w:position w:val="6"/>
                <w:sz w:val="18"/>
                <w:szCs w:val="24"/>
                <w:shd w:val="clear" w:color="auto" w:fill="auto"/>
              </w:rPr>
              <w:t>i</w:t>
            </w:r>
          </w:p>
        </w:tc>
      </w:tr>
      <w:tr w:rsidR="004048C3" w:rsidRPr="0017783D" w14:paraId="781D3586" w14:textId="77777777" w:rsidTr="004D2E9F">
        <w:trPr>
          <w:trHeight w:val="20"/>
        </w:trPr>
        <w:tc>
          <w:tcPr>
            <w:tcW w:w="490" w:type="pct"/>
            <w:vMerge/>
            <w:tcBorders>
              <w:left w:val="single" w:sz="12" w:space="0" w:color="auto"/>
            </w:tcBorders>
          </w:tcPr>
          <w:p w14:paraId="08365FF2" w14:textId="77777777" w:rsidR="004048C3" w:rsidRPr="0017783D" w:rsidRDefault="004048C3" w:rsidP="004048C3">
            <w:pPr>
              <w:pStyle w:val="Tablebody"/>
              <w:jc w:val="both"/>
            </w:pPr>
          </w:p>
        </w:tc>
        <w:tc>
          <w:tcPr>
            <w:tcW w:w="792" w:type="pct"/>
            <w:vAlign w:val="center"/>
          </w:tcPr>
          <w:p w14:paraId="290B7E4A" w14:textId="5E6971D4" w:rsidR="004048C3" w:rsidRPr="0017783D" w:rsidRDefault="004048C3" w:rsidP="004048C3">
            <w:pPr>
              <w:pStyle w:val="Tablebody"/>
              <w:autoSpaceDE w:val="0"/>
              <w:autoSpaceDN w:val="0"/>
              <w:adjustRightInd w:val="0"/>
              <w:rPr>
                <w:rFonts w:cs="Arial"/>
                <w:color w:val="000000" w:themeColor="text1"/>
                <w:sz w:val="20"/>
              </w:rPr>
            </w:pPr>
            <w:r w:rsidRPr="0017783D">
              <w:rPr>
                <w:szCs w:val="24"/>
              </w:rPr>
              <w:t>All</w:t>
            </w:r>
          </w:p>
        </w:tc>
        <w:tc>
          <w:tcPr>
            <w:tcW w:w="491" w:type="pct"/>
            <w:vAlign w:val="center"/>
          </w:tcPr>
          <w:p w14:paraId="38F89947" w14:textId="43AF212F" w:rsidR="004048C3" w:rsidRPr="0017783D" w:rsidRDefault="004048C3" w:rsidP="00CC3EAF">
            <w:pPr>
              <w:pStyle w:val="Tablebody"/>
              <w:autoSpaceDE w:val="0"/>
              <w:autoSpaceDN w:val="0"/>
              <w:adjustRightInd w:val="0"/>
              <w:jc w:val="center"/>
              <w:rPr>
                <w:rFonts w:cs="Arial"/>
                <w:i/>
                <w:color w:val="000000" w:themeColor="text1"/>
                <w:sz w:val="20"/>
              </w:rPr>
            </w:pPr>
            <w:r w:rsidRPr="0017783D">
              <w:rPr>
                <w:i/>
                <w:szCs w:val="24"/>
              </w:rPr>
              <w:t>γ</w:t>
            </w:r>
            <w:r w:rsidRPr="0017783D">
              <w:rPr>
                <w:position w:val="-6"/>
                <w:sz w:val="18"/>
                <w:szCs w:val="24"/>
              </w:rPr>
              <w:t>Q,fav</w:t>
            </w:r>
          </w:p>
        </w:tc>
        <w:tc>
          <w:tcPr>
            <w:tcW w:w="773" w:type="pct"/>
            <w:vAlign w:val="center"/>
          </w:tcPr>
          <w:p w14:paraId="341CFBB4" w14:textId="5BCCBD39"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favourable</w:t>
            </w:r>
          </w:p>
        </w:tc>
        <w:tc>
          <w:tcPr>
            <w:tcW w:w="2454" w:type="pct"/>
            <w:gridSpan w:val="5"/>
            <w:tcBorders>
              <w:right w:val="single" w:sz="12" w:space="0" w:color="auto"/>
            </w:tcBorders>
            <w:vAlign w:val="center"/>
          </w:tcPr>
          <w:p w14:paraId="56F10A19" w14:textId="3021D9C0"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0</w:t>
            </w:r>
          </w:p>
        </w:tc>
      </w:tr>
      <w:tr w:rsidR="004048C3" w:rsidRPr="0017783D" w14:paraId="42952CE9" w14:textId="77777777" w:rsidTr="004D2E9F">
        <w:trPr>
          <w:trHeight w:val="20"/>
        </w:trPr>
        <w:tc>
          <w:tcPr>
            <w:tcW w:w="1282" w:type="pct"/>
            <w:gridSpan w:val="2"/>
            <w:vMerge w:val="restart"/>
            <w:tcBorders>
              <w:left w:val="single" w:sz="12" w:space="0" w:color="auto"/>
            </w:tcBorders>
            <w:vAlign w:val="center"/>
          </w:tcPr>
          <w:p w14:paraId="139B4AB9" w14:textId="2A6C64AC" w:rsidR="004048C3" w:rsidRPr="0017783D" w:rsidRDefault="004048C3" w:rsidP="004048C3">
            <w:pPr>
              <w:pStyle w:val="Tablebody"/>
              <w:autoSpaceDE w:val="0"/>
              <w:autoSpaceDN w:val="0"/>
              <w:adjustRightInd w:val="0"/>
              <w:rPr>
                <w:rFonts w:cs="Arial"/>
                <w:i/>
                <w:color w:val="000000" w:themeColor="text1"/>
                <w:sz w:val="20"/>
              </w:rPr>
            </w:pPr>
            <w:r w:rsidRPr="0017783D">
              <w:rPr>
                <w:szCs w:val="24"/>
              </w:rPr>
              <w:t>Effects of actions (</w:t>
            </w:r>
            <w:r w:rsidRPr="0017783D">
              <w:rPr>
                <w:i/>
                <w:szCs w:val="24"/>
              </w:rPr>
              <w:t>E</w:t>
            </w:r>
            <w:r w:rsidRPr="0017783D">
              <w:rPr>
                <w:szCs w:val="24"/>
              </w:rPr>
              <w:t>)</w:t>
            </w:r>
          </w:p>
        </w:tc>
        <w:tc>
          <w:tcPr>
            <w:tcW w:w="491" w:type="pct"/>
            <w:vAlign w:val="center"/>
          </w:tcPr>
          <w:p w14:paraId="478E4431" w14:textId="2BB4C006" w:rsidR="004048C3" w:rsidRPr="0017783D" w:rsidRDefault="004048C3" w:rsidP="00CC3EAF">
            <w:pPr>
              <w:pStyle w:val="Tablebody"/>
              <w:autoSpaceDE w:val="0"/>
              <w:autoSpaceDN w:val="0"/>
              <w:adjustRightInd w:val="0"/>
              <w:jc w:val="center"/>
              <w:rPr>
                <w:rFonts w:cs="Arial"/>
                <w:color w:val="000000" w:themeColor="text1"/>
                <w:sz w:val="20"/>
              </w:rPr>
            </w:pPr>
            <w:r w:rsidRPr="0017783D">
              <w:rPr>
                <w:i/>
                <w:szCs w:val="24"/>
              </w:rPr>
              <w:t>γ</w:t>
            </w:r>
            <w:r w:rsidRPr="0017783D">
              <w:rPr>
                <w:position w:val="-6"/>
                <w:sz w:val="18"/>
                <w:szCs w:val="24"/>
              </w:rPr>
              <w:t>E</w:t>
            </w:r>
          </w:p>
        </w:tc>
        <w:tc>
          <w:tcPr>
            <w:tcW w:w="773" w:type="pct"/>
            <w:vAlign w:val="center"/>
          </w:tcPr>
          <w:p w14:paraId="37DAF35A" w14:textId="0184FBFA"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unfavourable</w:t>
            </w:r>
          </w:p>
        </w:tc>
        <w:tc>
          <w:tcPr>
            <w:tcW w:w="1964" w:type="pct"/>
            <w:gridSpan w:val="4"/>
            <w:vMerge w:val="restart"/>
            <w:vAlign w:val="center"/>
          </w:tcPr>
          <w:p w14:paraId="65B69E95" w14:textId="2C1CA6AB"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Effects of hydrodynamic actions on floating structures are factored by 1,35</w:t>
            </w:r>
          </w:p>
        </w:tc>
        <w:tc>
          <w:tcPr>
            <w:tcW w:w="490" w:type="pct"/>
            <w:tcBorders>
              <w:right w:val="single" w:sz="12" w:space="0" w:color="auto"/>
            </w:tcBorders>
            <w:vAlign w:val="center"/>
          </w:tcPr>
          <w:p w14:paraId="29EEA0A2" w14:textId="6CB915D6"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1,35</w:t>
            </w:r>
          </w:p>
        </w:tc>
      </w:tr>
      <w:tr w:rsidR="004048C3" w:rsidRPr="0017783D" w14:paraId="2ED150F5" w14:textId="77777777" w:rsidTr="004D2E9F">
        <w:trPr>
          <w:trHeight w:val="20"/>
        </w:trPr>
        <w:tc>
          <w:tcPr>
            <w:tcW w:w="1282" w:type="pct"/>
            <w:gridSpan w:val="2"/>
            <w:vMerge/>
            <w:tcBorders>
              <w:left w:val="single" w:sz="12" w:space="0" w:color="auto"/>
              <w:bottom w:val="single" w:sz="12" w:space="0" w:color="auto"/>
            </w:tcBorders>
          </w:tcPr>
          <w:p w14:paraId="6FE8BA1D" w14:textId="77777777" w:rsidR="004048C3" w:rsidRPr="0017783D" w:rsidRDefault="004048C3" w:rsidP="004048C3">
            <w:pPr>
              <w:pStyle w:val="Tablebody"/>
              <w:jc w:val="both"/>
            </w:pPr>
          </w:p>
        </w:tc>
        <w:tc>
          <w:tcPr>
            <w:tcW w:w="491" w:type="pct"/>
            <w:tcBorders>
              <w:bottom w:val="single" w:sz="12" w:space="0" w:color="auto"/>
            </w:tcBorders>
            <w:vAlign w:val="center"/>
          </w:tcPr>
          <w:p w14:paraId="4E38D1B6" w14:textId="67D2038D" w:rsidR="004048C3" w:rsidRPr="0017783D" w:rsidRDefault="004048C3" w:rsidP="00CC3EAF">
            <w:pPr>
              <w:pStyle w:val="Tablebody"/>
              <w:autoSpaceDE w:val="0"/>
              <w:autoSpaceDN w:val="0"/>
              <w:adjustRightInd w:val="0"/>
              <w:jc w:val="center"/>
              <w:rPr>
                <w:rFonts w:cs="Arial"/>
                <w:i/>
                <w:color w:val="000000" w:themeColor="text1"/>
                <w:sz w:val="20"/>
              </w:rPr>
            </w:pPr>
            <w:r w:rsidRPr="0017783D">
              <w:rPr>
                <w:i/>
                <w:szCs w:val="24"/>
              </w:rPr>
              <w:t>γ</w:t>
            </w:r>
            <w:r w:rsidRPr="0017783D">
              <w:rPr>
                <w:position w:val="-6"/>
                <w:sz w:val="18"/>
                <w:szCs w:val="24"/>
              </w:rPr>
              <w:t>E,fav</w:t>
            </w:r>
          </w:p>
        </w:tc>
        <w:tc>
          <w:tcPr>
            <w:tcW w:w="773" w:type="pct"/>
            <w:tcBorders>
              <w:bottom w:val="single" w:sz="12" w:space="0" w:color="auto"/>
            </w:tcBorders>
            <w:vAlign w:val="center"/>
          </w:tcPr>
          <w:p w14:paraId="74D21199" w14:textId="2BB00BBD"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favourable</w:t>
            </w:r>
          </w:p>
        </w:tc>
        <w:tc>
          <w:tcPr>
            <w:tcW w:w="1964" w:type="pct"/>
            <w:gridSpan w:val="4"/>
            <w:vMerge/>
            <w:tcBorders>
              <w:bottom w:val="single" w:sz="12" w:space="0" w:color="auto"/>
            </w:tcBorders>
            <w:vAlign w:val="center"/>
          </w:tcPr>
          <w:p w14:paraId="39FA1CA9" w14:textId="77777777" w:rsidR="004048C3" w:rsidRPr="0017783D" w:rsidRDefault="004048C3" w:rsidP="00CC3EAF">
            <w:pPr>
              <w:pStyle w:val="Tablebody"/>
              <w:jc w:val="center"/>
            </w:pPr>
          </w:p>
        </w:tc>
        <w:tc>
          <w:tcPr>
            <w:tcW w:w="490" w:type="pct"/>
            <w:tcBorders>
              <w:bottom w:val="single" w:sz="12" w:space="0" w:color="auto"/>
              <w:right w:val="single" w:sz="12" w:space="0" w:color="auto"/>
            </w:tcBorders>
            <w:vAlign w:val="center"/>
          </w:tcPr>
          <w:p w14:paraId="4B2A3F75" w14:textId="2155E619" w:rsidR="004048C3" w:rsidRPr="0017783D" w:rsidRDefault="004048C3" w:rsidP="00CC3EAF">
            <w:pPr>
              <w:pStyle w:val="Tablebody"/>
              <w:autoSpaceDE w:val="0"/>
              <w:autoSpaceDN w:val="0"/>
              <w:adjustRightInd w:val="0"/>
              <w:jc w:val="center"/>
              <w:rPr>
                <w:rFonts w:cs="Arial"/>
                <w:color w:val="000000" w:themeColor="text1"/>
                <w:sz w:val="20"/>
              </w:rPr>
            </w:pPr>
            <w:r w:rsidRPr="0017783D">
              <w:rPr>
                <w:szCs w:val="24"/>
              </w:rPr>
              <w:t>1,0</w:t>
            </w:r>
          </w:p>
        </w:tc>
      </w:tr>
      <w:tr w:rsidR="004048C3" w:rsidRPr="0017783D" w14:paraId="2A767736" w14:textId="77777777" w:rsidTr="004D2E9F">
        <w:tc>
          <w:tcPr>
            <w:tcW w:w="5000" w:type="pct"/>
            <w:gridSpan w:val="9"/>
            <w:tcBorders>
              <w:top w:val="single" w:sz="12" w:space="0" w:color="auto"/>
              <w:left w:val="single" w:sz="12" w:space="0" w:color="auto"/>
              <w:bottom w:val="single" w:sz="12" w:space="0" w:color="auto"/>
              <w:right w:val="single" w:sz="12" w:space="0" w:color="auto"/>
            </w:tcBorders>
            <w:vAlign w:val="center"/>
          </w:tcPr>
          <w:p w14:paraId="6EC5542E" w14:textId="77777777" w:rsidR="004048C3" w:rsidRPr="0017783D" w:rsidRDefault="004048C3" w:rsidP="00CC3EAF">
            <w:pPr>
              <w:pStyle w:val="Tablefooter"/>
              <w:tabs>
                <w:tab w:val="left" w:pos="965"/>
              </w:tabs>
              <w:autoSpaceDE w:val="0"/>
              <w:autoSpaceDN w:val="0"/>
              <w:adjustRightInd w:val="0"/>
              <w:ind w:left="346" w:hanging="346"/>
              <w:jc w:val="left"/>
              <w:rPr>
                <w:szCs w:val="24"/>
              </w:rPr>
            </w:pPr>
            <w:r w:rsidRPr="0017783D">
              <w:rPr>
                <w:position w:val="6"/>
                <w:sz w:val="16"/>
                <w:szCs w:val="24"/>
              </w:rPr>
              <w:t>a</w:t>
            </w:r>
            <w:r w:rsidRPr="0017783D">
              <w:rPr>
                <w:szCs w:val="24"/>
              </w:rPr>
              <w:tab/>
              <w:t>Verification case VC1 is typically used for the structural, hydraulic and geotechnical design. Formula (8.4) is used for VC1.</w:t>
            </w:r>
          </w:p>
          <w:p w14:paraId="233B64B8" w14:textId="77777777" w:rsidR="004048C3" w:rsidRPr="0017783D" w:rsidRDefault="004048C3" w:rsidP="00CC3EAF">
            <w:pPr>
              <w:pStyle w:val="Tablefooter"/>
              <w:tabs>
                <w:tab w:val="left" w:pos="965"/>
              </w:tabs>
              <w:autoSpaceDE w:val="0"/>
              <w:autoSpaceDN w:val="0"/>
              <w:adjustRightInd w:val="0"/>
              <w:ind w:left="346" w:hanging="346"/>
              <w:jc w:val="left"/>
              <w:rPr>
                <w:szCs w:val="24"/>
              </w:rPr>
            </w:pPr>
            <w:r w:rsidRPr="0017783D">
              <w:rPr>
                <w:position w:val="6"/>
                <w:sz w:val="16"/>
                <w:szCs w:val="24"/>
              </w:rPr>
              <w:t>b</w:t>
            </w:r>
            <w:r w:rsidRPr="0017783D">
              <w:rPr>
                <w:szCs w:val="24"/>
              </w:rPr>
              <w:tab/>
              <w:t>Verification case VC2 is typically used for the combined verification of strength and static equilibrium, when the structure is sensitive to variations in permanent action arising from a single source. Values of γF are taken from columns (a) or (b), whichever gives the less favourable outcome. Formula (8.4) is used for VC2.</w:t>
            </w:r>
          </w:p>
          <w:p w14:paraId="3893B1FF" w14:textId="77777777" w:rsidR="004048C3" w:rsidRPr="0017783D" w:rsidRDefault="004048C3" w:rsidP="00CC3EAF">
            <w:pPr>
              <w:pStyle w:val="Tablefooter"/>
              <w:tabs>
                <w:tab w:val="left" w:pos="965"/>
              </w:tabs>
              <w:autoSpaceDE w:val="0"/>
              <w:autoSpaceDN w:val="0"/>
              <w:adjustRightInd w:val="0"/>
              <w:ind w:left="346" w:hanging="346"/>
              <w:jc w:val="left"/>
              <w:rPr>
                <w:szCs w:val="24"/>
              </w:rPr>
            </w:pPr>
            <w:r w:rsidRPr="0017783D">
              <w:rPr>
                <w:position w:val="6"/>
                <w:sz w:val="16"/>
                <w:szCs w:val="24"/>
              </w:rPr>
              <w:t>c</w:t>
            </w:r>
            <w:r w:rsidRPr="0017783D">
              <w:rPr>
                <w:szCs w:val="24"/>
              </w:rPr>
              <w:tab/>
              <w:t xml:space="preserve">Verification case VC3 is typically used in some countries for the design of slopes and embankments, spread foundations, and gravity retaining structures.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 xml:space="preserve"> for details. Formula (8.4) is used for VC3.</w:t>
            </w:r>
          </w:p>
          <w:p w14:paraId="15206499" w14:textId="77777777" w:rsidR="004048C3" w:rsidRPr="0017783D" w:rsidRDefault="004048C3" w:rsidP="00CC3EAF">
            <w:pPr>
              <w:pStyle w:val="Tablefooter"/>
              <w:tabs>
                <w:tab w:val="left" w:pos="965"/>
              </w:tabs>
              <w:autoSpaceDE w:val="0"/>
              <w:autoSpaceDN w:val="0"/>
              <w:adjustRightInd w:val="0"/>
              <w:ind w:left="346" w:hanging="346"/>
              <w:jc w:val="left"/>
              <w:rPr>
                <w:szCs w:val="24"/>
              </w:rPr>
            </w:pPr>
            <w:r w:rsidRPr="0017783D">
              <w:rPr>
                <w:position w:val="6"/>
                <w:sz w:val="16"/>
                <w:szCs w:val="24"/>
              </w:rPr>
              <w:t>d</w:t>
            </w:r>
            <w:r w:rsidRPr="0017783D">
              <w:rPr>
                <w:szCs w:val="24"/>
              </w:rPr>
              <w:tab/>
              <w:t xml:space="preserve">Verification case VC4 is typically used when it is relevant to apply partial factors on actions together with a partial factor on effects of actions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1997</w:t>
            </w:r>
            <w:r w:rsidRPr="0017783D">
              <w:rPr>
                <w:szCs w:val="24"/>
              </w:rPr>
              <w:t xml:space="preserve"> </w:t>
            </w:r>
            <w:r w:rsidRPr="0017783D">
              <w:rPr>
                <w:rStyle w:val="stddocPartNumber"/>
                <w:szCs w:val="24"/>
                <w:shd w:val="clear" w:color="auto" w:fill="auto"/>
              </w:rPr>
              <w:t>(all parts)</w:t>
            </w:r>
            <w:r w:rsidRPr="0017783D">
              <w:rPr>
                <w:szCs w:val="24"/>
              </w:rPr>
              <w:t xml:space="preserve"> for details). Formula (8.5) is used for VC4.</w:t>
            </w:r>
          </w:p>
          <w:p w14:paraId="16BFF6B6" w14:textId="77777777" w:rsidR="004048C3" w:rsidRPr="0017783D" w:rsidRDefault="004048C3" w:rsidP="00CC3EAF">
            <w:pPr>
              <w:pStyle w:val="Tablefooter"/>
              <w:tabs>
                <w:tab w:val="left" w:pos="965"/>
              </w:tabs>
              <w:autoSpaceDE w:val="0"/>
              <w:autoSpaceDN w:val="0"/>
              <w:adjustRightInd w:val="0"/>
              <w:ind w:left="346" w:hanging="346"/>
              <w:jc w:val="left"/>
              <w:rPr>
                <w:szCs w:val="24"/>
              </w:rPr>
            </w:pPr>
            <w:r w:rsidRPr="0017783D">
              <w:rPr>
                <w:position w:val="6"/>
                <w:sz w:val="16"/>
                <w:szCs w:val="24"/>
              </w:rPr>
              <w:t>e</w:t>
            </w:r>
            <w:r w:rsidRPr="0017783D">
              <w:rPr>
                <w:szCs w:val="24"/>
              </w:rPr>
              <w:tab/>
              <w:t xml:space="preserve">The value of </w:t>
            </w:r>
            <w:r w:rsidRPr="0017783D">
              <w:rPr>
                <w:i/>
                <w:szCs w:val="24"/>
              </w:rPr>
              <w:t>γ</w:t>
            </w:r>
            <w:r w:rsidRPr="0017783D">
              <w:rPr>
                <w:position w:val="-6"/>
                <w:sz w:val="16"/>
                <w:szCs w:val="24"/>
              </w:rPr>
              <w:t>G,stb</w:t>
            </w:r>
            <w:r w:rsidRPr="0017783D">
              <w:rPr>
                <w:szCs w:val="24"/>
              </w:rPr>
              <w:t xml:space="preserve"> = 1,15 is based on </w:t>
            </w:r>
            <w:r w:rsidRPr="0017783D">
              <w:rPr>
                <w:i/>
                <w:szCs w:val="24"/>
              </w:rPr>
              <w:t>γ</w:t>
            </w:r>
            <w:r w:rsidRPr="0017783D">
              <w:rPr>
                <w:position w:val="-6"/>
                <w:sz w:val="16"/>
                <w:szCs w:val="24"/>
              </w:rPr>
              <w:t>G,inf</w:t>
            </w:r>
            <w:r w:rsidRPr="0017783D">
              <w:rPr>
                <w:szCs w:val="24"/>
              </w:rPr>
              <w:t xml:space="preserve"> = 1,35</w:t>
            </w:r>
            <w:r w:rsidRPr="0017783D">
              <w:rPr>
                <w:i/>
                <w:szCs w:val="24"/>
              </w:rPr>
              <w:t>ρ</w:t>
            </w:r>
            <w:r w:rsidRPr="0017783D">
              <w:rPr>
                <w:szCs w:val="24"/>
              </w:rPr>
              <w:t xml:space="preserve"> with </w:t>
            </w:r>
            <w:r w:rsidRPr="0017783D">
              <w:rPr>
                <w:i/>
                <w:szCs w:val="24"/>
              </w:rPr>
              <w:t>ρ</w:t>
            </w:r>
            <w:r w:rsidRPr="0017783D">
              <w:rPr>
                <w:szCs w:val="24"/>
              </w:rPr>
              <w:t xml:space="preserve"> = 0,85.</w:t>
            </w:r>
          </w:p>
          <w:p w14:paraId="5D684F46" w14:textId="77777777" w:rsidR="004048C3" w:rsidRPr="0017783D" w:rsidRDefault="004048C3" w:rsidP="00CC3EAF">
            <w:pPr>
              <w:pStyle w:val="Tablefooter"/>
              <w:autoSpaceDE w:val="0"/>
              <w:autoSpaceDN w:val="0"/>
              <w:adjustRightInd w:val="0"/>
              <w:jc w:val="left"/>
              <w:rPr>
                <w:szCs w:val="24"/>
              </w:rPr>
            </w:pPr>
            <w:r w:rsidRPr="0017783D">
              <w:rPr>
                <w:position w:val="6"/>
                <w:sz w:val="16"/>
                <w:szCs w:val="24"/>
              </w:rPr>
              <w:t>f</w:t>
            </w:r>
            <w:r w:rsidRPr="0017783D">
              <w:rPr>
                <w:szCs w:val="24"/>
              </w:rPr>
              <w:tab/>
              <w:t>Applied to the stabilizing part of an action originating from a single source.</w:t>
            </w:r>
          </w:p>
          <w:p w14:paraId="05B62240" w14:textId="77777777" w:rsidR="004048C3" w:rsidRPr="0017783D" w:rsidRDefault="004048C3" w:rsidP="00CC3EAF">
            <w:pPr>
              <w:pStyle w:val="Tablefooter"/>
              <w:autoSpaceDE w:val="0"/>
              <w:autoSpaceDN w:val="0"/>
              <w:adjustRightInd w:val="0"/>
              <w:jc w:val="left"/>
              <w:rPr>
                <w:szCs w:val="24"/>
              </w:rPr>
            </w:pPr>
            <w:r w:rsidRPr="0017783D">
              <w:rPr>
                <w:position w:val="6"/>
                <w:sz w:val="16"/>
                <w:szCs w:val="24"/>
              </w:rPr>
              <w:t>g</w:t>
            </w:r>
            <w:r w:rsidRPr="0017783D">
              <w:rPr>
                <w:szCs w:val="24"/>
              </w:rPr>
              <w:tab/>
              <w:t>Applied to actions whose entire effect is favourable and independent of the unfavourable action.</w:t>
            </w:r>
          </w:p>
          <w:p w14:paraId="374CA15B" w14:textId="77777777" w:rsidR="004048C3" w:rsidRPr="0017783D" w:rsidRDefault="004048C3" w:rsidP="00CC3EAF">
            <w:pPr>
              <w:pStyle w:val="Tablefooter"/>
              <w:tabs>
                <w:tab w:val="left" w:pos="965"/>
              </w:tabs>
              <w:autoSpaceDE w:val="0"/>
              <w:autoSpaceDN w:val="0"/>
              <w:adjustRightInd w:val="0"/>
              <w:ind w:left="346" w:hanging="346"/>
              <w:jc w:val="left"/>
              <w:rPr>
                <w:szCs w:val="24"/>
              </w:rPr>
            </w:pPr>
            <w:r w:rsidRPr="0017783D">
              <w:rPr>
                <w:position w:val="6"/>
                <w:sz w:val="16"/>
                <w:szCs w:val="24"/>
              </w:rPr>
              <w:t>h</w:t>
            </w:r>
            <w:r w:rsidRPr="0017783D">
              <w:rPr>
                <w:szCs w:val="24"/>
              </w:rPr>
              <w:tab/>
              <w:t xml:space="preserve">For the verification of ultimate limit states in the hydraulic design of rubble mound breakwaters (such as the severe displacement ultimate limit state (SDi) of protecting armour units or the severe wave overtopping ultimate limit state), the design value of the hydrodynamic load is determined directly as a nominal value according to a high return period, without partial factor on the action, see 4.3(1), Note 8 and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1-8</w:t>
            </w:r>
            <w:r w:rsidRPr="0017783D">
              <w:rPr>
                <w:szCs w:val="24"/>
              </w:rPr>
              <w:t>.</w:t>
            </w:r>
          </w:p>
          <w:p w14:paraId="73EB71B7" w14:textId="11D6EB11" w:rsidR="004048C3" w:rsidRPr="0017783D" w:rsidRDefault="004048C3" w:rsidP="00CC3EAF">
            <w:pPr>
              <w:pStyle w:val="Tablefooter"/>
              <w:tabs>
                <w:tab w:val="left" w:pos="965"/>
              </w:tabs>
              <w:autoSpaceDE w:val="0"/>
              <w:autoSpaceDN w:val="0"/>
              <w:adjustRightInd w:val="0"/>
              <w:ind w:left="346" w:hanging="346"/>
              <w:jc w:val="left"/>
            </w:pPr>
            <w:r w:rsidRPr="0017783D">
              <w:rPr>
                <w:position w:val="6"/>
                <w:sz w:val="16"/>
                <w:szCs w:val="24"/>
              </w:rPr>
              <w:t>i</w:t>
            </w:r>
            <w:r w:rsidRPr="0017783D">
              <w:rPr>
                <w:szCs w:val="24"/>
              </w:rPr>
              <w:tab/>
            </w:r>
            <w:r w:rsidRPr="0017783D">
              <w:rPr>
                <w:i/>
                <w:szCs w:val="24"/>
              </w:rPr>
              <w:t>γ</w:t>
            </w:r>
            <w:r w:rsidRPr="0017783D">
              <w:rPr>
                <w:position w:val="-6"/>
                <w:sz w:val="16"/>
                <w:szCs w:val="24"/>
              </w:rPr>
              <w:t>Q,red</w:t>
            </w:r>
            <w:r w:rsidRPr="0017783D">
              <w:rPr>
                <w:szCs w:val="24"/>
              </w:rPr>
              <w:t xml:space="preserve"> = </w:t>
            </w:r>
            <w:r w:rsidRPr="0017783D">
              <w:rPr>
                <w:i/>
                <w:szCs w:val="24"/>
              </w:rPr>
              <w:t>γ</w:t>
            </w:r>
            <w:r w:rsidRPr="0017783D">
              <w:rPr>
                <w:position w:val="-6"/>
                <w:sz w:val="16"/>
                <w:szCs w:val="24"/>
              </w:rPr>
              <w:t>Q,1/</w:t>
            </w:r>
            <w:r w:rsidRPr="0017783D">
              <w:rPr>
                <w:szCs w:val="24"/>
              </w:rPr>
              <w:t xml:space="preserve"> </w:t>
            </w:r>
            <w:r w:rsidRPr="0017783D">
              <w:rPr>
                <w:i/>
                <w:szCs w:val="24"/>
              </w:rPr>
              <w:t>γ</w:t>
            </w:r>
            <w:r w:rsidRPr="0017783D">
              <w:rPr>
                <w:position w:val="-6"/>
                <w:sz w:val="16"/>
                <w:szCs w:val="24"/>
              </w:rPr>
              <w:t>G,1</w:t>
            </w:r>
            <w:r w:rsidRPr="0017783D">
              <w:rPr>
                <w:szCs w:val="24"/>
              </w:rPr>
              <w:t xml:space="preserve"> where </w:t>
            </w:r>
            <w:r w:rsidRPr="0017783D">
              <w:rPr>
                <w:i/>
                <w:szCs w:val="24"/>
              </w:rPr>
              <w:t>γ</w:t>
            </w:r>
            <w:r w:rsidRPr="0017783D">
              <w:rPr>
                <w:position w:val="-6"/>
                <w:sz w:val="16"/>
                <w:szCs w:val="24"/>
              </w:rPr>
              <w:t>Q,1</w:t>
            </w:r>
            <w:r w:rsidRPr="0017783D">
              <w:rPr>
                <w:szCs w:val="24"/>
              </w:rPr>
              <w:t xml:space="preserve"> = corresponding value of </w:t>
            </w:r>
            <w:r w:rsidRPr="0017783D">
              <w:rPr>
                <w:i/>
                <w:szCs w:val="24"/>
              </w:rPr>
              <w:t>γ</w:t>
            </w:r>
            <w:r w:rsidRPr="0017783D">
              <w:rPr>
                <w:position w:val="-6"/>
                <w:sz w:val="16"/>
                <w:szCs w:val="24"/>
              </w:rPr>
              <w:t>Q</w:t>
            </w:r>
            <w:r w:rsidRPr="0017783D">
              <w:rPr>
                <w:szCs w:val="24"/>
              </w:rPr>
              <w:t xml:space="preserve"> from VC1 and </w:t>
            </w:r>
            <w:r w:rsidRPr="0017783D">
              <w:rPr>
                <w:i/>
                <w:szCs w:val="24"/>
              </w:rPr>
              <w:t>γ</w:t>
            </w:r>
            <w:r w:rsidRPr="0017783D">
              <w:rPr>
                <w:position w:val="-6"/>
                <w:sz w:val="16"/>
                <w:szCs w:val="24"/>
              </w:rPr>
              <w:t>G,1</w:t>
            </w:r>
            <w:r w:rsidRPr="0017783D">
              <w:rPr>
                <w:szCs w:val="24"/>
              </w:rPr>
              <w:t xml:space="preserve"> = corresponding value of </w:t>
            </w:r>
            <w:r w:rsidRPr="0017783D">
              <w:rPr>
                <w:i/>
                <w:szCs w:val="24"/>
              </w:rPr>
              <w:t>γ</w:t>
            </w:r>
            <w:r w:rsidRPr="0017783D">
              <w:rPr>
                <w:position w:val="-6"/>
                <w:sz w:val="16"/>
                <w:szCs w:val="24"/>
              </w:rPr>
              <w:t>G</w:t>
            </w:r>
            <w:r w:rsidRPr="0017783D">
              <w:rPr>
                <w:szCs w:val="24"/>
              </w:rPr>
              <w:t xml:space="preserve"> from VC1.</w:t>
            </w:r>
          </w:p>
        </w:tc>
      </w:tr>
    </w:tbl>
    <w:p w14:paraId="63A7B942" w14:textId="77777777" w:rsidR="004048C3" w:rsidRPr="0017783D" w:rsidRDefault="004048C3">
      <w:pPr>
        <w:pStyle w:val="Tabletitle"/>
        <w:autoSpaceDE w:val="0"/>
        <w:autoSpaceDN w:val="0"/>
        <w:adjustRightInd w:val="0"/>
        <w:outlineLvl w:val="0"/>
        <w:rPr>
          <w:szCs w:val="24"/>
        </w:rPr>
      </w:pPr>
      <w:r w:rsidRPr="0017783D">
        <w:rPr>
          <w:szCs w:val="24"/>
        </w:rPr>
        <w:lastRenderedPageBreak/>
        <w:t>Table A.6.9 (NDP) — Consequence factors for actions other than metocean actions</w:t>
      </w:r>
    </w:p>
    <w:tbl>
      <w:tblPr>
        <w:tblStyle w:val="TableNormal1"/>
        <w:tblW w:w="0" w:type="auto"/>
        <w:tblInd w:w="1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60"/>
        <w:gridCol w:w="1872"/>
        <w:gridCol w:w="2304"/>
      </w:tblGrid>
      <w:tr w:rsidR="004048C3" w:rsidRPr="0017783D" w14:paraId="69B1F6BC" w14:textId="77777777" w:rsidTr="001A60E3">
        <w:trPr>
          <w:trHeight w:hRule="exact" w:val="847"/>
        </w:trPr>
        <w:tc>
          <w:tcPr>
            <w:tcW w:w="2160" w:type="dxa"/>
            <w:tcBorders>
              <w:right w:val="single" w:sz="4" w:space="0" w:color="000000"/>
            </w:tcBorders>
            <w:vAlign w:val="center"/>
          </w:tcPr>
          <w:p w14:paraId="6EAA8C1A" w14:textId="4EBE2A48" w:rsidR="004048C3" w:rsidRPr="0017783D" w:rsidRDefault="004048C3" w:rsidP="004048C3">
            <w:pPr>
              <w:pStyle w:val="Tableheader"/>
              <w:widowControl/>
              <w:autoSpaceDE w:val="0"/>
              <w:autoSpaceDN w:val="0"/>
              <w:adjustRightInd w:val="0"/>
              <w:jc w:val="center"/>
              <w:rPr>
                <w:b/>
                <w:bCs/>
              </w:rPr>
            </w:pPr>
            <w:r w:rsidRPr="0017783D">
              <w:rPr>
                <w:b/>
                <w:szCs w:val="24"/>
              </w:rPr>
              <w:t>Consequence class CC</w:t>
            </w:r>
          </w:p>
        </w:tc>
        <w:tc>
          <w:tcPr>
            <w:tcW w:w="1872" w:type="dxa"/>
            <w:tcBorders>
              <w:left w:val="single" w:sz="4" w:space="0" w:color="000000"/>
              <w:right w:val="single" w:sz="4" w:space="0" w:color="000000"/>
            </w:tcBorders>
            <w:vAlign w:val="center"/>
          </w:tcPr>
          <w:p w14:paraId="1FCDA1A8" w14:textId="349A8503" w:rsidR="004048C3" w:rsidRPr="0017783D" w:rsidRDefault="004048C3" w:rsidP="004048C3">
            <w:pPr>
              <w:pStyle w:val="Tableheader"/>
              <w:widowControl/>
              <w:autoSpaceDE w:val="0"/>
              <w:autoSpaceDN w:val="0"/>
              <w:adjustRightInd w:val="0"/>
              <w:jc w:val="center"/>
              <w:rPr>
                <w:b/>
                <w:bCs/>
              </w:rPr>
            </w:pPr>
            <w:r w:rsidRPr="0017783D">
              <w:rPr>
                <w:b/>
                <w:szCs w:val="24"/>
              </w:rPr>
              <w:t>Description of consequences</w:t>
            </w:r>
          </w:p>
        </w:tc>
        <w:tc>
          <w:tcPr>
            <w:tcW w:w="2304" w:type="dxa"/>
            <w:tcBorders>
              <w:left w:val="single" w:sz="4" w:space="0" w:color="000000"/>
            </w:tcBorders>
            <w:vAlign w:val="center"/>
          </w:tcPr>
          <w:p w14:paraId="051C309E" w14:textId="77777777" w:rsidR="004048C3" w:rsidRPr="0017783D" w:rsidRDefault="004048C3" w:rsidP="004048C3">
            <w:pPr>
              <w:pStyle w:val="Tableheader"/>
              <w:autoSpaceDE w:val="0"/>
              <w:autoSpaceDN w:val="0"/>
              <w:adjustRightInd w:val="0"/>
              <w:jc w:val="center"/>
              <w:rPr>
                <w:szCs w:val="24"/>
              </w:rPr>
            </w:pPr>
            <w:r w:rsidRPr="0017783D">
              <w:rPr>
                <w:b/>
                <w:szCs w:val="24"/>
              </w:rPr>
              <w:t>Consequence factor</w:t>
            </w:r>
          </w:p>
          <w:p w14:paraId="1803ED44" w14:textId="2581D7FF" w:rsidR="004048C3" w:rsidRPr="0017783D" w:rsidRDefault="004048C3" w:rsidP="004048C3">
            <w:pPr>
              <w:pStyle w:val="Tableheader"/>
              <w:widowControl/>
              <w:autoSpaceDE w:val="0"/>
              <w:autoSpaceDN w:val="0"/>
              <w:adjustRightInd w:val="0"/>
              <w:jc w:val="center"/>
              <w:rPr>
                <w:b/>
                <w:bCs/>
                <w:sz w:val="14"/>
              </w:rPr>
            </w:pPr>
            <w:r w:rsidRPr="0017783D">
              <w:rPr>
                <w:b/>
                <w:i/>
                <w:szCs w:val="24"/>
              </w:rPr>
              <w:t>k</w:t>
            </w:r>
            <w:r w:rsidRPr="0017783D">
              <w:rPr>
                <w:b/>
                <w:position w:val="-6"/>
                <w:sz w:val="18"/>
                <w:szCs w:val="24"/>
              </w:rPr>
              <w:t>F</w:t>
            </w:r>
          </w:p>
        </w:tc>
      </w:tr>
      <w:tr w:rsidR="004048C3" w:rsidRPr="0017783D" w14:paraId="5A3C0977" w14:textId="77777777" w:rsidTr="001A60E3">
        <w:trPr>
          <w:trHeight w:hRule="exact" w:val="446"/>
        </w:trPr>
        <w:tc>
          <w:tcPr>
            <w:tcW w:w="2160" w:type="dxa"/>
            <w:tcBorders>
              <w:bottom w:val="single" w:sz="6" w:space="0" w:color="000000"/>
              <w:right w:val="single" w:sz="4" w:space="0" w:color="000000"/>
            </w:tcBorders>
          </w:tcPr>
          <w:p w14:paraId="6B536A81" w14:textId="7C09ED17" w:rsidR="004048C3" w:rsidRPr="0017783D" w:rsidRDefault="004048C3" w:rsidP="004048C3">
            <w:pPr>
              <w:pStyle w:val="Tablebody"/>
              <w:widowControl/>
              <w:autoSpaceDE w:val="0"/>
              <w:autoSpaceDN w:val="0"/>
              <w:adjustRightInd w:val="0"/>
              <w:jc w:val="center"/>
            </w:pPr>
            <w:r w:rsidRPr="0017783D">
              <w:rPr>
                <w:szCs w:val="24"/>
              </w:rPr>
              <w:t>CC3</w:t>
            </w:r>
          </w:p>
        </w:tc>
        <w:tc>
          <w:tcPr>
            <w:tcW w:w="1872" w:type="dxa"/>
            <w:tcBorders>
              <w:left w:val="single" w:sz="4" w:space="0" w:color="000000"/>
              <w:bottom w:val="single" w:sz="6" w:space="0" w:color="000000"/>
              <w:right w:val="single" w:sz="4" w:space="0" w:color="000000"/>
            </w:tcBorders>
          </w:tcPr>
          <w:p w14:paraId="7A29B964" w14:textId="27F2F355" w:rsidR="004048C3" w:rsidRPr="0017783D" w:rsidRDefault="004048C3" w:rsidP="004048C3">
            <w:pPr>
              <w:pStyle w:val="Tablebody"/>
              <w:widowControl/>
              <w:autoSpaceDE w:val="0"/>
              <w:autoSpaceDN w:val="0"/>
              <w:adjustRightInd w:val="0"/>
              <w:jc w:val="center"/>
            </w:pPr>
            <w:r w:rsidRPr="0017783D">
              <w:rPr>
                <w:szCs w:val="24"/>
              </w:rPr>
              <w:t>High</w:t>
            </w:r>
          </w:p>
        </w:tc>
        <w:tc>
          <w:tcPr>
            <w:tcW w:w="2304" w:type="dxa"/>
            <w:tcBorders>
              <w:left w:val="single" w:sz="4" w:space="0" w:color="000000"/>
              <w:bottom w:val="single" w:sz="6" w:space="0" w:color="000000"/>
            </w:tcBorders>
          </w:tcPr>
          <w:p w14:paraId="2DBA2C23" w14:textId="23D63BE7" w:rsidR="004048C3" w:rsidRPr="0017783D" w:rsidRDefault="004048C3" w:rsidP="004048C3">
            <w:pPr>
              <w:pStyle w:val="Tablebody"/>
              <w:widowControl/>
              <w:autoSpaceDE w:val="0"/>
              <w:autoSpaceDN w:val="0"/>
              <w:adjustRightInd w:val="0"/>
              <w:jc w:val="center"/>
            </w:pPr>
            <w:r w:rsidRPr="0017783D">
              <w:rPr>
                <w:szCs w:val="24"/>
              </w:rPr>
              <w:t>1,1</w:t>
            </w:r>
          </w:p>
        </w:tc>
      </w:tr>
      <w:tr w:rsidR="004048C3" w:rsidRPr="0017783D" w14:paraId="4B69B604" w14:textId="77777777" w:rsidTr="001A60E3">
        <w:trPr>
          <w:trHeight w:hRule="exact" w:val="446"/>
        </w:trPr>
        <w:tc>
          <w:tcPr>
            <w:tcW w:w="2160" w:type="dxa"/>
            <w:tcBorders>
              <w:top w:val="single" w:sz="6" w:space="0" w:color="000000"/>
              <w:bottom w:val="single" w:sz="4" w:space="0" w:color="000000"/>
              <w:right w:val="single" w:sz="4" w:space="0" w:color="000000"/>
            </w:tcBorders>
          </w:tcPr>
          <w:p w14:paraId="4C43F066" w14:textId="686C1C22" w:rsidR="004048C3" w:rsidRPr="0017783D" w:rsidRDefault="004048C3" w:rsidP="004048C3">
            <w:pPr>
              <w:pStyle w:val="Tablebody"/>
              <w:widowControl/>
              <w:autoSpaceDE w:val="0"/>
              <w:autoSpaceDN w:val="0"/>
              <w:adjustRightInd w:val="0"/>
              <w:jc w:val="center"/>
            </w:pPr>
            <w:r w:rsidRPr="0017783D">
              <w:rPr>
                <w:szCs w:val="24"/>
              </w:rPr>
              <w:t>CC2</w:t>
            </w:r>
          </w:p>
        </w:tc>
        <w:tc>
          <w:tcPr>
            <w:tcW w:w="1872" w:type="dxa"/>
            <w:tcBorders>
              <w:top w:val="single" w:sz="6" w:space="0" w:color="000000"/>
              <w:left w:val="single" w:sz="4" w:space="0" w:color="000000"/>
              <w:bottom w:val="single" w:sz="4" w:space="0" w:color="000000"/>
              <w:right w:val="single" w:sz="4" w:space="0" w:color="000000"/>
            </w:tcBorders>
          </w:tcPr>
          <w:p w14:paraId="656A4E8C" w14:textId="525EAE0F" w:rsidR="004048C3" w:rsidRPr="0017783D" w:rsidRDefault="004048C3" w:rsidP="004048C3">
            <w:pPr>
              <w:pStyle w:val="Tablebody"/>
              <w:widowControl/>
              <w:autoSpaceDE w:val="0"/>
              <w:autoSpaceDN w:val="0"/>
              <w:adjustRightInd w:val="0"/>
              <w:jc w:val="center"/>
            </w:pPr>
            <w:r w:rsidRPr="0017783D">
              <w:rPr>
                <w:szCs w:val="24"/>
              </w:rPr>
              <w:t>Normal</w:t>
            </w:r>
          </w:p>
        </w:tc>
        <w:tc>
          <w:tcPr>
            <w:tcW w:w="2304" w:type="dxa"/>
            <w:tcBorders>
              <w:top w:val="single" w:sz="6" w:space="0" w:color="000000"/>
              <w:left w:val="single" w:sz="4" w:space="0" w:color="000000"/>
              <w:bottom w:val="single" w:sz="4" w:space="0" w:color="000000"/>
            </w:tcBorders>
          </w:tcPr>
          <w:p w14:paraId="3A54345D" w14:textId="2D69F94D" w:rsidR="004048C3" w:rsidRPr="0017783D" w:rsidRDefault="004048C3" w:rsidP="004048C3">
            <w:pPr>
              <w:pStyle w:val="Tablebody"/>
              <w:widowControl/>
              <w:autoSpaceDE w:val="0"/>
              <w:autoSpaceDN w:val="0"/>
              <w:adjustRightInd w:val="0"/>
              <w:jc w:val="center"/>
            </w:pPr>
            <w:r w:rsidRPr="0017783D">
              <w:rPr>
                <w:szCs w:val="24"/>
              </w:rPr>
              <w:t>1,0</w:t>
            </w:r>
          </w:p>
        </w:tc>
      </w:tr>
      <w:tr w:rsidR="004048C3" w:rsidRPr="0017783D" w14:paraId="20D4A7A7" w14:textId="77777777" w:rsidTr="001A60E3">
        <w:trPr>
          <w:trHeight w:hRule="exact" w:val="446"/>
        </w:trPr>
        <w:tc>
          <w:tcPr>
            <w:tcW w:w="2160" w:type="dxa"/>
            <w:tcBorders>
              <w:top w:val="single" w:sz="4" w:space="0" w:color="000000"/>
              <w:bottom w:val="single" w:sz="18" w:space="0" w:color="000000"/>
              <w:right w:val="single" w:sz="4" w:space="0" w:color="000000"/>
            </w:tcBorders>
          </w:tcPr>
          <w:p w14:paraId="31789650" w14:textId="7E614BDD" w:rsidR="004048C3" w:rsidRPr="0017783D" w:rsidRDefault="004048C3" w:rsidP="004048C3">
            <w:pPr>
              <w:pStyle w:val="Tablebody"/>
              <w:widowControl/>
              <w:autoSpaceDE w:val="0"/>
              <w:autoSpaceDN w:val="0"/>
              <w:adjustRightInd w:val="0"/>
              <w:jc w:val="center"/>
            </w:pPr>
            <w:r w:rsidRPr="0017783D">
              <w:rPr>
                <w:szCs w:val="24"/>
              </w:rPr>
              <w:t>CC1</w:t>
            </w:r>
          </w:p>
        </w:tc>
        <w:tc>
          <w:tcPr>
            <w:tcW w:w="1872" w:type="dxa"/>
            <w:tcBorders>
              <w:top w:val="single" w:sz="4" w:space="0" w:color="000000"/>
              <w:left w:val="single" w:sz="4" w:space="0" w:color="000000"/>
              <w:bottom w:val="single" w:sz="18" w:space="0" w:color="000000"/>
              <w:right w:val="single" w:sz="4" w:space="0" w:color="000000"/>
            </w:tcBorders>
          </w:tcPr>
          <w:p w14:paraId="7A2B5340" w14:textId="45B51B62" w:rsidR="004048C3" w:rsidRPr="0017783D" w:rsidRDefault="004048C3" w:rsidP="004048C3">
            <w:pPr>
              <w:pStyle w:val="Tablebody"/>
              <w:widowControl/>
              <w:autoSpaceDE w:val="0"/>
              <w:autoSpaceDN w:val="0"/>
              <w:adjustRightInd w:val="0"/>
              <w:jc w:val="center"/>
            </w:pPr>
            <w:r w:rsidRPr="0017783D">
              <w:rPr>
                <w:szCs w:val="24"/>
              </w:rPr>
              <w:t>Low</w:t>
            </w:r>
          </w:p>
        </w:tc>
        <w:tc>
          <w:tcPr>
            <w:tcW w:w="2304" w:type="dxa"/>
            <w:tcBorders>
              <w:top w:val="single" w:sz="4" w:space="0" w:color="000000"/>
              <w:left w:val="single" w:sz="4" w:space="0" w:color="000000"/>
              <w:bottom w:val="single" w:sz="18" w:space="0" w:color="000000"/>
            </w:tcBorders>
          </w:tcPr>
          <w:p w14:paraId="6B25B66F" w14:textId="2E7BAF36" w:rsidR="004048C3" w:rsidRPr="0017783D" w:rsidRDefault="004048C3" w:rsidP="004048C3">
            <w:pPr>
              <w:pStyle w:val="Tablebody"/>
              <w:widowControl/>
              <w:autoSpaceDE w:val="0"/>
              <w:autoSpaceDN w:val="0"/>
              <w:adjustRightInd w:val="0"/>
              <w:jc w:val="center"/>
            </w:pPr>
            <w:r w:rsidRPr="0017783D">
              <w:rPr>
                <w:szCs w:val="24"/>
              </w:rPr>
              <w:t>0,9</w:t>
            </w:r>
          </w:p>
        </w:tc>
      </w:tr>
    </w:tbl>
    <w:p w14:paraId="51A18B66" w14:textId="77777777" w:rsidR="004048C3" w:rsidRPr="0017783D" w:rsidRDefault="004048C3">
      <w:pPr>
        <w:pStyle w:val="a3"/>
        <w:tabs>
          <w:tab w:val="left" w:pos="720"/>
        </w:tabs>
        <w:autoSpaceDE w:val="0"/>
        <w:autoSpaceDN w:val="0"/>
        <w:adjustRightInd w:val="0"/>
        <w:spacing w:before="240"/>
        <w:rPr>
          <w:szCs w:val="24"/>
        </w:rPr>
      </w:pPr>
      <w:r w:rsidRPr="0017783D">
        <w:rPr>
          <w:szCs w:val="24"/>
        </w:rPr>
        <w:t>Serviceability criteria</w:t>
      </w:r>
    </w:p>
    <w:p w14:paraId="3D6DBC45" w14:textId="77777777" w:rsidR="004048C3" w:rsidRPr="0017783D" w:rsidRDefault="004048C3">
      <w:pPr>
        <w:pStyle w:val="BodyText"/>
        <w:autoSpaceDE w:val="0"/>
        <w:autoSpaceDN w:val="0"/>
        <w:adjustRightInd w:val="0"/>
        <w:rPr>
          <w:szCs w:val="24"/>
        </w:rPr>
      </w:pPr>
      <w:r w:rsidRPr="0017783D">
        <w:rPr>
          <w:szCs w:val="24"/>
        </w:rPr>
        <w:t>(1) Due care should be taken for possible effects of the coastal and marine environment on the durability and maintenance of the coastal structure.</w:t>
      </w:r>
    </w:p>
    <w:p w14:paraId="35DC7257" w14:textId="77777777" w:rsidR="004048C3" w:rsidRPr="0017783D" w:rsidRDefault="004048C3">
      <w:pPr>
        <w:pStyle w:val="BodyText"/>
        <w:autoSpaceDE w:val="0"/>
        <w:autoSpaceDN w:val="0"/>
        <w:adjustRightInd w:val="0"/>
        <w:rPr>
          <w:szCs w:val="24"/>
        </w:rPr>
      </w:pPr>
      <w:r w:rsidRPr="0017783D">
        <w:rPr>
          <w:szCs w:val="24"/>
        </w:rPr>
        <w:t>(2) Serviceability criteria and relevant combinations of actions (characteristic, frequent or quasi-permanent) should be specified for each coastal marine project in accordance with 5.4.</w:t>
      </w:r>
    </w:p>
    <w:p w14:paraId="651B5430"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Serviceability criteria for coastal marine structures can include, for example, differential settlement, allowable wave overtopping discharge, allowable concrete crack width, decompression of the foundation, tilting, creep stability, downtime operational rates. See also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1992</w:t>
      </w:r>
      <w:r w:rsidRPr="0017783D">
        <w:rPr>
          <w:szCs w:val="24"/>
        </w:rPr>
        <w:t xml:space="preserve"> </w:t>
      </w:r>
      <w:r w:rsidRPr="0017783D">
        <w:rPr>
          <w:rStyle w:val="stddocPartNumber"/>
          <w:szCs w:val="24"/>
          <w:shd w:val="clear" w:color="auto" w:fill="auto"/>
        </w:rPr>
        <w:t>(all parts)</w:t>
      </w:r>
      <w:r w:rsidRPr="0017783D">
        <w:rPr>
          <w:szCs w:val="24"/>
        </w:rPr>
        <w:t xml:space="preserve"> to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1999</w:t>
      </w:r>
      <w:r w:rsidRPr="0017783D">
        <w:rPr>
          <w:szCs w:val="24"/>
        </w:rPr>
        <w:t xml:space="preserve"> </w:t>
      </w:r>
      <w:r w:rsidRPr="0017783D">
        <w:rPr>
          <w:rStyle w:val="stddocPartNumber"/>
          <w:szCs w:val="24"/>
          <w:shd w:val="clear" w:color="auto" w:fill="auto"/>
        </w:rPr>
        <w:t>(all parts)</w:t>
      </w:r>
      <w:r w:rsidRPr="0017783D">
        <w:rPr>
          <w:szCs w:val="24"/>
        </w:rPr>
        <w:t>.</w:t>
      </w:r>
    </w:p>
    <w:p w14:paraId="64799472" w14:textId="77777777" w:rsidR="004048C3" w:rsidRPr="0017783D" w:rsidRDefault="004048C3">
      <w:pPr>
        <w:pStyle w:val="Note"/>
        <w:autoSpaceDE w:val="0"/>
        <w:autoSpaceDN w:val="0"/>
        <w:adjustRightInd w:val="0"/>
        <w:rPr>
          <w:szCs w:val="24"/>
        </w:rPr>
      </w:pPr>
      <w:r w:rsidRPr="0017783D">
        <w:rPr>
          <w:szCs w:val="24"/>
        </w:rPr>
        <w:t>NOTE 2</w:t>
      </w:r>
      <w:r w:rsidRPr="0017783D">
        <w:rPr>
          <w:szCs w:val="24"/>
        </w:rPr>
        <w:tab/>
        <w:t xml:space="preserve">Criteria for the limited displacement serviceability limit state (LDi) and limited wave overtopping of protecting armour units are proposed in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1991</w:t>
      </w:r>
      <w:r w:rsidRPr="0017783D">
        <w:rPr>
          <w:szCs w:val="24"/>
        </w:rPr>
        <w:t>-</w:t>
      </w:r>
      <w:r w:rsidRPr="0017783D">
        <w:rPr>
          <w:rStyle w:val="stddocPartNumber"/>
          <w:szCs w:val="24"/>
          <w:shd w:val="clear" w:color="auto" w:fill="auto"/>
        </w:rPr>
        <w:t>1-8</w:t>
      </w:r>
      <w:r w:rsidRPr="0017783D">
        <w:rPr>
          <w:szCs w:val="24"/>
        </w:rPr>
        <w:t>.</w:t>
      </w:r>
    </w:p>
    <w:p w14:paraId="2740BF8B" w14:textId="77777777" w:rsidR="004048C3" w:rsidRPr="0017783D" w:rsidRDefault="004048C3">
      <w:pPr>
        <w:pStyle w:val="Note"/>
        <w:autoSpaceDE w:val="0"/>
        <w:autoSpaceDN w:val="0"/>
        <w:adjustRightInd w:val="0"/>
        <w:rPr>
          <w:szCs w:val="24"/>
        </w:rPr>
      </w:pPr>
      <w:r w:rsidRPr="0017783D">
        <w:rPr>
          <w:szCs w:val="24"/>
        </w:rPr>
        <w:t>NOTE 3</w:t>
      </w:r>
      <w:r w:rsidRPr="0017783D">
        <w:rPr>
          <w:szCs w:val="24"/>
        </w:rPr>
        <w:tab/>
        <w:t>Specifications by relevant authorities or project-specific provisions can complement the serviceability criteria mentioned in the Eurocodes.</w:t>
      </w:r>
    </w:p>
    <w:p w14:paraId="7A010113" w14:textId="77777777" w:rsidR="004048C3" w:rsidRPr="0017783D" w:rsidRDefault="004048C3">
      <w:pPr>
        <w:pStyle w:val="BodyText"/>
        <w:autoSpaceDE w:val="0"/>
        <w:autoSpaceDN w:val="0"/>
        <w:adjustRightInd w:val="0"/>
        <w:rPr>
          <w:szCs w:val="24"/>
        </w:rPr>
      </w:pPr>
      <w:r w:rsidRPr="0017783D">
        <w:rPr>
          <w:szCs w:val="24"/>
        </w:rPr>
        <w:t>(3) Due care should be taken assessing the extent of water-structure interactions through analysis of wave run-up, wave overtopping and air gap as far as these affect the structure robustness.</w:t>
      </w:r>
    </w:p>
    <w:p w14:paraId="13931DFB" w14:textId="77777777" w:rsidR="004048C3" w:rsidRPr="0017783D" w:rsidRDefault="004048C3">
      <w:pPr>
        <w:pStyle w:val="Heading1"/>
        <w:autoSpaceDE w:val="0"/>
        <w:autoSpaceDN w:val="0"/>
        <w:adjustRightInd w:val="0"/>
        <w:rPr>
          <w:rFonts w:eastAsia="Times New Roman"/>
          <w:szCs w:val="24"/>
        </w:rPr>
      </w:pPr>
      <w:bookmarkStart w:id="27" w:name="_Toc148443574"/>
      <w:r w:rsidRPr="0017783D">
        <w:rPr>
          <w:rFonts w:eastAsia="Times New Roman"/>
          <w:szCs w:val="24"/>
        </w:rPr>
        <w:t>Modifications to B.1, Use of this annex</w:t>
      </w:r>
      <w:bookmarkEnd w:id="27"/>
    </w:p>
    <w:p w14:paraId="0DF1E534" w14:textId="77777777" w:rsidR="004048C3" w:rsidRPr="0017783D" w:rsidRDefault="004048C3">
      <w:pPr>
        <w:pStyle w:val="BodyText"/>
        <w:autoSpaceDE w:val="0"/>
        <w:autoSpaceDN w:val="0"/>
        <w:adjustRightInd w:val="0"/>
        <w:rPr>
          <w:szCs w:val="24"/>
        </w:rPr>
      </w:pPr>
      <w:r w:rsidRPr="0017783D">
        <w:rPr>
          <w:i/>
          <w:szCs w:val="24"/>
        </w:rPr>
        <w:t>Add a new paragraph (2):</w:t>
      </w:r>
    </w:p>
    <w:p w14:paraId="13F2A627" w14:textId="77777777" w:rsidR="004048C3" w:rsidRPr="0017783D" w:rsidRDefault="004048C3">
      <w:pPr>
        <w:autoSpaceDE w:val="0"/>
        <w:autoSpaceDN w:val="0"/>
        <w:adjustRightInd w:val="0"/>
        <w:rPr>
          <w:rFonts w:eastAsia="Times New Roman"/>
          <w:szCs w:val="24"/>
        </w:rPr>
      </w:pPr>
      <w:r w:rsidRPr="0017783D">
        <w:rPr>
          <w:rFonts w:eastAsia="Times New Roman"/>
          <w:szCs w:val="24"/>
        </w:rPr>
        <w:t>“(2) This Annex can also be used for assessment of existing structures.”</w:t>
      </w:r>
    </w:p>
    <w:p w14:paraId="5EDCEABA" w14:textId="77777777" w:rsidR="004048C3" w:rsidRPr="0017783D" w:rsidRDefault="004048C3">
      <w:pPr>
        <w:pStyle w:val="Heading1"/>
        <w:autoSpaceDE w:val="0"/>
        <w:autoSpaceDN w:val="0"/>
        <w:adjustRightInd w:val="0"/>
        <w:rPr>
          <w:rFonts w:eastAsia="Times New Roman"/>
          <w:szCs w:val="24"/>
        </w:rPr>
      </w:pPr>
      <w:bookmarkStart w:id="28" w:name="_Toc148443575"/>
      <w:r w:rsidRPr="0017783D">
        <w:rPr>
          <w:rFonts w:eastAsia="Times New Roman"/>
          <w:szCs w:val="24"/>
        </w:rPr>
        <w:t>Modifications to C.3.4.1, General</w:t>
      </w:r>
      <w:bookmarkEnd w:id="28"/>
    </w:p>
    <w:p w14:paraId="5C25C320" w14:textId="77777777" w:rsidR="004048C3" w:rsidRPr="0017783D" w:rsidRDefault="004048C3">
      <w:pPr>
        <w:pStyle w:val="BodyText"/>
        <w:autoSpaceDE w:val="0"/>
        <w:autoSpaceDN w:val="0"/>
        <w:adjustRightInd w:val="0"/>
        <w:rPr>
          <w:szCs w:val="24"/>
        </w:rPr>
      </w:pPr>
      <w:r w:rsidRPr="0017783D">
        <w:rPr>
          <w:i/>
          <w:szCs w:val="24"/>
        </w:rPr>
        <w:t>In paragraph (3), add a new Note 2 in the end, then renumber the first note as Note 1:</w:t>
      </w:r>
    </w:p>
    <w:p w14:paraId="2FBB8F7F" w14:textId="77777777" w:rsidR="004048C3" w:rsidRPr="0017783D" w:rsidRDefault="004048C3">
      <w:pPr>
        <w:pStyle w:val="Note"/>
        <w:autoSpaceDE w:val="0"/>
        <w:autoSpaceDN w:val="0"/>
        <w:adjustRightInd w:val="0"/>
        <w:rPr>
          <w:szCs w:val="24"/>
        </w:rPr>
      </w:pPr>
      <w:r w:rsidRPr="0017783D">
        <w:rPr>
          <w:szCs w:val="24"/>
        </w:rPr>
        <w:t xml:space="preserve">“NOTE 2 </w:t>
      </w:r>
      <w:r w:rsidRPr="0017783D">
        <w:rPr>
          <w:szCs w:val="24"/>
        </w:rPr>
        <w:tab/>
        <w:t>The target reliability level for existing and rehabilitated structures can be lower than that for new structures as the relative cost of safety measures to increase reliability of an existing structure is greater than that for a new structure.”</w:t>
      </w:r>
    </w:p>
    <w:p w14:paraId="497CD20E" w14:textId="77777777" w:rsidR="004048C3" w:rsidRPr="0017783D" w:rsidRDefault="004048C3">
      <w:pPr>
        <w:pStyle w:val="Heading1"/>
        <w:autoSpaceDE w:val="0"/>
        <w:autoSpaceDN w:val="0"/>
        <w:adjustRightInd w:val="0"/>
        <w:rPr>
          <w:rFonts w:eastAsia="Times New Roman"/>
          <w:szCs w:val="24"/>
        </w:rPr>
      </w:pPr>
      <w:bookmarkStart w:id="29" w:name="_Toc148443576"/>
      <w:r w:rsidRPr="0017783D">
        <w:rPr>
          <w:rFonts w:eastAsia="Times New Roman"/>
          <w:szCs w:val="24"/>
        </w:rPr>
        <w:t>Modifications to C.3.4.2, Criterion for reliability-based design and assessment</w:t>
      </w:r>
      <w:bookmarkEnd w:id="29"/>
    </w:p>
    <w:p w14:paraId="54933189" w14:textId="77777777" w:rsidR="004048C3" w:rsidRPr="0017783D" w:rsidRDefault="004048C3">
      <w:pPr>
        <w:pStyle w:val="BodyText"/>
        <w:autoSpaceDE w:val="0"/>
        <w:autoSpaceDN w:val="0"/>
        <w:adjustRightInd w:val="0"/>
        <w:rPr>
          <w:szCs w:val="24"/>
        </w:rPr>
      </w:pPr>
      <w:r w:rsidRPr="0017783D">
        <w:rPr>
          <w:i/>
          <w:szCs w:val="24"/>
        </w:rPr>
        <w:t>In paragraph (3), replace Note 1 with the following:</w:t>
      </w:r>
    </w:p>
    <w:p w14:paraId="2DE0356E" w14:textId="77777777" w:rsidR="004048C3" w:rsidRPr="0017783D" w:rsidRDefault="004048C3">
      <w:pPr>
        <w:pStyle w:val="Note"/>
        <w:autoSpaceDE w:val="0"/>
        <w:autoSpaceDN w:val="0"/>
        <w:adjustRightInd w:val="0"/>
        <w:rPr>
          <w:szCs w:val="24"/>
        </w:rPr>
      </w:pPr>
      <w:r w:rsidRPr="0017783D">
        <w:rPr>
          <w:szCs w:val="24"/>
        </w:rPr>
        <w:t>“NOTE 1</w:t>
      </w:r>
      <w:r w:rsidRPr="0017783D">
        <w:rPr>
          <w:szCs w:val="24"/>
        </w:rPr>
        <w:tab/>
        <w:t xml:space="preserve">The target values of reliability index </w:t>
      </w:r>
      <w:r w:rsidRPr="0017783D">
        <w:rPr>
          <w:i/>
          <w:szCs w:val="24"/>
        </w:rPr>
        <w:t>β</w:t>
      </w:r>
      <w:r w:rsidRPr="0017783D">
        <w:rPr>
          <w:szCs w:val="24"/>
        </w:rPr>
        <w:t xml:space="preserve"> for the 1-year and 50-year reference periods for persistent and transient (fundamental) and fatigue design situations in ULS for new, existing and rehabilitated structures included in the scope of Clauses A.1 and A.2 are given in Table C.3 (NDP), unless the National Annex gives different values.”</w:t>
      </w:r>
    </w:p>
    <w:p w14:paraId="0D6E7C94" w14:textId="77777777" w:rsidR="004048C3" w:rsidRPr="0017783D" w:rsidRDefault="004048C3">
      <w:pPr>
        <w:pStyle w:val="BodyText"/>
        <w:autoSpaceDE w:val="0"/>
        <w:autoSpaceDN w:val="0"/>
        <w:adjustRightInd w:val="0"/>
        <w:rPr>
          <w:szCs w:val="24"/>
        </w:rPr>
      </w:pPr>
      <w:r w:rsidRPr="0017783D">
        <w:rPr>
          <w:i/>
          <w:szCs w:val="24"/>
        </w:rPr>
        <w:t>In paragraph (3), add a new Note 5 in the end:</w:t>
      </w:r>
    </w:p>
    <w:p w14:paraId="62ADF568" w14:textId="77777777" w:rsidR="004048C3" w:rsidRPr="0017783D" w:rsidRDefault="004048C3">
      <w:pPr>
        <w:pStyle w:val="Note"/>
        <w:autoSpaceDE w:val="0"/>
        <w:autoSpaceDN w:val="0"/>
        <w:adjustRightInd w:val="0"/>
        <w:spacing w:before="240"/>
        <w:rPr>
          <w:szCs w:val="24"/>
        </w:rPr>
      </w:pPr>
      <w:r w:rsidRPr="0017783D">
        <w:rPr>
          <w:szCs w:val="24"/>
        </w:rPr>
        <w:t>“NOTE 5</w:t>
      </w:r>
      <w:r w:rsidRPr="0017783D">
        <w:rPr>
          <w:szCs w:val="24"/>
        </w:rPr>
        <w:tab/>
        <w:t xml:space="preserve">For target values for reliability index </w:t>
      </w:r>
      <w:r w:rsidRPr="0017783D">
        <w:rPr>
          <w:i/>
          <w:szCs w:val="24"/>
        </w:rPr>
        <w:t>β</w:t>
      </w:r>
      <w:r w:rsidRPr="0017783D">
        <w:rPr>
          <w:szCs w:val="24"/>
        </w:rPr>
        <w:t xml:space="preserve"> for seismic design situations, see </w:t>
      </w:r>
      <w:r w:rsidRPr="0017783D">
        <w:rPr>
          <w:rStyle w:val="stdpublisher"/>
          <w:szCs w:val="24"/>
          <w:shd w:val="clear" w:color="auto" w:fill="auto"/>
        </w:rPr>
        <w:t>EN</w:t>
      </w:r>
      <w:r w:rsidRPr="0017783D">
        <w:rPr>
          <w:szCs w:val="24"/>
        </w:rPr>
        <w:t xml:space="preserve"> </w:t>
      </w:r>
      <w:r w:rsidRPr="0017783D">
        <w:rPr>
          <w:rStyle w:val="stddocNumber"/>
          <w:szCs w:val="24"/>
          <w:shd w:val="clear" w:color="auto" w:fill="auto"/>
        </w:rPr>
        <w:t>1998</w:t>
      </w:r>
      <w:r w:rsidRPr="0017783D">
        <w:rPr>
          <w:szCs w:val="24"/>
        </w:rPr>
        <w:t>-</w:t>
      </w:r>
      <w:r w:rsidRPr="0017783D">
        <w:rPr>
          <w:rStyle w:val="stddocPartNumber"/>
          <w:szCs w:val="24"/>
          <w:shd w:val="clear" w:color="auto" w:fill="auto"/>
        </w:rPr>
        <w:t>1-1</w:t>
      </w:r>
      <w:r w:rsidRPr="0017783D">
        <w:rPr>
          <w:szCs w:val="24"/>
        </w:rPr>
        <w:t>.”</w:t>
      </w:r>
    </w:p>
    <w:p w14:paraId="46AC8719" w14:textId="77777777" w:rsidR="004048C3" w:rsidRPr="0017783D" w:rsidRDefault="004048C3">
      <w:pPr>
        <w:pStyle w:val="Heading1"/>
        <w:autoSpaceDE w:val="0"/>
        <w:autoSpaceDN w:val="0"/>
        <w:adjustRightInd w:val="0"/>
        <w:rPr>
          <w:rFonts w:eastAsia="Times New Roman"/>
          <w:szCs w:val="24"/>
        </w:rPr>
      </w:pPr>
      <w:bookmarkStart w:id="30" w:name="_Toc148443577"/>
      <w:r w:rsidRPr="0017783D">
        <w:rPr>
          <w:rFonts w:eastAsia="Times New Roman"/>
          <w:szCs w:val="24"/>
        </w:rPr>
        <w:lastRenderedPageBreak/>
        <w:t>Modifications to C.4.5, Combination of variable actions</w:t>
      </w:r>
      <w:bookmarkEnd w:id="30"/>
    </w:p>
    <w:p w14:paraId="63C7AEA2" w14:textId="77777777" w:rsidR="004048C3" w:rsidRPr="0017783D" w:rsidRDefault="004048C3">
      <w:pPr>
        <w:pStyle w:val="BodyText"/>
        <w:autoSpaceDE w:val="0"/>
        <w:autoSpaceDN w:val="0"/>
        <w:adjustRightInd w:val="0"/>
        <w:rPr>
          <w:szCs w:val="24"/>
        </w:rPr>
      </w:pPr>
      <w:r w:rsidRPr="0017783D">
        <w:rPr>
          <w:i/>
          <w:szCs w:val="24"/>
        </w:rPr>
        <w:t xml:space="preserve">In the explanation to Formula (C.24) in paragraph (1), replace the symbol </w:t>
      </w:r>
      <w:r w:rsidRPr="0017783D">
        <w:rPr>
          <w:szCs w:val="24"/>
        </w:rPr>
        <w:t>Φ</w:t>
      </w:r>
      <w:r w:rsidRPr="0017783D">
        <w:rPr>
          <w:i/>
          <w:szCs w:val="24"/>
        </w:rPr>
        <w:t xml:space="preserve"> with the symbol </w:t>
      </w:r>
      <w:r w:rsidRPr="0017783D">
        <w:rPr>
          <w:szCs w:val="24"/>
        </w:rPr>
        <w:t>Φ()</w:t>
      </w:r>
      <w:r w:rsidRPr="0017783D">
        <w:rPr>
          <w:i/>
          <w:szCs w:val="24"/>
        </w:rPr>
        <w:t>.”</w:t>
      </w:r>
    </w:p>
    <w:p w14:paraId="7E8373E9" w14:textId="77777777" w:rsidR="004048C3" w:rsidRPr="0017783D" w:rsidRDefault="004048C3">
      <w:pPr>
        <w:pStyle w:val="Heading1"/>
        <w:autoSpaceDE w:val="0"/>
        <w:autoSpaceDN w:val="0"/>
        <w:adjustRightInd w:val="0"/>
        <w:rPr>
          <w:rFonts w:eastAsia="Times New Roman"/>
          <w:szCs w:val="24"/>
        </w:rPr>
      </w:pPr>
      <w:bookmarkStart w:id="31" w:name="_Toc148443578"/>
      <w:r w:rsidRPr="0017783D">
        <w:rPr>
          <w:rFonts w:eastAsia="Times New Roman"/>
          <w:szCs w:val="24"/>
        </w:rPr>
        <w:t>Modifications to G.7.4.3, Design movement due to permanent effects</w:t>
      </w:r>
      <w:bookmarkEnd w:id="31"/>
    </w:p>
    <w:p w14:paraId="1402A38A" w14:textId="77777777" w:rsidR="004048C3" w:rsidRPr="0017783D" w:rsidRDefault="004048C3">
      <w:pPr>
        <w:pStyle w:val="BodyText"/>
        <w:autoSpaceDE w:val="0"/>
        <w:autoSpaceDN w:val="0"/>
        <w:adjustRightInd w:val="0"/>
        <w:rPr>
          <w:szCs w:val="24"/>
        </w:rPr>
      </w:pPr>
      <w:r w:rsidRPr="0017783D">
        <w:rPr>
          <w:i/>
          <w:szCs w:val="24"/>
        </w:rPr>
        <w:t>In the paragraph (2), replace the symbol d</w:t>
      </w:r>
      <w:r w:rsidRPr="0017783D">
        <w:rPr>
          <w:position w:val="-6"/>
          <w:sz w:val="18"/>
          <w:szCs w:val="24"/>
        </w:rPr>
        <w:t>execution</w:t>
      </w:r>
      <w:r w:rsidRPr="0017783D">
        <w:rPr>
          <w:i/>
          <w:szCs w:val="24"/>
        </w:rPr>
        <w:t xml:space="preserve"> with the symbol d</w:t>
      </w:r>
      <w:r w:rsidRPr="0017783D">
        <w:rPr>
          <w:position w:val="-6"/>
          <w:sz w:val="18"/>
          <w:szCs w:val="24"/>
        </w:rPr>
        <w:t>exe</w:t>
      </w:r>
      <w:r w:rsidRPr="0017783D">
        <w:rPr>
          <w:szCs w:val="24"/>
        </w:rPr>
        <w:t>.</w:t>
      </w:r>
    </w:p>
    <w:p w14:paraId="44489C35" w14:textId="77777777" w:rsidR="004048C3" w:rsidRPr="0017783D" w:rsidRDefault="004048C3">
      <w:pPr>
        <w:pStyle w:val="Heading1"/>
        <w:autoSpaceDE w:val="0"/>
        <w:autoSpaceDN w:val="0"/>
        <w:adjustRightInd w:val="0"/>
        <w:rPr>
          <w:rFonts w:eastAsia="Times New Roman"/>
          <w:szCs w:val="24"/>
        </w:rPr>
      </w:pPr>
      <w:bookmarkStart w:id="32" w:name="_Toc148443579"/>
      <w:r w:rsidRPr="0017783D">
        <w:rPr>
          <w:rFonts w:eastAsia="Times New Roman"/>
          <w:szCs w:val="24"/>
        </w:rPr>
        <w:t>Modifications to the Bibliography</w:t>
      </w:r>
      <w:bookmarkEnd w:id="32"/>
    </w:p>
    <w:p w14:paraId="309D6423" w14:textId="77777777" w:rsidR="004048C3" w:rsidRPr="0017783D" w:rsidRDefault="004048C3">
      <w:pPr>
        <w:pStyle w:val="BodyText"/>
        <w:autoSpaceDE w:val="0"/>
        <w:autoSpaceDN w:val="0"/>
        <w:adjustRightInd w:val="0"/>
        <w:rPr>
          <w:szCs w:val="24"/>
        </w:rPr>
      </w:pPr>
      <w:r w:rsidRPr="0017783D">
        <w:rPr>
          <w:i/>
          <w:szCs w:val="24"/>
        </w:rPr>
        <w:t>Replace the bibliography with the following:</w:t>
      </w:r>
    </w:p>
    <w:p w14:paraId="2117661D" w14:textId="77777777" w:rsidR="004048C3" w:rsidRPr="0017783D" w:rsidRDefault="004048C3">
      <w:pPr>
        <w:pStyle w:val="BiblioTitle"/>
        <w:autoSpaceDE w:val="0"/>
        <w:autoSpaceDN w:val="0"/>
        <w:adjustRightInd w:val="0"/>
        <w:rPr>
          <w:szCs w:val="24"/>
        </w:rPr>
      </w:pPr>
      <w:bookmarkStart w:id="33" w:name="_Toc148443580"/>
      <w:r w:rsidRPr="0017783D">
        <w:rPr>
          <w:szCs w:val="24"/>
        </w:rPr>
        <w:lastRenderedPageBreak/>
        <w:t>Bibliography</w:t>
      </w:r>
      <w:bookmarkEnd w:id="33"/>
    </w:p>
    <w:p w14:paraId="19B52062" w14:textId="77777777" w:rsidR="004048C3" w:rsidRPr="0017783D" w:rsidRDefault="004048C3">
      <w:pPr>
        <w:pStyle w:val="BiblioText"/>
        <w:autoSpaceDE w:val="0"/>
        <w:autoSpaceDN w:val="0"/>
        <w:adjustRightInd w:val="0"/>
        <w:rPr>
          <w:szCs w:val="24"/>
        </w:rPr>
      </w:pPr>
      <w:r w:rsidRPr="0017783D">
        <w:rPr>
          <w:b/>
          <w:szCs w:val="24"/>
        </w:rPr>
        <w:t>References contained in recommendations (i.e. “should” clauses)</w:t>
      </w:r>
    </w:p>
    <w:p w14:paraId="54A80BC5" w14:textId="77777777" w:rsidR="004048C3" w:rsidRPr="0017783D" w:rsidRDefault="004048C3">
      <w:pPr>
        <w:pStyle w:val="BiblioText"/>
        <w:autoSpaceDE w:val="0"/>
        <w:autoSpaceDN w:val="0"/>
        <w:adjustRightInd w:val="0"/>
        <w:rPr>
          <w:szCs w:val="24"/>
        </w:rPr>
      </w:pPr>
      <w:r w:rsidRPr="0017783D">
        <w:rPr>
          <w:szCs w:val="24"/>
        </w:rPr>
        <w:t>The following documents are referred to in the text in such a way that some or all of their content constitutes highly recommended choices or course of action of this document. Subject to national regulation and/or any relevant contractual provisions, alternative documents could be used/adopted where technically justified. For dated references, only the edition cited applies. For undated references, the latest edition of the referenced document (including any amendments) applies.</w:t>
      </w:r>
    </w:p>
    <w:p w14:paraId="4DD858EF" w14:textId="5E5B5565"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prEN</w:t>
      </w:r>
      <w:r w:rsidRPr="0017783D">
        <w:rPr>
          <w:szCs w:val="24"/>
        </w:rPr>
        <w:t> </w:t>
      </w:r>
      <w:r w:rsidRPr="0017783D">
        <w:rPr>
          <w:rStyle w:val="stddocNumber"/>
          <w:szCs w:val="24"/>
          <w:shd w:val="clear" w:color="auto" w:fill="auto"/>
        </w:rPr>
        <w:t>1991</w:t>
      </w:r>
      <w:r w:rsidRPr="0017783D">
        <w:rPr>
          <w:szCs w:val="24"/>
        </w:rPr>
        <w:noBreakHyphen/>
      </w:r>
      <w:r w:rsidRPr="0017783D">
        <w:rPr>
          <w:rStyle w:val="stddocPartNumber"/>
          <w:szCs w:val="24"/>
          <w:shd w:val="clear" w:color="auto" w:fill="auto"/>
        </w:rPr>
        <w:t>3</w:t>
      </w:r>
      <w:r w:rsidRPr="0017783D">
        <w:rPr>
          <w:szCs w:val="24"/>
        </w:rPr>
        <w:t>:</w:t>
      </w:r>
      <w:r w:rsidRPr="0017783D">
        <w:rPr>
          <w:rStyle w:val="stdyear"/>
          <w:szCs w:val="24"/>
          <w:shd w:val="clear" w:color="auto" w:fill="auto"/>
        </w:rPr>
        <w:t>2024</w:t>
      </w:r>
      <w:r w:rsidRPr="0017783D">
        <w:rPr>
          <w:szCs w:val="24"/>
        </w:rPr>
        <w:t xml:space="preserve">, </w:t>
      </w:r>
      <w:r w:rsidRPr="0017783D">
        <w:rPr>
          <w:rStyle w:val="stddocTitle"/>
          <w:szCs w:val="24"/>
          <w:shd w:val="clear" w:color="auto" w:fill="auto"/>
        </w:rPr>
        <w:t>Eurocode 1 — Actions on structures — Part 3: Actions induced by cranes and machines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7FD8B6E4" w14:textId="5A7A19BA"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EN</w:t>
      </w:r>
      <w:r w:rsidRPr="0017783D">
        <w:rPr>
          <w:szCs w:val="24"/>
        </w:rPr>
        <w:t> </w:t>
      </w:r>
      <w:r w:rsidRPr="0017783D">
        <w:rPr>
          <w:rStyle w:val="stddocNumber"/>
          <w:szCs w:val="24"/>
          <w:shd w:val="clear" w:color="auto" w:fill="auto"/>
        </w:rPr>
        <w:t>13001</w:t>
      </w:r>
      <w:r w:rsidRPr="0017783D">
        <w:rPr>
          <w:szCs w:val="24"/>
        </w:rPr>
        <w:noBreakHyphen/>
      </w:r>
      <w:r w:rsidRPr="0017783D">
        <w:rPr>
          <w:rStyle w:val="stddocPartNumber"/>
          <w:szCs w:val="24"/>
          <w:shd w:val="clear" w:color="auto" w:fill="auto"/>
        </w:rPr>
        <w:t>1</w:t>
      </w:r>
      <w:r w:rsidRPr="0017783D">
        <w:rPr>
          <w:szCs w:val="24"/>
        </w:rPr>
        <w:t>:</w:t>
      </w:r>
      <w:r w:rsidRPr="0017783D">
        <w:rPr>
          <w:rStyle w:val="stdyear"/>
          <w:szCs w:val="24"/>
          <w:shd w:val="clear" w:color="auto" w:fill="auto"/>
        </w:rPr>
        <w:t>2015</w:t>
      </w:r>
      <w:r w:rsidRPr="0017783D">
        <w:rPr>
          <w:szCs w:val="24"/>
        </w:rPr>
        <w:t xml:space="preserve">, </w:t>
      </w:r>
      <w:r w:rsidRPr="0017783D">
        <w:rPr>
          <w:rStyle w:val="stddocTitle"/>
          <w:szCs w:val="24"/>
          <w:shd w:val="clear" w:color="auto" w:fill="auto"/>
        </w:rPr>
        <w:t>Cranes — General design — Part 1: General principles and requirements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37ED4283" w14:textId="77777777" w:rsidR="004048C3" w:rsidRPr="0017783D" w:rsidRDefault="004048C3">
      <w:pPr>
        <w:pStyle w:val="BiblioText"/>
        <w:autoSpaceDE w:val="0"/>
        <w:autoSpaceDN w:val="0"/>
        <w:adjustRightInd w:val="0"/>
        <w:rPr>
          <w:szCs w:val="24"/>
        </w:rPr>
      </w:pPr>
      <w:r w:rsidRPr="0017783D">
        <w:rPr>
          <w:b/>
          <w:szCs w:val="24"/>
        </w:rPr>
        <w:t>References contained in possibilities (i.e. “can” clauses) and notes</w:t>
      </w:r>
    </w:p>
    <w:p w14:paraId="241D74D5" w14:textId="77777777" w:rsidR="004048C3" w:rsidRPr="0017783D" w:rsidRDefault="004048C3">
      <w:pPr>
        <w:pStyle w:val="BiblioText"/>
        <w:autoSpaceDE w:val="0"/>
        <w:autoSpaceDN w:val="0"/>
        <w:adjustRightInd w:val="0"/>
        <w:rPr>
          <w:szCs w:val="24"/>
        </w:rPr>
      </w:pPr>
      <w:r w:rsidRPr="0017783D">
        <w:rPr>
          <w:szCs w:val="24"/>
        </w:rPr>
        <w:t>The following documents are cited informatively in the document, for example in “can” clauses and in notes.</w:t>
      </w:r>
    </w:p>
    <w:p w14:paraId="1917CFAC" w14:textId="4BC4A9AC"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EN</w:t>
      </w:r>
      <w:r w:rsidRPr="0017783D">
        <w:rPr>
          <w:szCs w:val="24"/>
        </w:rPr>
        <w:t> </w:t>
      </w:r>
      <w:r w:rsidRPr="0017783D">
        <w:rPr>
          <w:rStyle w:val="stddocNumber"/>
          <w:szCs w:val="24"/>
          <w:shd w:val="clear" w:color="auto" w:fill="auto"/>
        </w:rPr>
        <w:t>40</w:t>
      </w:r>
      <w:r w:rsidRPr="0017783D">
        <w:rPr>
          <w:szCs w:val="24"/>
        </w:rPr>
        <w:t xml:space="preserve"> (</w:t>
      </w:r>
      <w:r w:rsidRPr="0017783D">
        <w:rPr>
          <w:rStyle w:val="stddocPartNumber"/>
          <w:szCs w:val="24"/>
          <w:shd w:val="clear" w:color="auto" w:fill="auto"/>
        </w:rPr>
        <w:t>all parts</w:t>
      </w:r>
      <w:r w:rsidRPr="0017783D">
        <w:rPr>
          <w:szCs w:val="24"/>
        </w:rPr>
        <w:t xml:space="preserve">), </w:t>
      </w:r>
      <w:r w:rsidRPr="0017783D">
        <w:rPr>
          <w:rStyle w:val="stddocTitle"/>
          <w:szCs w:val="24"/>
          <w:shd w:val="clear" w:color="auto" w:fill="auto"/>
        </w:rPr>
        <w:t>Lighting columns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4186A71E" w14:textId="52CC00B4"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EN</w:t>
      </w:r>
      <w:r w:rsidRPr="0017783D">
        <w:rPr>
          <w:szCs w:val="24"/>
        </w:rPr>
        <w:t> </w:t>
      </w:r>
      <w:r w:rsidRPr="0017783D">
        <w:rPr>
          <w:rStyle w:val="stddocNumber"/>
          <w:szCs w:val="24"/>
          <w:shd w:val="clear" w:color="auto" w:fill="auto"/>
        </w:rPr>
        <w:t>1337</w:t>
      </w:r>
      <w:r w:rsidRPr="0017783D">
        <w:rPr>
          <w:szCs w:val="24"/>
        </w:rPr>
        <w:t xml:space="preserve"> (</w:t>
      </w:r>
      <w:r w:rsidRPr="0017783D">
        <w:rPr>
          <w:rStyle w:val="stddocPartNumber"/>
          <w:szCs w:val="24"/>
          <w:shd w:val="clear" w:color="auto" w:fill="auto"/>
        </w:rPr>
        <w:t>all parts</w:t>
      </w:r>
      <w:r w:rsidRPr="0017783D">
        <w:rPr>
          <w:szCs w:val="24"/>
        </w:rPr>
        <w:t xml:space="preserve">), </w:t>
      </w:r>
      <w:r w:rsidRPr="0017783D">
        <w:rPr>
          <w:rStyle w:val="stddocTitle"/>
          <w:szCs w:val="24"/>
          <w:shd w:val="clear" w:color="auto" w:fill="auto"/>
        </w:rPr>
        <w:t>Structural bearings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65C5F520" w14:textId="137CCDCF"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EN</w:t>
      </w:r>
      <w:r w:rsidRPr="0017783D">
        <w:rPr>
          <w:szCs w:val="24"/>
        </w:rPr>
        <w:t> </w:t>
      </w:r>
      <w:r w:rsidRPr="0017783D">
        <w:rPr>
          <w:rStyle w:val="stddocNumber"/>
          <w:szCs w:val="24"/>
          <w:shd w:val="clear" w:color="auto" w:fill="auto"/>
        </w:rPr>
        <w:t>15129</w:t>
      </w:r>
      <w:r w:rsidRPr="0017783D">
        <w:rPr>
          <w:szCs w:val="24"/>
        </w:rPr>
        <w:t xml:space="preserve">, </w:t>
      </w:r>
      <w:r w:rsidRPr="0017783D">
        <w:rPr>
          <w:rStyle w:val="stddocTitle"/>
          <w:szCs w:val="24"/>
          <w:shd w:val="clear" w:color="auto" w:fill="auto"/>
        </w:rPr>
        <w:t>Anti-seismic devices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7659B48C" w14:textId="501E4C68"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EN</w:t>
      </w:r>
      <w:r w:rsidRPr="0017783D">
        <w:rPr>
          <w:szCs w:val="24"/>
        </w:rPr>
        <w:t> </w:t>
      </w:r>
      <w:r w:rsidRPr="0017783D">
        <w:rPr>
          <w:rStyle w:val="stddocNumber"/>
          <w:szCs w:val="24"/>
          <w:shd w:val="clear" w:color="auto" w:fill="auto"/>
        </w:rPr>
        <w:t>50341</w:t>
      </w:r>
      <w:r w:rsidRPr="0017783D">
        <w:rPr>
          <w:szCs w:val="24"/>
        </w:rPr>
        <w:t xml:space="preserve"> (</w:t>
      </w:r>
      <w:r w:rsidRPr="0017783D">
        <w:rPr>
          <w:rStyle w:val="stddocPartNumber"/>
          <w:szCs w:val="24"/>
          <w:shd w:val="clear" w:color="auto" w:fill="auto"/>
        </w:rPr>
        <w:t>all parts</w:t>
      </w:r>
      <w:r w:rsidRPr="0017783D">
        <w:rPr>
          <w:szCs w:val="24"/>
        </w:rPr>
        <w:t xml:space="preserve">), </w:t>
      </w:r>
      <w:r w:rsidRPr="0017783D">
        <w:rPr>
          <w:rStyle w:val="stddocTitle"/>
          <w:szCs w:val="24"/>
          <w:shd w:val="clear" w:color="auto" w:fill="auto"/>
        </w:rPr>
        <w:t>Overhead electrical lines exceeding AC 1 kV</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6A705C96" w14:textId="6DF0F50A"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EN IEC</w:t>
      </w:r>
      <w:r w:rsidRPr="0017783D">
        <w:rPr>
          <w:szCs w:val="24"/>
        </w:rPr>
        <w:t> </w:t>
      </w:r>
      <w:r w:rsidRPr="0017783D">
        <w:rPr>
          <w:rStyle w:val="stddocNumber"/>
          <w:szCs w:val="24"/>
          <w:shd w:val="clear" w:color="auto" w:fill="auto"/>
        </w:rPr>
        <w:t>61400</w:t>
      </w:r>
      <w:r w:rsidRPr="0017783D">
        <w:rPr>
          <w:szCs w:val="24"/>
        </w:rPr>
        <w:t xml:space="preserve"> (</w:t>
      </w:r>
      <w:r w:rsidRPr="0017783D">
        <w:rPr>
          <w:rStyle w:val="stddocPartNumber"/>
          <w:szCs w:val="24"/>
          <w:shd w:val="clear" w:color="auto" w:fill="auto"/>
        </w:rPr>
        <w:t>all parts</w:t>
      </w:r>
      <w:r w:rsidRPr="0017783D">
        <w:rPr>
          <w:szCs w:val="24"/>
        </w:rPr>
        <w:t xml:space="preserve">), </w:t>
      </w:r>
      <w:r w:rsidRPr="0017783D">
        <w:rPr>
          <w:rStyle w:val="stddocTitle"/>
          <w:szCs w:val="24"/>
          <w:shd w:val="clear" w:color="auto" w:fill="auto"/>
        </w:rPr>
        <w:t>Wind energy generation systems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739CDEE6" w14:textId="3FA9F857"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ISO</w:t>
      </w:r>
      <w:r w:rsidRPr="0017783D">
        <w:rPr>
          <w:szCs w:val="24"/>
        </w:rPr>
        <w:t> </w:t>
      </w:r>
      <w:r w:rsidRPr="0017783D">
        <w:rPr>
          <w:rStyle w:val="stddocNumber"/>
          <w:szCs w:val="24"/>
          <w:shd w:val="clear" w:color="auto" w:fill="auto"/>
        </w:rPr>
        <w:t>2394</w:t>
      </w:r>
      <w:r w:rsidRPr="0017783D">
        <w:rPr>
          <w:szCs w:val="24"/>
        </w:rPr>
        <w:t>:</w:t>
      </w:r>
      <w:r w:rsidRPr="0017783D">
        <w:rPr>
          <w:rStyle w:val="stdyear"/>
          <w:szCs w:val="24"/>
          <w:shd w:val="clear" w:color="auto" w:fill="auto"/>
        </w:rPr>
        <w:t>2015</w:t>
      </w:r>
      <w:r w:rsidRPr="0017783D">
        <w:rPr>
          <w:szCs w:val="24"/>
        </w:rPr>
        <w:t xml:space="preserve">, </w:t>
      </w:r>
      <w:r w:rsidRPr="0017783D">
        <w:rPr>
          <w:rStyle w:val="stddocTitle"/>
          <w:szCs w:val="24"/>
          <w:shd w:val="clear" w:color="auto" w:fill="auto"/>
        </w:rPr>
        <w:t>General principles on reliability for structures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642019C9" w14:textId="4E0293F3"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ISO</w:t>
      </w:r>
      <w:r w:rsidRPr="0017783D">
        <w:rPr>
          <w:szCs w:val="24"/>
        </w:rPr>
        <w:t> </w:t>
      </w:r>
      <w:r w:rsidRPr="0017783D">
        <w:rPr>
          <w:rStyle w:val="stddocNumber"/>
          <w:szCs w:val="24"/>
          <w:shd w:val="clear" w:color="auto" w:fill="auto"/>
        </w:rPr>
        <w:t>3898</w:t>
      </w:r>
      <w:r w:rsidRPr="0017783D">
        <w:rPr>
          <w:szCs w:val="24"/>
        </w:rPr>
        <w:t>:</w:t>
      </w:r>
      <w:r w:rsidRPr="0017783D">
        <w:rPr>
          <w:rStyle w:val="stdyear"/>
          <w:szCs w:val="24"/>
          <w:shd w:val="clear" w:color="auto" w:fill="auto"/>
        </w:rPr>
        <w:t>2013</w:t>
      </w:r>
      <w:r w:rsidRPr="0017783D">
        <w:rPr>
          <w:szCs w:val="24"/>
        </w:rPr>
        <w:t xml:space="preserve">, </w:t>
      </w:r>
      <w:r w:rsidRPr="0017783D">
        <w:rPr>
          <w:rStyle w:val="stddocTitle"/>
          <w:szCs w:val="24"/>
          <w:shd w:val="clear" w:color="auto" w:fill="auto"/>
        </w:rPr>
        <w:t>Bases for design of structures — Names and symbols of physical quantities and generic quantities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3E8A1427" w14:textId="1CB915B4"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ISO</w:t>
      </w:r>
      <w:r w:rsidRPr="0017783D">
        <w:rPr>
          <w:szCs w:val="24"/>
        </w:rPr>
        <w:t> </w:t>
      </w:r>
      <w:r w:rsidRPr="0017783D">
        <w:rPr>
          <w:rStyle w:val="stddocNumber"/>
          <w:szCs w:val="24"/>
          <w:shd w:val="clear" w:color="auto" w:fill="auto"/>
        </w:rPr>
        <w:t>6707</w:t>
      </w:r>
      <w:r w:rsidRPr="0017783D">
        <w:rPr>
          <w:szCs w:val="24"/>
        </w:rPr>
        <w:noBreakHyphen/>
      </w:r>
      <w:r w:rsidRPr="0017783D">
        <w:rPr>
          <w:rStyle w:val="stddocPartNumber"/>
          <w:szCs w:val="24"/>
          <w:shd w:val="clear" w:color="auto" w:fill="auto"/>
        </w:rPr>
        <w:t>1</w:t>
      </w:r>
      <w:r w:rsidRPr="0017783D">
        <w:rPr>
          <w:szCs w:val="24"/>
        </w:rPr>
        <w:t>:</w:t>
      </w:r>
      <w:r w:rsidRPr="0017783D">
        <w:rPr>
          <w:rStyle w:val="stdyear"/>
          <w:szCs w:val="24"/>
          <w:shd w:val="clear" w:color="auto" w:fill="auto"/>
        </w:rPr>
        <w:t>2020</w:t>
      </w:r>
      <w:r w:rsidRPr="0017783D">
        <w:rPr>
          <w:szCs w:val="24"/>
        </w:rPr>
        <w:t xml:space="preserve">, </w:t>
      </w:r>
      <w:r w:rsidRPr="0017783D">
        <w:rPr>
          <w:rStyle w:val="stddocTitle"/>
          <w:szCs w:val="24"/>
          <w:shd w:val="clear" w:color="auto" w:fill="auto"/>
        </w:rPr>
        <w:t>Buildings and civil engineering works — Vocabulary — Part 1: General terms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5233F7BB" w14:textId="4C152E3B"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EN ISO</w:t>
      </w:r>
      <w:r w:rsidRPr="0017783D">
        <w:rPr>
          <w:szCs w:val="24"/>
        </w:rPr>
        <w:t> </w:t>
      </w:r>
      <w:r w:rsidRPr="0017783D">
        <w:rPr>
          <w:rStyle w:val="stddocNumber"/>
          <w:szCs w:val="24"/>
          <w:shd w:val="clear" w:color="auto" w:fill="auto"/>
        </w:rPr>
        <w:t>9000</w:t>
      </w:r>
      <w:r w:rsidRPr="0017783D">
        <w:rPr>
          <w:szCs w:val="24"/>
        </w:rPr>
        <w:t>:</w:t>
      </w:r>
      <w:r w:rsidRPr="0017783D">
        <w:rPr>
          <w:rStyle w:val="stdyear"/>
          <w:szCs w:val="24"/>
          <w:shd w:val="clear" w:color="auto" w:fill="auto"/>
        </w:rPr>
        <w:t>2015</w:t>
      </w:r>
      <w:r w:rsidRPr="0017783D">
        <w:rPr>
          <w:szCs w:val="24"/>
        </w:rPr>
        <w:t xml:space="preserve">, </w:t>
      </w:r>
      <w:r w:rsidRPr="0017783D">
        <w:rPr>
          <w:rStyle w:val="stddocTitle"/>
          <w:szCs w:val="24"/>
          <w:shd w:val="clear" w:color="auto" w:fill="auto"/>
        </w:rPr>
        <w:t>Quality management systems — Fundamentals and vocabulary (ISO 9000:2015)</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2EB3996D" w14:textId="69007D10"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ISO</w:t>
      </w:r>
      <w:r w:rsidRPr="0017783D">
        <w:rPr>
          <w:szCs w:val="24"/>
        </w:rPr>
        <w:t> </w:t>
      </w:r>
      <w:r w:rsidRPr="0017783D">
        <w:rPr>
          <w:rStyle w:val="stddocNumber"/>
          <w:szCs w:val="24"/>
          <w:shd w:val="clear" w:color="auto" w:fill="auto"/>
        </w:rPr>
        <w:t>10137</w:t>
      </w:r>
      <w:r w:rsidRPr="0017783D">
        <w:rPr>
          <w:szCs w:val="24"/>
        </w:rPr>
        <w:t xml:space="preserve">, </w:t>
      </w:r>
      <w:r w:rsidRPr="0017783D">
        <w:rPr>
          <w:rStyle w:val="stddocTitle"/>
          <w:szCs w:val="24"/>
          <w:shd w:val="clear" w:color="auto" w:fill="auto"/>
        </w:rPr>
        <w:t>Bases for design of structures — Serviceability of buildings and  walkways against vibrations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p w14:paraId="3B11B1EE" w14:textId="79375709" w:rsidR="004048C3" w:rsidRPr="0017783D" w:rsidRDefault="004048C3">
      <w:pPr>
        <w:pStyle w:val="BiblioEntry"/>
        <w:autoSpaceDE w:val="0"/>
        <w:autoSpaceDN w:val="0"/>
        <w:adjustRightInd w:val="0"/>
        <w:rPr>
          <w:szCs w:val="24"/>
        </w:rPr>
      </w:pP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 AND(</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begin"/>
      </w:r>
      <w:r w:rsidRPr="0017783D">
        <w:rPr>
          <w:szCs w:val="24"/>
        </w:rPr>
        <w:instrText>COMPARE</w:instrText>
      </w:r>
      <w:r w:rsidRPr="0017783D">
        <w:rPr>
          <w:szCs w:val="24"/>
        </w:rPr>
        <w:fldChar w:fldCharType="begin"/>
      </w:r>
      <w:r w:rsidRPr="0017783D">
        <w:rPr>
          <w:szCs w:val="24"/>
        </w:rPr>
        <w:instrText>DOCPROPERTY "x_a"</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w:instrText>
      </w:r>
      <w:r w:rsidRPr="0017783D">
        <w:rPr>
          <w:szCs w:val="24"/>
        </w:rPr>
        <w:fldChar w:fldCharType="separate"/>
      </w:r>
      <w:r w:rsidR="00F01D9B" w:rsidRPr="0017783D">
        <w:rPr>
          <w:noProof/>
          <w:szCs w:val="24"/>
        </w:rPr>
        <w:instrText>0</w:instrText>
      </w:r>
      <w:r w:rsidRPr="0017783D">
        <w:rPr>
          <w:szCs w:val="24"/>
        </w:rPr>
        <w:fldChar w:fldCharType="end"/>
      </w:r>
      <w:r w:rsidRPr="0017783D">
        <w:rPr>
          <w:szCs w:val="24"/>
        </w:rPr>
        <w:instrText>)</w:instrText>
      </w:r>
      <w:r w:rsidRPr="0017783D">
        <w:rPr>
          <w:szCs w:val="24"/>
        </w:rPr>
        <w:fldChar w:fldCharType="separate"/>
      </w:r>
      <w:r w:rsidR="00F01D9B" w:rsidRPr="0017783D">
        <w:rPr>
          <w:b/>
          <w:noProof/>
          <w:szCs w:val="24"/>
        </w:rPr>
        <w:instrText>!Syntax Error, ,,</w:instrText>
      </w:r>
      <w:r w:rsidRPr="0017783D">
        <w:rPr>
          <w:szCs w:val="24"/>
        </w:rPr>
        <w:fldChar w:fldCharType="end"/>
      </w:r>
      <w:r w:rsidRPr="0017783D">
        <w:rPr>
          <w:szCs w:val="24"/>
        </w:rPr>
        <w:instrText>= 1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begin"/>
      </w:r>
      <w:r w:rsidRPr="0017783D">
        <w:rPr>
          <w:szCs w:val="24"/>
        </w:rPr>
        <w:instrText>QUOTE ""</w:instrText>
      </w:r>
      <w:r w:rsidRPr="0017783D">
        <w:rPr>
          <w:szCs w:val="24"/>
        </w:rPr>
        <w:fldChar w:fldCharType="end"/>
      </w:r>
      <w:r w:rsidRPr="0017783D">
        <w:rPr>
          <w:szCs w:val="24"/>
        </w:rPr>
        <w:instrText>"</w:instrText>
      </w:r>
      <w:r w:rsidRPr="0017783D">
        <w:rPr>
          <w:szCs w:val="24"/>
        </w:rPr>
        <w:fldChar w:fldCharType="end"/>
      </w:r>
      <w:r w:rsidRPr="0017783D">
        <w:rPr>
          <w:rStyle w:val="stdpublisher"/>
          <w:szCs w:val="24"/>
          <w:shd w:val="clear" w:color="auto" w:fill="auto"/>
        </w:rPr>
        <w:t>ISO</w:t>
      </w:r>
      <w:r w:rsidRPr="0017783D">
        <w:rPr>
          <w:szCs w:val="24"/>
        </w:rPr>
        <w:t> </w:t>
      </w:r>
      <w:r w:rsidRPr="0017783D">
        <w:rPr>
          <w:rStyle w:val="stddocNumber"/>
          <w:szCs w:val="24"/>
          <w:shd w:val="clear" w:color="auto" w:fill="auto"/>
        </w:rPr>
        <w:t>12491</w:t>
      </w:r>
      <w:r w:rsidRPr="0017783D">
        <w:rPr>
          <w:szCs w:val="24"/>
        </w:rPr>
        <w:t xml:space="preserve">, </w:t>
      </w:r>
      <w:r w:rsidRPr="0017783D">
        <w:rPr>
          <w:rStyle w:val="stddocTitle"/>
          <w:szCs w:val="24"/>
          <w:shd w:val="clear" w:color="auto" w:fill="auto"/>
        </w:rPr>
        <w:t>Statistical methods for quality control of building materials and components</w:t>
      </w:r>
      <w:r w:rsidRPr="0017783D">
        <w:rPr>
          <w:szCs w:val="24"/>
        </w:rPr>
        <w:fldChar w:fldCharType="begin"/>
      </w:r>
      <w:r w:rsidRPr="0017783D">
        <w:rPr>
          <w:szCs w:val="24"/>
        </w:rPr>
        <w:instrText>IF "x_-3" "</w:instrText>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"&lt;/</w:instrText>
      </w:r>
      <w:r w:rsidRPr="0017783D">
        <w:rPr>
          <w:szCs w:val="24"/>
        </w:rPr>
        <w:fldChar w:fldCharType="begin"/>
      </w:r>
      <w:r w:rsidRPr="0017783D">
        <w:rPr>
          <w:szCs w:val="24"/>
        </w:rPr>
        <w:instrText>QUOTE "std"</w:instrText>
      </w:r>
      <w:r w:rsidRPr="0017783D">
        <w:rPr>
          <w:szCs w:val="24"/>
        </w:rPr>
        <w:fldChar w:fldCharType="separate"/>
      </w:r>
      <w:r w:rsidRPr="0017783D">
        <w:rPr>
          <w:szCs w:val="24"/>
        </w:rPr>
        <w:instrText>std</w:instrText>
      </w:r>
      <w:r w:rsidRPr="0017783D">
        <w:rPr>
          <w:szCs w:val="24"/>
        </w:rPr>
        <w:fldChar w:fldCharType="end"/>
      </w:r>
      <w:r w:rsidRPr="0017783D">
        <w:rPr>
          <w:szCs w:val="24"/>
        </w:rPr>
        <w:instrText>"</w:instrText>
      </w:r>
      <w:r w:rsidRPr="0017783D">
        <w:rPr>
          <w:szCs w:val="24"/>
        </w:rPr>
        <w:fldChar w:fldCharType="end"/>
      </w:r>
      <w:r w:rsidRPr="0017783D">
        <w:rPr>
          <w:szCs w:val="24"/>
        </w:rPr>
        <w:fldChar w:fldCharType="begin"/>
      </w:r>
      <w:r w:rsidRPr="0017783D">
        <w:rPr>
          <w:szCs w:val="24"/>
        </w:rPr>
        <w:instrText>IF</w:instrText>
      </w:r>
      <w:r w:rsidRPr="0017783D">
        <w:rPr>
          <w:szCs w:val="24"/>
        </w:rPr>
        <w:fldChar w:fldCharType="begin"/>
      </w:r>
      <w:r w:rsidRPr="0017783D">
        <w:rPr>
          <w:szCs w:val="24"/>
        </w:rPr>
        <w:instrText>DOCPROPERTY "x_t"</w:instrText>
      </w:r>
      <w:r w:rsidRPr="0017783D">
        <w:rPr>
          <w:szCs w:val="24"/>
        </w:rPr>
        <w:fldChar w:fldCharType="separate"/>
      </w:r>
      <w:r w:rsidR="00F01D9B" w:rsidRPr="0017783D">
        <w:rPr>
          <w:szCs w:val="24"/>
        </w:rPr>
        <w:instrText>N</w:instrText>
      </w:r>
      <w:r w:rsidRPr="0017783D">
        <w:rPr>
          <w:szCs w:val="24"/>
        </w:rPr>
        <w:fldChar w:fldCharType="end"/>
      </w:r>
      <w:r w:rsidRPr="0017783D">
        <w:rPr>
          <w:szCs w:val="24"/>
        </w:rPr>
        <w:instrText>&lt;&gt; N "&gt;"</w:instrText>
      </w:r>
      <w:r w:rsidRPr="0017783D">
        <w:rPr>
          <w:szCs w:val="24"/>
        </w:rPr>
        <w:fldChar w:fldCharType="end"/>
      </w:r>
      <w:r w:rsidRPr="0017783D">
        <w:rPr>
          <w:szCs w:val="24"/>
        </w:rPr>
        <w:instrText>" ""</w:instrText>
      </w:r>
      <w:r w:rsidRPr="0017783D">
        <w:rPr>
          <w:szCs w:val="24"/>
        </w:rPr>
        <w:fldChar w:fldCharType="end"/>
      </w:r>
    </w:p>
    <w:sectPr w:rsidR="004048C3" w:rsidRPr="0017783D" w:rsidSect="00EB54DD">
      <w:headerReference w:type="even" r:id="rId20"/>
      <w:headerReference w:type="default" r:id="rId21"/>
      <w:footerReference w:type="even" r:id="rId22"/>
      <w:footerReference w:type="default" r:id="rId23"/>
      <w:pgSz w:w="11906" w:h="16838"/>
      <w:pgMar w:top="1644" w:right="737" w:bottom="1418" w:left="851"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3EA4A" w14:textId="77777777" w:rsidR="00376E69" w:rsidRDefault="00376E69">
      <w:pPr>
        <w:spacing w:after="0" w:line="240" w:lineRule="auto"/>
      </w:pPr>
      <w:r>
        <w:separator/>
      </w:r>
    </w:p>
  </w:endnote>
  <w:endnote w:type="continuationSeparator" w:id="0">
    <w:p w14:paraId="6567A296" w14:textId="77777777" w:rsidR="00376E69" w:rsidRDefault="0037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682CD" w14:textId="77777777" w:rsidR="00376E69" w:rsidRPr="00AA03D8" w:rsidRDefault="00376E69"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40296" w14:textId="77777777" w:rsidR="00376E69" w:rsidRPr="00D80F98" w:rsidRDefault="00376E69"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EA260" w14:textId="77777777" w:rsidR="00376E69" w:rsidRPr="00C06528" w:rsidRDefault="00376E69" w:rsidP="00C06528">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w:t>
    </w:r>
    <w:r w:rsidRPr="00EA3695">
      <w:rPr>
        <w:b/>
        <w:szCs w:val="2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99A1E" w14:textId="77777777" w:rsidR="00376E69" w:rsidRDefault="00376E69" w:rsidP="009A4D75">
    <w:pPr>
      <w:pStyle w:val="Footer"/>
      <w:spacing w:before="283" w:after="283"/>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EFAF5" w14:textId="77777777" w:rsidR="00376E69" w:rsidRDefault="00376E69" w:rsidP="009A4D75">
    <w:pPr>
      <w:pStyle w:val="Footer"/>
      <w:spacing w:before="283" w:after="283"/>
      <w:jc w:val="right"/>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7</w:t>
    </w:r>
    <w:r w:rsidRPr="00EA3695">
      <w:rPr>
        <w:b/>
        <w:szCs w:val="23"/>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7C9FA" w14:textId="0E5B6261" w:rsidR="00376E69" w:rsidRDefault="00376E69" w:rsidP="009A4D75">
    <w:pPr>
      <w:pStyle w:val="Footer"/>
      <w:spacing w:before="283" w:after="283"/>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w:t>
    </w:r>
    <w:r w:rsidRPr="00EA3695">
      <w:rPr>
        <w:b/>
        <w:szCs w:val="23"/>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D8593" w14:textId="5CD7DC14" w:rsidR="00376E69" w:rsidRDefault="00376E69" w:rsidP="009A4D75">
    <w:pPr>
      <w:pStyle w:val="Footer"/>
      <w:spacing w:before="283" w:after="283"/>
      <w:jc w:val="right"/>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7</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22D41" w14:textId="77777777" w:rsidR="00376E69" w:rsidRDefault="00376E69">
      <w:pPr>
        <w:spacing w:after="0" w:line="240" w:lineRule="auto"/>
      </w:pPr>
      <w:r>
        <w:separator/>
      </w:r>
    </w:p>
  </w:footnote>
  <w:footnote w:type="continuationSeparator" w:id="0">
    <w:p w14:paraId="6743FD45" w14:textId="77777777" w:rsidR="00376E69" w:rsidRDefault="0037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C2FB4" w14:textId="77777777" w:rsidR="00376E69" w:rsidRPr="00BD6CDB" w:rsidRDefault="00376E69" w:rsidP="00D86695">
    <w:pPr>
      <w:spacing w:after="680"/>
    </w:pPr>
    <w:r>
      <w:fldChar w:fldCharType="begin"/>
    </w:r>
    <w:r>
      <w:instrText xml:space="preserve"> REF LibEnteteCEN </w:instrText>
    </w:r>
    <w:r>
      <w:fldChar w:fldCharType="separate"/>
    </w:r>
    <w:r>
      <w:rPr>
        <w:b/>
        <w:bCs/>
      </w:rPr>
      <w:t>Error! Reference source not found.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E55CF" w14:textId="77777777" w:rsidR="00376E69" w:rsidRPr="00EA3695" w:rsidRDefault="00376E69" w:rsidP="00B732D2">
    <w:pPr>
      <w:spacing w:after="680"/>
      <w:rPr>
        <w:b/>
        <w:szCs w:val="23"/>
        <w:lang w:val="it-IT"/>
      </w:rPr>
    </w:pPr>
    <w:r>
      <w:rPr>
        <w:b/>
        <w:noProof/>
        <w:szCs w:val="23"/>
        <w:lang w:val="it-IT"/>
      </w:rPr>
      <w:t>pr</w:t>
    </w:r>
    <w:r w:rsidRPr="005B78AD">
      <w:rPr>
        <w:b/>
        <w:noProof/>
        <w:szCs w:val="23"/>
        <w:lang w:val="it-IT"/>
      </w:rPr>
      <w:t>EN 1990</w:t>
    </w:r>
    <w:r>
      <w:rPr>
        <w:b/>
        <w:noProof/>
        <w:szCs w:val="23"/>
        <w:lang w:val="it-IT"/>
      </w:rPr>
      <w:t>-1</w:t>
    </w:r>
    <w:r w:rsidRPr="005B78AD">
      <w:rPr>
        <w:b/>
        <w:noProof/>
        <w:szCs w:val="23"/>
        <w:lang w:val="it-IT"/>
      </w:rPr>
      <w:t>:202</w:t>
    </w:r>
    <w:r>
      <w:rPr>
        <w:b/>
        <w:noProof/>
        <w:szCs w:val="23"/>
        <w:lang w:val="it-IT"/>
      </w:rPr>
      <w:t xml:space="preserve">4 </w:t>
    </w:r>
    <w:r w:rsidRPr="00BF1048">
      <w:rPr>
        <w:b/>
        <w:noProof/>
        <w:color w:val="000000" w:themeColor="text1"/>
        <w:szCs w:val="23"/>
        <w:lang w:val="it-IT"/>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37108" w14:textId="77777777" w:rsidR="00376E69" w:rsidRDefault="00376E69">
    <w:r>
      <w:rPr>
        <w:color w:val="000000" w:themeColor="text1"/>
        <w:szCs w:val="23"/>
      </w:rPr>
      <w:t>pr</w:t>
    </w:r>
    <w:r w:rsidRPr="00FC1491">
      <w:rPr>
        <w:b/>
        <w:color w:val="000000" w:themeColor="text1"/>
        <w:szCs w:val="23"/>
      </w:rPr>
      <w:t>EN 1990</w:t>
    </w:r>
    <w:r>
      <w:rPr>
        <w:b/>
        <w:color w:val="000000" w:themeColor="text1"/>
        <w:szCs w:val="23"/>
      </w:rPr>
      <w:t>-1</w:t>
    </w:r>
    <w:r w:rsidRPr="00FC1491">
      <w:rPr>
        <w:b/>
        <w:color w:val="000000" w:themeColor="text1"/>
        <w:szCs w:val="23"/>
      </w:rPr>
      <w:t>:202</w:t>
    </w:r>
    <w:r>
      <w:rPr>
        <w:b/>
        <w:color w:val="000000" w:themeColor="text1"/>
        <w:szCs w:val="23"/>
      </w:rPr>
      <w:t>4</w:t>
    </w:r>
    <w:r w:rsidRPr="00FC1491">
      <w:rPr>
        <w:b/>
        <w:color w:val="000000" w:themeColor="text1"/>
        <w:szCs w:val="23"/>
      </w:rPr>
      <w:t xml:space="preserve">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C969C" w14:textId="77777777" w:rsidR="00376E69" w:rsidRDefault="00376E69" w:rsidP="009A4D75">
    <w:pPr>
      <w:spacing w:after="680"/>
      <w:jc w:val="right"/>
    </w:pPr>
    <w:r>
      <w:rPr>
        <w:noProof/>
        <w:szCs w:val="23"/>
        <w:lang w:val="it-IT"/>
      </w:rPr>
      <w:t>pr</w:t>
    </w:r>
    <w:r w:rsidRPr="005B78AD">
      <w:rPr>
        <w:b/>
        <w:noProof/>
        <w:szCs w:val="23"/>
        <w:lang w:val="it-IT"/>
      </w:rPr>
      <w:t>EN 1990</w:t>
    </w:r>
    <w:r>
      <w:rPr>
        <w:b/>
        <w:noProof/>
        <w:szCs w:val="23"/>
        <w:lang w:val="it-IT"/>
      </w:rPr>
      <w:t>-1</w:t>
    </w:r>
    <w:r w:rsidRPr="005B78AD">
      <w:rPr>
        <w:b/>
        <w:noProof/>
        <w:szCs w:val="23"/>
        <w:lang w:val="it-IT"/>
      </w:rPr>
      <w:t>:202</w:t>
    </w:r>
    <w:r>
      <w:rPr>
        <w:b/>
        <w:noProof/>
        <w:szCs w:val="23"/>
        <w:lang w:val="it-IT"/>
      </w:rPr>
      <w:t xml:space="preserve">4 </w:t>
    </w:r>
    <w:r w:rsidRPr="007D68B7">
      <w:rPr>
        <w:b/>
        <w:noProof/>
        <w:color w:val="000000" w:themeColor="text1"/>
        <w:szCs w:val="23"/>
        <w:lang w:val="it-IT"/>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9472E" w14:textId="77C2FC71" w:rsidR="00376E69" w:rsidRDefault="00376E69">
    <w:r>
      <w:rPr>
        <w:b/>
        <w:color w:val="000000" w:themeColor="text1"/>
        <w:szCs w:val="23"/>
      </w:rPr>
      <w:t>pr</w:t>
    </w:r>
    <w:r w:rsidRPr="00FC1491">
      <w:rPr>
        <w:b/>
        <w:color w:val="000000" w:themeColor="text1"/>
        <w:szCs w:val="23"/>
      </w:rPr>
      <w:t>EN 1990</w:t>
    </w:r>
    <w:r>
      <w:rPr>
        <w:b/>
        <w:color w:val="000000" w:themeColor="text1"/>
        <w:szCs w:val="23"/>
      </w:rPr>
      <w:t>-1</w:t>
    </w:r>
    <w:r w:rsidRPr="00FC1491">
      <w:rPr>
        <w:b/>
        <w:color w:val="000000" w:themeColor="text1"/>
        <w:szCs w:val="23"/>
      </w:rPr>
      <w:t>:202</w:t>
    </w:r>
    <w:r>
      <w:rPr>
        <w:b/>
        <w:color w:val="000000" w:themeColor="text1"/>
        <w:szCs w:val="23"/>
      </w:rPr>
      <w:t>4</w:t>
    </w:r>
    <w:r w:rsidRPr="00FC1491">
      <w:rPr>
        <w:b/>
        <w:color w:val="000000" w:themeColor="text1"/>
        <w:szCs w:val="23"/>
      </w:rPr>
      <w:t xml:space="preserve"> (E)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61A56" w14:textId="62D9E94B" w:rsidR="00376E69" w:rsidRDefault="00376E69" w:rsidP="009A4D75">
    <w:pPr>
      <w:spacing w:after="680"/>
      <w:jc w:val="right"/>
    </w:pPr>
    <w:r>
      <w:rPr>
        <w:b/>
        <w:noProof/>
        <w:szCs w:val="23"/>
        <w:lang w:val="it-IT"/>
      </w:rPr>
      <w:t>pr</w:t>
    </w:r>
    <w:r w:rsidRPr="005B78AD">
      <w:rPr>
        <w:b/>
        <w:noProof/>
        <w:szCs w:val="23"/>
        <w:lang w:val="it-IT"/>
      </w:rPr>
      <w:t>EN 1990</w:t>
    </w:r>
    <w:r>
      <w:rPr>
        <w:b/>
        <w:noProof/>
        <w:szCs w:val="23"/>
        <w:lang w:val="it-IT"/>
      </w:rPr>
      <w:t>-1</w:t>
    </w:r>
    <w:r w:rsidRPr="005B78AD">
      <w:rPr>
        <w:b/>
        <w:noProof/>
        <w:szCs w:val="23"/>
        <w:lang w:val="it-IT"/>
      </w:rPr>
      <w:t>:202</w:t>
    </w:r>
    <w:r>
      <w:rPr>
        <w:b/>
        <w:noProof/>
        <w:szCs w:val="23"/>
        <w:lang w:val="it-IT"/>
      </w:rPr>
      <w:t xml:space="preserve">4 </w:t>
    </w:r>
    <w:r w:rsidRPr="007D68B7">
      <w:rPr>
        <w:b/>
        <w:noProof/>
        <w:color w:val="000000" w:themeColor="text1"/>
        <w:szCs w:val="23"/>
        <w:lang w:val="it-IT"/>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7538A"/>
    <w:multiLevelType w:val="hybridMultilevel"/>
    <w:tmpl w:val="20C2291C"/>
    <w:lvl w:ilvl="0" w:tplc="FFFFFFFF">
      <w:start w:val="1"/>
      <w:numFmt w:val="bullet"/>
      <w:lvlText w:val="—"/>
      <w:lvlJc w:val="left"/>
      <w:pPr>
        <w:ind w:left="360" w:hanging="360"/>
      </w:pPr>
      <w:rPr>
        <w:rFonts w:ascii="Cambria" w:hAnsi="Cambria" w:hint="default"/>
      </w:rPr>
    </w:lvl>
    <w:lvl w:ilvl="1" w:tplc="90CC52BC">
      <w:start w:val="1"/>
      <w:numFmt w:val="bullet"/>
      <w:lvlText w:val="—"/>
      <w:lvlJc w:val="left"/>
      <w:pPr>
        <w:ind w:left="1080" w:hanging="360"/>
      </w:pPr>
      <w:rPr>
        <w:rFonts w:ascii="Cambria" w:hAnsi="Cambria"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8A55008"/>
    <w:multiLevelType w:val="multilevel"/>
    <w:tmpl w:val="0E8688F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3"/>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2"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CA4163E"/>
    <w:multiLevelType w:val="hybridMultilevel"/>
    <w:tmpl w:val="277E976E"/>
    <w:lvl w:ilvl="0" w:tplc="FA7C1FDE">
      <w:start w:val="1"/>
      <w:numFmt w:val="bullet"/>
      <w:pStyle w:val="WG2T2ClauseListitem"/>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4C553D"/>
    <w:multiLevelType w:val="hybridMultilevel"/>
    <w:tmpl w:val="82D4A82C"/>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E22BA7"/>
    <w:multiLevelType w:val="hybridMultilevel"/>
    <w:tmpl w:val="7CBCA232"/>
    <w:lvl w:ilvl="0" w:tplc="DC9841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703725E"/>
    <w:multiLevelType w:val="hybridMultilevel"/>
    <w:tmpl w:val="80329FCC"/>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4001C2"/>
    <w:multiLevelType w:val="hybridMultilevel"/>
    <w:tmpl w:val="5FE8A912"/>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C325AB"/>
    <w:multiLevelType w:val="hybridMultilevel"/>
    <w:tmpl w:val="B56C9EDC"/>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8639A8"/>
    <w:multiLevelType w:val="hybridMultilevel"/>
    <w:tmpl w:val="B656957C"/>
    <w:lvl w:ilvl="0" w:tplc="23DE7DC2">
      <w:start w:val="1"/>
      <w:numFmt w:val="upperRoman"/>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20" w15:restartNumberingAfterBreak="0">
    <w:nsid w:val="2BFD3689"/>
    <w:multiLevelType w:val="hybridMultilevel"/>
    <w:tmpl w:val="508C63E2"/>
    <w:lvl w:ilvl="0" w:tplc="30EE7252">
      <w:start w:val="1"/>
      <w:numFmt w:val="lowerRoman"/>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1" w15:restartNumberingAfterBreak="0">
    <w:nsid w:val="2E425486"/>
    <w:multiLevelType w:val="multilevel"/>
    <w:tmpl w:val="F5A0C378"/>
    <w:lvl w:ilvl="0">
      <w:start w:val="1"/>
      <w:numFmt w:val="upperLetter"/>
      <w:pStyle w:val="Literaturverzeichnis1"/>
      <w:suff w:val="nothing"/>
      <w:lvlText w:val="Annexe Z%1"/>
      <w:lvlJc w:val="left"/>
      <w:rPr>
        <w:rFonts w:cs="Times New Roman"/>
        <w:b/>
        <w:i w:val="0"/>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22" w15:restartNumberingAfterBreak="0">
    <w:nsid w:val="310414C3"/>
    <w:multiLevelType w:val="hybridMultilevel"/>
    <w:tmpl w:val="2A8A5960"/>
    <w:lvl w:ilvl="0" w:tplc="1EAE3AF6">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31BC44E1"/>
    <w:multiLevelType w:val="hybridMultilevel"/>
    <w:tmpl w:val="7DD0F68E"/>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5" w15:restartNumberingAfterBreak="0">
    <w:nsid w:val="38317E6B"/>
    <w:multiLevelType w:val="hybridMultilevel"/>
    <w:tmpl w:val="6040E436"/>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5B37D8"/>
    <w:multiLevelType w:val="multilevel"/>
    <w:tmpl w:val="F8406346"/>
    <w:lvl w:ilvl="0">
      <w:start w:val="1"/>
      <w:numFmt w:val="upperLetter"/>
      <w:suff w:val="nothing"/>
      <w:lvlText w:val="Annex N%1"/>
      <w:lvlJc w:val="left"/>
      <w:rPr>
        <w:rFonts w:cs="Times New Roman" w:hint="default"/>
        <w:b/>
        <w:i w:val="0"/>
      </w:rPr>
    </w:lvl>
    <w:lvl w:ilvl="1">
      <w:start w:val="1"/>
      <w:numFmt w:val="decimal"/>
      <w:pStyle w:val="na2"/>
      <w:lvlText w:val="N%1.%2"/>
      <w:lvlJc w:val="left"/>
      <w:pPr>
        <w:ind w:left="641" w:hanging="641"/>
      </w:pPr>
      <w:rPr>
        <w:rFonts w:cs="Times New Roman" w:hint="default"/>
      </w:rPr>
    </w:lvl>
    <w:lvl w:ilvl="2">
      <w:start w:val="1"/>
      <w:numFmt w:val="decimal"/>
      <w:lvlText w:val="N%1.%2.%3"/>
      <w:lvlJc w:val="left"/>
      <w:pPr>
        <w:ind w:left="879" w:hanging="879"/>
      </w:pPr>
      <w:rPr>
        <w:rFonts w:cs="Times New Roman" w:hint="default"/>
      </w:rPr>
    </w:lvl>
    <w:lvl w:ilvl="3">
      <w:start w:val="1"/>
      <w:numFmt w:val="decimal"/>
      <w:lvlText w:val="N%1.%2.%3.%4"/>
      <w:lvlJc w:val="left"/>
      <w:pPr>
        <w:ind w:left="1140" w:hanging="1140"/>
      </w:pPr>
      <w:rPr>
        <w:rFonts w:cs="Times New Roman" w:hint="default"/>
      </w:rPr>
    </w:lvl>
    <w:lvl w:ilvl="4">
      <w:start w:val="1"/>
      <w:numFmt w:val="decimal"/>
      <w:lvlText w:val="N%1.%2.%3.%4.%5"/>
      <w:lvlJc w:val="left"/>
      <w:pPr>
        <w:ind w:left="1304" w:hanging="1304"/>
      </w:pPr>
      <w:rPr>
        <w:rFonts w:cs="Times New Roman" w:hint="default"/>
      </w:rPr>
    </w:lvl>
    <w:lvl w:ilvl="5">
      <w:start w:val="1"/>
      <w:numFmt w:val="decimal"/>
      <w:lvlText w:val="N%1.%2.%3.%4.%5.%6"/>
      <w:lvlJc w:val="left"/>
      <w:pPr>
        <w:ind w:left="1418" w:hanging="1418"/>
      </w:pPr>
      <w:rPr>
        <w:rFonts w:cs="Times New Roman" w:hint="default"/>
      </w:rPr>
    </w:lvl>
    <w:lvl w:ilvl="6">
      <w:start w:val="1"/>
      <w:numFmt w:val="none"/>
      <w:suff w:val="nothing"/>
      <w:lvlText w:val=""/>
      <w:lvlJc w:val="left"/>
      <w:pPr>
        <w:ind w:left="1531" w:hanging="1531"/>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7"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8" w15:restartNumberingAfterBreak="0">
    <w:nsid w:val="4322291A"/>
    <w:multiLevelType w:val="hybridMultilevel"/>
    <w:tmpl w:val="ED16E7B4"/>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4E5C5D"/>
    <w:multiLevelType w:val="hybridMultilevel"/>
    <w:tmpl w:val="251E741A"/>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619D3"/>
    <w:multiLevelType w:val="multilevel"/>
    <w:tmpl w:val="B6F69F94"/>
    <w:styleLink w:val="DINSimpleTemplate"/>
    <w:lvl w:ilvl="0">
      <w:start w:val="1"/>
      <w:numFmt w:val="decimal"/>
      <w:suff w:val="nothing"/>
      <w:lvlText w:val="Bild %1 — "/>
      <w:lvlJc w:val="left"/>
      <w:rPr>
        <w:rFonts w:cs="Times New Roman" w:hint="default"/>
        <w:b/>
        <w:i w:val="0"/>
      </w:rPr>
    </w:lvl>
    <w:lvl w:ilvl="1">
      <w:start w:val="1"/>
      <w:numFmt w:val="decimal"/>
      <w:lvlRestart w:val="0"/>
      <w:suff w:val="space"/>
      <w:lvlText w:val="Tabelle %2 — "/>
      <w:lvlJc w:val="left"/>
      <w:rPr>
        <w:rFonts w:cs="Times New Roman" w:hint="default"/>
        <w:b/>
        <w:i w:val="0"/>
      </w:rPr>
    </w:lvl>
    <w:lvl w:ilvl="2">
      <w:start w:val="1"/>
      <w:numFmt w:val="decimal"/>
      <w:lvlText w:val="%1.%2.%3"/>
      <w:lvlJc w:val="left"/>
      <w:pPr>
        <w:tabs>
          <w:tab w:val="num" w:pos="720"/>
        </w:tabs>
        <w:ind w:left="658" w:hanging="658"/>
      </w:pPr>
      <w:rPr>
        <w:rFonts w:cs="Times New Roman" w:hint="default"/>
        <w:b/>
        <w:i w:val="0"/>
      </w:rPr>
    </w:lvl>
    <w:lvl w:ilvl="3">
      <w:start w:val="1"/>
      <w:numFmt w:val="decimal"/>
      <w:lvlText w:val="%1.%2.%3.%4"/>
      <w:lvlJc w:val="left"/>
      <w:pPr>
        <w:tabs>
          <w:tab w:val="num" w:pos="1080"/>
        </w:tabs>
        <w:ind w:left="941" w:hanging="941"/>
      </w:pPr>
      <w:rPr>
        <w:rFonts w:cs="Times New Roman" w:hint="default"/>
        <w:b/>
        <w:i w:val="0"/>
      </w:rPr>
    </w:lvl>
    <w:lvl w:ilvl="4">
      <w:start w:val="1"/>
      <w:numFmt w:val="decimal"/>
      <w:lvlText w:val="%1.%2.%3.%4.%5"/>
      <w:lvlJc w:val="left"/>
      <w:pPr>
        <w:tabs>
          <w:tab w:val="num" w:pos="1191"/>
        </w:tabs>
        <w:ind w:left="1077" w:hanging="1077"/>
      </w:pPr>
      <w:rPr>
        <w:rFonts w:cs="Times New Roman" w:hint="default"/>
        <w:b/>
        <w:i w:val="0"/>
      </w:rPr>
    </w:lvl>
    <w:lvl w:ilvl="5">
      <w:start w:val="1"/>
      <w:numFmt w:val="decimal"/>
      <w:lvlText w:val="%1.%2.%3.%4.%5.%6"/>
      <w:lvlJc w:val="left"/>
      <w:pPr>
        <w:tabs>
          <w:tab w:val="num" w:pos="1332"/>
        </w:tabs>
        <w:ind w:left="1191" w:hanging="1191"/>
      </w:pPr>
      <w:rPr>
        <w:rFonts w:cs="Times New Roman" w:hint="default"/>
        <w:b/>
        <w:i w:val="0"/>
      </w:rPr>
    </w:lvl>
    <w:lvl w:ilvl="6">
      <w:start w:val="1"/>
      <w:numFmt w:val="decimal"/>
      <w:lvlText w:val="%1.%2.%3.%4.%5.%6.%7"/>
      <w:lvlJc w:val="left"/>
      <w:pPr>
        <w:tabs>
          <w:tab w:val="num" w:pos="1440"/>
        </w:tabs>
        <w:ind w:left="1304" w:hanging="1304"/>
      </w:pPr>
      <w:rPr>
        <w:rFonts w:cs="Times New Roman" w:hint="default"/>
      </w:rPr>
    </w:lvl>
    <w:lvl w:ilvl="7">
      <w:start w:val="1"/>
      <w:numFmt w:val="decimal"/>
      <w:lvlText w:val="%1.%2.%3.%4.%5.%6.%7.%8"/>
      <w:lvlJc w:val="left"/>
      <w:pPr>
        <w:tabs>
          <w:tab w:val="num" w:pos="1588"/>
        </w:tabs>
        <w:ind w:left="1418" w:hanging="1418"/>
      </w:pPr>
      <w:rPr>
        <w:rFonts w:cs="Times New Roman" w:hint="default"/>
      </w:rPr>
    </w:lvl>
    <w:lvl w:ilvl="8">
      <w:start w:val="1"/>
      <w:numFmt w:val="decimal"/>
      <w:lvlText w:val="%1.%2.%3.%4.%5.%6.%7.%8.%9"/>
      <w:lvlJc w:val="left"/>
      <w:pPr>
        <w:tabs>
          <w:tab w:val="num" w:pos="1701"/>
        </w:tabs>
        <w:ind w:left="1531" w:hanging="1531"/>
      </w:pPr>
      <w:rPr>
        <w:rFonts w:cs="Times New Roman" w:hint="default"/>
      </w:rPr>
    </w:lvl>
  </w:abstractNum>
  <w:abstractNum w:abstractNumId="32" w15:restartNumberingAfterBreak="0">
    <w:nsid w:val="518D651A"/>
    <w:multiLevelType w:val="hybridMultilevel"/>
    <w:tmpl w:val="CFD476A0"/>
    <w:lvl w:ilvl="0" w:tplc="28F6BA32">
      <w:start w:val="1"/>
      <w:numFmt w:val="bullet"/>
      <w:pStyle w:val="List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77590"/>
    <w:multiLevelType w:val="multilevel"/>
    <w:tmpl w:val="98AC9D1E"/>
    <w:lvl w:ilvl="0">
      <w:start w:val="1"/>
      <w:numFmt w:val="lowerLetter"/>
      <w:lvlText w:val="%1)"/>
      <w:lvlJc w:val="left"/>
      <w:pPr>
        <w:ind w:left="400" w:hanging="400"/>
      </w:pPr>
      <w:rPr>
        <w:rFonts w:cs="Times New Roman" w:hint="default"/>
      </w:rPr>
    </w:lvl>
    <w:lvl w:ilvl="1">
      <w:start w:val="1"/>
      <w:numFmt w:val="decimal"/>
      <w:lvlText w:val="%2)"/>
      <w:lvlJc w:val="left"/>
      <w:pPr>
        <w:ind w:left="800" w:hanging="400"/>
      </w:pPr>
      <w:rPr>
        <w:rFonts w:cs="Times New Roman" w:hint="default"/>
      </w:rPr>
    </w:lvl>
    <w:lvl w:ilvl="2">
      <w:start w:val="1"/>
      <w:numFmt w:val="lowerRoman"/>
      <w:lvlText w:val="%3)"/>
      <w:lvlJc w:val="left"/>
      <w:pPr>
        <w:ind w:left="1200" w:hanging="400"/>
      </w:pPr>
      <w:rPr>
        <w:rFonts w:cs="Times New Roman" w:hint="default"/>
      </w:rPr>
    </w:lvl>
    <w:lvl w:ilvl="3">
      <w:start w:val="1"/>
      <w:numFmt w:val="upperRoman"/>
      <w:lvlText w:val="%4)"/>
      <w:lvlJc w:val="left"/>
      <w:pPr>
        <w:ind w:left="1600" w:hanging="400"/>
      </w:pPr>
      <w:rPr>
        <w:rFonts w:cs="Times New Roman" w:hint="default"/>
      </w:rPr>
    </w:lvl>
    <w:lvl w:ilvl="4">
      <w:start w:val="1"/>
      <w:numFmt w:val="none"/>
      <w:suff w:val="nothing"/>
      <w:lvlText w:val=" "/>
      <w:lvlJc w:val="left"/>
      <w:rPr>
        <w:rFonts w:cs="Times New Roman" w:hint="default"/>
      </w:rPr>
    </w:lvl>
    <w:lvl w:ilvl="5">
      <w:start w:val="1"/>
      <w:numFmt w:val="none"/>
      <w:suff w:val="nothing"/>
      <w:lvlText w:val=" "/>
      <w:lvlJc w:val="left"/>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4" w15:restartNumberingAfterBreak="0">
    <w:nsid w:val="53B2151B"/>
    <w:multiLevelType w:val="hybridMultilevel"/>
    <w:tmpl w:val="B9FC8180"/>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6" w15:restartNumberingAfterBreak="0">
    <w:nsid w:val="5F9E7FF8"/>
    <w:multiLevelType w:val="hybridMultilevel"/>
    <w:tmpl w:val="3E1E9214"/>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FD4B87"/>
    <w:multiLevelType w:val="hybridMultilevel"/>
    <w:tmpl w:val="8B3A9050"/>
    <w:lvl w:ilvl="0" w:tplc="90CC52BC">
      <w:start w:val="1"/>
      <w:numFmt w:val="bullet"/>
      <w:lvlText w:val="—"/>
      <w:lvlJc w:val="left"/>
      <w:pPr>
        <w:ind w:left="360" w:hanging="360"/>
      </w:pPr>
      <w:rPr>
        <w:rFonts w:ascii="Cambria" w:hAnsi="Cambri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4B5399"/>
    <w:multiLevelType w:val="hybridMultilevel"/>
    <w:tmpl w:val="AA146782"/>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640C6"/>
    <w:multiLevelType w:val="hybridMultilevel"/>
    <w:tmpl w:val="2CD0AE9A"/>
    <w:lvl w:ilvl="0" w:tplc="90CC52BC">
      <w:start w:val="1"/>
      <w:numFmt w:val="bullet"/>
      <w:lvlText w:val="—"/>
      <w:lvlJc w:val="left"/>
      <w:pPr>
        <w:ind w:left="360" w:hanging="360"/>
      </w:pPr>
      <w:rPr>
        <w:rFonts w:ascii="Cambria" w:hAnsi="Cambria" w:hint="default"/>
      </w:rPr>
    </w:lvl>
    <w:lvl w:ilvl="1" w:tplc="BBBA7E2C">
      <w:start w:val="2"/>
      <w:numFmt w:val="bullet"/>
      <w:lvlText w:val=""/>
      <w:lvlJc w:val="left"/>
      <w:pPr>
        <w:ind w:left="1125" w:hanging="405"/>
      </w:pPr>
      <w:rPr>
        <w:rFonts w:ascii="Symbol" w:eastAsia="Calibri"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0C53B0"/>
    <w:multiLevelType w:val="hybridMultilevel"/>
    <w:tmpl w:val="A066D5DE"/>
    <w:lvl w:ilvl="0" w:tplc="90CC52BC">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4433094">
    <w:abstractNumId w:val="24"/>
  </w:num>
  <w:num w:numId="2" w16cid:durableId="2127380976">
    <w:abstractNumId w:val="11"/>
  </w:num>
  <w:num w:numId="3" w16cid:durableId="1875924907">
    <w:abstractNumId w:val="7"/>
  </w:num>
  <w:num w:numId="4" w16cid:durableId="1943299072">
    <w:abstractNumId w:val="6"/>
  </w:num>
  <w:num w:numId="5" w16cid:durableId="1484546815">
    <w:abstractNumId w:val="5"/>
  </w:num>
  <w:num w:numId="6" w16cid:durableId="300233878">
    <w:abstractNumId w:val="4"/>
  </w:num>
  <w:num w:numId="7" w16cid:durableId="1771008104">
    <w:abstractNumId w:val="0"/>
  </w:num>
  <w:num w:numId="8" w16cid:durableId="71198413">
    <w:abstractNumId w:val="12"/>
  </w:num>
  <w:num w:numId="9" w16cid:durableId="1869219215">
    <w:abstractNumId w:val="22"/>
  </w:num>
  <w:num w:numId="10" w16cid:durableId="457646885">
    <w:abstractNumId w:val="20"/>
  </w:num>
  <w:num w:numId="11" w16cid:durableId="261232269">
    <w:abstractNumId w:val="19"/>
  </w:num>
  <w:num w:numId="12" w16cid:durableId="1497770517">
    <w:abstractNumId w:val="27"/>
  </w:num>
  <w:num w:numId="13" w16cid:durableId="203294006">
    <w:abstractNumId w:val="32"/>
  </w:num>
  <w:num w:numId="14" w16cid:durableId="1861434503">
    <w:abstractNumId w:val="37"/>
  </w:num>
  <w:num w:numId="15" w16cid:durableId="590939222">
    <w:abstractNumId w:val="10"/>
  </w:num>
  <w:num w:numId="16" w16cid:durableId="632908322">
    <w:abstractNumId w:val="26"/>
  </w:num>
  <w:num w:numId="17" w16cid:durableId="1595629845">
    <w:abstractNumId w:val="38"/>
  </w:num>
  <w:num w:numId="18" w16cid:durableId="1317807983">
    <w:abstractNumId w:val="17"/>
  </w:num>
  <w:num w:numId="19" w16cid:durableId="134764386">
    <w:abstractNumId w:val="28"/>
  </w:num>
  <w:num w:numId="20" w16cid:durableId="1502047128">
    <w:abstractNumId w:val="14"/>
  </w:num>
  <w:num w:numId="21" w16cid:durableId="351077795">
    <w:abstractNumId w:val="34"/>
  </w:num>
  <w:num w:numId="22" w16cid:durableId="584806932">
    <w:abstractNumId w:val="25"/>
  </w:num>
  <w:num w:numId="23" w16cid:durableId="2117560327">
    <w:abstractNumId w:val="29"/>
  </w:num>
  <w:num w:numId="24" w16cid:durableId="1018316065">
    <w:abstractNumId w:val="40"/>
  </w:num>
  <w:num w:numId="25" w16cid:durableId="225725215">
    <w:abstractNumId w:val="15"/>
  </w:num>
  <w:num w:numId="26" w16cid:durableId="1510951854">
    <w:abstractNumId w:val="31"/>
  </w:num>
  <w:num w:numId="27" w16cid:durableId="184442079">
    <w:abstractNumId w:val="21"/>
  </w:num>
  <w:num w:numId="28" w16cid:durableId="2003699015">
    <w:abstractNumId w:val="33"/>
  </w:num>
  <w:num w:numId="29" w16cid:durableId="910845079">
    <w:abstractNumId w:val="35"/>
  </w:num>
  <w:num w:numId="30" w16cid:durableId="214586682">
    <w:abstractNumId w:val="13"/>
  </w:num>
  <w:num w:numId="31" w16cid:durableId="2117362518">
    <w:abstractNumId w:val="41"/>
  </w:num>
  <w:num w:numId="32" w16cid:durableId="2129663313">
    <w:abstractNumId w:val="36"/>
  </w:num>
  <w:num w:numId="33" w16cid:durableId="1382704225">
    <w:abstractNumId w:val="18"/>
  </w:num>
  <w:num w:numId="34" w16cid:durableId="19042449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6489201">
    <w:abstractNumId w:val="23"/>
  </w:num>
  <w:num w:numId="36" w16cid:durableId="1725911405">
    <w:abstractNumId w:val="16"/>
  </w:num>
  <w:num w:numId="37" w16cid:durableId="1625384112">
    <w:abstractNumId w:val="9"/>
  </w:num>
  <w:num w:numId="38" w16cid:durableId="759453274">
    <w:abstractNumId w:val="8"/>
  </w:num>
  <w:num w:numId="39" w16cid:durableId="1617443283">
    <w:abstractNumId w:val="3"/>
  </w:num>
  <w:num w:numId="40" w16cid:durableId="358632136">
    <w:abstractNumId w:val="2"/>
  </w:num>
  <w:num w:numId="41" w16cid:durableId="880632135">
    <w:abstractNumId w:val="1"/>
  </w:num>
  <w:num w:numId="42" w16cid:durableId="1892577191">
    <w:abstractNumId w:val="30"/>
  </w:num>
  <w:num w:numId="43" w16cid:durableId="729614688">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nb-NO" w:vendorID="64" w:dllVersion="0" w:nlCheck="1" w:checkStyle="0"/>
  <w:activeWritingStyle w:appName="MSWord" w:lang="fr-B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revisionView w:formatting="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CMCCommref" w:val="CEN/TC 250"/>
    <w:docVar w:name="CCMCContentLanguage" w:val="en"/>
    <w:docVar w:name="CCMCDILanguage" w:val="en"/>
    <w:docVar w:name="CCMCDIProjID" w:val="78353"/>
    <w:docVar w:name="CCMCDIProjID3DIGITS" w:val="78"/>
    <w:docVar w:name="CCMCDISdo" w:val="CEN"/>
    <w:docVar w:name="CCMCDoa" w:val="DAV + 3 months"/>
    <w:docVar w:name="CCMCDocnumber" w:val="1990"/>
    <w:docVar w:name="CCMCDoctype" w:val="EN"/>
    <w:docVar w:name="CCMCDop" w:val="DAV + 6 months"/>
    <w:docVar w:name="CCMCDor" w:val="2023-xx-xx"/>
    <w:docVar w:name="CCMCDow" w:val="DAV + 12 months"/>
    <w:docVar w:name="CCMCDRelVersion" w:val="Draft for Enquiry"/>
    <w:docVar w:name="CCMCEdition" w:val="1"/>
    <w:docVar w:name="CCMCFullDE" w:val="Eurocode - Grundlagen der Planung von Tragwerken und geotechnischen Bauwerken - Teil 1: Neubauten"/>
    <w:docVar w:name="CCMCFullEN" w:val="Eurocode - Basis of structural and geotechnical design - Part 1: New structures"/>
    <w:docVar w:name="CCMCFullFR" w:val="Eurocode - Bases de calcul des structures et géotechniques - Partie 1 : Nouveaux structures"/>
    <w:docVar w:name="CCMCICS" w:val="91.010.30"/>
    <w:docVar w:name="CCMCLinkingRefs" w:val="EN 1990:2023"/>
    <w:docVar w:name="CCMCOriginator" w:val="CEN"/>
    <w:docVar w:name="CCMCPublicationDate" w:val="2025-10-17"/>
    <w:docVar w:name="CCMCPublicationYear" w:val="2025"/>
    <w:docVar w:name="CCMCReleaseDate" w:val="2025-10-17"/>
    <w:docVar w:name="CCMCSecretariat" w:val="BSI"/>
    <w:docVar w:name="CCMCStdRefDated" w:val="EN 1990:2023/prA1"/>
    <w:docVar w:name="CCMCStdRefShort" w:val="EN 1990:2023"/>
    <w:docVar w:name="CCMCStdRefUndated" w:val="EN 1990/prA1"/>
    <w:docVar w:name="CCMCStdXRefType" w:val="Amends"/>
    <w:docVar w:name="CCMCSupplNumber" w:val="1"/>
    <w:docVar w:name="CCMCSupplType" w:val="AM"/>
    <w:docVar w:name="CCMCSurrsrv" w:val="33273879"/>
    <w:docVar w:name="CCMCTitleText" w:val="&lt;p&gt;This draft amendment is submitted to CEN members for enquiry. It has been drawn up by the Technical Committee CEN/TC 250.&lt;/p&gt;&lt;p&gt;This draft amendment A1, if approved, will modify the European Standard EN 1990:2023. If this draft becomes an amendment, CEN members are bound to comply with the CEN/CENELEC Internal Regulations which stipulate the conditions for inclusion of this amendment into the relevant national standard without any alteration.&lt;/p&gt;&lt;p&gt;This draft amendment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ürkiye and  United Kingdom.&lt;/p&gt;&lt;p&gt;Recipients of this draft are invited to submit, with their comments, notification of any relevant patent rights of which they are aware and to provide supporting documentation.&lt;/p&gt;"/>
    <w:docVar w:name="CCMCWINumber" w:val="00250290"/>
    <w:docVar w:name="CCMCWithoutToc" w:val="False"/>
    <w:docVar w:name="CheckHeader" w:val="F"/>
    <w:docVar w:name="ex_AddedHTMLPreformat" w:val="Cambria"/>
    <w:docVar w:name="ex_CleanUp" w:val="CleanUpComplete"/>
    <w:docVar w:name="eX_DocInfoLastUpdatedDate" w:val="45216,4046875"/>
    <w:docVar w:name="ex_eXtylesBuild" w:val="4505"/>
    <w:docVar w:name="EX_LAST_PALETTE_TAB" w:val="6"/>
    <w:docVar w:name="ex_ParseBib" w:val="APComplete"/>
    <w:docVar w:name="ex_PPCleanUp" w:val="PPCleanUpComplete"/>
    <w:docVar w:name="ex_StandardCit" w:val="APComplete"/>
    <w:docVar w:name="ex_StdValid" w:val="APComplete"/>
    <w:docVar w:name="ex_TblFnMark" w:val="APComplete"/>
    <w:docVar w:name="ex_WordVersion" w:val="16.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90"/>
    <w:docVar w:name="iceFileName" w:val="41_e_stf.docx"/>
    <w:docVar w:name="iceJABR" w:val="CEN-en"/>
    <w:docVar w:name="iceJournalName" w:val="CEN Standard English"/>
    <w:docVar w:name="icePublisher" w:val="CCMC"/>
    <w:docVar w:name="PreEdit Baseline Path" w:val="Y:\STD_MGT\STDDEL\PRODUCTION\Standards\00250\290\41_e_stf$base.docx"/>
    <w:docVar w:name="PreEdit Baseline Timestamp" w:val="2023-10-17 09:45:11"/>
    <w:docVar w:name="PreEdit Up-Front Loss" w:val="complete"/>
    <w:docVar w:name="Publication" w:val="CEN-en:CEN Standard English"/>
    <w:docVar w:name="Publisher" w:val="CCMC"/>
    <w:docVar w:name="Type" w:val="All"/>
  </w:docVars>
  <w:rsids>
    <w:rsidRoot w:val="00DB201D"/>
    <w:rsid w:val="00002B55"/>
    <w:rsid w:val="000038C9"/>
    <w:rsid w:val="00004047"/>
    <w:rsid w:val="0000442A"/>
    <w:rsid w:val="00005B75"/>
    <w:rsid w:val="00007710"/>
    <w:rsid w:val="0001061B"/>
    <w:rsid w:val="00010A2D"/>
    <w:rsid w:val="00010BEC"/>
    <w:rsid w:val="0001299F"/>
    <w:rsid w:val="00014046"/>
    <w:rsid w:val="0001459F"/>
    <w:rsid w:val="0001635A"/>
    <w:rsid w:val="000163C4"/>
    <w:rsid w:val="0002188F"/>
    <w:rsid w:val="000250BE"/>
    <w:rsid w:val="0002731A"/>
    <w:rsid w:val="0003113B"/>
    <w:rsid w:val="00032FA4"/>
    <w:rsid w:val="00040E46"/>
    <w:rsid w:val="000414FA"/>
    <w:rsid w:val="000417AA"/>
    <w:rsid w:val="000425A5"/>
    <w:rsid w:val="0004314F"/>
    <w:rsid w:val="00044E05"/>
    <w:rsid w:val="000454A1"/>
    <w:rsid w:val="00046B26"/>
    <w:rsid w:val="000506A6"/>
    <w:rsid w:val="00050C0A"/>
    <w:rsid w:val="00050E29"/>
    <w:rsid w:val="00052782"/>
    <w:rsid w:val="00054B4F"/>
    <w:rsid w:val="0006176F"/>
    <w:rsid w:val="000618C5"/>
    <w:rsid w:val="000625AC"/>
    <w:rsid w:val="00063CC7"/>
    <w:rsid w:val="00063D44"/>
    <w:rsid w:val="000640F1"/>
    <w:rsid w:val="000646D0"/>
    <w:rsid w:val="00064FE7"/>
    <w:rsid w:val="00065D23"/>
    <w:rsid w:val="00067517"/>
    <w:rsid w:val="0007099B"/>
    <w:rsid w:val="00071402"/>
    <w:rsid w:val="00072A0A"/>
    <w:rsid w:val="00075ED8"/>
    <w:rsid w:val="00075FFB"/>
    <w:rsid w:val="000810D2"/>
    <w:rsid w:val="000817B4"/>
    <w:rsid w:val="000824C0"/>
    <w:rsid w:val="00083811"/>
    <w:rsid w:val="000853AE"/>
    <w:rsid w:val="00085685"/>
    <w:rsid w:val="00085AD0"/>
    <w:rsid w:val="000869A4"/>
    <w:rsid w:val="000877F1"/>
    <w:rsid w:val="00087D92"/>
    <w:rsid w:val="00090043"/>
    <w:rsid w:val="00091606"/>
    <w:rsid w:val="00091E9C"/>
    <w:rsid w:val="00092AF0"/>
    <w:rsid w:val="00093063"/>
    <w:rsid w:val="0009307A"/>
    <w:rsid w:val="00094AF6"/>
    <w:rsid w:val="00095438"/>
    <w:rsid w:val="00097537"/>
    <w:rsid w:val="00097B2A"/>
    <w:rsid w:val="000A0855"/>
    <w:rsid w:val="000A08A6"/>
    <w:rsid w:val="000A24C4"/>
    <w:rsid w:val="000A3310"/>
    <w:rsid w:val="000A448E"/>
    <w:rsid w:val="000A5832"/>
    <w:rsid w:val="000A710F"/>
    <w:rsid w:val="000B07C2"/>
    <w:rsid w:val="000B0A54"/>
    <w:rsid w:val="000B2C70"/>
    <w:rsid w:val="000B4D48"/>
    <w:rsid w:val="000B6A35"/>
    <w:rsid w:val="000B72DE"/>
    <w:rsid w:val="000B7535"/>
    <w:rsid w:val="000B7CB1"/>
    <w:rsid w:val="000C05BF"/>
    <w:rsid w:val="000C0C08"/>
    <w:rsid w:val="000C1F9C"/>
    <w:rsid w:val="000C4541"/>
    <w:rsid w:val="000C46BB"/>
    <w:rsid w:val="000C480E"/>
    <w:rsid w:val="000C79B4"/>
    <w:rsid w:val="000D3250"/>
    <w:rsid w:val="000D62C3"/>
    <w:rsid w:val="000D7CD1"/>
    <w:rsid w:val="000E25F8"/>
    <w:rsid w:val="000E2615"/>
    <w:rsid w:val="000E2F7D"/>
    <w:rsid w:val="000E3BF4"/>
    <w:rsid w:val="000E4E7D"/>
    <w:rsid w:val="000E51C4"/>
    <w:rsid w:val="000E63CD"/>
    <w:rsid w:val="000E665C"/>
    <w:rsid w:val="000E669E"/>
    <w:rsid w:val="000E6C59"/>
    <w:rsid w:val="000E6D85"/>
    <w:rsid w:val="000F0753"/>
    <w:rsid w:val="000F36EB"/>
    <w:rsid w:val="000F3D52"/>
    <w:rsid w:val="000F5785"/>
    <w:rsid w:val="000F673B"/>
    <w:rsid w:val="000F7457"/>
    <w:rsid w:val="001035CC"/>
    <w:rsid w:val="00103EC0"/>
    <w:rsid w:val="0010418B"/>
    <w:rsid w:val="00104780"/>
    <w:rsid w:val="00105DB8"/>
    <w:rsid w:val="001068F3"/>
    <w:rsid w:val="00106B8D"/>
    <w:rsid w:val="00106BFC"/>
    <w:rsid w:val="001078A9"/>
    <w:rsid w:val="00110E9D"/>
    <w:rsid w:val="00112295"/>
    <w:rsid w:val="001131E5"/>
    <w:rsid w:val="001137DE"/>
    <w:rsid w:val="0011658E"/>
    <w:rsid w:val="00116E15"/>
    <w:rsid w:val="0012020F"/>
    <w:rsid w:val="00120B40"/>
    <w:rsid w:val="00120E89"/>
    <w:rsid w:val="00127769"/>
    <w:rsid w:val="00130029"/>
    <w:rsid w:val="00131C73"/>
    <w:rsid w:val="00131CDD"/>
    <w:rsid w:val="001331F3"/>
    <w:rsid w:val="00133364"/>
    <w:rsid w:val="0013437D"/>
    <w:rsid w:val="001352DF"/>
    <w:rsid w:val="001355E9"/>
    <w:rsid w:val="001367DC"/>
    <w:rsid w:val="00136AD2"/>
    <w:rsid w:val="001375F2"/>
    <w:rsid w:val="00140817"/>
    <w:rsid w:val="00141A2B"/>
    <w:rsid w:val="00141BC7"/>
    <w:rsid w:val="00141EF7"/>
    <w:rsid w:val="0014228C"/>
    <w:rsid w:val="0014378E"/>
    <w:rsid w:val="00144A9D"/>
    <w:rsid w:val="00145777"/>
    <w:rsid w:val="00146166"/>
    <w:rsid w:val="00147EFE"/>
    <w:rsid w:val="0015324D"/>
    <w:rsid w:val="00153EF5"/>
    <w:rsid w:val="001550D2"/>
    <w:rsid w:val="001567BC"/>
    <w:rsid w:val="001611DE"/>
    <w:rsid w:val="001633C3"/>
    <w:rsid w:val="00166B76"/>
    <w:rsid w:val="00167348"/>
    <w:rsid w:val="0017007A"/>
    <w:rsid w:val="001705A2"/>
    <w:rsid w:val="001705EA"/>
    <w:rsid w:val="00170E65"/>
    <w:rsid w:val="00171579"/>
    <w:rsid w:val="00172F66"/>
    <w:rsid w:val="0017322B"/>
    <w:rsid w:val="001741EE"/>
    <w:rsid w:val="0017425C"/>
    <w:rsid w:val="00174583"/>
    <w:rsid w:val="00175C42"/>
    <w:rsid w:val="0017783D"/>
    <w:rsid w:val="00180917"/>
    <w:rsid w:val="00180BF7"/>
    <w:rsid w:val="00180F08"/>
    <w:rsid w:val="00182120"/>
    <w:rsid w:val="00182AF9"/>
    <w:rsid w:val="00183500"/>
    <w:rsid w:val="00184A49"/>
    <w:rsid w:val="00184A59"/>
    <w:rsid w:val="00185659"/>
    <w:rsid w:val="00187469"/>
    <w:rsid w:val="00190572"/>
    <w:rsid w:val="001909A3"/>
    <w:rsid w:val="00190D7B"/>
    <w:rsid w:val="00190E40"/>
    <w:rsid w:val="0019106D"/>
    <w:rsid w:val="00191232"/>
    <w:rsid w:val="00191D75"/>
    <w:rsid w:val="001924AC"/>
    <w:rsid w:val="001924D8"/>
    <w:rsid w:val="00194334"/>
    <w:rsid w:val="0019488C"/>
    <w:rsid w:val="00195BE2"/>
    <w:rsid w:val="00195E4F"/>
    <w:rsid w:val="001965A5"/>
    <w:rsid w:val="0019687D"/>
    <w:rsid w:val="00196B64"/>
    <w:rsid w:val="00196F43"/>
    <w:rsid w:val="00197029"/>
    <w:rsid w:val="00197D8D"/>
    <w:rsid w:val="00197F21"/>
    <w:rsid w:val="001A1A66"/>
    <w:rsid w:val="001A1B51"/>
    <w:rsid w:val="001A24A3"/>
    <w:rsid w:val="001A2B2F"/>
    <w:rsid w:val="001A44F2"/>
    <w:rsid w:val="001A59B4"/>
    <w:rsid w:val="001A60E3"/>
    <w:rsid w:val="001B28CD"/>
    <w:rsid w:val="001B2CCA"/>
    <w:rsid w:val="001B2D15"/>
    <w:rsid w:val="001B518C"/>
    <w:rsid w:val="001B64B7"/>
    <w:rsid w:val="001B6751"/>
    <w:rsid w:val="001B6B0D"/>
    <w:rsid w:val="001B7D73"/>
    <w:rsid w:val="001B7E64"/>
    <w:rsid w:val="001C0057"/>
    <w:rsid w:val="001C01B6"/>
    <w:rsid w:val="001C4631"/>
    <w:rsid w:val="001C550F"/>
    <w:rsid w:val="001C5EB8"/>
    <w:rsid w:val="001D233A"/>
    <w:rsid w:val="001D2450"/>
    <w:rsid w:val="001D25C0"/>
    <w:rsid w:val="001D3AAE"/>
    <w:rsid w:val="001D7DA0"/>
    <w:rsid w:val="001E0591"/>
    <w:rsid w:val="001E0BEE"/>
    <w:rsid w:val="001E0E87"/>
    <w:rsid w:val="001E3AC1"/>
    <w:rsid w:val="001E52AF"/>
    <w:rsid w:val="001E5566"/>
    <w:rsid w:val="001E5C94"/>
    <w:rsid w:val="001E606A"/>
    <w:rsid w:val="001E794C"/>
    <w:rsid w:val="001F017A"/>
    <w:rsid w:val="001F0B43"/>
    <w:rsid w:val="001F0EA7"/>
    <w:rsid w:val="001F29C5"/>
    <w:rsid w:val="001F44E5"/>
    <w:rsid w:val="001F5833"/>
    <w:rsid w:val="001F5F44"/>
    <w:rsid w:val="001F70A0"/>
    <w:rsid w:val="00201E0E"/>
    <w:rsid w:val="00202315"/>
    <w:rsid w:val="00202A2D"/>
    <w:rsid w:val="00203767"/>
    <w:rsid w:val="0020451E"/>
    <w:rsid w:val="00204CD0"/>
    <w:rsid w:val="00205C42"/>
    <w:rsid w:val="00210D06"/>
    <w:rsid w:val="00211B04"/>
    <w:rsid w:val="00211D24"/>
    <w:rsid w:val="00212103"/>
    <w:rsid w:val="00212735"/>
    <w:rsid w:val="00216928"/>
    <w:rsid w:val="00217935"/>
    <w:rsid w:val="00220593"/>
    <w:rsid w:val="0022137E"/>
    <w:rsid w:val="00221CB6"/>
    <w:rsid w:val="00221D8F"/>
    <w:rsid w:val="00222139"/>
    <w:rsid w:val="00223745"/>
    <w:rsid w:val="002237A4"/>
    <w:rsid w:val="00223E9A"/>
    <w:rsid w:val="002240B8"/>
    <w:rsid w:val="00224404"/>
    <w:rsid w:val="00224CD3"/>
    <w:rsid w:val="0022547A"/>
    <w:rsid w:val="0022602C"/>
    <w:rsid w:val="002278AF"/>
    <w:rsid w:val="00227972"/>
    <w:rsid w:val="0023077C"/>
    <w:rsid w:val="00230B9A"/>
    <w:rsid w:val="002310B1"/>
    <w:rsid w:val="00231915"/>
    <w:rsid w:val="00234C2F"/>
    <w:rsid w:val="00234FE0"/>
    <w:rsid w:val="00236AFB"/>
    <w:rsid w:val="00236BBE"/>
    <w:rsid w:val="00241238"/>
    <w:rsid w:val="0024134D"/>
    <w:rsid w:val="00242D61"/>
    <w:rsid w:val="00242EDC"/>
    <w:rsid w:val="00244BAD"/>
    <w:rsid w:val="0024651D"/>
    <w:rsid w:val="002468B5"/>
    <w:rsid w:val="00246ED1"/>
    <w:rsid w:val="0024705E"/>
    <w:rsid w:val="00251A98"/>
    <w:rsid w:val="00253F61"/>
    <w:rsid w:val="002570F3"/>
    <w:rsid w:val="002574C3"/>
    <w:rsid w:val="0025771D"/>
    <w:rsid w:val="002606CC"/>
    <w:rsid w:val="00260AC5"/>
    <w:rsid w:val="00261DBF"/>
    <w:rsid w:val="002621F3"/>
    <w:rsid w:val="00262925"/>
    <w:rsid w:val="00262D40"/>
    <w:rsid w:val="0026332D"/>
    <w:rsid w:val="00265C5D"/>
    <w:rsid w:val="0026692E"/>
    <w:rsid w:val="0026736F"/>
    <w:rsid w:val="00267495"/>
    <w:rsid w:val="00272FC9"/>
    <w:rsid w:val="0027332D"/>
    <w:rsid w:val="00273651"/>
    <w:rsid w:val="0027368A"/>
    <w:rsid w:val="00273FA1"/>
    <w:rsid w:val="00277041"/>
    <w:rsid w:val="0028030F"/>
    <w:rsid w:val="002815A8"/>
    <w:rsid w:val="00281684"/>
    <w:rsid w:val="00282A42"/>
    <w:rsid w:val="00282EDB"/>
    <w:rsid w:val="00283046"/>
    <w:rsid w:val="0028312E"/>
    <w:rsid w:val="00283785"/>
    <w:rsid w:val="002857A1"/>
    <w:rsid w:val="00285ADF"/>
    <w:rsid w:val="00286260"/>
    <w:rsid w:val="0029070D"/>
    <w:rsid w:val="00292386"/>
    <w:rsid w:val="002A06E8"/>
    <w:rsid w:val="002A179A"/>
    <w:rsid w:val="002A313D"/>
    <w:rsid w:val="002A3B99"/>
    <w:rsid w:val="002A4100"/>
    <w:rsid w:val="002A5AC0"/>
    <w:rsid w:val="002A5B53"/>
    <w:rsid w:val="002A7CBB"/>
    <w:rsid w:val="002B04BC"/>
    <w:rsid w:val="002B10FC"/>
    <w:rsid w:val="002B243F"/>
    <w:rsid w:val="002B25C6"/>
    <w:rsid w:val="002B26B4"/>
    <w:rsid w:val="002B2787"/>
    <w:rsid w:val="002B6FDF"/>
    <w:rsid w:val="002C5A04"/>
    <w:rsid w:val="002C74F3"/>
    <w:rsid w:val="002C776C"/>
    <w:rsid w:val="002D1280"/>
    <w:rsid w:val="002D1FFD"/>
    <w:rsid w:val="002D3497"/>
    <w:rsid w:val="002D427D"/>
    <w:rsid w:val="002D48ED"/>
    <w:rsid w:val="002D535E"/>
    <w:rsid w:val="002D5699"/>
    <w:rsid w:val="002E2502"/>
    <w:rsid w:val="002E32B6"/>
    <w:rsid w:val="002E33AB"/>
    <w:rsid w:val="002E3A32"/>
    <w:rsid w:val="002E4272"/>
    <w:rsid w:val="002E4529"/>
    <w:rsid w:val="002E489E"/>
    <w:rsid w:val="002E556F"/>
    <w:rsid w:val="002F51F1"/>
    <w:rsid w:val="002F587C"/>
    <w:rsid w:val="002F6C6D"/>
    <w:rsid w:val="0030126D"/>
    <w:rsid w:val="0030132A"/>
    <w:rsid w:val="00304363"/>
    <w:rsid w:val="0030455F"/>
    <w:rsid w:val="003052A2"/>
    <w:rsid w:val="00306917"/>
    <w:rsid w:val="0031092A"/>
    <w:rsid w:val="00311422"/>
    <w:rsid w:val="00312D76"/>
    <w:rsid w:val="003131AC"/>
    <w:rsid w:val="00313557"/>
    <w:rsid w:val="003148FE"/>
    <w:rsid w:val="003160CA"/>
    <w:rsid w:val="0031783C"/>
    <w:rsid w:val="00320204"/>
    <w:rsid w:val="00320C5C"/>
    <w:rsid w:val="00321532"/>
    <w:rsid w:val="00322891"/>
    <w:rsid w:val="00322A04"/>
    <w:rsid w:val="003236D8"/>
    <w:rsid w:val="00324398"/>
    <w:rsid w:val="003256D1"/>
    <w:rsid w:val="00325958"/>
    <w:rsid w:val="00331400"/>
    <w:rsid w:val="0033503F"/>
    <w:rsid w:val="00336BFB"/>
    <w:rsid w:val="00336EB3"/>
    <w:rsid w:val="0034195B"/>
    <w:rsid w:val="00342C02"/>
    <w:rsid w:val="00342DC6"/>
    <w:rsid w:val="00344491"/>
    <w:rsid w:val="003445AA"/>
    <w:rsid w:val="003466A0"/>
    <w:rsid w:val="00346BBF"/>
    <w:rsid w:val="00347E45"/>
    <w:rsid w:val="00351F19"/>
    <w:rsid w:val="003521B7"/>
    <w:rsid w:val="00353963"/>
    <w:rsid w:val="00354482"/>
    <w:rsid w:val="003548AB"/>
    <w:rsid w:val="00355128"/>
    <w:rsid w:val="00355C88"/>
    <w:rsid w:val="00355D6C"/>
    <w:rsid w:val="003561FA"/>
    <w:rsid w:val="00357D4C"/>
    <w:rsid w:val="00361176"/>
    <w:rsid w:val="003657E0"/>
    <w:rsid w:val="00365EA2"/>
    <w:rsid w:val="00366993"/>
    <w:rsid w:val="00367E8B"/>
    <w:rsid w:val="003708C9"/>
    <w:rsid w:val="003710C2"/>
    <w:rsid w:val="0037137A"/>
    <w:rsid w:val="003723FB"/>
    <w:rsid w:val="00374514"/>
    <w:rsid w:val="00375FF0"/>
    <w:rsid w:val="003769EF"/>
    <w:rsid w:val="00376E69"/>
    <w:rsid w:val="00377DE0"/>
    <w:rsid w:val="00381D6B"/>
    <w:rsid w:val="00382D55"/>
    <w:rsid w:val="00384614"/>
    <w:rsid w:val="0038520F"/>
    <w:rsid w:val="0038776A"/>
    <w:rsid w:val="00390026"/>
    <w:rsid w:val="003915B8"/>
    <w:rsid w:val="00393138"/>
    <w:rsid w:val="00394132"/>
    <w:rsid w:val="0039425C"/>
    <w:rsid w:val="003943B3"/>
    <w:rsid w:val="00394769"/>
    <w:rsid w:val="00394985"/>
    <w:rsid w:val="003949C4"/>
    <w:rsid w:val="00395100"/>
    <w:rsid w:val="00395237"/>
    <w:rsid w:val="003969D8"/>
    <w:rsid w:val="003A0720"/>
    <w:rsid w:val="003A2202"/>
    <w:rsid w:val="003A2E4E"/>
    <w:rsid w:val="003A394A"/>
    <w:rsid w:val="003A4928"/>
    <w:rsid w:val="003A531D"/>
    <w:rsid w:val="003B09E6"/>
    <w:rsid w:val="003B1613"/>
    <w:rsid w:val="003B511A"/>
    <w:rsid w:val="003B6900"/>
    <w:rsid w:val="003B6C09"/>
    <w:rsid w:val="003B717E"/>
    <w:rsid w:val="003B72D6"/>
    <w:rsid w:val="003C0AF9"/>
    <w:rsid w:val="003C11A9"/>
    <w:rsid w:val="003C239A"/>
    <w:rsid w:val="003C341D"/>
    <w:rsid w:val="003C3E3C"/>
    <w:rsid w:val="003C62B8"/>
    <w:rsid w:val="003D0CF5"/>
    <w:rsid w:val="003D16EE"/>
    <w:rsid w:val="003D1C1D"/>
    <w:rsid w:val="003D3A7C"/>
    <w:rsid w:val="003D4D19"/>
    <w:rsid w:val="003D5294"/>
    <w:rsid w:val="003D7B47"/>
    <w:rsid w:val="003E0134"/>
    <w:rsid w:val="003E01C8"/>
    <w:rsid w:val="003E07F2"/>
    <w:rsid w:val="003E276E"/>
    <w:rsid w:val="003E28ED"/>
    <w:rsid w:val="003E391D"/>
    <w:rsid w:val="003E407B"/>
    <w:rsid w:val="003E4239"/>
    <w:rsid w:val="003E4A33"/>
    <w:rsid w:val="003E60FE"/>
    <w:rsid w:val="003E6F74"/>
    <w:rsid w:val="003E72ED"/>
    <w:rsid w:val="003F0A00"/>
    <w:rsid w:val="003F121B"/>
    <w:rsid w:val="003F2714"/>
    <w:rsid w:val="003F3B7F"/>
    <w:rsid w:val="003F521E"/>
    <w:rsid w:val="003F711C"/>
    <w:rsid w:val="003F766B"/>
    <w:rsid w:val="003F7B15"/>
    <w:rsid w:val="00400A82"/>
    <w:rsid w:val="00401E59"/>
    <w:rsid w:val="00401E84"/>
    <w:rsid w:val="0040258A"/>
    <w:rsid w:val="004030FE"/>
    <w:rsid w:val="00404870"/>
    <w:rsid w:val="004048C3"/>
    <w:rsid w:val="004057E8"/>
    <w:rsid w:val="00405953"/>
    <w:rsid w:val="0040654C"/>
    <w:rsid w:val="0040691E"/>
    <w:rsid w:val="00407E20"/>
    <w:rsid w:val="00411EA8"/>
    <w:rsid w:val="004135A7"/>
    <w:rsid w:val="00413602"/>
    <w:rsid w:val="00415498"/>
    <w:rsid w:val="004154EC"/>
    <w:rsid w:val="00415F3A"/>
    <w:rsid w:val="004206C1"/>
    <w:rsid w:val="00422BBC"/>
    <w:rsid w:val="00422FF3"/>
    <w:rsid w:val="00423B3E"/>
    <w:rsid w:val="0042404B"/>
    <w:rsid w:val="00424591"/>
    <w:rsid w:val="00424701"/>
    <w:rsid w:val="00426959"/>
    <w:rsid w:val="0042713E"/>
    <w:rsid w:val="004274B8"/>
    <w:rsid w:val="00427584"/>
    <w:rsid w:val="00431DEF"/>
    <w:rsid w:val="00431F4F"/>
    <w:rsid w:val="004322E7"/>
    <w:rsid w:val="00432E86"/>
    <w:rsid w:val="00433B97"/>
    <w:rsid w:val="00433FF3"/>
    <w:rsid w:val="00434A1F"/>
    <w:rsid w:val="004356AB"/>
    <w:rsid w:val="004369E1"/>
    <w:rsid w:val="004408CE"/>
    <w:rsid w:val="0044193C"/>
    <w:rsid w:val="00443079"/>
    <w:rsid w:val="0044367F"/>
    <w:rsid w:val="00443973"/>
    <w:rsid w:val="00444C83"/>
    <w:rsid w:val="0044535C"/>
    <w:rsid w:val="00450EA1"/>
    <w:rsid w:val="00451137"/>
    <w:rsid w:val="00451778"/>
    <w:rsid w:val="004517E0"/>
    <w:rsid w:val="004522EF"/>
    <w:rsid w:val="00452BEE"/>
    <w:rsid w:val="004538AA"/>
    <w:rsid w:val="00454D31"/>
    <w:rsid w:val="00456E51"/>
    <w:rsid w:val="00457129"/>
    <w:rsid w:val="00457151"/>
    <w:rsid w:val="00460A5C"/>
    <w:rsid w:val="00461E3D"/>
    <w:rsid w:val="00462994"/>
    <w:rsid w:val="00462BFA"/>
    <w:rsid w:val="0046410D"/>
    <w:rsid w:val="0046578F"/>
    <w:rsid w:val="0046600D"/>
    <w:rsid w:val="00466199"/>
    <w:rsid w:val="004662C6"/>
    <w:rsid w:val="00466B30"/>
    <w:rsid w:val="00470E4B"/>
    <w:rsid w:val="00471440"/>
    <w:rsid w:val="00472108"/>
    <w:rsid w:val="00472479"/>
    <w:rsid w:val="004724CB"/>
    <w:rsid w:val="00473248"/>
    <w:rsid w:val="00484F9B"/>
    <w:rsid w:val="00485FFA"/>
    <w:rsid w:val="0048680D"/>
    <w:rsid w:val="00487956"/>
    <w:rsid w:val="0049329D"/>
    <w:rsid w:val="00496CEB"/>
    <w:rsid w:val="004A1134"/>
    <w:rsid w:val="004A11F0"/>
    <w:rsid w:val="004A2681"/>
    <w:rsid w:val="004A2A8D"/>
    <w:rsid w:val="004A52CF"/>
    <w:rsid w:val="004A62FC"/>
    <w:rsid w:val="004A6A76"/>
    <w:rsid w:val="004A7195"/>
    <w:rsid w:val="004A7AC7"/>
    <w:rsid w:val="004A7E6B"/>
    <w:rsid w:val="004B0B04"/>
    <w:rsid w:val="004B1EA3"/>
    <w:rsid w:val="004B2012"/>
    <w:rsid w:val="004B2370"/>
    <w:rsid w:val="004B352B"/>
    <w:rsid w:val="004B51EE"/>
    <w:rsid w:val="004B57C2"/>
    <w:rsid w:val="004B65FD"/>
    <w:rsid w:val="004B689F"/>
    <w:rsid w:val="004B7E44"/>
    <w:rsid w:val="004B7E89"/>
    <w:rsid w:val="004C2CA7"/>
    <w:rsid w:val="004C2F73"/>
    <w:rsid w:val="004C3406"/>
    <w:rsid w:val="004C3CBC"/>
    <w:rsid w:val="004C72A5"/>
    <w:rsid w:val="004C753B"/>
    <w:rsid w:val="004C78DB"/>
    <w:rsid w:val="004D21EF"/>
    <w:rsid w:val="004D2E9F"/>
    <w:rsid w:val="004D4D5E"/>
    <w:rsid w:val="004D5078"/>
    <w:rsid w:val="004D63CC"/>
    <w:rsid w:val="004D729F"/>
    <w:rsid w:val="004D7AAB"/>
    <w:rsid w:val="004D7B4E"/>
    <w:rsid w:val="004E15A4"/>
    <w:rsid w:val="004E1BE7"/>
    <w:rsid w:val="004E2B4A"/>
    <w:rsid w:val="004E31E3"/>
    <w:rsid w:val="004E3F13"/>
    <w:rsid w:val="004E4261"/>
    <w:rsid w:val="004E47EA"/>
    <w:rsid w:val="004E4D7B"/>
    <w:rsid w:val="004E70AD"/>
    <w:rsid w:val="004F184A"/>
    <w:rsid w:val="004F207D"/>
    <w:rsid w:val="004F2B29"/>
    <w:rsid w:val="004F325A"/>
    <w:rsid w:val="004F365C"/>
    <w:rsid w:val="004F3F58"/>
    <w:rsid w:val="004F402B"/>
    <w:rsid w:val="004F4C57"/>
    <w:rsid w:val="004F50A3"/>
    <w:rsid w:val="005012FA"/>
    <w:rsid w:val="00501522"/>
    <w:rsid w:val="0050272D"/>
    <w:rsid w:val="00502C76"/>
    <w:rsid w:val="00503ADE"/>
    <w:rsid w:val="0050530E"/>
    <w:rsid w:val="005068B6"/>
    <w:rsid w:val="00506E35"/>
    <w:rsid w:val="00510707"/>
    <w:rsid w:val="00514D0F"/>
    <w:rsid w:val="005159AA"/>
    <w:rsid w:val="00515DAA"/>
    <w:rsid w:val="00517F65"/>
    <w:rsid w:val="005205E9"/>
    <w:rsid w:val="00520628"/>
    <w:rsid w:val="00520769"/>
    <w:rsid w:val="00522C24"/>
    <w:rsid w:val="00525651"/>
    <w:rsid w:val="00527281"/>
    <w:rsid w:val="00531001"/>
    <w:rsid w:val="0053151D"/>
    <w:rsid w:val="0053264C"/>
    <w:rsid w:val="00532C33"/>
    <w:rsid w:val="00533064"/>
    <w:rsid w:val="00536805"/>
    <w:rsid w:val="00536C8B"/>
    <w:rsid w:val="005373D7"/>
    <w:rsid w:val="005412A5"/>
    <w:rsid w:val="00542F3C"/>
    <w:rsid w:val="00543C73"/>
    <w:rsid w:val="00545FF5"/>
    <w:rsid w:val="005463E4"/>
    <w:rsid w:val="00551E1F"/>
    <w:rsid w:val="00551FCE"/>
    <w:rsid w:val="00554B45"/>
    <w:rsid w:val="00556D05"/>
    <w:rsid w:val="00556EA4"/>
    <w:rsid w:val="005574FF"/>
    <w:rsid w:val="0056075D"/>
    <w:rsid w:val="0056196A"/>
    <w:rsid w:val="00563003"/>
    <w:rsid w:val="005630ED"/>
    <w:rsid w:val="005632C3"/>
    <w:rsid w:val="00565E2A"/>
    <w:rsid w:val="00566635"/>
    <w:rsid w:val="005670AC"/>
    <w:rsid w:val="00573199"/>
    <w:rsid w:val="00575826"/>
    <w:rsid w:val="00575A37"/>
    <w:rsid w:val="00576410"/>
    <w:rsid w:val="005765FA"/>
    <w:rsid w:val="00576E5D"/>
    <w:rsid w:val="00577369"/>
    <w:rsid w:val="00577557"/>
    <w:rsid w:val="00577F74"/>
    <w:rsid w:val="00577F8A"/>
    <w:rsid w:val="00581BE8"/>
    <w:rsid w:val="005835EF"/>
    <w:rsid w:val="005847D0"/>
    <w:rsid w:val="00584DE5"/>
    <w:rsid w:val="00585DDE"/>
    <w:rsid w:val="00586114"/>
    <w:rsid w:val="0058789C"/>
    <w:rsid w:val="005900C8"/>
    <w:rsid w:val="005908FA"/>
    <w:rsid w:val="00590DA7"/>
    <w:rsid w:val="0059276F"/>
    <w:rsid w:val="00593551"/>
    <w:rsid w:val="0059391E"/>
    <w:rsid w:val="00593EC8"/>
    <w:rsid w:val="00596552"/>
    <w:rsid w:val="005976A9"/>
    <w:rsid w:val="00597ECB"/>
    <w:rsid w:val="005A155A"/>
    <w:rsid w:val="005A2981"/>
    <w:rsid w:val="005A35B4"/>
    <w:rsid w:val="005A503B"/>
    <w:rsid w:val="005A6B48"/>
    <w:rsid w:val="005A6D42"/>
    <w:rsid w:val="005A71FA"/>
    <w:rsid w:val="005A759F"/>
    <w:rsid w:val="005A7777"/>
    <w:rsid w:val="005A7F81"/>
    <w:rsid w:val="005B3656"/>
    <w:rsid w:val="005B423B"/>
    <w:rsid w:val="005B4543"/>
    <w:rsid w:val="005B45E2"/>
    <w:rsid w:val="005B5580"/>
    <w:rsid w:val="005B5EBA"/>
    <w:rsid w:val="005B694A"/>
    <w:rsid w:val="005B74C8"/>
    <w:rsid w:val="005B78AD"/>
    <w:rsid w:val="005C1ADA"/>
    <w:rsid w:val="005C226D"/>
    <w:rsid w:val="005C2613"/>
    <w:rsid w:val="005C3822"/>
    <w:rsid w:val="005C4BD9"/>
    <w:rsid w:val="005C724F"/>
    <w:rsid w:val="005D1C2C"/>
    <w:rsid w:val="005D2E2C"/>
    <w:rsid w:val="005D3DDA"/>
    <w:rsid w:val="005D4E79"/>
    <w:rsid w:val="005D53E1"/>
    <w:rsid w:val="005D550C"/>
    <w:rsid w:val="005D5AC3"/>
    <w:rsid w:val="005E0D9F"/>
    <w:rsid w:val="005E0DB9"/>
    <w:rsid w:val="005E1CE8"/>
    <w:rsid w:val="005E2DC3"/>
    <w:rsid w:val="005E430E"/>
    <w:rsid w:val="005E48AA"/>
    <w:rsid w:val="005E4E39"/>
    <w:rsid w:val="005E4F1B"/>
    <w:rsid w:val="005F0870"/>
    <w:rsid w:val="005F0A28"/>
    <w:rsid w:val="005F0F81"/>
    <w:rsid w:val="005F182D"/>
    <w:rsid w:val="005F195E"/>
    <w:rsid w:val="005F222B"/>
    <w:rsid w:val="005F36B8"/>
    <w:rsid w:val="005F38CB"/>
    <w:rsid w:val="005F39B6"/>
    <w:rsid w:val="005F51A7"/>
    <w:rsid w:val="005F76B4"/>
    <w:rsid w:val="005F77D0"/>
    <w:rsid w:val="0060042D"/>
    <w:rsid w:val="00600D96"/>
    <w:rsid w:val="00601DD8"/>
    <w:rsid w:val="00601E9A"/>
    <w:rsid w:val="006022CD"/>
    <w:rsid w:val="0060538E"/>
    <w:rsid w:val="00605828"/>
    <w:rsid w:val="0060596D"/>
    <w:rsid w:val="00605F4D"/>
    <w:rsid w:val="0060629D"/>
    <w:rsid w:val="00610069"/>
    <w:rsid w:val="006106BE"/>
    <w:rsid w:val="00610B85"/>
    <w:rsid w:val="00610CED"/>
    <w:rsid w:val="006120B9"/>
    <w:rsid w:val="00612930"/>
    <w:rsid w:val="006132E8"/>
    <w:rsid w:val="0061372C"/>
    <w:rsid w:val="0061487D"/>
    <w:rsid w:val="00614DF1"/>
    <w:rsid w:val="00615B57"/>
    <w:rsid w:val="006165B0"/>
    <w:rsid w:val="00616BCE"/>
    <w:rsid w:val="00616BFC"/>
    <w:rsid w:val="00620380"/>
    <w:rsid w:val="00620630"/>
    <w:rsid w:val="006213A5"/>
    <w:rsid w:val="00621748"/>
    <w:rsid w:val="0062198A"/>
    <w:rsid w:val="006229E8"/>
    <w:rsid w:val="0062344C"/>
    <w:rsid w:val="00626443"/>
    <w:rsid w:val="00627E83"/>
    <w:rsid w:val="00631DFE"/>
    <w:rsid w:val="006330DE"/>
    <w:rsid w:val="006343FD"/>
    <w:rsid w:val="00634E2D"/>
    <w:rsid w:val="0063792F"/>
    <w:rsid w:val="00640F36"/>
    <w:rsid w:val="00641D00"/>
    <w:rsid w:val="00641F95"/>
    <w:rsid w:val="00642338"/>
    <w:rsid w:val="00642581"/>
    <w:rsid w:val="00643377"/>
    <w:rsid w:val="00643C62"/>
    <w:rsid w:val="00643E44"/>
    <w:rsid w:val="00643F6A"/>
    <w:rsid w:val="006449D2"/>
    <w:rsid w:val="00646059"/>
    <w:rsid w:val="00647479"/>
    <w:rsid w:val="00647A49"/>
    <w:rsid w:val="00647CC2"/>
    <w:rsid w:val="00650A57"/>
    <w:rsid w:val="00651CB9"/>
    <w:rsid w:val="006534E4"/>
    <w:rsid w:val="00654770"/>
    <w:rsid w:val="00654E70"/>
    <w:rsid w:val="00660DA9"/>
    <w:rsid w:val="00661AFB"/>
    <w:rsid w:val="00661BB9"/>
    <w:rsid w:val="006638FA"/>
    <w:rsid w:val="006649B0"/>
    <w:rsid w:val="0066533B"/>
    <w:rsid w:val="00666442"/>
    <w:rsid w:val="0067149C"/>
    <w:rsid w:val="0067170B"/>
    <w:rsid w:val="006717C8"/>
    <w:rsid w:val="00671A4D"/>
    <w:rsid w:val="00671F5D"/>
    <w:rsid w:val="006727A3"/>
    <w:rsid w:val="00672999"/>
    <w:rsid w:val="00672EC3"/>
    <w:rsid w:val="0067349F"/>
    <w:rsid w:val="00675E55"/>
    <w:rsid w:val="00676AEF"/>
    <w:rsid w:val="00676CD1"/>
    <w:rsid w:val="006775E3"/>
    <w:rsid w:val="006779B2"/>
    <w:rsid w:val="00677C23"/>
    <w:rsid w:val="0068025A"/>
    <w:rsid w:val="0068043C"/>
    <w:rsid w:val="00680DD8"/>
    <w:rsid w:val="00681302"/>
    <w:rsid w:val="00681D4C"/>
    <w:rsid w:val="0068292A"/>
    <w:rsid w:val="006841B8"/>
    <w:rsid w:val="0068515A"/>
    <w:rsid w:val="00685B28"/>
    <w:rsid w:val="00687DE4"/>
    <w:rsid w:val="00690117"/>
    <w:rsid w:val="00690FD0"/>
    <w:rsid w:val="006916C7"/>
    <w:rsid w:val="00692FEA"/>
    <w:rsid w:val="006931E7"/>
    <w:rsid w:val="006960D4"/>
    <w:rsid w:val="00696962"/>
    <w:rsid w:val="00696D11"/>
    <w:rsid w:val="006A098D"/>
    <w:rsid w:val="006A0A7D"/>
    <w:rsid w:val="006A2437"/>
    <w:rsid w:val="006A2CD2"/>
    <w:rsid w:val="006A4500"/>
    <w:rsid w:val="006B1BB5"/>
    <w:rsid w:val="006B213D"/>
    <w:rsid w:val="006B2CCD"/>
    <w:rsid w:val="006B3F18"/>
    <w:rsid w:val="006B42BB"/>
    <w:rsid w:val="006B68D5"/>
    <w:rsid w:val="006B6EF6"/>
    <w:rsid w:val="006C113F"/>
    <w:rsid w:val="006C1E8A"/>
    <w:rsid w:val="006C31BF"/>
    <w:rsid w:val="006C5209"/>
    <w:rsid w:val="006C5540"/>
    <w:rsid w:val="006C6CA9"/>
    <w:rsid w:val="006C7D46"/>
    <w:rsid w:val="006D06D5"/>
    <w:rsid w:val="006D1527"/>
    <w:rsid w:val="006D16C5"/>
    <w:rsid w:val="006D2B59"/>
    <w:rsid w:val="006D2E8E"/>
    <w:rsid w:val="006D30F9"/>
    <w:rsid w:val="006D42B5"/>
    <w:rsid w:val="006D5963"/>
    <w:rsid w:val="006D5B28"/>
    <w:rsid w:val="006D721F"/>
    <w:rsid w:val="006D7776"/>
    <w:rsid w:val="006D78C1"/>
    <w:rsid w:val="006E0C9A"/>
    <w:rsid w:val="006E1D5D"/>
    <w:rsid w:val="006E1EAF"/>
    <w:rsid w:val="006E2469"/>
    <w:rsid w:val="006E3CA9"/>
    <w:rsid w:val="006E559F"/>
    <w:rsid w:val="006E6E71"/>
    <w:rsid w:val="006E74F7"/>
    <w:rsid w:val="006F07E1"/>
    <w:rsid w:val="006F16E7"/>
    <w:rsid w:val="006F17A0"/>
    <w:rsid w:val="006F18DE"/>
    <w:rsid w:val="006F1E7B"/>
    <w:rsid w:val="006F2A93"/>
    <w:rsid w:val="006F2B38"/>
    <w:rsid w:val="006F3A9D"/>
    <w:rsid w:val="006F54A5"/>
    <w:rsid w:val="006F6765"/>
    <w:rsid w:val="006F67F8"/>
    <w:rsid w:val="0070012B"/>
    <w:rsid w:val="007007A9"/>
    <w:rsid w:val="007018DB"/>
    <w:rsid w:val="00701D18"/>
    <w:rsid w:val="00703482"/>
    <w:rsid w:val="00703D73"/>
    <w:rsid w:val="00704523"/>
    <w:rsid w:val="00704E02"/>
    <w:rsid w:val="007055D5"/>
    <w:rsid w:val="0070570B"/>
    <w:rsid w:val="00706660"/>
    <w:rsid w:val="007078C7"/>
    <w:rsid w:val="007114BB"/>
    <w:rsid w:val="0071281E"/>
    <w:rsid w:val="00712A33"/>
    <w:rsid w:val="007144CE"/>
    <w:rsid w:val="007149BA"/>
    <w:rsid w:val="00714ED1"/>
    <w:rsid w:val="00720230"/>
    <w:rsid w:val="007213EA"/>
    <w:rsid w:val="00721AB7"/>
    <w:rsid w:val="00721D09"/>
    <w:rsid w:val="00722145"/>
    <w:rsid w:val="00722203"/>
    <w:rsid w:val="00722472"/>
    <w:rsid w:val="00724C85"/>
    <w:rsid w:val="00726D50"/>
    <w:rsid w:val="00727435"/>
    <w:rsid w:val="00727FC2"/>
    <w:rsid w:val="007334AB"/>
    <w:rsid w:val="00733650"/>
    <w:rsid w:val="007352E6"/>
    <w:rsid w:val="00735777"/>
    <w:rsid w:val="00736BF3"/>
    <w:rsid w:val="00741C68"/>
    <w:rsid w:val="00741F3C"/>
    <w:rsid w:val="00742C64"/>
    <w:rsid w:val="00742D83"/>
    <w:rsid w:val="007430D8"/>
    <w:rsid w:val="007452C0"/>
    <w:rsid w:val="00745C0F"/>
    <w:rsid w:val="00745F7B"/>
    <w:rsid w:val="0074734D"/>
    <w:rsid w:val="0074743B"/>
    <w:rsid w:val="0075112B"/>
    <w:rsid w:val="00751C47"/>
    <w:rsid w:val="00752B81"/>
    <w:rsid w:val="00754A43"/>
    <w:rsid w:val="00755925"/>
    <w:rsid w:val="00755992"/>
    <w:rsid w:val="00755BB9"/>
    <w:rsid w:val="007561C4"/>
    <w:rsid w:val="00756701"/>
    <w:rsid w:val="007567EF"/>
    <w:rsid w:val="00756F06"/>
    <w:rsid w:val="00756F5C"/>
    <w:rsid w:val="007574AE"/>
    <w:rsid w:val="00760A23"/>
    <w:rsid w:val="007610A3"/>
    <w:rsid w:val="00763161"/>
    <w:rsid w:val="00763615"/>
    <w:rsid w:val="00763E36"/>
    <w:rsid w:val="007648AD"/>
    <w:rsid w:val="00765091"/>
    <w:rsid w:val="007650A0"/>
    <w:rsid w:val="00765195"/>
    <w:rsid w:val="00765445"/>
    <w:rsid w:val="00766DF3"/>
    <w:rsid w:val="00767963"/>
    <w:rsid w:val="007707FF"/>
    <w:rsid w:val="007708B5"/>
    <w:rsid w:val="00772F4C"/>
    <w:rsid w:val="00777CC4"/>
    <w:rsid w:val="00780A8C"/>
    <w:rsid w:val="007811DE"/>
    <w:rsid w:val="00782B61"/>
    <w:rsid w:val="00782B63"/>
    <w:rsid w:val="00782B7D"/>
    <w:rsid w:val="007834F1"/>
    <w:rsid w:val="00783922"/>
    <w:rsid w:val="00783FDB"/>
    <w:rsid w:val="00787743"/>
    <w:rsid w:val="00790EBF"/>
    <w:rsid w:val="007926CA"/>
    <w:rsid w:val="00793B7E"/>
    <w:rsid w:val="00794DD4"/>
    <w:rsid w:val="007956CB"/>
    <w:rsid w:val="00796059"/>
    <w:rsid w:val="00796B5F"/>
    <w:rsid w:val="00797D6C"/>
    <w:rsid w:val="007A0053"/>
    <w:rsid w:val="007A00B6"/>
    <w:rsid w:val="007A0508"/>
    <w:rsid w:val="007A1007"/>
    <w:rsid w:val="007A486A"/>
    <w:rsid w:val="007A6117"/>
    <w:rsid w:val="007A6183"/>
    <w:rsid w:val="007A759B"/>
    <w:rsid w:val="007A7B56"/>
    <w:rsid w:val="007B2F7B"/>
    <w:rsid w:val="007B4501"/>
    <w:rsid w:val="007B5C9C"/>
    <w:rsid w:val="007B6BEF"/>
    <w:rsid w:val="007C2174"/>
    <w:rsid w:val="007C3B41"/>
    <w:rsid w:val="007C4AC0"/>
    <w:rsid w:val="007C58BE"/>
    <w:rsid w:val="007C5F00"/>
    <w:rsid w:val="007C6AC7"/>
    <w:rsid w:val="007D22DB"/>
    <w:rsid w:val="007D22F2"/>
    <w:rsid w:val="007D24F2"/>
    <w:rsid w:val="007D2FA0"/>
    <w:rsid w:val="007D3934"/>
    <w:rsid w:val="007D459B"/>
    <w:rsid w:val="007D4B9F"/>
    <w:rsid w:val="007D56EA"/>
    <w:rsid w:val="007D5E83"/>
    <w:rsid w:val="007D68B7"/>
    <w:rsid w:val="007D6D5A"/>
    <w:rsid w:val="007E1421"/>
    <w:rsid w:val="007E268F"/>
    <w:rsid w:val="007E276D"/>
    <w:rsid w:val="007E2EF8"/>
    <w:rsid w:val="007E3DC1"/>
    <w:rsid w:val="007E539C"/>
    <w:rsid w:val="007E5EE9"/>
    <w:rsid w:val="007E6010"/>
    <w:rsid w:val="007E68E8"/>
    <w:rsid w:val="007E6EE7"/>
    <w:rsid w:val="007F1101"/>
    <w:rsid w:val="007F1F7C"/>
    <w:rsid w:val="007F2077"/>
    <w:rsid w:val="007F25D2"/>
    <w:rsid w:val="007F6360"/>
    <w:rsid w:val="007F63BF"/>
    <w:rsid w:val="007F7768"/>
    <w:rsid w:val="0080154F"/>
    <w:rsid w:val="00801A38"/>
    <w:rsid w:val="00801EB2"/>
    <w:rsid w:val="00801F0D"/>
    <w:rsid w:val="008037E8"/>
    <w:rsid w:val="00803ECF"/>
    <w:rsid w:val="008062ED"/>
    <w:rsid w:val="0081155F"/>
    <w:rsid w:val="00812A0A"/>
    <w:rsid w:val="0081609E"/>
    <w:rsid w:val="00817B5F"/>
    <w:rsid w:val="008207B3"/>
    <w:rsid w:val="00820F5C"/>
    <w:rsid w:val="00821D19"/>
    <w:rsid w:val="008222C5"/>
    <w:rsid w:val="00823717"/>
    <w:rsid w:val="00824424"/>
    <w:rsid w:val="00824E13"/>
    <w:rsid w:val="00825811"/>
    <w:rsid w:val="00825A14"/>
    <w:rsid w:val="00825B93"/>
    <w:rsid w:val="0082619D"/>
    <w:rsid w:val="00827A93"/>
    <w:rsid w:val="00830B44"/>
    <w:rsid w:val="00832236"/>
    <w:rsid w:val="00832991"/>
    <w:rsid w:val="008343C6"/>
    <w:rsid w:val="0083496F"/>
    <w:rsid w:val="008360BC"/>
    <w:rsid w:val="00836346"/>
    <w:rsid w:val="00836448"/>
    <w:rsid w:val="008407D9"/>
    <w:rsid w:val="00840901"/>
    <w:rsid w:val="008409A9"/>
    <w:rsid w:val="00840F41"/>
    <w:rsid w:val="008412B6"/>
    <w:rsid w:val="008413F5"/>
    <w:rsid w:val="008414E4"/>
    <w:rsid w:val="00841591"/>
    <w:rsid w:val="0084166A"/>
    <w:rsid w:val="00841701"/>
    <w:rsid w:val="008436D3"/>
    <w:rsid w:val="0084465F"/>
    <w:rsid w:val="00844EC4"/>
    <w:rsid w:val="00846215"/>
    <w:rsid w:val="00846380"/>
    <w:rsid w:val="008504B6"/>
    <w:rsid w:val="00853C67"/>
    <w:rsid w:val="00855046"/>
    <w:rsid w:val="00856A2B"/>
    <w:rsid w:val="00857C13"/>
    <w:rsid w:val="00860B76"/>
    <w:rsid w:val="008610B1"/>
    <w:rsid w:val="0086191A"/>
    <w:rsid w:val="00863B25"/>
    <w:rsid w:val="00864C0C"/>
    <w:rsid w:val="008663C1"/>
    <w:rsid w:val="00867373"/>
    <w:rsid w:val="00867BCF"/>
    <w:rsid w:val="00872C69"/>
    <w:rsid w:val="0087360C"/>
    <w:rsid w:val="00873D73"/>
    <w:rsid w:val="0087575D"/>
    <w:rsid w:val="0087595C"/>
    <w:rsid w:val="008759AE"/>
    <w:rsid w:val="00875A86"/>
    <w:rsid w:val="00876D2A"/>
    <w:rsid w:val="00877423"/>
    <w:rsid w:val="00880F82"/>
    <w:rsid w:val="0088106F"/>
    <w:rsid w:val="008814E1"/>
    <w:rsid w:val="00881620"/>
    <w:rsid w:val="008821AD"/>
    <w:rsid w:val="008825B6"/>
    <w:rsid w:val="008838D6"/>
    <w:rsid w:val="00885895"/>
    <w:rsid w:val="008909AE"/>
    <w:rsid w:val="0089145E"/>
    <w:rsid w:val="0089292F"/>
    <w:rsid w:val="00892A1D"/>
    <w:rsid w:val="008951B9"/>
    <w:rsid w:val="00896AF2"/>
    <w:rsid w:val="00897199"/>
    <w:rsid w:val="008978FD"/>
    <w:rsid w:val="00897ECD"/>
    <w:rsid w:val="008A05F3"/>
    <w:rsid w:val="008A1852"/>
    <w:rsid w:val="008A2357"/>
    <w:rsid w:val="008A350F"/>
    <w:rsid w:val="008A5272"/>
    <w:rsid w:val="008A5BED"/>
    <w:rsid w:val="008B0610"/>
    <w:rsid w:val="008B0BFA"/>
    <w:rsid w:val="008B0EC2"/>
    <w:rsid w:val="008B2940"/>
    <w:rsid w:val="008B2A4B"/>
    <w:rsid w:val="008B5388"/>
    <w:rsid w:val="008B6376"/>
    <w:rsid w:val="008B787B"/>
    <w:rsid w:val="008C001C"/>
    <w:rsid w:val="008C0C11"/>
    <w:rsid w:val="008C0DB2"/>
    <w:rsid w:val="008C27D2"/>
    <w:rsid w:val="008C41C3"/>
    <w:rsid w:val="008C44B9"/>
    <w:rsid w:val="008C651A"/>
    <w:rsid w:val="008C6AAA"/>
    <w:rsid w:val="008C76FF"/>
    <w:rsid w:val="008D00BF"/>
    <w:rsid w:val="008D0AD4"/>
    <w:rsid w:val="008D1267"/>
    <w:rsid w:val="008D39D4"/>
    <w:rsid w:val="008D489E"/>
    <w:rsid w:val="008D4C99"/>
    <w:rsid w:val="008D4DB0"/>
    <w:rsid w:val="008D60F1"/>
    <w:rsid w:val="008D6F5D"/>
    <w:rsid w:val="008D71A4"/>
    <w:rsid w:val="008D72EA"/>
    <w:rsid w:val="008E0CDD"/>
    <w:rsid w:val="008E5377"/>
    <w:rsid w:val="008F11D2"/>
    <w:rsid w:val="008F171A"/>
    <w:rsid w:val="008F1F8B"/>
    <w:rsid w:val="008F338B"/>
    <w:rsid w:val="008F39AD"/>
    <w:rsid w:val="008F4470"/>
    <w:rsid w:val="008F5E4A"/>
    <w:rsid w:val="008F604C"/>
    <w:rsid w:val="008F7383"/>
    <w:rsid w:val="00900222"/>
    <w:rsid w:val="009003C2"/>
    <w:rsid w:val="00900851"/>
    <w:rsid w:val="00901107"/>
    <w:rsid w:val="009018C2"/>
    <w:rsid w:val="00901A1A"/>
    <w:rsid w:val="00903D9D"/>
    <w:rsid w:val="0090480C"/>
    <w:rsid w:val="00907038"/>
    <w:rsid w:val="00907353"/>
    <w:rsid w:val="00907BE4"/>
    <w:rsid w:val="00910AFA"/>
    <w:rsid w:val="00911994"/>
    <w:rsid w:val="00913555"/>
    <w:rsid w:val="00913DC2"/>
    <w:rsid w:val="009148EF"/>
    <w:rsid w:val="0091570B"/>
    <w:rsid w:val="00915CC2"/>
    <w:rsid w:val="0091761A"/>
    <w:rsid w:val="00920B57"/>
    <w:rsid w:val="009212CA"/>
    <w:rsid w:val="009254AE"/>
    <w:rsid w:val="00925777"/>
    <w:rsid w:val="00925E18"/>
    <w:rsid w:val="00926AD6"/>
    <w:rsid w:val="009276DE"/>
    <w:rsid w:val="00927EE7"/>
    <w:rsid w:val="00931E4E"/>
    <w:rsid w:val="00932781"/>
    <w:rsid w:val="0093279B"/>
    <w:rsid w:val="009331F8"/>
    <w:rsid w:val="009339AA"/>
    <w:rsid w:val="009357AA"/>
    <w:rsid w:val="00935C0C"/>
    <w:rsid w:val="00935F29"/>
    <w:rsid w:val="00936000"/>
    <w:rsid w:val="0094041A"/>
    <w:rsid w:val="00940517"/>
    <w:rsid w:val="009418E0"/>
    <w:rsid w:val="009426BF"/>
    <w:rsid w:val="00943565"/>
    <w:rsid w:val="00943AE8"/>
    <w:rsid w:val="00943D4C"/>
    <w:rsid w:val="00944506"/>
    <w:rsid w:val="009509D3"/>
    <w:rsid w:val="00951B97"/>
    <w:rsid w:val="009522BF"/>
    <w:rsid w:val="00953036"/>
    <w:rsid w:val="009570F2"/>
    <w:rsid w:val="009571D8"/>
    <w:rsid w:val="009578AF"/>
    <w:rsid w:val="00961F78"/>
    <w:rsid w:val="00962E2D"/>
    <w:rsid w:val="00963002"/>
    <w:rsid w:val="009639E7"/>
    <w:rsid w:val="0096411E"/>
    <w:rsid w:val="00964812"/>
    <w:rsid w:val="0097013A"/>
    <w:rsid w:val="00973414"/>
    <w:rsid w:val="009748B7"/>
    <w:rsid w:val="00980B41"/>
    <w:rsid w:val="00982AA7"/>
    <w:rsid w:val="00984E5A"/>
    <w:rsid w:val="00986632"/>
    <w:rsid w:val="00990109"/>
    <w:rsid w:val="009915C7"/>
    <w:rsid w:val="00991F96"/>
    <w:rsid w:val="009927AD"/>
    <w:rsid w:val="0099347E"/>
    <w:rsid w:val="00993D16"/>
    <w:rsid w:val="009949E4"/>
    <w:rsid w:val="00995196"/>
    <w:rsid w:val="00995197"/>
    <w:rsid w:val="009960C0"/>
    <w:rsid w:val="0099651E"/>
    <w:rsid w:val="00996F59"/>
    <w:rsid w:val="009A099D"/>
    <w:rsid w:val="009A12A5"/>
    <w:rsid w:val="009A1DE2"/>
    <w:rsid w:val="009A2A50"/>
    <w:rsid w:val="009A39C7"/>
    <w:rsid w:val="009A4629"/>
    <w:rsid w:val="009A4853"/>
    <w:rsid w:val="009A4D75"/>
    <w:rsid w:val="009A683B"/>
    <w:rsid w:val="009A683E"/>
    <w:rsid w:val="009A7A6C"/>
    <w:rsid w:val="009B00D8"/>
    <w:rsid w:val="009B04E7"/>
    <w:rsid w:val="009B12BF"/>
    <w:rsid w:val="009B1975"/>
    <w:rsid w:val="009B26EF"/>
    <w:rsid w:val="009B2711"/>
    <w:rsid w:val="009B2F19"/>
    <w:rsid w:val="009B2FF0"/>
    <w:rsid w:val="009B30A8"/>
    <w:rsid w:val="009B5656"/>
    <w:rsid w:val="009B5918"/>
    <w:rsid w:val="009B7611"/>
    <w:rsid w:val="009C09FB"/>
    <w:rsid w:val="009C2E42"/>
    <w:rsid w:val="009C4FDD"/>
    <w:rsid w:val="009C7C0A"/>
    <w:rsid w:val="009D1C65"/>
    <w:rsid w:val="009D3479"/>
    <w:rsid w:val="009D54D2"/>
    <w:rsid w:val="009D5BF0"/>
    <w:rsid w:val="009D6A79"/>
    <w:rsid w:val="009D7454"/>
    <w:rsid w:val="009E0135"/>
    <w:rsid w:val="009E07CD"/>
    <w:rsid w:val="009E2003"/>
    <w:rsid w:val="009E2034"/>
    <w:rsid w:val="009E23CF"/>
    <w:rsid w:val="009E2606"/>
    <w:rsid w:val="009E4248"/>
    <w:rsid w:val="009E6F2A"/>
    <w:rsid w:val="009F2074"/>
    <w:rsid w:val="009F255D"/>
    <w:rsid w:val="009F2579"/>
    <w:rsid w:val="009F3456"/>
    <w:rsid w:val="009F3840"/>
    <w:rsid w:val="009F3A3B"/>
    <w:rsid w:val="009F3CB4"/>
    <w:rsid w:val="009F3E41"/>
    <w:rsid w:val="009F67A9"/>
    <w:rsid w:val="00A00EA0"/>
    <w:rsid w:val="00A02049"/>
    <w:rsid w:val="00A02796"/>
    <w:rsid w:val="00A030EC"/>
    <w:rsid w:val="00A048B3"/>
    <w:rsid w:val="00A05832"/>
    <w:rsid w:val="00A0626A"/>
    <w:rsid w:val="00A06689"/>
    <w:rsid w:val="00A07AE7"/>
    <w:rsid w:val="00A13250"/>
    <w:rsid w:val="00A15467"/>
    <w:rsid w:val="00A15994"/>
    <w:rsid w:val="00A2013B"/>
    <w:rsid w:val="00A20951"/>
    <w:rsid w:val="00A20EA9"/>
    <w:rsid w:val="00A21F8B"/>
    <w:rsid w:val="00A24845"/>
    <w:rsid w:val="00A24FD2"/>
    <w:rsid w:val="00A266B5"/>
    <w:rsid w:val="00A2771D"/>
    <w:rsid w:val="00A312D3"/>
    <w:rsid w:val="00A332AE"/>
    <w:rsid w:val="00A3395F"/>
    <w:rsid w:val="00A3398D"/>
    <w:rsid w:val="00A34AD6"/>
    <w:rsid w:val="00A365C4"/>
    <w:rsid w:val="00A37286"/>
    <w:rsid w:val="00A3774A"/>
    <w:rsid w:val="00A37AB5"/>
    <w:rsid w:val="00A40255"/>
    <w:rsid w:val="00A407D2"/>
    <w:rsid w:val="00A41123"/>
    <w:rsid w:val="00A41284"/>
    <w:rsid w:val="00A41854"/>
    <w:rsid w:val="00A42617"/>
    <w:rsid w:val="00A42E08"/>
    <w:rsid w:val="00A430EA"/>
    <w:rsid w:val="00A435D1"/>
    <w:rsid w:val="00A443AD"/>
    <w:rsid w:val="00A46308"/>
    <w:rsid w:val="00A474D5"/>
    <w:rsid w:val="00A53290"/>
    <w:rsid w:val="00A534D3"/>
    <w:rsid w:val="00A544ED"/>
    <w:rsid w:val="00A54A80"/>
    <w:rsid w:val="00A550D5"/>
    <w:rsid w:val="00A56BEB"/>
    <w:rsid w:val="00A57495"/>
    <w:rsid w:val="00A61213"/>
    <w:rsid w:val="00A6174D"/>
    <w:rsid w:val="00A637BD"/>
    <w:rsid w:val="00A63B9E"/>
    <w:rsid w:val="00A63E8E"/>
    <w:rsid w:val="00A64585"/>
    <w:rsid w:val="00A65208"/>
    <w:rsid w:val="00A6520E"/>
    <w:rsid w:val="00A66477"/>
    <w:rsid w:val="00A66F33"/>
    <w:rsid w:val="00A670FA"/>
    <w:rsid w:val="00A679C7"/>
    <w:rsid w:val="00A67AB8"/>
    <w:rsid w:val="00A70102"/>
    <w:rsid w:val="00A72C40"/>
    <w:rsid w:val="00A73F75"/>
    <w:rsid w:val="00A74490"/>
    <w:rsid w:val="00A7545D"/>
    <w:rsid w:val="00A7566E"/>
    <w:rsid w:val="00A765D3"/>
    <w:rsid w:val="00A81190"/>
    <w:rsid w:val="00A81334"/>
    <w:rsid w:val="00A8174C"/>
    <w:rsid w:val="00A8185B"/>
    <w:rsid w:val="00A81F3D"/>
    <w:rsid w:val="00A821BA"/>
    <w:rsid w:val="00A82436"/>
    <w:rsid w:val="00A83B06"/>
    <w:rsid w:val="00A83BC4"/>
    <w:rsid w:val="00A84049"/>
    <w:rsid w:val="00A85511"/>
    <w:rsid w:val="00A86885"/>
    <w:rsid w:val="00A875B5"/>
    <w:rsid w:val="00A90272"/>
    <w:rsid w:val="00A90700"/>
    <w:rsid w:val="00A90C33"/>
    <w:rsid w:val="00A91EDA"/>
    <w:rsid w:val="00A93E91"/>
    <w:rsid w:val="00A949B2"/>
    <w:rsid w:val="00A96A74"/>
    <w:rsid w:val="00A9798F"/>
    <w:rsid w:val="00AA14FB"/>
    <w:rsid w:val="00AA16C1"/>
    <w:rsid w:val="00AA184A"/>
    <w:rsid w:val="00AA2761"/>
    <w:rsid w:val="00AA5052"/>
    <w:rsid w:val="00AA6144"/>
    <w:rsid w:val="00AA7AE4"/>
    <w:rsid w:val="00AA7B12"/>
    <w:rsid w:val="00AB0BF7"/>
    <w:rsid w:val="00AB0E2A"/>
    <w:rsid w:val="00AB1369"/>
    <w:rsid w:val="00AB1745"/>
    <w:rsid w:val="00AB1AC0"/>
    <w:rsid w:val="00AB25ED"/>
    <w:rsid w:val="00AB5447"/>
    <w:rsid w:val="00AB62BC"/>
    <w:rsid w:val="00AC1CE3"/>
    <w:rsid w:val="00AC29EE"/>
    <w:rsid w:val="00AC2BE3"/>
    <w:rsid w:val="00AC38C7"/>
    <w:rsid w:val="00AC5138"/>
    <w:rsid w:val="00AC54F2"/>
    <w:rsid w:val="00AC555E"/>
    <w:rsid w:val="00AC6B7E"/>
    <w:rsid w:val="00AC71C3"/>
    <w:rsid w:val="00AD17ED"/>
    <w:rsid w:val="00AD5415"/>
    <w:rsid w:val="00AD5B80"/>
    <w:rsid w:val="00AD796C"/>
    <w:rsid w:val="00AE22AE"/>
    <w:rsid w:val="00AE4703"/>
    <w:rsid w:val="00AE644C"/>
    <w:rsid w:val="00AE7501"/>
    <w:rsid w:val="00AF1427"/>
    <w:rsid w:val="00AF1BAD"/>
    <w:rsid w:val="00AF1EA3"/>
    <w:rsid w:val="00AF245C"/>
    <w:rsid w:val="00AF2E6E"/>
    <w:rsid w:val="00AF4B31"/>
    <w:rsid w:val="00AF6EC8"/>
    <w:rsid w:val="00AF7261"/>
    <w:rsid w:val="00B00200"/>
    <w:rsid w:val="00B0092F"/>
    <w:rsid w:val="00B009F7"/>
    <w:rsid w:val="00B02510"/>
    <w:rsid w:val="00B02E39"/>
    <w:rsid w:val="00B031DC"/>
    <w:rsid w:val="00B0321C"/>
    <w:rsid w:val="00B038C0"/>
    <w:rsid w:val="00B03CA6"/>
    <w:rsid w:val="00B03E87"/>
    <w:rsid w:val="00B05318"/>
    <w:rsid w:val="00B05816"/>
    <w:rsid w:val="00B102B5"/>
    <w:rsid w:val="00B107F2"/>
    <w:rsid w:val="00B10D82"/>
    <w:rsid w:val="00B11268"/>
    <w:rsid w:val="00B14396"/>
    <w:rsid w:val="00B15322"/>
    <w:rsid w:val="00B21DF4"/>
    <w:rsid w:val="00B21E6E"/>
    <w:rsid w:val="00B233AA"/>
    <w:rsid w:val="00B23605"/>
    <w:rsid w:val="00B23AE2"/>
    <w:rsid w:val="00B247BD"/>
    <w:rsid w:val="00B25F32"/>
    <w:rsid w:val="00B27340"/>
    <w:rsid w:val="00B2747A"/>
    <w:rsid w:val="00B30CA3"/>
    <w:rsid w:val="00B30E61"/>
    <w:rsid w:val="00B32A85"/>
    <w:rsid w:val="00B32DA4"/>
    <w:rsid w:val="00B3496C"/>
    <w:rsid w:val="00B35641"/>
    <w:rsid w:val="00B3582C"/>
    <w:rsid w:val="00B35B83"/>
    <w:rsid w:val="00B36283"/>
    <w:rsid w:val="00B3674B"/>
    <w:rsid w:val="00B36A3E"/>
    <w:rsid w:val="00B36C9A"/>
    <w:rsid w:val="00B37156"/>
    <w:rsid w:val="00B378CC"/>
    <w:rsid w:val="00B37B0F"/>
    <w:rsid w:val="00B37E52"/>
    <w:rsid w:val="00B40F57"/>
    <w:rsid w:val="00B43BB4"/>
    <w:rsid w:val="00B43BE8"/>
    <w:rsid w:val="00B50631"/>
    <w:rsid w:val="00B520E6"/>
    <w:rsid w:val="00B53729"/>
    <w:rsid w:val="00B54CD9"/>
    <w:rsid w:val="00B557CA"/>
    <w:rsid w:val="00B55B2C"/>
    <w:rsid w:val="00B56728"/>
    <w:rsid w:val="00B56F64"/>
    <w:rsid w:val="00B61FB9"/>
    <w:rsid w:val="00B62569"/>
    <w:rsid w:val="00B710DF"/>
    <w:rsid w:val="00B72516"/>
    <w:rsid w:val="00B725AB"/>
    <w:rsid w:val="00B725F0"/>
    <w:rsid w:val="00B732D2"/>
    <w:rsid w:val="00B7425F"/>
    <w:rsid w:val="00B75145"/>
    <w:rsid w:val="00B77647"/>
    <w:rsid w:val="00B80A1A"/>
    <w:rsid w:val="00B80D44"/>
    <w:rsid w:val="00B8141A"/>
    <w:rsid w:val="00B82A23"/>
    <w:rsid w:val="00B83AE9"/>
    <w:rsid w:val="00B8527F"/>
    <w:rsid w:val="00B864A3"/>
    <w:rsid w:val="00B86EA5"/>
    <w:rsid w:val="00B905B1"/>
    <w:rsid w:val="00B90773"/>
    <w:rsid w:val="00B927E4"/>
    <w:rsid w:val="00B942EF"/>
    <w:rsid w:val="00B964A9"/>
    <w:rsid w:val="00BA1279"/>
    <w:rsid w:val="00BA12AE"/>
    <w:rsid w:val="00BA1642"/>
    <w:rsid w:val="00BA25C5"/>
    <w:rsid w:val="00BA2A6F"/>
    <w:rsid w:val="00BA2C46"/>
    <w:rsid w:val="00BA2FD5"/>
    <w:rsid w:val="00BA4276"/>
    <w:rsid w:val="00BA43D7"/>
    <w:rsid w:val="00BA51CF"/>
    <w:rsid w:val="00BA5F2B"/>
    <w:rsid w:val="00BA7B71"/>
    <w:rsid w:val="00BB08EC"/>
    <w:rsid w:val="00BB0907"/>
    <w:rsid w:val="00BB1209"/>
    <w:rsid w:val="00BB131B"/>
    <w:rsid w:val="00BB1D13"/>
    <w:rsid w:val="00BB2E74"/>
    <w:rsid w:val="00BB359F"/>
    <w:rsid w:val="00BB364A"/>
    <w:rsid w:val="00BB46A1"/>
    <w:rsid w:val="00BB5CD8"/>
    <w:rsid w:val="00BB61E8"/>
    <w:rsid w:val="00BB740D"/>
    <w:rsid w:val="00BB7744"/>
    <w:rsid w:val="00BB7A9C"/>
    <w:rsid w:val="00BC1496"/>
    <w:rsid w:val="00BC197C"/>
    <w:rsid w:val="00BC1ED5"/>
    <w:rsid w:val="00BC40B2"/>
    <w:rsid w:val="00BC4B2A"/>
    <w:rsid w:val="00BC4F65"/>
    <w:rsid w:val="00BC5375"/>
    <w:rsid w:val="00BC7FC7"/>
    <w:rsid w:val="00BD147C"/>
    <w:rsid w:val="00BD2848"/>
    <w:rsid w:val="00BD2A90"/>
    <w:rsid w:val="00BD41AD"/>
    <w:rsid w:val="00BD5BE5"/>
    <w:rsid w:val="00BD66C0"/>
    <w:rsid w:val="00BD74FF"/>
    <w:rsid w:val="00BE102E"/>
    <w:rsid w:val="00BE1C60"/>
    <w:rsid w:val="00BE2117"/>
    <w:rsid w:val="00BE21F7"/>
    <w:rsid w:val="00BE2336"/>
    <w:rsid w:val="00BE33B6"/>
    <w:rsid w:val="00BE6DFC"/>
    <w:rsid w:val="00BE7187"/>
    <w:rsid w:val="00BE7569"/>
    <w:rsid w:val="00BF1048"/>
    <w:rsid w:val="00BF1069"/>
    <w:rsid w:val="00BF185B"/>
    <w:rsid w:val="00BF1A0C"/>
    <w:rsid w:val="00BF1AA6"/>
    <w:rsid w:val="00BF21CB"/>
    <w:rsid w:val="00BF2F25"/>
    <w:rsid w:val="00BF3681"/>
    <w:rsid w:val="00BF3C1A"/>
    <w:rsid w:val="00BF40AB"/>
    <w:rsid w:val="00BF4299"/>
    <w:rsid w:val="00BF443C"/>
    <w:rsid w:val="00BF492D"/>
    <w:rsid w:val="00BF4EFF"/>
    <w:rsid w:val="00BF5013"/>
    <w:rsid w:val="00BF5174"/>
    <w:rsid w:val="00BF52D5"/>
    <w:rsid w:val="00BF6DD9"/>
    <w:rsid w:val="00BF7078"/>
    <w:rsid w:val="00BF7DB8"/>
    <w:rsid w:val="00C00D4B"/>
    <w:rsid w:val="00C01014"/>
    <w:rsid w:val="00C04293"/>
    <w:rsid w:val="00C05453"/>
    <w:rsid w:val="00C06528"/>
    <w:rsid w:val="00C06635"/>
    <w:rsid w:val="00C07CA4"/>
    <w:rsid w:val="00C107D9"/>
    <w:rsid w:val="00C108CB"/>
    <w:rsid w:val="00C10BB5"/>
    <w:rsid w:val="00C10DA0"/>
    <w:rsid w:val="00C10DF6"/>
    <w:rsid w:val="00C11609"/>
    <w:rsid w:val="00C12A13"/>
    <w:rsid w:val="00C15312"/>
    <w:rsid w:val="00C15A8E"/>
    <w:rsid w:val="00C164CF"/>
    <w:rsid w:val="00C16C36"/>
    <w:rsid w:val="00C16DBF"/>
    <w:rsid w:val="00C17F83"/>
    <w:rsid w:val="00C20A38"/>
    <w:rsid w:val="00C20EAA"/>
    <w:rsid w:val="00C214CB"/>
    <w:rsid w:val="00C21561"/>
    <w:rsid w:val="00C215A1"/>
    <w:rsid w:val="00C21E42"/>
    <w:rsid w:val="00C221B2"/>
    <w:rsid w:val="00C26055"/>
    <w:rsid w:val="00C2634E"/>
    <w:rsid w:val="00C2689D"/>
    <w:rsid w:val="00C274EE"/>
    <w:rsid w:val="00C278CD"/>
    <w:rsid w:val="00C27FA5"/>
    <w:rsid w:val="00C30148"/>
    <w:rsid w:val="00C320E7"/>
    <w:rsid w:val="00C32DD5"/>
    <w:rsid w:val="00C3334D"/>
    <w:rsid w:val="00C333A5"/>
    <w:rsid w:val="00C342FB"/>
    <w:rsid w:val="00C34F32"/>
    <w:rsid w:val="00C35B9F"/>
    <w:rsid w:val="00C35C02"/>
    <w:rsid w:val="00C35CBC"/>
    <w:rsid w:val="00C35F5A"/>
    <w:rsid w:val="00C360B4"/>
    <w:rsid w:val="00C41342"/>
    <w:rsid w:val="00C42EA9"/>
    <w:rsid w:val="00C43211"/>
    <w:rsid w:val="00C43881"/>
    <w:rsid w:val="00C45C1C"/>
    <w:rsid w:val="00C46A43"/>
    <w:rsid w:val="00C5040F"/>
    <w:rsid w:val="00C52397"/>
    <w:rsid w:val="00C52B0A"/>
    <w:rsid w:val="00C52B4F"/>
    <w:rsid w:val="00C52CEF"/>
    <w:rsid w:val="00C55817"/>
    <w:rsid w:val="00C61090"/>
    <w:rsid w:val="00C63D2E"/>
    <w:rsid w:val="00C670A4"/>
    <w:rsid w:val="00C67B53"/>
    <w:rsid w:val="00C67E8E"/>
    <w:rsid w:val="00C7104D"/>
    <w:rsid w:val="00C725FF"/>
    <w:rsid w:val="00C73C44"/>
    <w:rsid w:val="00C74A26"/>
    <w:rsid w:val="00C7536B"/>
    <w:rsid w:val="00C77A2C"/>
    <w:rsid w:val="00C77DF1"/>
    <w:rsid w:val="00C80556"/>
    <w:rsid w:val="00C80DCE"/>
    <w:rsid w:val="00C818C0"/>
    <w:rsid w:val="00C81D5F"/>
    <w:rsid w:val="00C83855"/>
    <w:rsid w:val="00C84786"/>
    <w:rsid w:val="00C866B7"/>
    <w:rsid w:val="00C87208"/>
    <w:rsid w:val="00C876B2"/>
    <w:rsid w:val="00C87B08"/>
    <w:rsid w:val="00C87F97"/>
    <w:rsid w:val="00C9006A"/>
    <w:rsid w:val="00C92614"/>
    <w:rsid w:val="00C9362B"/>
    <w:rsid w:val="00C9374E"/>
    <w:rsid w:val="00C96339"/>
    <w:rsid w:val="00C9751D"/>
    <w:rsid w:val="00CA2A13"/>
    <w:rsid w:val="00CA2B15"/>
    <w:rsid w:val="00CA4CB8"/>
    <w:rsid w:val="00CA5906"/>
    <w:rsid w:val="00CA6816"/>
    <w:rsid w:val="00CA7429"/>
    <w:rsid w:val="00CA7DE5"/>
    <w:rsid w:val="00CB079E"/>
    <w:rsid w:val="00CB182C"/>
    <w:rsid w:val="00CB292B"/>
    <w:rsid w:val="00CB2D9F"/>
    <w:rsid w:val="00CB3799"/>
    <w:rsid w:val="00CB45E1"/>
    <w:rsid w:val="00CB46D2"/>
    <w:rsid w:val="00CB535E"/>
    <w:rsid w:val="00CB65AF"/>
    <w:rsid w:val="00CB777E"/>
    <w:rsid w:val="00CB79C5"/>
    <w:rsid w:val="00CC0B92"/>
    <w:rsid w:val="00CC0CC3"/>
    <w:rsid w:val="00CC0EC3"/>
    <w:rsid w:val="00CC1EA0"/>
    <w:rsid w:val="00CC3EAF"/>
    <w:rsid w:val="00CC5168"/>
    <w:rsid w:val="00CC682E"/>
    <w:rsid w:val="00CC7AD5"/>
    <w:rsid w:val="00CD0325"/>
    <w:rsid w:val="00CD03B6"/>
    <w:rsid w:val="00CD082D"/>
    <w:rsid w:val="00CD1189"/>
    <w:rsid w:val="00CD18F0"/>
    <w:rsid w:val="00CD1A00"/>
    <w:rsid w:val="00CD28C5"/>
    <w:rsid w:val="00CD396C"/>
    <w:rsid w:val="00CD4743"/>
    <w:rsid w:val="00CD6004"/>
    <w:rsid w:val="00CD626A"/>
    <w:rsid w:val="00CD705F"/>
    <w:rsid w:val="00CD724F"/>
    <w:rsid w:val="00CD7B96"/>
    <w:rsid w:val="00CE2CDA"/>
    <w:rsid w:val="00CE7128"/>
    <w:rsid w:val="00CF0F27"/>
    <w:rsid w:val="00CF150B"/>
    <w:rsid w:val="00CF23ED"/>
    <w:rsid w:val="00CF3768"/>
    <w:rsid w:val="00CF3864"/>
    <w:rsid w:val="00CF442D"/>
    <w:rsid w:val="00CF4EE7"/>
    <w:rsid w:val="00CF7979"/>
    <w:rsid w:val="00CF7B38"/>
    <w:rsid w:val="00D02DC4"/>
    <w:rsid w:val="00D04C43"/>
    <w:rsid w:val="00D05A7F"/>
    <w:rsid w:val="00D06CB8"/>
    <w:rsid w:val="00D070B1"/>
    <w:rsid w:val="00D0773E"/>
    <w:rsid w:val="00D07C12"/>
    <w:rsid w:val="00D10A81"/>
    <w:rsid w:val="00D115FE"/>
    <w:rsid w:val="00D1170E"/>
    <w:rsid w:val="00D13430"/>
    <w:rsid w:val="00D1373F"/>
    <w:rsid w:val="00D14697"/>
    <w:rsid w:val="00D16D3D"/>
    <w:rsid w:val="00D173B6"/>
    <w:rsid w:val="00D175CB"/>
    <w:rsid w:val="00D17897"/>
    <w:rsid w:val="00D2131C"/>
    <w:rsid w:val="00D21E7D"/>
    <w:rsid w:val="00D2253C"/>
    <w:rsid w:val="00D230A7"/>
    <w:rsid w:val="00D23836"/>
    <w:rsid w:val="00D23878"/>
    <w:rsid w:val="00D25B9D"/>
    <w:rsid w:val="00D2788C"/>
    <w:rsid w:val="00D27972"/>
    <w:rsid w:val="00D30FC2"/>
    <w:rsid w:val="00D32284"/>
    <w:rsid w:val="00D32D01"/>
    <w:rsid w:val="00D330DD"/>
    <w:rsid w:val="00D349C0"/>
    <w:rsid w:val="00D34FDC"/>
    <w:rsid w:val="00D35B52"/>
    <w:rsid w:val="00D3787B"/>
    <w:rsid w:val="00D37A51"/>
    <w:rsid w:val="00D41D7B"/>
    <w:rsid w:val="00D430B6"/>
    <w:rsid w:val="00D44A93"/>
    <w:rsid w:val="00D456C6"/>
    <w:rsid w:val="00D46129"/>
    <w:rsid w:val="00D46BC1"/>
    <w:rsid w:val="00D4725C"/>
    <w:rsid w:val="00D50640"/>
    <w:rsid w:val="00D507F4"/>
    <w:rsid w:val="00D50BD7"/>
    <w:rsid w:val="00D519F5"/>
    <w:rsid w:val="00D5231C"/>
    <w:rsid w:val="00D52ABD"/>
    <w:rsid w:val="00D52B48"/>
    <w:rsid w:val="00D53EDE"/>
    <w:rsid w:val="00D547F5"/>
    <w:rsid w:val="00D554FC"/>
    <w:rsid w:val="00D56A69"/>
    <w:rsid w:val="00D56B9A"/>
    <w:rsid w:val="00D5732D"/>
    <w:rsid w:val="00D57B26"/>
    <w:rsid w:val="00D57B9B"/>
    <w:rsid w:val="00D601A5"/>
    <w:rsid w:val="00D61AE3"/>
    <w:rsid w:val="00D620E3"/>
    <w:rsid w:val="00D64223"/>
    <w:rsid w:val="00D646AE"/>
    <w:rsid w:val="00D64F7F"/>
    <w:rsid w:val="00D65034"/>
    <w:rsid w:val="00D65947"/>
    <w:rsid w:val="00D66322"/>
    <w:rsid w:val="00D66380"/>
    <w:rsid w:val="00D669A8"/>
    <w:rsid w:val="00D66AB3"/>
    <w:rsid w:val="00D67068"/>
    <w:rsid w:val="00D67691"/>
    <w:rsid w:val="00D6784D"/>
    <w:rsid w:val="00D67B05"/>
    <w:rsid w:val="00D7053A"/>
    <w:rsid w:val="00D70632"/>
    <w:rsid w:val="00D707A7"/>
    <w:rsid w:val="00D70A46"/>
    <w:rsid w:val="00D71675"/>
    <w:rsid w:val="00D71A86"/>
    <w:rsid w:val="00D75383"/>
    <w:rsid w:val="00D77042"/>
    <w:rsid w:val="00D77802"/>
    <w:rsid w:val="00D825E9"/>
    <w:rsid w:val="00D83780"/>
    <w:rsid w:val="00D83C21"/>
    <w:rsid w:val="00D85845"/>
    <w:rsid w:val="00D86695"/>
    <w:rsid w:val="00D86CA4"/>
    <w:rsid w:val="00D90545"/>
    <w:rsid w:val="00D90CE1"/>
    <w:rsid w:val="00D91475"/>
    <w:rsid w:val="00D91570"/>
    <w:rsid w:val="00D91F3F"/>
    <w:rsid w:val="00D9249B"/>
    <w:rsid w:val="00D942E9"/>
    <w:rsid w:val="00D9485D"/>
    <w:rsid w:val="00D9646B"/>
    <w:rsid w:val="00DA0A9D"/>
    <w:rsid w:val="00DA12FF"/>
    <w:rsid w:val="00DA238D"/>
    <w:rsid w:val="00DA2A95"/>
    <w:rsid w:val="00DA2CE1"/>
    <w:rsid w:val="00DA399A"/>
    <w:rsid w:val="00DA4137"/>
    <w:rsid w:val="00DA780C"/>
    <w:rsid w:val="00DB201D"/>
    <w:rsid w:val="00DB2ED9"/>
    <w:rsid w:val="00DB387F"/>
    <w:rsid w:val="00DB4E9F"/>
    <w:rsid w:val="00DB5EDD"/>
    <w:rsid w:val="00DB6159"/>
    <w:rsid w:val="00DB6271"/>
    <w:rsid w:val="00DB6D91"/>
    <w:rsid w:val="00DB739B"/>
    <w:rsid w:val="00DC28BA"/>
    <w:rsid w:val="00DC430B"/>
    <w:rsid w:val="00DC477C"/>
    <w:rsid w:val="00DC4AA1"/>
    <w:rsid w:val="00DC5254"/>
    <w:rsid w:val="00DC5A4F"/>
    <w:rsid w:val="00DC60BD"/>
    <w:rsid w:val="00DD05F9"/>
    <w:rsid w:val="00DD0CD8"/>
    <w:rsid w:val="00DD1CFF"/>
    <w:rsid w:val="00DD2BB7"/>
    <w:rsid w:val="00DD2F5F"/>
    <w:rsid w:val="00DD3A85"/>
    <w:rsid w:val="00DE15A1"/>
    <w:rsid w:val="00DE1D0A"/>
    <w:rsid w:val="00DE4F27"/>
    <w:rsid w:val="00DE5571"/>
    <w:rsid w:val="00DE5E50"/>
    <w:rsid w:val="00DE6C30"/>
    <w:rsid w:val="00DE6E14"/>
    <w:rsid w:val="00DE7C76"/>
    <w:rsid w:val="00DF032D"/>
    <w:rsid w:val="00DF30DE"/>
    <w:rsid w:val="00DF4FDB"/>
    <w:rsid w:val="00DF64E8"/>
    <w:rsid w:val="00DF6504"/>
    <w:rsid w:val="00DF6BAB"/>
    <w:rsid w:val="00E0194B"/>
    <w:rsid w:val="00E02537"/>
    <w:rsid w:val="00E03169"/>
    <w:rsid w:val="00E04AA4"/>
    <w:rsid w:val="00E04C79"/>
    <w:rsid w:val="00E05151"/>
    <w:rsid w:val="00E110CE"/>
    <w:rsid w:val="00E11692"/>
    <w:rsid w:val="00E11C70"/>
    <w:rsid w:val="00E12644"/>
    <w:rsid w:val="00E1278C"/>
    <w:rsid w:val="00E12BFC"/>
    <w:rsid w:val="00E1549C"/>
    <w:rsid w:val="00E15FEB"/>
    <w:rsid w:val="00E1784B"/>
    <w:rsid w:val="00E17EF1"/>
    <w:rsid w:val="00E2088A"/>
    <w:rsid w:val="00E23C0C"/>
    <w:rsid w:val="00E2418F"/>
    <w:rsid w:val="00E26F12"/>
    <w:rsid w:val="00E270F6"/>
    <w:rsid w:val="00E2736F"/>
    <w:rsid w:val="00E326C2"/>
    <w:rsid w:val="00E32A90"/>
    <w:rsid w:val="00E340C4"/>
    <w:rsid w:val="00E35384"/>
    <w:rsid w:val="00E35D38"/>
    <w:rsid w:val="00E36879"/>
    <w:rsid w:val="00E36ED7"/>
    <w:rsid w:val="00E36FD6"/>
    <w:rsid w:val="00E37239"/>
    <w:rsid w:val="00E432C6"/>
    <w:rsid w:val="00E432D3"/>
    <w:rsid w:val="00E438CC"/>
    <w:rsid w:val="00E43B5D"/>
    <w:rsid w:val="00E43C3D"/>
    <w:rsid w:val="00E43CB3"/>
    <w:rsid w:val="00E43FEA"/>
    <w:rsid w:val="00E44065"/>
    <w:rsid w:val="00E4466D"/>
    <w:rsid w:val="00E453CF"/>
    <w:rsid w:val="00E45A00"/>
    <w:rsid w:val="00E50F8D"/>
    <w:rsid w:val="00E5282C"/>
    <w:rsid w:val="00E52BF3"/>
    <w:rsid w:val="00E5342A"/>
    <w:rsid w:val="00E53825"/>
    <w:rsid w:val="00E541D3"/>
    <w:rsid w:val="00E55102"/>
    <w:rsid w:val="00E5591B"/>
    <w:rsid w:val="00E56114"/>
    <w:rsid w:val="00E5687C"/>
    <w:rsid w:val="00E60ECD"/>
    <w:rsid w:val="00E60FBC"/>
    <w:rsid w:val="00E616EA"/>
    <w:rsid w:val="00E61821"/>
    <w:rsid w:val="00E61B5B"/>
    <w:rsid w:val="00E634D9"/>
    <w:rsid w:val="00E64434"/>
    <w:rsid w:val="00E65C60"/>
    <w:rsid w:val="00E662DE"/>
    <w:rsid w:val="00E67113"/>
    <w:rsid w:val="00E711D0"/>
    <w:rsid w:val="00E71280"/>
    <w:rsid w:val="00E720D9"/>
    <w:rsid w:val="00E75C4C"/>
    <w:rsid w:val="00E76401"/>
    <w:rsid w:val="00E81174"/>
    <w:rsid w:val="00E8220D"/>
    <w:rsid w:val="00E83DEC"/>
    <w:rsid w:val="00E8442B"/>
    <w:rsid w:val="00E84AD3"/>
    <w:rsid w:val="00E85484"/>
    <w:rsid w:val="00E86438"/>
    <w:rsid w:val="00E86988"/>
    <w:rsid w:val="00E87069"/>
    <w:rsid w:val="00E90058"/>
    <w:rsid w:val="00E91200"/>
    <w:rsid w:val="00E9212A"/>
    <w:rsid w:val="00E94638"/>
    <w:rsid w:val="00E94D61"/>
    <w:rsid w:val="00E95580"/>
    <w:rsid w:val="00E96708"/>
    <w:rsid w:val="00E9757A"/>
    <w:rsid w:val="00EA11FD"/>
    <w:rsid w:val="00EA1C76"/>
    <w:rsid w:val="00EA295A"/>
    <w:rsid w:val="00EA3695"/>
    <w:rsid w:val="00EA399C"/>
    <w:rsid w:val="00EA3AD6"/>
    <w:rsid w:val="00EA3F79"/>
    <w:rsid w:val="00EA4617"/>
    <w:rsid w:val="00EA564A"/>
    <w:rsid w:val="00EA57DC"/>
    <w:rsid w:val="00EA6D08"/>
    <w:rsid w:val="00EB01DE"/>
    <w:rsid w:val="00EB0979"/>
    <w:rsid w:val="00EB2163"/>
    <w:rsid w:val="00EB3183"/>
    <w:rsid w:val="00EB54DD"/>
    <w:rsid w:val="00EB5BC5"/>
    <w:rsid w:val="00EB5E00"/>
    <w:rsid w:val="00EB6884"/>
    <w:rsid w:val="00EC177C"/>
    <w:rsid w:val="00EC2126"/>
    <w:rsid w:val="00EC453D"/>
    <w:rsid w:val="00EC67E8"/>
    <w:rsid w:val="00ED03B1"/>
    <w:rsid w:val="00ED10BF"/>
    <w:rsid w:val="00ED164D"/>
    <w:rsid w:val="00ED1762"/>
    <w:rsid w:val="00ED47D1"/>
    <w:rsid w:val="00ED4CEC"/>
    <w:rsid w:val="00ED509B"/>
    <w:rsid w:val="00ED705B"/>
    <w:rsid w:val="00EE1715"/>
    <w:rsid w:val="00EE2666"/>
    <w:rsid w:val="00EE2D36"/>
    <w:rsid w:val="00EE54E9"/>
    <w:rsid w:val="00EE5711"/>
    <w:rsid w:val="00EE573D"/>
    <w:rsid w:val="00EE6A6F"/>
    <w:rsid w:val="00EE7318"/>
    <w:rsid w:val="00EE7DDB"/>
    <w:rsid w:val="00EF0039"/>
    <w:rsid w:val="00EF0089"/>
    <w:rsid w:val="00EF0E20"/>
    <w:rsid w:val="00EF2A50"/>
    <w:rsid w:val="00EF3804"/>
    <w:rsid w:val="00EF3EE6"/>
    <w:rsid w:val="00EF5178"/>
    <w:rsid w:val="00EF51BE"/>
    <w:rsid w:val="00EF6C40"/>
    <w:rsid w:val="00EF7123"/>
    <w:rsid w:val="00EF7EDD"/>
    <w:rsid w:val="00F00EC2"/>
    <w:rsid w:val="00F01C32"/>
    <w:rsid w:val="00F01D9B"/>
    <w:rsid w:val="00F01F5A"/>
    <w:rsid w:val="00F02235"/>
    <w:rsid w:val="00F03550"/>
    <w:rsid w:val="00F06B35"/>
    <w:rsid w:val="00F12B53"/>
    <w:rsid w:val="00F13904"/>
    <w:rsid w:val="00F13A18"/>
    <w:rsid w:val="00F13B0F"/>
    <w:rsid w:val="00F15733"/>
    <w:rsid w:val="00F15829"/>
    <w:rsid w:val="00F1647C"/>
    <w:rsid w:val="00F166B9"/>
    <w:rsid w:val="00F2046C"/>
    <w:rsid w:val="00F204F0"/>
    <w:rsid w:val="00F206A9"/>
    <w:rsid w:val="00F20990"/>
    <w:rsid w:val="00F234C4"/>
    <w:rsid w:val="00F237EB"/>
    <w:rsid w:val="00F23A61"/>
    <w:rsid w:val="00F24502"/>
    <w:rsid w:val="00F266D8"/>
    <w:rsid w:val="00F26947"/>
    <w:rsid w:val="00F271C6"/>
    <w:rsid w:val="00F2747D"/>
    <w:rsid w:val="00F27BD1"/>
    <w:rsid w:val="00F3243D"/>
    <w:rsid w:val="00F34050"/>
    <w:rsid w:val="00F34245"/>
    <w:rsid w:val="00F362C3"/>
    <w:rsid w:val="00F37752"/>
    <w:rsid w:val="00F37E57"/>
    <w:rsid w:val="00F37F4D"/>
    <w:rsid w:val="00F41042"/>
    <w:rsid w:val="00F41A79"/>
    <w:rsid w:val="00F42460"/>
    <w:rsid w:val="00F42D4D"/>
    <w:rsid w:val="00F44155"/>
    <w:rsid w:val="00F466BB"/>
    <w:rsid w:val="00F46803"/>
    <w:rsid w:val="00F46DB7"/>
    <w:rsid w:val="00F47293"/>
    <w:rsid w:val="00F47F6B"/>
    <w:rsid w:val="00F500D7"/>
    <w:rsid w:val="00F50646"/>
    <w:rsid w:val="00F50821"/>
    <w:rsid w:val="00F50900"/>
    <w:rsid w:val="00F509EA"/>
    <w:rsid w:val="00F5318C"/>
    <w:rsid w:val="00F5342B"/>
    <w:rsid w:val="00F55993"/>
    <w:rsid w:val="00F55B7B"/>
    <w:rsid w:val="00F5641F"/>
    <w:rsid w:val="00F56DBF"/>
    <w:rsid w:val="00F61418"/>
    <w:rsid w:val="00F618D1"/>
    <w:rsid w:val="00F61EE8"/>
    <w:rsid w:val="00F63AAB"/>
    <w:rsid w:val="00F63FBD"/>
    <w:rsid w:val="00F641D3"/>
    <w:rsid w:val="00F6444F"/>
    <w:rsid w:val="00F64A5A"/>
    <w:rsid w:val="00F64B89"/>
    <w:rsid w:val="00F65838"/>
    <w:rsid w:val="00F65CCA"/>
    <w:rsid w:val="00F66B6C"/>
    <w:rsid w:val="00F66D07"/>
    <w:rsid w:val="00F675B8"/>
    <w:rsid w:val="00F7182F"/>
    <w:rsid w:val="00F71F33"/>
    <w:rsid w:val="00F720DE"/>
    <w:rsid w:val="00F73199"/>
    <w:rsid w:val="00F73DDE"/>
    <w:rsid w:val="00F73EB8"/>
    <w:rsid w:val="00F744F1"/>
    <w:rsid w:val="00F75449"/>
    <w:rsid w:val="00F75573"/>
    <w:rsid w:val="00F76146"/>
    <w:rsid w:val="00F76BAF"/>
    <w:rsid w:val="00F77268"/>
    <w:rsid w:val="00F811FA"/>
    <w:rsid w:val="00F82F53"/>
    <w:rsid w:val="00F838A5"/>
    <w:rsid w:val="00F838B9"/>
    <w:rsid w:val="00F83AFE"/>
    <w:rsid w:val="00F84962"/>
    <w:rsid w:val="00F84BE1"/>
    <w:rsid w:val="00F84EC4"/>
    <w:rsid w:val="00F852F4"/>
    <w:rsid w:val="00F86BCB"/>
    <w:rsid w:val="00F8724D"/>
    <w:rsid w:val="00F911F1"/>
    <w:rsid w:val="00F91288"/>
    <w:rsid w:val="00F91D79"/>
    <w:rsid w:val="00F93415"/>
    <w:rsid w:val="00F93CC6"/>
    <w:rsid w:val="00F959E2"/>
    <w:rsid w:val="00F9670B"/>
    <w:rsid w:val="00F967A9"/>
    <w:rsid w:val="00F969A9"/>
    <w:rsid w:val="00F96DAD"/>
    <w:rsid w:val="00FA02D5"/>
    <w:rsid w:val="00FA03EE"/>
    <w:rsid w:val="00FA1390"/>
    <w:rsid w:val="00FA1B93"/>
    <w:rsid w:val="00FA2205"/>
    <w:rsid w:val="00FA283A"/>
    <w:rsid w:val="00FA37D0"/>
    <w:rsid w:val="00FA4540"/>
    <w:rsid w:val="00FA4683"/>
    <w:rsid w:val="00FA4842"/>
    <w:rsid w:val="00FA4A3B"/>
    <w:rsid w:val="00FA4ECE"/>
    <w:rsid w:val="00FA538F"/>
    <w:rsid w:val="00FB05BA"/>
    <w:rsid w:val="00FB125D"/>
    <w:rsid w:val="00FB1CEF"/>
    <w:rsid w:val="00FB28A4"/>
    <w:rsid w:val="00FB443E"/>
    <w:rsid w:val="00FB44FD"/>
    <w:rsid w:val="00FB4578"/>
    <w:rsid w:val="00FB464D"/>
    <w:rsid w:val="00FB57AA"/>
    <w:rsid w:val="00FB5BD0"/>
    <w:rsid w:val="00FB68B0"/>
    <w:rsid w:val="00FB7A82"/>
    <w:rsid w:val="00FC1491"/>
    <w:rsid w:val="00FC2FDB"/>
    <w:rsid w:val="00FC4940"/>
    <w:rsid w:val="00FC4D45"/>
    <w:rsid w:val="00FC519C"/>
    <w:rsid w:val="00FC63CD"/>
    <w:rsid w:val="00FD05A9"/>
    <w:rsid w:val="00FD09CB"/>
    <w:rsid w:val="00FD37D1"/>
    <w:rsid w:val="00FD410A"/>
    <w:rsid w:val="00FD42FC"/>
    <w:rsid w:val="00FD5D03"/>
    <w:rsid w:val="00FD6892"/>
    <w:rsid w:val="00FE0772"/>
    <w:rsid w:val="00FE1937"/>
    <w:rsid w:val="00FE2763"/>
    <w:rsid w:val="00FE2ADD"/>
    <w:rsid w:val="00FE30EC"/>
    <w:rsid w:val="00FE317E"/>
    <w:rsid w:val="00FE36C7"/>
    <w:rsid w:val="00FE656A"/>
    <w:rsid w:val="00FF087E"/>
    <w:rsid w:val="00FF1B3A"/>
    <w:rsid w:val="00FF1BE9"/>
    <w:rsid w:val="00FF694D"/>
    <w:rsid w:val="00FF7213"/>
    <w:rsid w:val="00FF74E4"/>
    <w:rsid w:val="00FF7927"/>
    <w:rsid w:val="00FF7C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DC985"/>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67"/>
    <w:pPr>
      <w:spacing w:after="240" w:line="240" w:lineRule="atLeast"/>
      <w:jc w:val="both"/>
    </w:pPr>
    <w:rPr>
      <w:rFonts w:ascii="Cambria" w:eastAsia="MS Mincho" w:hAnsi="Cambria"/>
      <w:sz w:val="22"/>
      <w:lang w:eastAsia="ja-JP"/>
    </w:rPr>
  </w:style>
  <w:style w:type="paragraph" w:styleId="Heading1">
    <w:name w:val="heading 1"/>
    <w:basedOn w:val="BaseHeading"/>
    <w:next w:val="Normal"/>
    <w:link w:val="Heading1Char"/>
    <w:uiPriority w:val="9"/>
    <w:qFormat/>
    <w:rsid w:val="00A15467"/>
    <w:pPr>
      <w:keepNext/>
      <w:numPr>
        <w:numId w:val="1"/>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A15467"/>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A15467"/>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A15467"/>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A15467"/>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A15467"/>
    <w:pPr>
      <w:numPr>
        <w:ilvl w:val="5"/>
      </w:numPr>
      <w:outlineLvl w:val="5"/>
    </w:pPr>
  </w:style>
  <w:style w:type="paragraph" w:styleId="Heading7">
    <w:name w:val="heading 7"/>
    <w:basedOn w:val="Heading6"/>
    <w:next w:val="Normal"/>
    <w:link w:val="Heading7Char"/>
    <w:uiPriority w:val="9"/>
    <w:qFormat/>
    <w:rsid w:val="00DB201D"/>
    <w:pPr>
      <w:numPr>
        <w:ilvl w:val="0"/>
        <w:numId w:val="0"/>
      </w:numPr>
      <w:outlineLvl w:val="6"/>
    </w:pPr>
  </w:style>
  <w:style w:type="paragraph" w:styleId="Heading8">
    <w:name w:val="heading 8"/>
    <w:basedOn w:val="Heading6"/>
    <w:next w:val="Normal"/>
    <w:link w:val="Heading8Char"/>
    <w:uiPriority w:val="9"/>
    <w:qFormat/>
    <w:rsid w:val="00DB201D"/>
    <w:pPr>
      <w:numPr>
        <w:ilvl w:val="0"/>
        <w:numId w:val="0"/>
      </w:numPr>
      <w:outlineLvl w:val="7"/>
    </w:pPr>
  </w:style>
  <w:style w:type="paragraph" w:styleId="Heading9">
    <w:name w:val="heading 9"/>
    <w:basedOn w:val="Heading6"/>
    <w:next w:val="Normal"/>
    <w:link w:val="Heading9Char"/>
    <w:uiPriority w:val="9"/>
    <w:qFormat/>
    <w:rsid w:val="00DB201D"/>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99"/>
    <w:unhideWhenUsed/>
    <w:rsid w:val="00A15467"/>
    <w:pPr>
      <w:spacing w:after="120"/>
    </w:pPr>
  </w:style>
  <w:style w:type="character" w:customStyle="1" w:styleId="BodyTextChar">
    <w:name w:val="Body Text Char"/>
    <w:link w:val="BodyText"/>
    <w:uiPriority w:val="99"/>
    <w:rsid w:val="00A15467"/>
    <w:rPr>
      <w:rFonts w:ascii="Cambria" w:hAnsi="Cambria"/>
      <w:sz w:val="22"/>
      <w:szCs w:val="22"/>
      <w:lang w:eastAsia="en-US"/>
    </w:rPr>
  </w:style>
  <w:style w:type="character" w:customStyle="1" w:styleId="Heading1Char">
    <w:name w:val="Heading 1 Char"/>
    <w:basedOn w:val="DefaultParagraphFont"/>
    <w:link w:val="Heading1"/>
    <w:uiPriority w:val="9"/>
    <w:rsid w:val="00212735"/>
    <w:rPr>
      <w:rFonts w:ascii="Cambria" w:eastAsia="MS Mincho" w:hAnsi="Cambria"/>
      <w:b/>
      <w:sz w:val="26"/>
      <w:lang w:eastAsia="ja-JP"/>
    </w:rPr>
  </w:style>
  <w:style w:type="character" w:customStyle="1" w:styleId="Heading2Char">
    <w:name w:val="Heading 2 Char"/>
    <w:basedOn w:val="DefaultParagraphFont"/>
    <w:link w:val="Heading2"/>
    <w:uiPriority w:val="9"/>
    <w:rsid w:val="006F3A9D"/>
    <w:rPr>
      <w:rFonts w:ascii="Cambria" w:eastAsia="MS Mincho" w:hAnsi="Cambria"/>
      <w:b/>
      <w:sz w:val="24"/>
      <w:lang w:eastAsia="ja-JP"/>
    </w:rPr>
  </w:style>
  <w:style w:type="character" w:customStyle="1" w:styleId="Heading3Char">
    <w:name w:val="Heading 3 Char"/>
    <w:basedOn w:val="DefaultParagraphFont"/>
    <w:link w:val="Heading3"/>
    <w:uiPriority w:val="9"/>
    <w:rsid w:val="006F3A9D"/>
    <w:rPr>
      <w:rFonts w:ascii="Cambria" w:eastAsia="MS Mincho" w:hAnsi="Cambria"/>
      <w:b/>
      <w:sz w:val="22"/>
      <w:lang w:eastAsia="ja-JP"/>
    </w:rPr>
  </w:style>
  <w:style w:type="character" w:customStyle="1" w:styleId="Heading4Char">
    <w:name w:val="Heading 4 Char"/>
    <w:basedOn w:val="DefaultParagraphFont"/>
    <w:link w:val="Heading4"/>
    <w:uiPriority w:val="9"/>
    <w:rsid w:val="006F3A9D"/>
    <w:rPr>
      <w:rFonts w:ascii="Cambria" w:eastAsia="MS Mincho" w:hAnsi="Cambria"/>
      <w:b/>
      <w:sz w:val="22"/>
      <w:lang w:eastAsia="ja-JP"/>
    </w:rPr>
  </w:style>
  <w:style w:type="character" w:customStyle="1" w:styleId="Heading5Char">
    <w:name w:val="Heading 5 Char"/>
    <w:basedOn w:val="DefaultParagraphFont"/>
    <w:link w:val="Heading5"/>
    <w:uiPriority w:val="9"/>
    <w:rsid w:val="006F3A9D"/>
    <w:rPr>
      <w:rFonts w:ascii="Cambria" w:eastAsia="MS Mincho" w:hAnsi="Cambria"/>
      <w:b/>
      <w:sz w:val="22"/>
      <w:lang w:eastAsia="ja-JP"/>
    </w:rPr>
  </w:style>
  <w:style w:type="character" w:customStyle="1" w:styleId="Heading6Char">
    <w:name w:val="Heading 6 Char"/>
    <w:basedOn w:val="DefaultParagraphFont"/>
    <w:link w:val="Heading6"/>
    <w:uiPriority w:val="9"/>
    <w:rsid w:val="006F3A9D"/>
    <w:rPr>
      <w:rFonts w:ascii="Cambria" w:eastAsia="MS Mincho" w:hAnsi="Cambria"/>
      <w:b/>
      <w:sz w:val="22"/>
      <w:lang w:eastAsia="ja-JP"/>
    </w:rPr>
  </w:style>
  <w:style w:type="character" w:customStyle="1" w:styleId="Heading7Char">
    <w:name w:val="Heading 7 Char"/>
    <w:basedOn w:val="DefaultParagraphFont"/>
    <w:link w:val="Heading7"/>
    <w:uiPriority w:val="9"/>
    <w:rsid w:val="00DB201D"/>
    <w:rPr>
      <w:rFonts w:ascii="Cambria" w:eastAsia="MS Mincho" w:hAnsi="Cambria"/>
      <w:b/>
      <w:sz w:val="22"/>
      <w:lang w:eastAsia="ja-JP"/>
    </w:rPr>
  </w:style>
  <w:style w:type="character" w:customStyle="1" w:styleId="Heading8Char">
    <w:name w:val="Heading 8 Char"/>
    <w:basedOn w:val="DefaultParagraphFont"/>
    <w:link w:val="Heading8"/>
    <w:uiPriority w:val="9"/>
    <w:rsid w:val="00DB201D"/>
    <w:rPr>
      <w:rFonts w:ascii="Cambria" w:eastAsia="MS Mincho" w:hAnsi="Cambria"/>
      <w:b/>
      <w:sz w:val="22"/>
      <w:lang w:eastAsia="ja-JP"/>
    </w:rPr>
  </w:style>
  <w:style w:type="character" w:customStyle="1" w:styleId="Heading9Char">
    <w:name w:val="Heading 9 Char"/>
    <w:basedOn w:val="DefaultParagraphFont"/>
    <w:link w:val="Heading9"/>
    <w:uiPriority w:val="9"/>
    <w:rsid w:val="00DB201D"/>
    <w:rPr>
      <w:rFonts w:ascii="Cambria" w:eastAsia="MS Mincho" w:hAnsi="Cambria"/>
      <w:b/>
      <w:sz w:val="22"/>
      <w:lang w:eastAsia="ja-JP"/>
    </w:rPr>
  </w:style>
  <w:style w:type="paragraph" w:customStyle="1" w:styleId="a2">
    <w:name w:val="a2"/>
    <w:basedOn w:val="BaseHeading"/>
    <w:next w:val="Normal"/>
    <w:rsid w:val="00A15467"/>
    <w:pPr>
      <w:keepNext/>
      <w:numPr>
        <w:ilvl w:val="1"/>
        <w:numId w:val="2"/>
      </w:numPr>
      <w:tabs>
        <w:tab w:val="left" w:pos="500"/>
        <w:tab w:val="left" w:pos="720"/>
      </w:tabs>
      <w:spacing w:before="270" w:line="270" w:lineRule="exact"/>
    </w:pPr>
    <w:rPr>
      <w:b/>
      <w:sz w:val="26"/>
    </w:rPr>
  </w:style>
  <w:style w:type="paragraph" w:customStyle="1" w:styleId="a3">
    <w:name w:val="a3"/>
    <w:basedOn w:val="BaseHeading"/>
    <w:next w:val="Normal"/>
    <w:rsid w:val="00A15467"/>
    <w:pPr>
      <w:keepNext/>
      <w:numPr>
        <w:ilvl w:val="2"/>
        <w:numId w:val="2"/>
      </w:numPr>
      <w:tabs>
        <w:tab w:val="left" w:pos="640"/>
      </w:tabs>
      <w:spacing w:line="250" w:lineRule="exact"/>
    </w:pPr>
    <w:rPr>
      <w:b/>
      <w:sz w:val="24"/>
    </w:rPr>
  </w:style>
  <w:style w:type="paragraph" w:customStyle="1" w:styleId="a4">
    <w:name w:val="a4"/>
    <w:basedOn w:val="BaseHeading"/>
    <w:next w:val="Normal"/>
    <w:rsid w:val="00A15467"/>
    <w:pPr>
      <w:keepNext/>
      <w:numPr>
        <w:ilvl w:val="3"/>
        <w:numId w:val="2"/>
      </w:numPr>
      <w:tabs>
        <w:tab w:val="left" w:pos="880"/>
      </w:tabs>
    </w:pPr>
    <w:rPr>
      <w:b/>
      <w:bCs/>
      <w:iCs/>
    </w:rPr>
  </w:style>
  <w:style w:type="paragraph" w:customStyle="1" w:styleId="a5">
    <w:name w:val="a5"/>
    <w:basedOn w:val="BaseHeading"/>
    <w:next w:val="Normal"/>
    <w:rsid w:val="00A15467"/>
    <w:pPr>
      <w:keepNext/>
      <w:numPr>
        <w:ilvl w:val="4"/>
        <w:numId w:val="2"/>
      </w:numPr>
      <w:tabs>
        <w:tab w:val="left" w:pos="1140"/>
        <w:tab w:val="left" w:pos="1360"/>
      </w:tabs>
    </w:pPr>
    <w:rPr>
      <w:b/>
      <w:bCs/>
      <w:iCs/>
    </w:rPr>
  </w:style>
  <w:style w:type="paragraph" w:customStyle="1" w:styleId="a6">
    <w:name w:val="a6"/>
    <w:basedOn w:val="BaseHeading"/>
    <w:next w:val="Normal"/>
    <w:rsid w:val="00A15467"/>
    <w:pPr>
      <w:keepNext/>
      <w:numPr>
        <w:ilvl w:val="5"/>
        <w:numId w:val="2"/>
      </w:numPr>
      <w:tabs>
        <w:tab w:val="left" w:pos="1140"/>
        <w:tab w:val="left" w:pos="1360"/>
      </w:tabs>
    </w:pPr>
    <w:rPr>
      <w:b/>
      <w:bCs/>
    </w:rPr>
  </w:style>
  <w:style w:type="paragraph" w:customStyle="1" w:styleId="ANNEX">
    <w:name w:val="ANNEX"/>
    <w:basedOn w:val="BaseHeading"/>
    <w:next w:val="Normal"/>
    <w:rsid w:val="00A15467"/>
    <w:pPr>
      <w:keepNext/>
      <w:pageBreakBefore/>
      <w:numPr>
        <w:numId w:val="2"/>
      </w:numPr>
      <w:spacing w:after="760" w:line="310" w:lineRule="exact"/>
      <w:jc w:val="center"/>
    </w:pPr>
    <w:rPr>
      <w:rFonts w:eastAsia="MS Mincho"/>
      <w:b/>
      <w:sz w:val="28"/>
      <w:szCs w:val="20"/>
      <w:lang w:eastAsia="ja-JP"/>
    </w:rPr>
  </w:style>
  <w:style w:type="paragraph" w:customStyle="1" w:styleId="Definition">
    <w:name w:val="Definition"/>
    <w:basedOn w:val="BaseText"/>
    <w:rsid w:val="00A15467"/>
    <w:pPr>
      <w:spacing w:line="230" w:lineRule="atLeast"/>
    </w:pPr>
  </w:style>
  <w:style w:type="paragraph" w:customStyle="1" w:styleId="FigureText">
    <w:name w:val="Figure Text"/>
    <w:basedOn w:val="BaseText"/>
    <w:rsid w:val="00A15467"/>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aseHeading"/>
    <w:rsid w:val="00A15467"/>
    <w:pPr>
      <w:suppressAutoHyphens/>
      <w:spacing w:before="240" w:after="360"/>
      <w:jc w:val="center"/>
      <w:outlineLvl w:val="9"/>
    </w:pPr>
    <w:rPr>
      <w:b/>
    </w:rPr>
  </w:style>
  <w:style w:type="paragraph" w:customStyle="1" w:styleId="Note">
    <w:name w:val="Note"/>
    <w:basedOn w:val="BaseText"/>
    <w:rsid w:val="00A15467"/>
    <w:pPr>
      <w:tabs>
        <w:tab w:val="left" w:pos="965"/>
      </w:tabs>
      <w:spacing w:line="220" w:lineRule="atLeast"/>
    </w:pPr>
    <w:rPr>
      <w:sz w:val="20"/>
    </w:rPr>
  </w:style>
  <w:style w:type="paragraph" w:styleId="Footer">
    <w:name w:val="footer"/>
    <w:basedOn w:val="Normal"/>
    <w:link w:val="FooterChar"/>
    <w:uiPriority w:val="99"/>
    <w:rsid w:val="00DB201D"/>
    <w:pPr>
      <w:tabs>
        <w:tab w:val="right" w:pos="9752"/>
      </w:tabs>
      <w:spacing w:after="0" w:line="220" w:lineRule="exact"/>
    </w:pPr>
    <w:rPr>
      <w:rFonts w:cs="Cambria"/>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aseText"/>
    <w:rsid w:val="00A15467"/>
  </w:style>
  <w:style w:type="paragraph" w:customStyle="1" w:styleId="Tabletitle">
    <w:name w:val="Table title"/>
    <w:basedOn w:val="Figuretitle"/>
    <w:link w:val="TabletitleChar"/>
    <w:rsid w:val="00A15467"/>
    <w:pPr>
      <w:keepNext/>
      <w:spacing w:before="120" w:after="120"/>
    </w:pPr>
  </w:style>
  <w:style w:type="paragraph" w:customStyle="1" w:styleId="Tableheader">
    <w:name w:val="Table header"/>
    <w:basedOn w:val="Tablebody"/>
    <w:link w:val="TableheaderChar"/>
    <w:rsid w:val="00A15467"/>
  </w:style>
  <w:style w:type="paragraph" w:customStyle="1" w:styleId="Tablebody">
    <w:name w:val="Table body"/>
    <w:basedOn w:val="BaseText"/>
    <w:link w:val="TablebodyChar"/>
    <w:rsid w:val="00A15467"/>
    <w:pPr>
      <w:spacing w:before="60" w:after="60" w:line="210" w:lineRule="atLeast"/>
      <w:jc w:val="left"/>
    </w:pPr>
  </w:style>
  <w:style w:type="character" w:customStyle="1" w:styleId="TablebodyChar">
    <w:name w:val="Table body Char"/>
    <w:link w:val="Tablebody"/>
    <w:locked/>
    <w:rsid w:val="00943AE8"/>
    <w:rPr>
      <w:rFonts w:ascii="Cambria" w:hAnsi="Cambria"/>
      <w:sz w:val="22"/>
      <w:szCs w:val="22"/>
      <w:lang w:eastAsia="en-US"/>
    </w:rPr>
  </w:style>
  <w:style w:type="character" w:customStyle="1" w:styleId="TabletitleChar">
    <w:name w:val="Table title Char"/>
    <w:link w:val="Tabletitle"/>
    <w:locked/>
    <w:rsid w:val="00907BE4"/>
    <w:rPr>
      <w:rFonts w:ascii="Cambria" w:hAnsi="Cambria"/>
      <w:b/>
      <w:sz w:val="22"/>
      <w:szCs w:val="22"/>
      <w:lang w:eastAsia="en-US"/>
    </w:rPr>
  </w:style>
  <w:style w:type="paragraph" w:customStyle="1" w:styleId="Terms">
    <w:name w:val="Term(s)"/>
    <w:basedOn w:val="BaseText"/>
    <w:rsid w:val="00A15467"/>
    <w:pPr>
      <w:keepNext/>
      <w:suppressAutoHyphens/>
      <w:spacing w:after="0"/>
      <w:jc w:val="left"/>
    </w:pPr>
    <w:rPr>
      <w:b/>
    </w:rPr>
  </w:style>
  <w:style w:type="paragraph" w:customStyle="1" w:styleId="TermNum">
    <w:name w:val="TermNum"/>
    <w:basedOn w:val="BaseText"/>
    <w:rsid w:val="00A15467"/>
    <w:pPr>
      <w:keepNext/>
      <w:spacing w:after="0"/>
    </w:pPr>
    <w:rPr>
      <w:b/>
    </w:rPr>
  </w:style>
  <w:style w:type="paragraph" w:styleId="TOC1">
    <w:name w:val="toc 1"/>
    <w:basedOn w:val="Normal"/>
    <w:next w:val="Normal"/>
    <w:link w:val="TOC1Char"/>
    <w:uiPriority w:val="39"/>
    <w:rsid w:val="00DB201D"/>
    <w:pPr>
      <w:tabs>
        <w:tab w:val="left" w:pos="720"/>
        <w:tab w:val="right" w:leader="dot" w:pos="9752"/>
      </w:tabs>
      <w:suppressAutoHyphens/>
      <w:spacing w:before="120" w:after="0" w:line="230" w:lineRule="atLeast"/>
      <w:ind w:left="720" w:right="500" w:hanging="720"/>
    </w:pPr>
    <w:rPr>
      <w:rFonts w:cs="Cambria"/>
      <w:b/>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link w:val="TOC9Char"/>
    <w:uiPriority w:val="39"/>
    <w:rsid w:val="00DB201D"/>
    <w:pPr>
      <w:tabs>
        <w:tab w:val="clear" w:pos="720"/>
      </w:tabs>
      <w:ind w:left="0" w:firstLine="0"/>
    </w:pPr>
  </w:style>
  <w:style w:type="paragraph" w:customStyle="1" w:styleId="zzContents">
    <w:name w:val="zzContents"/>
    <w:basedOn w:val="Normal"/>
    <w:next w:val="TOC1"/>
    <w:link w:val="zzContentsChar"/>
    <w:rsid w:val="00DB201D"/>
    <w:pPr>
      <w:keepNext/>
      <w:pageBreakBefore/>
      <w:suppressAutoHyphens/>
      <w:spacing w:before="960" w:after="310" w:line="310" w:lineRule="exact"/>
    </w:pPr>
    <w:rPr>
      <w:rFonts w:cs="Cambria"/>
      <w:b/>
      <w:sz w:val="30"/>
      <w:lang w:eastAsia="fr-FR"/>
    </w:rPr>
  </w:style>
  <w:style w:type="paragraph" w:customStyle="1" w:styleId="zzCover">
    <w:name w:val="zzCover"/>
    <w:basedOn w:val="Normal"/>
    <w:link w:val="zzCoverChar"/>
    <w:rsid w:val="00DB201D"/>
    <w:pPr>
      <w:spacing w:after="220" w:line="230" w:lineRule="atLeast"/>
      <w:jc w:val="right"/>
    </w:pPr>
    <w:rPr>
      <w:rFonts w:cs="Cambria"/>
      <w:b/>
      <w:color w:val="000000"/>
      <w:sz w:val="26"/>
      <w:lang w:eastAsia="fr-FR"/>
    </w:rPr>
  </w:style>
  <w:style w:type="table" w:styleId="TableGrid">
    <w:name w:val="Table Grid"/>
    <w:basedOn w:val="TableNormal"/>
    <w:uiPriority w:val="39"/>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aseText"/>
    <w:link w:val="ForewordTextChar"/>
    <w:rsid w:val="00A15467"/>
  </w:style>
  <w:style w:type="paragraph" w:customStyle="1" w:styleId="ForewordTitle">
    <w:name w:val="Foreword Title"/>
    <w:basedOn w:val="BaseHeading"/>
    <w:rsid w:val="00A15467"/>
    <w:pPr>
      <w:keepNext/>
      <w:pageBreakBefore/>
      <w:suppressAutoHyphens/>
      <w:spacing w:before="310" w:after="310" w:line="310" w:lineRule="atLeast"/>
    </w:pPr>
    <w:rPr>
      <w:b/>
      <w:sz w:val="28"/>
    </w:rPr>
  </w:style>
  <w:style w:type="paragraph" w:customStyle="1" w:styleId="IntroTitle">
    <w:name w:val="Intro Title"/>
    <w:basedOn w:val="ForewordTitle"/>
    <w:rsid w:val="00A15467"/>
  </w:style>
  <w:style w:type="paragraph" w:customStyle="1" w:styleId="BiblioEntry">
    <w:name w:val="Biblio Entry"/>
    <w:basedOn w:val="BaseText"/>
    <w:link w:val="BiblioEntryChar"/>
    <w:rsid w:val="00A15467"/>
    <w:pPr>
      <w:ind w:left="662" w:hanging="662"/>
      <w:jc w:val="left"/>
    </w:pPr>
  </w:style>
  <w:style w:type="paragraph" w:customStyle="1" w:styleId="KeyTitle">
    <w:name w:val="Key Title"/>
    <w:basedOn w:val="KeyText"/>
    <w:next w:val="KeyText"/>
    <w:rsid w:val="00A15467"/>
    <w:pPr>
      <w:keepNext/>
      <w:jc w:val="left"/>
    </w:pPr>
    <w:rPr>
      <w:b/>
    </w:rPr>
  </w:style>
  <w:style w:type="paragraph" w:customStyle="1" w:styleId="KeyText">
    <w:name w:val="Key Text"/>
    <w:basedOn w:val="BodyText-"/>
    <w:rsid w:val="00A15467"/>
    <w:pPr>
      <w:tabs>
        <w:tab w:val="left" w:pos="346"/>
      </w:tabs>
      <w:spacing w:after="60"/>
      <w:ind w:left="346" w:hanging="346"/>
    </w:pPr>
    <w:rPr>
      <w:lang w:val="fr-FR"/>
    </w:rPr>
  </w:style>
  <w:style w:type="paragraph" w:customStyle="1" w:styleId="FigureImage">
    <w:name w:val="Figure Image"/>
    <w:basedOn w:val="FigureGraphic"/>
    <w:rsid w:val="00A15467"/>
    <w:pPr>
      <w:keepNext/>
    </w:pPr>
  </w:style>
  <w:style w:type="paragraph" w:customStyle="1" w:styleId="BiblioTitle">
    <w:name w:val="Biblio Title"/>
    <w:basedOn w:val="BaseHeading"/>
    <w:rsid w:val="00A15467"/>
    <w:pPr>
      <w:pageBreakBefore/>
      <w:spacing w:after="760" w:line="280" w:lineRule="atLeast"/>
      <w:jc w:val="center"/>
    </w:pPr>
    <w:rPr>
      <w:b/>
      <w:sz w:val="28"/>
    </w:rPr>
  </w:style>
  <w:style w:type="paragraph" w:customStyle="1" w:styleId="Figurenote">
    <w:name w:val="Figure note"/>
    <w:basedOn w:val="Note"/>
    <w:rsid w:val="00A15467"/>
  </w:style>
  <w:style w:type="paragraph" w:customStyle="1" w:styleId="Dimension100">
    <w:name w:val="Dimension_100"/>
    <w:basedOn w:val="BaseText"/>
    <w:rsid w:val="00A15467"/>
    <w:pPr>
      <w:keepNext/>
      <w:spacing w:after="60" w:line="220" w:lineRule="atLeast"/>
      <w:jc w:val="right"/>
    </w:pPr>
    <w:rPr>
      <w:sz w:val="20"/>
      <w:lang w:val="fr-FR"/>
    </w:rPr>
  </w:style>
  <w:style w:type="paragraph" w:styleId="BodyTextIndent2">
    <w:name w:val="Body Text Indent 2"/>
    <w:basedOn w:val="BodyText"/>
    <w:link w:val="BodyTextIndent2Char"/>
    <w:uiPriority w:val="99"/>
    <w:unhideWhenUsed/>
    <w:rsid w:val="00643377"/>
    <w:pPr>
      <w:spacing w:line="480" w:lineRule="auto"/>
      <w:ind w:left="283"/>
    </w:pPr>
  </w:style>
  <w:style w:type="character" w:customStyle="1" w:styleId="BodyTextIndent2Char">
    <w:name w:val="Body Text Indent 2 Char"/>
    <w:basedOn w:val="DefaultParagraphFont"/>
    <w:link w:val="BodyTextIndent2"/>
    <w:uiPriority w:val="99"/>
    <w:rsid w:val="00643377"/>
    <w:rPr>
      <w:rFonts w:ascii="Cambria" w:eastAsia="MS Mincho" w:hAnsi="Cambria" w:cs="Cambria"/>
      <w:sz w:val="22"/>
      <w:lang w:eastAsia="fr-FR"/>
    </w:rPr>
  </w:style>
  <w:style w:type="paragraph" w:customStyle="1" w:styleId="Tablefooternote">
    <w:name w:val="Table footer note"/>
    <w:basedOn w:val="Tablefooter"/>
    <w:qFormat/>
    <w:rsid w:val="00A15467"/>
  </w:style>
  <w:style w:type="paragraph" w:customStyle="1" w:styleId="Tablefooter">
    <w:name w:val="Table footer"/>
    <w:basedOn w:val="BaseText"/>
    <w:link w:val="TablefooterChar"/>
    <w:rsid w:val="00A15467"/>
    <w:pPr>
      <w:tabs>
        <w:tab w:val="left" w:pos="346"/>
      </w:tabs>
      <w:spacing w:before="60" w:after="60" w:line="200" w:lineRule="atLeast"/>
    </w:pPr>
    <w:rPr>
      <w:sz w:val="20"/>
    </w:rPr>
  </w:style>
  <w:style w:type="paragraph" w:customStyle="1" w:styleId="Formula">
    <w:name w:val="Formula"/>
    <w:basedOn w:val="BaseText"/>
    <w:link w:val="FormulaChar"/>
    <w:rsid w:val="00A15467"/>
    <w:pPr>
      <w:tabs>
        <w:tab w:val="right" w:pos="9749"/>
      </w:tabs>
      <w:spacing w:after="220"/>
      <w:ind w:left="403"/>
      <w:jc w:val="left"/>
    </w:pPr>
  </w:style>
  <w:style w:type="paragraph" w:styleId="BodyTextIndent3">
    <w:name w:val="Body Text Indent 3"/>
    <w:basedOn w:val="BodyText"/>
    <w:link w:val="BodyTextIndent3Char"/>
    <w:uiPriority w:val="99"/>
    <w:unhideWhenUsed/>
    <w:rsid w:val="00643377"/>
    <w:pPr>
      <w:ind w:left="283"/>
    </w:pPr>
    <w:rPr>
      <w:szCs w:val="16"/>
    </w:rPr>
  </w:style>
  <w:style w:type="character" w:customStyle="1" w:styleId="BodyTextIndent3Char">
    <w:name w:val="Body Text Indent 3 Char"/>
    <w:basedOn w:val="DefaultParagraphFont"/>
    <w:link w:val="BodyTextIndent3"/>
    <w:uiPriority w:val="99"/>
    <w:rsid w:val="00643377"/>
    <w:rPr>
      <w:rFonts w:ascii="Cambria" w:eastAsia="MS Mincho" w:hAnsi="Cambria" w:cs="Cambria"/>
      <w:sz w:val="22"/>
      <w:szCs w:val="16"/>
      <w:lang w:eastAsia="fr-FR"/>
    </w:rPr>
  </w:style>
  <w:style w:type="paragraph" w:customStyle="1" w:styleId="Dimension75">
    <w:name w:val="Dimension_75"/>
    <w:basedOn w:val="Dimension100"/>
    <w:rsid w:val="00A15467"/>
    <w:pPr>
      <w:ind w:right="1253"/>
    </w:pPr>
  </w:style>
  <w:style w:type="paragraph" w:customStyle="1" w:styleId="p2">
    <w:name w:val="p2"/>
    <w:basedOn w:val="BaseText"/>
    <w:rsid w:val="00A15467"/>
    <w:pPr>
      <w:tabs>
        <w:tab w:val="left" w:pos="562"/>
      </w:tabs>
    </w:pPr>
  </w:style>
  <w:style w:type="paragraph" w:customStyle="1" w:styleId="p3">
    <w:name w:val="p3"/>
    <w:basedOn w:val="BaseText"/>
    <w:rsid w:val="00A15467"/>
    <w:pPr>
      <w:tabs>
        <w:tab w:val="left" w:pos="720"/>
      </w:tabs>
    </w:pPr>
  </w:style>
  <w:style w:type="paragraph" w:customStyle="1" w:styleId="p4">
    <w:name w:val="p4"/>
    <w:basedOn w:val="BaseText"/>
    <w:rsid w:val="00A15467"/>
    <w:pPr>
      <w:tabs>
        <w:tab w:val="left" w:pos="1094"/>
      </w:tabs>
    </w:pPr>
  </w:style>
  <w:style w:type="paragraph" w:customStyle="1" w:styleId="p5">
    <w:name w:val="p5"/>
    <w:basedOn w:val="BaseText"/>
    <w:rsid w:val="00A15467"/>
    <w:pPr>
      <w:tabs>
        <w:tab w:val="left" w:pos="1094"/>
      </w:tabs>
    </w:pPr>
  </w:style>
  <w:style w:type="paragraph" w:customStyle="1" w:styleId="p6">
    <w:name w:val="p6"/>
    <w:basedOn w:val="BaseText"/>
    <w:rsid w:val="00A15467"/>
    <w:pPr>
      <w:tabs>
        <w:tab w:val="left" w:pos="1440"/>
      </w:tabs>
    </w:pPr>
  </w:style>
  <w:style w:type="paragraph" w:customStyle="1" w:styleId="Example">
    <w:name w:val="Example"/>
    <w:basedOn w:val="BaseText"/>
    <w:rsid w:val="00A15467"/>
    <w:pPr>
      <w:tabs>
        <w:tab w:val="left" w:pos="1354"/>
      </w:tabs>
      <w:spacing w:line="220" w:lineRule="atLeast"/>
    </w:pPr>
    <w:rPr>
      <w:sz w:val="20"/>
    </w:rPr>
  </w:style>
  <w:style w:type="paragraph" w:customStyle="1" w:styleId="Tablebody-">
    <w:name w:val="Table body (-)"/>
    <w:basedOn w:val="Tablebody"/>
    <w:rsid w:val="00A15467"/>
    <w:rPr>
      <w:sz w:val="20"/>
    </w:rPr>
  </w:style>
  <w:style w:type="paragraph" w:customStyle="1" w:styleId="Tablebody--">
    <w:name w:val="Table body (--)"/>
    <w:basedOn w:val="Tablebody"/>
    <w:rsid w:val="00A15467"/>
    <w:rPr>
      <w:sz w:val="18"/>
    </w:rPr>
  </w:style>
  <w:style w:type="paragraph" w:customStyle="1" w:styleId="Tableheader-">
    <w:name w:val="Table header (-)"/>
    <w:basedOn w:val="Tablebody-"/>
    <w:rsid w:val="00A15467"/>
  </w:style>
  <w:style w:type="paragraph" w:styleId="FootnoteText">
    <w:name w:val="footnote text"/>
    <w:basedOn w:val="Normal"/>
    <w:link w:val="FootnoteTextChar"/>
    <w:uiPriority w:val="99"/>
    <w:rsid w:val="00171579"/>
    <w:pPr>
      <w:spacing w:after="0" w:line="240" w:lineRule="auto"/>
    </w:pPr>
    <w:rPr>
      <w:sz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943AE8"/>
    <w:pPr>
      <w:numPr>
        <w:numId w:val="13"/>
      </w:numPr>
      <w:spacing w:after="240"/>
    </w:pPr>
  </w:style>
  <w:style w:type="paragraph" w:styleId="ListBullet2">
    <w:name w:val="List Bullet 2"/>
    <w:basedOn w:val="BodyText"/>
    <w:uiPriority w:val="99"/>
    <w:rsid w:val="00F63FBD"/>
    <w:pPr>
      <w:tabs>
        <w:tab w:val="num" w:pos="643"/>
      </w:tabs>
      <w:spacing w:after="240"/>
      <w:ind w:left="641" w:hanging="357"/>
      <w:contextualSpacing/>
    </w:pPr>
  </w:style>
  <w:style w:type="paragraph" w:customStyle="1" w:styleId="Tableheader--">
    <w:name w:val="Table header (--)"/>
    <w:basedOn w:val="Tablebody--"/>
    <w:rsid w:val="00A15467"/>
  </w:style>
  <w:style w:type="paragraph" w:customStyle="1" w:styleId="Code">
    <w:name w:val="Code"/>
    <w:basedOn w:val="BaseText"/>
    <w:rsid w:val="00A15467"/>
    <w:pPr>
      <w:spacing w:after="0"/>
      <w:jc w:val="left"/>
    </w:pPr>
    <w:rPr>
      <w:rFonts w:ascii="Courier New" w:hAnsi="Courier New"/>
    </w:rPr>
  </w:style>
  <w:style w:type="paragraph" w:customStyle="1" w:styleId="BodyTextCenter">
    <w:name w:val="Body Text_Center"/>
    <w:basedOn w:val="BaseText"/>
    <w:rsid w:val="00A15467"/>
    <w:pPr>
      <w:jc w:val="center"/>
    </w:pPr>
  </w:style>
  <w:style w:type="paragraph" w:customStyle="1" w:styleId="BiblioDescription">
    <w:name w:val="Biblio Description"/>
    <w:basedOn w:val="BaseText"/>
    <w:next w:val="BiblioEntry"/>
    <w:rsid w:val="00A15467"/>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rsid w:val="00F63FBD"/>
    <w:pPr>
      <w:tabs>
        <w:tab w:val="num" w:pos="926"/>
      </w:tabs>
      <w:spacing w:after="240"/>
      <w:ind w:left="924" w:hanging="357"/>
      <w:contextualSpacing/>
    </w:pPr>
  </w:style>
  <w:style w:type="paragraph" w:styleId="ListBullet4">
    <w:name w:val="List Bullet 4"/>
    <w:basedOn w:val="BodyText"/>
    <w:uiPriority w:val="99"/>
    <w:rsid w:val="00F63FBD"/>
    <w:pPr>
      <w:tabs>
        <w:tab w:val="num" w:pos="1209"/>
      </w:tabs>
      <w:spacing w:after="240"/>
      <w:ind w:left="1208" w:hanging="357"/>
      <w:contextualSpacing/>
    </w:pPr>
  </w:style>
  <w:style w:type="paragraph" w:styleId="ListBullet5">
    <w:name w:val="List Bullet 5"/>
    <w:basedOn w:val="BodyText"/>
    <w:uiPriority w:val="99"/>
    <w:rsid w:val="00F63FBD"/>
    <w:pPr>
      <w:tabs>
        <w:tab w:val="num" w:pos="1492"/>
      </w:tabs>
      <w:spacing w:after="240"/>
      <w:ind w:left="1491" w:hanging="357"/>
      <w:contextualSpacing/>
    </w:pPr>
  </w:style>
  <w:style w:type="paragraph" w:customStyle="1" w:styleId="ANNEXZ">
    <w:name w:val="ANNEXZ"/>
    <w:basedOn w:val="BaseHeading"/>
    <w:rsid w:val="00A15467"/>
    <w:pPr>
      <w:keepNext/>
      <w:pageBreakBefore/>
      <w:numPr>
        <w:numId w:val="12"/>
      </w:numPr>
      <w:autoSpaceDE w:val="0"/>
      <w:autoSpaceDN w:val="0"/>
      <w:adjustRightInd w:val="0"/>
      <w:spacing w:after="760" w:line="310" w:lineRule="exact"/>
      <w:jc w:val="center"/>
    </w:pPr>
    <w:rPr>
      <w:b/>
      <w:sz w:val="28"/>
      <w:szCs w:val="24"/>
    </w:rPr>
  </w:style>
  <w:style w:type="paragraph" w:customStyle="1" w:styleId="Notice">
    <w:name w:val="Notice"/>
    <w:basedOn w:val="BaseText"/>
    <w:rsid w:val="00A15467"/>
  </w:style>
  <w:style w:type="paragraph" w:styleId="PlainText">
    <w:name w:val="Plain Text"/>
    <w:basedOn w:val="Normal"/>
    <w:link w:val="PlainTextChar"/>
    <w:uiPriority w:val="99"/>
    <w:unhideWhenUsed/>
    <w:rsid w:val="002310B1"/>
    <w:pPr>
      <w:spacing w:after="0" w:line="240" w:lineRule="auto"/>
    </w:pPr>
    <w:rPr>
      <w:rFonts w:ascii="Consolas" w:hAnsi="Consolas"/>
      <w:color w:val="FF0000"/>
      <w:sz w:val="21"/>
      <w:szCs w:val="21"/>
    </w:rPr>
  </w:style>
  <w:style w:type="paragraph" w:customStyle="1" w:styleId="za2">
    <w:name w:val="za2"/>
    <w:basedOn w:val="BaseHeading"/>
    <w:next w:val="BodyText"/>
    <w:link w:val="za2Char"/>
    <w:rsid w:val="00A15467"/>
    <w:pPr>
      <w:keepNext/>
      <w:numPr>
        <w:ilvl w:val="1"/>
        <w:numId w:val="12"/>
      </w:numPr>
      <w:tabs>
        <w:tab w:val="left" w:pos="499"/>
        <w:tab w:val="left" w:pos="720"/>
      </w:tabs>
      <w:spacing w:before="270" w:line="270" w:lineRule="exact"/>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BaseHeading"/>
    <w:link w:val="za3Char"/>
    <w:rsid w:val="00A15467"/>
    <w:pPr>
      <w:keepNext/>
      <w:numPr>
        <w:ilvl w:val="2"/>
        <w:numId w:val="12"/>
      </w:numPr>
      <w:tabs>
        <w:tab w:val="left" w:pos="851"/>
      </w:tabs>
      <w:spacing w:line="250" w:lineRule="exact"/>
    </w:pPr>
    <w:rPr>
      <w:b/>
      <w:sz w:val="24"/>
    </w:rPr>
  </w:style>
  <w:style w:type="character" w:customStyle="1" w:styleId="za3Char">
    <w:name w:val="za3 Char"/>
    <w:basedOn w:val="Heading2Char"/>
    <w:link w:val="za3"/>
    <w:rsid w:val="00B03E87"/>
    <w:rPr>
      <w:rFonts w:ascii="Cambria" w:eastAsia="MS Mincho" w:hAnsi="Cambria"/>
      <w:b/>
      <w:sz w:val="24"/>
      <w:szCs w:val="22"/>
      <w:lang w:eastAsia="en-US"/>
    </w:rPr>
  </w:style>
  <w:style w:type="paragraph" w:customStyle="1" w:styleId="za4">
    <w:name w:val="za4"/>
    <w:basedOn w:val="BaseHeading"/>
    <w:link w:val="za4Char"/>
    <w:rsid w:val="00A15467"/>
    <w:pPr>
      <w:keepNext/>
      <w:numPr>
        <w:ilvl w:val="3"/>
        <w:numId w:val="12"/>
      </w:numPr>
      <w:tabs>
        <w:tab w:val="left" w:pos="992"/>
      </w:tabs>
    </w:pPr>
    <w:rPr>
      <w:b/>
    </w:rPr>
  </w:style>
  <w:style w:type="character" w:customStyle="1" w:styleId="za4Char">
    <w:name w:val="za4 Char"/>
    <w:basedOn w:val="BodyTextChar"/>
    <w:link w:val="za4"/>
    <w:rsid w:val="00A670FA"/>
    <w:rPr>
      <w:rFonts w:ascii="Cambria" w:hAnsi="Cambria"/>
      <w:b/>
      <w:sz w:val="22"/>
      <w:szCs w:val="22"/>
      <w:lang w:eastAsia="en-US"/>
    </w:rPr>
  </w:style>
  <w:style w:type="paragraph" w:customStyle="1" w:styleId="za5">
    <w:name w:val="za5"/>
    <w:basedOn w:val="BaseHeading"/>
    <w:rsid w:val="00A15467"/>
    <w:pPr>
      <w:keepNext/>
      <w:numPr>
        <w:ilvl w:val="4"/>
        <w:numId w:val="12"/>
      </w:numPr>
      <w:tabs>
        <w:tab w:val="left" w:pos="1106"/>
      </w:tabs>
    </w:pPr>
    <w:rPr>
      <w:b/>
    </w:rPr>
  </w:style>
  <w:style w:type="paragraph" w:customStyle="1" w:styleId="za6">
    <w:name w:val="za6"/>
    <w:basedOn w:val="BaseHeading"/>
    <w:next w:val="BodyText"/>
    <w:rsid w:val="00A15467"/>
    <w:pPr>
      <w:keepNext/>
      <w:numPr>
        <w:ilvl w:val="5"/>
        <w:numId w:val="12"/>
      </w:numPr>
      <w:tabs>
        <w:tab w:val="left" w:pos="1219"/>
      </w:tabs>
    </w:pPr>
    <w:rPr>
      <w:b/>
    </w:rPr>
  </w:style>
  <w:style w:type="paragraph" w:styleId="BalloonText">
    <w:name w:val="Balloon Text"/>
    <w:basedOn w:val="ForewordText"/>
    <w:link w:val="BalloonTextChar"/>
    <w:uiPriority w:val="99"/>
    <w:rsid w:val="00643E44"/>
    <w:pPr>
      <w:autoSpaceDE w:val="0"/>
      <w:autoSpaceDN w:val="0"/>
      <w:adjustRightInd w:val="0"/>
      <w:spacing w:after="200"/>
    </w:pPr>
    <w:rPr>
      <w:color w:val="FF0000"/>
    </w:rPr>
  </w:style>
  <w:style w:type="character" w:customStyle="1" w:styleId="BalloonTextChar">
    <w:name w:val="Balloon Text Char"/>
    <w:basedOn w:val="DefaultParagraphFont"/>
    <w:link w:val="BalloonText"/>
    <w:uiPriority w:val="99"/>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qFormat/>
    <w:rsid w:val="00643E44"/>
    <w:rPr>
      <w:smallCaps/>
      <w:color w:val="C0504D" w:themeColor="accent2"/>
      <w:u w:val="single"/>
    </w:rPr>
  </w:style>
  <w:style w:type="paragraph" w:styleId="BodyText2">
    <w:name w:val="Body Text 2"/>
    <w:basedOn w:val="Normal"/>
    <w:link w:val="BodyText2Char"/>
    <w:uiPriority w:val="99"/>
    <w:unhideWhenUsed/>
    <w:rsid w:val="00643E44"/>
    <w:pPr>
      <w:spacing w:line="480" w:lineRule="auto"/>
    </w:pPr>
    <w:rPr>
      <w:color w:val="FF0000"/>
    </w:rPr>
  </w:style>
  <w:style w:type="character" w:customStyle="1" w:styleId="BodyText2Char">
    <w:name w:val="Body Text 2 Char"/>
    <w:basedOn w:val="DefaultParagraphFont"/>
    <w:link w:val="BodyText2"/>
    <w:uiPriority w:val="99"/>
    <w:rsid w:val="00643E44"/>
    <w:rPr>
      <w:color w:val="FF0000"/>
      <w:sz w:val="22"/>
      <w:szCs w:val="22"/>
      <w:lang w:eastAsia="en-US"/>
    </w:rPr>
  </w:style>
  <w:style w:type="paragraph" w:styleId="BodyText3">
    <w:name w:val="Body Text 3"/>
    <w:basedOn w:val="Normal"/>
    <w:link w:val="BodyText3Char"/>
    <w:uiPriority w:val="99"/>
    <w:unhideWhenUsed/>
    <w:rsid w:val="00643E44"/>
    <w:rPr>
      <w:color w:val="FF0000"/>
      <w:sz w:val="16"/>
      <w:szCs w:val="16"/>
    </w:rPr>
  </w:style>
  <w:style w:type="character" w:customStyle="1" w:styleId="BodyText3Char">
    <w:name w:val="Body Text 3 Char"/>
    <w:basedOn w:val="DefaultParagraphFont"/>
    <w:link w:val="BodyText3"/>
    <w:uiPriority w:val="99"/>
    <w:rsid w:val="00643E44"/>
    <w:rPr>
      <w:color w:val="FF0000"/>
      <w:sz w:val="16"/>
      <w:szCs w:val="16"/>
      <w:lang w:eastAsia="en-US"/>
    </w:rPr>
  </w:style>
  <w:style w:type="paragraph" w:styleId="BodyTextFirstIndent">
    <w:name w:val="Body Text First Indent"/>
    <w:basedOn w:val="BodyText"/>
    <w:link w:val="BodyTextFirstIndentChar"/>
    <w:uiPriority w:val="99"/>
    <w:unhideWhenUsed/>
    <w:rsid w:val="00643E44"/>
    <w:pPr>
      <w:spacing w:after="200" w:line="276" w:lineRule="auto"/>
      <w:ind w:firstLine="360"/>
      <w:jc w:val="left"/>
    </w:pPr>
    <w:rPr>
      <w:rFonts w:ascii="Calibri" w:hAnsi="Calibri"/>
      <w:color w:val="FF0000"/>
    </w:rPr>
  </w:style>
  <w:style w:type="character" w:customStyle="1" w:styleId="BodyTextFirstIndentChar">
    <w:name w:val="Body Text First Indent Char"/>
    <w:basedOn w:val="BodyTextChar"/>
    <w:link w:val="BodyTextFirstIndent"/>
    <w:uiPriority w:val="99"/>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unhideWhenUsed/>
    <w:rsid w:val="00643E44"/>
    <w:pPr>
      <w:spacing w:after="200" w:line="276" w:lineRule="auto"/>
      <w:ind w:left="360" w:firstLine="360"/>
      <w:jc w:val="left"/>
    </w:pPr>
    <w:rPr>
      <w:rFonts w:ascii="Calibri" w:hAnsi="Calibri"/>
      <w:color w:val="FF0000"/>
    </w:rPr>
  </w:style>
  <w:style w:type="character" w:customStyle="1" w:styleId="BodyTextFirstIndent2Char">
    <w:name w:val="Body Text First Indent 2 Char"/>
    <w:basedOn w:val="BodyTextIndentChar"/>
    <w:link w:val="BodyTextFirstIndent2"/>
    <w:uiPriority w:val="99"/>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rsid w:val="002310B1"/>
    <w:rPr>
      <w:rFonts w:ascii="Consolas" w:hAnsi="Consolas"/>
      <w:color w:val="FF0000"/>
      <w:sz w:val="21"/>
      <w:szCs w:val="21"/>
      <w:lang w:eastAsia="en-US"/>
    </w:rPr>
  </w:style>
  <w:style w:type="paragraph" w:styleId="Header">
    <w:name w:val="header"/>
    <w:basedOn w:val="Normal"/>
    <w:link w:val="HeaderChar"/>
    <w:uiPriority w:val="99"/>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5F"/>
    <w:rPr>
      <w:rFonts w:ascii="Cambria" w:hAnsi="Cambria"/>
      <w:sz w:val="22"/>
      <w:szCs w:val="22"/>
      <w:lang w:eastAsia="en-US"/>
    </w:rPr>
  </w:style>
  <w:style w:type="paragraph" w:styleId="ListNumber">
    <w:name w:val="List Number"/>
    <w:basedOn w:val="BodyText"/>
    <w:uiPriority w:val="99"/>
    <w:rsid w:val="00726D50"/>
    <w:pPr>
      <w:numPr>
        <w:numId w:val="8"/>
      </w:numPr>
      <w:contextualSpacing/>
    </w:pPr>
  </w:style>
  <w:style w:type="paragraph" w:styleId="ListContinue">
    <w:name w:val="List Continue"/>
    <w:basedOn w:val="Normal"/>
    <w:uiPriority w:val="99"/>
    <w:unhideWhenUsed/>
    <w:rsid w:val="00A15467"/>
    <w:pPr>
      <w:spacing w:after="120"/>
      <w:ind w:left="360"/>
      <w:contextualSpacing/>
    </w:pPr>
  </w:style>
  <w:style w:type="paragraph" w:styleId="ListContinue2">
    <w:name w:val="List Continue 2"/>
    <w:basedOn w:val="ListContinue1"/>
    <w:link w:val="ListContinue2Char"/>
    <w:uiPriority w:val="99"/>
    <w:rsid w:val="00A15467"/>
    <w:pPr>
      <w:tabs>
        <w:tab w:val="left" w:pos="800"/>
      </w:tabs>
      <w:ind w:left="806"/>
    </w:pPr>
  </w:style>
  <w:style w:type="paragraph" w:styleId="ListContinue3">
    <w:name w:val="List Continue 3"/>
    <w:basedOn w:val="ListContinue1"/>
    <w:uiPriority w:val="99"/>
    <w:rsid w:val="00A15467"/>
    <w:pPr>
      <w:tabs>
        <w:tab w:val="left" w:pos="1200"/>
      </w:tabs>
      <w:ind w:left="1208"/>
    </w:pPr>
  </w:style>
  <w:style w:type="paragraph" w:styleId="ListContinue4">
    <w:name w:val="List Continue 4"/>
    <w:basedOn w:val="ListContinue1"/>
    <w:uiPriority w:val="99"/>
    <w:rsid w:val="00A15467"/>
    <w:pPr>
      <w:tabs>
        <w:tab w:val="left" w:pos="1600"/>
      </w:tabs>
      <w:ind w:left="1599"/>
    </w:pPr>
  </w:style>
  <w:style w:type="paragraph" w:styleId="ListContinue5">
    <w:name w:val="List Continue 5"/>
    <w:basedOn w:val="Normal"/>
    <w:uiPriority w:val="99"/>
    <w:unhideWhenUsed/>
    <w:rsid w:val="00A15467"/>
    <w:pPr>
      <w:spacing w:after="120"/>
      <w:ind w:left="1415"/>
      <w:contextualSpacing/>
    </w:pPr>
    <w:rPr>
      <w:lang w:val="fr-FR"/>
    </w:rPr>
  </w:style>
  <w:style w:type="paragraph" w:styleId="ListNumber2">
    <w:name w:val="List Number 2"/>
    <w:basedOn w:val="ListNumber1"/>
    <w:uiPriority w:val="99"/>
    <w:rsid w:val="00A15467"/>
    <w:pPr>
      <w:tabs>
        <w:tab w:val="left" w:pos="800"/>
      </w:tabs>
      <w:ind w:left="806"/>
    </w:pPr>
  </w:style>
  <w:style w:type="paragraph" w:styleId="ListNumber3">
    <w:name w:val="List Number 3"/>
    <w:basedOn w:val="ListNumber1"/>
    <w:uiPriority w:val="99"/>
    <w:rsid w:val="00A15467"/>
    <w:pPr>
      <w:tabs>
        <w:tab w:val="left" w:pos="1200"/>
      </w:tabs>
      <w:ind w:left="1209"/>
    </w:pPr>
  </w:style>
  <w:style w:type="paragraph" w:styleId="ListNumber4">
    <w:name w:val="List Number 4"/>
    <w:basedOn w:val="ListNumber1"/>
    <w:uiPriority w:val="99"/>
    <w:rsid w:val="00A15467"/>
    <w:pPr>
      <w:tabs>
        <w:tab w:val="left" w:pos="1600"/>
      </w:tabs>
      <w:ind w:left="1598"/>
    </w:pPr>
  </w:style>
  <w:style w:type="paragraph" w:styleId="ListNumber5">
    <w:name w:val="List Number 5"/>
    <w:basedOn w:val="ListNumber5-"/>
    <w:uiPriority w:val="99"/>
    <w:unhideWhenUsed/>
    <w:rsid w:val="00A15467"/>
    <w:rPr>
      <w:sz w:val="22"/>
    </w:r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unhideWhenUsed/>
    <w:rsid w:val="00394985"/>
    <w:rPr>
      <w:color w:val="800080" w:themeColor="followedHyperlink"/>
      <w:u w:val="single"/>
    </w:rPr>
  </w:style>
  <w:style w:type="character" w:styleId="CommentReference">
    <w:name w:val="annotation reference"/>
    <w:basedOn w:val="DefaultParagraphFont"/>
    <w:uiPriority w:val="99"/>
    <w:unhideWhenUsed/>
    <w:rsid w:val="00EF2A50"/>
    <w:rPr>
      <w:sz w:val="16"/>
      <w:szCs w:val="16"/>
    </w:rPr>
  </w:style>
  <w:style w:type="paragraph" w:styleId="CommentText">
    <w:name w:val="annotation text"/>
    <w:basedOn w:val="Normal"/>
    <w:link w:val="CommentTextChar"/>
    <w:uiPriority w:val="99"/>
    <w:unhideWhenUsed/>
    <w:rsid w:val="00EF2A50"/>
    <w:pPr>
      <w:spacing w:line="240" w:lineRule="auto"/>
    </w:pPr>
    <w:rPr>
      <w:sz w:val="20"/>
    </w:rPr>
  </w:style>
  <w:style w:type="character" w:customStyle="1" w:styleId="CommentTextChar">
    <w:name w:val="Comment Text Char"/>
    <w:basedOn w:val="DefaultParagraphFont"/>
    <w:link w:val="CommentText"/>
    <w:uiPriority w:val="99"/>
    <w:rsid w:val="00EF2A50"/>
    <w:rPr>
      <w:rFonts w:ascii="Cambria" w:hAnsi="Cambria"/>
      <w:lang w:eastAsia="en-US"/>
    </w:rPr>
  </w:style>
  <w:style w:type="paragraph" w:styleId="CommentSubject">
    <w:name w:val="annotation subject"/>
    <w:basedOn w:val="CommentText"/>
    <w:next w:val="CommentText"/>
    <w:link w:val="CommentSubjectChar"/>
    <w:uiPriority w:val="99"/>
    <w:unhideWhenUsed/>
    <w:rsid w:val="00EF2A50"/>
    <w:rPr>
      <w:b/>
      <w:bCs/>
    </w:rPr>
  </w:style>
  <w:style w:type="character" w:customStyle="1" w:styleId="CommentSubjectChar">
    <w:name w:val="Comment Subject Char"/>
    <w:basedOn w:val="CommentTextChar"/>
    <w:link w:val="CommentSubject"/>
    <w:uiPriority w:val="99"/>
    <w:rsid w:val="00EF2A50"/>
    <w:rPr>
      <w:rFonts w:ascii="Cambria" w:hAnsi="Cambria"/>
      <w:b/>
      <w:bCs/>
      <w:lang w:eastAsia="en-US"/>
    </w:rPr>
  </w:style>
  <w:style w:type="paragraph" w:styleId="BlockText">
    <w:name w:val="Block Text"/>
    <w:basedOn w:val="Normal"/>
    <w:uiPriority w:val="99"/>
    <w:unhideWhenUsed/>
    <w:rsid w:val="00D2788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zzLc5">
    <w:name w:val="zzLc5"/>
    <w:basedOn w:val="Normal"/>
    <w:next w:val="Normal"/>
    <w:rsid w:val="00D2788C"/>
    <w:pPr>
      <w:spacing w:line="230" w:lineRule="atLeast"/>
      <w:jc w:val="left"/>
    </w:pPr>
    <w:rPr>
      <w:rFonts w:cs="Cambria"/>
      <w:lang w:eastAsia="fr-FR"/>
    </w:rPr>
  </w:style>
  <w:style w:type="paragraph" w:customStyle="1" w:styleId="zzLc6">
    <w:name w:val="zzLc6"/>
    <w:basedOn w:val="Normal"/>
    <w:next w:val="Normal"/>
    <w:rsid w:val="00D2788C"/>
    <w:pPr>
      <w:spacing w:line="230" w:lineRule="atLeast"/>
      <w:jc w:val="left"/>
    </w:pPr>
    <w:rPr>
      <w:rFonts w:cs="Cambria"/>
      <w:lang w:eastAsia="fr-FR"/>
    </w:rPr>
  </w:style>
  <w:style w:type="paragraph" w:customStyle="1" w:styleId="Tablefootnote">
    <w:name w:val="Table footnote"/>
    <w:basedOn w:val="Normal"/>
    <w:rsid w:val="00A15467"/>
    <w:pPr>
      <w:tabs>
        <w:tab w:val="left" w:pos="340"/>
      </w:tabs>
      <w:spacing w:before="60" w:after="60" w:line="190" w:lineRule="atLeast"/>
    </w:pPr>
    <w:rPr>
      <w:sz w:val="18"/>
    </w:rPr>
  </w:style>
  <w:style w:type="paragraph" w:customStyle="1" w:styleId="an-a3">
    <w:name w:val="an-a3"/>
    <w:basedOn w:val="a3"/>
    <w:qFormat/>
    <w:rsid w:val="00230B9A"/>
    <w:pPr>
      <w:widowControl w:val="0"/>
      <w:numPr>
        <w:ilvl w:val="0"/>
        <w:numId w:val="0"/>
      </w:numPr>
      <w:ind w:left="879" w:hanging="879"/>
      <w:outlineLvl w:val="9"/>
    </w:pPr>
  </w:style>
  <w:style w:type="paragraph" w:customStyle="1" w:styleId="an-n4">
    <w:name w:val="an-n4"/>
    <w:basedOn w:val="a4"/>
    <w:qFormat/>
    <w:rsid w:val="00230B9A"/>
    <w:pPr>
      <w:numPr>
        <w:ilvl w:val="0"/>
        <w:numId w:val="0"/>
      </w:numPr>
      <w:ind w:left="1140" w:hanging="1140"/>
    </w:pPr>
  </w:style>
  <w:style w:type="paragraph" w:customStyle="1" w:styleId="an-n6">
    <w:name w:val="an-n6"/>
    <w:basedOn w:val="a6"/>
    <w:qFormat/>
    <w:rsid w:val="00230B9A"/>
    <w:pPr>
      <w:numPr>
        <w:ilvl w:val="0"/>
        <w:numId w:val="0"/>
      </w:numPr>
      <w:ind w:left="1418" w:hanging="1418"/>
    </w:pPr>
  </w:style>
  <w:style w:type="paragraph" w:customStyle="1" w:styleId="an-n5">
    <w:name w:val="an-n5"/>
    <w:basedOn w:val="a5"/>
    <w:qFormat/>
    <w:rsid w:val="00230B9A"/>
    <w:pPr>
      <w:numPr>
        <w:ilvl w:val="0"/>
        <w:numId w:val="0"/>
      </w:numPr>
      <w:ind w:left="1304" w:hanging="1304"/>
    </w:pPr>
  </w:style>
  <w:style w:type="character" w:customStyle="1" w:styleId="TableFootNoteXref">
    <w:name w:val="TableFootNoteXref"/>
    <w:rsid w:val="00103EC0"/>
    <w:rPr>
      <w:noProof/>
      <w:position w:val="6"/>
      <w:sz w:val="16"/>
      <w:lang w:val="fr-FR"/>
    </w:rPr>
  </w:style>
  <w:style w:type="paragraph" w:customStyle="1" w:styleId="TableParagraph">
    <w:name w:val="Table Paragraph"/>
    <w:basedOn w:val="Normal"/>
    <w:uiPriority w:val="1"/>
    <w:qFormat/>
    <w:rsid w:val="00D61AE3"/>
    <w:pPr>
      <w:widowControl w:val="0"/>
      <w:spacing w:after="0" w:line="240" w:lineRule="auto"/>
      <w:jc w:val="left"/>
    </w:pPr>
    <w:rPr>
      <w:rFonts w:asciiTheme="minorHAnsi" w:eastAsiaTheme="minorHAnsi" w:hAnsiTheme="minorHAnsi" w:cstheme="minorBidi"/>
      <w:lang w:val="en-US"/>
    </w:rPr>
  </w:style>
  <w:style w:type="table" w:customStyle="1" w:styleId="TableNormal1">
    <w:name w:val="Table Normal1"/>
    <w:uiPriority w:val="2"/>
    <w:semiHidden/>
    <w:unhideWhenUsed/>
    <w:qFormat/>
    <w:rsid w:val="00D61AE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Revision">
    <w:name w:val="Revision"/>
    <w:hidden/>
    <w:uiPriority w:val="99"/>
    <w:semiHidden/>
    <w:rsid w:val="00F65CCA"/>
    <w:rPr>
      <w:rFonts w:ascii="Cambria" w:hAnsi="Cambria"/>
      <w:sz w:val="22"/>
      <w:szCs w:val="22"/>
      <w:lang w:eastAsia="en-US"/>
    </w:rPr>
  </w:style>
  <w:style w:type="paragraph" w:customStyle="1" w:styleId="ListContinue1">
    <w:name w:val="List Continue 1"/>
    <w:basedOn w:val="BaseText"/>
    <w:link w:val="ListContinue1Char"/>
    <w:rsid w:val="00A15467"/>
    <w:pPr>
      <w:ind w:left="403" w:hanging="403"/>
    </w:pPr>
    <w:rPr>
      <w:lang w:val="fr-FR"/>
    </w:rPr>
  </w:style>
  <w:style w:type="paragraph" w:customStyle="1" w:styleId="WG2T2Clause">
    <w:name w:val="WG2.T2 Clause"/>
    <w:basedOn w:val="Normal"/>
    <w:qFormat/>
    <w:rsid w:val="004B2370"/>
    <w:pPr>
      <w:jc w:val="left"/>
    </w:pPr>
    <w:rPr>
      <w:lang w:val="it-IT" w:eastAsia="fr-FR"/>
    </w:rPr>
  </w:style>
  <w:style w:type="character" w:customStyle="1" w:styleId="ForewordTextChar">
    <w:name w:val="Foreword Text Char"/>
    <w:basedOn w:val="DefaultParagraphFont"/>
    <w:link w:val="ForewordText"/>
    <w:rsid w:val="008A1852"/>
    <w:rPr>
      <w:rFonts w:ascii="Cambria" w:hAnsi="Cambria"/>
      <w:sz w:val="22"/>
      <w:szCs w:val="22"/>
      <w:lang w:eastAsia="en-US"/>
    </w:rPr>
  </w:style>
  <w:style w:type="character" w:customStyle="1" w:styleId="citesec">
    <w:name w:val="cite_sec"/>
    <w:rsid w:val="00A15467"/>
    <w:rPr>
      <w:rFonts w:ascii="Cambria" w:hAnsi="Cambria"/>
      <w:bdr w:val="none" w:sz="0" w:space="0" w:color="auto"/>
      <w:shd w:val="clear" w:color="auto" w:fill="FFCCCC"/>
    </w:rPr>
  </w:style>
  <w:style w:type="paragraph" w:customStyle="1" w:styleId="na2">
    <w:name w:val="na2"/>
    <w:basedOn w:val="a2"/>
    <w:next w:val="Normal"/>
    <w:rsid w:val="00451778"/>
    <w:pPr>
      <w:numPr>
        <w:numId w:val="16"/>
      </w:numPr>
    </w:pPr>
  </w:style>
  <w:style w:type="character" w:customStyle="1" w:styleId="stddocNumber">
    <w:name w:val="std_docNumber"/>
    <w:rsid w:val="00A15467"/>
    <w:rPr>
      <w:rFonts w:ascii="Cambria" w:hAnsi="Cambria"/>
      <w:bdr w:val="none" w:sz="0" w:space="0" w:color="auto"/>
      <w:shd w:val="clear" w:color="auto" w:fill="F2DBDB"/>
    </w:rPr>
  </w:style>
  <w:style w:type="character" w:customStyle="1" w:styleId="stddocPartNumber">
    <w:name w:val="std_docPartNumber"/>
    <w:rsid w:val="00A15467"/>
    <w:rPr>
      <w:rFonts w:ascii="Cambria" w:hAnsi="Cambria"/>
      <w:bdr w:val="none" w:sz="0" w:space="0" w:color="auto"/>
      <w:shd w:val="clear" w:color="auto" w:fill="EAF1DD"/>
    </w:rPr>
  </w:style>
  <w:style w:type="character" w:customStyle="1" w:styleId="stdpublisher">
    <w:name w:val="std_publisher"/>
    <w:rsid w:val="00A15467"/>
    <w:rPr>
      <w:rFonts w:ascii="Cambria" w:hAnsi="Cambria"/>
      <w:bdr w:val="none" w:sz="0" w:space="0" w:color="auto"/>
      <w:shd w:val="clear" w:color="auto" w:fill="C6D9F1"/>
    </w:rPr>
  </w:style>
  <w:style w:type="character" w:customStyle="1" w:styleId="citeapp">
    <w:name w:val="cite_app"/>
    <w:rsid w:val="00A15467"/>
    <w:rPr>
      <w:rFonts w:ascii="Cambria" w:hAnsi="Cambria"/>
      <w:bdr w:val="none" w:sz="0" w:space="0" w:color="auto"/>
      <w:shd w:val="clear" w:color="auto" w:fill="CCFF33"/>
    </w:rPr>
  </w:style>
  <w:style w:type="character" w:customStyle="1" w:styleId="citetfn">
    <w:name w:val="cite_tfn"/>
    <w:rsid w:val="00A15467"/>
    <w:rPr>
      <w:rFonts w:ascii="Cambria" w:hAnsi="Cambria"/>
      <w:bdr w:val="none" w:sz="0" w:space="0" w:color="auto"/>
      <w:shd w:val="clear" w:color="auto" w:fill="FBBA79"/>
    </w:rPr>
  </w:style>
  <w:style w:type="character" w:customStyle="1" w:styleId="citetbl">
    <w:name w:val="cite_tbl"/>
    <w:rsid w:val="00A15467"/>
    <w:rPr>
      <w:rFonts w:ascii="Cambria" w:hAnsi="Cambria"/>
      <w:color w:val="auto"/>
      <w:bdr w:val="none" w:sz="0" w:space="0" w:color="auto"/>
      <w:shd w:val="clear" w:color="auto" w:fill="FF9999"/>
    </w:rPr>
  </w:style>
  <w:style w:type="character" w:customStyle="1" w:styleId="stdsection">
    <w:name w:val="std_section"/>
    <w:rsid w:val="00A15467"/>
    <w:rPr>
      <w:rFonts w:ascii="Cambria" w:hAnsi="Cambria"/>
      <w:bdr w:val="none" w:sz="0" w:space="0" w:color="auto"/>
      <w:shd w:val="clear" w:color="auto" w:fill="E5DFEC"/>
    </w:rPr>
  </w:style>
  <w:style w:type="paragraph" w:customStyle="1" w:styleId="ListContinue1-">
    <w:name w:val="List Continue 1 (-)"/>
    <w:basedOn w:val="ListContinue1"/>
    <w:rsid w:val="00A15467"/>
    <w:pPr>
      <w:spacing w:line="210" w:lineRule="atLeast"/>
    </w:pPr>
    <w:rPr>
      <w:sz w:val="20"/>
    </w:rPr>
  </w:style>
  <w:style w:type="paragraph" w:customStyle="1" w:styleId="Paragraf">
    <w:name w:val="Paragraf"/>
    <w:basedOn w:val="Normal"/>
    <w:qFormat/>
    <w:rsid w:val="00010A2D"/>
    <w:pPr>
      <w:spacing w:after="0" w:line="276" w:lineRule="auto"/>
      <w:ind w:firstLine="851"/>
    </w:pPr>
    <w:rPr>
      <w:rFonts w:asciiTheme="minorHAnsi" w:eastAsiaTheme="minorHAnsi" w:hAnsiTheme="minorHAnsi" w:cstheme="minorBidi"/>
      <w:lang w:val="hr-HR"/>
    </w:rPr>
  </w:style>
  <w:style w:type="character" w:styleId="Emphasis">
    <w:name w:val="Emphasis"/>
    <w:basedOn w:val="DefaultParagraphFont"/>
    <w:uiPriority w:val="20"/>
    <w:qFormat/>
    <w:rsid w:val="00765195"/>
    <w:rPr>
      <w:i/>
      <w:lang w:val="fr-FR"/>
    </w:rPr>
  </w:style>
  <w:style w:type="paragraph" w:styleId="EnvelopeAddress">
    <w:name w:val="envelope address"/>
    <w:basedOn w:val="Normal"/>
    <w:uiPriority w:val="99"/>
    <w:rsid w:val="00765195"/>
    <w:pPr>
      <w:framePr w:w="7938" w:h="1985" w:hRule="exact" w:hSpace="141" w:wrap="auto" w:hAnchor="page" w:xAlign="center" w:yAlign="bottom"/>
      <w:ind w:left="2835"/>
    </w:pPr>
    <w:rPr>
      <w:sz w:val="26"/>
    </w:rPr>
  </w:style>
  <w:style w:type="paragraph" w:styleId="EnvelopeReturn">
    <w:name w:val="envelope return"/>
    <w:basedOn w:val="Normal"/>
    <w:uiPriority w:val="99"/>
    <w:rsid w:val="00765195"/>
  </w:style>
  <w:style w:type="paragraph" w:customStyle="1" w:styleId="ANNEXN">
    <w:name w:val="ANNEXN"/>
    <w:basedOn w:val="ANNEX"/>
    <w:next w:val="Normal"/>
    <w:rsid w:val="00765195"/>
    <w:pPr>
      <w:numPr>
        <w:numId w:val="0"/>
      </w:numPr>
      <w:tabs>
        <w:tab w:val="num" w:pos="926"/>
      </w:tabs>
    </w:pPr>
    <w:rPr>
      <w:szCs w:val="30"/>
    </w:rPr>
  </w:style>
  <w:style w:type="character" w:styleId="EndnoteReference">
    <w:name w:val="endnote reference"/>
    <w:basedOn w:val="DefaultParagraphFont"/>
    <w:uiPriority w:val="99"/>
    <w:semiHidden/>
    <w:rsid w:val="00765195"/>
    <w:rPr>
      <w:vertAlign w:val="superscript"/>
      <w:lang w:val="fr-FR"/>
    </w:rPr>
  </w:style>
  <w:style w:type="paragraph" w:styleId="Date">
    <w:name w:val="Date"/>
    <w:basedOn w:val="Normal"/>
    <w:next w:val="Normal"/>
    <w:link w:val="DateChar"/>
    <w:uiPriority w:val="99"/>
    <w:rsid w:val="00765195"/>
  </w:style>
  <w:style w:type="character" w:customStyle="1" w:styleId="DateChar">
    <w:name w:val="Date Char"/>
    <w:basedOn w:val="DefaultParagraphFont"/>
    <w:link w:val="Date"/>
    <w:uiPriority w:val="99"/>
    <w:rsid w:val="00765195"/>
    <w:rPr>
      <w:rFonts w:ascii="Cambria" w:eastAsia="MS Mincho" w:hAnsi="Cambria"/>
      <w:sz w:val="22"/>
      <w:lang w:eastAsia="ja-JP"/>
    </w:rPr>
  </w:style>
  <w:style w:type="character" w:customStyle="1" w:styleId="Defterms">
    <w:name w:val="Defterms"/>
    <w:rsid w:val="00765195"/>
    <w:rPr>
      <w:noProof/>
      <w:color w:val="auto"/>
      <w:lang w:val="fr-FR"/>
    </w:rPr>
  </w:style>
  <w:style w:type="paragraph" w:customStyle="1" w:styleId="dl">
    <w:name w:val="dl"/>
    <w:basedOn w:val="BaseText"/>
    <w:rsid w:val="00A15467"/>
    <w:pPr>
      <w:ind w:left="806" w:hanging="403"/>
    </w:pPr>
  </w:style>
  <w:style w:type="character" w:styleId="Strong">
    <w:name w:val="Strong"/>
    <w:basedOn w:val="DefaultParagraphFont"/>
    <w:uiPriority w:val="22"/>
    <w:qFormat/>
    <w:rsid w:val="00765195"/>
    <w:rPr>
      <w:b/>
      <w:lang w:val="fr-FR"/>
    </w:rPr>
  </w:style>
  <w:style w:type="paragraph" w:styleId="MessageHeader">
    <w:name w:val="Message Header"/>
    <w:basedOn w:val="Normal"/>
    <w:link w:val="MessageHeaderChar"/>
    <w:uiPriority w:val="99"/>
    <w:rsid w:val="00765195"/>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MessageHeaderChar">
    <w:name w:val="Message Header Char"/>
    <w:basedOn w:val="DefaultParagraphFont"/>
    <w:link w:val="MessageHeader"/>
    <w:uiPriority w:val="99"/>
    <w:rsid w:val="00765195"/>
    <w:rPr>
      <w:rFonts w:ascii="Cambria" w:eastAsia="MS Mincho" w:hAnsi="Cambria"/>
      <w:sz w:val="26"/>
      <w:shd w:val="pct20" w:color="auto" w:fill="auto"/>
      <w:lang w:eastAsia="ja-JP"/>
    </w:rPr>
  </w:style>
  <w:style w:type="paragraph" w:styleId="DocumentMap">
    <w:name w:val="Document Map"/>
    <w:basedOn w:val="Normal"/>
    <w:link w:val="DocumentMapChar"/>
    <w:uiPriority w:val="99"/>
    <w:semiHidden/>
    <w:rsid w:val="00765195"/>
    <w:pPr>
      <w:shd w:val="clear" w:color="auto" w:fill="000080"/>
    </w:pPr>
  </w:style>
  <w:style w:type="character" w:customStyle="1" w:styleId="DocumentMapChar">
    <w:name w:val="Document Map Char"/>
    <w:basedOn w:val="DefaultParagraphFont"/>
    <w:link w:val="DocumentMap"/>
    <w:uiPriority w:val="99"/>
    <w:semiHidden/>
    <w:rsid w:val="00765195"/>
    <w:rPr>
      <w:rFonts w:ascii="Cambria" w:eastAsia="MS Mincho" w:hAnsi="Cambria"/>
      <w:sz w:val="22"/>
      <w:shd w:val="clear" w:color="auto" w:fill="000080"/>
      <w:lang w:eastAsia="ja-JP"/>
    </w:rPr>
  </w:style>
  <w:style w:type="character" w:customStyle="1" w:styleId="ExtXref">
    <w:name w:val="ExtXref"/>
    <w:rsid w:val="00765195"/>
    <w:rPr>
      <w:noProof/>
      <w:color w:val="auto"/>
      <w:lang w:val="fr-FR"/>
    </w:rPr>
  </w:style>
  <w:style w:type="paragraph" w:customStyle="1" w:styleId="Figurefootnote">
    <w:name w:val="Figure footnote"/>
    <w:basedOn w:val="Normal"/>
    <w:rsid w:val="00765195"/>
    <w:pPr>
      <w:keepNext/>
      <w:tabs>
        <w:tab w:val="left" w:pos="340"/>
      </w:tabs>
      <w:spacing w:after="60"/>
    </w:pPr>
    <w:rPr>
      <w:sz w:val="20"/>
    </w:rPr>
  </w:style>
  <w:style w:type="paragraph" w:customStyle="1" w:styleId="Foreword">
    <w:name w:val="Foreword"/>
    <w:basedOn w:val="Normal"/>
    <w:next w:val="Normal"/>
    <w:rsid w:val="00765195"/>
    <w:rPr>
      <w:color w:val="0000FF"/>
    </w:rPr>
  </w:style>
  <w:style w:type="paragraph" w:styleId="Closing">
    <w:name w:val="Closing"/>
    <w:basedOn w:val="Normal"/>
    <w:link w:val="ClosingChar"/>
    <w:uiPriority w:val="99"/>
    <w:rsid w:val="00765195"/>
    <w:pPr>
      <w:ind w:left="4252"/>
    </w:pPr>
  </w:style>
  <w:style w:type="character" w:customStyle="1" w:styleId="ClosingChar">
    <w:name w:val="Closing Char"/>
    <w:basedOn w:val="DefaultParagraphFont"/>
    <w:link w:val="Closing"/>
    <w:uiPriority w:val="99"/>
    <w:rsid w:val="00765195"/>
    <w:rPr>
      <w:rFonts w:ascii="Cambria" w:eastAsia="MS Mincho" w:hAnsi="Cambria"/>
      <w:sz w:val="22"/>
      <w:lang w:eastAsia="ja-JP"/>
    </w:rPr>
  </w:style>
  <w:style w:type="paragraph" w:styleId="Index1">
    <w:name w:val="index 1"/>
    <w:basedOn w:val="Normal"/>
    <w:uiPriority w:val="99"/>
    <w:semiHidden/>
    <w:rsid w:val="00765195"/>
    <w:pPr>
      <w:spacing w:after="0"/>
      <w:ind w:left="142" w:hanging="142"/>
      <w:jc w:val="left"/>
    </w:pPr>
    <w:rPr>
      <w:b/>
      <w:sz w:val="20"/>
    </w:rPr>
  </w:style>
  <w:style w:type="paragraph" w:styleId="Index2">
    <w:name w:val="index 2"/>
    <w:basedOn w:val="Normal"/>
    <w:next w:val="Normal"/>
    <w:autoRedefine/>
    <w:uiPriority w:val="99"/>
    <w:semiHidden/>
    <w:rsid w:val="00765195"/>
    <w:pPr>
      <w:ind w:left="600" w:hanging="200"/>
    </w:pPr>
    <w:rPr>
      <w:b/>
      <w:sz w:val="20"/>
    </w:rPr>
  </w:style>
  <w:style w:type="paragraph" w:styleId="Index3">
    <w:name w:val="index 3"/>
    <w:basedOn w:val="Normal"/>
    <w:next w:val="Normal"/>
    <w:autoRedefine/>
    <w:uiPriority w:val="99"/>
    <w:semiHidden/>
    <w:rsid w:val="00765195"/>
    <w:pPr>
      <w:spacing w:line="220" w:lineRule="atLeast"/>
      <w:ind w:left="600" w:hanging="200"/>
    </w:pPr>
    <w:rPr>
      <w:b/>
    </w:rPr>
  </w:style>
  <w:style w:type="paragraph" w:styleId="Index4">
    <w:name w:val="index 4"/>
    <w:basedOn w:val="Normal"/>
    <w:next w:val="Normal"/>
    <w:autoRedefine/>
    <w:uiPriority w:val="99"/>
    <w:semiHidden/>
    <w:rsid w:val="00765195"/>
    <w:pPr>
      <w:spacing w:line="220" w:lineRule="atLeast"/>
      <w:ind w:left="800" w:hanging="200"/>
    </w:pPr>
    <w:rPr>
      <w:b/>
    </w:rPr>
  </w:style>
  <w:style w:type="paragraph" w:styleId="Index5">
    <w:name w:val="index 5"/>
    <w:basedOn w:val="Normal"/>
    <w:next w:val="Normal"/>
    <w:autoRedefine/>
    <w:uiPriority w:val="99"/>
    <w:semiHidden/>
    <w:rsid w:val="00765195"/>
    <w:pPr>
      <w:spacing w:line="220" w:lineRule="atLeast"/>
      <w:ind w:left="1000" w:hanging="200"/>
    </w:pPr>
    <w:rPr>
      <w:b/>
    </w:rPr>
  </w:style>
  <w:style w:type="paragraph" w:styleId="Index6">
    <w:name w:val="index 6"/>
    <w:basedOn w:val="Normal"/>
    <w:next w:val="Normal"/>
    <w:autoRedefine/>
    <w:uiPriority w:val="99"/>
    <w:semiHidden/>
    <w:rsid w:val="00765195"/>
    <w:pPr>
      <w:spacing w:line="220" w:lineRule="atLeast"/>
      <w:ind w:left="1200" w:hanging="200"/>
    </w:pPr>
    <w:rPr>
      <w:b/>
    </w:rPr>
  </w:style>
  <w:style w:type="paragraph" w:styleId="Index7">
    <w:name w:val="index 7"/>
    <w:basedOn w:val="Normal"/>
    <w:next w:val="Normal"/>
    <w:autoRedefine/>
    <w:uiPriority w:val="99"/>
    <w:semiHidden/>
    <w:rsid w:val="00765195"/>
    <w:pPr>
      <w:spacing w:line="220" w:lineRule="atLeast"/>
      <w:ind w:left="1400" w:hanging="200"/>
    </w:pPr>
    <w:rPr>
      <w:b/>
    </w:rPr>
  </w:style>
  <w:style w:type="paragraph" w:styleId="Index8">
    <w:name w:val="index 8"/>
    <w:basedOn w:val="Normal"/>
    <w:next w:val="Normal"/>
    <w:autoRedefine/>
    <w:uiPriority w:val="99"/>
    <w:semiHidden/>
    <w:rsid w:val="00765195"/>
    <w:pPr>
      <w:spacing w:line="220" w:lineRule="atLeast"/>
      <w:ind w:left="1600" w:hanging="200"/>
    </w:pPr>
    <w:rPr>
      <w:b/>
    </w:rPr>
  </w:style>
  <w:style w:type="paragraph" w:styleId="Index9">
    <w:name w:val="index 9"/>
    <w:basedOn w:val="Normal"/>
    <w:next w:val="Normal"/>
    <w:autoRedefine/>
    <w:uiPriority w:val="99"/>
    <w:semiHidden/>
    <w:rsid w:val="00765195"/>
    <w:pPr>
      <w:spacing w:line="220" w:lineRule="atLeast"/>
      <w:ind w:left="1800" w:hanging="200"/>
    </w:pPr>
    <w:rPr>
      <w:b/>
    </w:rPr>
  </w:style>
  <w:style w:type="paragraph" w:customStyle="1" w:styleId="Introduction">
    <w:name w:val="Introduction"/>
    <w:basedOn w:val="Normal"/>
    <w:next w:val="Normal"/>
    <w:rsid w:val="00765195"/>
    <w:pPr>
      <w:keepNext/>
      <w:pageBreakBefore/>
      <w:tabs>
        <w:tab w:val="left" w:pos="400"/>
      </w:tabs>
      <w:suppressAutoHyphens/>
      <w:spacing w:before="960" w:after="310" w:line="310" w:lineRule="exact"/>
      <w:jc w:val="left"/>
    </w:pPr>
    <w:rPr>
      <w:b/>
      <w:sz w:val="28"/>
      <w:szCs w:val="28"/>
    </w:rPr>
  </w:style>
  <w:style w:type="paragraph" w:styleId="Caption">
    <w:name w:val="caption"/>
    <w:aliases w:val="legend,Title of Image/Table,topic,Title of Image/Table1,topic1,Title of Image/Table2,topic2,Title of Image/Table3,topic3,Title of Image/Table4,topic4,Title of Image/Table5,topic5,Title of Image/Table6,topic6,Title of Image/Table7,topic7,Ca"/>
    <w:basedOn w:val="Normal"/>
    <w:next w:val="Normal"/>
    <w:link w:val="CaptionChar"/>
    <w:uiPriority w:val="99"/>
    <w:qFormat/>
    <w:rsid w:val="00765195"/>
    <w:pPr>
      <w:spacing w:before="120"/>
    </w:pPr>
    <w:rPr>
      <w:b/>
    </w:rPr>
  </w:style>
  <w:style w:type="paragraph" w:styleId="List">
    <w:name w:val="List"/>
    <w:basedOn w:val="Normal"/>
    <w:uiPriority w:val="99"/>
    <w:rsid w:val="00765195"/>
    <w:pPr>
      <w:ind w:left="283" w:hanging="283"/>
    </w:pPr>
  </w:style>
  <w:style w:type="paragraph" w:styleId="List2">
    <w:name w:val="List 2"/>
    <w:basedOn w:val="Normal"/>
    <w:uiPriority w:val="99"/>
    <w:rsid w:val="00765195"/>
    <w:pPr>
      <w:ind w:left="566" w:hanging="283"/>
    </w:pPr>
  </w:style>
  <w:style w:type="paragraph" w:styleId="List3">
    <w:name w:val="List 3"/>
    <w:basedOn w:val="Normal"/>
    <w:uiPriority w:val="99"/>
    <w:rsid w:val="00765195"/>
    <w:pPr>
      <w:ind w:left="849" w:hanging="283"/>
    </w:pPr>
  </w:style>
  <w:style w:type="paragraph" w:styleId="List4">
    <w:name w:val="List 4"/>
    <w:basedOn w:val="Normal"/>
    <w:uiPriority w:val="99"/>
    <w:rsid w:val="00765195"/>
    <w:pPr>
      <w:ind w:left="1132" w:hanging="283"/>
    </w:pPr>
  </w:style>
  <w:style w:type="paragraph" w:styleId="List5">
    <w:name w:val="List 5"/>
    <w:basedOn w:val="Normal"/>
    <w:uiPriority w:val="99"/>
    <w:rsid w:val="00765195"/>
    <w:pPr>
      <w:ind w:left="1415" w:hanging="283"/>
    </w:pPr>
  </w:style>
  <w:style w:type="paragraph" w:customStyle="1" w:styleId="MSDNFR">
    <w:name w:val="MSDNFR"/>
    <w:basedOn w:val="Normal"/>
    <w:next w:val="Normal"/>
    <w:rsid w:val="00765195"/>
    <w:pPr>
      <w:spacing w:line="220" w:lineRule="atLeast"/>
    </w:pPr>
    <w:rPr>
      <w:color w:val="0000FF"/>
    </w:rPr>
  </w:style>
  <w:style w:type="paragraph" w:customStyle="1" w:styleId="na3">
    <w:name w:val="na3"/>
    <w:basedOn w:val="a3"/>
    <w:next w:val="Normal"/>
    <w:rsid w:val="00765195"/>
    <w:pPr>
      <w:numPr>
        <w:ilvl w:val="0"/>
        <w:numId w:val="0"/>
      </w:numPr>
      <w:ind w:left="879" w:hanging="879"/>
    </w:pPr>
  </w:style>
  <w:style w:type="paragraph" w:customStyle="1" w:styleId="na4">
    <w:name w:val="na4"/>
    <w:basedOn w:val="a4"/>
    <w:next w:val="Normal"/>
    <w:rsid w:val="00765195"/>
    <w:pPr>
      <w:numPr>
        <w:ilvl w:val="0"/>
        <w:numId w:val="0"/>
      </w:numPr>
      <w:tabs>
        <w:tab w:val="left" w:pos="1060"/>
      </w:tabs>
      <w:ind w:left="1140" w:hanging="1140"/>
    </w:pPr>
    <w:rPr>
      <w:bCs w:val="0"/>
      <w:iCs w:val="0"/>
    </w:rPr>
  </w:style>
  <w:style w:type="paragraph" w:customStyle="1" w:styleId="na5">
    <w:name w:val="na5"/>
    <w:basedOn w:val="a5"/>
    <w:next w:val="Normal"/>
    <w:rsid w:val="00765195"/>
    <w:pPr>
      <w:numPr>
        <w:ilvl w:val="0"/>
        <w:numId w:val="0"/>
      </w:numPr>
      <w:ind w:left="1304" w:hanging="1304"/>
    </w:pPr>
    <w:rPr>
      <w:bCs w:val="0"/>
      <w:iCs w:val="0"/>
    </w:rPr>
  </w:style>
  <w:style w:type="paragraph" w:customStyle="1" w:styleId="na6">
    <w:name w:val="na6"/>
    <w:basedOn w:val="a6"/>
    <w:next w:val="Normal"/>
    <w:rsid w:val="00765195"/>
    <w:pPr>
      <w:numPr>
        <w:ilvl w:val="0"/>
        <w:numId w:val="0"/>
      </w:numPr>
      <w:ind w:left="1418" w:hanging="1418"/>
    </w:pPr>
    <w:rPr>
      <w:bCs w:val="0"/>
    </w:rPr>
  </w:style>
  <w:style w:type="paragraph" w:styleId="EndnoteText">
    <w:name w:val="endnote text"/>
    <w:basedOn w:val="Normal"/>
    <w:link w:val="EndnoteTextChar"/>
    <w:uiPriority w:val="99"/>
    <w:semiHidden/>
    <w:rsid w:val="00765195"/>
  </w:style>
  <w:style w:type="character" w:customStyle="1" w:styleId="EndnoteTextChar">
    <w:name w:val="Endnote Text Char"/>
    <w:basedOn w:val="DefaultParagraphFont"/>
    <w:link w:val="EndnoteText"/>
    <w:uiPriority w:val="99"/>
    <w:semiHidden/>
    <w:rsid w:val="00765195"/>
    <w:rPr>
      <w:rFonts w:ascii="Cambria" w:eastAsia="MS Mincho" w:hAnsi="Cambria"/>
      <w:sz w:val="22"/>
      <w:lang w:eastAsia="ja-JP"/>
    </w:rPr>
  </w:style>
  <w:style w:type="character" w:styleId="LineNumber">
    <w:name w:val="line number"/>
    <w:basedOn w:val="DefaultParagraphFont"/>
    <w:uiPriority w:val="99"/>
    <w:rsid w:val="00765195"/>
    <w:rPr>
      <w:lang w:val="fr-FR"/>
    </w:rPr>
  </w:style>
  <w:style w:type="character" w:styleId="PageNumber">
    <w:name w:val="page number"/>
    <w:basedOn w:val="DefaultParagraphFont"/>
    <w:uiPriority w:val="99"/>
    <w:rsid w:val="00765195"/>
    <w:rPr>
      <w:noProof/>
      <w:lang w:val="fr-FR"/>
    </w:rPr>
  </w:style>
  <w:style w:type="paragraph" w:styleId="NormalIndent">
    <w:name w:val="Normal Indent"/>
    <w:basedOn w:val="Normal"/>
    <w:uiPriority w:val="99"/>
    <w:rsid w:val="00765195"/>
    <w:pPr>
      <w:ind w:left="708"/>
    </w:pPr>
  </w:style>
  <w:style w:type="paragraph" w:styleId="Salutation">
    <w:name w:val="Salutation"/>
    <w:basedOn w:val="Normal"/>
    <w:next w:val="Normal"/>
    <w:link w:val="SalutationChar"/>
    <w:uiPriority w:val="99"/>
    <w:rsid w:val="00765195"/>
  </w:style>
  <w:style w:type="character" w:customStyle="1" w:styleId="SalutationChar">
    <w:name w:val="Salutation Char"/>
    <w:basedOn w:val="DefaultParagraphFont"/>
    <w:link w:val="Salutation"/>
    <w:uiPriority w:val="99"/>
    <w:rsid w:val="00765195"/>
    <w:rPr>
      <w:rFonts w:ascii="Cambria" w:eastAsia="MS Mincho" w:hAnsi="Cambria"/>
      <w:sz w:val="22"/>
      <w:lang w:eastAsia="ja-JP"/>
    </w:rPr>
  </w:style>
  <w:style w:type="paragraph" w:styleId="Subtitle">
    <w:name w:val="Subtitle"/>
    <w:basedOn w:val="Normal"/>
    <w:link w:val="SubtitleChar"/>
    <w:uiPriority w:val="11"/>
    <w:qFormat/>
    <w:rsid w:val="00765195"/>
    <w:pPr>
      <w:spacing w:after="60"/>
      <w:jc w:val="center"/>
      <w:outlineLvl w:val="1"/>
    </w:pPr>
    <w:rPr>
      <w:sz w:val="26"/>
    </w:rPr>
  </w:style>
  <w:style w:type="character" w:customStyle="1" w:styleId="SubtitleChar">
    <w:name w:val="Subtitle Char"/>
    <w:basedOn w:val="DefaultParagraphFont"/>
    <w:link w:val="Subtitle"/>
    <w:uiPriority w:val="11"/>
    <w:rsid w:val="00765195"/>
    <w:rPr>
      <w:rFonts w:ascii="Cambria" w:eastAsia="MS Mincho" w:hAnsi="Cambria"/>
      <w:sz w:val="26"/>
      <w:lang w:eastAsia="ja-JP"/>
    </w:rPr>
  </w:style>
  <w:style w:type="paragraph" w:customStyle="1" w:styleId="Special">
    <w:name w:val="Special"/>
    <w:basedOn w:val="Normal"/>
    <w:next w:val="Normal"/>
    <w:rsid w:val="00765195"/>
  </w:style>
  <w:style w:type="paragraph" w:styleId="TableofFigures">
    <w:name w:val="table of figures"/>
    <w:basedOn w:val="Normal"/>
    <w:next w:val="Normal"/>
    <w:uiPriority w:val="99"/>
    <w:semiHidden/>
    <w:rsid w:val="00765195"/>
    <w:pPr>
      <w:ind w:left="851" w:right="499" w:hanging="851"/>
    </w:pPr>
  </w:style>
  <w:style w:type="paragraph" w:styleId="TableofAuthorities">
    <w:name w:val="table of authorities"/>
    <w:basedOn w:val="Normal"/>
    <w:next w:val="Normal"/>
    <w:uiPriority w:val="99"/>
    <w:semiHidden/>
    <w:rsid w:val="00765195"/>
    <w:pPr>
      <w:ind w:left="200" w:hanging="200"/>
    </w:pPr>
  </w:style>
  <w:style w:type="paragraph" w:customStyle="1" w:styleId="Tabletext10">
    <w:name w:val="Table text (10)"/>
    <w:basedOn w:val="Normal"/>
    <w:rsid w:val="00765195"/>
    <w:pPr>
      <w:spacing w:after="60"/>
    </w:pPr>
    <w:rPr>
      <w:sz w:val="20"/>
    </w:rPr>
  </w:style>
  <w:style w:type="paragraph" w:customStyle="1" w:styleId="Tabletext7">
    <w:name w:val="Table text (7)"/>
    <w:basedOn w:val="Normal"/>
    <w:rsid w:val="00765195"/>
    <w:pPr>
      <w:spacing w:after="60" w:line="170" w:lineRule="atLeast"/>
    </w:pPr>
    <w:rPr>
      <w:sz w:val="14"/>
      <w:szCs w:val="14"/>
    </w:rPr>
  </w:style>
  <w:style w:type="paragraph" w:customStyle="1" w:styleId="Tabletext8">
    <w:name w:val="Table text (8)"/>
    <w:basedOn w:val="Normal"/>
    <w:rsid w:val="00765195"/>
    <w:pPr>
      <w:spacing w:after="60" w:line="190" w:lineRule="atLeast"/>
    </w:pPr>
    <w:rPr>
      <w:sz w:val="16"/>
      <w:szCs w:val="16"/>
    </w:rPr>
  </w:style>
  <w:style w:type="paragraph" w:customStyle="1" w:styleId="Tabletext9">
    <w:name w:val="Table text (9)"/>
    <w:basedOn w:val="Normal"/>
    <w:rsid w:val="00765195"/>
    <w:pPr>
      <w:spacing w:after="60"/>
    </w:pPr>
    <w:rPr>
      <w:sz w:val="18"/>
      <w:szCs w:val="18"/>
    </w:rPr>
  </w:style>
  <w:style w:type="paragraph" w:styleId="MacroText">
    <w:name w:val="macro"/>
    <w:link w:val="MacroTextChar"/>
    <w:uiPriority w:val="99"/>
    <w:semiHidden/>
    <w:rsid w:val="00765195"/>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lang w:eastAsia="ja-JP"/>
    </w:rPr>
  </w:style>
  <w:style w:type="character" w:customStyle="1" w:styleId="MacroTextChar">
    <w:name w:val="Macro Text Char"/>
    <w:basedOn w:val="DefaultParagraphFont"/>
    <w:link w:val="MacroText"/>
    <w:uiPriority w:val="99"/>
    <w:semiHidden/>
    <w:rsid w:val="00765195"/>
    <w:rPr>
      <w:rFonts w:ascii="Courier New" w:eastAsia="MS Mincho" w:hAnsi="Courier New" w:cs="Cambria"/>
      <w:lang w:eastAsia="ja-JP"/>
    </w:rPr>
  </w:style>
  <w:style w:type="paragraph" w:styleId="Title">
    <w:name w:val="Title"/>
    <w:basedOn w:val="Normal"/>
    <w:link w:val="TitleChar"/>
    <w:uiPriority w:val="10"/>
    <w:qFormat/>
    <w:rsid w:val="00765195"/>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765195"/>
    <w:rPr>
      <w:rFonts w:ascii="Cambria" w:eastAsia="MS Mincho" w:hAnsi="Cambria" w:cs="Arial"/>
      <w:b/>
      <w:bCs/>
      <w:kern w:val="28"/>
      <w:sz w:val="32"/>
      <w:szCs w:val="32"/>
      <w:lang w:eastAsia="ja-JP"/>
    </w:rPr>
  </w:style>
  <w:style w:type="paragraph" w:styleId="NoteHeading">
    <w:name w:val="Note Heading"/>
    <w:basedOn w:val="Normal"/>
    <w:next w:val="Normal"/>
    <w:link w:val="NoteHeadingChar"/>
    <w:uiPriority w:val="99"/>
    <w:rsid w:val="00765195"/>
  </w:style>
  <w:style w:type="character" w:customStyle="1" w:styleId="NoteHeadingChar">
    <w:name w:val="Note Heading Char"/>
    <w:basedOn w:val="DefaultParagraphFont"/>
    <w:link w:val="NoteHeading"/>
    <w:uiPriority w:val="99"/>
    <w:rsid w:val="00765195"/>
    <w:rPr>
      <w:rFonts w:ascii="Cambria" w:eastAsia="MS Mincho" w:hAnsi="Cambria"/>
      <w:sz w:val="22"/>
      <w:lang w:eastAsia="ja-JP"/>
    </w:rPr>
  </w:style>
  <w:style w:type="paragraph" w:styleId="IndexHeading">
    <w:name w:val="index heading"/>
    <w:basedOn w:val="Normal"/>
    <w:next w:val="Index1"/>
    <w:uiPriority w:val="99"/>
    <w:semiHidden/>
    <w:rsid w:val="00765195"/>
    <w:pPr>
      <w:keepNext/>
      <w:spacing w:before="400" w:after="210"/>
      <w:jc w:val="center"/>
    </w:pPr>
  </w:style>
  <w:style w:type="paragraph" w:styleId="TOC4">
    <w:name w:val="toc 4"/>
    <w:basedOn w:val="TOC2"/>
    <w:next w:val="Normal"/>
    <w:uiPriority w:val="39"/>
    <w:rsid w:val="00765195"/>
    <w:pPr>
      <w:tabs>
        <w:tab w:val="clear" w:pos="720"/>
        <w:tab w:val="left" w:pos="1140"/>
      </w:tabs>
      <w:spacing w:line="240" w:lineRule="atLeast"/>
      <w:ind w:left="1140" w:hanging="1140"/>
      <w:jc w:val="left"/>
    </w:pPr>
    <w:rPr>
      <w:rFonts w:cs="Times New Roman"/>
      <w:lang w:eastAsia="ja-JP"/>
    </w:rPr>
  </w:style>
  <w:style w:type="paragraph" w:styleId="TOC5">
    <w:name w:val="toc 5"/>
    <w:basedOn w:val="TOC4"/>
    <w:next w:val="Normal"/>
    <w:uiPriority w:val="39"/>
    <w:rsid w:val="00765195"/>
  </w:style>
  <w:style w:type="paragraph" w:styleId="TOC6">
    <w:name w:val="toc 6"/>
    <w:basedOn w:val="TOC4"/>
    <w:next w:val="Normal"/>
    <w:uiPriority w:val="39"/>
    <w:rsid w:val="00765195"/>
    <w:pPr>
      <w:tabs>
        <w:tab w:val="clear" w:pos="1140"/>
        <w:tab w:val="left" w:pos="1440"/>
      </w:tabs>
      <w:ind w:left="1440" w:hanging="1440"/>
    </w:pPr>
  </w:style>
  <w:style w:type="paragraph" w:styleId="TOC7">
    <w:name w:val="toc 7"/>
    <w:basedOn w:val="TOC4"/>
    <w:next w:val="Normal"/>
    <w:uiPriority w:val="39"/>
    <w:rsid w:val="00765195"/>
    <w:pPr>
      <w:tabs>
        <w:tab w:val="clear" w:pos="1140"/>
        <w:tab w:val="left" w:pos="1440"/>
      </w:tabs>
      <w:ind w:left="1440" w:hanging="1440"/>
    </w:pPr>
  </w:style>
  <w:style w:type="paragraph" w:styleId="TOC8">
    <w:name w:val="toc 8"/>
    <w:basedOn w:val="TOC4"/>
    <w:next w:val="Normal"/>
    <w:uiPriority w:val="39"/>
    <w:rsid w:val="00765195"/>
    <w:pPr>
      <w:tabs>
        <w:tab w:val="clear" w:pos="1140"/>
        <w:tab w:val="left" w:pos="1440"/>
      </w:tabs>
      <w:ind w:left="1440" w:hanging="1440"/>
    </w:pPr>
  </w:style>
  <w:style w:type="paragraph" w:customStyle="1" w:styleId="zzBiblio">
    <w:name w:val="zzBiblio"/>
    <w:basedOn w:val="Normal"/>
    <w:next w:val="BiblioEntry"/>
    <w:rsid w:val="00765195"/>
    <w:pPr>
      <w:pageBreakBefore/>
      <w:spacing w:after="760" w:line="310" w:lineRule="exact"/>
      <w:jc w:val="center"/>
    </w:pPr>
    <w:rPr>
      <w:b/>
      <w:sz w:val="28"/>
      <w:szCs w:val="28"/>
    </w:rPr>
  </w:style>
  <w:style w:type="paragraph" w:customStyle="1" w:styleId="zzCopyright">
    <w:name w:val="zzCopyright"/>
    <w:basedOn w:val="Normal"/>
    <w:next w:val="Normal"/>
    <w:rsid w:val="007651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Foreword">
    <w:name w:val="zzForeword"/>
    <w:basedOn w:val="Introduction"/>
    <w:next w:val="Normal"/>
    <w:rsid w:val="00765195"/>
    <w:pPr>
      <w:tabs>
        <w:tab w:val="clear" w:pos="400"/>
      </w:tabs>
    </w:pPr>
    <w:rPr>
      <w:color w:val="0000FF"/>
    </w:rPr>
  </w:style>
  <w:style w:type="paragraph" w:customStyle="1" w:styleId="zzHelp">
    <w:name w:val="zzHelp"/>
    <w:basedOn w:val="Normal"/>
    <w:rsid w:val="00765195"/>
    <w:rPr>
      <w:color w:val="008000"/>
    </w:rPr>
  </w:style>
  <w:style w:type="paragraph" w:customStyle="1" w:styleId="zzIndex">
    <w:name w:val="zzIndex"/>
    <w:basedOn w:val="zzBiblio"/>
    <w:next w:val="IndexHeading"/>
    <w:rsid w:val="00765195"/>
    <w:rPr>
      <w:sz w:val="30"/>
      <w:szCs w:val="30"/>
    </w:rPr>
  </w:style>
  <w:style w:type="paragraph" w:customStyle="1" w:styleId="zzLn5">
    <w:name w:val="zzLn5"/>
    <w:basedOn w:val="Normal"/>
    <w:next w:val="Normal"/>
    <w:rsid w:val="00765195"/>
    <w:pPr>
      <w:jc w:val="left"/>
    </w:pPr>
  </w:style>
  <w:style w:type="paragraph" w:customStyle="1" w:styleId="zzLn6">
    <w:name w:val="zzLn6"/>
    <w:basedOn w:val="Normal"/>
    <w:next w:val="Normal"/>
    <w:rsid w:val="00765195"/>
    <w:pPr>
      <w:jc w:val="left"/>
    </w:pPr>
  </w:style>
  <w:style w:type="paragraph" w:customStyle="1" w:styleId="zzSTDTitle">
    <w:name w:val="zzSTDTitle"/>
    <w:basedOn w:val="Normal"/>
    <w:next w:val="Normal"/>
    <w:rsid w:val="00765195"/>
    <w:pPr>
      <w:pageBreakBefore/>
      <w:suppressAutoHyphens/>
      <w:spacing w:before="400" w:after="760" w:line="350" w:lineRule="exact"/>
      <w:jc w:val="center"/>
    </w:pPr>
    <w:rPr>
      <w:b/>
      <w:color w:val="0000FF"/>
      <w:sz w:val="34"/>
    </w:rPr>
  </w:style>
  <w:style w:type="paragraph" w:customStyle="1" w:styleId="zzISOforeword">
    <w:name w:val="zz ISO foreword"/>
    <w:basedOn w:val="Introduction"/>
    <w:next w:val="Normal"/>
    <w:rsid w:val="00765195"/>
    <w:rPr>
      <w:color w:val="0000FF"/>
    </w:rPr>
  </w:style>
  <w:style w:type="paragraph" w:customStyle="1" w:styleId="ISOforeword">
    <w:name w:val="ISO foreword"/>
    <w:basedOn w:val="Normal"/>
    <w:next w:val="Normal"/>
    <w:rsid w:val="00765195"/>
    <w:rPr>
      <w:color w:val="0000FF"/>
    </w:rPr>
  </w:style>
  <w:style w:type="paragraph" w:customStyle="1" w:styleId="titreannexe">
    <w:name w:val="titre annexe"/>
    <w:basedOn w:val="Normal"/>
    <w:rsid w:val="00765195"/>
    <w:pPr>
      <w:spacing w:line="240" w:lineRule="auto"/>
      <w:jc w:val="center"/>
    </w:pPr>
    <w:rPr>
      <w:rFonts w:eastAsia="Times New Roman"/>
      <w:b/>
      <w:sz w:val="26"/>
    </w:rPr>
  </w:style>
  <w:style w:type="table" w:styleId="DarkList">
    <w:name w:val="Dark List"/>
    <w:basedOn w:val="TableNormal"/>
    <w:uiPriority w:val="70"/>
    <w:rsid w:val="00765195"/>
    <w:rPr>
      <w:rFonts w:ascii="Cambria" w:eastAsia="Times New Roman" w:hAnsi="Cambria" w:cs="Cambria"/>
      <w:color w:val="FFFFFF" w:themeColor="background1"/>
      <w:lang w:val="de-DE" w:eastAsia="de-DE"/>
    </w:rPr>
    <w:tblPr>
      <w:tblStyleRowBandSize w:val="1"/>
      <w:tblStyleColBandSize w:val="1"/>
    </w:tblPr>
    <w:tcPr>
      <w:shd w:val="clear" w:color="auto" w:fill="000000" w:themeFill="text1"/>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Cambria"/>
      </w:rPr>
      <w:tblPr/>
      <w:tcPr>
        <w:tcBorders>
          <w:top w:val="nil"/>
          <w:left w:val="nil"/>
          <w:bottom w:val="nil"/>
          <w:right w:val="nil"/>
          <w:insideH w:val="nil"/>
          <w:insideV w:val="nil"/>
        </w:tcBorders>
        <w:shd w:val="clear" w:color="auto" w:fill="000000" w:themeFill="text1" w:themeFillShade="BF"/>
      </w:tcPr>
    </w:tblStylePr>
    <w:tblStylePr w:type="band1Horz">
      <w:rPr>
        <w:rFonts w:cs="Cambria"/>
      </w:rPr>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65195"/>
    <w:rPr>
      <w:rFonts w:ascii="Cambria" w:eastAsia="Times New Roman" w:hAnsi="Cambria" w:cs="Cambria"/>
      <w:color w:val="FFFFFF" w:themeColor="background1"/>
      <w:lang w:val="de-DE" w:eastAsia="de-DE"/>
    </w:rPr>
    <w:tblPr>
      <w:tblStyleRowBandSize w:val="1"/>
      <w:tblStyleColBandSize w:val="1"/>
    </w:tblPr>
    <w:tcPr>
      <w:shd w:val="clear" w:color="auto" w:fill="4F81BD" w:themeFill="accent1"/>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rPr>
        <w:rFonts w:cs="Cambria"/>
      </w:rPr>
      <w:tblPr/>
      <w:tcPr>
        <w:tcBorders>
          <w:top w:val="nil"/>
          <w:left w:val="nil"/>
          <w:bottom w:val="nil"/>
          <w:right w:val="nil"/>
          <w:insideH w:val="nil"/>
          <w:insideV w:val="nil"/>
        </w:tcBorders>
        <w:shd w:val="clear" w:color="auto" w:fill="365F91" w:themeFill="accent1" w:themeFillShade="BF"/>
      </w:tcPr>
    </w:tblStylePr>
    <w:tblStylePr w:type="band1Horz">
      <w:rPr>
        <w:rFonts w:cs="Cambria"/>
      </w:rPr>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65195"/>
    <w:rPr>
      <w:rFonts w:ascii="Cambria" w:eastAsia="Times New Roman" w:hAnsi="Cambria" w:cs="Cambria"/>
      <w:color w:val="FFFFFF" w:themeColor="background1"/>
      <w:lang w:val="de-DE" w:eastAsia="de-DE"/>
    </w:rPr>
    <w:tblPr>
      <w:tblStyleRowBandSize w:val="1"/>
      <w:tblStyleColBandSize w:val="1"/>
    </w:tblPr>
    <w:tcPr>
      <w:shd w:val="clear" w:color="auto" w:fill="C0504D" w:themeFill="accent2"/>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rPr>
        <w:rFonts w:cs="Cambria"/>
      </w:rPr>
      <w:tblPr/>
      <w:tcPr>
        <w:tcBorders>
          <w:top w:val="nil"/>
          <w:left w:val="nil"/>
          <w:bottom w:val="nil"/>
          <w:right w:val="nil"/>
          <w:insideH w:val="nil"/>
          <w:insideV w:val="nil"/>
        </w:tcBorders>
        <w:shd w:val="clear" w:color="auto" w:fill="943634" w:themeFill="accent2" w:themeFillShade="BF"/>
      </w:tcPr>
    </w:tblStylePr>
    <w:tblStylePr w:type="band1Horz">
      <w:rPr>
        <w:rFonts w:cs="Cambria"/>
      </w:rPr>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65195"/>
    <w:rPr>
      <w:rFonts w:ascii="Cambria" w:eastAsia="Times New Roman" w:hAnsi="Cambria" w:cs="Cambria"/>
      <w:color w:val="FFFFFF" w:themeColor="background1"/>
      <w:lang w:val="de-DE" w:eastAsia="de-DE"/>
    </w:rPr>
    <w:tblPr>
      <w:tblStyleRowBandSize w:val="1"/>
      <w:tblStyleColBandSize w:val="1"/>
    </w:tblPr>
    <w:tcPr>
      <w:shd w:val="clear" w:color="auto" w:fill="9BBB59" w:themeFill="accent3"/>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rPr>
        <w:rFonts w:cs="Cambria"/>
      </w:rPr>
      <w:tblPr/>
      <w:tcPr>
        <w:tcBorders>
          <w:top w:val="nil"/>
          <w:left w:val="nil"/>
          <w:bottom w:val="nil"/>
          <w:right w:val="nil"/>
          <w:insideH w:val="nil"/>
          <w:insideV w:val="nil"/>
        </w:tcBorders>
        <w:shd w:val="clear" w:color="auto" w:fill="76923C" w:themeFill="accent3" w:themeFillShade="BF"/>
      </w:tcPr>
    </w:tblStylePr>
    <w:tblStylePr w:type="band1Horz">
      <w:rPr>
        <w:rFonts w:cs="Cambria"/>
      </w:rPr>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65195"/>
    <w:rPr>
      <w:rFonts w:ascii="Cambria" w:eastAsia="Times New Roman" w:hAnsi="Cambria" w:cs="Cambria"/>
      <w:color w:val="FFFFFF" w:themeColor="background1"/>
      <w:lang w:val="de-DE" w:eastAsia="de-DE"/>
    </w:rPr>
    <w:tblPr>
      <w:tblStyleRowBandSize w:val="1"/>
      <w:tblStyleColBandSize w:val="1"/>
    </w:tblPr>
    <w:tcPr>
      <w:shd w:val="clear" w:color="auto" w:fill="8064A2" w:themeFill="accent4"/>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rPr>
        <w:rFonts w:cs="Cambria"/>
      </w:rPr>
      <w:tblPr/>
      <w:tcPr>
        <w:tcBorders>
          <w:top w:val="nil"/>
          <w:left w:val="nil"/>
          <w:bottom w:val="nil"/>
          <w:right w:val="nil"/>
          <w:insideH w:val="nil"/>
          <w:insideV w:val="nil"/>
        </w:tcBorders>
        <w:shd w:val="clear" w:color="auto" w:fill="5F497A" w:themeFill="accent4" w:themeFillShade="BF"/>
      </w:tcPr>
    </w:tblStylePr>
    <w:tblStylePr w:type="band1Horz">
      <w:rPr>
        <w:rFonts w:cs="Cambria"/>
      </w:rPr>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65195"/>
    <w:rPr>
      <w:rFonts w:ascii="Cambria" w:eastAsia="Times New Roman" w:hAnsi="Cambria" w:cs="Cambria"/>
      <w:color w:val="FFFFFF" w:themeColor="background1"/>
      <w:lang w:val="de-DE" w:eastAsia="de-DE"/>
    </w:rPr>
    <w:tblPr>
      <w:tblStyleRowBandSize w:val="1"/>
      <w:tblStyleColBandSize w:val="1"/>
    </w:tblPr>
    <w:tcPr>
      <w:shd w:val="clear" w:color="auto" w:fill="4BACC6" w:themeFill="accent5"/>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rPr>
        <w:rFonts w:cs="Cambria"/>
      </w:rPr>
      <w:tblPr/>
      <w:tcPr>
        <w:tcBorders>
          <w:top w:val="nil"/>
          <w:left w:val="nil"/>
          <w:bottom w:val="nil"/>
          <w:right w:val="nil"/>
          <w:insideH w:val="nil"/>
          <w:insideV w:val="nil"/>
        </w:tcBorders>
        <w:shd w:val="clear" w:color="auto" w:fill="31849B" w:themeFill="accent5" w:themeFillShade="BF"/>
      </w:tcPr>
    </w:tblStylePr>
    <w:tblStylePr w:type="band1Horz">
      <w:rPr>
        <w:rFonts w:cs="Cambria"/>
      </w:rPr>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65195"/>
    <w:rPr>
      <w:rFonts w:ascii="Cambria" w:eastAsia="Times New Roman" w:hAnsi="Cambria" w:cs="Cambria"/>
      <w:color w:val="FFFFFF" w:themeColor="background1"/>
      <w:lang w:val="de-DE" w:eastAsia="de-DE"/>
    </w:rPr>
    <w:tblPr>
      <w:tblStyleRowBandSize w:val="1"/>
      <w:tblStyleColBandSize w:val="1"/>
    </w:tblPr>
    <w:tcPr>
      <w:shd w:val="clear" w:color="auto" w:fill="F79646" w:themeFill="accent6"/>
    </w:tcPr>
    <w:tblStylePr w:type="firstRow">
      <w:rPr>
        <w:rFonts w:cs="Cambria"/>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Cambria"/>
      </w:rPr>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rPr>
        <w:rFonts w:cs="Cambria"/>
      </w:rPr>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rPr>
        <w:rFonts w:cs="Cambria"/>
      </w:rPr>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rPr>
        <w:rFonts w:cs="Cambria"/>
      </w:rPr>
      <w:tblPr/>
      <w:tcPr>
        <w:tcBorders>
          <w:top w:val="nil"/>
          <w:left w:val="nil"/>
          <w:bottom w:val="nil"/>
          <w:right w:val="nil"/>
          <w:insideH w:val="nil"/>
          <w:insideV w:val="nil"/>
        </w:tcBorders>
        <w:shd w:val="clear" w:color="auto" w:fill="E36C0A" w:themeFill="accent6" w:themeFillShade="BF"/>
      </w:tcPr>
    </w:tblStylePr>
    <w:tblStylePr w:type="band1Horz">
      <w:rPr>
        <w:rFonts w:cs="Cambria"/>
      </w:rPr>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765195"/>
    <w:pPr>
      <w:spacing w:after="0" w:line="240" w:lineRule="auto"/>
    </w:pPr>
  </w:style>
  <w:style w:type="character" w:customStyle="1" w:styleId="E-mailSignatureChar">
    <w:name w:val="E-mail Signature Char"/>
    <w:basedOn w:val="DefaultParagraphFont"/>
    <w:link w:val="E-mailSignature"/>
    <w:uiPriority w:val="99"/>
    <w:rsid w:val="00765195"/>
    <w:rPr>
      <w:rFonts w:ascii="Cambria" w:eastAsia="MS Mincho" w:hAnsi="Cambria"/>
      <w:sz w:val="22"/>
      <w:lang w:eastAsia="ja-JP"/>
    </w:rPr>
  </w:style>
  <w:style w:type="table" w:styleId="ColorfulList">
    <w:name w:val="Colorful List"/>
    <w:basedOn w:val="TableNormal"/>
    <w:uiPriority w:val="72"/>
    <w:rsid w:val="00765195"/>
    <w:rPr>
      <w:rFonts w:ascii="Cambria" w:eastAsia="Times New Roman" w:hAnsi="Cambria" w:cs="Cambria"/>
      <w:color w:val="000000" w:themeColor="text1"/>
      <w:lang w:val="de-DE" w:eastAsia="de-DE"/>
    </w:rPr>
    <w:tblPr>
      <w:tblStyleRowBandSize w:val="1"/>
      <w:tblStyleColBandSize w:val="1"/>
    </w:tblPr>
    <w:tcPr>
      <w:shd w:val="clear" w:color="auto" w:fill="E6E6E6" w:themeFill="text1" w:themeFillTint="19"/>
    </w:tcPr>
    <w:tblStylePr w:type="firstRow">
      <w:rPr>
        <w:rFonts w:cs="Cambria"/>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Cambria"/>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C0C0C0" w:themeFill="text1" w:themeFillTint="3F"/>
      </w:tcPr>
    </w:tblStylePr>
    <w:tblStylePr w:type="band1Horz">
      <w:rPr>
        <w:rFonts w:cs="Cambria"/>
      </w:rPr>
      <w:tblPr/>
      <w:tcPr>
        <w:shd w:val="clear" w:color="auto" w:fill="CCCCCC" w:themeFill="text1" w:themeFillTint="33"/>
      </w:tcPr>
    </w:tblStylePr>
  </w:style>
  <w:style w:type="table" w:styleId="ColorfulList-Accent1">
    <w:name w:val="Colorful List Accent 1"/>
    <w:basedOn w:val="TableNormal"/>
    <w:uiPriority w:val="72"/>
    <w:rsid w:val="00765195"/>
    <w:rPr>
      <w:rFonts w:ascii="Cambria" w:eastAsia="Times New Roman" w:hAnsi="Cambria" w:cs="Cambria"/>
      <w:color w:val="000000" w:themeColor="text1"/>
      <w:lang w:val="de-DE" w:eastAsia="de-DE"/>
    </w:rPr>
    <w:tblPr>
      <w:tblStyleRowBandSize w:val="1"/>
      <w:tblStyleColBandSize w:val="1"/>
    </w:tblPr>
    <w:tcPr>
      <w:shd w:val="clear" w:color="auto" w:fill="EDF2F8" w:themeFill="accent1" w:themeFillTint="19"/>
    </w:tcPr>
    <w:tblStylePr w:type="firstRow">
      <w:rPr>
        <w:rFonts w:cs="Cambria"/>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Cambria"/>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D3DFEE" w:themeFill="accent1" w:themeFillTint="3F"/>
      </w:tcPr>
    </w:tblStylePr>
    <w:tblStylePr w:type="band1Horz">
      <w:rPr>
        <w:rFonts w:cs="Cambria"/>
      </w:rPr>
      <w:tblPr/>
      <w:tcPr>
        <w:shd w:val="clear" w:color="auto" w:fill="DBE5F1" w:themeFill="accent1" w:themeFillTint="33"/>
      </w:tcPr>
    </w:tblStylePr>
  </w:style>
  <w:style w:type="table" w:styleId="ColorfulList-Accent2">
    <w:name w:val="Colorful List Accent 2"/>
    <w:basedOn w:val="TableNormal"/>
    <w:uiPriority w:val="72"/>
    <w:rsid w:val="00765195"/>
    <w:rPr>
      <w:rFonts w:ascii="Cambria" w:eastAsia="Times New Roman" w:hAnsi="Cambria" w:cs="Cambria"/>
      <w:color w:val="000000" w:themeColor="text1"/>
      <w:lang w:val="de-DE" w:eastAsia="de-DE"/>
    </w:rPr>
    <w:tblPr>
      <w:tblStyleRowBandSize w:val="1"/>
      <w:tblStyleColBandSize w:val="1"/>
    </w:tblPr>
    <w:tcPr>
      <w:shd w:val="clear" w:color="auto" w:fill="F8EDED" w:themeFill="accent2" w:themeFillTint="19"/>
    </w:tcPr>
    <w:tblStylePr w:type="firstRow">
      <w:rPr>
        <w:rFonts w:cs="Cambria"/>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Cambria"/>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EFD3D2" w:themeFill="accent2" w:themeFillTint="3F"/>
      </w:tcPr>
    </w:tblStylePr>
    <w:tblStylePr w:type="band1Horz">
      <w:rPr>
        <w:rFonts w:cs="Cambria"/>
      </w:rPr>
      <w:tblPr/>
      <w:tcPr>
        <w:shd w:val="clear" w:color="auto" w:fill="F2DBDB" w:themeFill="accent2" w:themeFillTint="33"/>
      </w:tcPr>
    </w:tblStylePr>
  </w:style>
  <w:style w:type="table" w:styleId="ColorfulList-Accent3">
    <w:name w:val="Colorful List Accent 3"/>
    <w:basedOn w:val="TableNormal"/>
    <w:uiPriority w:val="72"/>
    <w:rsid w:val="00765195"/>
    <w:rPr>
      <w:rFonts w:ascii="Cambria" w:eastAsia="Times New Roman" w:hAnsi="Cambria" w:cs="Cambria"/>
      <w:color w:val="000000" w:themeColor="text1"/>
      <w:lang w:val="de-DE" w:eastAsia="de-DE"/>
    </w:rPr>
    <w:tblPr>
      <w:tblStyleRowBandSize w:val="1"/>
      <w:tblStyleColBandSize w:val="1"/>
    </w:tblPr>
    <w:tcPr>
      <w:shd w:val="clear" w:color="auto" w:fill="F5F8EE" w:themeFill="accent3" w:themeFillTint="19"/>
    </w:tcPr>
    <w:tblStylePr w:type="firstRow">
      <w:rPr>
        <w:rFonts w:cs="Cambria"/>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rFonts w:cs="Cambria"/>
        <w:b/>
        <w:bCs/>
        <w:color w:val="664E82" w:themeColor="accent4"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E6EED5" w:themeFill="accent3" w:themeFillTint="3F"/>
      </w:tcPr>
    </w:tblStylePr>
    <w:tblStylePr w:type="band1Horz">
      <w:rPr>
        <w:rFonts w:cs="Cambria"/>
      </w:rPr>
      <w:tblPr/>
      <w:tcPr>
        <w:shd w:val="clear" w:color="auto" w:fill="EAF1DD" w:themeFill="accent3" w:themeFillTint="33"/>
      </w:tcPr>
    </w:tblStylePr>
  </w:style>
  <w:style w:type="table" w:styleId="ColorfulList-Accent4">
    <w:name w:val="Colorful List Accent 4"/>
    <w:basedOn w:val="TableNormal"/>
    <w:uiPriority w:val="72"/>
    <w:rsid w:val="00765195"/>
    <w:rPr>
      <w:rFonts w:ascii="Cambria" w:eastAsia="Times New Roman" w:hAnsi="Cambria" w:cs="Cambria"/>
      <w:color w:val="000000" w:themeColor="text1"/>
      <w:lang w:val="de-DE" w:eastAsia="de-DE"/>
    </w:rPr>
    <w:tblPr>
      <w:tblStyleRowBandSize w:val="1"/>
      <w:tblStyleColBandSize w:val="1"/>
    </w:tblPr>
    <w:tcPr>
      <w:shd w:val="clear" w:color="auto" w:fill="F2EFF6" w:themeFill="accent4" w:themeFillTint="19"/>
    </w:tcPr>
    <w:tblStylePr w:type="firstRow">
      <w:rPr>
        <w:rFonts w:cs="Cambria"/>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rFonts w:cs="Cambria"/>
        <w:b/>
        <w:bCs/>
        <w:color w:val="7E9C40" w:themeColor="accent3"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DFD8E8" w:themeFill="accent4" w:themeFillTint="3F"/>
      </w:tcPr>
    </w:tblStylePr>
    <w:tblStylePr w:type="band1Horz">
      <w:rPr>
        <w:rFonts w:cs="Cambria"/>
      </w:rPr>
      <w:tblPr/>
      <w:tcPr>
        <w:shd w:val="clear" w:color="auto" w:fill="E5DFEC" w:themeFill="accent4" w:themeFillTint="33"/>
      </w:tcPr>
    </w:tblStylePr>
  </w:style>
  <w:style w:type="table" w:styleId="ColorfulList-Accent5">
    <w:name w:val="Colorful List Accent 5"/>
    <w:basedOn w:val="TableNormal"/>
    <w:uiPriority w:val="72"/>
    <w:rsid w:val="00765195"/>
    <w:rPr>
      <w:rFonts w:ascii="Cambria" w:eastAsia="Times New Roman" w:hAnsi="Cambria" w:cs="Cambria"/>
      <w:color w:val="000000" w:themeColor="text1"/>
      <w:lang w:val="de-DE" w:eastAsia="de-DE"/>
    </w:rPr>
    <w:tblPr>
      <w:tblStyleRowBandSize w:val="1"/>
      <w:tblStyleColBandSize w:val="1"/>
    </w:tblPr>
    <w:tcPr>
      <w:shd w:val="clear" w:color="auto" w:fill="EDF6F9" w:themeFill="accent5" w:themeFillTint="19"/>
    </w:tcPr>
    <w:tblStylePr w:type="firstRow">
      <w:rPr>
        <w:rFonts w:cs="Cambria"/>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rFonts w:cs="Cambria"/>
        <w:b/>
        <w:bCs/>
        <w:color w:val="F2730A" w:themeColor="accent6"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D2EAF1" w:themeFill="accent5" w:themeFillTint="3F"/>
      </w:tcPr>
    </w:tblStylePr>
    <w:tblStylePr w:type="band1Horz">
      <w:rPr>
        <w:rFonts w:cs="Cambria"/>
      </w:rPr>
      <w:tblPr/>
      <w:tcPr>
        <w:shd w:val="clear" w:color="auto" w:fill="DAEEF3" w:themeFill="accent5" w:themeFillTint="33"/>
      </w:tcPr>
    </w:tblStylePr>
  </w:style>
  <w:style w:type="table" w:styleId="ColorfulList-Accent6">
    <w:name w:val="Colorful List Accent 6"/>
    <w:basedOn w:val="TableNormal"/>
    <w:uiPriority w:val="72"/>
    <w:rsid w:val="00765195"/>
    <w:rPr>
      <w:rFonts w:ascii="Cambria" w:eastAsia="Times New Roman" w:hAnsi="Cambria" w:cs="Cambria"/>
      <w:color w:val="000000" w:themeColor="text1"/>
      <w:lang w:val="de-DE" w:eastAsia="de-DE"/>
    </w:rPr>
    <w:tblPr>
      <w:tblStyleRowBandSize w:val="1"/>
      <w:tblStyleColBandSize w:val="1"/>
    </w:tblPr>
    <w:tcPr>
      <w:shd w:val="clear" w:color="auto" w:fill="FEF4EC" w:themeFill="accent6" w:themeFillTint="19"/>
    </w:tcPr>
    <w:tblStylePr w:type="firstRow">
      <w:rPr>
        <w:rFonts w:cs="Cambria"/>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rFonts w:cs="Cambria"/>
        <w:b/>
        <w:bCs/>
        <w:color w:val="348DA5" w:themeColor="accent5" w:themeShade="CC"/>
      </w:rPr>
      <w:tblPr/>
      <w:tcPr>
        <w:tcBorders>
          <w:top w:val="single" w:sz="12" w:space="0" w:color="000000" w:themeColor="text1"/>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tcBorders>
          <w:top w:val="nil"/>
          <w:left w:val="nil"/>
          <w:bottom w:val="nil"/>
          <w:right w:val="nil"/>
          <w:insideH w:val="nil"/>
          <w:insideV w:val="nil"/>
        </w:tcBorders>
        <w:shd w:val="clear" w:color="auto" w:fill="FDE4D0" w:themeFill="accent6" w:themeFillTint="3F"/>
      </w:tcPr>
    </w:tblStylePr>
    <w:tblStylePr w:type="band1Horz">
      <w:rPr>
        <w:rFonts w:cs="Cambria"/>
      </w:rPr>
      <w:tblPr/>
      <w:tcPr>
        <w:shd w:val="clear" w:color="auto" w:fill="FDE9D9" w:themeFill="accent6" w:themeFillTint="33"/>
      </w:tcPr>
    </w:tblStylePr>
  </w:style>
  <w:style w:type="table" w:styleId="ColorfulShading">
    <w:name w:val="Colorful Shading"/>
    <w:basedOn w:val="TableNormal"/>
    <w:uiPriority w:val="71"/>
    <w:rsid w:val="00765195"/>
    <w:rPr>
      <w:rFonts w:ascii="Cambria" w:eastAsia="Times New Roman" w:hAnsi="Cambria" w:cs="Cambria"/>
      <w:color w:val="000000" w:themeColor="text1"/>
      <w:lang w:val="de-DE"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Cambria"/>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Cambria"/>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Cambria"/>
      </w:rPr>
      <w:tblPr/>
      <w:tcPr>
        <w:shd w:val="clear" w:color="auto" w:fill="999999" w:themeFill="text1" w:themeFillTint="66"/>
      </w:tcPr>
    </w:tblStylePr>
    <w:tblStylePr w:type="band1Horz">
      <w:rPr>
        <w:rFonts w:cs="Cambria"/>
      </w:rPr>
      <w:tblPr/>
      <w:tcPr>
        <w:shd w:val="clear" w:color="auto" w:fill="808080" w:themeFill="text1"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1">
    <w:name w:val="Colorful Shading Accent 1"/>
    <w:basedOn w:val="TableNormal"/>
    <w:uiPriority w:val="71"/>
    <w:rsid w:val="00765195"/>
    <w:rPr>
      <w:rFonts w:ascii="Cambria" w:eastAsia="Times New Roman" w:hAnsi="Cambria" w:cs="Cambria"/>
      <w:color w:val="000000" w:themeColor="text1"/>
      <w:lang w:val="de-DE"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rFonts w:cs="Cambria"/>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Cambria"/>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Cambria"/>
      </w:rPr>
      <w:tblPr/>
      <w:tcPr>
        <w:shd w:val="clear" w:color="auto" w:fill="B8CCE4" w:themeFill="accent1" w:themeFillTint="66"/>
      </w:tcPr>
    </w:tblStylePr>
    <w:tblStylePr w:type="band1Horz">
      <w:rPr>
        <w:rFonts w:cs="Cambria"/>
      </w:rPr>
      <w:tblPr/>
      <w:tcPr>
        <w:shd w:val="clear" w:color="auto" w:fill="A7BFDE" w:themeFill="accent1"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2">
    <w:name w:val="Colorful Shading Accent 2"/>
    <w:basedOn w:val="TableNormal"/>
    <w:uiPriority w:val="71"/>
    <w:rsid w:val="00765195"/>
    <w:rPr>
      <w:rFonts w:ascii="Cambria" w:eastAsia="Times New Roman" w:hAnsi="Cambria" w:cs="Cambria"/>
      <w:color w:val="000000" w:themeColor="text1"/>
      <w:lang w:val="de-DE"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rFonts w:cs="Cambria"/>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772C2A" w:themeFill="accent2" w:themeFillShade="99"/>
      </w:tcPr>
    </w:tblStylePr>
    <w:tblStylePr w:type="firstCol">
      <w:rPr>
        <w:rFonts w:cs="Cambria"/>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rPr>
        <w:rFonts w:cs="Cambria"/>
      </w:rPr>
      <w:tblPr/>
      <w:tcPr>
        <w:shd w:val="clear" w:color="auto" w:fill="E5B8B7" w:themeFill="accent2" w:themeFillTint="66"/>
      </w:tcPr>
    </w:tblStylePr>
    <w:tblStylePr w:type="band1Horz">
      <w:rPr>
        <w:rFonts w:cs="Cambria"/>
      </w:rPr>
      <w:tblPr/>
      <w:tcPr>
        <w:shd w:val="clear" w:color="auto" w:fill="DFA7A6" w:themeFill="accent2"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3">
    <w:name w:val="Colorful Shading Accent 3"/>
    <w:basedOn w:val="TableNormal"/>
    <w:uiPriority w:val="71"/>
    <w:rsid w:val="00765195"/>
    <w:rPr>
      <w:rFonts w:ascii="Cambria" w:eastAsia="Times New Roman" w:hAnsi="Cambria" w:cs="Cambria"/>
      <w:color w:val="000000" w:themeColor="text1"/>
      <w:lang w:val="de-DE"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rFonts w:cs="Cambria"/>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5E7530" w:themeFill="accent3" w:themeFillShade="99"/>
      </w:tcPr>
    </w:tblStylePr>
    <w:tblStylePr w:type="firstCol">
      <w:rPr>
        <w:rFonts w:cs="Cambria"/>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rPr>
        <w:rFonts w:cs="Cambria"/>
      </w:rPr>
      <w:tblPr/>
      <w:tcPr>
        <w:shd w:val="clear" w:color="auto" w:fill="D6E3BC" w:themeFill="accent3" w:themeFillTint="66"/>
      </w:tcPr>
    </w:tblStylePr>
    <w:tblStylePr w:type="band1Horz">
      <w:rPr>
        <w:rFonts w:cs="Cambria"/>
      </w:rPr>
      <w:tblPr/>
      <w:tcPr>
        <w:shd w:val="clear" w:color="auto" w:fill="CDDDAC" w:themeFill="accent3" w:themeFillTint="7F"/>
      </w:tcPr>
    </w:tblStylePr>
  </w:style>
  <w:style w:type="table" w:styleId="ColorfulShading-Accent4">
    <w:name w:val="Colorful Shading Accent 4"/>
    <w:basedOn w:val="TableNormal"/>
    <w:uiPriority w:val="71"/>
    <w:rsid w:val="00765195"/>
    <w:rPr>
      <w:rFonts w:ascii="Cambria" w:eastAsia="Times New Roman" w:hAnsi="Cambria" w:cs="Cambria"/>
      <w:color w:val="000000" w:themeColor="text1"/>
      <w:lang w:val="de-DE"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rFonts w:cs="Cambria"/>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4C3B62" w:themeFill="accent4" w:themeFillShade="99"/>
      </w:tcPr>
    </w:tblStylePr>
    <w:tblStylePr w:type="firstCol">
      <w:rPr>
        <w:rFonts w:cs="Cambria"/>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rPr>
        <w:rFonts w:cs="Cambria"/>
      </w:rPr>
      <w:tblPr/>
      <w:tcPr>
        <w:shd w:val="clear" w:color="auto" w:fill="CCC0D9" w:themeFill="accent4" w:themeFillTint="66"/>
      </w:tcPr>
    </w:tblStylePr>
    <w:tblStylePr w:type="band1Horz">
      <w:rPr>
        <w:rFonts w:cs="Cambria"/>
      </w:rPr>
      <w:tblPr/>
      <w:tcPr>
        <w:shd w:val="clear" w:color="auto" w:fill="BFB1D0" w:themeFill="accent4"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5">
    <w:name w:val="Colorful Shading Accent 5"/>
    <w:basedOn w:val="TableNormal"/>
    <w:uiPriority w:val="71"/>
    <w:rsid w:val="00765195"/>
    <w:rPr>
      <w:rFonts w:ascii="Cambria" w:eastAsia="Times New Roman" w:hAnsi="Cambria" w:cs="Cambria"/>
      <w:color w:val="000000" w:themeColor="text1"/>
      <w:lang w:val="de-DE"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rFonts w:cs="Cambria"/>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276A7C" w:themeFill="accent5" w:themeFillShade="99"/>
      </w:tcPr>
    </w:tblStylePr>
    <w:tblStylePr w:type="firstCol">
      <w:rPr>
        <w:rFonts w:cs="Cambria"/>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rPr>
        <w:rFonts w:cs="Cambria"/>
      </w:rPr>
      <w:tblPr/>
      <w:tcPr>
        <w:shd w:val="clear" w:color="auto" w:fill="B6DDE8" w:themeFill="accent5" w:themeFillTint="66"/>
      </w:tcPr>
    </w:tblStylePr>
    <w:tblStylePr w:type="band1Horz">
      <w:rPr>
        <w:rFonts w:cs="Cambria"/>
      </w:rPr>
      <w:tblPr/>
      <w:tcPr>
        <w:shd w:val="clear" w:color="auto" w:fill="A5D5E2" w:themeFill="accent5" w:themeFillTint="7F"/>
      </w:tcPr>
    </w:tblStylePr>
    <w:tblStylePr w:type="neCell">
      <w:rPr>
        <w:rFonts w:cs="Cambria"/>
        <w:color w:val="000000" w:themeColor="text1"/>
      </w:rPr>
    </w:tblStylePr>
    <w:tblStylePr w:type="nwCell">
      <w:rPr>
        <w:rFonts w:cs="Cambria"/>
        <w:color w:val="000000" w:themeColor="text1"/>
      </w:rPr>
    </w:tblStylePr>
  </w:style>
  <w:style w:type="table" w:styleId="ColorfulShading-Accent6">
    <w:name w:val="Colorful Shading Accent 6"/>
    <w:basedOn w:val="TableNormal"/>
    <w:uiPriority w:val="71"/>
    <w:rsid w:val="00765195"/>
    <w:rPr>
      <w:rFonts w:ascii="Cambria" w:eastAsia="Times New Roman" w:hAnsi="Cambria" w:cs="Cambria"/>
      <w:color w:val="000000" w:themeColor="text1"/>
      <w:lang w:val="de-DE"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rFonts w:cs="Cambria"/>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Cambria"/>
        <w:b/>
        <w:bCs/>
        <w:color w:val="FFFFFF" w:themeColor="background1"/>
      </w:rPr>
      <w:tblPr/>
      <w:tcPr>
        <w:tcBorders>
          <w:top w:val="single" w:sz="6" w:space="0" w:color="FFFFFF" w:themeColor="background1"/>
        </w:tcBorders>
        <w:shd w:val="clear" w:color="auto" w:fill="B65608" w:themeFill="accent6" w:themeFillShade="99"/>
      </w:tcPr>
    </w:tblStylePr>
    <w:tblStylePr w:type="firstCol">
      <w:rPr>
        <w:rFonts w:cs="Cambria"/>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rFonts w:cs="Cambria"/>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rPr>
        <w:rFonts w:cs="Cambria"/>
      </w:rPr>
      <w:tblPr/>
      <w:tcPr>
        <w:shd w:val="clear" w:color="auto" w:fill="FBD4B4" w:themeFill="accent6" w:themeFillTint="66"/>
      </w:tcPr>
    </w:tblStylePr>
    <w:tblStylePr w:type="band1Horz">
      <w:rPr>
        <w:rFonts w:cs="Cambria"/>
      </w:rPr>
      <w:tblPr/>
      <w:tcPr>
        <w:shd w:val="clear" w:color="auto" w:fill="FBCAA2" w:themeFill="accent6" w:themeFillTint="7F"/>
      </w:tcPr>
    </w:tblStylePr>
    <w:tblStylePr w:type="neCell">
      <w:rPr>
        <w:rFonts w:cs="Cambria"/>
        <w:color w:val="000000" w:themeColor="text1"/>
      </w:rPr>
    </w:tblStylePr>
    <w:tblStylePr w:type="nwCell">
      <w:rPr>
        <w:rFonts w:cs="Cambria"/>
        <w:color w:val="000000" w:themeColor="text1"/>
      </w:rPr>
    </w:tblStylePr>
  </w:style>
  <w:style w:type="table" w:styleId="ColorfulGrid">
    <w:name w:val="Colorful Grid"/>
    <w:basedOn w:val="TableNormal"/>
    <w:uiPriority w:val="73"/>
    <w:rsid w:val="00765195"/>
    <w:rPr>
      <w:rFonts w:ascii="Cambria" w:eastAsia="Times New Roman"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Cambria"/>
        <w:b/>
        <w:bCs/>
      </w:rPr>
      <w:tblPr/>
      <w:tcPr>
        <w:shd w:val="clear" w:color="auto" w:fill="999999" w:themeFill="text1" w:themeFillTint="66"/>
      </w:tcPr>
    </w:tblStylePr>
    <w:tblStylePr w:type="lastRow">
      <w:rPr>
        <w:rFonts w:cs="Cambria"/>
        <w:b/>
        <w:bCs/>
        <w:color w:val="000000" w:themeColor="text1"/>
      </w:rPr>
      <w:tblPr/>
      <w:tcPr>
        <w:shd w:val="clear" w:color="auto" w:fill="999999" w:themeFill="text1" w:themeFillTint="66"/>
      </w:tcPr>
    </w:tblStylePr>
    <w:tblStylePr w:type="firstCol">
      <w:rPr>
        <w:rFonts w:cs="Cambria"/>
        <w:color w:val="FFFFFF" w:themeColor="background1"/>
      </w:rPr>
      <w:tblPr/>
      <w:tcPr>
        <w:shd w:val="clear" w:color="auto" w:fill="000000" w:themeFill="text1" w:themeFillShade="BF"/>
      </w:tcPr>
    </w:tblStylePr>
    <w:tblStylePr w:type="lastCol">
      <w:rPr>
        <w:rFonts w:cs="Cambria"/>
        <w:color w:val="FFFFFF" w:themeColor="background1"/>
      </w:rPr>
      <w:tblPr/>
      <w:tcPr>
        <w:shd w:val="clear" w:color="auto" w:fill="000000" w:themeFill="text1" w:themeFillShade="BF"/>
      </w:tcPr>
    </w:tblStylePr>
    <w:tblStylePr w:type="band1Vert">
      <w:rPr>
        <w:rFonts w:cs="Cambria"/>
      </w:rPr>
      <w:tblPr/>
      <w:tcPr>
        <w:shd w:val="clear" w:color="auto" w:fill="808080" w:themeFill="text1" w:themeFillTint="7F"/>
      </w:tcPr>
    </w:tblStylePr>
    <w:tblStylePr w:type="band1Horz">
      <w:rPr>
        <w:rFonts w:cs="Cambria"/>
      </w:rPr>
      <w:tblPr/>
      <w:tcPr>
        <w:shd w:val="clear" w:color="auto" w:fill="808080" w:themeFill="text1" w:themeFillTint="7F"/>
      </w:tcPr>
    </w:tblStylePr>
  </w:style>
  <w:style w:type="table" w:styleId="ColorfulGrid-Accent1">
    <w:name w:val="Colorful Grid Accent 1"/>
    <w:basedOn w:val="TableNormal"/>
    <w:uiPriority w:val="73"/>
    <w:rsid w:val="00765195"/>
    <w:rPr>
      <w:rFonts w:ascii="Cambria" w:eastAsia="Times New Roman"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rFonts w:cs="Cambria"/>
        <w:b/>
        <w:bCs/>
      </w:rPr>
      <w:tblPr/>
      <w:tcPr>
        <w:shd w:val="clear" w:color="auto" w:fill="B8CCE4" w:themeFill="accent1" w:themeFillTint="66"/>
      </w:tcPr>
    </w:tblStylePr>
    <w:tblStylePr w:type="lastRow">
      <w:rPr>
        <w:rFonts w:cs="Cambria"/>
        <w:b/>
        <w:bCs/>
        <w:color w:val="000000" w:themeColor="text1"/>
      </w:rPr>
      <w:tblPr/>
      <w:tcPr>
        <w:shd w:val="clear" w:color="auto" w:fill="B8CCE4" w:themeFill="accent1" w:themeFillTint="66"/>
      </w:tcPr>
    </w:tblStylePr>
    <w:tblStylePr w:type="firstCol">
      <w:rPr>
        <w:rFonts w:cs="Cambria"/>
        <w:color w:val="FFFFFF" w:themeColor="background1"/>
      </w:rPr>
      <w:tblPr/>
      <w:tcPr>
        <w:shd w:val="clear" w:color="auto" w:fill="365F91" w:themeFill="accent1" w:themeFillShade="BF"/>
      </w:tcPr>
    </w:tblStylePr>
    <w:tblStylePr w:type="lastCol">
      <w:rPr>
        <w:rFonts w:cs="Cambria"/>
        <w:color w:val="FFFFFF" w:themeColor="background1"/>
      </w:rPr>
      <w:tblPr/>
      <w:tcPr>
        <w:shd w:val="clear" w:color="auto" w:fill="365F91" w:themeFill="accent1" w:themeFillShade="BF"/>
      </w:tcPr>
    </w:tblStylePr>
    <w:tblStylePr w:type="band1Vert">
      <w:rPr>
        <w:rFonts w:cs="Cambria"/>
      </w:rPr>
      <w:tblPr/>
      <w:tcPr>
        <w:shd w:val="clear" w:color="auto" w:fill="A7BFDE" w:themeFill="accent1" w:themeFillTint="7F"/>
      </w:tcPr>
    </w:tblStylePr>
    <w:tblStylePr w:type="band1Horz">
      <w:rPr>
        <w:rFonts w:cs="Cambria"/>
      </w:rPr>
      <w:tblPr/>
      <w:tcPr>
        <w:shd w:val="clear" w:color="auto" w:fill="A7BFDE" w:themeFill="accent1" w:themeFillTint="7F"/>
      </w:tcPr>
    </w:tblStylePr>
  </w:style>
  <w:style w:type="table" w:styleId="ColorfulGrid-Accent2">
    <w:name w:val="Colorful Grid Accent 2"/>
    <w:basedOn w:val="TableNormal"/>
    <w:uiPriority w:val="73"/>
    <w:rsid w:val="00765195"/>
    <w:rPr>
      <w:rFonts w:ascii="Cambria" w:eastAsia="Times New Roman"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rFonts w:cs="Cambria"/>
        <w:b/>
        <w:bCs/>
      </w:rPr>
      <w:tblPr/>
      <w:tcPr>
        <w:shd w:val="clear" w:color="auto" w:fill="E5B8B7" w:themeFill="accent2" w:themeFillTint="66"/>
      </w:tcPr>
    </w:tblStylePr>
    <w:tblStylePr w:type="lastRow">
      <w:rPr>
        <w:rFonts w:cs="Cambria"/>
        <w:b/>
        <w:bCs/>
        <w:color w:val="000000" w:themeColor="text1"/>
      </w:rPr>
      <w:tblPr/>
      <w:tcPr>
        <w:shd w:val="clear" w:color="auto" w:fill="E5B8B7" w:themeFill="accent2" w:themeFillTint="66"/>
      </w:tcPr>
    </w:tblStylePr>
    <w:tblStylePr w:type="firstCol">
      <w:rPr>
        <w:rFonts w:cs="Cambria"/>
        <w:color w:val="FFFFFF" w:themeColor="background1"/>
      </w:rPr>
      <w:tblPr/>
      <w:tcPr>
        <w:shd w:val="clear" w:color="auto" w:fill="943634" w:themeFill="accent2" w:themeFillShade="BF"/>
      </w:tcPr>
    </w:tblStylePr>
    <w:tblStylePr w:type="lastCol">
      <w:rPr>
        <w:rFonts w:cs="Cambria"/>
        <w:color w:val="FFFFFF" w:themeColor="background1"/>
      </w:rPr>
      <w:tblPr/>
      <w:tcPr>
        <w:shd w:val="clear" w:color="auto" w:fill="943634" w:themeFill="accent2" w:themeFillShade="BF"/>
      </w:tcPr>
    </w:tblStylePr>
    <w:tblStylePr w:type="band1Vert">
      <w:rPr>
        <w:rFonts w:cs="Cambria"/>
      </w:rPr>
      <w:tblPr/>
      <w:tcPr>
        <w:shd w:val="clear" w:color="auto" w:fill="DFA7A6" w:themeFill="accent2" w:themeFillTint="7F"/>
      </w:tcPr>
    </w:tblStylePr>
    <w:tblStylePr w:type="band1Horz">
      <w:rPr>
        <w:rFonts w:cs="Cambria"/>
      </w:rPr>
      <w:tblPr/>
      <w:tcPr>
        <w:shd w:val="clear" w:color="auto" w:fill="DFA7A6" w:themeFill="accent2" w:themeFillTint="7F"/>
      </w:tcPr>
    </w:tblStylePr>
  </w:style>
  <w:style w:type="table" w:styleId="ColorfulGrid-Accent3">
    <w:name w:val="Colorful Grid Accent 3"/>
    <w:basedOn w:val="TableNormal"/>
    <w:uiPriority w:val="73"/>
    <w:rsid w:val="00765195"/>
    <w:rPr>
      <w:rFonts w:ascii="Cambria" w:eastAsia="Times New Roman"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rFonts w:cs="Cambria"/>
        <w:b/>
        <w:bCs/>
      </w:rPr>
      <w:tblPr/>
      <w:tcPr>
        <w:shd w:val="clear" w:color="auto" w:fill="D6E3BC" w:themeFill="accent3" w:themeFillTint="66"/>
      </w:tcPr>
    </w:tblStylePr>
    <w:tblStylePr w:type="lastRow">
      <w:rPr>
        <w:rFonts w:cs="Cambria"/>
        <w:b/>
        <w:bCs/>
        <w:color w:val="000000" w:themeColor="text1"/>
      </w:rPr>
      <w:tblPr/>
      <w:tcPr>
        <w:shd w:val="clear" w:color="auto" w:fill="D6E3BC" w:themeFill="accent3" w:themeFillTint="66"/>
      </w:tcPr>
    </w:tblStylePr>
    <w:tblStylePr w:type="firstCol">
      <w:rPr>
        <w:rFonts w:cs="Cambria"/>
        <w:color w:val="FFFFFF" w:themeColor="background1"/>
      </w:rPr>
      <w:tblPr/>
      <w:tcPr>
        <w:shd w:val="clear" w:color="auto" w:fill="76923C" w:themeFill="accent3" w:themeFillShade="BF"/>
      </w:tcPr>
    </w:tblStylePr>
    <w:tblStylePr w:type="lastCol">
      <w:rPr>
        <w:rFonts w:cs="Cambria"/>
        <w:color w:val="FFFFFF" w:themeColor="background1"/>
      </w:rPr>
      <w:tblPr/>
      <w:tcPr>
        <w:shd w:val="clear" w:color="auto" w:fill="76923C" w:themeFill="accent3" w:themeFillShade="BF"/>
      </w:tcPr>
    </w:tblStylePr>
    <w:tblStylePr w:type="band1Vert">
      <w:rPr>
        <w:rFonts w:cs="Cambria"/>
      </w:rPr>
      <w:tblPr/>
      <w:tcPr>
        <w:shd w:val="clear" w:color="auto" w:fill="CDDDAC" w:themeFill="accent3" w:themeFillTint="7F"/>
      </w:tcPr>
    </w:tblStylePr>
    <w:tblStylePr w:type="band1Horz">
      <w:rPr>
        <w:rFonts w:cs="Cambria"/>
      </w:rPr>
      <w:tblPr/>
      <w:tcPr>
        <w:shd w:val="clear" w:color="auto" w:fill="CDDDAC" w:themeFill="accent3" w:themeFillTint="7F"/>
      </w:tcPr>
    </w:tblStylePr>
  </w:style>
  <w:style w:type="table" w:styleId="ColorfulGrid-Accent4">
    <w:name w:val="Colorful Grid Accent 4"/>
    <w:basedOn w:val="TableNormal"/>
    <w:uiPriority w:val="73"/>
    <w:rsid w:val="00765195"/>
    <w:rPr>
      <w:rFonts w:ascii="Cambria" w:eastAsia="Times New Roman"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rFonts w:cs="Cambria"/>
        <w:b/>
        <w:bCs/>
      </w:rPr>
      <w:tblPr/>
      <w:tcPr>
        <w:shd w:val="clear" w:color="auto" w:fill="CCC0D9" w:themeFill="accent4" w:themeFillTint="66"/>
      </w:tcPr>
    </w:tblStylePr>
    <w:tblStylePr w:type="lastRow">
      <w:rPr>
        <w:rFonts w:cs="Cambria"/>
        <w:b/>
        <w:bCs/>
        <w:color w:val="000000" w:themeColor="text1"/>
      </w:rPr>
      <w:tblPr/>
      <w:tcPr>
        <w:shd w:val="clear" w:color="auto" w:fill="CCC0D9" w:themeFill="accent4" w:themeFillTint="66"/>
      </w:tcPr>
    </w:tblStylePr>
    <w:tblStylePr w:type="firstCol">
      <w:rPr>
        <w:rFonts w:cs="Cambria"/>
        <w:color w:val="FFFFFF" w:themeColor="background1"/>
      </w:rPr>
      <w:tblPr/>
      <w:tcPr>
        <w:shd w:val="clear" w:color="auto" w:fill="5F497A" w:themeFill="accent4" w:themeFillShade="BF"/>
      </w:tcPr>
    </w:tblStylePr>
    <w:tblStylePr w:type="lastCol">
      <w:rPr>
        <w:rFonts w:cs="Cambria"/>
        <w:color w:val="FFFFFF" w:themeColor="background1"/>
      </w:rPr>
      <w:tblPr/>
      <w:tcPr>
        <w:shd w:val="clear" w:color="auto" w:fill="5F497A" w:themeFill="accent4" w:themeFillShade="BF"/>
      </w:tcPr>
    </w:tblStylePr>
    <w:tblStylePr w:type="band1Vert">
      <w:rPr>
        <w:rFonts w:cs="Cambria"/>
      </w:rPr>
      <w:tblPr/>
      <w:tcPr>
        <w:shd w:val="clear" w:color="auto" w:fill="BFB1D0" w:themeFill="accent4" w:themeFillTint="7F"/>
      </w:tcPr>
    </w:tblStylePr>
    <w:tblStylePr w:type="band1Horz">
      <w:rPr>
        <w:rFonts w:cs="Cambria"/>
      </w:rPr>
      <w:tblPr/>
      <w:tcPr>
        <w:shd w:val="clear" w:color="auto" w:fill="BFB1D0" w:themeFill="accent4" w:themeFillTint="7F"/>
      </w:tcPr>
    </w:tblStylePr>
  </w:style>
  <w:style w:type="table" w:styleId="ColorfulGrid-Accent5">
    <w:name w:val="Colorful Grid Accent 5"/>
    <w:basedOn w:val="TableNormal"/>
    <w:uiPriority w:val="73"/>
    <w:rsid w:val="00765195"/>
    <w:rPr>
      <w:rFonts w:ascii="Cambria" w:eastAsia="Times New Roman"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rFonts w:cs="Cambria"/>
        <w:b/>
        <w:bCs/>
      </w:rPr>
      <w:tblPr/>
      <w:tcPr>
        <w:shd w:val="clear" w:color="auto" w:fill="B6DDE8" w:themeFill="accent5" w:themeFillTint="66"/>
      </w:tcPr>
    </w:tblStylePr>
    <w:tblStylePr w:type="lastRow">
      <w:rPr>
        <w:rFonts w:cs="Cambria"/>
        <w:b/>
        <w:bCs/>
        <w:color w:val="000000" w:themeColor="text1"/>
      </w:rPr>
      <w:tblPr/>
      <w:tcPr>
        <w:shd w:val="clear" w:color="auto" w:fill="B6DDE8" w:themeFill="accent5" w:themeFillTint="66"/>
      </w:tcPr>
    </w:tblStylePr>
    <w:tblStylePr w:type="firstCol">
      <w:rPr>
        <w:rFonts w:cs="Cambria"/>
        <w:color w:val="FFFFFF" w:themeColor="background1"/>
      </w:rPr>
      <w:tblPr/>
      <w:tcPr>
        <w:shd w:val="clear" w:color="auto" w:fill="31849B" w:themeFill="accent5" w:themeFillShade="BF"/>
      </w:tcPr>
    </w:tblStylePr>
    <w:tblStylePr w:type="lastCol">
      <w:rPr>
        <w:rFonts w:cs="Cambria"/>
        <w:color w:val="FFFFFF" w:themeColor="background1"/>
      </w:rPr>
      <w:tblPr/>
      <w:tcPr>
        <w:shd w:val="clear" w:color="auto" w:fill="31849B" w:themeFill="accent5" w:themeFillShade="BF"/>
      </w:tcPr>
    </w:tblStylePr>
    <w:tblStylePr w:type="band1Vert">
      <w:rPr>
        <w:rFonts w:cs="Cambria"/>
      </w:rPr>
      <w:tblPr/>
      <w:tcPr>
        <w:shd w:val="clear" w:color="auto" w:fill="A5D5E2" w:themeFill="accent5" w:themeFillTint="7F"/>
      </w:tcPr>
    </w:tblStylePr>
    <w:tblStylePr w:type="band1Horz">
      <w:rPr>
        <w:rFonts w:cs="Cambria"/>
      </w:rPr>
      <w:tblPr/>
      <w:tcPr>
        <w:shd w:val="clear" w:color="auto" w:fill="A5D5E2" w:themeFill="accent5" w:themeFillTint="7F"/>
      </w:tcPr>
    </w:tblStylePr>
  </w:style>
  <w:style w:type="table" w:styleId="ColorfulGrid-Accent6">
    <w:name w:val="Colorful Grid Accent 6"/>
    <w:basedOn w:val="TableNormal"/>
    <w:uiPriority w:val="73"/>
    <w:rsid w:val="00765195"/>
    <w:rPr>
      <w:rFonts w:ascii="Cambria" w:eastAsia="Times New Roman"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rFonts w:cs="Cambria"/>
        <w:b/>
        <w:bCs/>
      </w:rPr>
      <w:tblPr/>
      <w:tcPr>
        <w:shd w:val="clear" w:color="auto" w:fill="FBD4B4" w:themeFill="accent6" w:themeFillTint="66"/>
      </w:tcPr>
    </w:tblStylePr>
    <w:tblStylePr w:type="lastRow">
      <w:rPr>
        <w:rFonts w:cs="Cambria"/>
        <w:b/>
        <w:bCs/>
        <w:color w:val="000000" w:themeColor="text1"/>
      </w:rPr>
      <w:tblPr/>
      <w:tcPr>
        <w:shd w:val="clear" w:color="auto" w:fill="FBD4B4" w:themeFill="accent6" w:themeFillTint="66"/>
      </w:tcPr>
    </w:tblStylePr>
    <w:tblStylePr w:type="firstCol">
      <w:rPr>
        <w:rFonts w:cs="Cambria"/>
        <w:color w:val="FFFFFF" w:themeColor="background1"/>
      </w:rPr>
      <w:tblPr/>
      <w:tcPr>
        <w:shd w:val="clear" w:color="auto" w:fill="E36C0A" w:themeFill="accent6" w:themeFillShade="BF"/>
      </w:tcPr>
    </w:tblStylePr>
    <w:tblStylePr w:type="lastCol">
      <w:rPr>
        <w:rFonts w:cs="Cambria"/>
        <w:color w:val="FFFFFF" w:themeColor="background1"/>
      </w:rPr>
      <w:tblPr/>
      <w:tcPr>
        <w:shd w:val="clear" w:color="auto" w:fill="E36C0A" w:themeFill="accent6" w:themeFillShade="BF"/>
      </w:tcPr>
    </w:tblStylePr>
    <w:tblStylePr w:type="band1Vert">
      <w:rPr>
        <w:rFonts w:cs="Cambria"/>
      </w:rPr>
      <w:tblPr/>
      <w:tcPr>
        <w:shd w:val="clear" w:color="auto" w:fill="FBCAA2" w:themeFill="accent6" w:themeFillTint="7F"/>
      </w:tcPr>
    </w:tblStylePr>
    <w:tblStylePr w:type="band1Horz">
      <w:rPr>
        <w:rFonts w:cs="Cambria"/>
      </w:rPr>
      <w:tblPr/>
      <w:tcPr>
        <w:shd w:val="clear" w:color="auto" w:fill="FBCAA2" w:themeFill="accent6" w:themeFillTint="7F"/>
      </w:tcPr>
    </w:tblStylePr>
  </w:style>
  <w:style w:type="table" w:styleId="LightList">
    <w:name w:val="Light List"/>
    <w:basedOn w:val="TableNormal"/>
    <w:uiPriority w:val="61"/>
    <w:rsid w:val="00765195"/>
    <w:rPr>
      <w:rFonts w:ascii="Cambria" w:eastAsia="Times New Roman" w:hAnsi="Cambria" w:cs="Cambr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Cambria"/>
        <w:b/>
        <w:bCs/>
        <w:color w:val="FFFFFF" w:themeColor="background1"/>
      </w:rPr>
      <w:tblPr/>
      <w:tcPr>
        <w:shd w:val="clear" w:color="auto" w:fill="000000" w:themeFill="text1"/>
      </w:tcPr>
    </w:tblStylePr>
    <w:tblStylePr w:type="lastRow">
      <w:pPr>
        <w:spacing w:before="0" w:after="0"/>
      </w:pPr>
      <w:rPr>
        <w:rFonts w:cs="Cambr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65195"/>
    <w:rPr>
      <w:rFonts w:ascii="Cambria" w:eastAsia="Times New Roman" w:hAnsi="Cambria" w:cs="Cambr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Cambria"/>
        <w:b/>
        <w:bCs/>
        <w:color w:val="FFFFFF" w:themeColor="background1"/>
      </w:rPr>
      <w:tblPr/>
      <w:tcPr>
        <w:shd w:val="clear" w:color="auto" w:fill="4F81BD" w:themeFill="accent1"/>
      </w:tcPr>
    </w:tblStylePr>
    <w:tblStylePr w:type="lastRow">
      <w:pPr>
        <w:spacing w:before="0" w:after="0"/>
      </w:pPr>
      <w:rPr>
        <w:rFonts w:cs="Cambr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65195"/>
    <w:rPr>
      <w:rFonts w:ascii="Cambria" w:eastAsia="Times New Roman" w:hAnsi="Cambria" w:cs="Cambria"/>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pPr>
      <w:rPr>
        <w:rFonts w:cs="Cambria"/>
        <w:b/>
        <w:bCs/>
        <w:color w:val="FFFFFF" w:themeColor="background1"/>
      </w:rPr>
      <w:tblPr/>
      <w:tcPr>
        <w:shd w:val="clear" w:color="auto" w:fill="C0504D" w:themeFill="accent2"/>
      </w:tcPr>
    </w:tblStylePr>
    <w:tblStylePr w:type="lastRow">
      <w:pPr>
        <w:spacing w:before="0" w:after="0"/>
      </w:pPr>
      <w:rPr>
        <w:rFonts w:cs="Cambria"/>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65195"/>
    <w:rPr>
      <w:rFonts w:ascii="Cambria" w:eastAsia="Times New Roman" w:hAnsi="Cambria" w:cs="Cambria"/>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Cambria"/>
        <w:b/>
        <w:bCs/>
        <w:color w:val="FFFFFF" w:themeColor="background1"/>
      </w:rPr>
      <w:tblPr/>
      <w:tcPr>
        <w:shd w:val="clear" w:color="auto" w:fill="9BBB59" w:themeFill="accent3"/>
      </w:tcPr>
    </w:tblStylePr>
    <w:tblStylePr w:type="lastRow">
      <w:pPr>
        <w:spacing w:before="0" w:after="0"/>
      </w:pPr>
      <w:rPr>
        <w:rFonts w:cs="Cambr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65195"/>
    <w:rPr>
      <w:rFonts w:ascii="Cambria" w:eastAsia="Times New Roman" w:hAnsi="Cambria" w:cs="Cambria"/>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pPr>
      <w:rPr>
        <w:rFonts w:cs="Cambria"/>
        <w:b/>
        <w:bCs/>
        <w:color w:val="FFFFFF" w:themeColor="background1"/>
      </w:rPr>
      <w:tblPr/>
      <w:tcPr>
        <w:shd w:val="clear" w:color="auto" w:fill="8064A2" w:themeFill="accent4"/>
      </w:tcPr>
    </w:tblStylePr>
    <w:tblStylePr w:type="lastRow">
      <w:pPr>
        <w:spacing w:before="0" w:after="0"/>
      </w:pPr>
      <w:rPr>
        <w:rFonts w:cs="Cambria"/>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65195"/>
    <w:rPr>
      <w:rFonts w:ascii="Cambria" w:eastAsia="Times New Roman" w:hAnsi="Cambria" w:cs="Cambria"/>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Cambria"/>
        <w:b/>
        <w:bCs/>
        <w:color w:val="FFFFFF" w:themeColor="background1"/>
      </w:rPr>
      <w:tblPr/>
      <w:tcPr>
        <w:shd w:val="clear" w:color="auto" w:fill="4BACC6" w:themeFill="accent5"/>
      </w:tcPr>
    </w:tblStylePr>
    <w:tblStylePr w:type="lastRow">
      <w:pPr>
        <w:spacing w:before="0" w:after="0"/>
      </w:pPr>
      <w:rPr>
        <w:rFonts w:cs="Cambr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65195"/>
    <w:rPr>
      <w:rFonts w:ascii="Cambria" w:eastAsia="Times New Roman" w:hAnsi="Cambria" w:cs="Cambria"/>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pPr>
      <w:rPr>
        <w:rFonts w:cs="Cambria"/>
        <w:b/>
        <w:bCs/>
        <w:color w:val="FFFFFF" w:themeColor="background1"/>
      </w:rPr>
      <w:tblPr/>
      <w:tcPr>
        <w:shd w:val="clear" w:color="auto" w:fill="F79646" w:themeFill="accent6"/>
      </w:tcPr>
    </w:tblStylePr>
    <w:tblStylePr w:type="lastRow">
      <w:pPr>
        <w:spacing w:before="0" w:after="0"/>
      </w:pPr>
      <w:rPr>
        <w:rFonts w:cs="Cambria"/>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Cambria"/>
        <w:b/>
        <w:bCs/>
      </w:rPr>
    </w:tblStylePr>
    <w:tblStylePr w:type="lastCol">
      <w:rPr>
        <w:rFonts w:cs="Cambria"/>
        <w:b/>
        <w:bCs/>
      </w:rPr>
    </w:tblStylePr>
    <w:tblStylePr w:type="band1Vert">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65195"/>
    <w:rPr>
      <w:rFonts w:ascii="Cambria" w:eastAsia="Times New Roman" w:hAnsi="Cambria" w:cs="Cambria"/>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mbria"/>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mbria"/>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C0C0C0" w:themeFill="text1" w:themeFillTint="3F"/>
      </w:tcPr>
    </w:tblStylePr>
    <w:tblStylePr w:type="band1Horz">
      <w:rPr>
        <w:rFonts w:cs="Cambria"/>
      </w:rPr>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5195"/>
    <w:rPr>
      <w:rFonts w:ascii="Cambria" w:eastAsia="Times New Roman" w:hAnsi="Cambria" w:cs="Cambria"/>
      <w:color w:val="365F91" w:themeColor="accent1" w:themeShade="BF"/>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mbria"/>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mbria"/>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D3DFEE" w:themeFill="accent1" w:themeFillTint="3F"/>
      </w:tcPr>
    </w:tblStylePr>
    <w:tblStylePr w:type="band1Horz">
      <w:rPr>
        <w:rFonts w:cs="Cambria"/>
      </w:rPr>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5195"/>
    <w:rPr>
      <w:rFonts w:ascii="Cambria" w:eastAsia="Times New Roman" w:hAnsi="Cambria" w:cs="Cambria"/>
      <w:color w:val="943634" w:themeColor="accent2" w:themeShade="BF"/>
      <w:lang w:val="de-DE"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Cambria"/>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Cambria"/>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EFD3D2" w:themeFill="accent2" w:themeFillTint="3F"/>
      </w:tcPr>
    </w:tblStylePr>
    <w:tblStylePr w:type="band1Horz">
      <w:rPr>
        <w:rFonts w:cs="Cambria"/>
      </w:rPr>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5195"/>
    <w:rPr>
      <w:rFonts w:ascii="Cambria" w:eastAsia="Times New Roman" w:hAnsi="Cambria" w:cs="Cambria"/>
      <w:color w:val="76923C" w:themeColor="accent3" w:themeShade="BF"/>
      <w:lang w:val="de-DE"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Cambria"/>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Cambria"/>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E6EED5" w:themeFill="accent3" w:themeFillTint="3F"/>
      </w:tcPr>
    </w:tblStylePr>
    <w:tblStylePr w:type="band1Horz">
      <w:rPr>
        <w:rFonts w:cs="Cambria"/>
      </w:rPr>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65195"/>
    <w:rPr>
      <w:rFonts w:ascii="Cambria" w:eastAsia="Times New Roman" w:hAnsi="Cambria" w:cs="Cambria"/>
      <w:color w:val="5F497A" w:themeColor="accent4" w:themeShade="BF"/>
      <w:lang w:val="de-DE"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Cambria"/>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Cambria"/>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DFD8E8" w:themeFill="accent4" w:themeFillTint="3F"/>
      </w:tcPr>
    </w:tblStylePr>
    <w:tblStylePr w:type="band1Horz">
      <w:rPr>
        <w:rFonts w:cs="Cambria"/>
      </w:rPr>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65195"/>
    <w:rPr>
      <w:rFonts w:ascii="Cambria" w:eastAsia="Times New Roman" w:hAnsi="Cambria" w:cs="Cambria"/>
      <w:color w:val="31849B" w:themeColor="accent5" w:themeShade="BF"/>
      <w:lang w:val="de-DE"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Cambria"/>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Cambria"/>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D2EAF1" w:themeFill="accent5" w:themeFillTint="3F"/>
      </w:tcPr>
    </w:tblStylePr>
    <w:tblStylePr w:type="band1Horz">
      <w:rPr>
        <w:rFonts w:cs="Cambria"/>
      </w:rPr>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65195"/>
    <w:rPr>
      <w:rFonts w:ascii="Cambria" w:eastAsia="Times New Roman" w:hAnsi="Cambria" w:cs="Cambria"/>
      <w:color w:val="E36C0A" w:themeColor="accent6" w:themeShade="BF"/>
      <w:lang w:val="de-DE"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Cambria"/>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Cambria"/>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tcBorders>
          <w:left w:val="nil"/>
          <w:right w:val="nil"/>
          <w:insideH w:val="nil"/>
          <w:insideV w:val="nil"/>
        </w:tcBorders>
        <w:shd w:val="clear" w:color="auto" w:fill="FDE4D0" w:themeFill="accent6" w:themeFillTint="3F"/>
      </w:tcPr>
    </w:tblStylePr>
    <w:tblStylePr w:type="band1Horz">
      <w:rPr>
        <w:rFonts w:cs="Cambria"/>
      </w:rPr>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765195"/>
    <w:rPr>
      <w:rFonts w:ascii="Cambria" w:eastAsia="Times New Roman" w:hAnsi="Cambria" w:cs="Cambr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65195"/>
    <w:rPr>
      <w:rFonts w:ascii="Cambria" w:eastAsia="Times New Roman" w:hAnsi="Cambria" w:cs="Cambr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Cambr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65195"/>
    <w:rPr>
      <w:rFonts w:ascii="Cambria" w:eastAsia="Times New Roman" w:hAnsi="Cambria" w:cs="Cambria"/>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pPr>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rPr>
        <w:rFonts w:cs="Cambr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65195"/>
    <w:rPr>
      <w:rFonts w:ascii="Cambria" w:eastAsia="Times New Roman" w:hAnsi="Cambria" w:cs="Cambria"/>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Cambria"/>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65195"/>
    <w:rPr>
      <w:rFonts w:ascii="Cambria" w:eastAsia="Times New Roman" w:hAnsi="Cambria" w:cs="Cambria"/>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mbr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65195"/>
    <w:rPr>
      <w:rFonts w:ascii="Cambria" w:eastAsia="Times New Roman" w:hAnsi="Cambria" w:cs="Cambria"/>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Cambr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65195"/>
    <w:rPr>
      <w:rFonts w:ascii="Cambria" w:eastAsia="Times New Roman" w:hAnsi="Cambria" w:cs="Cambria"/>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pPr>
      <w:rPr>
        <w:rFonts w:asciiTheme="majorHAnsi" w:eastAsiaTheme="majorEastAsia" w:hAnsiTheme="majorHAnsi" w:cs="Times New Roman"/>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rPr>
        <w:rFonts w:cs="Cambr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uiPriority w:val="99"/>
    <w:rsid w:val="00765195"/>
    <w:pPr>
      <w:spacing w:after="0" w:line="240" w:lineRule="auto"/>
    </w:pPr>
    <w:rPr>
      <w:i/>
      <w:iCs/>
    </w:rPr>
  </w:style>
  <w:style w:type="character" w:customStyle="1" w:styleId="HTMLAddressChar">
    <w:name w:val="HTML Address Char"/>
    <w:basedOn w:val="DefaultParagraphFont"/>
    <w:link w:val="HTMLAddress"/>
    <w:uiPriority w:val="99"/>
    <w:rsid w:val="00765195"/>
    <w:rPr>
      <w:rFonts w:ascii="Cambria" w:eastAsia="MS Mincho" w:hAnsi="Cambria"/>
      <w:i/>
      <w:iCs/>
      <w:sz w:val="22"/>
      <w:lang w:eastAsia="ja-JP"/>
    </w:rPr>
  </w:style>
  <w:style w:type="paragraph" w:styleId="HTMLPreformatted">
    <w:name w:val="HTML Preformatted"/>
    <w:basedOn w:val="Normal"/>
    <w:link w:val="HTMLPreformattedChar"/>
    <w:uiPriority w:val="99"/>
    <w:rsid w:val="00765195"/>
    <w:pPr>
      <w:spacing w:after="0" w:line="240" w:lineRule="auto"/>
    </w:pPr>
  </w:style>
  <w:style w:type="character" w:customStyle="1" w:styleId="HTMLPreformattedChar">
    <w:name w:val="HTML Preformatted Char"/>
    <w:basedOn w:val="DefaultParagraphFont"/>
    <w:link w:val="HTMLPreformatted"/>
    <w:uiPriority w:val="99"/>
    <w:rsid w:val="00765195"/>
    <w:rPr>
      <w:rFonts w:ascii="Cambria" w:eastAsia="MS Mincho" w:hAnsi="Cambria"/>
      <w:sz w:val="22"/>
      <w:lang w:eastAsia="ja-JP"/>
    </w:rPr>
  </w:style>
  <w:style w:type="paragraph" w:styleId="TOCHeading">
    <w:name w:val="TOC Heading"/>
    <w:basedOn w:val="Heading1"/>
    <w:next w:val="Normal"/>
    <w:uiPriority w:val="39"/>
    <w:semiHidden/>
    <w:unhideWhenUsed/>
    <w:qFormat/>
    <w:rsid w:val="00765195"/>
    <w:pPr>
      <w:keepLines/>
      <w:numPr>
        <w:numId w:val="0"/>
      </w:numPr>
      <w:suppressAutoHyphens w:val="0"/>
      <w:spacing w:before="480" w:after="0" w:line="230" w:lineRule="atLeast"/>
      <w:outlineLvl w:val="9"/>
    </w:pPr>
    <w:rPr>
      <w:rFonts w:asciiTheme="majorHAnsi" w:eastAsiaTheme="majorEastAsia" w:hAnsiTheme="majorHAnsi"/>
      <w:bCs/>
      <w:color w:val="365F91" w:themeColor="accent1" w:themeShade="BF"/>
      <w:sz w:val="30"/>
      <w:szCs w:val="30"/>
    </w:rPr>
  </w:style>
  <w:style w:type="paragraph" w:styleId="IntenseQuote">
    <w:name w:val="Intense Quote"/>
    <w:basedOn w:val="Normal"/>
    <w:next w:val="Normal"/>
    <w:link w:val="IntenseQuoteChar"/>
    <w:uiPriority w:val="30"/>
    <w:qFormat/>
    <w:rsid w:val="007651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5195"/>
    <w:rPr>
      <w:rFonts w:ascii="Cambria" w:eastAsia="MS Mincho" w:hAnsi="Cambria"/>
      <w:b/>
      <w:bCs/>
      <w:i/>
      <w:iCs/>
      <w:color w:val="4F81BD" w:themeColor="accent1"/>
      <w:sz w:val="22"/>
      <w:lang w:eastAsia="ja-JP"/>
    </w:rPr>
  </w:style>
  <w:style w:type="paragraph" w:styleId="NoSpacing">
    <w:name w:val="No Spacing"/>
    <w:aliases w:val="bullet"/>
    <w:uiPriority w:val="1"/>
    <w:qFormat/>
    <w:rsid w:val="00765195"/>
    <w:pPr>
      <w:jc w:val="both"/>
    </w:pPr>
    <w:rPr>
      <w:rFonts w:ascii="Cambria" w:eastAsia="MS Mincho" w:hAnsi="Cambria" w:cs="Cambria"/>
      <w:lang w:eastAsia="fr-FR"/>
    </w:rPr>
  </w:style>
  <w:style w:type="paragraph" w:styleId="ListParagraph">
    <w:name w:val="List Paragraph"/>
    <w:aliases w:val="Caption Fig"/>
    <w:basedOn w:val="Normal"/>
    <w:uiPriority w:val="1"/>
    <w:qFormat/>
    <w:rsid w:val="00765195"/>
    <w:pPr>
      <w:ind w:left="720"/>
      <w:contextualSpacing/>
    </w:pPr>
  </w:style>
  <w:style w:type="table" w:styleId="MediumList1">
    <w:name w:val="Medium List 1"/>
    <w:basedOn w:val="TableNormal"/>
    <w:uiPriority w:val="65"/>
    <w:rsid w:val="00765195"/>
    <w:rPr>
      <w:rFonts w:ascii="Cambria" w:eastAsia="Times New Roman" w:hAnsi="Cambria" w:cs="Cambria"/>
      <w:color w:val="000000" w:themeColor="text1"/>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Cambria"/>
        <w:b/>
        <w:bCs/>
        <w:color w:val="1F497D" w:themeColor="text2"/>
      </w:rPr>
      <w:tblPr/>
      <w:tcPr>
        <w:tcBorders>
          <w:top w:val="single" w:sz="8" w:space="0" w:color="000000" w:themeColor="text1"/>
          <w:bottom w:val="single" w:sz="8" w:space="0" w:color="000000" w:themeColor="text1"/>
        </w:tcBorders>
      </w:tcPr>
    </w:tblStylePr>
    <w:tblStylePr w:type="firstCol">
      <w:rPr>
        <w:rFonts w:cs="Cambria"/>
        <w:b/>
        <w:bCs/>
      </w:rPr>
    </w:tblStylePr>
    <w:tblStylePr w:type="lastCol">
      <w:rPr>
        <w:rFonts w:cs="Cambria"/>
        <w:b/>
        <w:bCs/>
      </w:rPr>
      <w:tblPr/>
      <w:tcPr>
        <w:tcBorders>
          <w:top w:val="single" w:sz="8" w:space="0" w:color="000000" w:themeColor="text1"/>
          <w:bottom w:val="single" w:sz="8" w:space="0" w:color="000000" w:themeColor="text1"/>
        </w:tcBorders>
      </w:tcPr>
    </w:tblStylePr>
    <w:tblStylePr w:type="band1Vert">
      <w:rPr>
        <w:rFonts w:cs="Cambria"/>
      </w:rPr>
      <w:tblPr/>
      <w:tcPr>
        <w:shd w:val="clear" w:color="auto" w:fill="C0C0C0" w:themeFill="text1" w:themeFillTint="3F"/>
      </w:tcPr>
    </w:tblStylePr>
    <w:tblStylePr w:type="band1Horz">
      <w:rPr>
        <w:rFonts w:cs="Cambria"/>
      </w:rPr>
      <w:tblPr/>
      <w:tcPr>
        <w:shd w:val="clear" w:color="auto" w:fill="C0C0C0" w:themeFill="text1" w:themeFillTint="3F"/>
      </w:tcPr>
    </w:tblStylePr>
  </w:style>
  <w:style w:type="table" w:styleId="MediumList1-Accent1">
    <w:name w:val="Medium List 1 Accent 1"/>
    <w:basedOn w:val="TableNormal"/>
    <w:uiPriority w:val="65"/>
    <w:rsid w:val="00765195"/>
    <w:rPr>
      <w:rFonts w:ascii="Cambria" w:eastAsia="Times New Roman" w:hAnsi="Cambria" w:cs="Cambria"/>
      <w:color w:val="000000" w:themeColor="text1"/>
      <w:lang w:val="de-DE"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imes New Roman"/>
      </w:rPr>
      <w:tblPr/>
      <w:tcPr>
        <w:tcBorders>
          <w:top w:val="nil"/>
          <w:bottom w:val="single" w:sz="8" w:space="0" w:color="4F81BD" w:themeColor="accent1"/>
        </w:tcBorders>
      </w:tcPr>
    </w:tblStylePr>
    <w:tblStylePr w:type="lastRow">
      <w:rPr>
        <w:rFonts w:cs="Cambria"/>
        <w:b/>
        <w:bCs/>
        <w:color w:val="1F497D" w:themeColor="text2"/>
      </w:rPr>
      <w:tblPr/>
      <w:tcPr>
        <w:tcBorders>
          <w:top w:val="single" w:sz="8" w:space="0" w:color="4F81BD" w:themeColor="accent1"/>
          <w:bottom w:val="single" w:sz="8" w:space="0" w:color="4F81BD" w:themeColor="accent1"/>
        </w:tcBorders>
      </w:tcPr>
    </w:tblStylePr>
    <w:tblStylePr w:type="firstCol">
      <w:rPr>
        <w:rFonts w:cs="Cambria"/>
        <w:b/>
        <w:bCs/>
      </w:rPr>
    </w:tblStylePr>
    <w:tblStylePr w:type="lastCol">
      <w:rPr>
        <w:rFonts w:cs="Cambria"/>
        <w:b/>
        <w:bCs/>
      </w:rPr>
      <w:tblPr/>
      <w:tcPr>
        <w:tcBorders>
          <w:top w:val="single" w:sz="8" w:space="0" w:color="4F81BD" w:themeColor="accent1"/>
          <w:bottom w:val="single" w:sz="8" w:space="0" w:color="4F81BD" w:themeColor="accent1"/>
        </w:tcBorders>
      </w:tcPr>
    </w:tblStylePr>
    <w:tblStylePr w:type="band1Vert">
      <w:rPr>
        <w:rFonts w:cs="Cambria"/>
      </w:rPr>
      <w:tblPr/>
      <w:tcPr>
        <w:shd w:val="clear" w:color="auto" w:fill="D3DFEE" w:themeFill="accent1" w:themeFillTint="3F"/>
      </w:tcPr>
    </w:tblStylePr>
    <w:tblStylePr w:type="band1Horz">
      <w:rPr>
        <w:rFonts w:cs="Cambria"/>
      </w:rPr>
      <w:tblPr/>
      <w:tcPr>
        <w:shd w:val="clear" w:color="auto" w:fill="D3DFEE" w:themeFill="accent1" w:themeFillTint="3F"/>
      </w:tcPr>
    </w:tblStylePr>
  </w:style>
  <w:style w:type="table" w:styleId="MediumList1-Accent2">
    <w:name w:val="Medium List 1 Accent 2"/>
    <w:basedOn w:val="TableNormal"/>
    <w:uiPriority w:val="65"/>
    <w:rsid w:val="00765195"/>
    <w:rPr>
      <w:rFonts w:ascii="Cambria" w:eastAsia="Times New Roman" w:hAnsi="Cambria" w:cs="Cambria"/>
      <w:color w:val="000000" w:themeColor="text1"/>
      <w:lang w:val="de-DE"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imes New Roman"/>
      </w:rPr>
      <w:tblPr/>
      <w:tcPr>
        <w:tcBorders>
          <w:top w:val="nil"/>
          <w:bottom w:val="single" w:sz="8" w:space="0" w:color="C0504D" w:themeColor="accent2"/>
        </w:tcBorders>
      </w:tcPr>
    </w:tblStylePr>
    <w:tblStylePr w:type="lastRow">
      <w:rPr>
        <w:rFonts w:cs="Cambria"/>
        <w:b/>
        <w:bCs/>
        <w:color w:val="1F497D" w:themeColor="text2"/>
      </w:rPr>
      <w:tblPr/>
      <w:tcPr>
        <w:tcBorders>
          <w:top w:val="single" w:sz="8" w:space="0" w:color="C0504D" w:themeColor="accent2"/>
          <w:bottom w:val="single" w:sz="8" w:space="0" w:color="C0504D" w:themeColor="accent2"/>
        </w:tcBorders>
      </w:tcPr>
    </w:tblStylePr>
    <w:tblStylePr w:type="firstCol">
      <w:rPr>
        <w:rFonts w:cs="Cambria"/>
        <w:b/>
        <w:bCs/>
      </w:rPr>
    </w:tblStylePr>
    <w:tblStylePr w:type="lastCol">
      <w:rPr>
        <w:rFonts w:cs="Cambria"/>
        <w:b/>
        <w:bCs/>
      </w:rPr>
      <w:tblPr/>
      <w:tcPr>
        <w:tcBorders>
          <w:top w:val="single" w:sz="8" w:space="0" w:color="C0504D" w:themeColor="accent2"/>
          <w:bottom w:val="single" w:sz="8" w:space="0" w:color="C0504D" w:themeColor="accent2"/>
        </w:tcBorders>
      </w:tcPr>
    </w:tblStylePr>
    <w:tblStylePr w:type="band1Vert">
      <w:rPr>
        <w:rFonts w:cs="Cambria"/>
      </w:rPr>
      <w:tblPr/>
      <w:tcPr>
        <w:shd w:val="clear" w:color="auto" w:fill="EFD3D2" w:themeFill="accent2" w:themeFillTint="3F"/>
      </w:tcPr>
    </w:tblStylePr>
    <w:tblStylePr w:type="band1Horz">
      <w:rPr>
        <w:rFonts w:cs="Cambria"/>
      </w:rPr>
      <w:tblPr/>
      <w:tcPr>
        <w:shd w:val="clear" w:color="auto" w:fill="EFD3D2" w:themeFill="accent2" w:themeFillTint="3F"/>
      </w:tcPr>
    </w:tblStylePr>
  </w:style>
  <w:style w:type="table" w:styleId="MediumList1-Accent3">
    <w:name w:val="Medium List 1 Accent 3"/>
    <w:basedOn w:val="TableNormal"/>
    <w:uiPriority w:val="65"/>
    <w:rsid w:val="00765195"/>
    <w:rPr>
      <w:rFonts w:ascii="Cambria" w:eastAsia="Times New Roman" w:hAnsi="Cambria" w:cs="Cambria"/>
      <w:color w:val="000000" w:themeColor="text1"/>
      <w:lang w:val="de-DE"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Cambria"/>
        <w:b/>
        <w:bCs/>
        <w:color w:val="1F497D" w:themeColor="text2"/>
      </w:rPr>
      <w:tblPr/>
      <w:tcPr>
        <w:tcBorders>
          <w:top w:val="single" w:sz="8" w:space="0" w:color="9BBB59" w:themeColor="accent3"/>
          <w:bottom w:val="single" w:sz="8" w:space="0" w:color="9BBB59" w:themeColor="accent3"/>
        </w:tcBorders>
      </w:tcPr>
    </w:tblStylePr>
    <w:tblStylePr w:type="firstCol">
      <w:rPr>
        <w:rFonts w:cs="Cambria"/>
        <w:b/>
        <w:bCs/>
      </w:rPr>
    </w:tblStylePr>
    <w:tblStylePr w:type="lastCol">
      <w:rPr>
        <w:rFonts w:cs="Cambria"/>
        <w:b/>
        <w:bCs/>
      </w:rPr>
      <w:tblPr/>
      <w:tcPr>
        <w:tcBorders>
          <w:top w:val="single" w:sz="8" w:space="0" w:color="9BBB59" w:themeColor="accent3"/>
          <w:bottom w:val="single" w:sz="8" w:space="0" w:color="9BBB59" w:themeColor="accent3"/>
        </w:tcBorders>
      </w:tcPr>
    </w:tblStylePr>
    <w:tblStylePr w:type="band1Vert">
      <w:rPr>
        <w:rFonts w:cs="Cambria"/>
      </w:rPr>
      <w:tblPr/>
      <w:tcPr>
        <w:shd w:val="clear" w:color="auto" w:fill="E6EED5" w:themeFill="accent3" w:themeFillTint="3F"/>
      </w:tcPr>
    </w:tblStylePr>
    <w:tblStylePr w:type="band1Horz">
      <w:rPr>
        <w:rFonts w:cs="Cambria"/>
      </w:rPr>
      <w:tblPr/>
      <w:tcPr>
        <w:shd w:val="clear" w:color="auto" w:fill="E6EED5" w:themeFill="accent3" w:themeFillTint="3F"/>
      </w:tcPr>
    </w:tblStylePr>
  </w:style>
  <w:style w:type="table" w:styleId="MediumList1-Accent4">
    <w:name w:val="Medium List 1 Accent 4"/>
    <w:basedOn w:val="TableNormal"/>
    <w:uiPriority w:val="65"/>
    <w:rsid w:val="00765195"/>
    <w:rPr>
      <w:rFonts w:ascii="Cambria" w:eastAsia="Times New Roman" w:hAnsi="Cambria" w:cs="Cambria"/>
      <w:color w:val="000000" w:themeColor="text1"/>
      <w:lang w:val="de-DE"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imes New Roman"/>
      </w:rPr>
      <w:tblPr/>
      <w:tcPr>
        <w:tcBorders>
          <w:top w:val="nil"/>
          <w:bottom w:val="single" w:sz="8" w:space="0" w:color="8064A2" w:themeColor="accent4"/>
        </w:tcBorders>
      </w:tcPr>
    </w:tblStylePr>
    <w:tblStylePr w:type="lastRow">
      <w:rPr>
        <w:rFonts w:cs="Cambria"/>
        <w:b/>
        <w:bCs/>
        <w:color w:val="1F497D" w:themeColor="text2"/>
      </w:rPr>
      <w:tblPr/>
      <w:tcPr>
        <w:tcBorders>
          <w:top w:val="single" w:sz="8" w:space="0" w:color="8064A2" w:themeColor="accent4"/>
          <w:bottom w:val="single" w:sz="8" w:space="0" w:color="8064A2" w:themeColor="accent4"/>
        </w:tcBorders>
      </w:tcPr>
    </w:tblStylePr>
    <w:tblStylePr w:type="firstCol">
      <w:rPr>
        <w:rFonts w:cs="Cambria"/>
        <w:b/>
        <w:bCs/>
      </w:rPr>
    </w:tblStylePr>
    <w:tblStylePr w:type="lastCol">
      <w:rPr>
        <w:rFonts w:cs="Cambria"/>
        <w:b/>
        <w:bCs/>
      </w:rPr>
      <w:tblPr/>
      <w:tcPr>
        <w:tcBorders>
          <w:top w:val="single" w:sz="8" w:space="0" w:color="8064A2" w:themeColor="accent4"/>
          <w:bottom w:val="single" w:sz="8" w:space="0" w:color="8064A2" w:themeColor="accent4"/>
        </w:tcBorders>
      </w:tcPr>
    </w:tblStylePr>
    <w:tblStylePr w:type="band1Vert">
      <w:rPr>
        <w:rFonts w:cs="Cambria"/>
      </w:rPr>
      <w:tblPr/>
      <w:tcPr>
        <w:shd w:val="clear" w:color="auto" w:fill="DFD8E8" w:themeFill="accent4" w:themeFillTint="3F"/>
      </w:tcPr>
    </w:tblStylePr>
    <w:tblStylePr w:type="band1Horz">
      <w:rPr>
        <w:rFonts w:cs="Cambria"/>
      </w:rPr>
      <w:tblPr/>
      <w:tcPr>
        <w:shd w:val="clear" w:color="auto" w:fill="DFD8E8" w:themeFill="accent4" w:themeFillTint="3F"/>
      </w:tcPr>
    </w:tblStylePr>
  </w:style>
  <w:style w:type="table" w:styleId="MediumList1-Accent5">
    <w:name w:val="Medium List 1 Accent 5"/>
    <w:basedOn w:val="TableNormal"/>
    <w:uiPriority w:val="65"/>
    <w:rsid w:val="00765195"/>
    <w:rPr>
      <w:rFonts w:ascii="Cambria" w:eastAsia="Times New Roman" w:hAnsi="Cambria" w:cs="Cambria"/>
      <w:color w:val="000000" w:themeColor="text1"/>
      <w:lang w:val="de-DE"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imes New Roman"/>
      </w:rPr>
      <w:tblPr/>
      <w:tcPr>
        <w:tcBorders>
          <w:top w:val="nil"/>
          <w:bottom w:val="single" w:sz="8" w:space="0" w:color="4BACC6" w:themeColor="accent5"/>
        </w:tcBorders>
      </w:tcPr>
    </w:tblStylePr>
    <w:tblStylePr w:type="lastRow">
      <w:rPr>
        <w:rFonts w:cs="Cambria"/>
        <w:b/>
        <w:bCs/>
        <w:color w:val="1F497D" w:themeColor="text2"/>
      </w:rPr>
      <w:tblPr/>
      <w:tcPr>
        <w:tcBorders>
          <w:top w:val="single" w:sz="8" w:space="0" w:color="4BACC6" w:themeColor="accent5"/>
          <w:bottom w:val="single" w:sz="8" w:space="0" w:color="4BACC6" w:themeColor="accent5"/>
        </w:tcBorders>
      </w:tcPr>
    </w:tblStylePr>
    <w:tblStylePr w:type="firstCol">
      <w:rPr>
        <w:rFonts w:cs="Cambria"/>
        <w:b/>
        <w:bCs/>
      </w:rPr>
    </w:tblStylePr>
    <w:tblStylePr w:type="lastCol">
      <w:rPr>
        <w:rFonts w:cs="Cambria"/>
        <w:b/>
        <w:bCs/>
      </w:rPr>
      <w:tblPr/>
      <w:tcPr>
        <w:tcBorders>
          <w:top w:val="single" w:sz="8" w:space="0" w:color="4BACC6" w:themeColor="accent5"/>
          <w:bottom w:val="single" w:sz="8" w:space="0" w:color="4BACC6" w:themeColor="accent5"/>
        </w:tcBorders>
      </w:tcPr>
    </w:tblStylePr>
    <w:tblStylePr w:type="band1Vert">
      <w:rPr>
        <w:rFonts w:cs="Cambria"/>
      </w:rPr>
      <w:tblPr/>
      <w:tcPr>
        <w:shd w:val="clear" w:color="auto" w:fill="D2EAF1" w:themeFill="accent5" w:themeFillTint="3F"/>
      </w:tcPr>
    </w:tblStylePr>
    <w:tblStylePr w:type="band1Horz">
      <w:rPr>
        <w:rFonts w:cs="Cambria"/>
      </w:rPr>
      <w:tblPr/>
      <w:tcPr>
        <w:shd w:val="clear" w:color="auto" w:fill="D2EAF1" w:themeFill="accent5" w:themeFillTint="3F"/>
      </w:tcPr>
    </w:tblStylePr>
  </w:style>
  <w:style w:type="table" w:styleId="MediumList1-Accent6">
    <w:name w:val="Medium List 1 Accent 6"/>
    <w:basedOn w:val="TableNormal"/>
    <w:uiPriority w:val="65"/>
    <w:rsid w:val="00765195"/>
    <w:rPr>
      <w:rFonts w:ascii="Cambria" w:eastAsia="Times New Roman" w:hAnsi="Cambria" w:cs="Cambria"/>
      <w:color w:val="000000" w:themeColor="text1"/>
      <w:lang w:val="de-DE"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imes New Roman"/>
      </w:rPr>
      <w:tblPr/>
      <w:tcPr>
        <w:tcBorders>
          <w:top w:val="nil"/>
          <w:bottom w:val="single" w:sz="8" w:space="0" w:color="F79646" w:themeColor="accent6"/>
        </w:tcBorders>
      </w:tcPr>
    </w:tblStylePr>
    <w:tblStylePr w:type="lastRow">
      <w:rPr>
        <w:rFonts w:cs="Cambria"/>
        <w:b/>
        <w:bCs/>
        <w:color w:val="1F497D" w:themeColor="text2"/>
      </w:rPr>
      <w:tblPr/>
      <w:tcPr>
        <w:tcBorders>
          <w:top w:val="single" w:sz="8" w:space="0" w:color="F79646" w:themeColor="accent6"/>
          <w:bottom w:val="single" w:sz="8" w:space="0" w:color="F79646" w:themeColor="accent6"/>
        </w:tcBorders>
      </w:tcPr>
    </w:tblStylePr>
    <w:tblStylePr w:type="firstCol">
      <w:rPr>
        <w:rFonts w:cs="Cambria"/>
        <w:b/>
        <w:bCs/>
      </w:rPr>
    </w:tblStylePr>
    <w:tblStylePr w:type="lastCol">
      <w:rPr>
        <w:rFonts w:cs="Cambria"/>
        <w:b/>
        <w:bCs/>
      </w:rPr>
      <w:tblPr/>
      <w:tcPr>
        <w:tcBorders>
          <w:top w:val="single" w:sz="8" w:space="0" w:color="F79646" w:themeColor="accent6"/>
          <w:bottom w:val="single" w:sz="8" w:space="0" w:color="F79646" w:themeColor="accent6"/>
        </w:tcBorders>
      </w:tcPr>
    </w:tblStylePr>
    <w:tblStylePr w:type="band1Vert">
      <w:rPr>
        <w:rFonts w:cs="Cambria"/>
      </w:rPr>
      <w:tblPr/>
      <w:tcPr>
        <w:shd w:val="clear" w:color="auto" w:fill="FDE4D0" w:themeFill="accent6" w:themeFillTint="3F"/>
      </w:tcPr>
    </w:tblStylePr>
    <w:tblStylePr w:type="band1Horz">
      <w:rPr>
        <w:rFonts w:cs="Cambria"/>
      </w:rPr>
      <w:tblPr/>
      <w:tcPr>
        <w:shd w:val="clear" w:color="auto" w:fill="FDE4D0" w:themeFill="accent6" w:themeFillTint="3F"/>
      </w:tcPr>
    </w:tblStylePr>
  </w:style>
  <w:style w:type="table" w:styleId="MediumList2">
    <w:name w:val="Medium List 2"/>
    <w:basedOn w:val="TableNormal"/>
    <w:uiPriority w:val="66"/>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rFonts w:cs="Times New Roman"/>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rFonts w:cs="Times New Roman"/>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imes New Roman"/>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imes New Roman"/>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top w:val="nil"/>
          <w:bottom w:val="nil"/>
          <w:insideH w:val="nil"/>
          <w:insideV w:val="nil"/>
        </w:tcBorders>
        <w:shd w:val="clear" w:color="auto" w:fill="DFD8E8"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rFonts w:cs="Times New Roman"/>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Times New Roman"/>
      </w:rPr>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rPr>
        <w:rFonts w:cs="Times New Roman"/>
      </w:rPr>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top w:val="nil"/>
          <w:bottom w:val="nil"/>
          <w:insideH w:val="nil"/>
          <w:insideV w:val="nil"/>
        </w:tcBorders>
        <w:shd w:val="clear" w:color="auto" w:fill="D2EAF1"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rFonts w:cs="Times New Roman"/>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imes New Roman"/>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top w:val="nil"/>
          <w:bottom w:val="nil"/>
          <w:insideH w:val="nil"/>
          <w:insideV w:val="nil"/>
        </w:tcBorders>
        <w:shd w:val="clear" w:color="auto" w:fill="FDE4D0"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Shading1">
    <w:name w:val="Medium Shading 1"/>
    <w:basedOn w:val="TableNormal"/>
    <w:uiPriority w:val="63"/>
    <w:rsid w:val="00765195"/>
    <w:rPr>
      <w:rFonts w:ascii="Cambria" w:eastAsia="Times New Roman" w:hAnsi="Cambria" w:cs="Cambr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Cambria"/>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Cambria"/>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0C0C0" w:themeFill="text1" w:themeFillTint="3F"/>
      </w:tcPr>
    </w:tblStylePr>
    <w:tblStylePr w:type="band1Horz">
      <w:rPr>
        <w:rFonts w:cs="Cambria"/>
      </w:rPr>
      <w:tblPr/>
      <w:tcPr>
        <w:tcBorders>
          <w:insideH w:val="nil"/>
          <w:insideV w:val="nil"/>
        </w:tcBorders>
        <w:shd w:val="clear" w:color="auto" w:fill="C0C0C0" w:themeFill="text1" w:themeFillTint="3F"/>
      </w:tcPr>
    </w:tblStylePr>
    <w:tblStylePr w:type="band2Horz">
      <w:rPr>
        <w:rFonts w:cs="Cambria"/>
      </w:rPr>
      <w:tblPr/>
      <w:tcPr>
        <w:tcBorders>
          <w:insideH w:val="nil"/>
          <w:insideV w:val="nil"/>
        </w:tcBorders>
      </w:tcPr>
    </w:tblStylePr>
  </w:style>
  <w:style w:type="table" w:styleId="MediumShading1-Accent1">
    <w:name w:val="Medium Shading 1 Accent 1"/>
    <w:basedOn w:val="TableNormal"/>
    <w:uiPriority w:val="63"/>
    <w:rsid w:val="00765195"/>
    <w:rPr>
      <w:rFonts w:ascii="Cambria" w:eastAsia="Times New Roman" w:hAnsi="Cambria" w:cs="Cambria"/>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Cambria"/>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Cambria"/>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3DFEE" w:themeFill="accent1" w:themeFillTint="3F"/>
      </w:tcPr>
    </w:tblStylePr>
    <w:tblStylePr w:type="band1Horz">
      <w:rPr>
        <w:rFonts w:cs="Cambria"/>
      </w:rPr>
      <w:tblPr/>
      <w:tcPr>
        <w:tcBorders>
          <w:insideH w:val="nil"/>
          <w:insideV w:val="nil"/>
        </w:tcBorders>
        <w:shd w:val="clear" w:color="auto" w:fill="D3DFEE" w:themeFill="accent1" w:themeFillTint="3F"/>
      </w:tcPr>
    </w:tblStylePr>
    <w:tblStylePr w:type="band2Horz">
      <w:rPr>
        <w:rFonts w:cs="Cambria"/>
      </w:rPr>
      <w:tblPr/>
      <w:tcPr>
        <w:tcBorders>
          <w:insideH w:val="nil"/>
          <w:insideV w:val="nil"/>
        </w:tcBorders>
      </w:tcPr>
    </w:tblStylePr>
  </w:style>
  <w:style w:type="table" w:styleId="MediumShading1-Accent2">
    <w:name w:val="Medium Shading 1 Accent 2"/>
    <w:basedOn w:val="TableNormal"/>
    <w:uiPriority w:val="63"/>
    <w:rsid w:val="00765195"/>
    <w:rPr>
      <w:rFonts w:ascii="Cambria" w:eastAsia="Times New Roman" w:hAnsi="Cambria" w:cs="Cambria"/>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pPr>
      <w:rPr>
        <w:rFonts w:cs="Cambria"/>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pPr>
      <w:rPr>
        <w:rFonts w:cs="Cambria"/>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FD3D2" w:themeFill="accent2" w:themeFillTint="3F"/>
      </w:tcPr>
    </w:tblStylePr>
    <w:tblStylePr w:type="band1Horz">
      <w:rPr>
        <w:rFonts w:cs="Cambria"/>
      </w:rPr>
      <w:tblPr/>
      <w:tcPr>
        <w:tcBorders>
          <w:insideH w:val="nil"/>
          <w:insideV w:val="nil"/>
        </w:tcBorders>
        <w:shd w:val="clear" w:color="auto" w:fill="EFD3D2" w:themeFill="accent2" w:themeFillTint="3F"/>
      </w:tcPr>
    </w:tblStylePr>
    <w:tblStylePr w:type="band2Horz">
      <w:rPr>
        <w:rFonts w:cs="Cambria"/>
      </w:rPr>
      <w:tblPr/>
      <w:tcPr>
        <w:tcBorders>
          <w:insideH w:val="nil"/>
          <w:insideV w:val="nil"/>
        </w:tcBorders>
      </w:tcPr>
    </w:tblStylePr>
  </w:style>
  <w:style w:type="table" w:styleId="MediumShading1-Accent3">
    <w:name w:val="Medium Shading 1 Accent 3"/>
    <w:basedOn w:val="TableNormal"/>
    <w:uiPriority w:val="63"/>
    <w:rsid w:val="00765195"/>
    <w:rPr>
      <w:rFonts w:ascii="Cambria" w:eastAsia="Times New Roman" w:hAnsi="Cambria" w:cs="Cambria"/>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Cambria"/>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Cambria"/>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6EED5" w:themeFill="accent3" w:themeFillTint="3F"/>
      </w:tcPr>
    </w:tblStylePr>
    <w:tblStylePr w:type="band1Horz">
      <w:rPr>
        <w:rFonts w:cs="Cambria"/>
      </w:rPr>
      <w:tblPr/>
      <w:tcPr>
        <w:tcBorders>
          <w:insideH w:val="nil"/>
          <w:insideV w:val="nil"/>
        </w:tcBorders>
        <w:shd w:val="clear" w:color="auto" w:fill="E6EED5" w:themeFill="accent3" w:themeFillTint="3F"/>
      </w:tcPr>
    </w:tblStylePr>
    <w:tblStylePr w:type="band2Horz">
      <w:rPr>
        <w:rFonts w:cs="Cambria"/>
      </w:rPr>
      <w:tblPr/>
      <w:tcPr>
        <w:tcBorders>
          <w:insideH w:val="nil"/>
          <w:insideV w:val="nil"/>
        </w:tcBorders>
      </w:tcPr>
    </w:tblStylePr>
  </w:style>
  <w:style w:type="table" w:styleId="MediumShading1-Accent4">
    <w:name w:val="Medium Shading 1 Accent 4"/>
    <w:basedOn w:val="TableNormal"/>
    <w:uiPriority w:val="63"/>
    <w:rsid w:val="00765195"/>
    <w:rPr>
      <w:rFonts w:ascii="Cambria" w:eastAsia="Times New Roman" w:hAnsi="Cambria" w:cs="Cambria"/>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pPr>
      <w:rPr>
        <w:rFonts w:cs="Cambria"/>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pPr>
      <w:rPr>
        <w:rFonts w:cs="Cambria"/>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FD8E8" w:themeFill="accent4" w:themeFillTint="3F"/>
      </w:tcPr>
    </w:tblStylePr>
    <w:tblStylePr w:type="band1Horz">
      <w:rPr>
        <w:rFonts w:cs="Cambria"/>
      </w:rPr>
      <w:tblPr/>
      <w:tcPr>
        <w:tcBorders>
          <w:insideH w:val="nil"/>
          <w:insideV w:val="nil"/>
        </w:tcBorders>
        <w:shd w:val="clear" w:color="auto" w:fill="DFD8E8" w:themeFill="accent4" w:themeFillTint="3F"/>
      </w:tcPr>
    </w:tblStylePr>
    <w:tblStylePr w:type="band2Horz">
      <w:rPr>
        <w:rFonts w:cs="Cambria"/>
      </w:rPr>
      <w:tblPr/>
      <w:tcPr>
        <w:tcBorders>
          <w:insideH w:val="nil"/>
          <w:insideV w:val="nil"/>
        </w:tcBorders>
      </w:tcPr>
    </w:tblStylePr>
  </w:style>
  <w:style w:type="table" w:styleId="MediumShading1-Accent5">
    <w:name w:val="Medium Shading 1 Accent 5"/>
    <w:basedOn w:val="TableNormal"/>
    <w:uiPriority w:val="63"/>
    <w:rsid w:val="00765195"/>
    <w:rPr>
      <w:rFonts w:ascii="Cambria" w:eastAsia="Times New Roman" w:hAnsi="Cambria" w:cs="Cambria"/>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Cambria"/>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Cambria"/>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2EAF1" w:themeFill="accent5" w:themeFillTint="3F"/>
      </w:tcPr>
    </w:tblStylePr>
    <w:tblStylePr w:type="band1Horz">
      <w:rPr>
        <w:rFonts w:cs="Cambria"/>
      </w:rPr>
      <w:tblPr/>
      <w:tcPr>
        <w:tcBorders>
          <w:insideH w:val="nil"/>
          <w:insideV w:val="nil"/>
        </w:tcBorders>
        <w:shd w:val="clear" w:color="auto" w:fill="D2EAF1" w:themeFill="accent5" w:themeFillTint="3F"/>
      </w:tcPr>
    </w:tblStylePr>
    <w:tblStylePr w:type="band2Horz">
      <w:rPr>
        <w:rFonts w:cs="Cambria"/>
      </w:rPr>
      <w:tblPr/>
      <w:tcPr>
        <w:tcBorders>
          <w:insideH w:val="nil"/>
          <w:insideV w:val="nil"/>
        </w:tcBorders>
      </w:tcPr>
    </w:tblStylePr>
  </w:style>
  <w:style w:type="table" w:styleId="MediumShading1-Accent6">
    <w:name w:val="Medium Shading 1 Accent 6"/>
    <w:basedOn w:val="TableNormal"/>
    <w:uiPriority w:val="63"/>
    <w:rsid w:val="00765195"/>
    <w:rPr>
      <w:rFonts w:ascii="Cambria" w:eastAsia="Times New Roman" w:hAnsi="Cambria" w:cs="Cambria"/>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pPr>
      <w:rPr>
        <w:rFonts w:cs="Cambria"/>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Cambria"/>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4D0" w:themeFill="accent6" w:themeFillTint="3F"/>
      </w:tcPr>
    </w:tblStylePr>
    <w:tblStylePr w:type="band1Horz">
      <w:rPr>
        <w:rFonts w:cs="Cambria"/>
      </w:rPr>
      <w:tblPr/>
      <w:tcPr>
        <w:tcBorders>
          <w:insideH w:val="nil"/>
          <w:insideV w:val="nil"/>
        </w:tcBorders>
        <w:shd w:val="clear" w:color="auto" w:fill="FDE4D0" w:themeFill="accent6" w:themeFillTint="3F"/>
      </w:tcPr>
    </w:tblStylePr>
    <w:tblStylePr w:type="band2Horz">
      <w:rPr>
        <w:rFonts w:cs="Cambria"/>
      </w:rPr>
      <w:tblPr/>
      <w:tcPr>
        <w:tcBorders>
          <w:insideH w:val="nil"/>
          <w:insideV w:val="nil"/>
        </w:tcBorders>
      </w:tcPr>
    </w:tblStylePr>
  </w:style>
  <w:style w:type="table" w:styleId="MediumShading2">
    <w:name w:val="Medium Shading 2"/>
    <w:basedOn w:val="TableNormal"/>
    <w:uiPriority w:val="64"/>
    <w:rsid w:val="00765195"/>
    <w:rPr>
      <w:rFonts w:ascii="Cambria" w:eastAsia="Times New Roman"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Cambria"/>
        <w:b/>
        <w:bCs/>
        <w:color w:val="FFFFFF" w:themeColor="background1"/>
      </w:rPr>
      <w:tblPr/>
      <w:tcPr>
        <w:tcBorders>
          <w:left w:val="nil"/>
          <w:right w:val="nil"/>
          <w:insideH w:val="nil"/>
          <w:insideV w:val="nil"/>
        </w:tcBorders>
        <w:shd w:val="clear" w:color="auto" w:fill="000000" w:themeFill="text1"/>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65195"/>
    <w:rPr>
      <w:rFonts w:ascii="Cambria" w:eastAsia="Times New Roman"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Cambria"/>
        <w:b/>
        <w:bCs/>
        <w:color w:val="FFFFFF" w:themeColor="background1"/>
      </w:rPr>
      <w:tblPr/>
      <w:tcPr>
        <w:tcBorders>
          <w:left w:val="nil"/>
          <w:right w:val="nil"/>
          <w:insideH w:val="nil"/>
          <w:insideV w:val="nil"/>
        </w:tcBorders>
        <w:shd w:val="clear" w:color="auto" w:fill="4F81BD" w:themeFill="accent1"/>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65195"/>
    <w:rPr>
      <w:rFonts w:ascii="Cambria" w:eastAsia="Times New Roman"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rFonts w:cs="Cambria"/>
        <w:b/>
        <w:bCs/>
        <w:color w:val="FFFFFF" w:themeColor="background1"/>
      </w:rPr>
      <w:tblPr/>
      <w:tcPr>
        <w:tcBorders>
          <w:left w:val="nil"/>
          <w:right w:val="nil"/>
          <w:insideH w:val="nil"/>
          <w:insideV w:val="nil"/>
        </w:tcBorders>
        <w:shd w:val="clear" w:color="auto" w:fill="C0504D" w:themeFill="accent2"/>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65195"/>
    <w:rPr>
      <w:rFonts w:ascii="Cambria" w:eastAsia="Times New Roman"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rFonts w:cs="Cambria"/>
        <w:b/>
        <w:bCs/>
        <w:color w:val="FFFFFF" w:themeColor="background1"/>
      </w:rPr>
      <w:tblPr/>
      <w:tcPr>
        <w:tcBorders>
          <w:left w:val="nil"/>
          <w:right w:val="nil"/>
          <w:insideH w:val="nil"/>
          <w:insideV w:val="nil"/>
        </w:tcBorders>
        <w:shd w:val="clear" w:color="auto" w:fill="9BBB59" w:themeFill="accent3"/>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65195"/>
    <w:rPr>
      <w:rFonts w:ascii="Cambria" w:eastAsia="Times New Roman"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rFonts w:cs="Cambria"/>
        <w:b/>
        <w:bCs/>
        <w:color w:val="FFFFFF" w:themeColor="background1"/>
      </w:rPr>
      <w:tblPr/>
      <w:tcPr>
        <w:tcBorders>
          <w:left w:val="nil"/>
          <w:right w:val="nil"/>
          <w:insideH w:val="nil"/>
          <w:insideV w:val="nil"/>
        </w:tcBorders>
        <w:shd w:val="clear" w:color="auto" w:fill="8064A2" w:themeFill="accent4"/>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65195"/>
    <w:rPr>
      <w:rFonts w:ascii="Cambria" w:eastAsia="Times New Roman"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rFonts w:cs="Cambria"/>
        <w:b/>
        <w:bCs/>
        <w:color w:val="FFFFFF" w:themeColor="background1"/>
      </w:rPr>
      <w:tblPr/>
      <w:tcPr>
        <w:tcBorders>
          <w:left w:val="nil"/>
          <w:right w:val="nil"/>
          <w:insideH w:val="nil"/>
          <w:insideV w:val="nil"/>
        </w:tcBorders>
        <w:shd w:val="clear" w:color="auto" w:fill="4BACC6" w:themeFill="accent5"/>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65195"/>
    <w:rPr>
      <w:rFonts w:ascii="Cambria" w:eastAsia="Times New Roman"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pPr>
      <w:rPr>
        <w:rFonts w:cs="Cambria"/>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pPr>
      <w:rPr>
        <w:rFonts w:cs="Cambr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Cambria"/>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rFonts w:cs="Cambria"/>
        <w:b/>
        <w:bCs/>
        <w:color w:val="FFFFFF" w:themeColor="background1"/>
      </w:rPr>
      <w:tblPr/>
      <w:tcPr>
        <w:tcBorders>
          <w:left w:val="nil"/>
          <w:right w:val="nil"/>
          <w:insideH w:val="nil"/>
          <w:insideV w:val="nil"/>
        </w:tcBorders>
        <w:shd w:val="clear" w:color="auto" w:fill="F79646" w:themeFill="accent6"/>
      </w:tcPr>
    </w:tblStylePr>
    <w:tblStylePr w:type="band1Vert">
      <w:rPr>
        <w:rFonts w:cs="Cambria"/>
      </w:rPr>
      <w:tblPr/>
      <w:tcPr>
        <w:tcBorders>
          <w:left w:val="nil"/>
          <w:right w:val="nil"/>
          <w:insideH w:val="nil"/>
          <w:insideV w:val="nil"/>
        </w:tcBorders>
        <w:shd w:val="clear" w:color="auto" w:fill="D8D8D8" w:themeFill="background1" w:themeFillShade="D8"/>
      </w:tcPr>
    </w:tblStylePr>
    <w:tblStylePr w:type="band1Horz">
      <w:rPr>
        <w:rFonts w:cs="Cambria"/>
      </w:rPr>
      <w:tblPr/>
      <w:tcPr>
        <w:shd w:val="clear" w:color="auto" w:fill="D8D8D8" w:themeFill="background1" w:themeFillShade="D8"/>
      </w:tcPr>
    </w:tblStylePr>
    <w:tblStylePr w:type="neCell">
      <w:rPr>
        <w:rFonts w:cs="Cambria"/>
      </w:rPr>
      <w:tblPr/>
      <w:tcPr>
        <w:tcBorders>
          <w:top w:val="single" w:sz="18" w:space="0" w:color="auto"/>
          <w:left w:val="nil"/>
          <w:bottom w:val="single" w:sz="18" w:space="0" w:color="auto"/>
          <w:right w:val="nil"/>
          <w:insideH w:val="nil"/>
          <w:insideV w:val="nil"/>
        </w:tcBorders>
      </w:tcPr>
    </w:tblStylePr>
    <w:tblStylePr w:type="nwCell">
      <w:rPr>
        <w:rFonts w:cs="Cambria"/>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765195"/>
    <w:rPr>
      <w:rFonts w:ascii="Cambria" w:eastAsia="Times New Roman" w:hAnsi="Cambria" w:cs="Cambr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Cambria"/>
        <w:b/>
        <w:bCs/>
      </w:rPr>
    </w:tblStylePr>
    <w:tblStylePr w:type="lastRow">
      <w:rPr>
        <w:rFonts w:cs="Cambria"/>
        <w:b/>
        <w:bCs/>
      </w:rPr>
      <w:tblPr/>
      <w:tcPr>
        <w:tcBorders>
          <w:top w:val="single" w:sz="18" w:space="0" w:color="404040" w:themeColor="text1"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808080" w:themeFill="text1" w:themeFillTint="7F"/>
      </w:tcPr>
    </w:tblStylePr>
    <w:tblStylePr w:type="band1Horz">
      <w:rPr>
        <w:rFonts w:cs="Cambria"/>
      </w:rPr>
      <w:tblPr/>
      <w:tcPr>
        <w:shd w:val="clear" w:color="auto" w:fill="808080" w:themeFill="text1" w:themeFillTint="7F"/>
      </w:tcPr>
    </w:tblStylePr>
  </w:style>
  <w:style w:type="table" w:styleId="MediumGrid1-Accent1">
    <w:name w:val="Medium Grid 1 Accent 1"/>
    <w:basedOn w:val="TableNormal"/>
    <w:uiPriority w:val="67"/>
    <w:rsid w:val="00765195"/>
    <w:rPr>
      <w:rFonts w:ascii="Cambria" w:eastAsia="Times New Roman" w:hAnsi="Cambria" w:cs="Cambria"/>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rFonts w:cs="Cambria"/>
        <w:b/>
        <w:bCs/>
      </w:rPr>
    </w:tblStylePr>
    <w:tblStylePr w:type="lastRow">
      <w:rPr>
        <w:rFonts w:cs="Cambria"/>
        <w:b/>
        <w:bCs/>
      </w:rPr>
      <w:tblPr/>
      <w:tcPr>
        <w:tcBorders>
          <w:top w:val="single" w:sz="18" w:space="0" w:color="7BA0CD" w:themeColor="accent1"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A7BFDE" w:themeFill="accent1" w:themeFillTint="7F"/>
      </w:tcPr>
    </w:tblStylePr>
    <w:tblStylePr w:type="band1Horz">
      <w:rPr>
        <w:rFonts w:cs="Cambria"/>
      </w:rPr>
      <w:tblPr/>
      <w:tcPr>
        <w:shd w:val="clear" w:color="auto" w:fill="A7BFDE" w:themeFill="accent1" w:themeFillTint="7F"/>
      </w:tcPr>
    </w:tblStylePr>
  </w:style>
  <w:style w:type="table" w:styleId="MediumGrid1-Accent2">
    <w:name w:val="Medium Grid 1 Accent 2"/>
    <w:basedOn w:val="TableNormal"/>
    <w:uiPriority w:val="67"/>
    <w:rsid w:val="00765195"/>
    <w:rPr>
      <w:rFonts w:ascii="Cambria" w:eastAsia="Times New Roman" w:hAnsi="Cambria" w:cs="Cambria"/>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Cambria"/>
        <w:b/>
        <w:bCs/>
      </w:rPr>
    </w:tblStylePr>
    <w:tblStylePr w:type="lastRow">
      <w:rPr>
        <w:rFonts w:cs="Cambria"/>
        <w:b/>
        <w:bCs/>
      </w:rPr>
      <w:tblPr/>
      <w:tcPr>
        <w:tcBorders>
          <w:top w:val="single" w:sz="18" w:space="0" w:color="CF7B79" w:themeColor="accent2"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FA7A6" w:themeFill="accent2" w:themeFillTint="7F"/>
      </w:tcPr>
    </w:tblStylePr>
    <w:tblStylePr w:type="band1Horz">
      <w:rPr>
        <w:rFonts w:cs="Cambria"/>
      </w:rPr>
      <w:tblPr/>
      <w:tcPr>
        <w:shd w:val="clear" w:color="auto" w:fill="DFA7A6" w:themeFill="accent2" w:themeFillTint="7F"/>
      </w:tcPr>
    </w:tblStylePr>
  </w:style>
  <w:style w:type="table" w:styleId="MediumGrid1-Accent3">
    <w:name w:val="Medium Grid 1 Accent 3"/>
    <w:basedOn w:val="TableNormal"/>
    <w:uiPriority w:val="67"/>
    <w:rsid w:val="00765195"/>
    <w:rPr>
      <w:rFonts w:ascii="Cambria" w:eastAsia="Times New Roman" w:hAnsi="Cambria" w:cs="Cambria"/>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rFonts w:cs="Cambria"/>
        <w:b/>
        <w:bCs/>
      </w:rPr>
    </w:tblStylePr>
    <w:tblStylePr w:type="lastRow">
      <w:rPr>
        <w:rFonts w:cs="Cambria"/>
        <w:b/>
        <w:bCs/>
      </w:rPr>
      <w:tblPr/>
      <w:tcPr>
        <w:tcBorders>
          <w:top w:val="single" w:sz="18" w:space="0" w:color="B3CC82" w:themeColor="accent3"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DDDAC" w:themeFill="accent3" w:themeFillTint="7F"/>
      </w:tcPr>
    </w:tblStylePr>
    <w:tblStylePr w:type="band1Horz">
      <w:rPr>
        <w:rFonts w:cs="Cambria"/>
      </w:rPr>
      <w:tblPr/>
      <w:tcPr>
        <w:shd w:val="clear" w:color="auto" w:fill="CDDDAC" w:themeFill="accent3" w:themeFillTint="7F"/>
      </w:tcPr>
    </w:tblStylePr>
  </w:style>
  <w:style w:type="table" w:styleId="MediumGrid1-Accent4">
    <w:name w:val="Medium Grid 1 Accent 4"/>
    <w:basedOn w:val="TableNormal"/>
    <w:uiPriority w:val="67"/>
    <w:rsid w:val="00765195"/>
    <w:rPr>
      <w:rFonts w:ascii="Cambria" w:eastAsia="Times New Roman" w:hAnsi="Cambria" w:cs="Cambria"/>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Cambria"/>
        <w:b/>
        <w:bCs/>
      </w:rPr>
    </w:tblStylePr>
    <w:tblStylePr w:type="lastRow">
      <w:rPr>
        <w:rFonts w:cs="Cambria"/>
        <w:b/>
        <w:bCs/>
      </w:rPr>
      <w:tblPr/>
      <w:tcPr>
        <w:tcBorders>
          <w:top w:val="single" w:sz="18" w:space="0" w:color="9F8AB9" w:themeColor="accent4"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BFB1D0" w:themeFill="accent4" w:themeFillTint="7F"/>
      </w:tcPr>
    </w:tblStylePr>
    <w:tblStylePr w:type="band1Horz">
      <w:rPr>
        <w:rFonts w:cs="Cambria"/>
      </w:rPr>
      <w:tblPr/>
      <w:tcPr>
        <w:shd w:val="clear" w:color="auto" w:fill="BFB1D0" w:themeFill="accent4" w:themeFillTint="7F"/>
      </w:tcPr>
    </w:tblStylePr>
  </w:style>
  <w:style w:type="table" w:styleId="MediumGrid1-Accent5">
    <w:name w:val="Medium Grid 1 Accent 5"/>
    <w:basedOn w:val="TableNormal"/>
    <w:uiPriority w:val="67"/>
    <w:rsid w:val="00765195"/>
    <w:rPr>
      <w:rFonts w:ascii="Cambria" w:eastAsia="Times New Roman" w:hAnsi="Cambria" w:cs="Cambria"/>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Cambria"/>
        <w:b/>
        <w:bCs/>
      </w:rPr>
    </w:tblStylePr>
    <w:tblStylePr w:type="lastRow">
      <w:rPr>
        <w:rFonts w:cs="Cambria"/>
        <w:b/>
        <w:bCs/>
      </w:rPr>
      <w:tblPr/>
      <w:tcPr>
        <w:tcBorders>
          <w:top w:val="single" w:sz="18" w:space="0" w:color="78C0D4" w:themeColor="accent5"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A5D5E2" w:themeFill="accent5" w:themeFillTint="7F"/>
      </w:tcPr>
    </w:tblStylePr>
    <w:tblStylePr w:type="band1Horz">
      <w:rPr>
        <w:rFonts w:cs="Cambria"/>
      </w:rPr>
      <w:tblPr/>
      <w:tcPr>
        <w:shd w:val="clear" w:color="auto" w:fill="A5D5E2" w:themeFill="accent5" w:themeFillTint="7F"/>
      </w:tcPr>
    </w:tblStylePr>
  </w:style>
  <w:style w:type="table" w:styleId="MediumGrid1-Accent6">
    <w:name w:val="Medium Grid 1 Accent 6"/>
    <w:basedOn w:val="TableNormal"/>
    <w:uiPriority w:val="67"/>
    <w:rsid w:val="00765195"/>
    <w:rPr>
      <w:rFonts w:ascii="Cambria" w:eastAsia="Times New Roman" w:hAnsi="Cambria" w:cs="Cambria"/>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rFonts w:cs="Cambria"/>
        <w:b/>
        <w:bCs/>
      </w:rPr>
    </w:tblStylePr>
    <w:tblStylePr w:type="lastRow">
      <w:rPr>
        <w:rFonts w:cs="Cambria"/>
        <w:b/>
        <w:bCs/>
      </w:rPr>
      <w:tblPr/>
      <w:tcPr>
        <w:tcBorders>
          <w:top w:val="single" w:sz="18" w:space="0" w:color="F9B074" w:themeColor="accent6"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BCAA2" w:themeFill="accent6" w:themeFillTint="7F"/>
      </w:tcPr>
    </w:tblStylePr>
    <w:tblStylePr w:type="band1Horz">
      <w:rPr>
        <w:rFonts w:cs="Cambria"/>
      </w:rPr>
      <w:tblPr/>
      <w:tcPr>
        <w:shd w:val="clear" w:color="auto" w:fill="FBCAA2" w:themeFill="accent6" w:themeFillTint="7F"/>
      </w:tcPr>
    </w:tblStylePr>
  </w:style>
  <w:style w:type="table" w:styleId="MediumGrid2">
    <w:name w:val="Medium Grid 2"/>
    <w:basedOn w:val="TableNormal"/>
    <w:uiPriority w:val="68"/>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ediumGrid2-Accent1">
    <w:name w:val="Medium Grid 2 Accent 1"/>
    <w:basedOn w:val="TableNormal"/>
    <w:uiPriority w:val="68"/>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rFonts w:cs="Times New Roman"/>
        <w:b/>
        <w:bCs/>
        <w:color w:val="000000" w:themeColor="text1"/>
      </w:rPr>
      <w:tblPr/>
      <w:tcPr>
        <w:shd w:val="clear" w:color="auto" w:fill="EDF2F8"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rPr>
        <w:rFonts w:cs="Times New Roman"/>
      </w:rPr>
      <w:tblPr/>
      <w:tcPr>
        <w:shd w:val="clear" w:color="auto" w:fill="A7BFDE" w:themeFill="accent1" w:themeFillTint="7F"/>
      </w:tcPr>
    </w:tblStylePr>
    <w:tblStylePr w:type="band1Horz">
      <w:rPr>
        <w:rFonts w:cs="Times New Roman"/>
      </w:rPr>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rPr>
        <w:rFonts w:cs="Times New Roman"/>
      </w:rPr>
      <w:tblPr/>
      <w:tcPr>
        <w:shd w:val="clear" w:color="auto" w:fill="FFFFFF" w:themeFill="background1"/>
      </w:tcPr>
    </w:tblStylePr>
  </w:style>
  <w:style w:type="table" w:styleId="MediumGrid2-Accent2">
    <w:name w:val="Medium Grid 2 Accent 2"/>
    <w:basedOn w:val="TableNormal"/>
    <w:uiPriority w:val="68"/>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rFonts w:cs="Times New Roman"/>
        <w:b/>
        <w:bCs/>
        <w:color w:val="000000" w:themeColor="text1"/>
      </w:rPr>
      <w:tblPr/>
      <w:tcPr>
        <w:shd w:val="clear" w:color="auto" w:fill="F8EDED"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rPr>
        <w:rFonts w:cs="Times New Roman"/>
      </w:rPr>
      <w:tblPr/>
      <w:tcPr>
        <w:shd w:val="clear" w:color="auto" w:fill="DFA7A6" w:themeFill="accent2" w:themeFillTint="7F"/>
      </w:tcPr>
    </w:tblStylePr>
    <w:tblStylePr w:type="band1Horz">
      <w:rPr>
        <w:rFonts w:cs="Times New Roman"/>
      </w:rPr>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rPr>
        <w:rFonts w:cs="Times New Roman"/>
      </w:rPr>
      <w:tblPr/>
      <w:tcPr>
        <w:shd w:val="clear" w:color="auto" w:fill="FFFFFF" w:themeFill="background1"/>
      </w:tcPr>
    </w:tblStylePr>
  </w:style>
  <w:style w:type="table" w:styleId="MediumGrid2-Accent3">
    <w:name w:val="Medium Grid 2 Accent 3"/>
    <w:basedOn w:val="TableNormal"/>
    <w:uiPriority w:val="68"/>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rFonts w:cs="Times New Roman"/>
        <w:b/>
        <w:bCs/>
        <w:color w:val="000000" w:themeColor="text1"/>
      </w:rPr>
      <w:tblPr/>
      <w:tcPr>
        <w:shd w:val="clear" w:color="auto" w:fill="F5F8EE"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rPr>
        <w:rFonts w:cs="Times New Roman"/>
      </w:rPr>
      <w:tblPr/>
      <w:tcPr>
        <w:shd w:val="clear" w:color="auto" w:fill="CDDDAC" w:themeFill="accent3" w:themeFillTint="7F"/>
      </w:tcPr>
    </w:tblStylePr>
    <w:tblStylePr w:type="band1Horz">
      <w:rPr>
        <w:rFonts w:cs="Times New Roman"/>
      </w:rPr>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rPr>
        <w:rFonts w:cs="Times New Roman"/>
      </w:rPr>
      <w:tblPr/>
      <w:tcPr>
        <w:shd w:val="clear" w:color="auto" w:fill="FFFFFF" w:themeFill="background1"/>
      </w:tcPr>
    </w:tblStylePr>
  </w:style>
  <w:style w:type="table" w:styleId="MediumGrid2-Accent4">
    <w:name w:val="Medium Grid 2 Accent 4"/>
    <w:basedOn w:val="TableNormal"/>
    <w:uiPriority w:val="68"/>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rFonts w:cs="Times New Roman"/>
        <w:b/>
        <w:bCs/>
        <w:color w:val="000000" w:themeColor="text1"/>
      </w:rPr>
      <w:tblPr/>
      <w:tcPr>
        <w:shd w:val="clear" w:color="auto" w:fill="F2EFF6"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rPr>
        <w:rFonts w:cs="Times New Roman"/>
      </w:rPr>
      <w:tblPr/>
      <w:tcPr>
        <w:shd w:val="clear" w:color="auto" w:fill="BFB1D0" w:themeFill="accent4" w:themeFillTint="7F"/>
      </w:tcPr>
    </w:tblStylePr>
    <w:tblStylePr w:type="band1Horz">
      <w:rPr>
        <w:rFonts w:cs="Times New Roman"/>
      </w:rPr>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rPr>
        <w:rFonts w:cs="Times New Roman"/>
      </w:rPr>
      <w:tblPr/>
      <w:tcPr>
        <w:shd w:val="clear" w:color="auto" w:fill="FFFFFF" w:themeFill="background1"/>
      </w:tcPr>
    </w:tblStylePr>
  </w:style>
  <w:style w:type="table" w:styleId="MediumGrid2-Accent5">
    <w:name w:val="Medium Grid 2 Accent 5"/>
    <w:basedOn w:val="TableNormal"/>
    <w:uiPriority w:val="68"/>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rFonts w:cs="Times New Roman"/>
        <w:b/>
        <w:bCs/>
        <w:color w:val="000000" w:themeColor="text1"/>
      </w:rPr>
      <w:tblPr/>
      <w:tcPr>
        <w:shd w:val="clear" w:color="auto" w:fill="EDF6F9"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rPr>
        <w:rFonts w:cs="Times New Roman"/>
      </w:rPr>
      <w:tblPr/>
      <w:tcPr>
        <w:shd w:val="clear" w:color="auto" w:fill="A5D5E2" w:themeFill="accent5" w:themeFillTint="7F"/>
      </w:tcPr>
    </w:tblStylePr>
    <w:tblStylePr w:type="band1Horz">
      <w:rPr>
        <w:rFonts w:cs="Times New Roman"/>
      </w:rPr>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rPr>
        <w:rFonts w:cs="Times New Roman"/>
      </w:rPr>
      <w:tblPr/>
      <w:tcPr>
        <w:shd w:val="clear" w:color="auto" w:fill="FFFFFF" w:themeFill="background1"/>
      </w:tcPr>
    </w:tblStylePr>
  </w:style>
  <w:style w:type="table" w:styleId="MediumGrid2-Accent6">
    <w:name w:val="Medium Grid 2 Accent 6"/>
    <w:basedOn w:val="TableNormal"/>
    <w:uiPriority w:val="68"/>
    <w:rsid w:val="00765195"/>
    <w:rPr>
      <w:rFonts w:asciiTheme="majorHAnsi" w:eastAsiaTheme="majorEastAsia" w:hAnsiTheme="majorHAnsi"/>
      <w:color w:val="000000" w:themeColor="text1"/>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rFonts w:cs="Times New Roman"/>
        <w:b/>
        <w:bCs/>
        <w:color w:val="000000" w:themeColor="text1"/>
      </w:rPr>
      <w:tblPr/>
      <w:tcPr>
        <w:shd w:val="clear" w:color="auto" w:fill="FEF4EC"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rPr>
        <w:rFonts w:cs="Times New Roman"/>
      </w:rPr>
      <w:tblPr/>
      <w:tcPr>
        <w:shd w:val="clear" w:color="auto" w:fill="FBCAA2" w:themeFill="accent6" w:themeFillTint="7F"/>
      </w:tcPr>
    </w:tblStylePr>
    <w:tblStylePr w:type="band1Horz">
      <w:rPr>
        <w:rFonts w:cs="Times New Roman"/>
      </w:rPr>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rPr>
        <w:rFonts w:cs="Times New Roman"/>
      </w:rPr>
      <w:tblPr/>
      <w:tcPr>
        <w:shd w:val="clear" w:color="auto" w:fill="FFFFFF" w:themeFill="background1"/>
      </w:tcPr>
    </w:tblStylePr>
  </w:style>
  <w:style w:type="table" w:styleId="MediumGrid3">
    <w:name w:val="Medium Grid 3"/>
    <w:basedOn w:val="TableNormal"/>
    <w:uiPriority w:val="69"/>
    <w:rsid w:val="00765195"/>
    <w:rPr>
      <w:rFonts w:ascii="Cambria" w:eastAsia="Times New Roman"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65195"/>
    <w:rPr>
      <w:rFonts w:ascii="Cambria" w:eastAsia="Times New Roman"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65195"/>
    <w:rPr>
      <w:rFonts w:ascii="Cambria" w:eastAsia="Times New Roman"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65195"/>
    <w:rPr>
      <w:rFonts w:ascii="Cambria" w:eastAsia="Times New Roman"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65195"/>
    <w:rPr>
      <w:rFonts w:ascii="Cambria" w:eastAsia="Times New Roman"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65195"/>
    <w:rPr>
      <w:rFonts w:ascii="Cambria" w:eastAsia="Times New Roman"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65195"/>
    <w:rPr>
      <w:rFonts w:ascii="Cambria" w:eastAsia="Times New Roman"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rFonts w:cs="Cambria"/>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Cambria"/>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Cambria"/>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Cambria"/>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Cambria"/>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iPriority w:val="99"/>
    <w:rsid w:val="00765195"/>
    <w:rPr>
      <w:sz w:val="26"/>
      <w:szCs w:val="26"/>
    </w:rPr>
  </w:style>
  <w:style w:type="table" w:styleId="Table3Deffects1">
    <w:name w:val="Table 3D effects 1"/>
    <w:basedOn w:val="TableNormal"/>
    <w:uiPriority w:val="99"/>
    <w:rsid w:val="00765195"/>
    <w:pPr>
      <w:spacing w:after="240" w:line="230" w:lineRule="atLeast"/>
      <w:jc w:val="both"/>
    </w:pPr>
    <w:rPr>
      <w:rFonts w:ascii="Cambria" w:eastAsia="Times New Roman" w:hAnsi="Cambria" w:cs="Cambria"/>
      <w:lang w:val="de-DE" w:eastAsia="de-DE"/>
    </w:rPr>
    <w:tblPr/>
    <w:tcPr>
      <w:shd w:val="solid" w:color="C0C0C0" w:fill="FFFFFF"/>
    </w:tcPr>
    <w:tblStylePr w:type="firstRow">
      <w:rPr>
        <w:rFonts w:cs="Cambria"/>
        <w:b/>
        <w:bCs/>
        <w:color w:val="800080"/>
      </w:rPr>
      <w:tblPr/>
      <w:tcPr>
        <w:tcBorders>
          <w:bottom w:val="single" w:sz="6" w:space="0" w:color="808080"/>
          <w:tl2br w:val="none" w:sz="0" w:space="0" w:color="auto"/>
          <w:tr2bl w:val="none" w:sz="0" w:space="0" w:color="auto"/>
        </w:tcBorders>
      </w:tcPr>
    </w:tblStylePr>
    <w:tblStylePr w:type="lastRow">
      <w:rPr>
        <w:rFonts w:cs="Cambria"/>
      </w:rPr>
      <w:tblPr/>
      <w:tcPr>
        <w:tcBorders>
          <w:top w:val="single" w:sz="6" w:space="0" w:color="FFFFFF"/>
          <w:tl2br w:val="none" w:sz="0" w:space="0" w:color="auto"/>
          <w:tr2bl w:val="none" w:sz="0" w:space="0" w:color="auto"/>
        </w:tcBorders>
      </w:tcPr>
    </w:tblStylePr>
    <w:tblStylePr w:type="firstCol">
      <w:rPr>
        <w:rFonts w:cs="Cambria"/>
        <w:b/>
        <w:bCs/>
      </w:rPr>
      <w:tblPr/>
      <w:tcPr>
        <w:tcBorders>
          <w:right w:val="single" w:sz="6" w:space="0" w:color="808080"/>
          <w:tl2br w:val="none" w:sz="0" w:space="0" w:color="auto"/>
          <w:tr2bl w:val="none" w:sz="0" w:space="0" w:color="auto"/>
        </w:tcBorders>
      </w:tcPr>
    </w:tblStylePr>
    <w:tblStylePr w:type="lastCol">
      <w:rPr>
        <w:rFonts w:cs="Cambria"/>
      </w:rPr>
      <w:tblPr/>
      <w:tcPr>
        <w:tcBorders>
          <w:left w:val="single" w:sz="6" w:space="0" w:color="FFFFFF"/>
          <w:tl2br w:val="none" w:sz="0" w:space="0" w:color="auto"/>
          <w:tr2bl w:val="none" w:sz="0" w:space="0" w:color="auto"/>
        </w:tcBorders>
      </w:tcPr>
    </w:tblStylePr>
    <w:tblStylePr w:type="neCell">
      <w:rPr>
        <w:rFonts w:cs="Cambria"/>
      </w:rPr>
      <w:tblPr/>
      <w:tcPr>
        <w:tcBorders>
          <w:left w:val="none" w:sz="0" w:space="0" w:color="auto"/>
          <w:bottom w:val="none" w:sz="0" w:space="0" w:color="auto"/>
          <w:tl2br w:val="none" w:sz="0" w:space="0" w:color="auto"/>
          <w:tr2bl w:val="none" w:sz="0" w:space="0" w:color="auto"/>
        </w:tcBorders>
      </w:tcPr>
    </w:tblStylePr>
    <w:tblStylePr w:type="nwCell">
      <w:rPr>
        <w:rFonts w:cs="Cambria"/>
      </w:rPr>
      <w:tblPr/>
      <w:tcPr>
        <w:tcBorders>
          <w:bottom w:val="none" w:sz="0" w:space="0" w:color="auto"/>
          <w:right w:val="none" w:sz="0" w:space="0" w:color="auto"/>
          <w:tl2br w:val="none" w:sz="0" w:space="0" w:color="auto"/>
          <w:tr2bl w:val="none" w:sz="0" w:space="0" w:color="auto"/>
        </w:tcBorders>
      </w:tcPr>
    </w:tblStylePr>
    <w:tblStylePr w:type="seCell">
      <w:rPr>
        <w:rFonts w:cs="Cambria"/>
      </w:rPr>
      <w:tblPr/>
      <w:tcPr>
        <w:tcBorders>
          <w:top w:val="none" w:sz="0" w:space="0" w:color="auto"/>
          <w:left w:val="none" w:sz="0" w:space="0" w:color="auto"/>
          <w:tl2br w:val="none" w:sz="0" w:space="0" w:color="auto"/>
          <w:tr2bl w:val="none" w:sz="0" w:space="0" w:color="auto"/>
        </w:tcBorders>
      </w:tcPr>
    </w:tblStylePr>
    <w:tblStylePr w:type="swCell">
      <w:rPr>
        <w:rFonts w:cs="Cambria"/>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765195"/>
    <w:pPr>
      <w:spacing w:after="240" w:line="230" w:lineRule="atLeast"/>
      <w:jc w:val="both"/>
    </w:pPr>
    <w:rPr>
      <w:rFonts w:ascii="Cambria" w:eastAsia="Times New Roman" w:hAnsi="Cambria" w:cs="Cambria"/>
      <w:lang w:val="de-DE" w:eastAsia="de-DE"/>
    </w:rPr>
    <w:tblPr>
      <w:tblStyleRowBandSize w:val="1"/>
    </w:tblPr>
    <w:tcPr>
      <w:shd w:val="solid" w:color="C0C0C0" w:fill="FFFFFF"/>
    </w:tcPr>
    <w:tblStylePr w:type="firstRow">
      <w:rPr>
        <w:rFonts w:cs="Cambria"/>
        <w:b/>
        <w:bCs/>
      </w:rPr>
      <w:tblPr/>
      <w:tcPr>
        <w:tcBorders>
          <w:tl2br w:val="none" w:sz="0" w:space="0" w:color="auto"/>
          <w:tr2bl w:val="none" w:sz="0" w:space="0" w:color="auto"/>
        </w:tcBorders>
      </w:tcPr>
    </w:tblStylePr>
    <w:tblStylePr w:type="firstCol">
      <w:rPr>
        <w:rFonts w:cs="Cambri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mbria"/>
      </w:rPr>
      <w:tblPr/>
      <w:tcPr>
        <w:tcBorders>
          <w:right w:val="single" w:sz="6" w:space="0" w:color="FFFFFF"/>
          <w:tl2br w:val="none" w:sz="0" w:space="0" w:color="auto"/>
          <w:tr2bl w:val="none" w:sz="0" w:space="0" w:color="auto"/>
        </w:tcBorders>
      </w:tcPr>
    </w:tblStylePr>
    <w:tblStylePr w:type="band1Horz">
      <w:rPr>
        <w:rFonts w:cs="Cambria"/>
      </w:rPr>
      <w:tblPr/>
      <w:tcPr>
        <w:tcBorders>
          <w:top w:val="single" w:sz="6" w:space="0" w:color="808080"/>
          <w:bottom w:val="single" w:sz="6" w:space="0" w:color="FFFFFF"/>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765195"/>
    <w:pPr>
      <w:spacing w:after="240" w:line="230" w:lineRule="atLeast"/>
      <w:jc w:val="both"/>
    </w:pPr>
    <w:rPr>
      <w:rFonts w:ascii="Cambria" w:eastAsia="Times New Roman" w:hAnsi="Cambria" w:cs="Cambria"/>
      <w:lang w:val="de-DE" w:eastAsia="de-DE"/>
    </w:rPr>
    <w:tblPr>
      <w:tblStyleRowBandSize w:val="1"/>
      <w:tblStyleColBandSize w:val="1"/>
    </w:tblPr>
    <w:tblStylePr w:type="firstRow">
      <w:rPr>
        <w:rFonts w:cs="Cambria"/>
        <w:b/>
        <w:bCs/>
      </w:rPr>
      <w:tblPr/>
      <w:tcPr>
        <w:tcBorders>
          <w:tl2br w:val="none" w:sz="0" w:space="0" w:color="auto"/>
          <w:tr2bl w:val="none" w:sz="0" w:space="0" w:color="auto"/>
        </w:tcBorders>
      </w:tcPr>
    </w:tblStylePr>
    <w:tblStylePr w:type="firstCol">
      <w:rPr>
        <w:rFonts w:cs="Cambri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mbria"/>
      </w:rPr>
      <w:tblPr/>
      <w:tcPr>
        <w:tcBorders>
          <w:right w:val="single" w:sz="6" w:space="0" w:color="FFFFFF"/>
          <w:tl2br w:val="none" w:sz="0" w:space="0" w:color="auto"/>
          <w:tr2bl w:val="none" w:sz="0" w:space="0" w:color="auto"/>
        </w:tcBorders>
      </w:tcPr>
    </w:tblStylePr>
    <w:tblStylePr w:type="band1Vert">
      <w:rPr>
        <w:rFonts w:cs="Cambria"/>
        <w:color w:val="auto"/>
      </w:rPr>
      <w:tblPr/>
      <w:tcPr>
        <w:shd w:val="solid" w:color="C0C0C0" w:fill="FFFFFF"/>
      </w:tcPr>
    </w:tblStylePr>
    <w:tblStylePr w:type="band2Vert">
      <w:rPr>
        <w:rFonts w:cs="Cambria"/>
        <w:color w:val="auto"/>
      </w:rPr>
      <w:tblPr/>
      <w:tcPr>
        <w:shd w:val="pct50" w:color="C0C0C0" w:fill="FFFFFF"/>
      </w:tcPr>
    </w:tblStylePr>
    <w:tblStylePr w:type="band1Horz">
      <w:rPr>
        <w:rFonts w:cs="Cambria"/>
      </w:rPr>
      <w:tblPr/>
      <w:tcPr>
        <w:tcBorders>
          <w:top w:val="single" w:sz="6" w:space="0" w:color="808080"/>
          <w:bottom w:val="single" w:sz="6" w:space="0" w:color="FFFFFF"/>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765195"/>
    <w:pPr>
      <w:spacing w:after="240" w:line="230" w:lineRule="atLeast"/>
      <w:jc w:val="both"/>
    </w:pPr>
    <w:rPr>
      <w:rFonts w:ascii="Cambria" w:eastAsia="Times New Roman" w:hAnsi="Cambria" w:cs="Cambria"/>
      <w:lang w:val="de-DE" w:eastAsia="de-DE"/>
    </w:rPr>
    <w:tblPr>
      <w:tblStyleRowBandSize w:val="1"/>
      <w:tblBorders>
        <w:insideH w:val="single" w:sz="18" w:space="0" w:color="FFFFFF"/>
        <w:insideV w:val="single" w:sz="18" w:space="0" w:color="FFFFFF"/>
      </w:tblBorders>
    </w:tblPr>
    <w:tblStylePr w:type="firstRow">
      <w:rPr>
        <w:rFonts w:cs="Cambria"/>
        <w:b/>
        <w:bCs/>
        <w:color w:val="auto"/>
      </w:rPr>
      <w:tblPr/>
      <w:tcPr>
        <w:tcBorders>
          <w:tl2br w:val="none" w:sz="0" w:space="0" w:color="auto"/>
          <w:tr2bl w:val="none" w:sz="0" w:space="0" w:color="auto"/>
        </w:tcBorders>
        <w:shd w:val="pct20" w:color="000000" w:fill="FFFFFF"/>
      </w:tcPr>
    </w:tblStylePr>
    <w:tblStylePr w:type="band1Horz">
      <w:rPr>
        <w:rFonts w:cs="Cambria"/>
        <w:color w:val="auto"/>
      </w:rPr>
      <w:tblPr/>
      <w:tcPr>
        <w:tcBorders>
          <w:tl2br w:val="none" w:sz="0" w:space="0" w:color="auto"/>
          <w:tr2bl w:val="none" w:sz="0" w:space="0" w:color="auto"/>
        </w:tcBorders>
        <w:shd w:val="pct5" w:color="000000" w:fill="FFFFFF"/>
      </w:tcPr>
    </w:tblStylePr>
    <w:tblStylePr w:type="band2Horz">
      <w:rPr>
        <w:rFonts w:cs="Cambria"/>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2" w:space="0" w:color="008000"/>
        <w:bottom w:val="single" w:sz="12" w:space="0" w:color="008000"/>
      </w:tblBorders>
    </w:tblPr>
    <w:tblStylePr w:type="firstRow">
      <w:rPr>
        <w:rFonts w:cs="Cambria"/>
      </w:rPr>
      <w:tblPr/>
      <w:tcPr>
        <w:tcBorders>
          <w:bottom w:val="single" w:sz="6" w:space="0" w:color="008000"/>
          <w:tl2br w:val="none" w:sz="0" w:space="0" w:color="auto"/>
          <w:tr2bl w:val="none" w:sz="0" w:space="0" w:color="auto"/>
        </w:tcBorders>
      </w:tcPr>
    </w:tblStylePr>
    <w:tblStylePr w:type="lastRow">
      <w:rPr>
        <w:rFonts w:cs="Cambria"/>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765195"/>
    <w:pPr>
      <w:spacing w:after="240" w:line="230" w:lineRule="atLeast"/>
      <w:jc w:val="both"/>
    </w:pPr>
    <w:rPr>
      <w:rFonts w:ascii="Cambria" w:eastAsia="Times New Roman" w:hAnsi="Cambria" w:cs="Cambria"/>
      <w:lang w:val="de-DE" w:eastAsia="de-DE"/>
    </w:rPr>
    <w:tblPr/>
    <w:tblStylePr w:type="firstRow">
      <w:rPr>
        <w:rFonts w:cs="Cambria"/>
        <w:b/>
        <w:bCs/>
      </w:rPr>
      <w:tblPr/>
      <w:tcPr>
        <w:tcBorders>
          <w:bottom w:val="single" w:sz="12" w:space="0" w:color="000000"/>
          <w:tl2br w:val="none" w:sz="0" w:space="0" w:color="auto"/>
          <w:tr2bl w:val="none" w:sz="0" w:space="0" w:color="auto"/>
        </w:tcBorders>
      </w:tcPr>
    </w:tblStylePr>
    <w:tblStylePr w:type="lastRow">
      <w:rPr>
        <w:rFonts w:cs="Cambria"/>
        <w:b/>
        <w:bCs/>
        <w:color w:val="auto"/>
      </w:rPr>
      <w:tblPr/>
      <w:tcPr>
        <w:tcBorders>
          <w:top w:val="single" w:sz="6" w:space="0" w:color="000000"/>
          <w:tl2br w:val="none" w:sz="0" w:space="0" w:color="auto"/>
          <w:tr2bl w:val="none" w:sz="0" w:space="0" w:color="auto"/>
        </w:tcBorders>
      </w:tcPr>
    </w:tblStylePr>
    <w:tblStylePr w:type="firstCol">
      <w:rPr>
        <w:rFonts w:cs="Cambria"/>
        <w:b/>
        <w:bCs/>
      </w:rPr>
      <w:tblPr/>
      <w:tcPr>
        <w:tcBorders>
          <w:right w:val="single" w:sz="12" w:space="0" w:color="000000"/>
          <w:tl2br w:val="none" w:sz="0" w:space="0" w:color="auto"/>
          <w:tr2bl w:val="none" w:sz="0" w:space="0" w:color="auto"/>
        </w:tcBorders>
      </w:tcPr>
    </w:tblStylePr>
    <w:tblStylePr w:type="lastCol">
      <w:rPr>
        <w:rFonts w:cs="Cambria"/>
        <w:b/>
        <w:bCs/>
      </w:rPr>
      <w:tblPr/>
      <w:tcPr>
        <w:tcBorders>
          <w:left w:val="single" w:sz="6" w:space="0" w:color="000000"/>
          <w:tl2br w:val="none" w:sz="0" w:space="0" w:color="auto"/>
          <w:tr2bl w:val="none" w:sz="0" w:space="0" w:color="auto"/>
        </w:tcBorders>
      </w:tcPr>
    </w:tblStylePr>
    <w:tblStylePr w:type="neCell">
      <w:rPr>
        <w:rFonts w:cs="Cambria"/>
        <w:b/>
        <w:bCs/>
      </w:rPr>
      <w:tblPr/>
      <w:tcPr>
        <w:tcBorders>
          <w:left w:val="none" w:sz="0" w:space="0" w:color="auto"/>
          <w:tl2br w:val="none" w:sz="0" w:space="0" w:color="auto"/>
          <w:tr2bl w:val="none" w:sz="0" w:space="0" w:color="auto"/>
        </w:tcBorders>
      </w:tcPr>
    </w:tblStylePr>
    <w:tblStylePr w:type="swCell">
      <w:rPr>
        <w:rFonts w:cs="Cambria"/>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2" w:space="0" w:color="000000"/>
        <w:left w:val="single" w:sz="12" w:space="0" w:color="000000"/>
        <w:bottom w:val="single" w:sz="12" w:space="0" w:color="000000"/>
        <w:right w:val="single" w:sz="12" w:space="0" w:color="000000"/>
      </w:tblBorders>
    </w:tblPr>
    <w:tblStylePr w:type="firstRow">
      <w:rPr>
        <w:rFonts w:cs="Cambria"/>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765195"/>
    <w:pPr>
      <w:spacing w:after="240" w:line="230" w:lineRule="atLeast"/>
      <w:jc w:val="both"/>
    </w:pPr>
    <w:rPr>
      <w:rFonts w:ascii="Cambria" w:eastAsia="Times New Roman" w:hAnsi="Cambria" w:cs="Cambria"/>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mbria"/>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rsid w:val="00765195"/>
    <w:pPr>
      <w:spacing w:after="240" w:line="230" w:lineRule="atLeast"/>
      <w:jc w:val="both"/>
    </w:pPr>
    <w:rPr>
      <w:rFonts w:ascii="Cambria" w:eastAsia="Times New Roman" w:hAnsi="Cambria" w:cs="Cambria"/>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Cambria"/>
        <w:b/>
        <w:bCs/>
        <w:i/>
        <w:iCs/>
      </w:rPr>
      <w:tblPr/>
      <w:tcPr>
        <w:tcBorders>
          <w:tl2br w:val="none" w:sz="0" w:space="0" w:color="auto"/>
          <w:tr2bl w:val="none" w:sz="0" w:space="0" w:color="auto"/>
        </w:tcBorders>
        <w:shd w:val="solid" w:color="000000" w:fill="FFFFFF"/>
      </w:tcPr>
    </w:tblStylePr>
    <w:tblStylePr w:type="firstCol">
      <w:rPr>
        <w:rFonts w:cs="Cambria"/>
        <w:b/>
        <w:bCs/>
        <w:i/>
        <w:iCs/>
      </w:rPr>
      <w:tblPr/>
      <w:tcPr>
        <w:tcBorders>
          <w:tl2br w:val="none" w:sz="0" w:space="0" w:color="auto"/>
          <w:tr2bl w:val="none" w:sz="0" w:space="0" w:color="auto"/>
        </w:tcBorders>
        <w:shd w:val="solid" w:color="000080" w:fill="FFFFFF"/>
      </w:tcPr>
    </w:tblStylePr>
    <w:tblStylePr w:type="nwCell">
      <w:rPr>
        <w:rFonts w:cs="Cambria"/>
      </w:rPr>
      <w:tblPr/>
      <w:tcPr>
        <w:tcBorders>
          <w:tl2br w:val="none" w:sz="0" w:space="0" w:color="auto"/>
          <w:tr2bl w:val="none" w:sz="0" w:space="0" w:color="auto"/>
        </w:tcBorders>
        <w:shd w:val="solid" w:color="000000" w:fill="FFFFFF"/>
      </w:tcPr>
    </w:tblStylePr>
    <w:tblStylePr w:type="swCell">
      <w:rPr>
        <w:rFonts w:cs="Cambria"/>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765195"/>
    <w:pPr>
      <w:spacing w:after="240" w:line="230" w:lineRule="atLeast"/>
      <w:jc w:val="both"/>
    </w:pPr>
    <w:rPr>
      <w:rFonts w:ascii="Cambria" w:eastAsia="Times New Roman" w:hAnsi="Cambria" w:cs="Cambria"/>
      <w:lang w:val="de-DE" w:eastAsia="de-DE"/>
    </w:rPr>
    <w:tblPr>
      <w:tblBorders>
        <w:bottom w:val="single" w:sz="12" w:space="0" w:color="000000"/>
      </w:tblBorders>
    </w:tblPr>
    <w:tcPr>
      <w:shd w:val="pct20" w:color="FFFF00" w:fill="FFFFFF"/>
    </w:tcPr>
    <w:tblStylePr w:type="firstRow">
      <w:rPr>
        <w:rFonts w:cs="Cambri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Cambria"/>
        <w:b/>
        <w:bCs/>
        <w:i/>
        <w:iCs/>
      </w:rPr>
      <w:tblPr/>
      <w:tcPr>
        <w:tcBorders>
          <w:tl2br w:val="none" w:sz="0" w:space="0" w:color="auto"/>
          <w:tr2bl w:val="none" w:sz="0" w:space="0" w:color="auto"/>
        </w:tcBorders>
      </w:tcPr>
    </w:tblStylePr>
    <w:tblStylePr w:type="lastCol">
      <w:rPr>
        <w:rFonts w:cs="Cambria"/>
      </w:rPr>
      <w:tblPr/>
      <w:tcPr>
        <w:tcBorders>
          <w:tl2br w:val="none" w:sz="0" w:space="0" w:color="auto"/>
          <w:tr2bl w:val="none" w:sz="0" w:space="0" w:color="auto"/>
        </w:tcBorders>
        <w:shd w:val="solid" w:color="C0C0C0" w:fill="FFFFFF"/>
      </w:tcPr>
    </w:tblStylePr>
    <w:tblStylePr w:type="swCell">
      <w:rPr>
        <w:rFonts w:cs="Cambria"/>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Cambria"/>
      </w:rPr>
      <w:tblPr/>
      <w:tcPr>
        <w:tcBorders>
          <w:bottom w:val="single" w:sz="6" w:space="0" w:color="000000"/>
          <w:tl2br w:val="none" w:sz="0" w:space="0" w:color="auto"/>
          <w:tr2bl w:val="none" w:sz="0" w:space="0" w:color="auto"/>
        </w:tcBorders>
        <w:shd w:val="solid" w:color="008080" w:fill="FFFFFF"/>
      </w:tcPr>
    </w:tblStylePr>
    <w:tblStylePr w:type="firstCol">
      <w:rPr>
        <w:rFonts w:cs="Cambri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Cambria"/>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2" w:space="0" w:color="000000"/>
        <w:bottom w:val="single" w:sz="12" w:space="0" w:color="000000"/>
      </w:tblBorders>
    </w:tblPr>
    <w:tblStylePr w:type="firstRow">
      <w:rPr>
        <w:rFonts w:cs="Cambria"/>
        <w:i/>
        <w:iCs/>
      </w:rPr>
      <w:tblPr/>
      <w:tcPr>
        <w:tcBorders>
          <w:bottom w:val="single" w:sz="6" w:space="0" w:color="000000"/>
          <w:tl2br w:val="none" w:sz="0" w:space="0" w:color="auto"/>
          <w:tr2bl w:val="none" w:sz="0" w:space="0" w:color="auto"/>
        </w:tcBorders>
      </w:tcPr>
    </w:tblStylePr>
    <w:tblStylePr w:type="lastRow">
      <w:rPr>
        <w:rFonts w:cs="Cambria"/>
        <w:color w:val="auto"/>
      </w:rPr>
      <w:tblPr/>
      <w:tcPr>
        <w:tcBorders>
          <w:top w:val="single" w:sz="6" w:space="0" w:color="000000"/>
          <w:tl2br w:val="none" w:sz="0" w:space="0" w:color="auto"/>
          <w:tr2bl w:val="none" w:sz="0" w:space="0" w:color="auto"/>
        </w:tcBorders>
      </w:tcPr>
    </w:tblStylePr>
    <w:tblStylePr w:type="firstCol">
      <w:rPr>
        <w:rFonts w:cs="Cambria"/>
      </w:rPr>
      <w:tblPr/>
      <w:tcPr>
        <w:tcBorders>
          <w:right w:val="single" w:sz="6" w:space="0" w:color="000000"/>
          <w:tl2br w:val="none" w:sz="0" w:space="0" w:color="auto"/>
          <w:tr2bl w:val="none" w:sz="0" w:space="0" w:color="auto"/>
        </w:tcBorders>
      </w:tcPr>
    </w:tblStylePr>
    <w:tblStylePr w:type="neCell">
      <w:rPr>
        <w:rFonts w:cs="Cambria"/>
        <w:b/>
        <w:bCs/>
        <w:i w:val="0"/>
        <w:iCs w:val="0"/>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Classic2">
    <w:name w:val="Table Classic 2"/>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2" w:space="0" w:color="000000"/>
        <w:bottom w:val="single" w:sz="12" w:space="0" w:color="000000"/>
      </w:tblBorders>
    </w:tblPr>
    <w:tblStylePr w:type="firstRow">
      <w:rPr>
        <w:rFonts w:cs="Cambri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Cambria"/>
      </w:rPr>
      <w:tblPr/>
      <w:tcPr>
        <w:tcBorders>
          <w:top w:val="single" w:sz="6"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shd w:val="solid" w:color="C0C0C0" w:fill="FFFFFF"/>
      </w:tcPr>
    </w:tblStylePr>
    <w:tblStylePr w:type="neCell">
      <w:rPr>
        <w:rFonts w:cs="Cambria"/>
        <w:b/>
        <w:bCs/>
      </w:rPr>
      <w:tblPr/>
      <w:tcPr>
        <w:tcBorders>
          <w:tl2br w:val="none" w:sz="0" w:space="0" w:color="auto"/>
          <w:tr2bl w:val="none" w:sz="0" w:space="0" w:color="auto"/>
        </w:tcBorders>
      </w:tcPr>
    </w:tblStylePr>
    <w:tblStylePr w:type="nwCell">
      <w:rPr>
        <w:rFonts w:cs="Cambria"/>
      </w:rPr>
      <w:tblPr/>
      <w:tcPr>
        <w:tcBorders>
          <w:tl2br w:val="none" w:sz="0" w:space="0" w:color="auto"/>
          <w:tr2bl w:val="none" w:sz="0" w:space="0" w:color="auto"/>
        </w:tcBorders>
        <w:shd w:val="solid" w:color="800080" w:fill="FFFFFF"/>
      </w:tcPr>
    </w:tblStylePr>
    <w:tblStylePr w:type="swCell">
      <w:rPr>
        <w:rFonts w:cs="Cambria"/>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765195"/>
    <w:pPr>
      <w:spacing w:after="240" w:line="230" w:lineRule="atLeast"/>
      <w:jc w:val="both"/>
    </w:pPr>
    <w:rPr>
      <w:rFonts w:ascii="Cambria" w:eastAsia="Times New Roman" w:hAnsi="Cambria" w:cs="Cambria"/>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Cambri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Cambri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Cambria"/>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2" w:space="0" w:color="000000"/>
        <w:left w:val="single" w:sz="6" w:space="0" w:color="000000"/>
        <w:bottom w:val="single" w:sz="12" w:space="0" w:color="000000"/>
        <w:right w:val="single" w:sz="6" w:space="0" w:color="000000"/>
      </w:tblBorders>
    </w:tblPr>
    <w:tblStylePr w:type="firstRow">
      <w:rPr>
        <w:rFonts w:cs="Cambri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Cambri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Cambria"/>
        <w:b/>
        <w:bCs/>
      </w:rPr>
      <w:tblPr/>
      <w:tcPr>
        <w:tcBorders>
          <w:tl2br w:val="none" w:sz="0" w:space="0" w:color="auto"/>
          <w:tr2bl w:val="none" w:sz="0" w:space="0" w:color="auto"/>
        </w:tcBorders>
      </w:tcPr>
    </w:tblStylePr>
    <w:tblStylePr w:type="nwCell">
      <w:rPr>
        <w:rFonts w:cs="Cambria"/>
        <w:b/>
        <w:bCs/>
      </w:rPr>
      <w:tblPr/>
      <w:tcPr>
        <w:tcBorders>
          <w:tl2br w:val="none" w:sz="0" w:space="0" w:color="auto"/>
          <w:tr2bl w:val="none" w:sz="0" w:space="0" w:color="auto"/>
        </w:tcBorders>
      </w:tcPr>
    </w:tblStylePr>
    <w:tblStylePr w:type="swCell">
      <w:rPr>
        <w:rFonts w:cs="Cambria"/>
        <w:color w:val="000080"/>
      </w:rPr>
      <w:tblPr/>
      <w:tcPr>
        <w:tcBorders>
          <w:tl2br w:val="none" w:sz="0" w:space="0" w:color="auto"/>
          <w:tr2bl w:val="none" w:sz="0" w:space="0" w:color="auto"/>
        </w:tcBorders>
      </w:tcPr>
    </w:tblStylePr>
  </w:style>
  <w:style w:type="table" w:styleId="TableList1">
    <w:name w:val="Table List 1"/>
    <w:basedOn w:val="TableNormal"/>
    <w:uiPriority w:val="99"/>
    <w:rsid w:val="00765195"/>
    <w:pPr>
      <w:spacing w:after="240" w:line="230" w:lineRule="atLeast"/>
      <w:jc w:val="both"/>
    </w:pPr>
    <w:rPr>
      <w:rFonts w:ascii="Cambria" w:eastAsia="Times New Roman" w:hAnsi="Cambria" w:cs="Cambria"/>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Cambri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Cambria"/>
      </w:rPr>
      <w:tblPr/>
      <w:tcPr>
        <w:tcBorders>
          <w:top w:val="single" w:sz="6" w:space="0" w:color="000000"/>
          <w:tl2br w:val="none" w:sz="0" w:space="0" w:color="auto"/>
          <w:tr2bl w:val="none" w:sz="0" w:space="0" w:color="auto"/>
        </w:tcBorders>
      </w:tcPr>
    </w:tblStylePr>
    <w:tblStylePr w:type="band1Horz">
      <w:rPr>
        <w:rFonts w:cs="Cambria"/>
        <w:color w:val="auto"/>
      </w:rPr>
      <w:tblPr/>
      <w:tcPr>
        <w:tcBorders>
          <w:tl2br w:val="none" w:sz="0" w:space="0" w:color="auto"/>
          <w:tr2bl w:val="none" w:sz="0" w:space="0" w:color="auto"/>
        </w:tcBorders>
        <w:shd w:val="solid" w:color="C0C0C0" w:fill="FFFFFF"/>
      </w:tcPr>
    </w:tblStylePr>
    <w:tblStylePr w:type="band2Horz">
      <w:rPr>
        <w:rFonts w:cs="Cambria"/>
        <w:color w:val="auto"/>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List2">
    <w:name w:val="Table List 2"/>
    <w:basedOn w:val="TableNormal"/>
    <w:uiPriority w:val="99"/>
    <w:rsid w:val="00765195"/>
    <w:pPr>
      <w:spacing w:after="240" w:line="230" w:lineRule="atLeast"/>
      <w:jc w:val="both"/>
    </w:pPr>
    <w:rPr>
      <w:rFonts w:ascii="Cambria" w:eastAsia="Times New Roman" w:hAnsi="Cambria" w:cs="Cambria"/>
      <w:lang w:val="de-DE" w:eastAsia="de-DE"/>
    </w:rPr>
    <w:tblPr>
      <w:tblStyleRowBandSize w:val="2"/>
      <w:tblBorders>
        <w:bottom w:val="single" w:sz="12" w:space="0" w:color="808080"/>
      </w:tblBorders>
    </w:tblPr>
    <w:tblStylePr w:type="firstRow">
      <w:rPr>
        <w:rFonts w:cs="Cambri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Cambria"/>
      </w:rPr>
      <w:tblPr/>
      <w:tcPr>
        <w:tcBorders>
          <w:top w:val="single" w:sz="6" w:space="0" w:color="000000"/>
          <w:tl2br w:val="none" w:sz="0" w:space="0" w:color="auto"/>
          <w:tr2bl w:val="none" w:sz="0" w:space="0" w:color="auto"/>
        </w:tcBorders>
      </w:tcPr>
    </w:tblStylePr>
    <w:tblStylePr w:type="band1Horz">
      <w:rPr>
        <w:rFonts w:cs="Cambria"/>
        <w:color w:val="auto"/>
      </w:rPr>
      <w:tblPr/>
      <w:tcPr>
        <w:tcBorders>
          <w:tl2br w:val="none" w:sz="0" w:space="0" w:color="auto"/>
          <w:tr2bl w:val="none" w:sz="0" w:space="0" w:color="auto"/>
        </w:tcBorders>
        <w:shd w:val="pct20" w:color="00FF00" w:fill="FFFFFF"/>
      </w:tcPr>
    </w:tblStylePr>
    <w:tblStylePr w:type="band2Horz">
      <w:rPr>
        <w:rFonts w:cs="Cambria"/>
        <w:color w:val="auto"/>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List3">
    <w:name w:val="Table List 3"/>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2" w:space="0" w:color="000000"/>
        <w:bottom w:val="single" w:sz="12" w:space="0" w:color="000000"/>
        <w:insideH w:val="single" w:sz="6" w:space="0" w:color="000000"/>
      </w:tblBorders>
    </w:tblPr>
    <w:tblStylePr w:type="firstRow">
      <w:rPr>
        <w:rFonts w:cs="Cambria"/>
        <w:b/>
        <w:bCs/>
        <w:color w:val="000080"/>
      </w:rPr>
      <w:tblPr/>
      <w:tcPr>
        <w:tcBorders>
          <w:bottom w:val="single" w:sz="12" w:space="0" w:color="000000"/>
          <w:tl2br w:val="none" w:sz="0" w:space="0" w:color="auto"/>
          <w:tr2bl w:val="none" w:sz="0" w:space="0" w:color="auto"/>
        </w:tcBorders>
      </w:tcPr>
    </w:tblStylePr>
    <w:tblStylePr w:type="lastRow">
      <w:rPr>
        <w:rFonts w:cs="Cambria"/>
      </w:rPr>
      <w:tblPr/>
      <w:tcPr>
        <w:tcBorders>
          <w:top w:val="single" w:sz="12" w:space="0" w:color="000000"/>
          <w:tl2br w:val="none" w:sz="0" w:space="0" w:color="auto"/>
          <w:tr2bl w:val="none" w:sz="0" w:space="0" w:color="auto"/>
        </w:tcBorders>
      </w:tcPr>
    </w:tblStylePr>
    <w:tblStylePr w:type="swCell">
      <w:rPr>
        <w:rFonts w:cs="Cambria"/>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Cambri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Cambria"/>
        <w:b/>
        <w:bCs/>
      </w:rPr>
      <w:tblPr/>
      <w:tcPr>
        <w:tcBorders>
          <w:bottom w:val="single" w:sz="12"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style>
  <w:style w:type="table" w:styleId="TableList6">
    <w:name w:val="Table List 6"/>
    <w:basedOn w:val="TableNormal"/>
    <w:uiPriority w:val="99"/>
    <w:rsid w:val="00765195"/>
    <w:pPr>
      <w:spacing w:after="240" w:line="230" w:lineRule="atLeast"/>
      <w:jc w:val="both"/>
    </w:pPr>
    <w:rPr>
      <w:rFonts w:ascii="Cambria" w:eastAsia="Times New Roman" w:hAnsi="Cambria" w:cs="Cambria"/>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Cambria"/>
        <w:b/>
        <w:bCs/>
      </w:rPr>
      <w:tblPr/>
      <w:tcPr>
        <w:tcBorders>
          <w:bottom w:val="single" w:sz="12" w:space="0" w:color="000000"/>
          <w:tl2br w:val="none" w:sz="0" w:space="0" w:color="auto"/>
          <w:tr2bl w:val="none" w:sz="0" w:space="0" w:color="auto"/>
        </w:tcBorders>
      </w:tcPr>
    </w:tblStylePr>
    <w:tblStylePr w:type="firstCol">
      <w:rPr>
        <w:rFonts w:cs="Cambria"/>
        <w:b/>
        <w:bCs/>
      </w:rPr>
      <w:tblPr/>
      <w:tcPr>
        <w:tcBorders>
          <w:right w:val="single" w:sz="12" w:space="0" w:color="000000"/>
          <w:tl2br w:val="none" w:sz="0" w:space="0" w:color="auto"/>
          <w:tr2bl w:val="none" w:sz="0" w:space="0" w:color="auto"/>
        </w:tcBorders>
      </w:tcPr>
    </w:tblStylePr>
    <w:tblStylePr w:type="band1Horz">
      <w:rPr>
        <w:rFonts w:cs="Cambria"/>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765195"/>
    <w:pPr>
      <w:spacing w:after="240" w:line="230" w:lineRule="atLeast"/>
      <w:jc w:val="both"/>
    </w:pPr>
    <w:rPr>
      <w:rFonts w:ascii="Cambria" w:eastAsia="Times New Roman" w:hAnsi="Cambria" w:cs="Cambria"/>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Cambria"/>
        <w:b/>
        <w:bCs/>
      </w:rPr>
      <w:tblPr/>
      <w:tcPr>
        <w:tcBorders>
          <w:bottom w:val="single" w:sz="12" w:space="0" w:color="008000"/>
          <w:tl2br w:val="none" w:sz="0" w:space="0" w:color="auto"/>
          <w:tr2bl w:val="none" w:sz="0" w:space="0" w:color="auto"/>
        </w:tcBorders>
        <w:shd w:val="solid" w:color="C0C0C0" w:fill="FFFFFF"/>
      </w:tcPr>
    </w:tblStylePr>
    <w:tblStylePr w:type="lastRow">
      <w:rPr>
        <w:rFonts w:cs="Cambria"/>
        <w:b/>
        <w:bCs/>
      </w:rPr>
      <w:tblPr/>
      <w:tcPr>
        <w:tcBorders>
          <w:top w:val="single" w:sz="12" w:space="0" w:color="008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band1Horz">
      <w:rPr>
        <w:rFonts w:cs="Cambria"/>
        <w:color w:val="auto"/>
      </w:rPr>
      <w:tblPr/>
      <w:tcPr>
        <w:tcBorders>
          <w:tl2br w:val="none" w:sz="0" w:space="0" w:color="auto"/>
          <w:tr2bl w:val="none" w:sz="0" w:space="0" w:color="auto"/>
        </w:tcBorders>
        <w:shd w:val="pct20" w:color="000000" w:fill="FFFFFF"/>
      </w:tcPr>
    </w:tblStylePr>
    <w:tblStylePr w:type="band2Horz">
      <w:rPr>
        <w:rFonts w:cs="Cambria"/>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765195"/>
    <w:pPr>
      <w:spacing w:after="240" w:line="230" w:lineRule="atLeast"/>
      <w:jc w:val="both"/>
    </w:pPr>
    <w:rPr>
      <w:rFonts w:ascii="Cambria" w:eastAsia="Times New Roman" w:hAnsi="Cambria" w:cs="Cambria"/>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Cambri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Cambria"/>
        <w:b/>
        <w:bCs/>
      </w:rPr>
      <w:tblPr/>
      <w:tcPr>
        <w:tcBorders>
          <w:top w:val="single" w:sz="6"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band1Horz">
      <w:rPr>
        <w:rFonts w:cs="Cambria"/>
        <w:color w:val="auto"/>
      </w:rPr>
      <w:tblPr/>
      <w:tcPr>
        <w:tcBorders>
          <w:tl2br w:val="none" w:sz="0" w:space="0" w:color="auto"/>
          <w:tr2bl w:val="none" w:sz="0" w:space="0" w:color="auto"/>
        </w:tcBorders>
        <w:shd w:val="pct25" w:color="FFFF00" w:fill="FFFFFF"/>
      </w:tcPr>
    </w:tblStylePr>
    <w:tblStylePr w:type="band2Horz">
      <w:rPr>
        <w:rFonts w:cs="Cambria"/>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Cambria"/>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mbria"/>
        <w:i/>
        <w:iCs/>
      </w:rPr>
      <w:tblPr/>
      <w:tcPr>
        <w:tcBorders>
          <w:tl2br w:val="none" w:sz="0" w:space="0" w:color="auto"/>
          <w:tr2bl w:val="none" w:sz="0" w:space="0" w:color="auto"/>
        </w:tcBorders>
      </w:tcPr>
    </w:tblStylePr>
    <w:tblStylePr w:type="lastCol">
      <w:rPr>
        <w:rFonts w:cs="Cambria"/>
        <w:i/>
        <w:iCs/>
      </w:rPr>
      <w:tblPr/>
      <w:tcPr>
        <w:tcBorders>
          <w:tl2br w:val="none" w:sz="0" w:space="0" w:color="auto"/>
          <w:tr2bl w:val="none" w:sz="0" w:space="0" w:color="auto"/>
        </w:tcBorders>
      </w:tcPr>
    </w:tblStylePr>
  </w:style>
  <w:style w:type="table" w:styleId="TableGrid2">
    <w:name w:val="Table Grid 2"/>
    <w:basedOn w:val="TableNormal"/>
    <w:uiPriority w:val="99"/>
    <w:rsid w:val="00765195"/>
    <w:pPr>
      <w:spacing w:after="240" w:line="230" w:lineRule="atLeast"/>
      <w:jc w:val="both"/>
    </w:pPr>
    <w:rPr>
      <w:rFonts w:ascii="Cambria" w:eastAsia="Times New Roman" w:hAnsi="Cambria" w:cs="Cambria"/>
      <w:lang w:val="de-DE" w:eastAsia="de-DE"/>
    </w:rPr>
    <w:tblPr>
      <w:tblBorders>
        <w:insideH w:val="single" w:sz="6" w:space="0" w:color="000000"/>
        <w:insideV w:val="single" w:sz="6" w:space="0" w:color="000000"/>
      </w:tblBorders>
    </w:tblPr>
    <w:tblStylePr w:type="firstRow">
      <w:rPr>
        <w:rFonts w:cs="Cambria"/>
        <w:b/>
        <w:bCs/>
      </w:rPr>
      <w:tblPr/>
      <w:tcPr>
        <w:tcBorders>
          <w:tl2br w:val="none" w:sz="0" w:space="0" w:color="auto"/>
          <w:tr2bl w:val="none" w:sz="0" w:space="0" w:color="auto"/>
        </w:tcBorders>
      </w:tcPr>
    </w:tblStylePr>
    <w:tblStylePr w:type="lastRow">
      <w:rPr>
        <w:rFonts w:cs="Cambria"/>
        <w:b/>
        <w:bCs/>
      </w:rPr>
      <w:tblPr/>
      <w:tcPr>
        <w:tcBorders>
          <w:top w:val="single" w:sz="6"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style>
  <w:style w:type="table" w:styleId="TableGrid3">
    <w:name w:val="Table Grid 3"/>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Cambria"/>
      </w:rPr>
      <w:tblPr/>
      <w:tcPr>
        <w:tcBorders>
          <w:bottom w:val="single" w:sz="6" w:space="0" w:color="000000"/>
          <w:tl2br w:val="none" w:sz="0" w:space="0" w:color="auto"/>
          <w:tr2bl w:val="none" w:sz="0" w:space="0" w:color="auto"/>
        </w:tcBorders>
        <w:shd w:val="pct30" w:color="FFFF00" w:fill="FFFFFF"/>
      </w:tcPr>
    </w:tblStylePr>
    <w:tblStylePr w:type="lastRow">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style>
  <w:style w:type="table" w:styleId="TableGrid4">
    <w:name w:val="Table Grid 4"/>
    <w:basedOn w:val="TableNormal"/>
    <w:uiPriority w:val="99"/>
    <w:rsid w:val="00765195"/>
    <w:pPr>
      <w:spacing w:after="240" w:line="230" w:lineRule="atLeast"/>
      <w:jc w:val="both"/>
    </w:pPr>
    <w:rPr>
      <w:rFonts w:ascii="Cambria" w:eastAsia="Times New Roman" w:hAnsi="Cambria" w:cs="Cambria"/>
      <w:lang w:val="de-DE"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Cambri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Cambri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Cambria"/>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mbria"/>
      </w:rPr>
      <w:tblPr/>
      <w:tcPr>
        <w:tcBorders>
          <w:bottom w:val="single" w:sz="12" w:space="0" w:color="000000"/>
          <w:tl2br w:val="none" w:sz="0" w:space="0" w:color="auto"/>
          <w:tr2bl w:val="none" w:sz="0" w:space="0" w:color="auto"/>
        </w:tcBorders>
      </w:tcPr>
    </w:tblStylePr>
    <w:tblStylePr w:type="lastRow">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nwCell">
      <w:rPr>
        <w:rFonts w:cs="Cambria"/>
      </w:rPr>
      <w:tblPr/>
      <w:tcPr>
        <w:tcBorders>
          <w:tl2br w:val="single" w:sz="6" w:space="0" w:color="000000"/>
          <w:tr2bl w:val="none" w:sz="0" w:space="0" w:color="auto"/>
        </w:tcBorders>
      </w:tcPr>
    </w:tblStylePr>
  </w:style>
  <w:style w:type="table" w:styleId="TableGrid6">
    <w:name w:val="Table Grid 6"/>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Cambria"/>
        <w:b/>
        <w:bCs/>
      </w:rPr>
      <w:tblPr/>
      <w:tcPr>
        <w:tcBorders>
          <w:bottom w:val="single" w:sz="6" w:space="0" w:color="000000"/>
          <w:tl2br w:val="none" w:sz="0" w:space="0" w:color="auto"/>
          <w:tr2bl w:val="none" w:sz="0" w:space="0" w:color="auto"/>
        </w:tcBorders>
      </w:tcPr>
    </w:tblStylePr>
    <w:tblStylePr w:type="lastRow">
      <w:rPr>
        <w:rFonts w:cs="Cambria"/>
        <w:color w:val="auto"/>
      </w:rPr>
      <w:tblPr/>
      <w:tcPr>
        <w:tcBorders>
          <w:top w:val="single" w:sz="6" w:space="0" w:color="00000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nwCell">
      <w:rPr>
        <w:rFonts w:cs="Cambria"/>
      </w:rPr>
      <w:tblPr/>
      <w:tcPr>
        <w:tcBorders>
          <w:tl2br w:val="single" w:sz="6" w:space="0" w:color="000000"/>
          <w:tr2bl w:val="none" w:sz="0" w:space="0" w:color="auto"/>
        </w:tcBorders>
      </w:tcPr>
    </w:tblStylePr>
  </w:style>
  <w:style w:type="table" w:styleId="TableGrid7">
    <w:name w:val="Table Grid 7"/>
    <w:basedOn w:val="TableNormal"/>
    <w:uiPriority w:val="99"/>
    <w:rsid w:val="00765195"/>
    <w:pPr>
      <w:spacing w:after="240" w:line="230" w:lineRule="atLeast"/>
      <w:jc w:val="both"/>
    </w:pPr>
    <w:rPr>
      <w:rFonts w:ascii="Cambria" w:eastAsia="Times New Roman" w:hAnsi="Cambria" w:cs="Cambria"/>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mbria"/>
        <w:b w:val="0"/>
        <w:bCs w:val="0"/>
      </w:rPr>
      <w:tblPr/>
      <w:tcPr>
        <w:tcBorders>
          <w:bottom w:val="single" w:sz="12" w:space="0" w:color="000000"/>
          <w:tl2br w:val="none" w:sz="0" w:space="0" w:color="auto"/>
          <w:tr2bl w:val="none" w:sz="0" w:space="0" w:color="auto"/>
        </w:tcBorders>
      </w:tcPr>
    </w:tblStylePr>
    <w:tblStylePr w:type="lastRow">
      <w:rPr>
        <w:rFonts w:cs="Cambria"/>
        <w:b w:val="0"/>
        <w:bCs w:val="0"/>
      </w:rPr>
      <w:tblPr/>
      <w:tcPr>
        <w:tcBorders>
          <w:top w:val="single" w:sz="6" w:space="0" w:color="000000"/>
          <w:tl2br w:val="none" w:sz="0" w:space="0" w:color="auto"/>
          <w:tr2bl w:val="none" w:sz="0" w:space="0" w:color="auto"/>
        </w:tcBorders>
      </w:tcPr>
    </w:tblStylePr>
    <w:tblStylePr w:type="firstCol">
      <w:rPr>
        <w:rFonts w:cs="Cambria"/>
        <w:b w:val="0"/>
        <w:bCs w:val="0"/>
      </w:rPr>
      <w:tblPr/>
      <w:tcPr>
        <w:tcBorders>
          <w:tl2br w:val="none" w:sz="0" w:space="0" w:color="auto"/>
          <w:tr2bl w:val="none" w:sz="0" w:space="0" w:color="auto"/>
        </w:tcBorders>
      </w:tcPr>
    </w:tblStylePr>
    <w:tblStylePr w:type="lastCol">
      <w:rPr>
        <w:rFonts w:cs="Cambria"/>
        <w:b w:val="0"/>
        <w:bCs w:val="0"/>
      </w:rPr>
      <w:tblPr/>
      <w:tcPr>
        <w:tcBorders>
          <w:tl2br w:val="none" w:sz="0" w:space="0" w:color="auto"/>
          <w:tr2bl w:val="none" w:sz="0" w:space="0" w:color="auto"/>
        </w:tcBorders>
      </w:tcPr>
    </w:tblStylePr>
    <w:tblStylePr w:type="nwCell">
      <w:rPr>
        <w:rFonts w:cs="Cambria"/>
      </w:rPr>
      <w:tblPr/>
      <w:tcPr>
        <w:tcBorders>
          <w:tl2br w:val="single" w:sz="6" w:space="0" w:color="000000"/>
          <w:tr2bl w:val="none" w:sz="0" w:space="0" w:color="auto"/>
        </w:tcBorders>
      </w:tcPr>
    </w:tblStylePr>
  </w:style>
  <w:style w:type="table" w:styleId="TableGrid8">
    <w:name w:val="Table Grid 8"/>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Cambria"/>
        <w:b/>
        <w:bCs/>
        <w:color w:val="FFFFFF"/>
      </w:rPr>
      <w:tblPr/>
      <w:tcPr>
        <w:tcBorders>
          <w:tl2br w:val="none" w:sz="0" w:space="0" w:color="auto"/>
          <w:tr2bl w:val="none" w:sz="0" w:space="0" w:color="auto"/>
        </w:tcBorders>
        <w:shd w:val="solid" w:color="000080" w:fill="FFFFFF"/>
      </w:tcPr>
    </w:tblStylePr>
    <w:tblStylePr w:type="lastRow">
      <w:rPr>
        <w:rFonts w:cs="Cambria"/>
        <w:b/>
        <w:bCs/>
        <w:color w:val="auto"/>
      </w:rPr>
      <w:tblPr/>
      <w:tcPr>
        <w:tcBorders>
          <w:tl2br w:val="none" w:sz="0" w:space="0" w:color="auto"/>
          <w:tr2bl w:val="none" w:sz="0" w:space="0" w:color="auto"/>
        </w:tcBorders>
      </w:tcPr>
    </w:tblStylePr>
    <w:tblStylePr w:type="lastCol">
      <w:rPr>
        <w:rFonts w:cs="Cambria"/>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rsid w:val="00765195"/>
    <w:pPr>
      <w:spacing w:after="240" w:line="230" w:lineRule="atLeast"/>
      <w:jc w:val="both"/>
    </w:pPr>
    <w:rPr>
      <w:rFonts w:ascii="Cambria" w:eastAsia="Times New Roman" w:hAnsi="Cambria" w:cs="Cambria"/>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Cambria"/>
        <w:b w:val="0"/>
        <w:bCs w:val="0"/>
      </w:rPr>
      <w:tblPr/>
      <w:tcPr>
        <w:tcBorders>
          <w:bottom w:val="double" w:sz="6" w:space="0" w:color="000000"/>
          <w:tl2br w:val="none" w:sz="0" w:space="0" w:color="auto"/>
          <w:tr2bl w:val="none" w:sz="0" w:space="0" w:color="auto"/>
        </w:tcBorders>
      </w:tcPr>
    </w:tblStylePr>
    <w:tblStylePr w:type="lastRow">
      <w:rPr>
        <w:rFonts w:cs="Cambria"/>
        <w:b w:val="0"/>
        <w:bCs w:val="0"/>
      </w:rPr>
      <w:tblPr/>
      <w:tcPr>
        <w:tcBorders>
          <w:tl2br w:val="none" w:sz="0" w:space="0" w:color="auto"/>
          <w:tr2bl w:val="none" w:sz="0" w:space="0" w:color="auto"/>
        </w:tcBorders>
      </w:tcPr>
    </w:tblStylePr>
    <w:tblStylePr w:type="firstCol">
      <w:rPr>
        <w:rFonts w:cs="Cambria"/>
        <w:b w:val="0"/>
        <w:bCs w:val="0"/>
      </w:rPr>
      <w:tblPr/>
      <w:tcPr>
        <w:tcBorders>
          <w:tl2br w:val="none" w:sz="0" w:space="0" w:color="auto"/>
          <w:tr2bl w:val="none" w:sz="0" w:space="0" w:color="auto"/>
        </w:tcBorders>
      </w:tcPr>
    </w:tblStylePr>
    <w:tblStylePr w:type="lastCol">
      <w:rPr>
        <w:rFonts w:cs="Cambria"/>
        <w:b w:val="0"/>
        <w:bCs w:val="0"/>
      </w:rPr>
      <w:tblPr/>
      <w:tcPr>
        <w:tcBorders>
          <w:tl2br w:val="none" w:sz="0" w:space="0" w:color="auto"/>
          <w:tr2bl w:val="none" w:sz="0" w:space="0" w:color="auto"/>
        </w:tcBorders>
      </w:tcPr>
    </w:tblStylePr>
    <w:tblStylePr w:type="band1Vert">
      <w:rPr>
        <w:rFonts w:cs="Cambria"/>
        <w:color w:val="auto"/>
      </w:rPr>
      <w:tblPr/>
      <w:tcPr>
        <w:shd w:val="pct25" w:color="000000" w:fill="FFFFFF"/>
      </w:tcPr>
    </w:tblStylePr>
    <w:tblStylePr w:type="band2Vert">
      <w:rPr>
        <w:rFonts w:cs="Cambria"/>
        <w:color w:val="auto"/>
      </w:rPr>
      <w:tblPr/>
      <w:tcPr>
        <w:shd w:val="pct25" w:color="FFFF00" w:fill="FFFFFF"/>
      </w:tcPr>
    </w:tblStylePr>
    <w:tblStylePr w:type="neCell">
      <w:rPr>
        <w:rFonts w:cs="Cambria"/>
        <w:b/>
        <w:bCs/>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Columns2">
    <w:name w:val="Table Columns 2"/>
    <w:basedOn w:val="TableNormal"/>
    <w:uiPriority w:val="99"/>
    <w:rsid w:val="00765195"/>
    <w:pPr>
      <w:spacing w:after="240" w:line="230" w:lineRule="atLeast"/>
      <w:jc w:val="both"/>
    </w:pPr>
    <w:rPr>
      <w:rFonts w:ascii="Cambria" w:eastAsia="Times New Roman" w:hAnsi="Cambria" w:cs="Cambria"/>
      <w:b/>
      <w:bCs/>
      <w:lang w:val="de-DE" w:eastAsia="de-DE"/>
    </w:rPr>
    <w:tblPr>
      <w:tblStyleColBandSize w:val="1"/>
    </w:tblPr>
    <w:tblStylePr w:type="firstRow">
      <w:rPr>
        <w:rFonts w:cs="Cambria"/>
        <w:color w:val="FFFFFF"/>
      </w:rPr>
      <w:tblPr/>
      <w:tcPr>
        <w:tcBorders>
          <w:tl2br w:val="none" w:sz="0" w:space="0" w:color="auto"/>
          <w:tr2bl w:val="none" w:sz="0" w:space="0" w:color="auto"/>
        </w:tcBorders>
        <w:shd w:val="solid" w:color="000080" w:fill="FFFFFF"/>
      </w:tcPr>
    </w:tblStylePr>
    <w:tblStylePr w:type="lastRow">
      <w:rPr>
        <w:rFonts w:cs="Cambria"/>
        <w:b w:val="0"/>
        <w:bCs w:val="0"/>
      </w:rPr>
      <w:tblPr/>
      <w:tcPr>
        <w:tcBorders>
          <w:tl2br w:val="none" w:sz="0" w:space="0" w:color="auto"/>
          <w:tr2bl w:val="none" w:sz="0" w:space="0" w:color="auto"/>
        </w:tcBorders>
      </w:tcPr>
    </w:tblStylePr>
    <w:tblStylePr w:type="firstCol">
      <w:rPr>
        <w:rFonts w:cs="Cambria"/>
        <w:b w:val="0"/>
        <w:bCs w:val="0"/>
        <w:color w:val="000000"/>
      </w:rPr>
      <w:tblPr/>
      <w:tcPr>
        <w:tcBorders>
          <w:tl2br w:val="none" w:sz="0" w:space="0" w:color="auto"/>
          <w:tr2bl w:val="none" w:sz="0" w:space="0" w:color="auto"/>
        </w:tcBorders>
      </w:tcPr>
    </w:tblStylePr>
    <w:tblStylePr w:type="lastCol">
      <w:rPr>
        <w:rFonts w:cs="Cambria"/>
        <w:b w:val="0"/>
        <w:bCs w:val="0"/>
      </w:rPr>
      <w:tblPr/>
      <w:tcPr>
        <w:tcBorders>
          <w:tl2br w:val="none" w:sz="0" w:space="0" w:color="auto"/>
          <w:tr2bl w:val="none" w:sz="0" w:space="0" w:color="auto"/>
        </w:tcBorders>
      </w:tcPr>
    </w:tblStylePr>
    <w:tblStylePr w:type="band1Vert">
      <w:rPr>
        <w:rFonts w:cs="Cambria"/>
        <w:color w:val="auto"/>
      </w:rPr>
      <w:tblPr/>
      <w:tcPr>
        <w:shd w:val="pct30" w:color="000000" w:fill="FFFFFF"/>
      </w:tcPr>
    </w:tblStylePr>
    <w:tblStylePr w:type="band2Vert">
      <w:rPr>
        <w:rFonts w:cs="Cambria"/>
        <w:color w:val="auto"/>
      </w:rPr>
      <w:tblPr/>
      <w:tcPr>
        <w:shd w:val="pct25" w:color="00FF00" w:fill="FFFFFF"/>
      </w:tcPr>
    </w:tblStylePr>
    <w:tblStylePr w:type="neCell">
      <w:rPr>
        <w:rFonts w:cs="Cambria"/>
        <w:b/>
        <w:bCs/>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Columns3">
    <w:name w:val="Table Columns 3"/>
    <w:basedOn w:val="TableNormal"/>
    <w:uiPriority w:val="99"/>
    <w:rsid w:val="00765195"/>
    <w:pPr>
      <w:spacing w:after="240" w:line="230" w:lineRule="atLeast"/>
      <w:jc w:val="both"/>
    </w:pPr>
    <w:rPr>
      <w:rFonts w:ascii="Cambria" w:eastAsia="Times New Roman" w:hAnsi="Cambria" w:cs="Cambria"/>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Cambria"/>
        <w:color w:val="FFFFFF"/>
      </w:rPr>
      <w:tblPr/>
      <w:tcPr>
        <w:tcBorders>
          <w:tl2br w:val="none" w:sz="0" w:space="0" w:color="auto"/>
          <w:tr2bl w:val="none" w:sz="0" w:space="0" w:color="auto"/>
        </w:tcBorders>
        <w:shd w:val="solid" w:color="000080" w:fill="FFFFFF"/>
      </w:tcPr>
    </w:tblStylePr>
    <w:tblStylePr w:type="lastRow">
      <w:rPr>
        <w:rFonts w:cs="Cambria"/>
        <w:b w:val="0"/>
        <w:bCs w:val="0"/>
      </w:rPr>
      <w:tblPr/>
      <w:tcPr>
        <w:tcBorders>
          <w:top w:val="single" w:sz="6" w:space="0" w:color="000080"/>
          <w:tl2br w:val="none" w:sz="0" w:space="0" w:color="auto"/>
          <w:tr2bl w:val="none" w:sz="0" w:space="0" w:color="auto"/>
        </w:tcBorders>
      </w:tcPr>
    </w:tblStylePr>
    <w:tblStylePr w:type="firstCol">
      <w:rPr>
        <w:rFonts w:cs="Cambria"/>
        <w:b w:val="0"/>
        <w:bCs w:val="0"/>
      </w:rPr>
      <w:tblPr/>
      <w:tcPr>
        <w:tcBorders>
          <w:tl2br w:val="none" w:sz="0" w:space="0" w:color="auto"/>
          <w:tr2bl w:val="none" w:sz="0" w:space="0" w:color="auto"/>
        </w:tcBorders>
      </w:tcPr>
    </w:tblStylePr>
    <w:tblStylePr w:type="lastCol">
      <w:rPr>
        <w:rFonts w:cs="Cambria"/>
        <w:b w:val="0"/>
        <w:bCs w:val="0"/>
      </w:rPr>
      <w:tblPr/>
      <w:tcPr>
        <w:tcBorders>
          <w:tl2br w:val="none" w:sz="0" w:space="0" w:color="auto"/>
          <w:tr2bl w:val="none" w:sz="0" w:space="0" w:color="auto"/>
        </w:tcBorders>
      </w:tcPr>
    </w:tblStylePr>
    <w:tblStylePr w:type="band1Vert">
      <w:rPr>
        <w:rFonts w:cs="Cambria"/>
        <w:color w:val="auto"/>
      </w:rPr>
      <w:tblPr/>
      <w:tcPr>
        <w:shd w:val="solid" w:color="C0C0C0" w:fill="FFFFFF"/>
      </w:tcPr>
    </w:tblStylePr>
    <w:tblStylePr w:type="band2Vert">
      <w:rPr>
        <w:rFonts w:cs="Cambria"/>
        <w:color w:val="auto"/>
      </w:rPr>
      <w:tblPr/>
      <w:tcPr>
        <w:shd w:val="pct10" w:color="000000" w:fill="FFFFFF"/>
      </w:tcPr>
    </w:tblStylePr>
    <w:tblStylePr w:type="neCell">
      <w:rPr>
        <w:rFonts w:cs="Cambria"/>
        <w:b/>
        <w:bCs/>
      </w:rPr>
      <w:tblPr/>
      <w:tcPr>
        <w:tcBorders>
          <w:tl2br w:val="none" w:sz="0" w:space="0" w:color="auto"/>
          <w:tr2bl w:val="none" w:sz="0" w:space="0" w:color="auto"/>
        </w:tcBorders>
      </w:tcPr>
    </w:tblStylePr>
  </w:style>
  <w:style w:type="table" w:styleId="TableColumns4">
    <w:name w:val="Table Columns 4"/>
    <w:basedOn w:val="TableNormal"/>
    <w:uiPriority w:val="99"/>
    <w:rsid w:val="00765195"/>
    <w:pPr>
      <w:spacing w:after="240" w:line="230" w:lineRule="atLeast"/>
      <w:jc w:val="both"/>
    </w:pPr>
    <w:rPr>
      <w:rFonts w:ascii="Cambria" w:eastAsia="Times New Roman" w:hAnsi="Cambria" w:cs="Cambria"/>
      <w:lang w:val="de-DE" w:eastAsia="de-DE"/>
    </w:rPr>
    <w:tblPr>
      <w:tblStyleColBandSize w:val="1"/>
    </w:tblPr>
    <w:tblStylePr w:type="firstRow">
      <w:rPr>
        <w:rFonts w:cs="Cambria"/>
        <w:color w:val="FFFFFF"/>
      </w:rPr>
      <w:tblPr/>
      <w:tcPr>
        <w:tcBorders>
          <w:tl2br w:val="none" w:sz="0" w:space="0" w:color="auto"/>
          <w:tr2bl w:val="none" w:sz="0" w:space="0" w:color="auto"/>
        </w:tcBorders>
        <w:shd w:val="solid" w:color="000000" w:fill="FFFFFF"/>
      </w:tcPr>
    </w:tblStylePr>
    <w:tblStylePr w:type="lastRow">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band1Vert">
      <w:rPr>
        <w:rFonts w:cs="Cambria"/>
        <w:color w:val="auto"/>
      </w:rPr>
      <w:tblPr/>
      <w:tcPr>
        <w:shd w:val="pct50" w:color="008080" w:fill="FFFFFF"/>
      </w:tcPr>
    </w:tblStylePr>
    <w:tblStylePr w:type="band2Vert">
      <w:rPr>
        <w:rFonts w:cs="Cambria"/>
        <w:color w:val="auto"/>
      </w:rPr>
      <w:tblPr/>
      <w:tcPr>
        <w:shd w:val="pct10" w:color="000000" w:fill="FFFFFF"/>
      </w:tcPr>
    </w:tblStylePr>
  </w:style>
  <w:style w:type="table" w:styleId="TableColumns5">
    <w:name w:val="Table Columns 5"/>
    <w:basedOn w:val="TableNormal"/>
    <w:uiPriority w:val="99"/>
    <w:rsid w:val="00765195"/>
    <w:pPr>
      <w:spacing w:after="240" w:line="230" w:lineRule="atLeast"/>
      <w:jc w:val="both"/>
    </w:pPr>
    <w:rPr>
      <w:rFonts w:ascii="Cambria" w:eastAsia="Times New Roman" w:hAnsi="Cambria" w:cs="Cambria"/>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Cambria"/>
        <w:b/>
        <w:bCs/>
        <w:i/>
        <w:iCs/>
      </w:rPr>
      <w:tblPr/>
      <w:tcPr>
        <w:tcBorders>
          <w:bottom w:val="single" w:sz="6" w:space="0" w:color="808080"/>
          <w:tl2br w:val="none" w:sz="0" w:space="0" w:color="auto"/>
          <w:tr2bl w:val="none" w:sz="0" w:space="0" w:color="auto"/>
        </w:tcBorders>
      </w:tcPr>
    </w:tblStylePr>
    <w:tblStylePr w:type="lastRow">
      <w:rPr>
        <w:rFonts w:cs="Cambria"/>
        <w:b/>
        <w:bCs/>
      </w:rPr>
      <w:tblPr/>
      <w:tcPr>
        <w:tcBorders>
          <w:top w:val="single" w:sz="6" w:space="0" w:color="808080"/>
          <w:tl2br w:val="none" w:sz="0" w:space="0" w:color="auto"/>
          <w:tr2bl w:val="none" w:sz="0" w:space="0" w:color="auto"/>
        </w:tcBorders>
      </w:tcPr>
    </w:tblStylePr>
    <w:tblStylePr w:type="firstCol">
      <w:rPr>
        <w:rFonts w:cs="Cambria"/>
        <w:b/>
        <w:bCs/>
      </w:rPr>
      <w:tblPr/>
      <w:tcPr>
        <w:tcBorders>
          <w:tl2br w:val="none" w:sz="0" w:space="0" w:color="auto"/>
          <w:tr2bl w:val="none" w:sz="0" w:space="0" w:color="auto"/>
        </w:tcBorders>
      </w:tcPr>
    </w:tblStylePr>
    <w:tblStylePr w:type="lastCol">
      <w:rPr>
        <w:rFonts w:cs="Cambria"/>
        <w:b/>
        <w:bCs/>
      </w:rPr>
      <w:tblPr/>
      <w:tcPr>
        <w:tcBorders>
          <w:tl2br w:val="none" w:sz="0" w:space="0" w:color="auto"/>
          <w:tr2bl w:val="none" w:sz="0" w:space="0" w:color="auto"/>
        </w:tcBorders>
      </w:tcPr>
    </w:tblStylePr>
    <w:tblStylePr w:type="band1Vert">
      <w:rPr>
        <w:rFonts w:cs="Cambria"/>
        <w:color w:val="auto"/>
      </w:rPr>
      <w:tblPr/>
      <w:tcPr>
        <w:shd w:val="solid" w:color="C0C0C0" w:fill="FFFFFF"/>
      </w:tcPr>
    </w:tblStylePr>
    <w:tblStylePr w:type="band2Vert">
      <w:rPr>
        <w:rFonts w:cs="Cambria"/>
        <w:color w:val="auto"/>
      </w:rPr>
    </w:tblStylePr>
  </w:style>
  <w:style w:type="table" w:styleId="TableSubtle1">
    <w:name w:val="Table Subtle 1"/>
    <w:basedOn w:val="TableNormal"/>
    <w:uiPriority w:val="99"/>
    <w:rsid w:val="00765195"/>
    <w:pPr>
      <w:spacing w:after="240" w:line="230" w:lineRule="atLeast"/>
      <w:jc w:val="both"/>
    </w:pPr>
    <w:rPr>
      <w:rFonts w:ascii="Cambria" w:eastAsia="Times New Roman" w:hAnsi="Cambria" w:cs="Cambria"/>
      <w:lang w:val="de-DE" w:eastAsia="de-DE"/>
    </w:rPr>
    <w:tblPr>
      <w:tblStyleRowBandSize w:val="1"/>
    </w:tblPr>
    <w:tblStylePr w:type="firstRow">
      <w:rPr>
        <w:rFonts w:cs="Cambria"/>
      </w:rPr>
      <w:tblPr/>
      <w:tcPr>
        <w:tcBorders>
          <w:top w:val="single" w:sz="6" w:space="0" w:color="000000"/>
          <w:bottom w:val="single" w:sz="12" w:space="0" w:color="000000"/>
          <w:tl2br w:val="none" w:sz="0" w:space="0" w:color="auto"/>
          <w:tr2bl w:val="none" w:sz="0" w:space="0" w:color="auto"/>
        </w:tcBorders>
      </w:tcPr>
    </w:tblStylePr>
    <w:tblStylePr w:type="lastRow">
      <w:rPr>
        <w:rFonts w:cs="Cambria"/>
      </w:rPr>
      <w:tblPr/>
      <w:tcPr>
        <w:tcBorders>
          <w:top w:val="single" w:sz="12" w:space="0" w:color="000000"/>
          <w:tl2br w:val="none" w:sz="0" w:space="0" w:color="auto"/>
          <w:tr2bl w:val="none" w:sz="0" w:space="0" w:color="auto"/>
        </w:tcBorders>
        <w:shd w:val="pct25" w:color="800080" w:fill="FFFFFF"/>
      </w:tcPr>
    </w:tblStylePr>
    <w:tblStylePr w:type="firstCol">
      <w:rPr>
        <w:rFonts w:cs="Cambria"/>
      </w:rPr>
      <w:tblPr/>
      <w:tcPr>
        <w:tcBorders>
          <w:right w:val="single" w:sz="12" w:space="0" w:color="000000"/>
          <w:tl2br w:val="none" w:sz="0" w:space="0" w:color="auto"/>
          <w:tr2bl w:val="none" w:sz="0" w:space="0" w:color="auto"/>
        </w:tcBorders>
      </w:tcPr>
    </w:tblStylePr>
    <w:tblStylePr w:type="lastCol">
      <w:rPr>
        <w:rFonts w:cs="Cambria"/>
      </w:rPr>
      <w:tblPr/>
      <w:tcPr>
        <w:tcBorders>
          <w:left w:val="single" w:sz="12" w:space="0" w:color="000000"/>
          <w:tl2br w:val="none" w:sz="0" w:space="0" w:color="auto"/>
          <w:tr2bl w:val="none" w:sz="0" w:space="0" w:color="auto"/>
        </w:tcBorders>
      </w:tcPr>
    </w:tblStylePr>
    <w:tblStylePr w:type="band1Horz">
      <w:rPr>
        <w:rFonts w:cs="Cambria"/>
      </w:rPr>
      <w:tblPr/>
      <w:tcPr>
        <w:tcBorders>
          <w:bottom w:val="single" w:sz="6" w:space="0" w:color="000000"/>
          <w:tl2br w:val="none" w:sz="0" w:space="0" w:color="auto"/>
          <w:tr2bl w:val="none" w:sz="0" w:space="0" w:color="auto"/>
        </w:tcBorders>
        <w:shd w:val="pct25" w:color="808000" w:fill="FFFFFF"/>
      </w:tcPr>
    </w:tblStylePr>
    <w:tblStylePr w:type="neCell">
      <w:rPr>
        <w:rFonts w:cs="Cambria"/>
        <w:b/>
        <w:bCs/>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Subtle2">
    <w:name w:val="Table Subtle 2"/>
    <w:basedOn w:val="TableNormal"/>
    <w:uiPriority w:val="99"/>
    <w:rsid w:val="00765195"/>
    <w:pPr>
      <w:spacing w:after="240" w:line="230" w:lineRule="atLeast"/>
      <w:jc w:val="both"/>
    </w:pPr>
    <w:rPr>
      <w:rFonts w:ascii="Cambria" w:eastAsia="Times New Roman" w:hAnsi="Cambria" w:cs="Cambria"/>
      <w:lang w:val="de-DE" w:eastAsia="de-DE"/>
    </w:rPr>
    <w:tblPr>
      <w:tblBorders>
        <w:left w:val="single" w:sz="6" w:space="0" w:color="000000"/>
        <w:right w:val="single" w:sz="6" w:space="0" w:color="000000"/>
      </w:tblBorders>
    </w:tblPr>
    <w:tblStylePr w:type="firstRow">
      <w:rPr>
        <w:rFonts w:cs="Cambria"/>
      </w:rPr>
      <w:tblPr/>
      <w:tcPr>
        <w:tcBorders>
          <w:bottom w:val="single" w:sz="12" w:space="0" w:color="000000"/>
          <w:tl2br w:val="none" w:sz="0" w:space="0" w:color="auto"/>
          <w:tr2bl w:val="none" w:sz="0" w:space="0" w:color="auto"/>
        </w:tcBorders>
      </w:tcPr>
    </w:tblStylePr>
    <w:tblStylePr w:type="lastRow">
      <w:rPr>
        <w:rFonts w:cs="Cambria"/>
      </w:rPr>
      <w:tblPr/>
      <w:tcPr>
        <w:tcBorders>
          <w:top w:val="single" w:sz="12" w:space="0" w:color="000000"/>
          <w:tl2br w:val="none" w:sz="0" w:space="0" w:color="auto"/>
          <w:tr2bl w:val="none" w:sz="0" w:space="0" w:color="auto"/>
        </w:tcBorders>
      </w:tcPr>
    </w:tblStylePr>
    <w:tblStylePr w:type="firstCol">
      <w:rPr>
        <w:rFonts w:cs="Cambria"/>
      </w:rPr>
      <w:tblPr/>
      <w:tcPr>
        <w:tcBorders>
          <w:right w:val="single" w:sz="12" w:space="0" w:color="000000"/>
          <w:tl2br w:val="none" w:sz="0" w:space="0" w:color="auto"/>
          <w:tr2bl w:val="none" w:sz="0" w:space="0" w:color="auto"/>
        </w:tcBorders>
        <w:shd w:val="pct25" w:color="008000" w:fill="FFFFFF"/>
      </w:tcPr>
    </w:tblStylePr>
    <w:tblStylePr w:type="lastCol">
      <w:rPr>
        <w:rFonts w:cs="Cambria"/>
      </w:rPr>
      <w:tblPr/>
      <w:tcPr>
        <w:tcBorders>
          <w:left w:val="single" w:sz="12" w:space="0" w:color="000000"/>
          <w:tl2br w:val="none" w:sz="0" w:space="0" w:color="auto"/>
          <w:tr2bl w:val="none" w:sz="0" w:space="0" w:color="auto"/>
        </w:tcBorders>
        <w:shd w:val="pct25" w:color="808000" w:fill="FFFFFF"/>
      </w:tcPr>
    </w:tblStylePr>
    <w:tblStylePr w:type="neCell">
      <w:rPr>
        <w:rFonts w:cs="Cambria"/>
        <w:b/>
        <w:bCs/>
      </w:rPr>
      <w:tblPr/>
      <w:tcPr>
        <w:tcBorders>
          <w:tl2br w:val="none" w:sz="0" w:space="0" w:color="auto"/>
          <w:tr2bl w:val="none" w:sz="0" w:space="0" w:color="auto"/>
        </w:tcBorders>
      </w:tcPr>
    </w:tblStylePr>
    <w:tblStylePr w:type="swCell">
      <w:rPr>
        <w:rFonts w:cs="Cambria"/>
        <w:b/>
        <w:bCs/>
      </w:rPr>
      <w:tblPr/>
      <w:tcPr>
        <w:tcBorders>
          <w:tl2br w:val="none" w:sz="0" w:space="0" w:color="auto"/>
          <w:tr2bl w:val="none" w:sz="0" w:space="0" w:color="auto"/>
        </w:tcBorders>
      </w:tcPr>
    </w:tblStylePr>
  </w:style>
  <w:style w:type="table" w:styleId="TableWeb1">
    <w:name w:val="Table Web 1"/>
    <w:basedOn w:val="TableNormal"/>
    <w:uiPriority w:val="99"/>
    <w:rsid w:val="00765195"/>
    <w:pPr>
      <w:spacing w:after="240" w:line="230" w:lineRule="atLeast"/>
      <w:jc w:val="both"/>
    </w:pPr>
    <w:rPr>
      <w:rFonts w:ascii="Cambria" w:eastAsia="Times New Roman" w:hAnsi="Cambria" w:cs="Cambria"/>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Cambria"/>
        <w:color w:val="auto"/>
      </w:rPr>
      <w:tblPr/>
      <w:tcPr>
        <w:tcBorders>
          <w:tl2br w:val="none" w:sz="0" w:space="0" w:color="auto"/>
          <w:tr2bl w:val="none" w:sz="0" w:space="0" w:color="auto"/>
        </w:tcBorders>
      </w:tcPr>
    </w:tblStylePr>
  </w:style>
  <w:style w:type="table" w:styleId="TableWeb2">
    <w:name w:val="Table Web 2"/>
    <w:basedOn w:val="TableNormal"/>
    <w:uiPriority w:val="99"/>
    <w:rsid w:val="00765195"/>
    <w:pPr>
      <w:spacing w:after="240" w:line="230" w:lineRule="atLeast"/>
      <w:jc w:val="both"/>
    </w:pPr>
    <w:rPr>
      <w:rFonts w:ascii="Cambria" w:eastAsia="Times New Roman" w:hAnsi="Cambria" w:cs="Cambria"/>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Cambria"/>
        <w:color w:val="auto"/>
      </w:rPr>
      <w:tblPr/>
      <w:tcPr>
        <w:tcBorders>
          <w:tl2br w:val="none" w:sz="0" w:space="0" w:color="auto"/>
          <w:tr2bl w:val="none" w:sz="0" w:space="0" w:color="auto"/>
        </w:tcBorders>
      </w:tcPr>
    </w:tblStylePr>
  </w:style>
  <w:style w:type="table" w:styleId="TableWeb3">
    <w:name w:val="Table Web 3"/>
    <w:basedOn w:val="TableNormal"/>
    <w:uiPriority w:val="99"/>
    <w:rsid w:val="00765195"/>
    <w:pPr>
      <w:spacing w:after="240" w:line="230" w:lineRule="atLeast"/>
      <w:jc w:val="both"/>
    </w:pPr>
    <w:rPr>
      <w:rFonts w:ascii="Cambria" w:eastAsia="Times New Roman" w:hAnsi="Cambria" w:cs="Cambria"/>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Cambria"/>
        <w:color w:val="auto"/>
      </w:rPr>
      <w:tblPr/>
      <w:tcPr>
        <w:tcBorders>
          <w:tl2br w:val="none" w:sz="0" w:space="0" w:color="auto"/>
          <w:tr2bl w:val="none" w:sz="0" w:space="0" w:color="auto"/>
        </w:tcBorders>
      </w:tcPr>
    </w:tblStylePr>
  </w:style>
  <w:style w:type="table" w:styleId="TableTheme">
    <w:name w:val="Table Theme"/>
    <w:basedOn w:val="TableNormal"/>
    <w:uiPriority w:val="99"/>
    <w:rsid w:val="00765195"/>
    <w:pPr>
      <w:spacing w:after="240" w:line="230" w:lineRule="atLeast"/>
      <w:jc w:val="both"/>
    </w:pPr>
    <w:rPr>
      <w:rFonts w:ascii="Cambria" w:eastAsia="Times New Roman"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65195"/>
    <w:rPr>
      <w:i/>
      <w:iCs/>
      <w:color w:val="000000" w:themeColor="text1"/>
    </w:rPr>
  </w:style>
  <w:style w:type="character" w:customStyle="1" w:styleId="QuoteChar">
    <w:name w:val="Quote Char"/>
    <w:basedOn w:val="DefaultParagraphFont"/>
    <w:link w:val="Quote"/>
    <w:uiPriority w:val="29"/>
    <w:rsid w:val="00765195"/>
    <w:rPr>
      <w:rFonts w:ascii="Cambria" w:eastAsia="MS Mincho" w:hAnsi="Cambria"/>
      <w:i/>
      <w:iCs/>
      <w:color w:val="000000" w:themeColor="text1"/>
      <w:sz w:val="22"/>
      <w:lang w:eastAsia="ja-JP"/>
    </w:rPr>
  </w:style>
  <w:style w:type="character" w:styleId="PlaceholderText">
    <w:name w:val="Placeholder Text"/>
    <w:basedOn w:val="DefaultParagraphFont"/>
    <w:uiPriority w:val="99"/>
    <w:semiHidden/>
    <w:rsid w:val="00765195"/>
    <w:rPr>
      <w:rFonts w:cs="Times New Roman"/>
      <w:color w:val="808080"/>
    </w:rPr>
  </w:style>
  <w:style w:type="table" w:customStyle="1" w:styleId="TableFormula">
    <w:name w:val="Table_Formula"/>
    <w:basedOn w:val="TableNormal"/>
    <w:uiPriority w:val="99"/>
    <w:locked/>
    <w:rsid w:val="00765195"/>
    <w:pPr>
      <w:spacing w:after="220"/>
    </w:pPr>
    <w:rPr>
      <w:rFonts w:ascii="Cambria" w:eastAsia="Times New Roman" w:hAnsi="Cambria" w:cs="Cambria"/>
      <w:lang w:val="de-DE" w:eastAsia="de-DE"/>
    </w:rPr>
    <w:tblPr>
      <w:tblInd w:w="403" w:type="dxa"/>
      <w:tblCellMar>
        <w:left w:w="403" w:type="dxa"/>
        <w:right w:w="0" w:type="dxa"/>
      </w:tblCellMar>
    </w:tblPr>
  </w:style>
  <w:style w:type="paragraph" w:customStyle="1" w:styleId="Normnummer8">
    <w:name w:val="Normnummer_8"/>
    <w:rsid w:val="00765195"/>
    <w:pPr>
      <w:spacing w:line="240" w:lineRule="exact"/>
      <w:jc w:val="center"/>
    </w:pPr>
    <w:rPr>
      <w:rFonts w:ascii="Cambria" w:eastAsia="MS Mincho" w:hAnsi="Cambria" w:cs="Cambria"/>
      <w:lang w:eastAsia="ja-JP"/>
    </w:rPr>
  </w:style>
  <w:style w:type="paragraph" w:customStyle="1" w:styleId="REFNR8">
    <w:name w:val="REFNR_8"/>
    <w:basedOn w:val="Normal"/>
    <w:rsid w:val="00765195"/>
    <w:pPr>
      <w:framePr w:hSpace="142" w:wrap="around" w:vAnchor="page" w:hAnchor="page" w:x="1361" w:y="625"/>
      <w:tabs>
        <w:tab w:val="left" w:pos="1134"/>
      </w:tabs>
      <w:jc w:val="right"/>
    </w:pPr>
    <w:rPr>
      <w:i/>
      <w:spacing w:val="5"/>
      <w:sz w:val="21"/>
      <w:szCs w:val="23"/>
    </w:rPr>
  </w:style>
  <w:style w:type="paragraph" w:customStyle="1" w:styleId="Literaturverzeichnis1">
    <w:name w:val="Literaturverzeichnis1"/>
    <w:basedOn w:val="Normal"/>
    <w:rsid w:val="00765195"/>
    <w:pPr>
      <w:numPr>
        <w:numId w:val="27"/>
      </w:numPr>
      <w:tabs>
        <w:tab w:val="left" w:pos="660"/>
      </w:tabs>
      <w:ind w:left="660" w:hanging="660"/>
    </w:pPr>
    <w:rPr>
      <w:sz w:val="23"/>
      <w:szCs w:val="23"/>
    </w:rPr>
  </w:style>
  <w:style w:type="table" w:styleId="ListTable1Light">
    <w:name w:val="List Table 1 Light"/>
    <w:basedOn w:val="TableNormal"/>
    <w:uiPriority w:val="46"/>
    <w:rsid w:val="00765195"/>
    <w:rPr>
      <w:rFonts w:ascii="Cambria" w:eastAsia="Times New Roman" w:hAnsi="Cambria" w:cs="Cambria"/>
      <w:lang w:val="de-DE" w:eastAsia="de-DE"/>
    </w:rPr>
    <w:tblPr>
      <w:tblStyleRowBandSize w:val="1"/>
      <w:tblStyleColBandSize w:val="1"/>
    </w:tblPr>
    <w:tblStylePr w:type="firstRow">
      <w:rPr>
        <w:rFonts w:cs="Cambria"/>
        <w:b/>
        <w:bCs/>
      </w:rPr>
      <w:tblPr/>
      <w:tcPr>
        <w:tcBorders>
          <w:bottom w:val="single" w:sz="4" w:space="0" w:color="666666" w:themeColor="text1" w:themeTint="99"/>
        </w:tcBorders>
      </w:tcPr>
    </w:tblStylePr>
    <w:tblStylePr w:type="lastRow">
      <w:rPr>
        <w:rFonts w:cs="Cambria"/>
        <w:b/>
        <w:bCs/>
      </w:rPr>
      <w:tblPr/>
      <w:tcPr>
        <w:tcBorders>
          <w:top w:val="single" w:sz="4" w:space="0" w:color="666666" w:themeColor="tex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ListTable1Light-Accent1">
    <w:name w:val="List Table 1 Light Accent 1"/>
    <w:basedOn w:val="TableNormal"/>
    <w:uiPriority w:val="46"/>
    <w:rsid w:val="00765195"/>
    <w:rPr>
      <w:rFonts w:ascii="Cambria" w:eastAsia="Times New Roman" w:hAnsi="Cambria" w:cs="Cambria"/>
      <w:lang w:val="de-DE" w:eastAsia="de-DE"/>
    </w:rPr>
    <w:tblPr>
      <w:tblStyleRowBandSize w:val="1"/>
      <w:tblStyleColBandSize w:val="1"/>
    </w:tblPr>
    <w:tblStylePr w:type="firstRow">
      <w:rPr>
        <w:rFonts w:cs="Cambria"/>
        <w:b/>
        <w:bCs/>
      </w:rPr>
      <w:tblPr/>
      <w:tcPr>
        <w:tcBorders>
          <w:bottom w:val="single" w:sz="4" w:space="0" w:color="95B3D7" w:themeColor="accent1" w:themeTint="99"/>
        </w:tcBorders>
      </w:tcPr>
    </w:tblStylePr>
    <w:tblStylePr w:type="lastRow">
      <w:rPr>
        <w:rFonts w:cs="Cambria"/>
        <w:b/>
        <w:bCs/>
      </w:rPr>
      <w:tblPr/>
      <w:tcPr>
        <w:tcBorders>
          <w:top w:val="single" w:sz="4" w:space="0" w:color="95B3D7" w:themeColor="accen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ListTable1Light-Accent2">
    <w:name w:val="List Table 1 Light Accent 2"/>
    <w:basedOn w:val="TableNormal"/>
    <w:uiPriority w:val="46"/>
    <w:rsid w:val="00765195"/>
    <w:rPr>
      <w:rFonts w:ascii="Cambria" w:eastAsia="Times New Roman" w:hAnsi="Cambria" w:cs="Cambria"/>
      <w:lang w:val="de-DE" w:eastAsia="de-DE"/>
    </w:rPr>
    <w:tblPr>
      <w:tblStyleRowBandSize w:val="1"/>
      <w:tblStyleColBandSize w:val="1"/>
    </w:tblPr>
    <w:tblStylePr w:type="firstRow">
      <w:rPr>
        <w:rFonts w:cs="Cambria"/>
        <w:b/>
        <w:bCs/>
      </w:rPr>
      <w:tblPr/>
      <w:tcPr>
        <w:tcBorders>
          <w:bottom w:val="single" w:sz="4" w:space="0" w:color="D99594" w:themeColor="accent2" w:themeTint="99"/>
        </w:tcBorders>
      </w:tcPr>
    </w:tblStylePr>
    <w:tblStylePr w:type="lastRow">
      <w:rPr>
        <w:rFonts w:cs="Cambria"/>
        <w:b/>
        <w:bCs/>
      </w:rPr>
      <w:tblPr/>
      <w:tcPr>
        <w:tcBorders>
          <w:top w:val="single" w:sz="4" w:space="0" w:color="D99594" w:themeColor="accent2"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ListTable1Light-Accent3">
    <w:name w:val="List Table 1 Light Accent 3"/>
    <w:basedOn w:val="TableNormal"/>
    <w:uiPriority w:val="46"/>
    <w:rsid w:val="00765195"/>
    <w:rPr>
      <w:rFonts w:ascii="Cambria" w:eastAsia="Times New Roman" w:hAnsi="Cambria" w:cs="Cambria"/>
      <w:lang w:val="de-DE" w:eastAsia="de-DE"/>
    </w:rPr>
    <w:tblPr>
      <w:tblStyleRowBandSize w:val="1"/>
      <w:tblStyleColBandSize w:val="1"/>
    </w:tblPr>
    <w:tblStylePr w:type="firstRow">
      <w:rPr>
        <w:rFonts w:cs="Cambria"/>
        <w:b/>
        <w:bCs/>
      </w:rPr>
      <w:tblPr/>
      <w:tcPr>
        <w:tcBorders>
          <w:bottom w:val="single" w:sz="4" w:space="0" w:color="C2D69B" w:themeColor="accent3" w:themeTint="99"/>
        </w:tcBorders>
      </w:tcPr>
    </w:tblStylePr>
    <w:tblStylePr w:type="lastRow">
      <w:rPr>
        <w:rFonts w:cs="Cambria"/>
        <w:b/>
        <w:bCs/>
      </w:rPr>
      <w:tblPr/>
      <w:tcPr>
        <w:tcBorders>
          <w:top w:val="single" w:sz="4" w:space="0" w:color="C2D69B" w:themeColor="accent3"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ListTable1Light-Accent4">
    <w:name w:val="List Table 1 Light Accent 4"/>
    <w:basedOn w:val="TableNormal"/>
    <w:uiPriority w:val="46"/>
    <w:rsid w:val="00765195"/>
    <w:rPr>
      <w:rFonts w:ascii="Cambria" w:eastAsia="Times New Roman" w:hAnsi="Cambria" w:cs="Cambria"/>
      <w:lang w:val="de-DE" w:eastAsia="de-DE"/>
    </w:rPr>
    <w:tblPr>
      <w:tblStyleRowBandSize w:val="1"/>
      <w:tblStyleColBandSize w:val="1"/>
    </w:tblPr>
    <w:tblStylePr w:type="firstRow">
      <w:rPr>
        <w:rFonts w:cs="Cambria"/>
        <w:b/>
        <w:bCs/>
      </w:rPr>
      <w:tblPr/>
      <w:tcPr>
        <w:tcBorders>
          <w:bottom w:val="single" w:sz="4" w:space="0" w:color="B2A1C7" w:themeColor="accent4" w:themeTint="99"/>
        </w:tcBorders>
      </w:tcPr>
    </w:tblStylePr>
    <w:tblStylePr w:type="lastRow">
      <w:rPr>
        <w:rFonts w:cs="Cambria"/>
        <w:b/>
        <w:bCs/>
      </w:rPr>
      <w:tblPr/>
      <w:tcPr>
        <w:tcBorders>
          <w:top w:val="single" w:sz="4" w:space="0" w:color="B2A1C7" w:themeColor="accent4"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ListTable1Light-Accent5">
    <w:name w:val="List Table 1 Light Accent 5"/>
    <w:basedOn w:val="TableNormal"/>
    <w:uiPriority w:val="46"/>
    <w:rsid w:val="00765195"/>
    <w:rPr>
      <w:rFonts w:ascii="Cambria" w:eastAsia="Times New Roman" w:hAnsi="Cambria" w:cs="Cambria"/>
      <w:lang w:val="de-DE" w:eastAsia="de-DE"/>
    </w:rPr>
    <w:tblPr>
      <w:tblStyleRowBandSize w:val="1"/>
      <w:tblStyleColBandSize w:val="1"/>
    </w:tblPr>
    <w:tblStylePr w:type="firstRow">
      <w:rPr>
        <w:rFonts w:cs="Cambria"/>
        <w:b/>
        <w:bCs/>
      </w:rPr>
      <w:tblPr/>
      <w:tcPr>
        <w:tcBorders>
          <w:bottom w:val="single" w:sz="4" w:space="0" w:color="92CDDC" w:themeColor="accent5" w:themeTint="99"/>
        </w:tcBorders>
      </w:tcPr>
    </w:tblStylePr>
    <w:tblStylePr w:type="lastRow">
      <w:rPr>
        <w:rFonts w:cs="Cambria"/>
        <w:b/>
        <w:bCs/>
      </w:rPr>
      <w:tblPr/>
      <w:tcPr>
        <w:tcBorders>
          <w:top w:val="single" w:sz="4" w:space="0" w:color="92CDDC" w:themeColor="accent5"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ListTable1Light-Accent6">
    <w:name w:val="List Table 1 Light Accent 6"/>
    <w:basedOn w:val="TableNormal"/>
    <w:uiPriority w:val="46"/>
    <w:rsid w:val="00765195"/>
    <w:rPr>
      <w:rFonts w:ascii="Cambria" w:eastAsia="Times New Roman" w:hAnsi="Cambria" w:cs="Cambria"/>
      <w:lang w:val="de-DE" w:eastAsia="de-DE"/>
    </w:rPr>
    <w:tblPr>
      <w:tblStyleRowBandSize w:val="1"/>
      <w:tblStyleColBandSize w:val="1"/>
    </w:tblPr>
    <w:tblStylePr w:type="firstRow">
      <w:rPr>
        <w:rFonts w:cs="Cambria"/>
        <w:b/>
        <w:bCs/>
      </w:rPr>
      <w:tblPr/>
      <w:tcPr>
        <w:tcBorders>
          <w:bottom w:val="single" w:sz="4" w:space="0" w:color="FABF8F" w:themeColor="accent6" w:themeTint="99"/>
        </w:tcBorders>
      </w:tcPr>
    </w:tblStylePr>
    <w:tblStylePr w:type="lastRow">
      <w:rPr>
        <w:rFonts w:cs="Cambria"/>
        <w:b/>
        <w:bCs/>
      </w:rPr>
      <w:tblPr/>
      <w:tcPr>
        <w:tcBorders>
          <w:top w:val="single" w:sz="4" w:space="0" w:color="FABF8F" w:themeColor="accent6"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ListTable2">
    <w:name w:val="List Table 2"/>
    <w:basedOn w:val="TableNormal"/>
    <w:uiPriority w:val="47"/>
    <w:rsid w:val="00765195"/>
    <w:rPr>
      <w:rFonts w:ascii="Cambria" w:eastAsia="Times New Roman" w:hAnsi="Cambria" w:cs="Cambria"/>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ListTable2-Accent1">
    <w:name w:val="List Table 2 Accent 1"/>
    <w:basedOn w:val="TableNormal"/>
    <w:uiPriority w:val="47"/>
    <w:rsid w:val="00765195"/>
    <w:rPr>
      <w:rFonts w:ascii="Cambria" w:eastAsia="Times New Roman" w:hAnsi="Cambria" w:cs="Cambria"/>
      <w:lang w:val="de-DE" w:eastAsia="de-DE"/>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ListTable2-Accent2">
    <w:name w:val="List Table 2 Accent 2"/>
    <w:basedOn w:val="TableNormal"/>
    <w:uiPriority w:val="47"/>
    <w:rsid w:val="00765195"/>
    <w:rPr>
      <w:rFonts w:ascii="Cambria" w:eastAsia="Times New Roman" w:hAnsi="Cambria" w:cs="Cambria"/>
      <w:lang w:val="de-DE" w:eastAsia="de-DE"/>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ListTable2-Accent3">
    <w:name w:val="List Table 2 Accent 3"/>
    <w:basedOn w:val="TableNormal"/>
    <w:uiPriority w:val="47"/>
    <w:rsid w:val="00765195"/>
    <w:rPr>
      <w:rFonts w:ascii="Cambria" w:eastAsia="Times New Roman" w:hAnsi="Cambria" w:cs="Cambria"/>
      <w:lang w:val="de-DE" w:eastAsia="de-DE"/>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ListTable2-Accent4">
    <w:name w:val="List Table 2 Accent 4"/>
    <w:basedOn w:val="TableNormal"/>
    <w:uiPriority w:val="47"/>
    <w:rsid w:val="00765195"/>
    <w:rPr>
      <w:rFonts w:ascii="Cambria" w:eastAsia="Times New Roman" w:hAnsi="Cambria" w:cs="Cambria"/>
      <w:lang w:val="de-DE" w:eastAsia="de-DE"/>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ListTable2-Accent5">
    <w:name w:val="List Table 2 Accent 5"/>
    <w:basedOn w:val="TableNormal"/>
    <w:uiPriority w:val="47"/>
    <w:rsid w:val="00765195"/>
    <w:rPr>
      <w:rFonts w:ascii="Cambria" w:eastAsia="Times New Roman" w:hAnsi="Cambria" w:cs="Cambria"/>
      <w:lang w:val="de-DE" w:eastAsia="de-DE"/>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ListTable2-Accent6">
    <w:name w:val="List Table 2 Accent 6"/>
    <w:basedOn w:val="TableNormal"/>
    <w:uiPriority w:val="47"/>
    <w:rsid w:val="00765195"/>
    <w:rPr>
      <w:rFonts w:ascii="Cambria" w:eastAsia="Times New Roman" w:hAnsi="Cambria" w:cs="Cambria"/>
      <w:lang w:val="de-DE" w:eastAsia="de-DE"/>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ListTable3">
    <w:name w:val="List Table 3"/>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Cambria"/>
        <w:b/>
        <w:bCs/>
        <w:color w:val="FFFFFF" w:themeColor="background1"/>
      </w:rPr>
      <w:tblPr/>
      <w:tcPr>
        <w:shd w:val="clear" w:color="auto" w:fill="000000" w:themeFill="text1"/>
      </w:tcPr>
    </w:tblStylePr>
    <w:tblStylePr w:type="lastRow">
      <w:rPr>
        <w:rFonts w:cs="Cambria"/>
        <w:b/>
        <w:bCs/>
      </w:rPr>
      <w:tblPr/>
      <w:tcPr>
        <w:tcBorders>
          <w:top w:val="double" w:sz="4" w:space="0" w:color="000000" w:themeColor="text1"/>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000000" w:themeColor="text1"/>
          <w:right w:val="single" w:sz="4" w:space="0" w:color="000000" w:themeColor="text1"/>
        </w:tcBorders>
      </w:tcPr>
    </w:tblStylePr>
    <w:tblStylePr w:type="band1Horz">
      <w:rPr>
        <w:rFonts w:cs="Cambria"/>
      </w:rPr>
      <w:tblPr/>
      <w:tcPr>
        <w:tcBorders>
          <w:top w:val="single" w:sz="4" w:space="0" w:color="000000" w:themeColor="text1"/>
          <w:bottom w:val="single" w:sz="4" w:space="0" w:color="000000" w:themeColor="text1"/>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000000" w:themeColor="text1"/>
          <w:left w:val="nil"/>
        </w:tcBorders>
      </w:tcPr>
    </w:tblStylePr>
    <w:tblStylePr w:type="swCell">
      <w:rPr>
        <w:rFonts w:cs="Cambria"/>
      </w:rPr>
      <w:tblPr/>
      <w:tcPr>
        <w:tcBorders>
          <w:top w:val="double" w:sz="4" w:space="0" w:color="000000" w:themeColor="text1"/>
          <w:right w:val="nil"/>
        </w:tcBorders>
      </w:tcPr>
    </w:tblStylePr>
  </w:style>
  <w:style w:type="table" w:styleId="ListTable3-Accent1">
    <w:name w:val="List Table 3 Accent 1"/>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cs="Cambria"/>
        <w:b/>
        <w:bCs/>
        <w:color w:val="FFFFFF" w:themeColor="background1"/>
      </w:rPr>
      <w:tblPr/>
      <w:tcPr>
        <w:shd w:val="clear" w:color="auto" w:fill="4F81BD" w:themeFill="accent1"/>
      </w:tcPr>
    </w:tblStylePr>
    <w:tblStylePr w:type="lastRow">
      <w:rPr>
        <w:rFonts w:cs="Cambria"/>
        <w:b/>
        <w:bCs/>
      </w:rPr>
      <w:tblPr/>
      <w:tcPr>
        <w:tcBorders>
          <w:top w:val="double" w:sz="4" w:space="0" w:color="4F81BD" w:themeColor="accent1"/>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4F81BD" w:themeColor="accent1"/>
          <w:right w:val="single" w:sz="4" w:space="0" w:color="4F81BD" w:themeColor="accent1"/>
        </w:tcBorders>
      </w:tcPr>
    </w:tblStylePr>
    <w:tblStylePr w:type="band1Horz">
      <w:rPr>
        <w:rFonts w:cs="Cambria"/>
      </w:rPr>
      <w:tblPr/>
      <w:tcPr>
        <w:tcBorders>
          <w:top w:val="single" w:sz="4" w:space="0" w:color="4F81BD" w:themeColor="accent1"/>
          <w:bottom w:val="single" w:sz="4" w:space="0" w:color="4F81BD" w:themeColor="accent1"/>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4F81BD" w:themeColor="accent1"/>
          <w:left w:val="nil"/>
        </w:tcBorders>
      </w:tcPr>
    </w:tblStylePr>
    <w:tblStylePr w:type="swCell">
      <w:rPr>
        <w:rFonts w:cs="Cambria"/>
      </w:rPr>
      <w:tblPr/>
      <w:tcPr>
        <w:tcBorders>
          <w:top w:val="double" w:sz="4" w:space="0" w:color="4F81BD" w:themeColor="accent1"/>
          <w:right w:val="nil"/>
        </w:tcBorders>
      </w:tcPr>
    </w:tblStylePr>
  </w:style>
  <w:style w:type="table" w:styleId="ListTable3-Accent2">
    <w:name w:val="List Table 3 Accent 2"/>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Cambria"/>
        <w:b/>
        <w:bCs/>
        <w:color w:val="FFFFFF" w:themeColor="background1"/>
      </w:rPr>
      <w:tblPr/>
      <w:tcPr>
        <w:shd w:val="clear" w:color="auto" w:fill="C0504D" w:themeFill="accent2"/>
      </w:tcPr>
    </w:tblStylePr>
    <w:tblStylePr w:type="lastRow">
      <w:rPr>
        <w:rFonts w:cs="Cambria"/>
        <w:b/>
        <w:bCs/>
      </w:rPr>
      <w:tblPr/>
      <w:tcPr>
        <w:tcBorders>
          <w:top w:val="double" w:sz="4" w:space="0" w:color="C0504D" w:themeColor="accent2"/>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C0504D" w:themeColor="accent2"/>
          <w:right w:val="single" w:sz="4" w:space="0" w:color="C0504D" w:themeColor="accent2"/>
        </w:tcBorders>
      </w:tcPr>
    </w:tblStylePr>
    <w:tblStylePr w:type="band1Horz">
      <w:rPr>
        <w:rFonts w:cs="Cambria"/>
      </w:rPr>
      <w:tblPr/>
      <w:tcPr>
        <w:tcBorders>
          <w:top w:val="single" w:sz="4" w:space="0" w:color="C0504D" w:themeColor="accent2"/>
          <w:bottom w:val="single" w:sz="4" w:space="0" w:color="C0504D" w:themeColor="accent2"/>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C0504D" w:themeColor="accent2"/>
          <w:left w:val="nil"/>
        </w:tcBorders>
      </w:tcPr>
    </w:tblStylePr>
    <w:tblStylePr w:type="swCell">
      <w:rPr>
        <w:rFonts w:cs="Cambria"/>
      </w:rPr>
      <w:tblPr/>
      <w:tcPr>
        <w:tcBorders>
          <w:top w:val="double" w:sz="4" w:space="0" w:color="C0504D" w:themeColor="accent2"/>
          <w:right w:val="nil"/>
        </w:tcBorders>
      </w:tcPr>
    </w:tblStylePr>
  </w:style>
  <w:style w:type="table" w:styleId="ListTable3-Accent3">
    <w:name w:val="List Table 3 Accent 3"/>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cs="Cambria"/>
        <w:b/>
        <w:bCs/>
        <w:color w:val="FFFFFF" w:themeColor="background1"/>
      </w:rPr>
      <w:tblPr/>
      <w:tcPr>
        <w:shd w:val="clear" w:color="auto" w:fill="9BBB59" w:themeFill="accent3"/>
      </w:tcPr>
    </w:tblStylePr>
    <w:tblStylePr w:type="lastRow">
      <w:rPr>
        <w:rFonts w:cs="Cambria"/>
        <w:b/>
        <w:bCs/>
      </w:rPr>
      <w:tblPr/>
      <w:tcPr>
        <w:tcBorders>
          <w:top w:val="double" w:sz="4" w:space="0" w:color="9BBB59" w:themeColor="accent3"/>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9BBB59" w:themeColor="accent3"/>
          <w:right w:val="single" w:sz="4" w:space="0" w:color="9BBB59" w:themeColor="accent3"/>
        </w:tcBorders>
      </w:tcPr>
    </w:tblStylePr>
    <w:tblStylePr w:type="band1Horz">
      <w:rPr>
        <w:rFonts w:cs="Cambria"/>
      </w:rPr>
      <w:tblPr/>
      <w:tcPr>
        <w:tcBorders>
          <w:top w:val="single" w:sz="4" w:space="0" w:color="9BBB59" w:themeColor="accent3"/>
          <w:bottom w:val="single" w:sz="4" w:space="0" w:color="9BBB59" w:themeColor="accent3"/>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9BBB59" w:themeColor="accent3"/>
          <w:left w:val="nil"/>
        </w:tcBorders>
      </w:tcPr>
    </w:tblStylePr>
    <w:tblStylePr w:type="swCell">
      <w:rPr>
        <w:rFonts w:cs="Cambria"/>
      </w:rPr>
      <w:tblPr/>
      <w:tcPr>
        <w:tcBorders>
          <w:top w:val="double" w:sz="4" w:space="0" w:color="9BBB59" w:themeColor="accent3"/>
          <w:right w:val="nil"/>
        </w:tcBorders>
      </w:tcPr>
    </w:tblStylePr>
  </w:style>
  <w:style w:type="table" w:styleId="ListTable3-Accent4">
    <w:name w:val="List Table 3 Accent 4"/>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cs="Cambria"/>
        <w:b/>
        <w:bCs/>
        <w:color w:val="FFFFFF" w:themeColor="background1"/>
      </w:rPr>
      <w:tblPr/>
      <w:tcPr>
        <w:shd w:val="clear" w:color="auto" w:fill="8064A2" w:themeFill="accent4"/>
      </w:tcPr>
    </w:tblStylePr>
    <w:tblStylePr w:type="lastRow">
      <w:rPr>
        <w:rFonts w:cs="Cambria"/>
        <w:b/>
        <w:bCs/>
      </w:rPr>
      <w:tblPr/>
      <w:tcPr>
        <w:tcBorders>
          <w:top w:val="double" w:sz="4" w:space="0" w:color="8064A2" w:themeColor="accent4"/>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8064A2" w:themeColor="accent4"/>
          <w:right w:val="single" w:sz="4" w:space="0" w:color="8064A2" w:themeColor="accent4"/>
        </w:tcBorders>
      </w:tcPr>
    </w:tblStylePr>
    <w:tblStylePr w:type="band1Horz">
      <w:rPr>
        <w:rFonts w:cs="Cambria"/>
      </w:rPr>
      <w:tblPr/>
      <w:tcPr>
        <w:tcBorders>
          <w:top w:val="single" w:sz="4" w:space="0" w:color="8064A2" w:themeColor="accent4"/>
          <w:bottom w:val="single" w:sz="4" w:space="0" w:color="8064A2" w:themeColor="accent4"/>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8064A2" w:themeColor="accent4"/>
          <w:left w:val="nil"/>
        </w:tcBorders>
      </w:tcPr>
    </w:tblStylePr>
    <w:tblStylePr w:type="swCell">
      <w:rPr>
        <w:rFonts w:cs="Cambria"/>
      </w:rPr>
      <w:tblPr/>
      <w:tcPr>
        <w:tcBorders>
          <w:top w:val="double" w:sz="4" w:space="0" w:color="8064A2" w:themeColor="accent4"/>
          <w:right w:val="nil"/>
        </w:tcBorders>
      </w:tcPr>
    </w:tblStylePr>
  </w:style>
  <w:style w:type="table" w:styleId="ListTable3-Accent5">
    <w:name w:val="List Table 3 Accent 5"/>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rFonts w:cs="Cambria"/>
        <w:b/>
        <w:bCs/>
        <w:color w:val="FFFFFF" w:themeColor="background1"/>
      </w:rPr>
      <w:tblPr/>
      <w:tcPr>
        <w:shd w:val="clear" w:color="auto" w:fill="4BACC6" w:themeFill="accent5"/>
      </w:tcPr>
    </w:tblStylePr>
    <w:tblStylePr w:type="lastRow">
      <w:rPr>
        <w:rFonts w:cs="Cambria"/>
        <w:b/>
        <w:bCs/>
      </w:rPr>
      <w:tblPr/>
      <w:tcPr>
        <w:tcBorders>
          <w:top w:val="double" w:sz="4" w:space="0" w:color="4BACC6" w:themeColor="accent5"/>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4BACC6" w:themeColor="accent5"/>
          <w:right w:val="single" w:sz="4" w:space="0" w:color="4BACC6" w:themeColor="accent5"/>
        </w:tcBorders>
      </w:tcPr>
    </w:tblStylePr>
    <w:tblStylePr w:type="band1Horz">
      <w:rPr>
        <w:rFonts w:cs="Cambria"/>
      </w:rPr>
      <w:tblPr/>
      <w:tcPr>
        <w:tcBorders>
          <w:top w:val="single" w:sz="4" w:space="0" w:color="4BACC6" w:themeColor="accent5"/>
          <w:bottom w:val="single" w:sz="4" w:space="0" w:color="4BACC6" w:themeColor="accent5"/>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4BACC6" w:themeColor="accent5"/>
          <w:left w:val="nil"/>
        </w:tcBorders>
      </w:tcPr>
    </w:tblStylePr>
    <w:tblStylePr w:type="swCell">
      <w:rPr>
        <w:rFonts w:cs="Cambria"/>
      </w:rPr>
      <w:tblPr/>
      <w:tcPr>
        <w:tcBorders>
          <w:top w:val="double" w:sz="4" w:space="0" w:color="4BACC6" w:themeColor="accent5"/>
          <w:right w:val="nil"/>
        </w:tcBorders>
      </w:tcPr>
    </w:tblStylePr>
  </w:style>
  <w:style w:type="table" w:styleId="ListTable3-Accent6">
    <w:name w:val="List Table 3 Accent 6"/>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rFonts w:cs="Cambria"/>
        <w:b/>
        <w:bCs/>
        <w:color w:val="FFFFFF" w:themeColor="background1"/>
      </w:rPr>
      <w:tblPr/>
      <w:tcPr>
        <w:shd w:val="clear" w:color="auto" w:fill="F79646" w:themeFill="accent6"/>
      </w:tcPr>
    </w:tblStylePr>
    <w:tblStylePr w:type="lastRow">
      <w:rPr>
        <w:rFonts w:cs="Cambria"/>
        <w:b/>
        <w:bCs/>
      </w:rPr>
      <w:tblPr/>
      <w:tcPr>
        <w:tcBorders>
          <w:top w:val="double" w:sz="4" w:space="0" w:color="F79646" w:themeColor="accent6"/>
        </w:tcBorders>
        <w:shd w:val="clear" w:color="auto" w:fill="FFFFFF" w:themeFill="background1"/>
      </w:tcPr>
    </w:tblStylePr>
    <w:tblStylePr w:type="firstCol">
      <w:rPr>
        <w:rFonts w:cs="Cambria"/>
        <w:b/>
        <w:bCs/>
      </w:rPr>
      <w:tblPr/>
      <w:tcPr>
        <w:tcBorders>
          <w:right w:val="nil"/>
        </w:tcBorders>
        <w:shd w:val="clear" w:color="auto" w:fill="FFFFFF" w:themeFill="background1"/>
      </w:tcPr>
    </w:tblStylePr>
    <w:tblStylePr w:type="lastCol">
      <w:rPr>
        <w:rFonts w:cs="Cambria"/>
        <w:b/>
        <w:bCs/>
      </w:rPr>
      <w:tblPr/>
      <w:tcPr>
        <w:tcBorders>
          <w:left w:val="nil"/>
        </w:tcBorders>
        <w:shd w:val="clear" w:color="auto" w:fill="FFFFFF" w:themeFill="background1"/>
      </w:tcPr>
    </w:tblStylePr>
    <w:tblStylePr w:type="band1Vert">
      <w:rPr>
        <w:rFonts w:cs="Cambria"/>
      </w:rPr>
      <w:tblPr/>
      <w:tcPr>
        <w:tcBorders>
          <w:left w:val="single" w:sz="4" w:space="0" w:color="F79646" w:themeColor="accent6"/>
          <w:right w:val="single" w:sz="4" w:space="0" w:color="F79646" w:themeColor="accent6"/>
        </w:tcBorders>
      </w:tcPr>
    </w:tblStylePr>
    <w:tblStylePr w:type="band1Horz">
      <w:rPr>
        <w:rFonts w:cs="Cambria"/>
      </w:rPr>
      <w:tblPr/>
      <w:tcPr>
        <w:tcBorders>
          <w:top w:val="single" w:sz="4" w:space="0" w:color="F79646" w:themeColor="accent6"/>
          <w:bottom w:val="single" w:sz="4" w:space="0" w:color="F79646" w:themeColor="accent6"/>
          <w:insideH w:val="nil"/>
        </w:tcBorders>
      </w:tcPr>
    </w:tblStylePr>
    <w:tblStylePr w:type="neCell">
      <w:rPr>
        <w:rFonts w:cs="Cambria"/>
      </w:rPr>
      <w:tblPr/>
      <w:tcPr>
        <w:tcBorders>
          <w:left w:val="nil"/>
          <w:bottom w:val="nil"/>
        </w:tcBorders>
      </w:tcPr>
    </w:tblStylePr>
    <w:tblStylePr w:type="nwCell">
      <w:rPr>
        <w:rFonts w:cs="Cambria"/>
      </w:rPr>
      <w:tblPr/>
      <w:tcPr>
        <w:tcBorders>
          <w:bottom w:val="nil"/>
          <w:right w:val="nil"/>
        </w:tcBorders>
      </w:tcPr>
    </w:tblStylePr>
    <w:tblStylePr w:type="seCell">
      <w:rPr>
        <w:rFonts w:cs="Cambria"/>
      </w:rPr>
      <w:tblPr/>
      <w:tcPr>
        <w:tcBorders>
          <w:top w:val="double" w:sz="4" w:space="0" w:color="F79646" w:themeColor="accent6"/>
          <w:left w:val="nil"/>
        </w:tcBorders>
      </w:tcPr>
    </w:tblStylePr>
    <w:tblStylePr w:type="swCell">
      <w:rPr>
        <w:rFonts w:cs="Cambria"/>
      </w:rPr>
      <w:tblPr/>
      <w:tcPr>
        <w:tcBorders>
          <w:top w:val="double" w:sz="4" w:space="0" w:color="F79646" w:themeColor="accent6"/>
          <w:right w:val="nil"/>
        </w:tcBorders>
      </w:tcPr>
    </w:tblStylePr>
  </w:style>
  <w:style w:type="table" w:styleId="ListTable4">
    <w:name w:val="List Table 4"/>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Cambria"/>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Cambria"/>
        <w:b/>
        <w:bCs/>
      </w:rPr>
      <w:tblPr/>
      <w:tcPr>
        <w:tcBorders>
          <w:top w:val="double" w:sz="4" w:space="0" w:color="666666" w:themeColor="tex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ListTable4-Accent1">
    <w:name w:val="List Table 4 Accent 1"/>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rFonts w:cs="Cambria"/>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rFonts w:cs="Cambria"/>
        <w:b/>
        <w:bCs/>
      </w:rPr>
      <w:tblPr/>
      <w:tcPr>
        <w:tcBorders>
          <w:top w:val="double" w:sz="4" w:space="0" w:color="95B3D7" w:themeColor="accen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ListTable4-Accent2">
    <w:name w:val="List Table 4 Accent 2"/>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rFonts w:cs="Cambria"/>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rFonts w:cs="Cambria"/>
        <w:b/>
        <w:bCs/>
      </w:rPr>
      <w:tblPr/>
      <w:tcPr>
        <w:tcBorders>
          <w:top w:val="double" w:sz="4" w:space="0" w:color="D99594" w:themeColor="accent2"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ListTable4-Accent3">
    <w:name w:val="List Table 4 Accent 3"/>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rFonts w:cs="Cambria"/>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rFonts w:cs="Cambria"/>
        <w:b/>
        <w:bCs/>
      </w:rPr>
      <w:tblPr/>
      <w:tcPr>
        <w:tcBorders>
          <w:top w:val="double" w:sz="4" w:space="0" w:color="C2D69B" w:themeColor="accent3"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ListTable4-Accent4">
    <w:name w:val="List Table 4 Accent 4"/>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rFonts w:cs="Cambria"/>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rFonts w:cs="Cambria"/>
        <w:b/>
        <w:bCs/>
      </w:rPr>
      <w:tblPr/>
      <w:tcPr>
        <w:tcBorders>
          <w:top w:val="double" w:sz="4" w:space="0" w:color="B2A1C7" w:themeColor="accent4"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ListTable4-Accent5">
    <w:name w:val="List Table 4 Accent 5"/>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rFonts w:cs="Cambria"/>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rFonts w:cs="Cambria"/>
        <w:b/>
        <w:bCs/>
      </w:rPr>
      <w:tblPr/>
      <w:tcPr>
        <w:tcBorders>
          <w:top w:val="double" w:sz="4" w:space="0" w:color="92CDDC" w:themeColor="accent5"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ListTable4-Accent6">
    <w:name w:val="List Table 4 Accent 6"/>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rFonts w:cs="Cambria"/>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rFonts w:cs="Cambria"/>
        <w:b/>
        <w:bCs/>
      </w:rPr>
      <w:tblPr/>
      <w:tcPr>
        <w:tcBorders>
          <w:top w:val="double" w:sz="4" w:space="0" w:color="FABF8F" w:themeColor="accent6"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ListTable5Dark">
    <w:name w:val="List Table 5 Dark"/>
    <w:basedOn w:val="TableNormal"/>
    <w:uiPriority w:val="50"/>
    <w:rsid w:val="00765195"/>
    <w:rPr>
      <w:rFonts w:ascii="Cambria" w:eastAsia="Times New Roman" w:hAnsi="Cambria" w:cs="Cambria"/>
      <w:color w:val="FFFFFF" w:themeColor="background1"/>
      <w:lang w:val="de-DE"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1">
    <w:name w:val="List Table 5 Dark Accent 1"/>
    <w:basedOn w:val="TableNormal"/>
    <w:uiPriority w:val="50"/>
    <w:rsid w:val="00765195"/>
    <w:rPr>
      <w:rFonts w:ascii="Cambria" w:eastAsia="Times New Roman" w:hAnsi="Cambria" w:cs="Cambria"/>
      <w:color w:val="FFFFFF" w:themeColor="background1"/>
      <w:lang w:val="de-DE" w:eastAsia="de-DE"/>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2">
    <w:name w:val="List Table 5 Dark Accent 2"/>
    <w:basedOn w:val="TableNormal"/>
    <w:uiPriority w:val="50"/>
    <w:rsid w:val="00765195"/>
    <w:rPr>
      <w:rFonts w:ascii="Cambria" w:eastAsia="Times New Roman" w:hAnsi="Cambria" w:cs="Cambria"/>
      <w:color w:val="FFFFFF" w:themeColor="background1"/>
      <w:lang w:val="de-DE" w:eastAsia="de-DE"/>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3">
    <w:name w:val="List Table 5 Dark Accent 3"/>
    <w:basedOn w:val="TableNormal"/>
    <w:uiPriority w:val="50"/>
    <w:rsid w:val="00765195"/>
    <w:rPr>
      <w:rFonts w:ascii="Cambria" w:eastAsia="Times New Roman" w:hAnsi="Cambria" w:cs="Cambria"/>
      <w:color w:val="FFFFFF" w:themeColor="background1"/>
      <w:lang w:val="de-DE" w:eastAsia="de-DE"/>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4">
    <w:name w:val="List Table 5 Dark Accent 4"/>
    <w:basedOn w:val="TableNormal"/>
    <w:uiPriority w:val="50"/>
    <w:rsid w:val="00765195"/>
    <w:rPr>
      <w:rFonts w:ascii="Cambria" w:eastAsia="Times New Roman" w:hAnsi="Cambria" w:cs="Cambria"/>
      <w:color w:val="FFFFFF" w:themeColor="background1"/>
      <w:lang w:val="de-DE" w:eastAsia="de-DE"/>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5">
    <w:name w:val="List Table 5 Dark Accent 5"/>
    <w:basedOn w:val="TableNormal"/>
    <w:uiPriority w:val="50"/>
    <w:rsid w:val="00765195"/>
    <w:rPr>
      <w:rFonts w:ascii="Cambria" w:eastAsia="Times New Roman" w:hAnsi="Cambria" w:cs="Cambria"/>
      <w:color w:val="FFFFFF" w:themeColor="background1"/>
      <w:lang w:val="de-DE" w:eastAsia="de-DE"/>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5Dark-Accent6">
    <w:name w:val="List Table 5 Dark Accent 6"/>
    <w:basedOn w:val="TableNormal"/>
    <w:uiPriority w:val="50"/>
    <w:rsid w:val="00765195"/>
    <w:rPr>
      <w:rFonts w:ascii="Cambria" w:eastAsia="Times New Roman" w:hAnsi="Cambria" w:cs="Cambria"/>
      <w:color w:val="FFFFFF" w:themeColor="background1"/>
      <w:lang w:val="de-DE" w:eastAsia="de-DE"/>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rFonts w:cs="Cambria"/>
        <w:b/>
        <w:bCs/>
      </w:rPr>
      <w:tblPr/>
      <w:tcPr>
        <w:tcBorders>
          <w:bottom w:val="single" w:sz="18" w:space="0" w:color="FFFFFF" w:themeColor="background1"/>
        </w:tcBorders>
      </w:tcPr>
    </w:tblStylePr>
    <w:tblStylePr w:type="lastRow">
      <w:rPr>
        <w:rFonts w:cs="Cambria"/>
        <w:b/>
        <w:bCs/>
      </w:rPr>
      <w:tblPr/>
      <w:tcPr>
        <w:tcBorders>
          <w:top w:val="single" w:sz="4" w:space="0" w:color="FFFFFF" w:themeColor="background1"/>
        </w:tcBorders>
      </w:tcPr>
    </w:tblStylePr>
    <w:tblStylePr w:type="firstCol">
      <w:rPr>
        <w:rFonts w:cs="Cambria"/>
        <w:b/>
        <w:bCs/>
      </w:rPr>
      <w:tblPr/>
      <w:tcPr>
        <w:tcBorders>
          <w:right w:val="single" w:sz="4" w:space="0" w:color="FFFFFF" w:themeColor="background1"/>
        </w:tcBorders>
      </w:tcPr>
    </w:tblStylePr>
    <w:tblStylePr w:type="lastCol">
      <w:rPr>
        <w:rFonts w:cs="Cambria"/>
        <w:b/>
        <w:bCs/>
      </w:rPr>
      <w:tblPr/>
      <w:tcPr>
        <w:tcBorders>
          <w:left w:val="single" w:sz="4" w:space="0" w:color="FFFFFF" w:themeColor="background1"/>
        </w:tcBorders>
      </w:tcPr>
    </w:tblStylePr>
    <w:tblStylePr w:type="band1Vert">
      <w:rPr>
        <w:rFonts w:cs="Cambria"/>
      </w:rPr>
      <w:tblPr/>
      <w:tcPr>
        <w:tcBorders>
          <w:left w:val="single" w:sz="4" w:space="0" w:color="FFFFFF" w:themeColor="background1"/>
          <w:right w:val="single" w:sz="4" w:space="0" w:color="FFFFFF" w:themeColor="background1"/>
        </w:tcBorders>
      </w:tcPr>
    </w:tblStylePr>
    <w:tblStylePr w:type="band2Vert">
      <w:rPr>
        <w:rFonts w:cs="Cambria"/>
      </w:rPr>
      <w:tblPr/>
      <w:tcPr>
        <w:tcBorders>
          <w:left w:val="single" w:sz="4" w:space="0" w:color="FFFFFF" w:themeColor="background1"/>
          <w:right w:val="single" w:sz="4" w:space="0" w:color="FFFFFF" w:themeColor="background1"/>
        </w:tcBorders>
      </w:tcPr>
    </w:tblStylePr>
    <w:tblStylePr w:type="band1Horz">
      <w:rPr>
        <w:rFonts w:cs="Cambria"/>
      </w:rPr>
      <w:tblPr/>
      <w:tcPr>
        <w:tcBorders>
          <w:top w:val="single" w:sz="4" w:space="0" w:color="FFFFFF" w:themeColor="background1"/>
          <w:bottom w:val="single" w:sz="4" w:space="0" w:color="FFFFFF" w:themeColor="background1"/>
        </w:tcBorders>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top w:val="nil"/>
          <w:left w:val="nil"/>
        </w:tcBorders>
      </w:tcPr>
    </w:tblStylePr>
    <w:tblStylePr w:type="swCell">
      <w:rPr>
        <w:rFonts w:cs="Cambria"/>
      </w:rPr>
      <w:tblPr/>
      <w:tcPr>
        <w:tcBorders>
          <w:top w:val="nil"/>
          <w:right w:val="nil"/>
        </w:tcBorders>
      </w:tcPr>
    </w:tblStylePr>
  </w:style>
  <w:style w:type="table" w:styleId="ListTable6Colorful">
    <w:name w:val="List Table 6 Colorful"/>
    <w:basedOn w:val="TableNormal"/>
    <w:uiPriority w:val="51"/>
    <w:rsid w:val="00765195"/>
    <w:rPr>
      <w:rFonts w:ascii="Cambria" w:eastAsia="Times New Roman" w:hAnsi="Cambria" w:cs="Cambria"/>
      <w:color w:val="000000" w:themeColor="text1"/>
      <w:lang w:val="de-DE" w:eastAsia="de-DE"/>
    </w:rPr>
    <w:tblPr>
      <w:tblStyleRowBandSize w:val="1"/>
      <w:tblStyleColBandSize w:val="1"/>
      <w:tblBorders>
        <w:top w:val="single" w:sz="4" w:space="0" w:color="000000" w:themeColor="text1"/>
        <w:bottom w:val="single" w:sz="4" w:space="0" w:color="000000" w:themeColor="text1"/>
      </w:tblBorders>
    </w:tblPr>
    <w:tblStylePr w:type="firstRow">
      <w:rPr>
        <w:rFonts w:cs="Cambria"/>
        <w:b/>
        <w:bCs/>
      </w:rPr>
      <w:tblPr/>
      <w:tcPr>
        <w:tcBorders>
          <w:bottom w:val="single" w:sz="4" w:space="0" w:color="000000" w:themeColor="text1"/>
        </w:tcBorders>
      </w:tcPr>
    </w:tblStylePr>
    <w:tblStylePr w:type="lastRow">
      <w:rPr>
        <w:rFonts w:cs="Cambria"/>
        <w:b/>
        <w:bCs/>
      </w:rPr>
      <w:tblPr/>
      <w:tcPr>
        <w:tcBorders>
          <w:top w:val="double" w:sz="4" w:space="0" w:color="000000" w:themeColor="text1"/>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ListTable6Colorful-Accent1">
    <w:name w:val="List Table 6 Colorful Accent 1"/>
    <w:basedOn w:val="TableNormal"/>
    <w:uiPriority w:val="51"/>
    <w:rsid w:val="00765195"/>
    <w:rPr>
      <w:rFonts w:ascii="Cambria" w:eastAsia="Times New Roman" w:hAnsi="Cambria" w:cs="Cambria"/>
      <w:color w:val="365F91" w:themeColor="accent1" w:themeShade="BF"/>
      <w:lang w:val="de-DE" w:eastAsia="de-DE"/>
    </w:rPr>
    <w:tblPr>
      <w:tblStyleRowBandSize w:val="1"/>
      <w:tblStyleColBandSize w:val="1"/>
      <w:tblBorders>
        <w:top w:val="single" w:sz="4" w:space="0" w:color="4F81BD" w:themeColor="accent1"/>
        <w:bottom w:val="single" w:sz="4" w:space="0" w:color="4F81BD" w:themeColor="accent1"/>
      </w:tblBorders>
    </w:tblPr>
    <w:tblStylePr w:type="firstRow">
      <w:rPr>
        <w:rFonts w:cs="Cambria"/>
        <w:b/>
        <w:bCs/>
      </w:rPr>
      <w:tblPr/>
      <w:tcPr>
        <w:tcBorders>
          <w:bottom w:val="single" w:sz="4" w:space="0" w:color="4F81BD" w:themeColor="accent1"/>
        </w:tcBorders>
      </w:tcPr>
    </w:tblStylePr>
    <w:tblStylePr w:type="lastRow">
      <w:rPr>
        <w:rFonts w:cs="Cambria"/>
        <w:b/>
        <w:bCs/>
      </w:rPr>
      <w:tblPr/>
      <w:tcPr>
        <w:tcBorders>
          <w:top w:val="double" w:sz="4" w:space="0" w:color="4F81BD" w:themeColor="accent1"/>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ListTable6Colorful-Accent2">
    <w:name w:val="List Table 6 Colorful Accent 2"/>
    <w:basedOn w:val="TableNormal"/>
    <w:uiPriority w:val="51"/>
    <w:rsid w:val="00765195"/>
    <w:rPr>
      <w:rFonts w:ascii="Cambria" w:eastAsia="Times New Roman" w:hAnsi="Cambria" w:cs="Cambria"/>
      <w:color w:val="943634" w:themeColor="accent2" w:themeShade="BF"/>
      <w:lang w:val="de-DE" w:eastAsia="de-DE"/>
    </w:rPr>
    <w:tblPr>
      <w:tblStyleRowBandSize w:val="1"/>
      <w:tblStyleColBandSize w:val="1"/>
      <w:tblBorders>
        <w:top w:val="single" w:sz="4" w:space="0" w:color="C0504D" w:themeColor="accent2"/>
        <w:bottom w:val="single" w:sz="4" w:space="0" w:color="C0504D" w:themeColor="accent2"/>
      </w:tblBorders>
    </w:tblPr>
    <w:tblStylePr w:type="firstRow">
      <w:rPr>
        <w:rFonts w:cs="Cambria"/>
        <w:b/>
        <w:bCs/>
      </w:rPr>
      <w:tblPr/>
      <w:tcPr>
        <w:tcBorders>
          <w:bottom w:val="single" w:sz="4" w:space="0" w:color="C0504D" w:themeColor="accent2"/>
        </w:tcBorders>
      </w:tcPr>
    </w:tblStylePr>
    <w:tblStylePr w:type="lastRow">
      <w:rPr>
        <w:rFonts w:cs="Cambria"/>
        <w:b/>
        <w:bCs/>
      </w:rPr>
      <w:tblPr/>
      <w:tcPr>
        <w:tcBorders>
          <w:top w:val="double" w:sz="4" w:space="0" w:color="C0504D" w:themeColor="accent2"/>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ListTable6Colorful-Accent3">
    <w:name w:val="List Table 6 Colorful Accent 3"/>
    <w:basedOn w:val="TableNormal"/>
    <w:uiPriority w:val="51"/>
    <w:rsid w:val="00765195"/>
    <w:rPr>
      <w:rFonts w:ascii="Cambria" w:eastAsia="Times New Roman" w:hAnsi="Cambria" w:cs="Cambria"/>
      <w:color w:val="76923C" w:themeColor="accent3" w:themeShade="BF"/>
      <w:lang w:val="de-DE" w:eastAsia="de-DE"/>
    </w:rPr>
    <w:tblPr>
      <w:tblStyleRowBandSize w:val="1"/>
      <w:tblStyleColBandSize w:val="1"/>
      <w:tblBorders>
        <w:top w:val="single" w:sz="4" w:space="0" w:color="9BBB59" w:themeColor="accent3"/>
        <w:bottom w:val="single" w:sz="4" w:space="0" w:color="9BBB59" w:themeColor="accent3"/>
      </w:tblBorders>
    </w:tblPr>
    <w:tblStylePr w:type="firstRow">
      <w:rPr>
        <w:rFonts w:cs="Cambria"/>
        <w:b/>
        <w:bCs/>
      </w:rPr>
      <w:tblPr/>
      <w:tcPr>
        <w:tcBorders>
          <w:bottom w:val="single" w:sz="4" w:space="0" w:color="9BBB59" w:themeColor="accent3"/>
        </w:tcBorders>
      </w:tcPr>
    </w:tblStylePr>
    <w:tblStylePr w:type="lastRow">
      <w:rPr>
        <w:rFonts w:cs="Cambria"/>
        <w:b/>
        <w:bCs/>
      </w:rPr>
      <w:tblPr/>
      <w:tcPr>
        <w:tcBorders>
          <w:top w:val="double" w:sz="4" w:space="0" w:color="9BBB59" w:themeColor="accent3"/>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ListTable6Colorful-Accent4">
    <w:name w:val="List Table 6 Colorful Accent 4"/>
    <w:basedOn w:val="TableNormal"/>
    <w:uiPriority w:val="51"/>
    <w:rsid w:val="00765195"/>
    <w:rPr>
      <w:rFonts w:ascii="Cambria" w:eastAsia="Times New Roman" w:hAnsi="Cambria" w:cs="Cambria"/>
      <w:color w:val="5F497A" w:themeColor="accent4" w:themeShade="BF"/>
      <w:lang w:val="de-DE" w:eastAsia="de-DE"/>
    </w:rPr>
    <w:tblPr>
      <w:tblStyleRowBandSize w:val="1"/>
      <w:tblStyleColBandSize w:val="1"/>
      <w:tblBorders>
        <w:top w:val="single" w:sz="4" w:space="0" w:color="8064A2" w:themeColor="accent4"/>
        <w:bottom w:val="single" w:sz="4" w:space="0" w:color="8064A2" w:themeColor="accent4"/>
      </w:tblBorders>
    </w:tblPr>
    <w:tblStylePr w:type="firstRow">
      <w:rPr>
        <w:rFonts w:cs="Cambria"/>
        <w:b/>
        <w:bCs/>
      </w:rPr>
      <w:tblPr/>
      <w:tcPr>
        <w:tcBorders>
          <w:bottom w:val="single" w:sz="4" w:space="0" w:color="8064A2" w:themeColor="accent4"/>
        </w:tcBorders>
      </w:tcPr>
    </w:tblStylePr>
    <w:tblStylePr w:type="lastRow">
      <w:rPr>
        <w:rFonts w:cs="Cambria"/>
        <w:b/>
        <w:bCs/>
      </w:rPr>
      <w:tblPr/>
      <w:tcPr>
        <w:tcBorders>
          <w:top w:val="double" w:sz="4" w:space="0" w:color="8064A2" w:themeColor="accent4"/>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ListTable6Colorful-Accent5">
    <w:name w:val="List Table 6 Colorful Accent 5"/>
    <w:basedOn w:val="TableNormal"/>
    <w:uiPriority w:val="51"/>
    <w:rsid w:val="00765195"/>
    <w:rPr>
      <w:rFonts w:ascii="Cambria" w:eastAsia="Times New Roman" w:hAnsi="Cambria" w:cs="Cambria"/>
      <w:color w:val="31849B" w:themeColor="accent5" w:themeShade="BF"/>
      <w:lang w:val="de-DE" w:eastAsia="de-DE"/>
    </w:rPr>
    <w:tblPr>
      <w:tblStyleRowBandSize w:val="1"/>
      <w:tblStyleColBandSize w:val="1"/>
      <w:tblBorders>
        <w:top w:val="single" w:sz="4" w:space="0" w:color="4BACC6" w:themeColor="accent5"/>
        <w:bottom w:val="single" w:sz="4" w:space="0" w:color="4BACC6" w:themeColor="accent5"/>
      </w:tblBorders>
    </w:tblPr>
    <w:tblStylePr w:type="firstRow">
      <w:rPr>
        <w:rFonts w:cs="Cambria"/>
        <w:b/>
        <w:bCs/>
      </w:rPr>
      <w:tblPr/>
      <w:tcPr>
        <w:tcBorders>
          <w:bottom w:val="single" w:sz="4" w:space="0" w:color="4BACC6" w:themeColor="accent5"/>
        </w:tcBorders>
      </w:tcPr>
    </w:tblStylePr>
    <w:tblStylePr w:type="lastRow">
      <w:rPr>
        <w:rFonts w:cs="Cambria"/>
        <w:b/>
        <w:bCs/>
      </w:rPr>
      <w:tblPr/>
      <w:tcPr>
        <w:tcBorders>
          <w:top w:val="double" w:sz="4" w:space="0" w:color="4BACC6" w:themeColor="accent5"/>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ListTable6Colorful-Accent6">
    <w:name w:val="List Table 6 Colorful Accent 6"/>
    <w:basedOn w:val="TableNormal"/>
    <w:uiPriority w:val="51"/>
    <w:rsid w:val="00765195"/>
    <w:rPr>
      <w:rFonts w:ascii="Cambria" w:eastAsia="Times New Roman" w:hAnsi="Cambria" w:cs="Cambria"/>
      <w:color w:val="E36C0A" w:themeColor="accent6" w:themeShade="BF"/>
      <w:lang w:val="de-DE" w:eastAsia="de-DE"/>
    </w:rPr>
    <w:tblPr>
      <w:tblStyleRowBandSize w:val="1"/>
      <w:tblStyleColBandSize w:val="1"/>
      <w:tblBorders>
        <w:top w:val="single" w:sz="4" w:space="0" w:color="F79646" w:themeColor="accent6"/>
        <w:bottom w:val="single" w:sz="4" w:space="0" w:color="F79646" w:themeColor="accent6"/>
      </w:tblBorders>
    </w:tblPr>
    <w:tblStylePr w:type="firstRow">
      <w:rPr>
        <w:rFonts w:cs="Cambria"/>
        <w:b/>
        <w:bCs/>
      </w:rPr>
      <w:tblPr/>
      <w:tcPr>
        <w:tcBorders>
          <w:bottom w:val="single" w:sz="4" w:space="0" w:color="F79646" w:themeColor="accent6"/>
        </w:tcBorders>
      </w:tcPr>
    </w:tblStylePr>
    <w:tblStylePr w:type="lastRow">
      <w:rPr>
        <w:rFonts w:cs="Cambria"/>
        <w:b/>
        <w:bCs/>
      </w:rPr>
      <w:tblPr/>
      <w:tcPr>
        <w:tcBorders>
          <w:top w:val="double" w:sz="4" w:space="0" w:color="F79646" w:themeColor="accent6"/>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ListTable7Colorful">
    <w:name w:val="List Table 7 Colorful"/>
    <w:basedOn w:val="TableNormal"/>
    <w:uiPriority w:val="52"/>
    <w:rsid w:val="00765195"/>
    <w:rPr>
      <w:rFonts w:ascii="Cambria" w:eastAsia="Times New Roman" w:hAnsi="Cambria" w:cs="Cambria"/>
      <w:color w:val="000000" w:themeColor="text1"/>
      <w:lang w:val="de-DE" w:eastAsia="de-DE"/>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1">
    <w:name w:val="List Table 7 Colorful Accent 1"/>
    <w:basedOn w:val="TableNormal"/>
    <w:uiPriority w:val="52"/>
    <w:rsid w:val="00765195"/>
    <w:rPr>
      <w:rFonts w:ascii="Cambria" w:eastAsia="Times New Roman" w:hAnsi="Cambria" w:cs="Cambria"/>
      <w:color w:val="365F91" w:themeColor="accent1" w:themeShade="BF"/>
      <w:lang w:val="de-DE" w:eastAsia="de-DE"/>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4F81BD" w:themeColor="accent1"/>
        </w:tcBorders>
        <w:shd w:val="clear" w:color="auto" w:fill="FFFFFF" w:themeFill="background1"/>
      </w:tc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2">
    <w:name w:val="List Table 7 Colorful Accent 2"/>
    <w:basedOn w:val="TableNormal"/>
    <w:uiPriority w:val="52"/>
    <w:rsid w:val="00765195"/>
    <w:rPr>
      <w:rFonts w:ascii="Cambria" w:eastAsia="Times New Roman" w:hAnsi="Cambria" w:cs="Cambria"/>
      <w:color w:val="943634" w:themeColor="accent2" w:themeShade="BF"/>
      <w:lang w:val="de-DE" w:eastAsia="de-DE"/>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C0504D" w:themeColor="accent2"/>
        </w:tcBorders>
        <w:shd w:val="clear" w:color="auto" w:fill="FFFFFF" w:themeFill="background1"/>
      </w:tc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3">
    <w:name w:val="List Table 7 Colorful Accent 3"/>
    <w:basedOn w:val="TableNormal"/>
    <w:uiPriority w:val="52"/>
    <w:rsid w:val="00765195"/>
    <w:rPr>
      <w:rFonts w:ascii="Cambria" w:eastAsia="Times New Roman" w:hAnsi="Cambria" w:cs="Cambria"/>
      <w:color w:val="76923C" w:themeColor="accent3" w:themeShade="BF"/>
      <w:lang w:val="de-DE" w:eastAsia="de-DE"/>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9BBB59" w:themeColor="accent3"/>
        </w:tcBorders>
        <w:shd w:val="clear" w:color="auto" w:fill="FFFFFF" w:themeFill="background1"/>
      </w:tc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4">
    <w:name w:val="List Table 7 Colorful Accent 4"/>
    <w:basedOn w:val="TableNormal"/>
    <w:uiPriority w:val="52"/>
    <w:rsid w:val="00765195"/>
    <w:rPr>
      <w:rFonts w:ascii="Cambria" w:eastAsia="Times New Roman" w:hAnsi="Cambria" w:cs="Cambria"/>
      <w:color w:val="5F497A" w:themeColor="accent4" w:themeShade="BF"/>
      <w:lang w:val="de-DE" w:eastAsia="de-DE"/>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8064A2" w:themeColor="accent4"/>
        </w:tcBorders>
        <w:shd w:val="clear" w:color="auto" w:fill="FFFFFF" w:themeFill="background1"/>
      </w:tc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5">
    <w:name w:val="List Table 7 Colorful Accent 5"/>
    <w:basedOn w:val="TableNormal"/>
    <w:uiPriority w:val="52"/>
    <w:rsid w:val="00765195"/>
    <w:rPr>
      <w:rFonts w:ascii="Cambria" w:eastAsia="Times New Roman" w:hAnsi="Cambria" w:cs="Cambria"/>
      <w:color w:val="31849B" w:themeColor="accent5" w:themeShade="BF"/>
      <w:lang w:val="de-DE" w:eastAsia="de-DE"/>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4BACC6" w:themeColor="accent5"/>
        </w:tcBorders>
        <w:shd w:val="clear" w:color="auto" w:fill="FFFFFF" w:themeFill="background1"/>
      </w:tc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ListTable7Colorful-Accent6">
    <w:name w:val="List Table 7 Colorful Accent 6"/>
    <w:basedOn w:val="TableNormal"/>
    <w:uiPriority w:val="52"/>
    <w:rsid w:val="00765195"/>
    <w:rPr>
      <w:rFonts w:ascii="Cambria" w:eastAsia="Times New Roman" w:hAnsi="Cambria" w:cs="Cambria"/>
      <w:color w:val="E36C0A" w:themeColor="accent6" w:themeShade="BF"/>
      <w:lang w:val="de-DE" w:eastAsia="de-DE"/>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79646" w:themeColor="accent6"/>
        </w:tcBorders>
        <w:shd w:val="clear" w:color="auto" w:fill="FFFFFF" w:themeFill="background1"/>
      </w:tc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table" w:styleId="GridTable1Light">
    <w:name w:val="Grid Table 1 Light"/>
    <w:basedOn w:val="TableNormal"/>
    <w:uiPriority w:val="46"/>
    <w:rsid w:val="00765195"/>
    <w:rPr>
      <w:rFonts w:ascii="Cambria" w:eastAsia="Times New Roman" w:hAnsi="Cambria" w:cs="Cambria"/>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Cambria"/>
        <w:b/>
        <w:bCs/>
      </w:rPr>
      <w:tblPr/>
      <w:tcPr>
        <w:tcBorders>
          <w:bottom w:val="single" w:sz="12" w:space="0" w:color="666666" w:themeColor="text1" w:themeTint="99"/>
        </w:tcBorders>
      </w:tcPr>
    </w:tblStylePr>
    <w:tblStylePr w:type="lastRow">
      <w:rPr>
        <w:rFonts w:cs="Cambria"/>
        <w:b/>
        <w:bCs/>
      </w:rPr>
      <w:tblPr/>
      <w:tcPr>
        <w:tcBorders>
          <w:top w:val="double" w:sz="2" w:space="0" w:color="666666" w:themeColor="text1" w:themeTint="99"/>
        </w:tcBorders>
      </w:tcPr>
    </w:tblStylePr>
    <w:tblStylePr w:type="firstCol">
      <w:rPr>
        <w:rFonts w:cs="Cambria"/>
        <w:b/>
        <w:bCs/>
      </w:rPr>
    </w:tblStylePr>
    <w:tblStylePr w:type="lastCol">
      <w:rPr>
        <w:rFonts w:cs="Cambria"/>
        <w:b/>
        <w:bCs/>
      </w:rPr>
    </w:tblStylePr>
  </w:style>
  <w:style w:type="table" w:styleId="GridTable1Light-Accent1">
    <w:name w:val="Grid Table 1 Light Accent 1"/>
    <w:basedOn w:val="TableNormal"/>
    <w:uiPriority w:val="46"/>
    <w:rsid w:val="00765195"/>
    <w:rPr>
      <w:rFonts w:ascii="Cambria" w:eastAsia="Times New Roman" w:hAnsi="Cambria" w:cs="Cambria"/>
      <w:lang w:val="de-DE" w:eastAsia="de-D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Cambria"/>
        <w:b/>
        <w:bCs/>
      </w:rPr>
      <w:tblPr/>
      <w:tcPr>
        <w:tcBorders>
          <w:bottom w:val="single" w:sz="12" w:space="0" w:color="95B3D7" w:themeColor="accent1" w:themeTint="99"/>
        </w:tcBorders>
      </w:tcPr>
    </w:tblStylePr>
    <w:tblStylePr w:type="lastRow">
      <w:rPr>
        <w:rFonts w:cs="Cambria"/>
        <w:b/>
        <w:bCs/>
      </w:rPr>
      <w:tblPr/>
      <w:tcPr>
        <w:tcBorders>
          <w:top w:val="double" w:sz="2" w:space="0" w:color="95B3D7" w:themeColor="accent1" w:themeTint="99"/>
        </w:tcBorders>
      </w:tcPr>
    </w:tblStylePr>
    <w:tblStylePr w:type="firstCol">
      <w:rPr>
        <w:rFonts w:cs="Cambria"/>
        <w:b/>
        <w:bCs/>
      </w:rPr>
    </w:tblStylePr>
    <w:tblStylePr w:type="lastCol">
      <w:rPr>
        <w:rFonts w:cs="Cambria"/>
        <w:b/>
        <w:bCs/>
      </w:rPr>
    </w:tblStylePr>
  </w:style>
  <w:style w:type="table" w:styleId="GridTable1Light-Accent2">
    <w:name w:val="Grid Table 1 Light Accent 2"/>
    <w:basedOn w:val="TableNormal"/>
    <w:uiPriority w:val="46"/>
    <w:rsid w:val="00765195"/>
    <w:rPr>
      <w:rFonts w:ascii="Cambria" w:eastAsia="Times New Roman" w:hAnsi="Cambria" w:cs="Cambria"/>
      <w:lang w:val="de-DE" w:eastAsia="de-DE"/>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rFonts w:cs="Cambria"/>
        <w:b/>
        <w:bCs/>
      </w:rPr>
      <w:tblPr/>
      <w:tcPr>
        <w:tcBorders>
          <w:bottom w:val="single" w:sz="12" w:space="0" w:color="D99594" w:themeColor="accent2" w:themeTint="99"/>
        </w:tcBorders>
      </w:tcPr>
    </w:tblStylePr>
    <w:tblStylePr w:type="lastRow">
      <w:rPr>
        <w:rFonts w:cs="Cambria"/>
        <w:b/>
        <w:bCs/>
      </w:rPr>
      <w:tblPr/>
      <w:tcPr>
        <w:tcBorders>
          <w:top w:val="double" w:sz="2" w:space="0" w:color="D99594" w:themeColor="accent2" w:themeTint="99"/>
        </w:tcBorders>
      </w:tcPr>
    </w:tblStylePr>
    <w:tblStylePr w:type="firstCol">
      <w:rPr>
        <w:rFonts w:cs="Cambria"/>
        <w:b/>
        <w:bCs/>
      </w:rPr>
    </w:tblStylePr>
    <w:tblStylePr w:type="lastCol">
      <w:rPr>
        <w:rFonts w:cs="Cambria"/>
        <w:b/>
        <w:bCs/>
      </w:rPr>
    </w:tblStylePr>
  </w:style>
  <w:style w:type="table" w:styleId="GridTable1Light-Accent3">
    <w:name w:val="Grid Table 1 Light Accent 3"/>
    <w:basedOn w:val="TableNormal"/>
    <w:uiPriority w:val="46"/>
    <w:rsid w:val="00765195"/>
    <w:rPr>
      <w:rFonts w:ascii="Cambria" w:eastAsia="Times New Roman" w:hAnsi="Cambria" w:cs="Cambria"/>
      <w:lang w:val="de-DE" w:eastAsia="de-D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rFonts w:cs="Cambria"/>
        <w:b/>
        <w:bCs/>
      </w:rPr>
      <w:tblPr/>
      <w:tcPr>
        <w:tcBorders>
          <w:bottom w:val="single" w:sz="12" w:space="0" w:color="C2D69B" w:themeColor="accent3" w:themeTint="99"/>
        </w:tcBorders>
      </w:tcPr>
    </w:tblStylePr>
    <w:tblStylePr w:type="lastRow">
      <w:rPr>
        <w:rFonts w:cs="Cambria"/>
        <w:b/>
        <w:bCs/>
      </w:rPr>
      <w:tblPr/>
      <w:tcPr>
        <w:tcBorders>
          <w:top w:val="double" w:sz="2" w:space="0" w:color="C2D69B" w:themeColor="accent3" w:themeTint="99"/>
        </w:tcBorders>
      </w:tcPr>
    </w:tblStylePr>
    <w:tblStylePr w:type="firstCol">
      <w:rPr>
        <w:rFonts w:cs="Cambria"/>
        <w:b/>
        <w:bCs/>
      </w:rPr>
    </w:tblStylePr>
    <w:tblStylePr w:type="lastCol">
      <w:rPr>
        <w:rFonts w:cs="Cambria"/>
        <w:b/>
        <w:bCs/>
      </w:rPr>
    </w:tblStylePr>
  </w:style>
  <w:style w:type="table" w:styleId="GridTable1Light-Accent4">
    <w:name w:val="Grid Table 1 Light Accent 4"/>
    <w:basedOn w:val="TableNormal"/>
    <w:uiPriority w:val="46"/>
    <w:rsid w:val="00765195"/>
    <w:rPr>
      <w:rFonts w:ascii="Cambria" w:eastAsia="Times New Roman" w:hAnsi="Cambria" w:cs="Cambria"/>
      <w:lang w:val="de-DE" w:eastAsia="de-DE"/>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rFonts w:cs="Cambria"/>
        <w:b/>
        <w:bCs/>
      </w:rPr>
      <w:tblPr/>
      <w:tcPr>
        <w:tcBorders>
          <w:bottom w:val="single" w:sz="12" w:space="0" w:color="B2A1C7" w:themeColor="accent4" w:themeTint="99"/>
        </w:tcBorders>
      </w:tcPr>
    </w:tblStylePr>
    <w:tblStylePr w:type="lastRow">
      <w:rPr>
        <w:rFonts w:cs="Cambria"/>
        <w:b/>
        <w:bCs/>
      </w:rPr>
      <w:tblPr/>
      <w:tcPr>
        <w:tcBorders>
          <w:top w:val="double" w:sz="2" w:space="0" w:color="B2A1C7" w:themeColor="accent4" w:themeTint="99"/>
        </w:tcBorders>
      </w:tcPr>
    </w:tblStylePr>
    <w:tblStylePr w:type="firstCol">
      <w:rPr>
        <w:rFonts w:cs="Cambria"/>
        <w:b/>
        <w:bCs/>
      </w:rPr>
    </w:tblStylePr>
    <w:tblStylePr w:type="lastCol">
      <w:rPr>
        <w:rFonts w:cs="Cambria"/>
        <w:b/>
        <w:bCs/>
      </w:rPr>
    </w:tblStylePr>
  </w:style>
  <w:style w:type="table" w:styleId="GridTable1Light-Accent5">
    <w:name w:val="Grid Table 1 Light Accent 5"/>
    <w:basedOn w:val="TableNormal"/>
    <w:uiPriority w:val="46"/>
    <w:rsid w:val="00765195"/>
    <w:rPr>
      <w:rFonts w:ascii="Cambria" w:eastAsia="Times New Roman" w:hAnsi="Cambria" w:cs="Cambria"/>
      <w:lang w:val="de-DE" w:eastAsia="de-D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rFonts w:cs="Cambria"/>
        <w:b/>
        <w:bCs/>
      </w:rPr>
      <w:tblPr/>
      <w:tcPr>
        <w:tcBorders>
          <w:bottom w:val="single" w:sz="12" w:space="0" w:color="92CDDC" w:themeColor="accent5" w:themeTint="99"/>
        </w:tcBorders>
      </w:tcPr>
    </w:tblStylePr>
    <w:tblStylePr w:type="lastRow">
      <w:rPr>
        <w:rFonts w:cs="Cambria"/>
        <w:b/>
        <w:bCs/>
      </w:rPr>
      <w:tblPr/>
      <w:tcPr>
        <w:tcBorders>
          <w:top w:val="double" w:sz="2" w:space="0" w:color="92CDDC" w:themeColor="accent5" w:themeTint="99"/>
        </w:tcBorders>
      </w:tcPr>
    </w:tblStylePr>
    <w:tblStylePr w:type="firstCol">
      <w:rPr>
        <w:rFonts w:cs="Cambria"/>
        <w:b/>
        <w:bCs/>
      </w:rPr>
    </w:tblStylePr>
    <w:tblStylePr w:type="lastCol">
      <w:rPr>
        <w:rFonts w:cs="Cambria"/>
        <w:b/>
        <w:bCs/>
      </w:rPr>
    </w:tblStylePr>
  </w:style>
  <w:style w:type="table" w:styleId="GridTable1Light-Accent6">
    <w:name w:val="Grid Table 1 Light Accent 6"/>
    <w:basedOn w:val="TableNormal"/>
    <w:uiPriority w:val="46"/>
    <w:rsid w:val="00765195"/>
    <w:rPr>
      <w:rFonts w:ascii="Cambria" w:eastAsia="Times New Roman" w:hAnsi="Cambria" w:cs="Cambria"/>
      <w:lang w:val="de-DE" w:eastAsia="de-DE"/>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rFonts w:cs="Cambria"/>
        <w:b/>
        <w:bCs/>
      </w:rPr>
      <w:tblPr/>
      <w:tcPr>
        <w:tcBorders>
          <w:bottom w:val="single" w:sz="12" w:space="0" w:color="FABF8F" w:themeColor="accent6" w:themeTint="99"/>
        </w:tcBorders>
      </w:tcPr>
    </w:tblStylePr>
    <w:tblStylePr w:type="lastRow">
      <w:rPr>
        <w:rFonts w:cs="Cambria"/>
        <w:b/>
        <w:bCs/>
      </w:rPr>
      <w:tblPr/>
      <w:tcPr>
        <w:tcBorders>
          <w:top w:val="double" w:sz="2" w:space="0" w:color="FABF8F" w:themeColor="accent6" w:themeTint="99"/>
        </w:tcBorders>
      </w:tcPr>
    </w:tblStylePr>
    <w:tblStylePr w:type="firstCol">
      <w:rPr>
        <w:rFonts w:cs="Cambria"/>
        <w:b/>
        <w:bCs/>
      </w:rPr>
    </w:tblStylePr>
    <w:tblStylePr w:type="lastCol">
      <w:rPr>
        <w:rFonts w:cs="Cambria"/>
        <w:b/>
        <w:bCs/>
      </w:rPr>
    </w:tblStylePr>
  </w:style>
  <w:style w:type="table" w:styleId="GridTable2">
    <w:name w:val="Grid Table 2"/>
    <w:basedOn w:val="TableNormal"/>
    <w:uiPriority w:val="47"/>
    <w:rsid w:val="00765195"/>
    <w:rPr>
      <w:rFonts w:ascii="Cambria" w:eastAsia="Times New Roman" w:hAnsi="Cambria" w:cs="Cambria"/>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Cambria"/>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Cambria"/>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GridTable2-Accent1">
    <w:name w:val="Grid Table 2 Accent 1"/>
    <w:basedOn w:val="TableNormal"/>
    <w:uiPriority w:val="47"/>
    <w:rsid w:val="00765195"/>
    <w:rPr>
      <w:rFonts w:ascii="Cambria" w:eastAsia="Times New Roman" w:hAnsi="Cambria" w:cs="Cambria"/>
      <w:lang w:val="de-DE" w:eastAsia="de-DE"/>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rFonts w:cs="Cambria"/>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rFonts w:cs="Cambria"/>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GridTable2-Accent2">
    <w:name w:val="Grid Table 2 Accent 2"/>
    <w:basedOn w:val="TableNormal"/>
    <w:uiPriority w:val="47"/>
    <w:rsid w:val="00765195"/>
    <w:rPr>
      <w:rFonts w:ascii="Cambria" w:eastAsia="Times New Roman" w:hAnsi="Cambria" w:cs="Cambria"/>
      <w:lang w:val="de-DE" w:eastAsia="de-DE"/>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rFonts w:cs="Cambria"/>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rFonts w:cs="Cambria"/>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GridTable2-Accent3">
    <w:name w:val="Grid Table 2 Accent 3"/>
    <w:basedOn w:val="TableNormal"/>
    <w:uiPriority w:val="47"/>
    <w:rsid w:val="00765195"/>
    <w:rPr>
      <w:rFonts w:ascii="Cambria" w:eastAsia="Times New Roman" w:hAnsi="Cambria" w:cs="Cambria"/>
      <w:lang w:val="de-DE" w:eastAsia="de-DE"/>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rFonts w:cs="Cambria"/>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rFonts w:cs="Cambria"/>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GridTable2-Accent4">
    <w:name w:val="Grid Table 2 Accent 4"/>
    <w:basedOn w:val="TableNormal"/>
    <w:uiPriority w:val="47"/>
    <w:rsid w:val="00765195"/>
    <w:rPr>
      <w:rFonts w:ascii="Cambria" w:eastAsia="Times New Roman" w:hAnsi="Cambria" w:cs="Cambria"/>
      <w:lang w:val="de-DE" w:eastAsia="de-DE"/>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rFonts w:cs="Cambria"/>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rFonts w:cs="Cambria"/>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GridTable2-Accent5">
    <w:name w:val="Grid Table 2 Accent 5"/>
    <w:basedOn w:val="TableNormal"/>
    <w:uiPriority w:val="47"/>
    <w:rsid w:val="00765195"/>
    <w:rPr>
      <w:rFonts w:ascii="Cambria" w:eastAsia="Times New Roman" w:hAnsi="Cambria" w:cs="Cambria"/>
      <w:lang w:val="de-DE" w:eastAsia="de-DE"/>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rFonts w:cs="Cambria"/>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rFonts w:cs="Cambria"/>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GridTable2-Accent6">
    <w:name w:val="Grid Table 2 Accent 6"/>
    <w:basedOn w:val="TableNormal"/>
    <w:uiPriority w:val="47"/>
    <w:rsid w:val="00765195"/>
    <w:rPr>
      <w:rFonts w:ascii="Cambria" w:eastAsia="Times New Roman" w:hAnsi="Cambria" w:cs="Cambria"/>
      <w:lang w:val="de-DE" w:eastAsia="de-DE"/>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rFonts w:cs="Cambria"/>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rFonts w:cs="Cambria"/>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GridTable3">
    <w:name w:val="Grid Table 3"/>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tblStylePr w:type="neCell">
      <w:rPr>
        <w:rFonts w:cs="Cambria"/>
      </w:rPr>
      <w:tblPr/>
      <w:tcPr>
        <w:tcBorders>
          <w:bottom w:val="single" w:sz="4" w:space="0" w:color="666666" w:themeColor="text1" w:themeTint="99"/>
        </w:tcBorders>
      </w:tcPr>
    </w:tblStylePr>
    <w:tblStylePr w:type="nwCell">
      <w:rPr>
        <w:rFonts w:cs="Cambria"/>
      </w:rPr>
      <w:tblPr/>
      <w:tcPr>
        <w:tcBorders>
          <w:bottom w:val="single" w:sz="4" w:space="0" w:color="666666" w:themeColor="text1" w:themeTint="99"/>
        </w:tcBorders>
      </w:tcPr>
    </w:tblStylePr>
    <w:tblStylePr w:type="seCell">
      <w:rPr>
        <w:rFonts w:cs="Cambria"/>
      </w:rPr>
      <w:tblPr/>
      <w:tcPr>
        <w:tcBorders>
          <w:top w:val="single" w:sz="4" w:space="0" w:color="666666" w:themeColor="text1" w:themeTint="99"/>
        </w:tcBorders>
      </w:tcPr>
    </w:tblStylePr>
    <w:tblStylePr w:type="swCell">
      <w:rPr>
        <w:rFonts w:cs="Cambria"/>
      </w:rPr>
      <w:tblPr/>
      <w:tcPr>
        <w:tcBorders>
          <w:top w:val="single" w:sz="4" w:space="0" w:color="666666" w:themeColor="text1" w:themeTint="99"/>
        </w:tcBorders>
      </w:tcPr>
    </w:tblStylePr>
  </w:style>
  <w:style w:type="table" w:styleId="GridTable3-Accent1">
    <w:name w:val="Grid Table 3 Accent 1"/>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tblStylePr w:type="neCell">
      <w:rPr>
        <w:rFonts w:cs="Cambria"/>
      </w:rPr>
      <w:tblPr/>
      <w:tcPr>
        <w:tcBorders>
          <w:bottom w:val="single" w:sz="4" w:space="0" w:color="95B3D7" w:themeColor="accent1" w:themeTint="99"/>
        </w:tcBorders>
      </w:tcPr>
    </w:tblStylePr>
    <w:tblStylePr w:type="nwCell">
      <w:rPr>
        <w:rFonts w:cs="Cambria"/>
      </w:rPr>
      <w:tblPr/>
      <w:tcPr>
        <w:tcBorders>
          <w:bottom w:val="single" w:sz="4" w:space="0" w:color="95B3D7" w:themeColor="accent1" w:themeTint="99"/>
        </w:tcBorders>
      </w:tcPr>
    </w:tblStylePr>
    <w:tblStylePr w:type="seCell">
      <w:rPr>
        <w:rFonts w:cs="Cambria"/>
      </w:rPr>
      <w:tblPr/>
      <w:tcPr>
        <w:tcBorders>
          <w:top w:val="single" w:sz="4" w:space="0" w:color="95B3D7" w:themeColor="accent1" w:themeTint="99"/>
        </w:tcBorders>
      </w:tcPr>
    </w:tblStylePr>
    <w:tblStylePr w:type="swCell">
      <w:rPr>
        <w:rFonts w:cs="Cambria"/>
      </w:rPr>
      <w:tblPr/>
      <w:tcPr>
        <w:tcBorders>
          <w:top w:val="single" w:sz="4" w:space="0" w:color="95B3D7" w:themeColor="accent1" w:themeTint="99"/>
        </w:tcBorders>
      </w:tcPr>
    </w:tblStylePr>
  </w:style>
  <w:style w:type="table" w:styleId="GridTable3-Accent2">
    <w:name w:val="Grid Table 3 Accent 2"/>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tblStylePr w:type="neCell">
      <w:rPr>
        <w:rFonts w:cs="Cambria"/>
      </w:rPr>
      <w:tblPr/>
      <w:tcPr>
        <w:tcBorders>
          <w:bottom w:val="single" w:sz="4" w:space="0" w:color="D99594" w:themeColor="accent2" w:themeTint="99"/>
        </w:tcBorders>
      </w:tcPr>
    </w:tblStylePr>
    <w:tblStylePr w:type="nwCell">
      <w:rPr>
        <w:rFonts w:cs="Cambria"/>
      </w:rPr>
      <w:tblPr/>
      <w:tcPr>
        <w:tcBorders>
          <w:bottom w:val="single" w:sz="4" w:space="0" w:color="D99594" w:themeColor="accent2" w:themeTint="99"/>
        </w:tcBorders>
      </w:tcPr>
    </w:tblStylePr>
    <w:tblStylePr w:type="seCell">
      <w:rPr>
        <w:rFonts w:cs="Cambria"/>
      </w:rPr>
      <w:tblPr/>
      <w:tcPr>
        <w:tcBorders>
          <w:top w:val="single" w:sz="4" w:space="0" w:color="D99594" w:themeColor="accent2" w:themeTint="99"/>
        </w:tcBorders>
      </w:tcPr>
    </w:tblStylePr>
    <w:tblStylePr w:type="swCell">
      <w:rPr>
        <w:rFonts w:cs="Cambria"/>
      </w:rPr>
      <w:tblPr/>
      <w:tcPr>
        <w:tcBorders>
          <w:top w:val="single" w:sz="4" w:space="0" w:color="D99594" w:themeColor="accent2" w:themeTint="99"/>
        </w:tcBorders>
      </w:tcPr>
    </w:tblStylePr>
  </w:style>
  <w:style w:type="table" w:styleId="GridTable3-Accent3">
    <w:name w:val="Grid Table 3 Accent 3"/>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tblStylePr w:type="neCell">
      <w:rPr>
        <w:rFonts w:cs="Cambria"/>
      </w:rPr>
      <w:tblPr/>
      <w:tcPr>
        <w:tcBorders>
          <w:bottom w:val="single" w:sz="4" w:space="0" w:color="C2D69B" w:themeColor="accent3" w:themeTint="99"/>
        </w:tcBorders>
      </w:tcPr>
    </w:tblStylePr>
    <w:tblStylePr w:type="nwCell">
      <w:rPr>
        <w:rFonts w:cs="Cambria"/>
      </w:rPr>
      <w:tblPr/>
      <w:tcPr>
        <w:tcBorders>
          <w:bottom w:val="single" w:sz="4" w:space="0" w:color="C2D69B" w:themeColor="accent3" w:themeTint="99"/>
        </w:tcBorders>
      </w:tcPr>
    </w:tblStylePr>
    <w:tblStylePr w:type="seCell">
      <w:rPr>
        <w:rFonts w:cs="Cambria"/>
      </w:rPr>
      <w:tblPr/>
      <w:tcPr>
        <w:tcBorders>
          <w:top w:val="single" w:sz="4" w:space="0" w:color="C2D69B" w:themeColor="accent3" w:themeTint="99"/>
        </w:tcBorders>
      </w:tcPr>
    </w:tblStylePr>
    <w:tblStylePr w:type="swCell">
      <w:rPr>
        <w:rFonts w:cs="Cambria"/>
      </w:rPr>
      <w:tblPr/>
      <w:tcPr>
        <w:tcBorders>
          <w:top w:val="single" w:sz="4" w:space="0" w:color="C2D69B" w:themeColor="accent3" w:themeTint="99"/>
        </w:tcBorders>
      </w:tcPr>
    </w:tblStylePr>
  </w:style>
  <w:style w:type="table" w:styleId="GridTable3-Accent4">
    <w:name w:val="Grid Table 3 Accent 4"/>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tblStylePr w:type="neCell">
      <w:rPr>
        <w:rFonts w:cs="Cambria"/>
      </w:rPr>
      <w:tblPr/>
      <w:tcPr>
        <w:tcBorders>
          <w:bottom w:val="single" w:sz="4" w:space="0" w:color="B2A1C7" w:themeColor="accent4" w:themeTint="99"/>
        </w:tcBorders>
      </w:tcPr>
    </w:tblStylePr>
    <w:tblStylePr w:type="nwCell">
      <w:rPr>
        <w:rFonts w:cs="Cambria"/>
      </w:rPr>
      <w:tblPr/>
      <w:tcPr>
        <w:tcBorders>
          <w:bottom w:val="single" w:sz="4" w:space="0" w:color="B2A1C7" w:themeColor="accent4" w:themeTint="99"/>
        </w:tcBorders>
      </w:tcPr>
    </w:tblStylePr>
    <w:tblStylePr w:type="seCell">
      <w:rPr>
        <w:rFonts w:cs="Cambria"/>
      </w:rPr>
      <w:tblPr/>
      <w:tcPr>
        <w:tcBorders>
          <w:top w:val="single" w:sz="4" w:space="0" w:color="B2A1C7" w:themeColor="accent4" w:themeTint="99"/>
        </w:tcBorders>
      </w:tcPr>
    </w:tblStylePr>
    <w:tblStylePr w:type="swCell">
      <w:rPr>
        <w:rFonts w:cs="Cambria"/>
      </w:rPr>
      <w:tblPr/>
      <w:tcPr>
        <w:tcBorders>
          <w:top w:val="single" w:sz="4" w:space="0" w:color="B2A1C7" w:themeColor="accent4" w:themeTint="99"/>
        </w:tcBorders>
      </w:tcPr>
    </w:tblStylePr>
  </w:style>
  <w:style w:type="table" w:styleId="GridTable3-Accent5">
    <w:name w:val="Grid Table 3 Accent 5"/>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tblStylePr w:type="neCell">
      <w:rPr>
        <w:rFonts w:cs="Cambria"/>
      </w:rPr>
      <w:tblPr/>
      <w:tcPr>
        <w:tcBorders>
          <w:bottom w:val="single" w:sz="4" w:space="0" w:color="92CDDC" w:themeColor="accent5" w:themeTint="99"/>
        </w:tcBorders>
      </w:tcPr>
    </w:tblStylePr>
    <w:tblStylePr w:type="nwCell">
      <w:rPr>
        <w:rFonts w:cs="Cambria"/>
      </w:rPr>
      <w:tblPr/>
      <w:tcPr>
        <w:tcBorders>
          <w:bottom w:val="single" w:sz="4" w:space="0" w:color="92CDDC" w:themeColor="accent5" w:themeTint="99"/>
        </w:tcBorders>
      </w:tcPr>
    </w:tblStylePr>
    <w:tblStylePr w:type="seCell">
      <w:rPr>
        <w:rFonts w:cs="Cambria"/>
      </w:rPr>
      <w:tblPr/>
      <w:tcPr>
        <w:tcBorders>
          <w:top w:val="single" w:sz="4" w:space="0" w:color="92CDDC" w:themeColor="accent5" w:themeTint="99"/>
        </w:tcBorders>
      </w:tcPr>
    </w:tblStylePr>
    <w:tblStylePr w:type="swCell">
      <w:rPr>
        <w:rFonts w:cs="Cambria"/>
      </w:rPr>
      <w:tblPr/>
      <w:tcPr>
        <w:tcBorders>
          <w:top w:val="single" w:sz="4" w:space="0" w:color="92CDDC" w:themeColor="accent5" w:themeTint="99"/>
        </w:tcBorders>
      </w:tcPr>
    </w:tblStylePr>
  </w:style>
  <w:style w:type="table" w:styleId="GridTable3-Accent6">
    <w:name w:val="Grid Table 3 Accent 6"/>
    <w:basedOn w:val="TableNormal"/>
    <w:uiPriority w:val="48"/>
    <w:rsid w:val="00765195"/>
    <w:rPr>
      <w:rFonts w:ascii="Cambria" w:eastAsia="Times New Roman" w:hAnsi="Cambria" w:cs="Cambria"/>
      <w:lang w:val="de-DE" w:eastAsia="de-D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tblStylePr w:type="neCell">
      <w:rPr>
        <w:rFonts w:cs="Cambria"/>
      </w:rPr>
      <w:tblPr/>
      <w:tcPr>
        <w:tcBorders>
          <w:bottom w:val="single" w:sz="4" w:space="0" w:color="FABF8F" w:themeColor="accent6" w:themeTint="99"/>
        </w:tcBorders>
      </w:tcPr>
    </w:tblStylePr>
    <w:tblStylePr w:type="nwCell">
      <w:rPr>
        <w:rFonts w:cs="Cambria"/>
      </w:rPr>
      <w:tblPr/>
      <w:tcPr>
        <w:tcBorders>
          <w:bottom w:val="single" w:sz="4" w:space="0" w:color="FABF8F" w:themeColor="accent6" w:themeTint="99"/>
        </w:tcBorders>
      </w:tcPr>
    </w:tblStylePr>
    <w:tblStylePr w:type="seCell">
      <w:rPr>
        <w:rFonts w:cs="Cambria"/>
      </w:rPr>
      <w:tblPr/>
      <w:tcPr>
        <w:tcBorders>
          <w:top w:val="single" w:sz="4" w:space="0" w:color="FABF8F" w:themeColor="accent6" w:themeTint="99"/>
        </w:tcBorders>
      </w:tcPr>
    </w:tblStylePr>
    <w:tblStylePr w:type="swCell">
      <w:rPr>
        <w:rFonts w:cs="Cambria"/>
      </w:rPr>
      <w:tblPr/>
      <w:tcPr>
        <w:tcBorders>
          <w:top w:val="single" w:sz="4" w:space="0" w:color="FABF8F" w:themeColor="accent6" w:themeTint="99"/>
        </w:tcBorders>
      </w:tcPr>
    </w:tblStylePr>
  </w:style>
  <w:style w:type="table" w:styleId="GridTable4">
    <w:name w:val="Grid Table 4"/>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mbria"/>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Cambria"/>
        <w:b/>
        <w:bCs/>
      </w:rPr>
      <w:tblPr/>
      <w:tcPr>
        <w:tcBorders>
          <w:top w:val="double" w:sz="4" w:space="0" w:color="000000" w:themeColor="text1"/>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GridTable4-Accent1">
    <w:name w:val="Grid Table 4 Accent 1"/>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mbria"/>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Cambria"/>
        <w:b/>
        <w:bCs/>
      </w:rPr>
      <w:tblPr/>
      <w:tcPr>
        <w:tcBorders>
          <w:top w:val="double" w:sz="4" w:space="0" w:color="4F81BD" w:themeColor="accent1"/>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GridTable4-Accent2">
    <w:name w:val="Grid Table 4 Accent 2"/>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mbria"/>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Cambria"/>
        <w:b/>
        <w:bCs/>
      </w:rPr>
      <w:tblPr/>
      <w:tcPr>
        <w:tcBorders>
          <w:top w:val="double" w:sz="4" w:space="0" w:color="C0504D" w:themeColor="accent2"/>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GridTable4-Accent3">
    <w:name w:val="Grid Table 4 Accent 3"/>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rFonts w:cs="Cambria"/>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rFonts w:cs="Cambria"/>
        <w:b/>
        <w:bCs/>
      </w:rPr>
      <w:tblPr/>
      <w:tcPr>
        <w:tcBorders>
          <w:top w:val="double" w:sz="4" w:space="0" w:color="9BBB59" w:themeColor="accent3"/>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GridTable4-Accent4">
    <w:name w:val="Grid Table 4 Accent 4"/>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Cambria"/>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rFonts w:cs="Cambria"/>
        <w:b/>
        <w:bCs/>
      </w:rPr>
      <w:tblPr/>
      <w:tcPr>
        <w:tcBorders>
          <w:top w:val="double" w:sz="4" w:space="0" w:color="8064A2" w:themeColor="accent4"/>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GridTable4-Accent5">
    <w:name w:val="Grid Table 4 Accent 5"/>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Cambria"/>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Cambria"/>
        <w:b/>
        <w:bCs/>
      </w:rPr>
      <w:tblPr/>
      <w:tcPr>
        <w:tcBorders>
          <w:top w:val="double" w:sz="4" w:space="0" w:color="4BACC6" w:themeColor="accent5"/>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GridTable4-Accent6">
    <w:name w:val="Grid Table 4 Accent 6"/>
    <w:basedOn w:val="TableNormal"/>
    <w:uiPriority w:val="49"/>
    <w:rsid w:val="00765195"/>
    <w:rPr>
      <w:rFonts w:ascii="Cambria" w:eastAsia="Times New Roman" w:hAnsi="Cambria" w:cs="Cambria"/>
      <w:lang w:val="de-DE" w:eastAsia="de-D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Cambria"/>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Cambria"/>
        <w:b/>
        <w:bCs/>
      </w:rPr>
      <w:tblPr/>
      <w:tcPr>
        <w:tcBorders>
          <w:top w:val="double" w:sz="4" w:space="0" w:color="F79646" w:themeColor="accent6"/>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GridTable5Dark">
    <w:name w:val="Grid Table 5 Dark"/>
    <w:basedOn w:val="TableNormal"/>
    <w:uiPriority w:val="50"/>
    <w:rsid w:val="00765195"/>
    <w:rPr>
      <w:rFonts w:ascii="Cambria" w:eastAsia="Times New Roman" w:hAnsi="Cambria" w:cs="Cambria"/>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Cambria"/>
      </w:rPr>
      <w:tblPr/>
      <w:tcPr>
        <w:shd w:val="clear" w:color="auto" w:fill="999999" w:themeFill="text1" w:themeFillTint="66"/>
      </w:tcPr>
    </w:tblStylePr>
    <w:tblStylePr w:type="band1Horz">
      <w:rPr>
        <w:rFonts w:cs="Cambria"/>
      </w:rPr>
      <w:tblPr/>
      <w:tcPr>
        <w:shd w:val="clear" w:color="auto" w:fill="999999" w:themeFill="text1" w:themeFillTint="66"/>
      </w:tcPr>
    </w:tblStylePr>
  </w:style>
  <w:style w:type="table" w:styleId="GridTable5Dark-Accent1">
    <w:name w:val="Grid Table 5 Dark Accent 1"/>
    <w:basedOn w:val="TableNormal"/>
    <w:uiPriority w:val="50"/>
    <w:rsid w:val="00765195"/>
    <w:rPr>
      <w:rFonts w:ascii="Cambria" w:eastAsia="Times New Roman" w:hAnsi="Cambria" w:cs="Cambria"/>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rPr>
        <w:rFonts w:cs="Cambria"/>
      </w:rPr>
      <w:tblPr/>
      <w:tcPr>
        <w:shd w:val="clear" w:color="auto" w:fill="B8CCE4" w:themeFill="accent1" w:themeFillTint="66"/>
      </w:tcPr>
    </w:tblStylePr>
    <w:tblStylePr w:type="band1Horz">
      <w:rPr>
        <w:rFonts w:cs="Cambria"/>
      </w:rPr>
      <w:tblPr/>
      <w:tcPr>
        <w:shd w:val="clear" w:color="auto" w:fill="B8CCE4" w:themeFill="accent1" w:themeFillTint="66"/>
      </w:tcPr>
    </w:tblStylePr>
  </w:style>
  <w:style w:type="table" w:styleId="GridTable5Dark-Accent2">
    <w:name w:val="Grid Table 5 Dark Accent 2"/>
    <w:basedOn w:val="TableNormal"/>
    <w:uiPriority w:val="50"/>
    <w:rsid w:val="00765195"/>
    <w:rPr>
      <w:rFonts w:ascii="Cambria" w:eastAsia="Times New Roman" w:hAnsi="Cambria" w:cs="Cambria"/>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rPr>
        <w:rFonts w:cs="Cambria"/>
      </w:rPr>
      <w:tblPr/>
      <w:tcPr>
        <w:shd w:val="clear" w:color="auto" w:fill="E5B8B7" w:themeFill="accent2" w:themeFillTint="66"/>
      </w:tcPr>
    </w:tblStylePr>
    <w:tblStylePr w:type="band1Horz">
      <w:rPr>
        <w:rFonts w:cs="Cambria"/>
      </w:rPr>
      <w:tblPr/>
      <w:tcPr>
        <w:shd w:val="clear" w:color="auto" w:fill="E5B8B7" w:themeFill="accent2" w:themeFillTint="66"/>
      </w:tcPr>
    </w:tblStylePr>
  </w:style>
  <w:style w:type="table" w:styleId="GridTable5Dark-Accent3">
    <w:name w:val="Grid Table 5 Dark Accent 3"/>
    <w:basedOn w:val="TableNormal"/>
    <w:uiPriority w:val="50"/>
    <w:rsid w:val="00765195"/>
    <w:rPr>
      <w:rFonts w:ascii="Cambria" w:eastAsia="Times New Roman" w:hAnsi="Cambria" w:cs="Cambria"/>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rPr>
        <w:rFonts w:cs="Cambria"/>
      </w:rPr>
      <w:tblPr/>
      <w:tcPr>
        <w:shd w:val="clear" w:color="auto" w:fill="D6E3BC" w:themeFill="accent3" w:themeFillTint="66"/>
      </w:tcPr>
    </w:tblStylePr>
    <w:tblStylePr w:type="band1Horz">
      <w:rPr>
        <w:rFonts w:cs="Cambria"/>
      </w:rPr>
      <w:tblPr/>
      <w:tcPr>
        <w:shd w:val="clear" w:color="auto" w:fill="D6E3BC" w:themeFill="accent3" w:themeFillTint="66"/>
      </w:tcPr>
    </w:tblStylePr>
  </w:style>
  <w:style w:type="table" w:styleId="GridTable5Dark-Accent4">
    <w:name w:val="Grid Table 5 Dark Accent 4"/>
    <w:basedOn w:val="TableNormal"/>
    <w:uiPriority w:val="50"/>
    <w:rsid w:val="00765195"/>
    <w:rPr>
      <w:rFonts w:ascii="Cambria" w:eastAsia="Times New Roman" w:hAnsi="Cambria" w:cs="Cambria"/>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rPr>
        <w:rFonts w:cs="Cambria"/>
      </w:rPr>
      <w:tblPr/>
      <w:tcPr>
        <w:shd w:val="clear" w:color="auto" w:fill="CCC0D9" w:themeFill="accent4" w:themeFillTint="66"/>
      </w:tcPr>
    </w:tblStylePr>
    <w:tblStylePr w:type="band1Horz">
      <w:rPr>
        <w:rFonts w:cs="Cambria"/>
      </w:rPr>
      <w:tblPr/>
      <w:tcPr>
        <w:shd w:val="clear" w:color="auto" w:fill="CCC0D9" w:themeFill="accent4" w:themeFillTint="66"/>
      </w:tcPr>
    </w:tblStylePr>
  </w:style>
  <w:style w:type="table" w:styleId="GridTable5Dark-Accent5">
    <w:name w:val="Grid Table 5 Dark Accent 5"/>
    <w:basedOn w:val="TableNormal"/>
    <w:uiPriority w:val="50"/>
    <w:rsid w:val="00765195"/>
    <w:rPr>
      <w:rFonts w:ascii="Cambria" w:eastAsia="Times New Roman" w:hAnsi="Cambria" w:cs="Cambria"/>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rPr>
        <w:rFonts w:cs="Cambria"/>
      </w:rPr>
      <w:tblPr/>
      <w:tcPr>
        <w:shd w:val="clear" w:color="auto" w:fill="B6DDE8" w:themeFill="accent5" w:themeFillTint="66"/>
      </w:tcPr>
    </w:tblStylePr>
    <w:tblStylePr w:type="band1Horz">
      <w:rPr>
        <w:rFonts w:cs="Cambria"/>
      </w:rPr>
      <w:tblPr/>
      <w:tcPr>
        <w:shd w:val="clear" w:color="auto" w:fill="B6DDE8" w:themeFill="accent5" w:themeFillTint="66"/>
      </w:tcPr>
    </w:tblStylePr>
  </w:style>
  <w:style w:type="table" w:styleId="GridTable5Dark-Accent6">
    <w:name w:val="Grid Table 5 Dark Accent 6"/>
    <w:basedOn w:val="TableNormal"/>
    <w:uiPriority w:val="50"/>
    <w:rsid w:val="00765195"/>
    <w:rPr>
      <w:rFonts w:ascii="Cambria" w:eastAsia="Times New Roman" w:hAnsi="Cambria" w:cs="Cambria"/>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rFonts w:cs="Cambri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rFonts w:cs="Cambri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rFonts w:cs="Cambri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rFonts w:cs="Cambri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rPr>
        <w:rFonts w:cs="Cambria"/>
      </w:rPr>
      <w:tblPr/>
      <w:tcPr>
        <w:shd w:val="clear" w:color="auto" w:fill="FBD4B4" w:themeFill="accent6" w:themeFillTint="66"/>
      </w:tcPr>
    </w:tblStylePr>
    <w:tblStylePr w:type="band1Horz">
      <w:rPr>
        <w:rFonts w:cs="Cambria"/>
      </w:rPr>
      <w:tblPr/>
      <w:tcPr>
        <w:shd w:val="clear" w:color="auto" w:fill="FBD4B4" w:themeFill="accent6" w:themeFillTint="66"/>
      </w:tcPr>
    </w:tblStylePr>
  </w:style>
  <w:style w:type="table" w:styleId="GridTable6Colorful">
    <w:name w:val="Grid Table 6 Colorful"/>
    <w:basedOn w:val="TableNormal"/>
    <w:uiPriority w:val="51"/>
    <w:rsid w:val="00765195"/>
    <w:rPr>
      <w:rFonts w:ascii="Cambria" w:eastAsia="Times New Roman" w:hAnsi="Cambria" w:cs="Cambria"/>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mbria"/>
        <w:b/>
        <w:bCs/>
      </w:rPr>
      <w:tblPr/>
      <w:tcPr>
        <w:tcBorders>
          <w:bottom w:val="single" w:sz="12" w:space="0" w:color="666666" w:themeColor="text1" w:themeTint="99"/>
        </w:tcBorders>
      </w:tcPr>
    </w:tblStylePr>
    <w:tblStylePr w:type="lastRow">
      <w:rPr>
        <w:rFonts w:cs="Cambria"/>
        <w:b/>
        <w:bCs/>
      </w:rPr>
      <w:tblPr/>
      <w:tcPr>
        <w:tcBorders>
          <w:top w:val="double" w:sz="4" w:space="0" w:color="666666" w:themeColor="tex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style>
  <w:style w:type="table" w:styleId="GridTable6Colorful-Accent1">
    <w:name w:val="Grid Table 6 Colorful Accent 1"/>
    <w:basedOn w:val="TableNormal"/>
    <w:uiPriority w:val="51"/>
    <w:rsid w:val="00765195"/>
    <w:rPr>
      <w:rFonts w:ascii="Cambria" w:eastAsia="Times New Roman" w:hAnsi="Cambria" w:cs="Cambria"/>
      <w:color w:val="365F91" w:themeColor="accent1" w:themeShade="BF"/>
      <w:lang w:val="de-DE" w:eastAsia="de-D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mbria"/>
        <w:b/>
        <w:bCs/>
      </w:rPr>
      <w:tblPr/>
      <w:tcPr>
        <w:tcBorders>
          <w:bottom w:val="single" w:sz="12" w:space="0" w:color="95B3D7" w:themeColor="accent1" w:themeTint="99"/>
        </w:tcBorders>
      </w:tcPr>
    </w:tblStylePr>
    <w:tblStylePr w:type="lastRow">
      <w:rPr>
        <w:rFonts w:cs="Cambria"/>
        <w:b/>
        <w:bCs/>
      </w:rPr>
      <w:tblPr/>
      <w:tcPr>
        <w:tcBorders>
          <w:top w:val="double" w:sz="4" w:space="0" w:color="95B3D7" w:themeColor="accent1"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style>
  <w:style w:type="table" w:styleId="GridTable6Colorful-Accent2">
    <w:name w:val="Grid Table 6 Colorful Accent 2"/>
    <w:basedOn w:val="TableNormal"/>
    <w:uiPriority w:val="51"/>
    <w:rsid w:val="00765195"/>
    <w:rPr>
      <w:rFonts w:ascii="Cambria" w:eastAsia="Times New Roman" w:hAnsi="Cambria" w:cs="Cambria"/>
      <w:color w:val="943634" w:themeColor="accent2" w:themeShade="BF"/>
      <w:lang w:val="de-DE" w:eastAsia="de-D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mbria"/>
        <w:b/>
        <w:bCs/>
      </w:rPr>
      <w:tblPr/>
      <w:tcPr>
        <w:tcBorders>
          <w:bottom w:val="single" w:sz="12" w:space="0" w:color="D99594" w:themeColor="accent2" w:themeTint="99"/>
        </w:tcBorders>
      </w:tcPr>
    </w:tblStylePr>
    <w:tblStylePr w:type="lastRow">
      <w:rPr>
        <w:rFonts w:cs="Cambria"/>
        <w:b/>
        <w:bCs/>
      </w:rPr>
      <w:tblPr/>
      <w:tcPr>
        <w:tcBorders>
          <w:top w:val="double" w:sz="4" w:space="0" w:color="D99594" w:themeColor="accent2"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style>
  <w:style w:type="table" w:styleId="GridTable6Colorful-Accent3">
    <w:name w:val="Grid Table 6 Colorful Accent 3"/>
    <w:basedOn w:val="TableNormal"/>
    <w:uiPriority w:val="51"/>
    <w:rsid w:val="00765195"/>
    <w:rPr>
      <w:rFonts w:ascii="Cambria" w:eastAsia="Times New Roman" w:hAnsi="Cambria" w:cs="Cambria"/>
      <w:color w:val="76923C" w:themeColor="accent3" w:themeShade="BF"/>
      <w:lang w:val="de-DE" w:eastAsia="de-D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rFonts w:cs="Cambria"/>
        <w:b/>
        <w:bCs/>
      </w:rPr>
      <w:tblPr/>
      <w:tcPr>
        <w:tcBorders>
          <w:bottom w:val="single" w:sz="12" w:space="0" w:color="C2D69B" w:themeColor="accent3" w:themeTint="99"/>
        </w:tcBorders>
      </w:tcPr>
    </w:tblStylePr>
    <w:tblStylePr w:type="lastRow">
      <w:rPr>
        <w:rFonts w:cs="Cambria"/>
        <w:b/>
        <w:bCs/>
      </w:rPr>
      <w:tblPr/>
      <w:tcPr>
        <w:tcBorders>
          <w:top w:val="double" w:sz="4" w:space="0" w:color="C2D69B" w:themeColor="accent3"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style>
  <w:style w:type="table" w:styleId="GridTable6Colorful-Accent4">
    <w:name w:val="Grid Table 6 Colorful Accent 4"/>
    <w:basedOn w:val="TableNormal"/>
    <w:uiPriority w:val="51"/>
    <w:rsid w:val="00765195"/>
    <w:rPr>
      <w:rFonts w:ascii="Cambria" w:eastAsia="Times New Roman" w:hAnsi="Cambria" w:cs="Cambria"/>
      <w:color w:val="5F497A" w:themeColor="accent4" w:themeShade="BF"/>
      <w:lang w:val="de-DE" w:eastAsia="de-D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Cambria"/>
        <w:b/>
        <w:bCs/>
      </w:rPr>
      <w:tblPr/>
      <w:tcPr>
        <w:tcBorders>
          <w:bottom w:val="single" w:sz="12" w:space="0" w:color="B2A1C7" w:themeColor="accent4" w:themeTint="99"/>
        </w:tcBorders>
      </w:tcPr>
    </w:tblStylePr>
    <w:tblStylePr w:type="lastRow">
      <w:rPr>
        <w:rFonts w:cs="Cambria"/>
        <w:b/>
        <w:bCs/>
      </w:rPr>
      <w:tblPr/>
      <w:tcPr>
        <w:tcBorders>
          <w:top w:val="double" w:sz="4" w:space="0" w:color="B2A1C7" w:themeColor="accent4"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style>
  <w:style w:type="table" w:styleId="GridTable6Colorful-Accent5">
    <w:name w:val="Grid Table 6 Colorful Accent 5"/>
    <w:basedOn w:val="TableNormal"/>
    <w:uiPriority w:val="51"/>
    <w:rsid w:val="00765195"/>
    <w:rPr>
      <w:rFonts w:ascii="Cambria" w:eastAsia="Times New Roman" w:hAnsi="Cambria" w:cs="Cambria"/>
      <w:color w:val="31849B" w:themeColor="accent5" w:themeShade="BF"/>
      <w:lang w:val="de-DE" w:eastAsia="de-D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Cambria"/>
        <w:b/>
        <w:bCs/>
      </w:rPr>
      <w:tblPr/>
      <w:tcPr>
        <w:tcBorders>
          <w:bottom w:val="single" w:sz="12" w:space="0" w:color="92CDDC" w:themeColor="accent5" w:themeTint="99"/>
        </w:tcBorders>
      </w:tcPr>
    </w:tblStylePr>
    <w:tblStylePr w:type="lastRow">
      <w:rPr>
        <w:rFonts w:cs="Cambria"/>
        <w:b/>
        <w:bCs/>
      </w:rPr>
      <w:tblPr/>
      <w:tcPr>
        <w:tcBorders>
          <w:top w:val="double" w:sz="4" w:space="0" w:color="92CDDC" w:themeColor="accent5"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style>
  <w:style w:type="table" w:styleId="GridTable6Colorful-Accent6">
    <w:name w:val="Grid Table 6 Colorful Accent 6"/>
    <w:basedOn w:val="TableNormal"/>
    <w:uiPriority w:val="51"/>
    <w:rsid w:val="00765195"/>
    <w:rPr>
      <w:rFonts w:ascii="Cambria" w:eastAsia="Times New Roman" w:hAnsi="Cambria" w:cs="Cambria"/>
      <w:color w:val="E36C0A" w:themeColor="accent6" w:themeShade="BF"/>
      <w:lang w:val="de-DE" w:eastAsia="de-D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Cambria"/>
        <w:b/>
        <w:bCs/>
      </w:rPr>
      <w:tblPr/>
      <w:tcPr>
        <w:tcBorders>
          <w:bottom w:val="single" w:sz="12" w:space="0" w:color="FABF8F" w:themeColor="accent6" w:themeTint="99"/>
        </w:tcBorders>
      </w:tcPr>
    </w:tblStylePr>
    <w:tblStylePr w:type="lastRow">
      <w:rPr>
        <w:rFonts w:cs="Cambria"/>
        <w:b/>
        <w:bCs/>
      </w:rPr>
      <w:tblPr/>
      <w:tcPr>
        <w:tcBorders>
          <w:top w:val="double" w:sz="4" w:space="0" w:color="FABF8F" w:themeColor="accent6" w:themeTint="99"/>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style>
  <w:style w:type="table" w:styleId="GridTable7Colorful">
    <w:name w:val="Grid Table 7 Colorful"/>
    <w:basedOn w:val="TableNormal"/>
    <w:uiPriority w:val="52"/>
    <w:rsid w:val="00765195"/>
    <w:rPr>
      <w:rFonts w:ascii="Cambria" w:eastAsia="Times New Roman" w:hAnsi="Cambria" w:cs="Cambria"/>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CCCCCC" w:themeFill="text1" w:themeFillTint="33"/>
      </w:tcPr>
    </w:tblStylePr>
    <w:tblStylePr w:type="band1Horz">
      <w:rPr>
        <w:rFonts w:cs="Cambria"/>
      </w:rPr>
      <w:tblPr/>
      <w:tcPr>
        <w:shd w:val="clear" w:color="auto" w:fill="CCCCCC" w:themeFill="text1" w:themeFillTint="33"/>
      </w:tcPr>
    </w:tblStylePr>
    <w:tblStylePr w:type="neCell">
      <w:rPr>
        <w:rFonts w:cs="Cambria"/>
      </w:rPr>
      <w:tblPr/>
      <w:tcPr>
        <w:tcBorders>
          <w:bottom w:val="single" w:sz="4" w:space="0" w:color="666666" w:themeColor="text1" w:themeTint="99"/>
        </w:tcBorders>
      </w:tcPr>
    </w:tblStylePr>
    <w:tblStylePr w:type="nwCell">
      <w:rPr>
        <w:rFonts w:cs="Cambria"/>
      </w:rPr>
      <w:tblPr/>
      <w:tcPr>
        <w:tcBorders>
          <w:bottom w:val="single" w:sz="4" w:space="0" w:color="666666" w:themeColor="text1" w:themeTint="99"/>
        </w:tcBorders>
      </w:tcPr>
    </w:tblStylePr>
    <w:tblStylePr w:type="seCell">
      <w:rPr>
        <w:rFonts w:cs="Cambria"/>
      </w:rPr>
      <w:tblPr/>
      <w:tcPr>
        <w:tcBorders>
          <w:top w:val="single" w:sz="4" w:space="0" w:color="666666" w:themeColor="text1" w:themeTint="99"/>
        </w:tcBorders>
      </w:tcPr>
    </w:tblStylePr>
    <w:tblStylePr w:type="swCell">
      <w:rPr>
        <w:rFonts w:cs="Cambria"/>
      </w:rPr>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65195"/>
    <w:rPr>
      <w:rFonts w:ascii="Cambria" w:eastAsia="Times New Roman" w:hAnsi="Cambria" w:cs="Cambria"/>
      <w:color w:val="365F91" w:themeColor="accent1" w:themeShade="BF"/>
      <w:lang w:val="de-DE" w:eastAsia="de-D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DBE5F1" w:themeFill="accent1" w:themeFillTint="33"/>
      </w:tcPr>
    </w:tblStylePr>
    <w:tblStylePr w:type="band1Horz">
      <w:rPr>
        <w:rFonts w:cs="Cambria"/>
      </w:rPr>
      <w:tblPr/>
      <w:tcPr>
        <w:shd w:val="clear" w:color="auto" w:fill="DBE5F1" w:themeFill="accent1" w:themeFillTint="33"/>
      </w:tcPr>
    </w:tblStylePr>
    <w:tblStylePr w:type="neCell">
      <w:rPr>
        <w:rFonts w:cs="Cambria"/>
      </w:rPr>
      <w:tblPr/>
      <w:tcPr>
        <w:tcBorders>
          <w:bottom w:val="single" w:sz="4" w:space="0" w:color="95B3D7" w:themeColor="accent1" w:themeTint="99"/>
        </w:tcBorders>
      </w:tcPr>
    </w:tblStylePr>
    <w:tblStylePr w:type="nwCell">
      <w:rPr>
        <w:rFonts w:cs="Cambria"/>
      </w:rPr>
      <w:tblPr/>
      <w:tcPr>
        <w:tcBorders>
          <w:bottom w:val="single" w:sz="4" w:space="0" w:color="95B3D7" w:themeColor="accent1" w:themeTint="99"/>
        </w:tcBorders>
      </w:tcPr>
    </w:tblStylePr>
    <w:tblStylePr w:type="seCell">
      <w:rPr>
        <w:rFonts w:cs="Cambria"/>
      </w:rPr>
      <w:tblPr/>
      <w:tcPr>
        <w:tcBorders>
          <w:top w:val="single" w:sz="4" w:space="0" w:color="95B3D7" w:themeColor="accent1" w:themeTint="99"/>
        </w:tcBorders>
      </w:tcPr>
    </w:tblStylePr>
    <w:tblStylePr w:type="swCell">
      <w:rPr>
        <w:rFonts w:cs="Cambria"/>
      </w:rPr>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65195"/>
    <w:rPr>
      <w:rFonts w:ascii="Cambria" w:eastAsia="Times New Roman" w:hAnsi="Cambria" w:cs="Cambria"/>
      <w:color w:val="943634" w:themeColor="accent2" w:themeShade="BF"/>
      <w:lang w:val="de-DE" w:eastAsia="de-D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F2DBDB" w:themeFill="accent2" w:themeFillTint="33"/>
      </w:tcPr>
    </w:tblStylePr>
    <w:tblStylePr w:type="band1Horz">
      <w:rPr>
        <w:rFonts w:cs="Cambria"/>
      </w:rPr>
      <w:tblPr/>
      <w:tcPr>
        <w:shd w:val="clear" w:color="auto" w:fill="F2DBDB" w:themeFill="accent2" w:themeFillTint="33"/>
      </w:tcPr>
    </w:tblStylePr>
    <w:tblStylePr w:type="neCell">
      <w:rPr>
        <w:rFonts w:cs="Cambria"/>
      </w:rPr>
      <w:tblPr/>
      <w:tcPr>
        <w:tcBorders>
          <w:bottom w:val="single" w:sz="4" w:space="0" w:color="D99594" w:themeColor="accent2" w:themeTint="99"/>
        </w:tcBorders>
      </w:tcPr>
    </w:tblStylePr>
    <w:tblStylePr w:type="nwCell">
      <w:rPr>
        <w:rFonts w:cs="Cambria"/>
      </w:rPr>
      <w:tblPr/>
      <w:tcPr>
        <w:tcBorders>
          <w:bottom w:val="single" w:sz="4" w:space="0" w:color="D99594" w:themeColor="accent2" w:themeTint="99"/>
        </w:tcBorders>
      </w:tcPr>
    </w:tblStylePr>
    <w:tblStylePr w:type="seCell">
      <w:rPr>
        <w:rFonts w:cs="Cambria"/>
      </w:rPr>
      <w:tblPr/>
      <w:tcPr>
        <w:tcBorders>
          <w:top w:val="single" w:sz="4" w:space="0" w:color="D99594" w:themeColor="accent2" w:themeTint="99"/>
        </w:tcBorders>
      </w:tcPr>
    </w:tblStylePr>
    <w:tblStylePr w:type="swCell">
      <w:rPr>
        <w:rFonts w:cs="Cambria"/>
      </w:rPr>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65195"/>
    <w:rPr>
      <w:rFonts w:ascii="Cambria" w:eastAsia="Times New Roman" w:hAnsi="Cambria" w:cs="Cambria"/>
      <w:color w:val="76923C" w:themeColor="accent3" w:themeShade="BF"/>
      <w:lang w:val="de-DE" w:eastAsia="de-D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EAF1DD" w:themeFill="accent3" w:themeFillTint="33"/>
      </w:tcPr>
    </w:tblStylePr>
    <w:tblStylePr w:type="band1Horz">
      <w:rPr>
        <w:rFonts w:cs="Cambria"/>
      </w:rPr>
      <w:tblPr/>
      <w:tcPr>
        <w:shd w:val="clear" w:color="auto" w:fill="EAF1DD" w:themeFill="accent3" w:themeFillTint="33"/>
      </w:tcPr>
    </w:tblStylePr>
    <w:tblStylePr w:type="neCell">
      <w:rPr>
        <w:rFonts w:cs="Cambria"/>
      </w:rPr>
      <w:tblPr/>
      <w:tcPr>
        <w:tcBorders>
          <w:bottom w:val="single" w:sz="4" w:space="0" w:color="C2D69B" w:themeColor="accent3" w:themeTint="99"/>
        </w:tcBorders>
      </w:tcPr>
    </w:tblStylePr>
    <w:tblStylePr w:type="nwCell">
      <w:rPr>
        <w:rFonts w:cs="Cambria"/>
      </w:rPr>
      <w:tblPr/>
      <w:tcPr>
        <w:tcBorders>
          <w:bottom w:val="single" w:sz="4" w:space="0" w:color="C2D69B" w:themeColor="accent3" w:themeTint="99"/>
        </w:tcBorders>
      </w:tcPr>
    </w:tblStylePr>
    <w:tblStylePr w:type="seCell">
      <w:rPr>
        <w:rFonts w:cs="Cambria"/>
      </w:rPr>
      <w:tblPr/>
      <w:tcPr>
        <w:tcBorders>
          <w:top w:val="single" w:sz="4" w:space="0" w:color="C2D69B" w:themeColor="accent3" w:themeTint="99"/>
        </w:tcBorders>
      </w:tcPr>
    </w:tblStylePr>
    <w:tblStylePr w:type="swCell">
      <w:rPr>
        <w:rFonts w:cs="Cambria"/>
      </w:rPr>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65195"/>
    <w:rPr>
      <w:rFonts w:ascii="Cambria" w:eastAsia="Times New Roman" w:hAnsi="Cambria" w:cs="Cambria"/>
      <w:color w:val="5F497A" w:themeColor="accent4" w:themeShade="BF"/>
      <w:lang w:val="de-DE" w:eastAsia="de-D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E5DFEC" w:themeFill="accent4" w:themeFillTint="33"/>
      </w:tcPr>
    </w:tblStylePr>
    <w:tblStylePr w:type="band1Horz">
      <w:rPr>
        <w:rFonts w:cs="Cambria"/>
      </w:rPr>
      <w:tblPr/>
      <w:tcPr>
        <w:shd w:val="clear" w:color="auto" w:fill="E5DFEC" w:themeFill="accent4" w:themeFillTint="33"/>
      </w:tcPr>
    </w:tblStylePr>
    <w:tblStylePr w:type="neCell">
      <w:rPr>
        <w:rFonts w:cs="Cambria"/>
      </w:rPr>
      <w:tblPr/>
      <w:tcPr>
        <w:tcBorders>
          <w:bottom w:val="single" w:sz="4" w:space="0" w:color="B2A1C7" w:themeColor="accent4" w:themeTint="99"/>
        </w:tcBorders>
      </w:tcPr>
    </w:tblStylePr>
    <w:tblStylePr w:type="nwCell">
      <w:rPr>
        <w:rFonts w:cs="Cambria"/>
      </w:rPr>
      <w:tblPr/>
      <w:tcPr>
        <w:tcBorders>
          <w:bottom w:val="single" w:sz="4" w:space="0" w:color="B2A1C7" w:themeColor="accent4" w:themeTint="99"/>
        </w:tcBorders>
      </w:tcPr>
    </w:tblStylePr>
    <w:tblStylePr w:type="seCell">
      <w:rPr>
        <w:rFonts w:cs="Cambria"/>
      </w:rPr>
      <w:tblPr/>
      <w:tcPr>
        <w:tcBorders>
          <w:top w:val="single" w:sz="4" w:space="0" w:color="B2A1C7" w:themeColor="accent4" w:themeTint="99"/>
        </w:tcBorders>
      </w:tcPr>
    </w:tblStylePr>
    <w:tblStylePr w:type="swCell">
      <w:rPr>
        <w:rFonts w:cs="Cambria"/>
      </w:rPr>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65195"/>
    <w:rPr>
      <w:rFonts w:ascii="Cambria" w:eastAsia="Times New Roman" w:hAnsi="Cambria" w:cs="Cambria"/>
      <w:color w:val="31849B" w:themeColor="accent5" w:themeShade="BF"/>
      <w:lang w:val="de-DE" w:eastAsia="de-D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DAEEF3" w:themeFill="accent5" w:themeFillTint="33"/>
      </w:tcPr>
    </w:tblStylePr>
    <w:tblStylePr w:type="band1Horz">
      <w:rPr>
        <w:rFonts w:cs="Cambria"/>
      </w:rPr>
      <w:tblPr/>
      <w:tcPr>
        <w:shd w:val="clear" w:color="auto" w:fill="DAEEF3" w:themeFill="accent5" w:themeFillTint="33"/>
      </w:tcPr>
    </w:tblStylePr>
    <w:tblStylePr w:type="neCell">
      <w:rPr>
        <w:rFonts w:cs="Cambria"/>
      </w:rPr>
      <w:tblPr/>
      <w:tcPr>
        <w:tcBorders>
          <w:bottom w:val="single" w:sz="4" w:space="0" w:color="92CDDC" w:themeColor="accent5" w:themeTint="99"/>
        </w:tcBorders>
      </w:tcPr>
    </w:tblStylePr>
    <w:tblStylePr w:type="nwCell">
      <w:rPr>
        <w:rFonts w:cs="Cambria"/>
      </w:rPr>
      <w:tblPr/>
      <w:tcPr>
        <w:tcBorders>
          <w:bottom w:val="single" w:sz="4" w:space="0" w:color="92CDDC" w:themeColor="accent5" w:themeTint="99"/>
        </w:tcBorders>
      </w:tcPr>
    </w:tblStylePr>
    <w:tblStylePr w:type="seCell">
      <w:rPr>
        <w:rFonts w:cs="Cambria"/>
      </w:rPr>
      <w:tblPr/>
      <w:tcPr>
        <w:tcBorders>
          <w:top w:val="single" w:sz="4" w:space="0" w:color="92CDDC" w:themeColor="accent5" w:themeTint="99"/>
        </w:tcBorders>
      </w:tcPr>
    </w:tblStylePr>
    <w:tblStylePr w:type="swCell">
      <w:rPr>
        <w:rFonts w:cs="Cambria"/>
      </w:rPr>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65195"/>
    <w:rPr>
      <w:rFonts w:ascii="Cambria" w:eastAsia="Times New Roman" w:hAnsi="Cambria" w:cs="Cambria"/>
      <w:color w:val="E36C0A" w:themeColor="accent6" w:themeShade="BF"/>
      <w:lang w:val="de-DE" w:eastAsia="de-D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Cambria"/>
        <w:b/>
        <w:bCs/>
      </w:rPr>
      <w:tblPr/>
      <w:tcPr>
        <w:tcBorders>
          <w:top w:val="nil"/>
          <w:left w:val="nil"/>
          <w:right w:val="nil"/>
          <w:insideH w:val="nil"/>
          <w:insideV w:val="nil"/>
        </w:tcBorders>
        <w:shd w:val="clear" w:color="auto" w:fill="FFFFFF" w:themeFill="background1"/>
      </w:tcPr>
    </w:tblStylePr>
    <w:tblStylePr w:type="lastRow">
      <w:rPr>
        <w:rFonts w:cs="Cambria"/>
        <w:b/>
        <w:bCs/>
      </w:rPr>
      <w:tblPr/>
      <w:tcPr>
        <w:tcBorders>
          <w:left w:val="nil"/>
          <w:bottom w:val="nil"/>
          <w:right w:val="nil"/>
          <w:insideH w:val="nil"/>
          <w:insideV w:val="nil"/>
        </w:tcBorders>
        <w:shd w:val="clear" w:color="auto" w:fill="FFFFFF" w:themeFill="background1"/>
      </w:tcPr>
    </w:tblStylePr>
    <w:tblStylePr w:type="firstCol">
      <w:pPr>
        <w:jc w:val="right"/>
      </w:pPr>
      <w:rPr>
        <w:rFonts w:cs="Cambria"/>
        <w:i/>
        <w:iCs/>
      </w:rPr>
      <w:tblPr/>
      <w:tcPr>
        <w:tcBorders>
          <w:top w:val="nil"/>
          <w:left w:val="nil"/>
          <w:bottom w:val="nil"/>
          <w:insideH w:val="nil"/>
          <w:insideV w:val="nil"/>
        </w:tcBorders>
        <w:shd w:val="clear" w:color="auto" w:fill="FFFFFF" w:themeFill="background1"/>
      </w:tcPr>
    </w:tblStylePr>
    <w:tblStylePr w:type="lastCol">
      <w:rPr>
        <w:rFonts w:cs="Cambria"/>
        <w:i/>
        <w:iCs/>
      </w:rPr>
      <w:tblPr/>
      <w:tcPr>
        <w:tcBorders>
          <w:top w:val="nil"/>
          <w:bottom w:val="nil"/>
          <w:right w:val="nil"/>
          <w:insideH w:val="nil"/>
          <w:insideV w:val="nil"/>
        </w:tcBorders>
        <w:shd w:val="clear" w:color="auto" w:fill="FFFFFF" w:themeFill="background1"/>
      </w:tcPr>
    </w:tblStylePr>
    <w:tblStylePr w:type="band1Vert">
      <w:rPr>
        <w:rFonts w:cs="Cambria"/>
      </w:rPr>
      <w:tblPr/>
      <w:tcPr>
        <w:shd w:val="clear" w:color="auto" w:fill="FDE9D9" w:themeFill="accent6" w:themeFillTint="33"/>
      </w:tcPr>
    </w:tblStylePr>
    <w:tblStylePr w:type="band1Horz">
      <w:rPr>
        <w:rFonts w:cs="Cambria"/>
      </w:rPr>
      <w:tblPr/>
      <w:tcPr>
        <w:shd w:val="clear" w:color="auto" w:fill="FDE9D9" w:themeFill="accent6" w:themeFillTint="33"/>
      </w:tcPr>
    </w:tblStylePr>
    <w:tblStylePr w:type="neCell">
      <w:rPr>
        <w:rFonts w:cs="Cambria"/>
      </w:rPr>
      <w:tblPr/>
      <w:tcPr>
        <w:tcBorders>
          <w:bottom w:val="single" w:sz="4" w:space="0" w:color="FABF8F" w:themeColor="accent6" w:themeTint="99"/>
        </w:tcBorders>
      </w:tcPr>
    </w:tblStylePr>
    <w:tblStylePr w:type="nwCell">
      <w:rPr>
        <w:rFonts w:cs="Cambria"/>
      </w:rPr>
      <w:tblPr/>
      <w:tcPr>
        <w:tcBorders>
          <w:bottom w:val="single" w:sz="4" w:space="0" w:color="FABF8F" w:themeColor="accent6" w:themeTint="99"/>
        </w:tcBorders>
      </w:tcPr>
    </w:tblStylePr>
    <w:tblStylePr w:type="seCell">
      <w:rPr>
        <w:rFonts w:cs="Cambria"/>
      </w:rPr>
      <w:tblPr/>
      <w:tcPr>
        <w:tcBorders>
          <w:top w:val="single" w:sz="4" w:space="0" w:color="FABF8F" w:themeColor="accent6" w:themeTint="99"/>
        </w:tcBorders>
      </w:tcPr>
    </w:tblStylePr>
    <w:tblStylePr w:type="swCell">
      <w:rPr>
        <w:rFonts w:cs="Cambria"/>
      </w:rPr>
      <w:tblPr/>
      <w:tcPr>
        <w:tcBorders>
          <w:top w:val="single" w:sz="4" w:space="0" w:color="FABF8F" w:themeColor="accent6" w:themeTint="99"/>
        </w:tcBorders>
      </w:tcPr>
    </w:tblStylePr>
  </w:style>
  <w:style w:type="table" w:styleId="TableGridLight">
    <w:name w:val="Grid Table Light"/>
    <w:basedOn w:val="TableNormal"/>
    <w:uiPriority w:val="40"/>
    <w:rsid w:val="00765195"/>
    <w:rPr>
      <w:rFonts w:ascii="Cambria" w:eastAsia="Times New Roman" w:hAnsi="Cambria" w:cs="Cambria"/>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65195"/>
    <w:rPr>
      <w:rFonts w:ascii="Cambria" w:eastAsia="Times New Roman" w:hAnsi="Cambria" w:cs="Cambria"/>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Cambria"/>
        <w:b/>
        <w:bCs/>
      </w:rPr>
    </w:tblStylePr>
    <w:tblStylePr w:type="lastRow">
      <w:rPr>
        <w:rFonts w:cs="Cambria"/>
        <w:b/>
        <w:bCs/>
      </w:rPr>
      <w:tblPr/>
      <w:tcPr>
        <w:tcBorders>
          <w:top w:val="double" w:sz="4" w:space="0" w:color="BFBFBF" w:themeColor="background1" w:themeShade="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F2F2F2" w:themeFill="background1" w:themeFillShade="F2"/>
      </w:tcPr>
    </w:tblStylePr>
    <w:tblStylePr w:type="band1Horz">
      <w:rPr>
        <w:rFonts w:cs="Cambria"/>
      </w:rPr>
      <w:tblPr/>
      <w:tcPr>
        <w:shd w:val="clear" w:color="auto" w:fill="F2F2F2" w:themeFill="background1" w:themeFillShade="F2"/>
      </w:tcPr>
    </w:tblStylePr>
  </w:style>
  <w:style w:type="table" w:styleId="PlainTable2">
    <w:name w:val="Plain Table 2"/>
    <w:basedOn w:val="TableNormal"/>
    <w:uiPriority w:val="42"/>
    <w:rsid w:val="00765195"/>
    <w:rPr>
      <w:rFonts w:ascii="Cambria" w:eastAsia="Times New Roman" w:hAnsi="Cambria" w:cs="Cambria"/>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Cambria"/>
        <w:b/>
        <w:bCs/>
      </w:rPr>
      <w:tblPr/>
      <w:tcPr>
        <w:tcBorders>
          <w:bottom w:val="single" w:sz="4" w:space="0" w:color="7F7F7F" w:themeColor="text1" w:themeTint="80"/>
        </w:tcBorders>
      </w:tcPr>
    </w:tblStylePr>
    <w:tblStylePr w:type="lastRow">
      <w:rPr>
        <w:rFonts w:cs="Cambria"/>
        <w:b/>
        <w:bCs/>
      </w:rPr>
      <w:tblPr/>
      <w:tcPr>
        <w:tcBorders>
          <w:top w:val="single" w:sz="4" w:space="0" w:color="7F7F7F" w:themeColor="text1" w:themeTint="80"/>
        </w:tcBorders>
      </w:tcPr>
    </w:tblStylePr>
    <w:tblStylePr w:type="firstCol">
      <w:rPr>
        <w:rFonts w:cs="Cambria"/>
        <w:b/>
        <w:bCs/>
      </w:rPr>
    </w:tblStylePr>
    <w:tblStylePr w:type="lastCol">
      <w:rPr>
        <w:rFonts w:cs="Cambria"/>
        <w:b/>
        <w:bCs/>
      </w:rPr>
    </w:tblStylePr>
    <w:tblStylePr w:type="band1Vert">
      <w:rPr>
        <w:rFonts w:cs="Cambria"/>
      </w:rPr>
      <w:tblPr/>
      <w:tcPr>
        <w:tcBorders>
          <w:left w:val="single" w:sz="4" w:space="0" w:color="7F7F7F" w:themeColor="text1" w:themeTint="80"/>
          <w:right w:val="single" w:sz="4" w:space="0" w:color="7F7F7F" w:themeColor="text1" w:themeTint="80"/>
        </w:tcBorders>
      </w:tcPr>
    </w:tblStylePr>
    <w:tblStylePr w:type="band2Vert">
      <w:rPr>
        <w:rFonts w:cs="Cambria"/>
      </w:rPr>
      <w:tblPr/>
      <w:tcPr>
        <w:tcBorders>
          <w:left w:val="single" w:sz="4" w:space="0" w:color="7F7F7F" w:themeColor="text1" w:themeTint="80"/>
          <w:right w:val="single" w:sz="4" w:space="0" w:color="7F7F7F" w:themeColor="text1" w:themeTint="80"/>
        </w:tcBorders>
      </w:tcPr>
    </w:tblStylePr>
    <w:tblStylePr w:type="band1Horz">
      <w:rPr>
        <w:rFonts w:cs="Cambria"/>
      </w:rPr>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5195"/>
    <w:rPr>
      <w:rFonts w:ascii="Cambria" w:eastAsia="Times New Roman" w:hAnsi="Cambria" w:cs="Cambria"/>
      <w:lang w:val="de-DE" w:eastAsia="de-DE"/>
    </w:rPr>
    <w:tblPr>
      <w:tblStyleRowBandSize w:val="1"/>
      <w:tblStyleColBandSize w:val="1"/>
    </w:tblPr>
    <w:tblStylePr w:type="firstRow">
      <w:rPr>
        <w:rFonts w:cs="Cambria"/>
        <w:b/>
        <w:bCs/>
        <w:caps/>
      </w:rPr>
      <w:tblPr/>
      <w:tcPr>
        <w:tcBorders>
          <w:bottom w:val="single" w:sz="4" w:space="0" w:color="7F7F7F" w:themeColor="text1" w:themeTint="80"/>
        </w:tcBorders>
      </w:tcPr>
    </w:tblStylePr>
    <w:tblStylePr w:type="lastRow">
      <w:rPr>
        <w:rFonts w:cs="Cambria"/>
        <w:b/>
        <w:bCs/>
        <w:caps/>
      </w:rPr>
      <w:tblPr/>
      <w:tcPr>
        <w:tcBorders>
          <w:top w:val="nil"/>
        </w:tcBorders>
      </w:tcPr>
    </w:tblStylePr>
    <w:tblStylePr w:type="firstCol">
      <w:rPr>
        <w:rFonts w:cs="Cambria"/>
        <w:b/>
        <w:bCs/>
        <w:caps/>
      </w:rPr>
      <w:tblPr/>
      <w:tcPr>
        <w:tcBorders>
          <w:right w:val="single" w:sz="4" w:space="0" w:color="7F7F7F" w:themeColor="text1" w:themeTint="80"/>
        </w:tcBorders>
      </w:tcPr>
    </w:tblStylePr>
    <w:tblStylePr w:type="lastCol">
      <w:rPr>
        <w:rFonts w:cs="Cambria"/>
        <w:b/>
        <w:bCs/>
        <w:caps/>
      </w:rPr>
      <w:tblPr/>
      <w:tcPr>
        <w:tcBorders>
          <w:left w:val="nil"/>
        </w:tcBorders>
      </w:tcPr>
    </w:tblStylePr>
    <w:tblStylePr w:type="band1Vert">
      <w:rPr>
        <w:rFonts w:cs="Cambria"/>
      </w:rPr>
      <w:tblPr/>
      <w:tcPr>
        <w:shd w:val="clear" w:color="auto" w:fill="F2F2F2" w:themeFill="background1" w:themeFillShade="F2"/>
      </w:tcPr>
    </w:tblStylePr>
    <w:tblStylePr w:type="band1Horz">
      <w:rPr>
        <w:rFonts w:cs="Cambria"/>
      </w:rPr>
      <w:tblPr/>
      <w:tcPr>
        <w:shd w:val="clear" w:color="auto" w:fill="F2F2F2" w:themeFill="background1" w:themeFillShade="F2"/>
      </w:tcPr>
    </w:tblStylePr>
    <w:tblStylePr w:type="neCell">
      <w:rPr>
        <w:rFonts w:cs="Cambria"/>
      </w:rPr>
      <w:tblPr/>
      <w:tcPr>
        <w:tcBorders>
          <w:left w:val="nil"/>
        </w:tcBorders>
      </w:tcPr>
    </w:tblStylePr>
    <w:tblStylePr w:type="nwCell">
      <w:rPr>
        <w:rFonts w:cs="Cambria"/>
      </w:rPr>
      <w:tblPr/>
      <w:tcPr>
        <w:tcBorders>
          <w:right w:val="nil"/>
        </w:tcBorders>
      </w:tcPr>
    </w:tblStylePr>
  </w:style>
  <w:style w:type="table" w:styleId="PlainTable4">
    <w:name w:val="Plain Table 4"/>
    <w:basedOn w:val="TableNormal"/>
    <w:uiPriority w:val="44"/>
    <w:rsid w:val="00765195"/>
    <w:rPr>
      <w:rFonts w:ascii="Cambria" w:eastAsia="Times New Roman" w:hAnsi="Cambria" w:cs="Cambria"/>
      <w:lang w:val="de-DE" w:eastAsia="de-DE"/>
    </w:rPr>
    <w:tblPr>
      <w:tblStyleRowBandSize w:val="1"/>
      <w:tblStyleColBandSize w:val="1"/>
    </w:tblPr>
    <w:tblStylePr w:type="firstRow">
      <w:rPr>
        <w:rFonts w:cs="Cambria"/>
        <w:b/>
        <w:bCs/>
      </w:rPr>
    </w:tblStylePr>
    <w:tblStylePr w:type="lastRow">
      <w:rPr>
        <w:rFonts w:cs="Cambria"/>
        <w:b/>
        <w:bCs/>
      </w:rPr>
    </w:tblStylePr>
    <w:tblStylePr w:type="firstCol">
      <w:rPr>
        <w:rFonts w:cs="Cambria"/>
        <w:b/>
        <w:bCs/>
      </w:rPr>
    </w:tblStylePr>
    <w:tblStylePr w:type="lastCol">
      <w:rPr>
        <w:rFonts w:cs="Cambria"/>
        <w:b/>
        <w:bCs/>
      </w:rPr>
    </w:tblStylePr>
    <w:tblStylePr w:type="band1Vert">
      <w:rPr>
        <w:rFonts w:cs="Cambria"/>
      </w:rPr>
      <w:tblPr/>
      <w:tcPr>
        <w:shd w:val="clear" w:color="auto" w:fill="F2F2F2" w:themeFill="background1" w:themeFillShade="F2"/>
      </w:tcPr>
    </w:tblStylePr>
    <w:tblStylePr w:type="band1Horz">
      <w:rPr>
        <w:rFonts w:cs="Cambria"/>
      </w:rPr>
      <w:tblPr/>
      <w:tcPr>
        <w:shd w:val="clear" w:color="auto" w:fill="F2F2F2" w:themeFill="background1" w:themeFillShade="F2"/>
      </w:tcPr>
    </w:tblStylePr>
  </w:style>
  <w:style w:type="table" w:styleId="PlainTable5">
    <w:name w:val="Plain Table 5"/>
    <w:basedOn w:val="TableNormal"/>
    <w:uiPriority w:val="45"/>
    <w:rsid w:val="00765195"/>
    <w:rPr>
      <w:rFonts w:ascii="Cambria" w:eastAsia="Times New Roman" w:hAnsi="Cambria" w:cs="Cambria"/>
      <w:lang w:val="de-DE" w:eastAsia="de-DE"/>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Cambria"/>
      </w:rPr>
      <w:tblPr/>
      <w:tcPr>
        <w:shd w:val="clear" w:color="auto" w:fill="F2F2F2" w:themeFill="background1" w:themeFillShade="F2"/>
      </w:tcPr>
    </w:tblStylePr>
    <w:tblStylePr w:type="band1Horz">
      <w:rPr>
        <w:rFonts w:cs="Cambria"/>
      </w:rPr>
      <w:tblPr/>
      <w:tcPr>
        <w:shd w:val="clear" w:color="auto" w:fill="F2F2F2" w:themeFill="background1" w:themeFillShade="F2"/>
      </w:tcPr>
    </w:tblStylePr>
    <w:tblStylePr w:type="neCell">
      <w:rPr>
        <w:rFonts w:cs="Cambria"/>
      </w:rPr>
      <w:tblPr/>
      <w:tcPr>
        <w:tcBorders>
          <w:left w:val="nil"/>
        </w:tcBorders>
      </w:tcPr>
    </w:tblStylePr>
    <w:tblStylePr w:type="nwCell">
      <w:rPr>
        <w:rFonts w:cs="Cambria"/>
      </w:rPr>
      <w:tblPr/>
      <w:tcPr>
        <w:tcBorders>
          <w:right w:val="nil"/>
        </w:tcBorders>
      </w:tcPr>
    </w:tblStylePr>
    <w:tblStylePr w:type="seCell">
      <w:rPr>
        <w:rFonts w:cs="Cambria"/>
      </w:rPr>
      <w:tblPr/>
      <w:tcPr>
        <w:tcBorders>
          <w:left w:val="nil"/>
        </w:tcBorders>
      </w:tcPr>
    </w:tblStylePr>
    <w:tblStylePr w:type="swCell">
      <w:rPr>
        <w:rFonts w:cs="Cambria"/>
      </w:rPr>
      <w:tblPr/>
      <w:tcPr>
        <w:tcBorders>
          <w:right w:val="nil"/>
        </w:tcBorders>
      </w:tcPr>
    </w:tblStylePr>
  </w:style>
  <w:style w:type="paragraph" w:customStyle="1" w:styleId="Texttabulky">
    <w:name w:val="Text tabulky"/>
    <w:basedOn w:val="Normal"/>
    <w:uiPriority w:val="99"/>
    <w:rsid w:val="00765195"/>
    <w:pPr>
      <w:suppressAutoHyphens/>
      <w:spacing w:after="60" w:line="240" w:lineRule="auto"/>
      <w:jc w:val="left"/>
    </w:pPr>
    <w:rPr>
      <w:rFonts w:ascii="Arial" w:eastAsia="Times New Roman" w:hAnsi="Arial"/>
      <w:sz w:val="18"/>
    </w:rPr>
  </w:style>
  <w:style w:type="character" w:customStyle="1" w:styleId="CaptionChar">
    <w:name w:val="Caption Char"/>
    <w:aliases w:val="legend Char,Title of Image/Table Char,topic Char,Title of Image/Table1 Char,topic1 Char,Title of Image/Table2 Char,topic2 Char,Title of Image/Table3 Char,topic3 Char,Title of Image/Table4 Char,topic4 Char,Title of Image/Table5 Char,Ca Char"/>
    <w:basedOn w:val="DefaultParagraphFont"/>
    <w:link w:val="Caption"/>
    <w:uiPriority w:val="99"/>
    <w:locked/>
    <w:rsid w:val="00765195"/>
    <w:rPr>
      <w:rFonts w:ascii="Cambria" w:eastAsia="MS Mincho" w:hAnsi="Cambria"/>
      <w:b/>
      <w:sz w:val="22"/>
      <w:lang w:eastAsia="ja-JP"/>
    </w:rPr>
  </w:style>
  <w:style w:type="paragraph" w:customStyle="1" w:styleId="Default">
    <w:name w:val="Default"/>
    <w:rsid w:val="00765195"/>
    <w:pPr>
      <w:autoSpaceDE w:val="0"/>
      <w:autoSpaceDN w:val="0"/>
      <w:adjustRightInd w:val="0"/>
    </w:pPr>
    <w:rPr>
      <w:rFonts w:ascii="Verdana" w:eastAsia="Times New Roman" w:hAnsi="Verdana" w:cs="Verdana"/>
      <w:color w:val="000000"/>
      <w:sz w:val="24"/>
      <w:szCs w:val="24"/>
      <w:lang w:eastAsia="en-US"/>
    </w:rPr>
  </w:style>
  <w:style w:type="table" w:customStyle="1" w:styleId="PlainTable11">
    <w:name w:val="Plain Table 11"/>
    <w:basedOn w:val="TableNormal"/>
    <w:uiPriority w:val="41"/>
    <w:rsid w:val="00765195"/>
    <w:rPr>
      <w:rFonts w:eastAsia="Times New Roman"/>
      <w:sz w:val="22"/>
      <w:szCs w:val="22"/>
      <w:lang w:val="de-DE" w:eastAsia="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Table">
    <w:name w:val="Table"/>
    <w:basedOn w:val="Normal"/>
    <w:qFormat/>
    <w:rsid w:val="00765195"/>
    <w:pPr>
      <w:spacing w:after="0" w:line="240" w:lineRule="auto"/>
      <w:jc w:val="center"/>
    </w:pPr>
    <w:rPr>
      <w:rFonts w:ascii="Times New Roman" w:eastAsia="Times New Roman" w:hAnsi="Times New Roman"/>
      <w:noProof/>
      <w:lang w:eastAsia="de-CH"/>
    </w:rPr>
  </w:style>
  <w:style w:type="character" w:customStyle="1" w:styleId="UnresolvedMention1">
    <w:name w:val="Unresolved Mention1"/>
    <w:basedOn w:val="DefaultParagraphFont"/>
    <w:uiPriority w:val="99"/>
    <w:unhideWhenUsed/>
    <w:rsid w:val="00765195"/>
    <w:rPr>
      <w:rFonts w:cs="Times New Roman"/>
      <w:color w:val="808080"/>
      <w:shd w:val="clear" w:color="auto" w:fill="E6E6E6"/>
    </w:rPr>
  </w:style>
  <w:style w:type="paragraph" w:customStyle="1" w:styleId="CapTab">
    <w:name w:val="Cap Tab"/>
    <w:basedOn w:val="ListParagraph"/>
    <w:qFormat/>
    <w:rsid w:val="00765195"/>
    <w:pPr>
      <w:tabs>
        <w:tab w:val="left" w:pos="1080"/>
        <w:tab w:val="left" w:pos="1134"/>
        <w:tab w:val="left" w:pos="1560"/>
        <w:tab w:val="left" w:pos="7371"/>
      </w:tabs>
      <w:spacing w:before="120" w:after="0" w:line="360" w:lineRule="exact"/>
      <w:ind w:left="0"/>
      <w:contextualSpacing w:val="0"/>
      <w:jc w:val="center"/>
    </w:pPr>
    <w:rPr>
      <w:rFonts w:ascii="Times New Roman" w:eastAsia="Times New Roman" w:hAnsi="Times New Roman"/>
      <w:b/>
      <w:bCs/>
      <w:lang w:eastAsia="en-GB"/>
    </w:rPr>
  </w:style>
  <w:style w:type="table" w:customStyle="1" w:styleId="Tabellrutenett1">
    <w:name w:val="Tabellrutenett1"/>
    <w:basedOn w:val="TableNormal"/>
    <w:next w:val="TableGrid"/>
    <w:uiPriority w:val="99"/>
    <w:rsid w:val="00765195"/>
    <w:rPr>
      <w:rFonts w:ascii="Cambria" w:eastAsia="Times New Roman"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765195"/>
    <w:rPr>
      <w:rFonts w:ascii="Cambria Math" w:hAnsi="Cambria Math" w:cs="Arial"/>
      <w:i/>
      <w:sz w:val="22"/>
      <w:szCs w:val="22"/>
    </w:rPr>
  </w:style>
  <w:style w:type="character" w:customStyle="1" w:styleId="aubase">
    <w:name w:val="au_base"/>
    <w:rsid w:val="00A15467"/>
    <w:rPr>
      <w:rFonts w:ascii="Cambria" w:hAnsi="Cambria"/>
    </w:rPr>
  </w:style>
  <w:style w:type="character" w:customStyle="1" w:styleId="bibbase">
    <w:name w:val="bib_base"/>
    <w:rsid w:val="00A15467"/>
    <w:rPr>
      <w:rFonts w:ascii="Cambria" w:hAnsi="Cambria"/>
    </w:rPr>
  </w:style>
  <w:style w:type="character" w:customStyle="1" w:styleId="citebase">
    <w:name w:val="cite_base"/>
    <w:rsid w:val="00A15467"/>
    <w:rPr>
      <w:rFonts w:ascii="Cambria" w:hAnsi="Cambria"/>
    </w:rPr>
  </w:style>
  <w:style w:type="character" w:customStyle="1" w:styleId="stdbase">
    <w:name w:val="std_base"/>
    <w:rsid w:val="00A15467"/>
    <w:rPr>
      <w:rFonts w:ascii="Cambria" w:hAnsi="Cambria"/>
    </w:rPr>
  </w:style>
  <w:style w:type="character" w:customStyle="1" w:styleId="aucollab">
    <w:name w:val="au_collab"/>
    <w:rsid w:val="00A15467"/>
    <w:rPr>
      <w:rFonts w:ascii="Cambria" w:hAnsi="Cambria"/>
      <w:bdr w:val="none" w:sz="0" w:space="0" w:color="auto"/>
      <w:shd w:val="clear" w:color="auto" w:fill="C0C0C0"/>
    </w:rPr>
  </w:style>
  <w:style w:type="character" w:customStyle="1" w:styleId="audeg">
    <w:name w:val="au_deg"/>
    <w:rsid w:val="00A15467"/>
    <w:rPr>
      <w:rFonts w:ascii="Cambria" w:hAnsi="Cambria"/>
      <w:sz w:val="22"/>
      <w:bdr w:val="none" w:sz="0" w:space="0" w:color="auto"/>
      <w:shd w:val="clear" w:color="auto" w:fill="FFFF00"/>
    </w:rPr>
  </w:style>
  <w:style w:type="character" w:customStyle="1" w:styleId="aufname">
    <w:name w:val="au_fname"/>
    <w:rsid w:val="00A15467"/>
    <w:rPr>
      <w:rFonts w:ascii="Cambria" w:hAnsi="Cambria"/>
      <w:sz w:val="22"/>
      <w:bdr w:val="none" w:sz="0" w:space="0" w:color="auto"/>
      <w:shd w:val="clear" w:color="auto" w:fill="FFFFCC"/>
    </w:rPr>
  </w:style>
  <w:style w:type="character" w:customStyle="1" w:styleId="aumember">
    <w:name w:val="au_member"/>
    <w:rsid w:val="00A15467"/>
    <w:rPr>
      <w:rFonts w:ascii="Cambria" w:hAnsi="Cambria"/>
      <w:sz w:val="22"/>
      <w:bdr w:val="none" w:sz="0" w:space="0" w:color="auto"/>
      <w:shd w:val="clear" w:color="auto" w:fill="FF99CC"/>
    </w:rPr>
  </w:style>
  <w:style w:type="character" w:customStyle="1" w:styleId="auprefix">
    <w:name w:val="au_prefix"/>
    <w:rsid w:val="00A15467"/>
    <w:rPr>
      <w:rFonts w:ascii="Cambria" w:hAnsi="Cambria"/>
      <w:sz w:val="22"/>
      <w:bdr w:val="none" w:sz="0" w:space="0" w:color="auto"/>
      <w:shd w:val="clear" w:color="auto" w:fill="FFCC99"/>
    </w:rPr>
  </w:style>
  <w:style w:type="character" w:customStyle="1" w:styleId="aurole">
    <w:name w:val="au_role"/>
    <w:rsid w:val="00A15467"/>
    <w:rPr>
      <w:rFonts w:ascii="Cambria" w:hAnsi="Cambria"/>
      <w:sz w:val="22"/>
      <w:bdr w:val="none" w:sz="0" w:space="0" w:color="auto"/>
      <w:shd w:val="clear" w:color="auto" w:fill="808000"/>
    </w:rPr>
  </w:style>
  <w:style w:type="character" w:customStyle="1" w:styleId="ausuffix">
    <w:name w:val="au_suffix"/>
    <w:rsid w:val="00A15467"/>
    <w:rPr>
      <w:rFonts w:ascii="Cambria" w:hAnsi="Cambria"/>
      <w:sz w:val="22"/>
      <w:bdr w:val="none" w:sz="0" w:space="0" w:color="auto"/>
      <w:shd w:val="clear" w:color="auto" w:fill="FF00FF"/>
    </w:rPr>
  </w:style>
  <w:style w:type="character" w:customStyle="1" w:styleId="ausurname">
    <w:name w:val="au_surname"/>
    <w:rsid w:val="00A15467"/>
    <w:rPr>
      <w:rFonts w:ascii="Cambria" w:hAnsi="Cambria"/>
      <w:sz w:val="22"/>
      <w:bdr w:val="none" w:sz="0" w:space="0" w:color="auto"/>
      <w:shd w:val="clear" w:color="auto" w:fill="CCFF99"/>
    </w:rPr>
  </w:style>
  <w:style w:type="character" w:customStyle="1" w:styleId="bibalt-year">
    <w:name w:val="bib_alt-year"/>
    <w:rsid w:val="00A15467"/>
    <w:rPr>
      <w:rFonts w:ascii="Cambria" w:hAnsi="Cambria"/>
      <w:szCs w:val="24"/>
      <w:bdr w:val="none" w:sz="0" w:space="0" w:color="auto"/>
      <w:shd w:val="clear" w:color="auto" w:fill="CC99FF"/>
    </w:rPr>
  </w:style>
  <w:style w:type="character" w:customStyle="1" w:styleId="bibarticle">
    <w:name w:val="bib_article"/>
    <w:rsid w:val="00A15467"/>
    <w:rPr>
      <w:rFonts w:ascii="Cambria" w:hAnsi="Cambria"/>
      <w:bdr w:val="none" w:sz="0" w:space="0" w:color="auto"/>
      <w:shd w:val="clear" w:color="auto" w:fill="CCFFFF"/>
    </w:rPr>
  </w:style>
  <w:style w:type="character" w:customStyle="1" w:styleId="bibbook">
    <w:name w:val="bib_book"/>
    <w:rsid w:val="00A15467"/>
    <w:rPr>
      <w:rFonts w:ascii="Cambria" w:hAnsi="Cambria"/>
      <w:bdr w:val="none" w:sz="0" w:space="0" w:color="auto"/>
      <w:shd w:val="clear" w:color="auto" w:fill="99CCFF"/>
    </w:rPr>
  </w:style>
  <w:style w:type="character" w:customStyle="1" w:styleId="bibchapterno">
    <w:name w:val="bib_chapterno"/>
    <w:rsid w:val="00A15467"/>
    <w:rPr>
      <w:rFonts w:ascii="Cambria" w:hAnsi="Cambria"/>
      <w:bdr w:val="none" w:sz="0" w:space="0" w:color="auto"/>
      <w:shd w:val="clear" w:color="auto" w:fill="D9D9D9"/>
    </w:rPr>
  </w:style>
  <w:style w:type="character" w:customStyle="1" w:styleId="bibchaptertitle">
    <w:name w:val="bib_chaptertitle"/>
    <w:rsid w:val="00A15467"/>
    <w:rPr>
      <w:rFonts w:ascii="Cambria" w:hAnsi="Cambria"/>
      <w:bdr w:val="none" w:sz="0" w:space="0" w:color="auto"/>
      <w:shd w:val="clear" w:color="auto" w:fill="FF9D5B"/>
    </w:rPr>
  </w:style>
  <w:style w:type="character" w:customStyle="1" w:styleId="bibcomment">
    <w:name w:val="bib_comment"/>
    <w:basedOn w:val="bibbase"/>
    <w:rsid w:val="00A15467"/>
    <w:rPr>
      <w:rFonts w:ascii="Cambria" w:hAnsi="Cambria"/>
    </w:rPr>
  </w:style>
  <w:style w:type="character" w:customStyle="1" w:styleId="bibdeg">
    <w:name w:val="bib_deg"/>
    <w:basedOn w:val="bibbase"/>
    <w:rsid w:val="00A15467"/>
    <w:rPr>
      <w:rFonts w:ascii="Cambria" w:hAnsi="Cambria"/>
    </w:rPr>
  </w:style>
  <w:style w:type="character" w:customStyle="1" w:styleId="bibdoi">
    <w:name w:val="bib_doi"/>
    <w:rsid w:val="00A15467"/>
    <w:rPr>
      <w:rFonts w:ascii="Cambria" w:hAnsi="Cambria"/>
      <w:bdr w:val="none" w:sz="0" w:space="0" w:color="auto"/>
      <w:shd w:val="clear" w:color="auto" w:fill="CCFFCC"/>
    </w:rPr>
  </w:style>
  <w:style w:type="character" w:customStyle="1" w:styleId="bibed-etal">
    <w:name w:val="bib_ed-etal"/>
    <w:rsid w:val="00A15467"/>
    <w:rPr>
      <w:rFonts w:ascii="Cambria" w:hAnsi="Cambria"/>
      <w:bdr w:val="none" w:sz="0" w:space="0" w:color="auto"/>
      <w:shd w:val="clear" w:color="auto" w:fill="00F4EE"/>
    </w:rPr>
  </w:style>
  <w:style w:type="character" w:customStyle="1" w:styleId="bibed-fname">
    <w:name w:val="bib_ed-fname"/>
    <w:rsid w:val="00A15467"/>
    <w:rPr>
      <w:rFonts w:ascii="Cambria" w:hAnsi="Cambria"/>
      <w:bdr w:val="none" w:sz="0" w:space="0" w:color="auto"/>
      <w:shd w:val="clear" w:color="auto" w:fill="FFFFB7"/>
    </w:rPr>
  </w:style>
  <w:style w:type="character" w:customStyle="1" w:styleId="bibeditionno">
    <w:name w:val="bib_editionno"/>
    <w:rsid w:val="00A15467"/>
    <w:rPr>
      <w:rFonts w:ascii="Cambria" w:hAnsi="Cambria"/>
      <w:bdr w:val="none" w:sz="0" w:space="0" w:color="auto"/>
      <w:shd w:val="clear" w:color="auto" w:fill="FFCC00"/>
    </w:rPr>
  </w:style>
  <w:style w:type="character" w:customStyle="1" w:styleId="bibed-organization">
    <w:name w:val="bib_ed-organization"/>
    <w:rsid w:val="00A15467"/>
    <w:rPr>
      <w:rFonts w:ascii="Cambria" w:hAnsi="Cambria"/>
      <w:bdr w:val="none" w:sz="0" w:space="0" w:color="auto"/>
      <w:shd w:val="clear" w:color="auto" w:fill="FCAAC3"/>
    </w:rPr>
  </w:style>
  <w:style w:type="character" w:customStyle="1" w:styleId="bibed-suffix">
    <w:name w:val="bib_ed-suffix"/>
    <w:rsid w:val="00A15467"/>
    <w:rPr>
      <w:rFonts w:ascii="Cambria" w:hAnsi="Cambria"/>
      <w:bdr w:val="none" w:sz="0" w:space="0" w:color="auto"/>
      <w:shd w:val="clear" w:color="auto" w:fill="CCFFCC"/>
    </w:rPr>
  </w:style>
  <w:style w:type="character" w:customStyle="1" w:styleId="bibed-surname">
    <w:name w:val="bib_ed-surname"/>
    <w:rsid w:val="00A15467"/>
    <w:rPr>
      <w:rFonts w:ascii="Cambria" w:hAnsi="Cambria"/>
      <w:bdr w:val="none" w:sz="0" w:space="0" w:color="auto"/>
      <w:shd w:val="clear" w:color="auto" w:fill="FFFF00"/>
    </w:rPr>
  </w:style>
  <w:style w:type="character" w:customStyle="1" w:styleId="bibetal">
    <w:name w:val="bib_etal"/>
    <w:rsid w:val="00A15467"/>
    <w:rPr>
      <w:rFonts w:ascii="Cambria" w:hAnsi="Cambria"/>
      <w:bdr w:val="none" w:sz="0" w:space="0" w:color="auto"/>
      <w:shd w:val="clear" w:color="auto" w:fill="CCFF99"/>
    </w:rPr>
  </w:style>
  <w:style w:type="character" w:customStyle="1" w:styleId="bibextlink">
    <w:name w:val="bib_extlink"/>
    <w:rsid w:val="00A15467"/>
    <w:rPr>
      <w:rFonts w:ascii="Cambria" w:hAnsi="Cambria"/>
      <w:bdr w:val="none" w:sz="0" w:space="0" w:color="auto"/>
      <w:shd w:val="clear" w:color="auto" w:fill="6CCE9D"/>
    </w:rPr>
  </w:style>
  <w:style w:type="character" w:customStyle="1" w:styleId="bibfname">
    <w:name w:val="bib_fname"/>
    <w:rsid w:val="00A15467"/>
    <w:rPr>
      <w:rFonts w:ascii="Cambria" w:hAnsi="Cambria"/>
      <w:bdr w:val="none" w:sz="0" w:space="0" w:color="auto"/>
      <w:shd w:val="clear" w:color="auto" w:fill="FFFFCC"/>
    </w:rPr>
  </w:style>
  <w:style w:type="character" w:customStyle="1" w:styleId="bibfpage">
    <w:name w:val="bib_fpage"/>
    <w:rsid w:val="00A15467"/>
    <w:rPr>
      <w:rFonts w:ascii="Cambria" w:hAnsi="Cambria"/>
      <w:bdr w:val="none" w:sz="0" w:space="0" w:color="auto"/>
      <w:shd w:val="clear" w:color="auto" w:fill="E6E6E6"/>
    </w:rPr>
  </w:style>
  <w:style w:type="character" w:customStyle="1" w:styleId="bibinstitution">
    <w:name w:val="bib_institution"/>
    <w:rsid w:val="00A15467"/>
    <w:rPr>
      <w:rFonts w:ascii="Cambria" w:hAnsi="Cambria"/>
      <w:bdr w:val="none" w:sz="0" w:space="0" w:color="auto"/>
      <w:shd w:val="clear" w:color="auto" w:fill="CCFFCC"/>
    </w:rPr>
  </w:style>
  <w:style w:type="character" w:customStyle="1" w:styleId="bibisbn">
    <w:name w:val="bib_isbn"/>
    <w:rsid w:val="00A15467"/>
    <w:rPr>
      <w:rFonts w:ascii="Cambria" w:hAnsi="Cambria"/>
      <w:shd w:val="clear" w:color="auto" w:fill="D9D9D9"/>
    </w:rPr>
  </w:style>
  <w:style w:type="character" w:customStyle="1" w:styleId="bibissue">
    <w:name w:val="bib_issue"/>
    <w:rsid w:val="00A15467"/>
    <w:rPr>
      <w:rFonts w:ascii="Cambria" w:hAnsi="Cambria"/>
      <w:bdr w:val="none" w:sz="0" w:space="0" w:color="auto"/>
      <w:shd w:val="clear" w:color="auto" w:fill="FFFFAB"/>
    </w:rPr>
  </w:style>
  <w:style w:type="character" w:customStyle="1" w:styleId="bibjournal">
    <w:name w:val="bib_journal"/>
    <w:rsid w:val="00A15467"/>
    <w:rPr>
      <w:rFonts w:ascii="Cambria" w:hAnsi="Cambria"/>
      <w:bdr w:val="none" w:sz="0" w:space="0" w:color="auto"/>
      <w:shd w:val="clear" w:color="auto" w:fill="F9DECF"/>
    </w:rPr>
  </w:style>
  <w:style w:type="character" w:customStyle="1" w:styleId="biblocation">
    <w:name w:val="bib_location"/>
    <w:rsid w:val="00A15467"/>
    <w:rPr>
      <w:rFonts w:ascii="Cambria" w:hAnsi="Cambria"/>
      <w:bdr w:val="none" w:sz="0" w:space="0" w:color="auto"/>
      <w:shd w:val="clear" w:color="auto" w:fill="FFCCCC"/>
    </w:rPr>
  </w:style>
  <w:style w:type="character" w:customStyle="1" w:styleId="biblpage">
    <w:name w:val="bib_lpage"/>
    <w:rsid w:val="00A15467"/>
    <w:rPr>
      <w:rFonts w:ascii="Cambria" w:hAnsi="Cambria"/>
      <w:bdr w:val="none" w:sz="0" w:space="0" w:color="auto"/>
      <w:shd w:val="clear" w:color="auto" w:fill="D9D9D9"/>
    </w:rPr>
  </w:style>
  <w:style w:type="character" w:customStyle="1" w:styleId="bibmedline">
    <w:name w:val="bib_medline"/>
    <w:basedOn w:val="bibbase"/>
    <w:rsid w:val="00A15467"/>
    <w:rPr>
      <w:rFonts w:ascii="Cambria" w:hAnsi="Cambria"/>
    </w:rPr>
  </w:style>
  <w:style w:type="character" w:customStyle="1" w:styleId="bibnumber">
    <w:name w:val="bib_number"/>
    <w:rsid w:val="00A15467"/>
    <w:rPr>
      <w:rFonts w:ascii="Cambria" w:hAnsi="Cambria"/>
      <w:bdr w:val="none" w:sz="0" w:space="0" w:color="auto"/>
      <w:shd w:val="clear" w:color="auto" w:fill="CCCCFF"/>
    </w:rPr>
  </w:style>
  <w:style w:type="character" w:customStyle="1" w:styleId="biborganization">
    <w:name w:val="bib_organization"/>
    <w:rsid w:val="00A15467"/>
    <w:rPr>
      <w:rFonts w:ascii="Cambria" w:hAnsi="Cambria"/>
      <w:bdr w:val="none" w:sz="0" w:space="0" w:color="auto"/>
      <w:shd w:val="clear" w:color="auto" w:fill="CCFF99"/>
    </w:rPr>
  </w:style>
  <w:style w:type="character" w:customStyle="1" w:styleId="bibpagecount">
    <w:name w:val="bib_pagecount"/>
    <w:rsid w:val="00A15467"/>
    <w:rPr>
      <w:rFonts w:ascii="Cambria" w:hAnsi="Cambria"/>
      <w:bdr w:val="none" w:sz="0" w:space="0" w:color="auto"/>
      <w:shd w:val="clear" w:color="auto" w:fill="00FF00"/>
    </w:rPr>
  </w:style>
  <w:style w:type="character" w:customStyle="1" w:styleId="bibpatent">
    <w:name w:val="bib_patent"/>
    <w:rsid w:val="00A15467"/>
    <w:rPr>
      <w:rFonts w:ascii="Cambria" w:hAnsi="Cambria"/>
      <w:bdr w:val="none" w:sz="0" w:space="0" w:color="auto"/>
      <w:shd w:val="clear" w:color="auto" w:fill="66FFCC"/>
    </w:rPr>
  </w:style>
  <w:style w:type="character" w:customStyle="1" w:styleId="bibpublisher">
    <w:name w:val="bib_publisher"/>
    <w:rsid w:val="00A15467"/>
    <w:rPr>
      <w:rFonts w:ascii="Cambria" w:hAnsi="Cambria"/>
      <w:bdr w:val="none" w:sz="0" w:space="0" w:color="auto"/>
      <w:shd w:val="clear" w:color="auto" w:fill="FF99CC"/>
    </w:rPr>
  </w:style>
  <w:style w:type="character" w:customStyle="1" w:styleId="bibreportnum">
    <w:name w:val="bib_reportnum"/>
    <w:rsid w:val="00A15467"/>
    <w:rPr>
      <w:rFonts w:ascii="Cambria" w:hAnsi="Cambria"/>
      <w:bdr w:val="none" w:sz="0" w:space="0" w:color="auto"/>
      <w:shd w:val="clear" w:color="auto" w:fill="CCCCFF"/>
    </w:rPr>
  </w:style>
  <w:style w:type="character" w:customStyle="1" w:styleId="bibschool">
    <w:name w:val="bib_school"/>
    <w:rsid w:val="00A15467"/>
    <w:rPr>
      <w:rFonts w:ascii="Cambria" w:hAnsi="Cambria"/>
      <w:bdr w:val="none" w:sz="0" w:space="0" w:color="auto"/>
      <w:shd w:val="clear" w:color="auto" w:fill="FFCC66"/>
    </w:rPr>
  </w:style>
  <w:style w:type="character" w:customStyle="1" w:styleId="bibseries">
    <w:name w:val="bib_series"/>
    <w:rsid w:val="00A15467"/>
    <w:rPr>
      <w:rFonts w:ascii="Cambria" w:hAnsi="Cambria"/>
      <w:shd w:val="clear" w:color="auto" w:fill="FFCC99"/>
    </w:rPr>
  </w:style>
  <w:style w:type="character" w:customStyle="1" w:styleId="bibseriesno">
    <w:name w:val="bib_seriesno"/>
    <w:rsid w:val="00A15467"/>
    <w:rPr>
      <w:rFonts w:ascii="Cambria" w:hAnsi="Cambria"/>
      <w:shd w:val="clear" w:color="auto" w:fill="FFFF99"/>
    </w:rPr>
  </w:style>
  <w:style w:type="character" w:customStyle="1" w:styleId="bibsuffix">
    <w:name w:val="bib_suffix"/>
    <w:basedOn w:val="bibbase"/>
    <w:rsid w:val="00A15467"/>
    <w:rPr>
      <w:rFonts w:ascii="Cambria" w:hAnsi="Cambria"/>
    </w:rPr>
  </w:style>
  <w:style w:type="character" w:customStyle="1" w:styleId="bibsuppl">
    <w:name w:val="bib_suppl"/>
    <w:rsid w:val="00A15467"/>
    <w:rPr>
      <w:rFonts w:ascii="Cambria" w:hAnsi="Cambria"/>
      <w:bdr w:val="none" w:sz="0" w:space="0" w:color="auto"/>
      <w:shd w:val="clear" w:color="auto" w:fill="FFCC66"/>
    </w:rPr>
  </w:style>
  <w:style w:type="character" w:customStyle="1" w:styleId="bibsurname">
    <w:name w:val="bib_surname"/>
    <w:rsid w:val="00A15467"/>
    <w:rPr>
      <w:rFonts w:ascii="Cambria" w:hAnsi="Cambria"/>
      <w:bdr w:val="none" w:sz="0" w:space="0" w:color="auto"/>
      <w:shd w:val="clear" w:color="auto" w:fill="CCFF99"/>
    </w:rPr>
  </w:style>
  <w:style w:type="character" w:customStyle="1" w:styleId="bibtrans">
    <w:name w:val="bib_trans"/>
    <w:rsid w:val="00A15467"/>
    <w:rPr>
      <w:rFonts w:ascii="Cambria" w:hAnsi="Cambria"/>
      <w:shd w:val="clear" w:color="auto" w:fill="99CC00"/>
    </w:rPr>
  </w:style>
  <w:style w:type="character" w:customStyle="1" w:styleId="bibunpubl">
    <w:name w:val="bib_unpubl"/>
    <w:basedOn w:val="bibbase"/>
    <w:rsid w:val="00A15467"/>
    <w:rPr>
      <w:rFonts w:ascii="Cambria" w:hAnsi="Cambria"/>
    </w:rPr>
  </w:style>
  <w:style w:type="character" w:customStyle="1" w:styleId="biburl">
    <w:name w:val="bib_url"/>
    <w:rsid w:val="00A15467"/>
    <w:rPr>
      <w:rFonts w:ascii="Cambria" w:hAnsi="Cambria"/>
      <w:bdr w:val="none" w:sz="0" w:space="0" w:color="auto"/>
      <w:shd w:val="clear" w:color="auto" w:fill="CCFF66"/>
    </w:rPr>
  </w:style>
  <w:style w:type="character" w:customStyle="1" w:styleId="bibvolume">
    <w:name w:val="bib_volume"/>
    <w:rsid w:val="00A15467"/>
    <w:rPr>
      <w:rFonts w:ascii="Cambria" w:hAnsi="Cambria"/>
      <w:bdr w:val="none" w:sz="0" w:space="0" w:color="auto"/>
      <w:shd w:val="clear" w:color="auto" w:fill="CCECFF"/>
    </w:rPr>
  </w:style>
  <w:style w:type="character" w:customStyle="1" w:styleId="bibyear">
    <w:name w:val="bib_year"/>
    <w:rsid w:val="00A15467"/>
    <w:rPr>
      <w:rFonts w:ascii="Cambria" w:hAnsi="Cambria"/>
      <w:bdr w:val="none" w:sz="0" w:space="0" w:color="auto"/>
      <w:shd w:val="clear" w:color="auto" w:fill="FFCCFF"/>
    </w:rPr>
  </w:style>
  <w:style w:type="character" w:customStyle="1" w:styleId="citebib">
    <w:name w:val="cite_bib"/>
    <w:rsid w:val="00A15467"/>
    <w:rPr>
      <w:rFonts w:ascii="Cambria" w:hAnsi="Cambria"/>
      <w:bdr w:val="none" w:sz="0" w:space="0" w:color="auto"/>
      <w:shd w:val="clear" w:color="auto" w:fill="CCFFFF"/>
    </w:rPr>
  </w:style>
  <w:style w:type="character" w:customStyle="1" w:styleId="citebox">
    <w:name w:val="cite_box"/>
    <w:basedOn w:val="citebase"/>
    <w:rsid w:val="00A15467"/>
    <w:rPr>
      <w:rFonts w:ascii="Cambria" w:hAnsi="Cambria"/>
    </w:rPr>
  </w:style>
  <w:style w:type="character" w:customStyle="1" w:styleId="citeen">
    <w:name w:val="cite_en"/>
    <w:rsid w:val="00A15467"/>
    <w:rPr>
      <w:rFonts w:ascii="Cambria" w:hAnsi="Cambria"/>
      <w:bdr w:val="none" w:sz="0" w:space="0" w:color="auto"/>
      <w:shd w:val="clear" w:color="auto" w:fill="FFFF99"/>
      <w:vertAlign w:val="superscript"/>
    </w:rPr>
  </w:style>
  <w:style w:type="character" w:customStyle="1" w:styleId="citeeq">
    <w:name w:val="cite_eq"/>
    <w:rsid w:val="00A15467"/>
    <w:rPr>
      <w:rFonts w:ascii="Cambria" w:hAnsi="Cambria"/>
      <w:bdr w:val="none" w:sz="0" w:space="0" w:color="auto"/>
      <w:shd w:val="clear" w:color="auto" w:fill="FFAE37"/>
    </w:rPr>
  </w:style>
  <w:style w:type="character" w:customStyle="1" w:styleId="citefig">
    <w:name w:val="cite_fig"/>
    <w:rsid w:val="00A15467"/>
    <w:rPr>
      <w:rFonts w:ascii="Cambria" w:hAnsi="Cambria"/>
      <w:color w:val="auto"/>
      <w:bdr w:val="none" w:sz="0" w:space="0" w:color="auto"/>
      <w:shd w:val="clear" w:color="auto" w:fill="CCFFCC"/>
    </w:rPr>
  </w:style>
  <w:style w:type="character" w:customStyle="1" w:styleId="citefn">
    <w:name w:val="cite_fn"/>
    <w:rsid w:val="00A15467"/>
    <w:rPr>
      <w:rFonts w:ascii="Cambria" w:hAnsi="Cambria"/>
      <w:color w:val="auto"/>
      <w:sz w:val="22"/>
      <w:bdr w:val="none" w:sz="0" w:space="0" w:color="auto"/>
      <w:shd w:val="clear" w:color="auto" w:fill="FF99CC"/>
      <w:vertAlign w:val="baseline"/>
    </w:rPr>
  </w:style>
  <w:style w:type="character" w:customStyle="1" w:styleId="stddocTitle">
    <w:name w:val="std_docTitle"/>
    <w:rsid w:val="00A15467"/>
    <w:rPr>
      <w:rFonts w:ascii="Cambria" w:hAnsi="Cambria"/>
      <w:i/>
      <w:bdr w:val="none" w:sz="0" w:space="0" w:color="auto"/>
      <w:shd w:val="clear" w:color="auto" w:fill="FDE9D9"/>
    </w:rPr>
  </w:style>
  <w:style w:type="character" w:customStyle="1" w:styleId="stddocumentType">
    <w:name w:val="std_documentType"/>
    <w:rsid w:val="00A15467"/>
    <w:rPr>
      <w:rFonts w:ascii="Cambria" w:hAnsi="Cambria"/>
      <w:bdr w:val="none" w:sz="0" w:space="0" w:color="auto"/>
      <w:shd w:val="clear" w:color="auto" w:fill="7DE1DF"/>
    </w:rPr>
  </w:style>
  <w:style w:type="character" w:customStyle="1" w:styleId="stdfootnote">
    <w:name w:val="std_footnote"/>
    <w:rsid w:val="00A15467"/>
    <w:rPr>
      <w:rFonts w:ascii="Cambria" w:hAnsi="Cambria"/>
      <w:bdr w:val="none" w:sz="0" w:space="0" w:color="auto"/>
      <w:shd w:val="clear" w:color="auto" w:fill="F2F2F2"/>
    </w:rPr>
  </w:style>
  <w:style w:type="character" w:customStyle="1" w:styleId="stdsuppl">
    <w:name w:val="std_suppl"/>
    <w:rsid w:val="00A15467"/>
    <w:rPr>
      <w:rFonts w:ascii="Cambria" w:hAnsi="Cambria"/>
      <w:bdr w:val="none" w:sz="0" w:space="0" w:color="auto"/>
      <w:shd w:val="clear" w:color="auto" w:fill="F6FBB5"/>
    </w:rPr>
  </w:style>
  <w:style w:type="character" w:customStyle="1" w:styleId="stdyear">
    <w:name w:val="std_year"/>
    <w:rsid w:val="00A15467"/>
    <w:rPr>
      <w:rFonts w:ascii="Cambria" w:hAnsi="Cambria"/>
      <w:bdr w:val="none" w:sz="0" w:space="0" w:color="auto"/>
      <w:shd w:val="clear" w:color="auto" w:fill="DAEEF3"/>
    </w:rPr>
  </w:style>
  <w:style w:type="paragraph" w:customStyle="1" w:styleId="BaseHeading">
    <w:name w:val="Base_Heading"/>
    <w:qFormat/>
    <w:rsid w:val="00A15467"/>
    <w:pPr>
      <w:spacing w:after="240" w:line="240" w:lineRule="atLeast"/>
      <w:outlineLvl w:val="0"/>
    </w:pPr>
    <w:rPr>
      <w:rFonts w:ascii="Cambria" w:hAnsi="Cambria"/>
      <w:sz w:val="22"/>
      <w:szCs w:val="22"/>
      <w:lang w:eastAsia="en-US"/>
    </w:rPr>
  </w:style>
  <w:style w:type="paragraph" w:customStyle="1" w:styleId="BaseText">
    <w:name w:val="Base_Text"/>
    <w:link w:val="BaseTextChar"/>
    <w:qFormat/>
    <w:rsid w:val="00A15467"/>
    <w:pPr>
      <w:spacing w:after="240" w:line="240" w:lineRule="atLeast"/>
      <w:jc w:val="both"/>
    </w:pPr>
    <w:rPr>
      <w:rFonts w:ascii="Cambria" w:hAnsi="Cambria"/>
      <w:sz w:val="22"/>
      <w:szCs w:val="22"/>
      <w:lang w:eastAsia="en-US"/>
    </w:rPr>
  </w:style>
  <w:style w:type="paragraph" w:customStyle="1" w:styleId="BodyText-">
    <w:name w:val="Body Text (-)"/>
    <w:basedOn w:val="BaseText"/>
    <w:rsid w:val="00A15467"/>
    <w:pPr>
      <w:spacing w:line="220" w:lineRule="atLeast"/>
    </w:pPr>
    <w:rPr>
      <w:sz w:val="20"/>
      <w:lang w:val="de-DE"/>
    </w:rPr>
  </w:style>
  <w:style w:type="paragraph" w:customStyle="1" w:styleId="BodyTextindent1">
    <w:name w:val="Body Text indent 1"/>
    <w:basedOn w:val="BaseText"/>
    <w:rsid w:val="00A15467"/>
    <w:pPr>
      <w:ind w:left="403"/>
    </w:pPr>
  </w:style>
  <w:style w:type="paragraph" w:customStyle="1" w:styleId="BodyTextindent1-">
    <w:name w:val="Body Text indent 1 (-)"/>
    <w:basedOn w:val="BodyTextindent1"/>
    <w:rsid w:val="00A15467"/>
    <w:pPr>
      <w:spacing w:line="220" w:lineRule="atLeast"/>
    </w:pPr>
    <w:rPr>
      <w:sz w:val="20"/>
      <w:lang w:val="de-DE"/>
    </w:rPr>
  </w:style>
  <w:style w:type="paragraph" w:customStyle="1" w:styleId="BodyTextIndent21">
    <w:name w:val="Body Text Indent 21"/>
    <w:basedOn w:val="Normal"/>
    <w:rsid w:val="00765195"/>
    <w:pPr>
      <w:ind w:left="805"/>
    </w:pPr>
  </w:style>
  <w:style w:type="paragraph" w:customStyle="1" w:styleId="BodyTextindent2-">
    <w:name w:val="Body Text indent 2 (-)"/>
    <w:basedOn w:val="BodyTextIndent27"/>
    <w:rsid w:val="00A15467"/>
    <w:pPr>
      <w:spacing w:line="220" w:lineRule="atLeast"/>
    </w:pPr>
    <w:rPr>
      <w:sz w:val="20"/>
      <w:lang w:val="de-DE"/>
    </w:rPr>
  </w:style>
  <w:style w:type="paragraph" w:customStyle="1" w:styleId="BodyTextIndent31">
    <w:name w:val="Body Text Indent 31"/>
    <w:basedOn w:val="BodyTextIndent21"/>
    <w:rsid w:val="00765195"/>
    <w:pPr>
      <w:ind w:left="1202"/>
    </w:pPr>
  </w:style>
  <w:style w:type="paragraph" w:customStyle="1" w:styleId="BodyTextindent3-">
    <w:name w:val="Body Text indent 3 (-)"/>
    <w:basedOn w:val="BodyTextIndent37"/>
    <w:rsid w:val="00A15467"/>
    <w:pPr>
      <w:spacing w:line="220" w:lineRule="atLeast"/>
    </w:pPr>
    <w:rPr>
      <w:sz w:val="20"/>
      <w:lang w:val="de-DE"/>
    </w:rPr>
  </w:style>
  <w:style w:type="paragraph" w:customStyle="1" w:styleId="BodyTextindent4">
    <w:name w:val="Body Text indent 4"/>
    <w:basedOn w:val="BodyTextIndent37"/>
    <w:rsid w:val="00A15467"/>
    <w:pPr>
      <w:ind w:left="1605"/>
    </w:pPr>
  </w:style>
  <w:style w:type="paragraph" w:customStyle="1" w:styleId="BodyTextindent4-">
    <w:name w:val="Body Text indent 4 (-)"/>
    <w:basedOn w:val="BodyTextindent4"/>
    <w:rsid w:val="00A15467"/>
    <w:pPr>
      <w:spacing w:line="220" w:lineRule="atLeast"/>
    </w:pPr>
    <w:rPr>
      <w:sz w:val="20"/>
      <w:lang w:val="de-DE"/>
    </w:rPr>
  </w:style>
  <w:style w:type="paragraph" w:customStyle="1" w:styleId="Code-">
    <w:name w:val="Code (-)"/>
    <w:basedOn w:val="Code"/>
    <w:rsid w:val="00A15467"/>
    <w:pPr>
      <w:spacing w:line="220" w:lineRule="atLeast"/>
    </w:pPr>
    <w:rPr>
      <w:sz w:val="18"/>
    </w:rPr>
  </w:style>
  <w:style w:type="paragraph" w:customStyle="1" w:styleId="Code--">
    <w:name w:val="Code (--)"/>
    <w:basedOn w:val="Code"/>
    <w:rsid w:val="00A15467"/>
    <w:pPr>
      <w:spacing w:line="200" w:lineRule="atLeast"/>
    </w:pPr>
    <w:rPr>
      <w:sz w:val="16"/>
    </w:rPr>
  </w:style>
  <w:style w:type="paragraph" w:customStyle="1" w:styleId="CoverTitleA1">
    <w:name w:val="Cover Title_A1"/>
    <w:basedOn w:val="BaseHeading"/>
    <w:rsid w:val="00A15467"/>
    <w:pPr>
      <w:spacing w:line="360" w:lineRule="exact"/>
      <w:outlineLvl w:val="9"/>
    </w:pPr>
    <w:rPr>
      <w:b/>
      <w:sz w:val="32"/>
    </w:rPr>
  </w:style>
  <w:style w:type="paragraph" w:customStyle="1" w:styleId="CoverTitleA2">
    <w:name w:val="Cover Title_A2"/>
    <w:basedOn w:val="CoverTitleA1"/>
    <w:rsid w:val="00A15467"/>
  </w:style>
  <w:style w:type="paragraph" w:customStyle="1" w:styleId="CoverTitleA3">
    <w:name w:val="Cover Title_A3"/>
    <w:basedOn w:val="CoverTitleA1"/>
    <w:rsid w:val="00A15467"/>
    <w:rPr>
      <w:b w:val="0"/>
    </w:rPr>
  </w:style>
  <w:style w:type="paragraph" w:customStyle="1" w:styleId="CoverTitleB">
    <w:name w:val="Cover Title_B"/>
    <w:basedOn w:val="BaseHeading"/>
    <w:rsid w:val="00A15467"/>
    <w:pPr>
      <w:outlineLvl w:val="9"/>
    </w:pPr>
    <w:rPr>
      <w:i/>
      <w:lang w:val="fr-FR"/>
    </w:rPr>
  </w:style>
  <w:style w:type="paragraph" w:customStyle="1" w:styleId="Dimension50">
    <w:name w:val="Dimension_50"/>
    <w:basedOn w:val="Dimension100"/>
    <w:rsid w:val="00A15467"/>
    <w:pPr>
      <w:ind w:right="2432"/>
    </w:pPr>
  </w:style>
  <w:style w:type="paragraph" w:customStyle="1" w:styleId="Examplecontinued">
    <w:name w:val="Example continued"/>
    <w:basedOn w:val="Example"/>
    <w:rsid w:val="00A15467"/>
  </w:style>
  <w:style w:type="paragraph" w:customStyle="1" w:styleId="Exampleindent">
    <w:name w:val="Example indent"/>
    <w:basedOn w:val="Example"/>
    <w:rsid w:val="00A15467"/>
    <w:pPr>
      <w:tabs>
        <w:tab w:val="clear" w:pos="1354"/>
        <w:tab w:val="left" w:pos="1757"/>
      </w:tabs>
      <w:ind w:left="403"/>
    </w:pPr>
  </w:style>
  <w:style w:type="paragraph" w:customStyle="1" w:styleId="Exampleindentcontinued">
    <w:name w:val="Example indent continued"/>
    <w:basedOn w:val="Exampleindent"/>
    <w:rsid w:val="00A15467"/>
  </w:style>
  <w:style w:type="paragraph" w:customStyle="1" w:styleId="Figureexample">
    <w:name w:val="Figure example"/>
    <w:basedOn w:val="Example"/>
    <w:rsid w:val="00A15467"/>
  </w:style>
  <w:style w:type="paragraph" w:customStyle="1" w:styleId="FigureGraphic">
    <w:name w:val="Figure Graphic"/>
    <w:basedOn w:val="BaseText"/>
    <w:rsid w:val="00A15467"/>
    <w:pPr>
      <w:spacing w:before="240" w:after="120"/>
      <w:jc w:val="center"/>
    </w:pPr>
  </w:style>
  <w:style w:type="paragraph" w:customStyle="1" w:styleId="Figuresubtitle">
    <w:name w:val="Figure subtitle"/>
    <w:basedOn w:val="BaseText"/>
    <w:rsid w:val="00A15467"/>
    <w:pPr>
      <w:spacing w:before="120" w:after="120"/>
      <w:jc w:val="center"/>
    </w:pPr>
    <w:rPr>
      <w:b/>
    </w:rPr>
  </w:style>
  <w:style w:type="paragraph" w:customStyle="1" w:styleId="ListContinue2-">
    <w:name w:val="List Continue 2 (-)"/>
    <w:basedOn w:val="ListContinue2"/>
    <w:rsid w:val="00A15467"/>
    <w:rPr>
      <w:sz w:val="20"/>
    </w:rPr>
  </w:style>
  <w:style w:type="paragraph" w:customStyle="1" w:styleId="ListContinue3-">
    <w:name w:val="List Continue 3 (-)"/>
    <w:basedOn w:val="ListContinue1-"/>
    <w:rsid w:val="00A15467"/>
    <w:pPr>
      <w:ind w:left="1209"/>
    </w:pPr>
  </w:style>
  <w:style w:type="paragraph" w:customStyle="1" w:styleId="ListContinue4-">
    <w:name w:val="List Continue 4 (-)"/>
    <w:basedOn w:val="ListContinue1-"/>
    <w:rsid w:val="00A15467"/>
    <w:pPr>
      <w:ind w:left="1598"/>
    </w:pPr>
  </w:style>
  <w:style w:type="paragraph" w:customStyle="1" w:styleId="ListNumber1">
    <w:name w:val="List Number 1"/>
    <w:basedOn w:val="BaseText"/>
    <w:rsid w:val="00A15467"/>
    <w:pPr>
      <w:tabs>
        <w:tab w:val="left" w:pos="403"/>
      </w:tabs>
      <w:ind w:left="403" w:hanging="403"/>
    </w:pPr>
    <w:rPr>
      <w:lang w:val="fr-FR"/>
    </w:rPr>
  </w:style>
  <w:style w:type="paragraph" w:customStyle="1" w:styleId="ListNumber1-">
    <w:name w:val="List Number 1 (-)"/>
    <w:basedOn w:val="ListNumber1"/>
    <w:rsid w:val="00A15467"/>
    <w:pPr>
      <w:spacing w:line="210" w:lineRule="atLeast"/>
    </w:pPr>
    <w:rPr>
      <w:sz w:val="20"/>
    </w:rPr>
  </w:style>
  <w:style w:type="paragraph" w:customStyle="1" w:styleId="ListNumber2-">
    <w:name w:val="List Number 2 (-)"/>
    <w:basedOn w:val="ListNumber1-"/>
    <w:qFormat/>
    <w:rsid w:val="00A15467"/>
    <w:pPr>
      <w:ind w:left="806"/>
    </w:pPr>
  </w:style>
  <w:style w:type="paragraph" w:customStyle="1" w:styleId="ListNumber3-">
    <w:name w:val="List Number 3 (-)"/>
    <w:basedOn w:val="ListNumber1-"/>
    <w:rsid w:val="00A15467"/>
    <w:pPr>
      <w:ind w:left="1209"/>
    </w:pPr>
  </w:style>
  <w:style w:type="paragraph" w:customStyle="1" w:styleId="ListNumber4-">
    <w:name w:val="List Number 4 (-)"/>
    <w:basedOn w:val="ListNumber1-"/>
    <w:rsid w:val="00A15467"/>
    <w:pPr>
      <w:ind w:left="1598"/>
    </w:pPr>
  </w:style>
  <w:style w:type="paragraph" w:customStyle="1" w:styleId="Tablebody0">
    <w:name w:val="Table body (+)"/>
    <w:basedOn w:val="Tablebody"/>
    <w:rsid w:val="00A15467"/>
    <w:pPr>
      <w:spacing w:line="230" w:lineRule="atLeast"/>
    </w:pPr>
    <w:rPr>
      <w:sz w:val="24"/>
    </w:rPr>
  </w:style>
  <w:style w:type="paragraph" w:customStyle="1" w:styleId="Tableheader0">
    <w:name w:val="Table header (+)"/>
    <w:basedOn w:val="Tablebody0"/>
    <w:rsid w:val="00A15467"/>
  </w:style>
  <w:style w:type="paragraph" w:customStyle="1" w:styleId="Notecontinued">
    <w:name w:val="Note continued"/>
    <w:basedOn w:val="Note"/>
    <w:rsid w:val="00A15467"/>
  </w:style>
  <w:style w:type="paragraph" w:customStyle="1" w:styleId="Noteindent">
    <w:name w:val="Note indent"/>
    <w:basedOn w:val="Note"/>
    <w:rsid w:val="00A15467"/>
    <w:pPr>
      <w:tabs>
        <w:tab w:val="clear" w:pos="965"/>
        <w:tab w:val="left" w:pos="1368"/>
      </w:tabs>
      <w:ind w:left="403"/>
    </w:pPr>
  </w:style>
  <w:style w:type="paragraph" w:customStyle="1" w:styleId="Noteindentcontinued">
    <w:name w:val="Note indent continued"/>
    <w:basedOn w:val="Noteindent"/>
    <w:qFormat/>
    <w:rsid w:val="00A15467"/>
  </w:style>
  <w:style w:type="paragraph" w:customStyle="1" w:styleId="MainTitle1">
    <w:name w:val="Main Title 1"/>
    <w:basedOn w:val="CoverTitleA1"/>
    <w:rsid w:val="00A15467"/>
    <w:pPr>
      <w:spacing w:before="400"/>
    </w:pPr>
  </w:style>
  <w:style w:type="paragraph" w:customStyle="1" w:styleId="MainTitle2">
    <w:name w:val="Main Title 2"/>
    <w:basedOn w:val="CoverTitleA2"/>
    <w:rsid w:val="00A15467"/>
    <w:pPr>
      <w:outlineLvl w:val="1"/>
    </w:pPr>
  </w:style>
  <w:style w:type="paragraph" w:customStyle="1" w:styleId="MainTitle3">
    <w:name w:val="Main Title 3"/>
    <w:basedOn w:val="CoverTitleA3"/>
    <w:rsid w:val="00A15467"/>
    <w:pPr>
      <w:outlineLvl w:val="2"/>
    </w:pPr>
  </w:style>
  <w:style w:type="paragraph" w:customStyle="1" w:styleId="TableGraphic">
    <w:name w:val="Table Graphic"/>
    <w:basedOn w:val="FigureGraphic"/>
    <w:rsid w:val="00A15467"/>
  </w:style>
  <w:style w:type="character" w:customStyle="1" w:styleId="Courier">
    <w:name w:val="Courier"/>
    <w:rsid w:val="00A15467"/>
    <w:rPr>
      <w:rFonts w:ascii="Courier New" w:hAnsi="Courier New"/>
    </w:rPr>
  </w:style>
  <w:style w:type="paragraph" w:customStyle="1" w:styleId="BiblioText">
    <w:name w:val="Biblio Text"/>
    <w:basedOn w:val="BaseText"/>
    <w:link w:val="BiblioTextChar"/>
    <w:qFormat/>
    <w:rsid w:val="00A15467"/>
  </w:style>
  <w:style w:type="character" w:customStyle="1" w:styleId="CCMCvariable">
    <w:name w:val="CCMCvariable"/>
    <w:rsid w:val="00A15467"/>
    <w:rPr>
      <w:rFonts w:ascii="Cambria" w:hAnsi="Cambria"/>
    </w:rPr>
  </w:style>
  <w:style w:type="character" w:customStyle="1" w:styleId="CCMCvariableitalic">
    <w:name w:val="CCMCvariable_italic"/>
    <w:uiPriority w:val="1"/>
    <w:rsid w:val="00A15467"/>
    <w:rPr>
      <w:rFonts w:ascii="Cambria" w:hAnsi="Cambria"/>
      <w:i/>
    </w:rPr>
  </w:style>
  <w:style w:type="character" w:customStyle="1" w:styleId="CCMCvariableitalicsubscript">
    <w:name w:val="CCMCvariable_italic_subscript"/>
    <w:uiPriority w:val="1"/>
    <w:rsid w:val="00A15467"/>
    <w:rPr>
      <w:rFonts w:ascii="Cambria" w:hAnsi="Cambria"/>
      <w:i/>
      <w:vertAlign w:val="subscript"/>
    </w:rPr>
  </w:style>
  <w:style w:type="character" w:customStyle="1" w:styleId="CCMCvariableitalicsuperscript">
    <w:name w:val="CCMCvariable_italic_superscript"/>
    <w:uiPriority w:val="1"/>
    <w:rsid w:val="00A15467"/>
    <w:rPr>
      <w:rFonts w:ascii="Cambria" w:hAnsi="Cambria"/>
      <w:i/>
      <w:vertAlign w:val="superscript"/>
    </w:rPr>
  </w:style>
  <w:style w:type="character" w:customStyle="1" w:styleId="CCMCvariablesubscript">
    <w:name w:val="CCMCvariable_subscript"/>
    <w:uiPriority w:val="1"/>
    <w:rsid w:val="00A15467"/>
    <w:rPr>
      <w:rFonts w:ascii="Cambria" w:hAnsi="Cambria"/>
      <w:vertAlign w:val="subscript"/>
    </w:rPr>
  </w:style>
  <w:style w:type="character" w:customStyle="1" w:styleId="CCMCvariablesuperscript">
    <w:name w:val="CCMCvariable_superscript"/>
    <w:uiPriority w:val="1"/>
    <w:rsid w:val="00A15467"/>
    <w:rPr>
      <w:rFonts w:ascii="Cambria" w:hAnsi="Cambria"/>
      <w:vertAlign w:val="superscript"/>
    </w:rPr>
  </w:style>
  <w:style w:type="paragraph" w:customStyle="1" w:styleId="EndorsementTitle">
    <w:name w:val="Endorsement Title"/>
    <w:basedOn w:val="BaseHeading"/>
    <w:rsid w:val="00A15467"/>
    <w:pPr>
      <w:keepNext/>
      <w:suppressAutoHyphens/>
      <w:spacing w:before="310" w:after="310" w:line="310" w:lineRule="atLeast"/>
      <w:jc w:val="center"/>
    </w:pPr>
    <w:rPr>
      <w:b/>
      <w:sz w:val="28"/>
    </w:rPr>
  </w:style>
  <w:style w:type="paragraph" w:customStyle="1" w:styleId="Tablefooter-">
    <w:name w:val="Table footer (-)"/>
    <w:basedOn w:val="BaseText"/>
    <w:rsid w:val="00A15467"/>
    <w:pPr>
      <w:tabs>
        <w:tab w:val="left" w:pos="346"/>
      </w:tabs>
      <w:spacing w:before="60" w:after="60" w:line="200" w:lineRule="atLeast"/>
    </w:pPr>
    <w:rPr>
      <w:sz w:val="18"/>
    </w:rPr>
  </w:style>
  <w:style w:type="character" w:customStyle="1" w:styleId="CodeCharacter">
    <w:name w:val="CodeCharacter"/>
    <w:uiPriority w:val="1"/>
    <w:rsid w:val="00A15467"/>
    <w:rPr>
      <w:rFonts w:ascii="Courier New" w:hAnsi="Courier New"/>
      <w:sz w:val="20"/>
      <w:bdr w:val="none" w:sz="0" w:space="0" w:color="auto"/>
      <w:shd w:val="clear" w:color="auto" w:fill="auto"/>
    </w:rPr>
  </w:style>
  <w:style w:type="character" w:customStyle="1" w:styleId="CodeCharacter-">
    <w:name w:val="CodeCharacter (-)"/>
    <w:uiPriority w:val="1"/>
    <w:rsid w:val="00A15467"/>
    <w:rPr>
      <w:rFonts w:ascii="Courier New" w:hAnsi="Courier New"/>
      <w:sz w:val="18"/>
      <w:bdr w:val="none" w:sz="0" w:space="0" w:color="auto"/>
      <w:shd w:val="clear" w:color="auto" w:fill="auto"/>
    </w:rPr>
  </w:style>
  <w:style w:type="character" w:customStyle="1" w:styleId="CodeCharacter--">
    <w:name w:val="CodeCharacter (--)"/>
    <w:uiPriority w:val="1"/>
    <w:rsid w:val="00A15467"/>
    <w:rPr>
      <w:rFonts w:ascii="Courier New" w:hAnsi="Courier New"/>
      <w:sz w:val="16"/>
      <w:bdr w:val="none" w:sz="0" w:space="0" w:color="auto"/>
      <w:shd w:val="clear" w:color="auto" w:fill="auto"/>
    </w:rPr>
  </w:style>
  <w:style w:type="paragraph" w:customStyle="1" w:styleId="IndexHead">
    <w:name w:val="Index Head"/>
    <w:basedOn w:val="BaseHeading"/>
    <w:rsid w:val="00A15467"/>
    <w:pPr>
      <w:spacing w:before="270" w:line="270" w:lineRule="exact"/>
    </w:pPr>
    <w:rPr>
      <w:b/>
      <w:sz w:val="26"/>
      <w:szCs w:val="28"/>
    </w:rPr>
  </w:style>
  <w:style w:type="paragraph" w:customStyle="1" w:styleId="FigureTextCenter">
    <w:name w:val="Figure Text_Center"/>
    <w:basedOn w:val="BaseText"/>
    <w:rsid w:val="00A15467"/>
    <w:pPr>
      <w:jc w:val="center"/>
    </w:pPr>
  </w:style>
  <w:style w:type="paragraph" w:customStyle="1" w:styleId="FigureTextRight">
    <w:name w:val="Figure Text_Right"/>
    <w:basedOn w:val="BaseText"/>
    <w:rsid w:val="00A15467"/>
    <w:pPr>
      <w:jc w:val="right"/>
    </w:pPr>
  </w:style>
  <w:style w:type="paragraph" w:customStyle="1" w:styleId="RefNormOthers">
    <w:name w:val="RefNorm Others"/>
    <w:basedOn w:val="RefNorm"/>
    <w:link w:val="RefNormOthersChar"/>
    <w:qFormat/>
    <w:rsid w:val="00A15467"/>
  </w:style>
  <w:style w:type="character" w:customStyle="1" w:styleId="RefNormOthersChar">
    <w:name w:val="RefNorm Others Char"/>
    <w:link w:val="RefNormOthers"/>
    <w:locked/>
    <w:rsid w:val="00A15467"/>
    <w:rPr>
      <w:rFonts w:ascii="Cambria" w:hAnsi="Cambria"/>
      <w:sz w:val="22"/>
      <w:szCs w:val="22"/>
      <w:lang w:eastAsia="en-US"/>
    </w:rPr>
  </w:style>
  <w:style w:type="paragraph" w:customStyle="1" w:styleId="Tablefootercontinued">
    <w:name w:val="Table footer continued"/>
    <w:basedOn w:val="Tablefooter"/>
    <w:qFormat/>
    <w:rsid w:val="00A15467"/>
  </w:style>
  <w:style w:type="paragraph" w:customStyle="1" w:styleId="Tablefootertext">
    <w:name w:val="Table footer text"/>
    <w:basedOn w:val="Tablefooter"/>
    <w:qFormat/>
    <w:rsid w:val="00A15467"/>
  </w:style>
  <w:style w:type="character" w:customStyle="1" w:styleId="XMLattribute">
    <w:name w:val="XML attribute"/>
    <w:rsid w:val="00A15467"/>
    <w:rPr>
      <w:rFonts w:ascii="Courier New" w:hAnsi="Courier New" w:cs="Courier New"/>
      <w:color w:val="FF0000"/>
      <w:sz w:val="16"/>
      <w:szCs w:val="16"/>
    </w:rPr>
  </w:style>
  <w:style w:type="character" w:customStyle="1" w:styleId="XMLelement">
    <w:name w:val="XML element"/>
    <w:rsid w:val="00A15467"/>
    <w:rPr>
      <w:rFonts w:ascii="Courier New" w:hAnsi="Courier New" w:cs="Courier New"/>
      <w:color w:val="800000"/>
      <w:sz w:val="16"/>
      <w:szCs w:val="16"/>
    </w:rPr>
  </w:style>
  <w:style w:type="character" w:customStyle="1" w:styleId="XMLtagbracket">
    <w:name w:val="XMLtag bracket"/>
    <w:uiPriority w:val="1"/>
    <w:qFormat/>
    <w:rsid w:val="00A15467"/>
    <w:rPr>
      <w:rFonts w:ascii="Courier New" w:hAnsi="Courier New"/>
      <w:color w:val="0000FF"/>
      <w:sz w:val="16"/>
    </w:rPr>
  </w:style>
  <w:style w:type="paragraph" w:customStyle="1" w:styleId="PageBreak">
    <w:name w:val="PageBreak"/>
    <w:basedOn w:val="BaseText"/>
    <w:rsid w:val="00765195"/>
  </w:style>
  <w:style w:type="paragraph" w:customStyle="1" w:styleId="ANNEXZZ">
    <w:name w:val="ANNEXZZ"/>
    <w:basedOn w:val="BaseHeading"/>
    <w:rsid w:val="00A15467"/>
    <w:pPr>
      <w:keepNext/>
      <w:pageBreakBefore/>
      <w:numPr>
        <w:numId w:val="29"/>
      </w:numPr>
      <w:spacing w:after="760" w:line="310" w:lineRule="exact"/>
      <w:jc w:val="center"/>
    </w:pPr>
    <w:rPr>
      <w:b/>
      <w:sz w:val="28"/>
    </w:rPr>
  </w:style>
  <w:style w:type="paragraph" w:customStyle="1" w:styleId="zza2">
    <w:name w:val="zza2"/>
    <w:basedOn w:val="BaseHeading"/>
    <w:rsid w:val="00A15467"/>
    <w:pPr>
      <w:numPr>
        <w:ilvl w:val="1"/>
        <w:numId w:val="29"/>
      </w:numPr>
      <w:spacing w:before="270" w:line="270" w:lineRule="exact"/>
      <w:outlineLvl w:val="1"/>
    </w:pPr>
    <w:rPr>
      <w:b/>
      <w:sz w:val="24"/>
    </w:rPr>
  </w:style>
  <w:style w:type="paragraph" w:customStyle="1" w:styleId="zza3">
    <w:name w:val="zza3"/>
    <w:basedOn w:val="BaseHeading"/>
    <w:rsid w:val="00A15467"/>
    <w:pPr>
      <w:numPr>
        <w:ilvl w:val="2"/>
        <w:numId w:val="29"/>
      </w:numPr>
      <w:spacing w:line="250" w:lineRule="exact"/>
      <w:outlineLvl w:val="2"/>
    </w:pPr>
    <w:rPr>
      <w:b/>
    </w:rPr>
  </w:style>
  <w:style w:type="character" w:customStyle="1" w:styleId="citesection">
    <w:name w:val="cite_section"/>
    <w:rsid w:val="00A15467"/>
    <w:rPr>
      <w:rFonts w:ascii="Cambria" w:hAnsi="Cambria"/>
      <w:bdr w:val="none" w:sz="0" w:space="0" w:color="auto"/>
      <w:shd w:val="clear" w:color="auto" w:fill="FF7C80"/>
    </w:rPr>
  </w:style>
  <w:style w:type="paragraph" w:customStyle="1" w:styleId="ListNumber5-">
    <w:name w:val="List Number 5 (-)"/>
    <w:basedOn w:val="ListNumber1-"/>
    <w:qFormat/>
    <w:rsid w:val="00A15467"/>
    <w:pPr>
      <w:ind w:left="1821"/>
    </w:pPr>
  </w:style>
  <w:style w:type="paragraph" w:customStyle="1" w:styleId="ListContinue5-">
    <w:name w:val="List Continue 5 (-)"/>
    <w:basedOn w:val="ListContinue5"/>
    <w:qFormat/>
    <w:rsid w:val="00A15467"/>
    <w:pPr>
      <w:ind w:left="1821" w:hanging="403"/>
    </w:pPr>
    <w:rPr>
      <w:sz w:val="20"/>
    </w:rPr>
  </w:style>
  <w:style w:type="paragraph" w:customStyle="1" w:styleId="Figuredescription">
    <w:name w:val="Figure description"/>
    <w:basedOn w:val="Figuretitle"/>
    <w:rsid w:val="00A15467"/>
    <w:pPr>
      <w:shd w:val="pct10" w:color="auto" w:fill="auto"/>
    </w:pPr>
    <w:rPr>
      <w:szCs w:val="24"/>
    </w:rPr>
  </w:style>
  <w:style w:type="paragraph" w:customStyle="1" w:styleId="Formuladescription">
    <w:name w:val="Formula description"/>
    <w:basedOn w:val="Formula"/>
    <w:rsid w:val="00A15467"/>
    <w:pPr>
      <w:shd w:val="pct10" w:color="auto" w:fill="auto"/>
    </w:pPr>
    <w:rPr>
      <w:szCs w:val="24"/>
    </w:rPr>
  </w:style>
  <w:style w:type="paragraph" w:customStyle="1" w:styleId="Tabledescription">
    <w:name w:val="Table description"/>
    <w:basedOn w:val="Tabletitle"/>
    <w:rsid w:val="00A15467"/>
    <w:pPr>
      <w:shd w:val="pct10" w:color="auto" w:fill="auto"/>
    </w:pPr>
    <w:rPr>
      <w:szCs w:val="24"/>
    </w:rPr>
  </w:style>
  <w:style w:type="paragraph" w:customStyle="1" w:styleId="Box-begin">
    <w:name w:val="Box-begin"/>
    <w:basedOn w:val="BaseText"/>
    <w:rsid w:val="00A15467"/>
    <w:pPr>
      <w:shd w:val="clear" w:color="auto" w:fill="D9D9D9"/>
      <w:jc w:val="left"/>
    </w:pPr>
    <w:rPr>
      <w:szCs w:val="24"/>
    </w:rPr>
  </w:style>
  <w:style w:type="paragraph" w:customStyle="1" w:styleId="Box-end">
    <w:name w:val="Box-end"/>
    <w:basedOn w:val="BaseText"/>
    <w:rsid w:val="00A15467"/>
    <w:pPr>
      <w:shd w:val="clear" w:color="auto" w:fill="D9D9D9"/>
      <w:jc w:val="left"/>
    </w:pPr>
    <w:rPr>
      <w:szCs w:val="24"/>
    </w:rPr>
  </w:style>
  <w:style w:type="paragraph" w:customStyle="1" w:styleId="Box-title">
    <w:name w:val="Box-title"/>
    <w:basedOn w:val="BaseHeading"/>
    <w:rsid w:val="00A15467"/>
    <w:pPr>
      <w:shd w:val="clear" w:color="auto" w:fill="E6E6E6"/>
    </w:pPr>
    <w:rPr>
      <w:b/>
      <w:sz w:val="26"/>
      <w:szCs w:val="24"/>
    </w:rPr>
  </w:style>
  <w:style w:type="paragraph" w:customStyle="1" w:styleId="Exampleindent2">
    <w:name w:val="Example indent 2"/>
    <w:basedOn w:val="Example"/>
    <w:rsid w:val="00A15467"/>
    <w:pPr>
      <w:tabs>
        <w:tab w:val="clear" w:pos="1354"/>
        <w:tab w:val="left" w:pos="2160"/>
      </w:tabs>
      <w:ind w:left="805"/>
    </w:pPr>
  </w:style>
  <w:style w:type="paragraph" w:customStyle="1" w:styleId="Exampleindent2continued">
    <w:name w:val="Example indent 2 continued"/>
    <w:basedOn w:val="Examplecontinued"/>
    <w:rsid w:val="00A15467"/>
    <w:pPr>
      <w:tabs>
        <w:tab w:val="clear" w:pos="1354"/>
        <w:tab w:val="left" w:pos="2160"/>
      </w:tabs>
      <w:ind w:left="805"/>
    </w:pPr>
  </w:style>
  <w:style w:type="paragraph" w:customStyle="1" w:styleId="Noteindent2">
    <w:name w:val="Note indent 2"/>
    <w:basedOn w:val="Note"/>
    <w:rsid w:val="00A15467"/>
    <w:pPr>
      <w:tabs>
        <w:tab w:val="clear" w:pos="965"/>
        <w:tab w:val="left" w:pos="2160"/>
      </w:tabs>
      <w:ind w:left="805"/>
    </w:pPr>
  </w:style>
  <w:style w:type="paragraph" w:customStyle="1" w:styleId="Noteindent2continued">
    <w:name w:val="Note indent 2 continued"/>
    <w:basedOn w:val="Notecontinued"/>
    <w:rsid w:val="00A15467"/>
    <w:pPr>
      <w:tabs>
        <w:tab w:val="clear" w:pos="965"/>
        <w:tab w:val="left" w:pos="2160"/>
      </w:tabs>
      <w:ind w:left="805"/>
    </w:pPr>
  </w:style>
  <w:style w:type="paragraph" w:customStyle="1" w:styleId="Term-admt">
    <w:name w:val="Term-admt"/>
    <w:basedOn w:val="Normal"/>
    <w:link w:val="Term-admtChar"/>
    <w:qFormat/>
    <w:rsid w:val="00A15467"/>
    <w:pPr>
      <w:keepNext/>
      <w:suppressAutoHyphens/>
      <w:spacing w:after="0"/>
      <w:jc w:val="left"/>
    </w:pPr>
    <w:rPr>
      <w:rFonts w:eastAsia="Calibri"/>
      <w:szCs w:val="22"/>
      <w:lang w:eastAsia="en-US"/>
    </w:rPr>
  </w:style>
  <w:style w:type="character" w:customStyle="1" w:styleId="Term-admtChar">
    <w:name w:val="Term-admt Char"/>
    <w:link w:val="Term-admt"/>
    <w:locked/>
    <w:rsid w:val="00A15467"/>
    <w:rPr>
      <w:rFonts w:ascii="Cambria" w:hAnsi="Cambria"/>
      <w:sz w:val="22"/>
      <w:szCs w:val="22"/>
      <w:lang w:eastAsia="en-US"/>
    </w:rPr>
  </w:style>
  <w:style w:type="character" w:customStyle="1" w:styleId="TOC1Char">
    <w:name w:val="TOC 1 Char"/>
    <w:basedOn w:val="DefaultParagraphFont"/>
    <w:link w:val="TOC1"/>
    <w:uiPriority w:val="39"/>
    <w:locked/>
    <w:rsid w:val="00765195"/>
    <w:rPr>
      <w:rFonts w:ascii="Cambria" w:eastAsia="MS Mincho" w:hAnsi="Cambria" w:cs="Cambria"/>
      <w:b/>
      <w:sz w:val="22"/>
      <w:lang w:eastAsia="fr-FR"/>
    </w:rPr>
  </w:style>
  <w:style w:type="character" w:customStyle="1" w:styleId="TOC9Char">
    <w:name w:val="TOC 9 Char"/>
    <w:basedOn w:val="TOC1Char"/>
    <w:link w:val="TOC9"/>
    <w:uiPriority w:val="39"/>
    <w:locked/>
    <w:rsid w:val="00765195"/>
    <w:rPr>
      <w:rFonts w:ascii="Cambria" w:eastAsia="MS Mincho" w:hAnsi="Cambria" w:cs="Cambria"/>
      <w:b/>
      <w:sz w:val="22"/>
      <w:lang w:eastAsia="fr-FR"/>
    </w:rPr>
  </w:style>
  <w:style w:type="character" w:customStyle="1" w:styleId="zzCoverChar">
    <w:name w:val="zzCover Char"/>
    <w:basedOn w:val="DefaultParagraphFont"/>
    <w:link w:val="zzCover"/>
    <w:locked/>
    <w:rsid w:val="00765195"/>
    <w:rPr>
      <w:rFonts w:ascii="Cambria" w:eastAsia="MS Mincho" w:hAnsi="Cambria" w:cs="Cambria"/>
      <w:b/>
      <w:color w:val="000000"/>
      <w:sz w:val="26"/>
      <w:lang w:eastAsia="fr-FR"/>
    </w:rPr>
  </w:style>
  <w:style w:type="paragraph" w:customStyle="1" w:styleId="BodyTextIndent22">
    <w:name w:val="Body Text Indent 22"/>
    <w:basedOn w:val="Normal"/>
    <w:rsid w:val="00765195"/>
    <w:pPr>
      <w:ind w:left="805"/>
    </w:pPr>
  </w:style>
  <w:style w:type="paragraph" w:customStyle="1" w:styleId="BodyTextIndent32">
    <w:name w:val="Body Text Indent 32"/>
    <w:basedOn w:val="BodyTextIndent22"/>
    <w:rsid w:val="00765195"/>
    <w:pPr>
      <w:ind w:left="1202"/>
    </w:pPr>
  </w:style>
  <w:style w:type="paragraph" w:customStyle="1" w:styleId="BodyTextIndent23">
    <w:name w:val="Body Text Indent 23"/>
    <w:basedOn w:val="Normal"/>
    <w:rsid w:val="00765195"/>
    <w:pPr>
      <w:ind w:left="805"/>
    </w:pPr>
  </w:style>
  <w:style w:type="paragraph" w:customStyle="1" w:styleId="BodyTextIndent33">
    <w:name w:val="Body Text Indent 33"/>
    <w:basedOn w:val="BodyTextIndent23"/>
    <w:rsid w:val="00765195"/>
    <w:pPr>
      <w:ind w:left="1202"/>
    </w:pPr>
  </w:style>
  <w:style w:type="paragraph" w:customStyle="1" w:styleId="ISOSecretObservations">
    <w:name w:val="ISO_Secret_Observations"/>
    <w:basedOn w:val="Normal"/>
    <w:rsid w:val="00765195"/>
    <w:pPr>
      <w:spacing w:before="210" w:after="0" w:line="210" w:lineRule="exact"/>
      <w:jc w:val="left"/>
    </w:pPr>
    <w:rPr>
      <w:rFonts w:ascii="Arial" w:eastAsia="Times New Roman" w:hAnsi="Arial"/>
      <w:sz w:val="18"/>
    </w:rPr>
  </w:style>
  <w:style w:type="character" w:styleId="UnresolvedMention">
    <w:name w:val="Unresolved Mention"/>
    <w:basedOn w:val="DefaultParagraphFont"/>
    <w:uiPriority w:val="99"/>
    <w:semiHidden/>
    <w:unhideWhenUsed/>
    <w:rsid w:val="00765195"/>
    <w:rPr>
      <w:rFonts w:cs="Times New Roman"/>
      <w:color w:val="605E5C"/>
      <w:shd w:val="clear" w:color="auto" w:fill="E1DFDD"/>
    </w:rPr>
  </w:style>
  <w:style w:type="paragraph" w:customStyle="1" w:styleId="BodyTextIndent24">
    <w:name w:val="Body Text Indent 24"/>
    <w:basedOn w:val="Normal"/>
    <w:rsid w:val="00765195"/>
    <w:pPr>
      <w:ind w:left="805"/>
    </w:pPr>
  </w:style>
  <w:style w:type="paragraph" w:customStyle="1" w:styleId="BodyTextIndent34">
    <w:name w:val="Body Text Indent 34"/>
    <w:basedOn w:val="BodyTextIndent24"/>
    <w:rsid w:val="00765195"/>
    <w:pPr>
      <w:ind w:left="1202"/>
    </w:pPr>
  </w:style>
  <w:style w:type="paragraph" w:customStyle="1" w:styleId="dlnoindent">
    <w:name w:val="dl_no indent"/>
    <w:basedOn w:val="BaseText"/>
    <w:rsid w:val="00A15467"/>
    <w:pPr>
      <w:ind w:left="403" w:hanging="403"/>
    </w:pPr>
  </w:style>
  <w:style w:type="paragraph" w:customStyle="1" w:styleId="Heading1Unnumbered">
    <w:name w:val="Heading 1 Unnumbered"/>
    <w:basedOn w:val="Heading1"/>
    <w:next w:val="BodyText"/>
    <w:qFormat/>
    <w:rsid w:val="00A15467"/>
    <w:pPr>
      <w:numPr>
        <w:numId w:val="0"/>
      </w:numPr>
      <w:shd w:val="pct15" w:color="auto" w:fill="auto"/>
      <w:jc w:val="center"/>
    </w:pPr>
    <w:rPr>
      <w:rFonts w:cs="Cambria"/>
    </w:rPr>
  </w:style>
  <w:style w:type="paragraph" w:customStyle="1" w:styleId="AdmittedTerm">
    <w:name w:val="Admitted Term"/>
    <w:basedOn w:val="BaseText"/>
    <w:next w:val="Definition"/>
    <w:qFormat/>
    <w:rsid w:val="00A15467"/>
    <w:pPr>
      <w:spacing w:after="0"/>
      <w:jc w:val="left"/>
    </w:pPr>
  </w:style>
  <w:style w:type="numbering" w:customStyle="1" w:styleId="DINSimpleTemplate">
    <w:name w:val="DINSimpleTemplate"/>
    <w:rsid w:val="00765195"/>
    <w:pPr>
      <w:numPr>
        <w:numId w:val="26"/>
      </w:numPr>
    </w:pPr>
  </w:style>
  <w:style w:type="paragraph" w:customStyle="1" w:styleId="MTDisplayEquation">
    <w:name w:val="MTDisplayEquation"/>
    <w:basedOn w:val="Formula"/>
    <w:next w:val="Normal"/>
    <w:link w:val="MTDisplayEquationChar"/>
    <w:rsid w:val="00765195"/>
    <w:pPr>
      <w:tabs>
        <w:tab w:val="clear" w:pos="9749"/>
        <w:tab w:val="center" w:pos="5360"/>
        <w:tab w:val="right" w:pos="10340"/>
      </w:tabs>
      <w:autoSpaceDE w:val="0"/>
      <w:autoSpaceDN w:val="0"/>
      <w:adjustRightInd w:val="0"/>
    </w:pPr>
  </w:style>
  <w:style w:type="character" w:customStyle="1" w:styleId="BaseTextChar">
    <w:name w:val="Base_Text Char"/>
    <w:basedOn w:val="DefaultParagraphFont"/>
    <w:link w:val="BaseText"/>
    <w:rsid w:val="00765195"/>
    <w:rPr>
      <w:rFonts w:ascii="Cambria" w:hAnsi="Cambria"/>
      <w:sz w:val="22"/>
      <w:szCs w:val="22"/>
      <w:lang w:eastAsia="en-US"/>
    </w:rPr>
  </w:style>
  <w:style w:type="character" w:customStyle="1" w:styleId="FormulaChar">
    <w:name w:val="Formula Char"/>
    <w:basedOn w:val="BaseTextChar"/>
    <w:link w:val="Formula"/>
    <w:rsid w:val="00765195"/>
    <w:rPr>
      <w:rFonts w:ascii="Cambria" w:hAnsi="Cambria"/>
      <w:sz w:val="22"/>
      <w:szCs w:val="22"/>
      <w:lang w:eastAsia="en-US"/>
    </w:rPr>
  </w:style>
  <w:style w:type="character" w:customStyle="1" w:styleId="MTDisplayEquationChar">
    <w:name w:val="MTDisplayEquation Char"/>
    <w:basedOn w:val="FormulaChar"/>
    <w:link w:val="MTDisplayEquation"/>
    <w:rsid w:val="00765195"/>
    <w:rPr>
      <w:rFonts w:ascii="Cambria" w:eastAsia="MS Mincho" w:hAnsi="Cambria" w:cs="Cambria"/>
      <w:sz w:val="22"/>
      <w:szCs w:val="22"/>
      <w:lang w:eastAsia="fr-FR"/>
    </w:rPr>
  </w:style>
  <w:style w:type="paragraph" w:customStyle="1" w:styleId="BodyTextIndent25">
    <w:name w:val="Body Text Indent 25"/>
    <w:basedOn w:val="Normal"/>
    <w:rsid w:val="00765195"/>
    <w:pPr>
      <w:ind w:left="805"/>
    </w:pPr>
  </w:style>
  <w:style w:type="paragraph" w:customStyle="1" w:styleId="BodyTextIndent35">
    <w:name w:val="Body Text Indent 35"/>
    <w:basedOn w:val="BodyTextIndent25"/>
    <w:rsid w:val="00765195"/>
    <w:pPr>
      <w:ind w:left="1202"/>
    </w:pPr>
  </w:style>
  <w:style w:type="paragraph" w:customStyle="1" w:styleId="BodyTextRight">
    <w:name w:val="Body Text_Right"/>
    <w:basedOn w:val="BaseText"/>
    <w:next w:val="BodyText"/>
    <w:qFormat/>
    <w:rsid w:val="00A15467"/>
    <w:pPr>
      <w:autoSpaceDE w:val="0"/>
      <w:autoSpaceDN w:val="0"/>
      <w:adjustRightInd w:val="0"/>
      <w:jc w:val="right"/>
    </w:pPr>
    <w:rPr>
      <w:rFonts w:eastAsia="Times New Roman"/>
      <w:szCs w:val="24"/>
    </w:rPr>
  </w:style>
  <w:style w:type="character" w:customStyle="1" w:styleId="BiblioEntryChar">
    <w:name w:val="Biblio Entry Char"/>
    <w:basedOn w:val="BaseTextChar"/>
    <w:link w:val="BiblioEntry"/>
    <w:rsid w:val="00765195"/>
    <w:rPr>
      <w:rFonts w:ascii="Cambria" w:hAnsi="Cambria"/>
      <w:sz w:val="22"/>
      <w:szCs w:val="22"/>
      <w:lang w:eastAsia="en-US"/>
    </w:rPr>
  </w:style>
  <w:style w:type="paragraph" w:customStyle="1" w:styleId="WG2T2Note">
    <w:name w:val="WG2.T2 Note"/>
    <w:basedOn w:val="Note"/>
    <w:qFormat/>
    <w:rsid w:val="00765195"/>
    <w:rPr>
      <w:lang w:val="it-IT"/>
    </w:rPr>
  </w:style>
  <w:style w:type="paragraph" w:customStyle="1" w:styleId="WG2T2ClauseListitem">
    <w:name w:val="WG2.T2 Clause List item"/>
    <w:basedOn w:val="WG2T2Clause"/>
    <w:qFormat/>
    <w:rsid w:val="00765195"/>
    <w:pPr>
      <w:numPr>
        <w:numId w:val="30"/>
      </w:numPr>
    </w:pPr>
  </w:style>
  <w:style w:type="paragraph" w:customStyle="1" w:styleId="WG2T2Notelistitem">
    <w:name w:val="WG2.T2 Note list item"/>
    <w:basedOn w:val="WG2T2ClauseListitem"/>
    <w:qFormat/>
    <w:rsid w:val="00765195"/>
    <w:rPr>
      <w:sz w:val="20"/>
    </w:rPr>
  </w:style>
  <w:style w:type="paragraph" w:customStyle="1" w:styleId="Normalleft">
    <w:name w:val="Normal left"/>
    <w:basedOn w:val="Normal"/>
    <w:rsid w:val="00765195"/>
    <w:pPr>
      <w:tabs>
        <w:tab w:val="left" w:pos="720"/>
      </w:tabs>
      <w:jc w:val="left"/>
    </w:pPr>
    <w:rPr>
      <w:rFonts w:eastAsia="Times New Roman"/>
    </w:rPr>
  </w:style>
  <w:style w:type="table" w:customStyle="1" w:styleId="TableNormal11">
    <w:name w:val="Table Normal11"/>
    <w:uiPriority w:val="2"/>
    <w:semiHidden/>
    <w:unhideWhenUsed/>
    <w:qFormat/>
    <w:rsid w:val="0076519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6519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6519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BodyTextIndent26">
    <w:name w:val="Body Text Indent 26"/>
    <w:basedOn w:val="Normal"/>
    <w:rsid w:val="00B54CD9"/>
    <w:pPr>
      <w:ind w:left="805"/>
    </w:pPr>
  </w:style>
  <w:style w:type="character" w:customStyle="1" w:styleId="TableheaderChar">
    <w:name w:val="Table header Char"/>
    <w:basedOn w:val="TablebodyChar"/>
    <w:link w:val="Tableheader"/>
    <w:rsid w:val="00B54CD9"/>
    <w:rPr>
      <w:rFonts w:ascii="Cambria" w:hAnsi="Cambria"/>
      <w:sz w:val="22"/>
      <w:szCs w:val="22"/>
      <w:lang w:eastAsia="en-US"/>
    </w:rPr>
  </w:style>
  <w:style w:type="paragraph" w:customStyle="1" w:styleId="BodyTextIndent36">
    <w:name w:val="Body Text Indent 36"/>
    <w:basedOn w:val="BodyTextIndent26"/>
    <w:rsid w:val="00B54CD9"/>
    <w:pPr>
      <w:ind w:left="1202"/>
    </w:pPr>
  </w:style>
  <w:style w:type="character" w:customStyle="1" w:styleId="BiblioTextChar">
    <w:name w:val="Biblio Text Char"/>
    <w:basedOn w:val="BaseTextChar"/>
    <w:link w:val="BiblioText"/>
    <w:rsid w:val="00B54CD9"/>
    <w:rPr>
      <w:rFonts w:ascii="Cambria" w:hAnsi="Cambria"/>
      <w:sz w:val="22"/>
      <w:szCs w:val="22"/>
      <w:lang w:eastAsia="en-US"/>
    </w:rPr>
  </w:style>
  <w:style w:type="character" w:customStyle="1" w:styleId="zzContentsChar">
    <w:name w:val="zzContents Char"/>
    <w:basedOn w:val="DefaultParagraphFont"/>
    <w:link w:val="zzContents"/>
    <w:rsid w:val="00B54CD9"/>
    <w:rPr>
      <w:rFonts w:ascii="Cambria" w:eastAsia="MS Mincho" w:hAnsi="Cambria" w:cs="Cambria"/>
      <w:b/>
      <w:sz w:val="30"/>
      <w:lang w:eastAsia="fr-FR"/>
    </w:rPr>
  </w:style>
  <w:style w:type="character" w:customStyle="1" w:styleId="ListContinue1Char">
    <w:name w:val="List Continue 1 Char"/>
    <w:basedOn w:val="BaseTextChar"/>
    <w:link w:val="ListContinue1"/>
    <w:rsid w:val="00B54CD9"/>
    <w:rPr>
      <w:rFonts w:ascii="Cambria" w:hAnsi="Cambria"/>
      <w:sz w:val="22"/>
      <w:szCs w:val="22"/>
      <w:lang w:val="fr-FR" w:eastAsia="en-US"/>
    </w:rPr>
  </w:style>
  <w:style w:type="character" w:customStyle="1" w:styleId="ListContinue2Char">
    <w:name w:val="List Continue 2 Char"/>
    <w:basedOn w:val="ListContinue1Char"/>
    <w:link w:val="ListContinue2"/>
    <w:rsid w:val="00B54CD9"/>
    <w:rPr>
      <w:rFonts w:ascii="Cambria" w:hAnsi="Cambria"/>
      <w:sz w:val="22"/>
      <w:szCs w:val="22"/>
      <w:lang w:val="fr-FR" w:eastAsia="en-US"/>
    </w:rPr>
  </w:style>
  <w:style w:type="paragraph" w:customStyle="1" w:styleId="BodyTextIndent27">
    <w:name w:val="Body Text Indent 27"/>
    <w:basedOn w:val="Normal"/>
    <w:rsid w:val="00A15467"/>
    <w:pPr>
      <w:ind w:left="805"/>
    </w:pPr>
  </w:style>
  <w:style w:type="paragraph" w:customStyle="1" w:styleId="BodyTextIndent37">
    <w:name w:val="Body Text Indent 37"/>
    <w:basedOn w:val="BodyTextIndent27"/>
    <w:rsid w:val="00A15467"/>
    <w:pPr>
      <w:ind w:left="1202"/>
    </w:pPr>
  </w:style>
  <w:style w:type="character" w:customStyle="1" w:styleId="TablefooterChar">
    <w:name w:val="Table footer Char"/>
    <w:basedOn w:val="BaseTextChar"/>
    <w:link w:val="Tablefooter"/>
    <w:rsid w:val="004048C3"/>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 w:id="20593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DE0BB0-0526-4E53-8D09-2B2C9851ACD4}">
  <we:reference id="wa104381909" version="1.0.0.2" store="nb-NO" storeType="OMEX"/>
  <we:alternateReferences>
    <we:reference id="wa104381909" version="1.0.0.2" store="WA10438190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D88B1B-54FF-48E1-94F3-604235A1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3.xml><?xml version="1.0" encoding="utf-8"?>
<ds:datastoreItem xmlns:ds="http://schemas.openxmlformats.org/officeDocument/2006/customXml" ds:itemID="{2DE486ED-F469-45B7-B017-1DC387CE0547}">
  <ds:schemaRefs>
    <ds:schemaRef ds:uri="http://schemas.openxmlformats.org/officeDocument/2006/bibliography"/>
  </ds:schemaRefs>
</ds:datastoreItem>
</file>

<file path=customXml/itemProps4.xml><?xml version="1.0" encoding="utf-8"?>
<ds:datastoreItem xmlns:ds="http://schemas.openxmlformats.org/officeDocument/2006/customXml" ds:itemID="{62B04C65-EA47-4C12-B8B8-8A5CE69491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14857</Words>
  <Characters>88459</Characters>
  <Application>Microsoft Office Word</Application>
  <DocSecurity>4</DocSecurity>
  <Lines>737</Lines>
  <Paragraphs>206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CENCENELEC</Company>
  <LinksUpToDate>false</LinksUpToDate>
  <CharactersWithSpaces>103110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Anna Dionysiou</cp:lastModifiedBy>
  <cp:revision>2</cp:revision>
  <cp:lastPrinted>2023-06-26T11:07:00Z</cp:lastPrinted>
  <dcterms:created xsi:type="dcterms:W3CDTF">2024-03-21T09:12:00Z</dcterms:created>
  <dcterms:modified xsi:type="dcterms:W3CDTF">2024-03-21T09:12:00Z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0x01010066E1B49CF51A9F429440A3C78B816EED</vt:lpwstr>
  </property>
  <property fmtid="{D5CDD505-2E9C-101B-9397-08002B2CF9AE}" pid="7" name="MSIP_Label_4dda24af-ac8f-4a9d-9d98-ed58ba2c887a_Enabled">
    <vt:lpwstr>true</vt:lpwstr>
  </property>
  <property fmtid="{D5CDD505-2E9C-101B-9397-08002B2CF9AE}" pid="8" name="MSIP_Label_4dda24af-ac8f-4a9d-9d98-ed58ba2c887a_SetDate">
    <vt:lpwstr>2023-07-19T08:05:08Z</vt:lpwstr>
  </property>
  <property fmtid="{D5CDD505-2E9C-101B-9397-08002B2CF9AE}" pid="9" name="MSIP_Label_4dda24af-ac8f-4a9d-9d98-ed58ba2c887a_Method">
    <vt:lpwstr>Privileged</vt:lpwstr>
  </property>
  <property fmtid="{D5CDD505-2E9C-101B-9397-08002B2CF9AE}" pid="10" name="MSIP_Label_4dda24af-ac8f-4a9d-9d98-ed58ba2c887a_Name">
    <vt:lpwstr>Restricted - Un-Marked</vt:lpwstr>
  </property>
  <property fmtid="{D5CDD505-2E9C-101B-9397-08002B2CF9AE}" pid="11" name="MSIP_Label_4dda24af-ac8f-4a9d-9d98-ed58ba2c887a_SiteId">
    <vt:lpwstr>54946ffc-68d3-4955-ac70-dca726d445b4</vt:lpwstr>
  </property>
  <property fmtid="{D5CDD505-2E9C-101B-9397-08002B2CF9AE}" pid="12" name="MSIP_Label_4dda24af-ac8f-4a9d-9d98-ed58ba2c887a_ActionId">
    <vt:lpwstr>0b0432b5-dcf3-4ce0-bb88-0c96e6b38845</vt:lpwstr>
  </property>
  <property fmtid="{D5CDD505-2E9C-101B-9397-08002B2CF9AE}" pid="13" name="MSIP_Label_4dda24af-ac8f-4a9d-9d98-ed58ba2c887a_ContentBits">
    <vt:lpwstr>0</vt:lpwstr>
  </property>
  <property fmtid="{D5CDD505-2E9C-101B-9397-08002B2CF9AE}" pid="14" name="x_a">
    <vt:bool>false</vt:bool>
  </property>
  <property fmtid="{D5CDD505-2E9C-101B-9397-08002B2CF9AE}" pid="15" name="x_p">
    <vt:bool>false</vt:bool>
  </property>
  <property fmtid="{D5CDD505-2E9C-101B-9397-08002B2CF9AE}" pid="16" name="x_t">
    <vt:bool>false</vt:bool>
  </property>
</Properties>
</file>