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CAF85" w14:textId="7DB42859" w:rsidR="00DB201D" w:rsidRPr="003005A8" w:rsidRDefault="00DB201D" w:rsidP="00DB201D">
      <w:pPr>
        <w:pStyle w:val="zzCover"/>
        <w:rPr>
          <w:noProof/>
          <w:color w:val="auto"/>
          <w:sz w:val="54"/>
        </w:rPr>
      </w:pPr>
      <w:r w:rsidRPr="003005A8">
        <w:rPr>
          <w:noProof/>
          <w:color w:val="auto"/>
        </w:rPr>
        <w:t>CEN/TC </w:t>
      </w:r>
      <w:r w:rsidR="00467EA3" w:rsidRPr="003005A8">
        <w:rPr>
          <w:noProof/>
          <w:color w:val="auto"/>
        </w:rPr>
        <w:t>250</w:t>
      </w:r>
    </w:p>
    <w:p w14:paraId="0AE64A73" w14:textId="3E6F509E" w:rsidR="00DB201D" w:rsidRPr="003005A8" w:rsidRDefault="00DB201D" w:rsidP="00DB201D">
      <w:pPr>
        <w:pStyle w:val="zzCover"/>
        <w:rPr>
          <w:b w:val="0"/>
          <w:noProof/>
          <w:color w:val="auto"/>
          <w:sz w:val="22"/>
        </w:rPr>
      </w:pPr>
      <w:r w:rsidRPr="003005A8">
        <w:rPr>
          <w:b w:val="0"/>
          <w:noProof/>
          <w:color w:val="auto"/>
          <w:sz w:val="22"/>
        </w:rPr>
        <w:t>Date:</w:t>
      </w:r>
      <w:r w:rsidR="00125769" w:rsidRPr="003005A8">
        <w:rPr>
          <w:b w:val="0"/>
          <w:noProof/>
          <w:color w:val="auto"/>
          <w:sz w:val="22"/>
        </w:rPr>
        <w:t> </w:t>
      </w:r>
      <w:r w:rsidRPr="003005A8">
        <w:rPr>
          <w:b w:val="0"/>
          <w:noProof/>
          <w:color w:val="auto"/>
          <w:sz w:val="22"/>
        </w:rPr>
        <w:t>20</w:t>
      </w:r>
      <w:r w:rsidR="00B739AE" w:rsidRPr="003005A8">
        <w:rPr>
          <w:b w:val="0"/>
          <w:noProof/>
          <w:color w:val="auto"/>
          <w:sz w:val="22"/>
        </w:rPr>
        <w:t>2</w:t>
      </w:r>
      <w:r w:rsidR="00C0270F" w:rsidRPr="003005A8">
        <w:rPr>
          <w:b w:val="0"/>
          <w:noProof/>
          <w:color w:val="auto"/>
          <w:sz w:val="22"/>
        </w:rPr>
        <w:t>3</w:t>
      </w:r>
      <w:r w:rsidRPr="003005A8">
        <w:rPr>
          <w:b w:val="0"/>
          <w:noProof/>
          <w:color w:val="auto"/>
          <w:sz w:val="22"/>
        </w:rPr>
        <w:t>-</w:t>
      </w:r>
      <w:r w:rsidR="0027726D" w:rsidRPr="003005A8">
        <w:rPr>
          <w:b w:val="0"/>
          <w:noProof/>
          <w:color w:val="auto"/>
          <w:sz w:val="22"/>
        </w:rPr>
        <w:t>0</w:t>
      </w:r>
      <w:r w:rsidR="001114E4" w:rsidRPr="003005A8">
        <w:rPr>
          <w:b w:val="0"/>
          <w:noProof/>
          <w:color w:val="auto"/>
          <w:sz w:val="22"/>
        </w:rPr>
        <w:t>8</w:t>
      </w:r>
    </w:p>
    <w:p w14:paraId="3FC2DC0B" w14:textId="14D48628" w:rsidR="00DB201D" w:rsidRPr="003005A8" w:rsidRDefault="00DB201D" w:rsidP="00DB201D">
      <w:pPr>
        <w:pStyle w:val="zzCover"/>
        <w:spacing w:before="220"/>
        <w:rPr>
          <w:color w:val="auto"/>
        </w:rPr>
      </w:pPr>
      <w:r w:rsidRPr="003005A8">
        <w:rPr>
          <w:color w:val="auto"/>
        </w:rPr>
        <w:t>pr</w:t>
      </w:r>
      <w:r w:rsidR="001064D2" w:rsidRPr="003005A8">
        <w:rPr>
          <w:color w:val="auto"/>
        </w:rPr>
        <w:t>EN </w:t>
      </w:r>
      <w:r w:rsidR="00467EA3" w:rsidRPr="003005A8">
        <w:rPr>
          <w:color w:val="auto"/>
        </w:rPr>
        <w:t>1993</w:t>
      </w:r>
      <w:r w:rsidR="003A4169" w:rsidRPr="003005A8">
        <w:rPr>
          <w:color w:val="auto"/>
        </w:rPr>
        <w:noBreakHyphen/>
        <w:t>2</w:t>
      </w:r>
      <w:r w:rsidRPr="003005A8">
        <w:rPr>
          <w:color w:val="auto"/>
        </w:rPr>
        <w:t>:</w:t>
      </w:r>
      <w:r w:rsidR="00155F91" w:rsidRPr="003005A8">
        <w:rPr>
          <w:color w:val="auto"/>
        </w:rPr>
        <w:t>20</w:t>
      </w:r>
      <w:r w:rsidR="00C0270F" w:rsidRPr="003005A8">
        <w:rPr>
          <w:color w:val="auto"/>
        </w:rPr>
        <w:t>2</w:t>
      </w:r>
      <w:r w:rsidR="002D3FE9" w:rsidRPr="003005A8">
        <w:rPr>
          <w:color w:val="auto"/>
        </w:rPr>
        <w:t>4</w:t>
      </w:r>
    </w:p>
    <w:p w14:paraId="318069AA" w14:textId="6EBBE19C" w:rsidR="00DB201D" w:rsidRPr="003005A8" w:rsidRDefault="00DB201D" w:rsidP="00DB201D">
      <w:pPr>
        <w:pStyle w:val="zzCover"/>
        <w:spacing w:after="2000"/>
        <w:rPr>
          <w:b w:val="0"/>
          <w:noProof/>
          <w:color w:val="auto"/>
        </w:rPr>
      </w:pPr>
      <w:r w:rsidRPr="003005A8">
        <w:rPr>
          <w:b w:val="0"/>
          <w:noProof/>
          <w:color w:val="auto"/>
          <w:sz w:val="22"/>
        </w:rPr>
        <w:t>Secretariat: </w:t>
      </w:r>
      <w:r w:rsidR="00467EA3" w:rsidRPr="003005A8">
        <w:rPr>
          <w:b w:val="0"/>
          <w:noProof/>
          <w:color w:val="auto"/>
          <w:sz w:val="22"/>
        </w:rPr>
        <w:t>BSI</w:t>
      </w:r>
    </w:p>
    <w:p w14:paraId="2662662B" w14:textId="2B010C83" w:rsidR="00DB201D" w:rsidRPr="00F8724D" w:rsidRDefault="00623A21" w:rsidP="00DB201D">
      <w:pPr>
        <w:pStyle w:val="zzCover"/>
        <w:rPr>
          <w:b w:val="0"/>
          <w:color w:val="auto"/>
        </w:rPr>
      </w:pPr>
      <w:r w:rsidRPr="00623A21">
        <w:rPr>
          <w:color w:val="auto"/>
          <w:sz w:val="30"/>
        </w:rPr>
        <w:t>Eurocode</w:t>
      </w:r>
      <w:r>
        <w:rPr>
          <w:color w:val="auto"/>
          <w:sz w:val="30"/>
        </w:rPr>
        <w:t> </w:t>
      </w:r>
      <w:r w:rsidRPr="00623A21">
        <w:rPr>
          <w:color w:val="auto"/>
          <w:sz w:val="30"/>
        </w:rPr>
        <w:t>3</w:t>
      </w:r>
      <w:r>
        <w:rPr>
          <w:color w:val="auto"/>
          <w:sz w:val="30"/>
        </w:rPr>
        <w:t> </w:t>
      </w:r>
      <w:r w:rsidRPr="00623A21">
        <w:rPr>
          <w:color w:val="auto"/>
          <w:sz w:val="30"/>
        </w:rPr>
        <w:t>— Design of steel structures</w:t>
      </w:r>
      <w:r>
        <w:rPr>
          <w:color w:val="auto"/>
          <w:sz w:val="30"/>
        </w:rPr>
        <w:t> </w:t>
      </w:r>
      <w:r w:rsidRPr="00623A21">
        <w:rPr>
          <w:color w:val="auto"/>
          <w:sz w:val="30"/>
        </w:rPr>
        <w:t>— Part</w:t>
      </w:r>
      <w:r>
        <w:rPr>
          <w:color w:val="auto"/>
          <w:sz w:val="30"/>
        </w:rPr>
        <w:t> </w:t>
      </w:r>
      <w:r w:rsidRPr="00623A21">
        <w:rPr>
          <w:color w:val="auto"/>
          <w:sz w:val="30"/>
        </w:rPr>
        <w:t>2: Bridges</w:t>
      </w:r>
    </w:p>
    <w:p w14:paraId="27F63712" w14:textId="40AA6462" w:rsidR="00DB201D" w:rsidRPr="00F8724D" w:rsidRDefault="00623A21" w:rsidP="00DB201D">
      <w:pPr>
        <w:pStyle w:val="zzCover"/>
        <w:rPr>
          <w:color w:val="auto"/>
          <w:lang w:val="de-DE"/>
        </w:rPr>
      </w:pPr>
      <w:r w:rsidRPr="00623A21">
        <w:rPr>
          <w:color w:val="auto"/>
          <w:lang w:val="de-DE"/>
        </w:rPr>
        <w:t>Eurocode</w:t>
      </w:r>
      <w:r>
        <w:rPr>
          <w:color w:val="auto"/>
          <w:lang w:val="de-DE"/>
        </w:rPr>
        <w:t> </w:t>
      </w:r>
      <w:r w:rsidRPr="00623A21">
        <w:rPr>
          <w:color w:val="auto"/>
          <w:lang w:val="de-DE"/>
        </w:rPr>
        <w:t>3</w:t>
      </w:r>
      <w:r>
        <w:rPr>
          <w:color w:val="auto"/>
          <w:lang w:val="de-DE"/>
        </w:rPr>
        <w:t> </w:t>
      </w:r>
      <w:r w:rsidRPr="00623A21">
        <w:rPr>
          <w:color w:val="auto"/>
          <w:lang w:val="de-DE"/>
        </w:rPr>
        <w:t>— Bemessung und Konstruktion von Stahlbauten</w:t>
      </w:r>
      <w:r>
        <w:rPr>
          <w:color w:val="auto"/>
          <w:lang w:val="de-DE"/>
        </w:rPr>
        <w:t> </w:t>
      </w:r>
      <w:r w:rsidRPr="00623A21">
        <w:rPr>
          <w:color w:val="auto"/>
          <w:lang w:val="de-DE"/>
        </w:rPr>
        <w:t>— Teil</w:t>
      </w:r>
      <w:r>
        <w:rPr>
          <w:color w:val="auto"/>
          <w:lang w:val="de-DE"/>
        </w:rPr>
        <w:t> </w:t>
      </w:r>
      <w:r w:rsidRPr="00623A21">
        <w:rPr>
          <w:color w:val="auto"/>
          <w:lang w:val="de-DE"/>
        </w:rPr>
        <w:t>2: Brücken</w:t>
      </w:r>
    </w:p>
    <w:p w14:paraId="2BAB70E7" w14:textId="0A2A95DB" w:rsidR="00DB201D" w:rsidRPr="00D23836" w:rsidRDefault="00623A21" w:rsidP="00DB201D">
      <w:pPr>
        <w:pStyle w:val="zzCover"/>
        <w:rPr>
          <w:color w:val="auto"/>
          <w:lang w:val="fr-BE"/>
        </w:rPr>
      </w:pPr>
      <w:r w:rsidRPr="00623A21">
        <w:rPr>
          <w:color w:val="auto"/>
          <w:lang w:val="fr-BE"/>
        </w:rPr>
        <w:t>Eurocode</w:t>
      </w:r>
      <w:r>
        <w:rPr>
          <w:color w:val="auto"/>
          <w:lang w:val="fr-BE"/>
        </w:rPr>
        <w:t> </w:t>
      </w:r>
      <w:r w:rsidRPr="00623A21">
        <w:rPr>
          <w:color w:val="auto"/>
          <w:lang w:val="fr-BE"/>
        </w:rPr>
        <w:t>3</w:t>
      </w:r>
      <w:r>
        <w:rPr>
          <w:color w:val="auto"/>
          <w:lang w:val="fr-BE"/>
        </w:rPr>
        <w:t> </w:t>
      </w:r>
      <w:r w:rsidRPr="00623A21">
        <w:rPr>
          <w:color w:val="auto"/>
          <w:lang w:val="fr-BE"/>
        </w:rPr>
        <w:t>— Calcul des structures en acier</w:t>
      </w:r>
      <w:r>
        <w:rPr>
          <w:color w:val="auto"/>
          <w:lang w:val="fr-BE"/>
        </w:rPr>
        <w:t> </w:t>
      </w:r>
      <w:r w:rsidRPr="00623A21">
        <w:rPr>
          <w:color w:val="auto"/>
          <w:lang w:val="fr-BE"/>
        </w:rPr>
        <w:t>— Partie</w:t>
      </w:r>
      <w:r>
        <w:rPr>
          <w:color w:val="auto"/>
          <w:lang w:val="fr-BE"/>
        </w:rPr>
        <w:t> </w:t>
      </w:r>
      <w:r w:rsidRPr="00623A21">
        <w:rPr>
          <w:color w:val="auto"/>
          <w:lang w:val="fr-BE"/>
        </w:rPr>
        <w:t>2: Ponts</w:t>
      </w:r>
    </w:p>
    <w:p w14:paraId="6B170CB5" w14:textId="77777777" w:rsidR="00DB201D" w:rsidRPr="00BA6D30" w:rsidRDefault="00DB201D" w:rsidP="00DB201D">
      <w:pPr>
        <w:pStyle w:val="zzCover"/>
        <w:rPr>
          <w:lang w:val="fr-BE"/>
        </w:rPr>
      </w:pPr>
    </w:p>
    <w:p w14:paraId="6E4F5DD5" w14:textId="77777777" w:rsidR="00D9257D" w:rsidRDefault="00DB201D" w:rsidP="005E6156">
      <w:pPr>
        <w:pStyle w:val="zzCover"/>
        <w:keepNext/>
      </w:pPr>
      <w:r>
        <w:t>ICS:</w:t>
      </w:r>
    </w:p>
    <w:p w14:paraId="75CFABBD" w14:textId="77777777" w:rsidR="00296957" w:rsidRPr="003005A8" w:rsidRDefault="00296957" w:rsidP="00296957">
      <w:pPr>
        <w:pStyle w:val="zzCover"/>
      </w:pPr>
    </w:p>
    <w:p w14:paraId="3AFC5923" w14:textId="77777777" w:rsidR="00296957" w:rsidRPr="003005A8" w:rsidRDefault="00296957" w:rsidP="00296957">
      <w:pPr>
        <w:pStyle w:val="zzCover"/>
      </w:pPr>
    </w:p>
    <w:p w14:paraId="7DF467B5" w14:textId="77777777" w:rsidR="00296957" w:rsidRPr="003005A8" w:rsidRDefault="00296957" w:rsidP="00296957">
      <w:pPr>
        <w:pStyle w:val="zzCover"/>
      </w:pPr>
    </w:p>
    <w:p w14:paraId="243B7C59" w14:textId="77777777" w:rsidR="00296957" w:rsidRPr="003005A8" w:rsidRDefault="00296957" w:rsidP="00296957">
      <w:pPr>
        <w:pStyle w:val="zzCover"/>
      </w:pPr>
    </w:p>
    <w:p w14:paraId="191E23E6" w14:textId="77777777" w:rsidR="00296957" w:rsidRPr="003005A8" w:rsidRDefault="00296957" w:rsidP="00296957">
      <w:pPr>
        <w:pStyle w:val="zzCover"/>
      </w:pPr>
    </w:p>
    <w:p w14:paraId="3453DF8F" w14:textId="77777777" w:rsidR="00296957" w:rsidRPr="003005A8" w:rsidRDefault="00296957" w:rsidP="00296957">
      <w:pPr>
        <w:pStyle w:val="zzCover"/>
      </w:pPr>
    </w:p>
    <w:p w14:paraId="04DB2C03" w14:textId="5BF33CCF" w:rsidR="005E6156" w:rsidRDefault="00296957" w:rsidP="005E6156">
      <w:pPr>
        <w:pStyle w:val="zzCover"/>
        <w:spacing w:before="120" w:after="120"/>
        <w:jc w:val="center"/>
      </w:pPr>
      <w:r w:rsidRPr="00F01715">
        <w:rPr>
          <w:b w:val="0"/>
          <w:sz w:val="24"/>
          <w:szCs w:val="24"/>
        </w:rPr>
        <w:t>CCMC will prepare and</w:t>
      </w:r>
      <w:r>
        <w:rPr>
          <w:b w:val="0"/>
          <w:sz w:val="24"/>
          <w:szCs w:val="24"/>
        </w:rPr>
        <w:t xml:space="preserve"> attach the official title page</w:t>
      </w:r>
      <w:r w:rsidRPr="00F01715">
        <w:rPr>
          <w:b w:val="0"/>
          <w:sz w:val="24"/>
          <w:szCs w:val="24"/>
        </w:rPr>
        <w:t>.</w:t>
      </w:r>
    </w:p>
    <w:p w14:paraId="24288F11" w14:textId="77777777" w:rsidR="00DB201D" w:rsidRDefault="00DB201D" w:rsidP="005E6156">
      <w:pPr>
        <w:pStyle w:val="zzCover"/>
        <w:jc w:val="left"/>
        <w:sectPr w:rsidR="00DB201D" w:rsidSect="00B732D2">
          <w:footerReference w:type="even" r:id="rId11"/>
          <w:footerReference w:type="default" r:id="rId12"/>
          <w:headerReference w:type="first" r:id="rId13"/>
          <w:footerReference w:type="first" r:id="rId14"/>
          <w:pgSz w:w="11906" w:h="16838"/>
          <w:pgMar w:top="851" w:right="737" w:bottom="567" w:left="397" w:header="709" w:footer="567" w:gutter="567"/>
          <w:cols w:space="708"/>
          <w:docGrid w:linePitch="360"/>
        </w:sectPr>
      </w:pPr>
    </w:p>
    <w:p w14:paraId="43054C21" w14:textId="77777777" w:rsidR="009F4FEF" w:rsidRPr="00051E7F" w:rsidRDefault="009F4FEF" w:rsidP="009F4FEF">
      <w:pPr>
        <w:pStyle w:val="zzContents"/>
      </w:pPr>
      <w:r w:rsidRPr="00D249BA">
        <w:lastRenderedPageBreak/>
        <w:t>Contents</w:t>
      </w:r>
    </w:p>
    <w:p w14:paraId="3D46565F" w14:textId="77777777" w:rsidR="009F4FEF" w:rsidRDefault="009F4FEF" w:rsidP="009F4FEF">
      <w:pPr>
        <w:pStyle w:val="BodyText"/>
        <w:jc w:val="right"/>
      </w:pPr>
      <w:r w:rsidRPr="00D249BA">
        <w:t>Page</w:t>
      </w:r>
    </w:p>
    <w:p w14:paraId="1EFB8AD2" w14:textId="3C180F27" w:rsidR="00167B12" w:rsidRDefault="009F4FEF">
      <w:pPr>
        <w:pStyle w:val="TOC9"/>
        <w:rPr>
          <w:rFonts w:asciiTheme="minorHAnsi" w:eastAsiaTheme="minorEastAsia" w:hAnsiTheme="minorHAnsi" w:cstheme="minorBidi"/>
          <w:b w:val="0"/>
          <w:noProof/>
          <w:szCs w:val="22"/>
          <w:lang w:val="de-DE" w:eastAsia="de-DE"/>
        </w:rPr>
      </w:pPr>
      <w:r>
        <w:fldChar w:fldCharType="begin"/>
      </w:r>
      <w:r>
        <w:instrText xml:space="preserve"> TOC \h \z \t "Überschrift 1;1; Überschrift 2;2; Überschrift 3;3;ANNEX;1;a2;2;a3;3;Biblio Title;9;Foreword Title;9;Intro Title;9;ANNEXZ;1" </w:instrText>
      </w:r>
      <w:r>
        <w:fldChar w:fldCharType="separate"/>
      </w:r>
      <w:hyperlink w:anchor="_Toc132267777" w:history="1">
        <w:r w:rsidR="00167B12" w:rsidRPr="00C95FC8">
          <w:rPr>
            <w:rStyle w:val="Hyperlink"/>
            <w:noProof/>
          </w:rPr>
          <w:t>European foreword</w:t>
        </w:r>
        <w:r w:rsidR="00167B12">
          <w:rPr>
            <w:noProof/>
            <w:webHidden/>
          </w:rPr>
          <w:tab/>
        </w:r>
        <w:r w:rsidR="00167B12">
          <w:rPr>
            <w:noProof/>
            <w:webHidden/>
          </w:rPr>
          <w:fldChar w:fldCharType="begin"/>
        </w:r>
        <w:r w:rsidR="00167B12">
          <w:rPr>
            <w:noProof/>
            <w:webHidden/>
          </w:rPr>
          <w:instrText xml:space="preserve"> PAGEREF _Toc132267777 \h </w:instrText>
        </w:r>
        <w:r w:rsidR="00167B12">
          <w:rPr>
            <w:noProof/>
            <w:webHidden/>
          </w:rPr>
        </w:r>
        <w:r w:rsidR="00167B12">
          <w:rPr>
            <w:noProof/>
            <w:webHidden/>
          </w:rPr>
          <w:fldChar w:fldCharType="separate"/>
        </w:r>
        <w:r w:rsidR="00887A80">
          <w:rPr>
            <w:noProof/>
            <w:webHidden/>
          </w:rPr>
          <w:t>7</w:t>
        </w:r>
        <w:r w:rsidR="00167B12">
          <w:rPr>
            <w:noProof/>
            <w:webHidden/>
          </w:rPr>
          <w:fldChar w:fldCharType="end"/>
        </w:r>
      </w:hyperlink>
    </w:p>
    <w:p w14:paraId="33095170" w14:textId="3D022812" w:rsidR="00167B12" w:rsidRDefault="00B90619">
      <w:pPr>
        <w:pStyle w:val="TOC9"/>
        <w:rPr>
          <w:rFonts w:asciiTheme="minorHAnsi" w:eastAsiaTheme="minorEastAsia" w:hAnsiTheme="minorHAnsi" w:cstheme="minorBidi"/>
          <w:b w:val="0"/>
          <w:noProof/>
          <w:szCs w:val="22"/>
          <w:lang w:val="de-DE" w:eastAsia="de-DE"/>
        </w:rPr>
      </w:pPr>
      <w:hyperlink w:anchor="_Toc132267778" w:history="1">
        <w:r w:rsidR="00167B12" w:rsidRPr="00C95FC8">
          <w:rPr>
            <w:rStyle w:val="Hyperlink"/>
            <w:noProof/>
          </w:rPr>
          <w:t>Introduction</w:t>
        </w:r>
        <w:r w:rsidR="00167B12">
          <w:rPr>
            <w:noProof/>
            <w:webHidden/>
          </w:rPr>
          <w:tab/>
        </w:r>
        <w:r w:rsidR="00167B12">
          <w:rPr>
            <w:noProof/>
            <w:webHidden/>
          </w:rPr>
          <w:fldChar w:fldCharType="begin"/>
        </w:r>
        <w:r w:rsidR="00167B12">
          <w:rPr>
            <w:noProof/>
            <w:webHidden/>
          </w:rPr>
          <w:instrText xml:space="preserve"> PAGEREF _Toc132267778 \h </w:instrText>
        </w:r>
        <w:r w:rsidR="00167B12">
          <w:rPr>
            <w:noProof/>
            <w:webHidden/>
          </w:rPr>
        </w:r>
        <w:r w:rsidR="00167B12">
          <w:rPr>
            <w:noProof/>
            <w:webHidden/>
          </w:rPr>
          <w:fldChar w:fldCharType="separate"/>
        </w:r>
        <w:r w:rsidR="00887A80">
          <w:rPr>
            <w:noProof/>
            <w:webHidden/>
          </w:rPr>
          <w:t>8</w:t>
        </w:r>
        <w:r w:rsidR="00167B12">
          <w:rPr>
            <w:noProof/>
            <w:webHidden/>
          </w:rPr>
          <w:fldChar w:fldCharType="end"/>
        </w:r>
      </w:hyperlink>
    </w:p>
    <w:p w14:paraId="0786038B" w14:textId="52246689" w:rsidR="00167B12" w:rsidRDefault="00B90619">
      <w:pPr>
        <w:pStyle w:val="TOC2"/>
        <w:rPr>
          <w:rFonts w:asciiTheme="minorHAnsi" w:eastAsiaTheme="minorEastAsia" w:hAnsiTheme="minorHAnsi" w:cstheme="minorBidi"/>
          <w:b w:val="0"/>
          <w:noProof/>
          <w:szCs w:val="22"/>
          <w:lang w:val="de-DE" w:eastAsia="de-DE"/>
        </w:rPr>
      </w:pPr>
      <w:hyperlink w:anchor="_Toc132267779" w:history="1">
        <w:r w:rsidR="00167B12" w:rsidRPr="00C95FC8">
          <w:rPr>
            <w:rStyle w:val="Hyperlink"/>
            <w:noProof/>
            <w:lang w:val="en-US"/>
          </w:rPr>
          <w:t>0.1</w:t>
        </w:r>
        <w:r w:rsidR="00167B12">
          <w:rPr>
            <w:rFonts w:asciiTheme="minorHAnsi" w:eastAsiaTheme="minorEastAsia" w:hAnsiTheme="minorHAnsi" w:cstheme="minorBidi"/>
            <w:b w:val="0"/>
            <w:noProof/>
            <w:szCs w:val="22"/>
            <w:lang w:val="de-DE" w:eastAsia="de-DE"/>
          </w:rPr>
          <w:tab/>
        </w:r>
        <w:r w:rsidR="00167B12" w:rsidRPr="00C95FC8">
          <w:rPr>
            <w:rStyle w:val="Hyperlink"/>
            <w:noProof/>
            <w:lang w:val="en-US"/>
          </w:rPr>
          <w:t>Introduction to the Eurocodes</w:t>
        </w:r>
        <w:r w:rsidR="00167B12">
          <w:rPr>
            <w:noProof/>
            <w:webHidden/>
          </w:rPr>
          <w:tab/>
        </w:r>
        <w:r w:rsidR="00167B12">
          <w:rPr>
            <w:noProof/>
            <w:webHidden/>
          </w:rPr>
          <w:fldChar w:fldCharType="begin"/>
        </w:r>
        <w:r w:rsidR="00167B12">
          <w:rPr>
            <w:noProof/>
            <w:webHidden/>
          </w:rPr>
          <w:instrText xml:space="preserve"> PAGEREF _Toc132267779 \h </w:instrText>
        </w:r>
        <w:r w:rsidR="00167B12">
          <w:rPr>
            <w:noProof/>
            <w:webHidden/>
          </w:rPr>
        </w:r>
        <w:r w:rsidR="00167B12">
          <w:rPr>
            <w:noProof/>
            <w:webHidden/>
          </w:rPr>
          <w:fldChar w:fldCharType="separate"/>
        </w:r>
        <w:r w:rsidR="00887A80">
          <w:rPr>
            <w:noProof/>
            <w:webHidden/>
          </w:rPr>
          <w:t>8</w:t>
        </w:r>
        <w:r w:rsidR="00167B12">
          <w:rPr>
            <w:noProof/>
            <w:webHidden/>
          </w:rPr>
          <w:fldChar w:fldCharType="end"/>
        </w:r>
      </w:hyperlink>
    </w:p>
    <w:p w14:paraId="3B429468" w14:textId="6B446BCF" w:rsidR="00167B12" w:rsidRDefault="00B90619">
      <w:pPr>
        <w:pStyle w:val="TOC2"/>
        <w:rPr>
          <w:rFonts w:asciiTheme="minorHAnsi" w:eastAsiaTheme="minorEastAsia" w:hAnsiTheme="minorHAnsi" w:cstheme="minorBidi"/>
          <w:b w:val="0"/>
          <w:noProof/>
          <w:szCs w:val="22"/>
          <w:lang w:val="de-DE" w:eastAsia="de-DE"/>
        </w:rPr>
      </w:pPr>
      <w:hyperlink w:anchor="_Toc132267780" w:history="1">
        <w:r w:rsidR="00167B12" w:rsidRPr="00C95FC8">
          <w:rPr>
            <w:rStyle w:val="Hyperlink"/>
            <w:noProof/>
            <w:lang w:val="en-US"/>
          </w:rPr>
          <w:t>0.2</w:t>
        </w:r>
        <w:r w:rsidR="00167B12">
          <w:rPr>
            <w:rFonts w:asciiTheme="minorHAnsi" w:eastAsiaTheme="minorEastAsia" w:hAnsiTheme="minorHAnsi" w:cstheme="minorBidi"/>
            <w:b w:val="0"/>
            <w:noProof/>
            <w:szCs w:val="22"/>
            <w:lang w:val="de-DE" w:eastAsia="de-DE"/>
          </w:rPr>
          <w:tab/>
        </w:r>
        <w:r w:rsidR="00167B12" w:rsidRPr="00C95FC8">
          <w:rPr>
            <w:rStyle w:val="Hyperlink"/>
            <w:noProof/>
            <w:lang w:val="en-US"/>
          </w:rPr>
          <w:t>Introduction to EN 1993 (all parts)</w:t>
        </w:r>
        <w:r w:rsidR="00167B12">
          <w:rPr>
            <w:noProof/>
            <w:webHidden/>
          </w:rPr>
          <w:tab/>
        </w:r>
        <w:r w:rsidR="00167B12">
          <w:rPr>
            <w:noProof/>
            <w:webHidden/>
          </w:rPr>
          <w:fldChar w:fldCharType="begin"/>
        </w:r>
        <w:r w:rsidR="00167B12">
          <w:rPr>
            <w:noProof/>
            <w:webHidden/>
          </w:rPr>
          <w:instrText xml:space="preserve"> PAGEREF _Toc132267780 \h </w:instrText>
        </w:r>
        <w:r w:rsidR="00167B12">
          <w:rPr>
            <w:noProof/>
            <w:webHidden/>
          </w:rPr>
        </w:r>
        <w:r w:rsidR="00167B12">
          <w:rPr>
            <w:noProof/>
            <w:webHidden/>
          </w:rPr>
          <w:fldChar w:fldCharType="separate"/>
        </w:r>
        <w:r w:rsidR="00887A80">
          <w:rPr>
            <w:noProof/>
            <w:webHidden/>
          </w:rPr>
          <w:t>8</w:t>
        </w:r>
        <w:r w:rsidR="00167B12">
          <w:rPr>
            <w:noProof/>
            <w:webHidden/>
          </w:rPr>
          <w:fldChar w:fldCharType="end"/>
        </w:r>
      </w:hyperlink>
    </w:p>
    <w:p w14:paraId="04443A5E" w14:textId="736A06D4" w:rsidR="00167B12" w:rsidRDefault="00B90619">
      <w:pPr>
        <w:pStyle w:val="TOC2"/>
        <w:rPr>
          <w:rFonts w:asciiTheme="minorHAnsi" w:eastAsiaTheme="minorEastAsia" w:hAnsiTheme="minorHAnsi" w:cstheme="minorBidi"/>
          <w:b w:val="0"/>
          <w:noProof/>
          <w:szCs w:val="22"/>
          <w:lang w:val="de-DE" w:eastAsia="de-DE"/>
        </w:rPr>
      </w:pPr>
      <w:hyperlink w:anchor="_Toc132267781" w:history="1">
        <w:r w:rsidR="00167B12" w:rsidRPr="00C95FC8">
          <w:rPr>
            <w:rStyle w:val="Hyperlink"/>
            <w:noProof/>
            <w:lang w:val="en-US"/>
          </w:rPr>
          <w:t>0.3</w:t>
        </w:r>
        <w:r w:rsidR="00167B12">
          <w:rPr>
            <w:rFonts w:asciiTheme="minorHAnsi" w:eastAsiaTheme="minorEastAsia" w:hAnsiTheme="minorHAnsi" w:cstheme="minorBidi"/>
            <w:b w:val="0"/>
            <w:noProof/>
            <w:szCs w:val="22"/>
            <w:lang w:val="de-DE" w:eastAsia="de-DE"/>
          </w:rPr>
          <w:tab/>
        </w:r>
        <w:r w:rsidR="00167B12" w:rsidRPr="00C95FC8">
          <w:rPr>
            <w:rStyle w:val="Hyperlink"/>
            <w:noProof/>
            <w:lang w:val="en-US"/>
          </w:rPr>
          <w:t>Introduction to prEN 1993</w:t>
        </w:r>
        <w:r w:rsidR="00167B12" w:rsidRPr="00C95FC8">
          <w:rPr>
            <w:rStyle w:val="Hyperlink"/>
            <w:noProof/>
            <w:lang w:val="en-US"/>
          </w:rPr>
          <w:noBreakHyphen/>
          <w:t>2</w:t>
        </w:r>
        <w:r w:rsidR="00167B12">
          <w:rPr>
            <w:noProof/>
            <w:webHidden/>
          </w:rPr>
          <w:tab/>
        </w:r>
        <w:r w:rsidR="00167B12">
          <w:rPr>
            <w:noProof/>
            <w:webHidden/>
          </w:rPr>
          <w:fldChar w:fldCharType="begin"/>
        </w:r>
        <w:r w:rsidR="00167B12">
          <w:rPr>
            <w:noProof/>
            <w:webHidden/>
          </w:rPr>
          <w:instrText xml:space="preserve"> PAGEREF _Toc132267781 \h </w:instrText>
        </w:r>
        <w:r w:rsidR="00167B12">
          <w:rPr>
            <w:noProof/>
            <w:webHidden/>
          </w:rPr>
        </w:r>
        <w:r w:rsidR="00167B12">
          <w:rPr>
            <w:noProof/>
            <w:webHidden/>
          </w:rPr>
          <w:fldChar w:fldCharType="separate"/>
        </w:r>
        <w:r w:rsidR="00887A80">
          <w:rPr>
            <w:noProof/>
            <w:webHidden/>
          </w:rPr>
          <w:t>9</w:t>
        </w:r>
        <w:r w:rsidR="00167B12">
          <w:rPr>
            <w:noProof/>
            <w:webHidden/>
          </w:rPr>
          <w:fldChar w:fldCharType="end"/>
        </w:r>
      </w:hyperlink>
    </w:p>
    <w:p w14:paraId="487FE0CB" w14:textId="166AC9C4" w:rsidR="00167B12" w:rsidRDefault="00B90619">
      <w:pPr>
        <w:pStyle w:val="TOC2"/>
        <w:rPr>
          <w:rFonts w:asciiTheme="minorHAnsi" w:eastAsiaTheme="minorEastAsia" w:hAnsiTheme="minorHAnsi" w:cstheme="minorBidi"/>
          <w:b w:val="0"/>
          <w:noProof/>
          <w:szCs w:val="22"/>
          <w:lang w:val="de-DE" w:eastAsia="de-DE"/>
        </w:rPr>
      </w:pPr>
      <w:hyperlink w:anchor="_Toc132267782" w:history="1">
        <w:r w:rsidR="00167B12" w:rsidRPr="00C95FC8">
          <w:rPr>
            <w:rStyle w:val="Hyperlink"/>
            <w:noProof/>
            <w:lang w:val="en-US"/>
          </w:rPr>
          <w:t>0.4</w:t>
        </w:r>
        <w:r w:rsidR="00167B12">
          <w:rPr>
            <w:rFonts w:asciiTheme="minorHAnsi" w:eastAsiaTheme="minorEastAsia" w:hAnsiTheme="minorHAnsi" w:cstheme="minorBidi"/>
            <w:b w:val="0"/>
            <w:noProof/>
            <w:szCs w:val="22"/>
            <w:lang w:val="de-DE" w:eastAsia="de-DE"/>
          </w:rPr>
          <w:tab/>
        </w:r>
        <w:r w:rsidR="00167B12" w:rsidRPr="00C95FC8">
          <w:rPr>
            <w:rStyle w:val="Hyperlink"/>
            <w:noProof/>
            <w:lang w:val="en-US"/>
          </w:rPr>
          <w:t>Verbal forms used in the Eurocodes</w:t>
        </w:r>
        <w:r w:rsidR="00167B12">
          <w:rPr>
            <w:noProof/>
            <w:webHidden/>
          </w:rPr>
          <w:tab/>
        </w:r>
        <w:r w:rsidR="00167B12">
          <w:rPr>
            <w:noProof/>
            <w:webHidden/>
          </w:rPr>
          <w:fldChar w:fldCharType="begin"/>
        </w:r>
        <w:r w:rsidR="00167B12">
          <w:rPr>
            <w:noProof/>
            <w:webHidden/>
          </w:rPr>
          <w:instrText xml:space="preserve"> PAGEREF _Toc132267782 \h </w:instrText>
        </w:r>
        <w:r w:rsidR="00167B12">
          <w:rPr>
            <w:noProof/>
            <w:webHidden/>
          </w:rPr>
        </w:r>
        <w:r w:rsidR="00167B12">
          <w:rPr>
            <w:noProof/>
            <w:webHidden/>
          </w:rPr>
          <w:fldChar w:fldCharType="separate"/>
        </w:r>
        <w:r w:rsidR="00887A80">
          <w:rPr>
            <w:noProof/>
            <w:webHidden/>
          </w:rPr>
          <w:t>10</w:t>
        </w:r>
        <w:r w:rsidR="00167B12">
          <w:rPr>
            <w:noProof/>
            <w:webHidden/>
          </w:rPr>
          <w:fldChar w:fldCharType="end"/>
        </w:r>
      </w:hyperlink>
    </w:p>
    <w:p w14:paraId="6CDFB1DF" w14:textId="2B18F78F" w:rsidR="00167B12" w:rsidRDefault="00B90619">
      <w:pPr>
        <w:pStyle w:val="TOC2"/>
        <w:rPr>
          <w:rFonts w:asciiTheme="minorHAnsi" w:eastAsiaTheme="minorEastAsia" w:hAnsiTheme="minorHAnsi" w:cstheme="minorBidi"/>
          <w:b w:val="0"/>
          <w:noProof/>
          <w:szCs w:val="22"/>
          <w:lang w:val="de-DE" w:eastAsia="de-DE"/>
        </w:rPr>
      </w:pPr>
      <w:hyperlink w:anchor="_Toc132267783" w:history="1">
        <w:r w:rsidR="00167B12" w:rsidRPr="00C95FC8">
          <w:rPr>
            <w:rStyle w:val="Hyperlink"/>
            <w:noProof/>
            <w:lang w:val="en-US"/>
          </w:rPr>
          <w:t>0.5</w:t>
        </w:r>
        <w:r w:rsidR="00167B12">
          <w:rPr>
            <w:rFonts w:asciiTheme="minorHAnsi" w:eastAsiaTheme="minorEastAsia" w:hAnsiTheme="minorHAnsi" w:cstheme="minorBidi"/>
            <w:b w:val="0"/>
            <w:noProof/>
            <w:szCs w:val="22"/>
            <w:lang w:val="de-DE" w:eastAsia="de-DE"/>
          </w:rPr>
          <w:tab/>
        </w:r>
        <w:r w:rsidR="00167B12" w:rsidRPr="00C95FC8">
          <w:rPr>
            <w:rStyle w:val="Hyperlink"/>
            <w:noProof/>
            <w:lang w:val="en-US"/>
          </w:rPr>
          <w:t>National annex for prEN 1993</w:t>
        </w:r>
        <w:r w:rsidR="00167B12" w:rsidRPr="00C95FC8">
          <w:rPr>
            <w:rStyle w:val="Hyperlink"/>
            <w:noProof/>
            <w:lang w:val="en-US"/>
          </w:rPr>
          <w:noBreakHyphen/>
          <w:t>2</w:t>
        </w:r>
        <w:r w:rsidR="00167B12">
          <w:rPr>
            <w:noProof/>
            <w:webHidden/>
          </w:rPr>
          <w:tab/>
        </w:r>
        <w:r w:rsidR="00167B12">
          <w:rPr>
            <w:noProof/>
            <w:webHidden/>
          </w:rPr>
          <w:fldChar w:fldCharType="begin"/>
        </w:r>
        <w:r w:rsidR="00167B12">
          <w:rPr>
            <w:noProof/>
            <w:webHidden/>
          </w:rPr>
          <w:instrText xml:space="preserve"> PAGEREF _Toc132267783 \h </w:instrText>
        </w:r>
        <w:r w:rsidR="00167B12">
          <w:rPr>
            <w:noProof/>
            <w:webHidden/>
          </w:rPr>
        </w:r>
        <w:r w:rsidR="00167B12">
          <w:rPr>
            <w:noProof/>
            <w:webHidden/>
          </w:rPr>
          <w:fldChar w:fldCharType="separate"/>
        </w:r>
        <w:r w:rsidR="00887A80">
          <w:rPr>
            <w:noProof/>
            <w:webHidden/>
          </w:rPr>
          <w:t>10</w:t>
        </w:r>
        <w:r w:rsidR="00167B12">
          <w:rPr>
            <w:noProof/>
            <w:webHidden/>
          </w:rPr>
          <w:fldChar w:fldCharType="end"/>
        </w:r>
      </w:hyperlink>
    </w:p>
    <w:p w14:paraId="5CB7A7F4" w14:textId="71FACBCF" w:rsidR="00167B12" w:rsidRDefault="00B90619">
      <w:pPr>
        <w:pStyle w:val="TOC1"/>
        <w:rPr>
          <w:rFonts w:asciiTheme="minorHAnsi" w:eastAsiaTheme="minorEastAsia" w:hAnsiTheme="minorHAnsi" w:cstheme="minorBidi"/>
          <w:b w:val="0"/>
          <w:noProof/>
          <w:szCs w:val="22"/>
          <w:lang w:val="de-DE" w:eastAsia="de-DE"/>
        </w:rPr>
      </w:pPr>
      <w:hyperlink w:anchor="_Toc132267784" w:history="1">
        <w:r w:rsidR="00167B12" w:rsidRPr="00C95FC8">
          <w:rPr>
            <w:rStyle w:val="Hyperlink"/>
            <w:noProof/>
          </w:rPr>
          <w:t>1</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w:t>
        </w:r>
        <w:r w:rsidR="00167B12">
          <w:rPr>
            <w:noProof/>
            <w:webHidden/>
          </w:rPr>
          <w:tab/>
        </w:r>
        <w:r w:rsidR="00167B12">
          <w:rPr>
            <w:noProof/>
            <w:webHidden/>
          </w:rPr>
          <w:fldChar w:fldCharType="begin"/>
        </w:r>
        <w:r w:rsidR="00167B12">
          <w:rPr>
            <w:noProof/>
            <w:webHidden/>
          </w:rPr>
          <w:instrText xml:space="preserve"> PAGEREF _Toc132267784 \h </w:instrText>
        </w:r>
        <w:r w:rsidR="00167B12">
          <w:rPr>
            <w:noProof/>
            <w:webHidden/>
          </w:rPr>
        </w:r>
        <w:r w:rsidR="00167B12">
          <w:rPr>
            <w:noProof/>
            <w:webHidden/>
          </w:rPr>
          <w:fldChar w:fldCharType="separate"/>
        </w:r>
        <w:r w:rsidR="00887A80">
          <w:rPr>
            <w:noProof/>
            <w:webHidden/>
          </w:rPr>
          <w:t>12</w:t>
        </w:r>
        <w:r w:rsidR="00167B12">
          <w:rPr>
            <w:noProof/>
            <w:webHidden/>
          </w:rPr>
          <w:fldChar w:fldCharType="end"/>
        </w:r>
      </w:hyperlink>
    </w:p>
    <w:p w14:paraId="0CB323DF" w14:textId="57D94C94" w:rsidR="00167B12" w:rsidRDefault="00B90619">
      <w:pPr>
        <w:pStyle w:val="TOC2"/>
        <w:rPr>
          <w:rFonts w:asciiTheme="minorHAnsi" w:eastAsiaTheme="minorEastAsia" w:hAnsiTheme="minorHAnsi" w:cstheme="minorBidi"/>
          <w:b w:val="0"/>
          <w:noProof/>
          <w:szCs w:val="22"/>
          <w:lang w:val="de-DE" w:eastAsia="de-DE"/>
        </w:rPr>
      </w:pPr>
      <w:hyperlink w:anchor="_Toc132267785" w:history="1">
        <w:r w:rsidR="00167B12" w:rsidRPr="00C95FC8">
          <w:rPr>
            <w:rStyle w:val="Hyperlink"/>
            <w:noProof/>
          </w:rPr>
          <w:t>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of prEN 1993</w:t>
        </w:r>
        <w:r w:rsidR="00167B12" w:rsidRPr="00C95FC8">
          <w:rPr>
            <w:rStyle w:val="Hyperlink"/>
            <w:noProof/>
          </w:rPr>
          <w:noBreakHyphen/>
          <w:t>2</w:t>
        </w:r>
        <w:r w:rsidR="00167B12">
          <w:rPr>
            <w:noProof/>
            <w:webHidden/>
          </w:rPr>
          <w:tab/>
        </w:r>
        <w:r w:rsidR="00167B12">
          <w:rPr>
            <w:noProof/>
            <w:webHidden/>
          </w:rPr>
          <w:fldChar w:fldCharType="begin"/>
        </w:r>
        <w:r w:rsidR="00167B12">
          <w:rPr>
            <w:noProof/>
            <w:webHidden/>
          </w:rPr>
          <w:instrText xml:space="preserve"> PAGEREF _Toc132267785 \h </w:instrText>
        </w:r>
        <w:r w:rsidR="00167B12">
          <w:rPr>
            <w:noProof/>
            <w:webHidden/>
          </w:rPr>
        </w:r>
        <w:r w:rsidR="00167B12">
          <w:rPr>
            <w:noProof/>
            <w:webHidden/>
          </w:rPr>
          <w:fldChar w:fldCharType="separate"/>
        </w:r>
        <w:r w:rsidR="00887A80">
          <w:rPr>
            <w:noProof/>
            <w:webHidden/>
          </w:rPr>
          <w:t>12</w:t>
        </w:r>
        <w:r w:rsidR="00167B12">
          <w:rPr>
            <w:noProof/>
            <w:webHidden/>
          </w:rPr>
          <w:fldChar w:fldCharType="end"/>
        </w:r>
      </w:hyperlink>
    </w:p>
    <w:p w14:paraId="4F73C886" w14:textId="34FB7C1F" w:rsidR="00167B12" w:rsidRDefault="00B90619">
      <w:pPr>
        <w:pStyle w:val="TOC2"/>
        <w:rPr>
          <w:rFonts w:asciiTheme="minorHAnsi" w:eastAsiaTheme="minorEastAsia" w:hAnsiTheme="minorHAnsi" w:cstheme="minorBidi"/>
          <w:b w:val="0"/>
          <w:noProof/>
          <w:szCs w:val="22"/>
          <w:lang w:val="de-DE" w:eastAsia="de-DE"/>
        </w:rPr>
      </w:pPr>
      <w:hyperlink w:anchor="_Toc132267786" w:history="1">
        <w:r w:rsidR="00167B12" w:rsidRPr="00C95FC8">
          <w:rPr>
            <w:rStyle w:val="Hyperlink"/>
            <w:noProof/>
          </w:rPr>
          <w:t>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Assumptions</w:t>
        </w:r>
        <w:r w:rsidR="00167B12">
          <w:rPr>
            <w:noProof/>
            <w:webHidden/>
          </w:rPr>
          <w:tab/>
        </w:r>
        <w:r w:rsidR="00167B12">
          <w:rPr>
            <w:noProof/>
            <w:webHidden/>
          </w:rPr>
          <w:fldChar w:fldCharType="begin"/>
        </w:r>
        <w:r w:rsidR="00167B12">
          <w:rPr>
            <w:noProof/>
            <w:webHidden/>
          </w:rPr>
          <w:instrText xml:space="preserve"> PAGEREF _Toc132267786 \h </w:instrText>
        </w:r>
        <w:r w:rsidR="00167B12">
          <w:rPr>
            <w:noProof/>
            <w:webHidden/>
          </w:rPr>
        </w:r>
        <w:r w:rsidR="00167B12">
          <w:rPr>
            <w:noProof/>
            <w:webHidden/>
          </w:rPr>
          <w:fldChar w:fldCharType="separate"/>
        </w:r>
        <w:r w:rsidR="00887A80">
          <w:rPr>
            <w:noProof/>
            <w:webHidden/>
          </w:rPr>
          <w:t>12</w:t>
        </w:r>
        <w:r w:rsidR="00167B12">
          <w:rPr>
            <w:noProof/>
            <w:webHidden/>
          </w:rPr>
          <w:fldChar w:fldCharType="end"/>
        </w:r>
      </w:hyperlink>
    </w:p>
    <w:p w14:paraId="27E0A475" w14:textId="7E7EF2E1" w:rsidR="00167B12" w:rsidRDefault="00B90619">
      <w:pPr>
        <w:pStyle w:val="TOC1"/>
        <w:rPr>
          <w:rFonts w:asciiTheme="minorHAnsi" w:eastAsiaTheme="minorEastAsia" w:hAnsiTheme="minorHAnsi" w:cstheme="minorBidi"/>
          <w:b w:val="0"/>
          <w:noProof/>
          <w:szCs w:val="22"/>
          <w:lang w:val="de-DE" w:eastAsia="de-DE"/>
        </w:rPr>
      </w:pPr>
      <w:hyperlink w:anchor="_Toc132267787" w:history="1">
        <w:r w:rsidR="00167B12" w:rsidRPr="00C95FC8">
          <w:rPr>
            <w:rStyle w:val="Hyperlink"/>
            <w:noProof/>
          </w:rPr>
          <w:t>2</w:t>
        </w:r>
        <w:r w:rsidR="00167B12">
          <w:rPr>
            <w:rFonts w:asciiTheme="minorHAnsi" w:eastAsiaTheme="minorEastAsia" w:hAnsiTheme="minorHAnsi" w:cstheme="minorBidi"/>
            <w:b w:val="0"/>
            <w:noProof/>
            <w:szCs w:val="22"/>
            <w:lang w:val="de-DE" w:eastAsia="de-DE"/>
          </w:rPr>
          <w:tab/>
        </w:r>
        <w:r w:rsidR="00167B12" w:rsidRPr="00C95FC8">
          <w:rPr>
            <w:rStyle w:val="Hyperlink"/>
            <w:noProof/>
          </w:rPr>
          <w:t>Normative references</w:t>
        </w:r>
        <w:r w:rsidR="00167B12">
          <w:rPr>
            <w:noProof/>
            <w:webHidden/>
          </w:rPr>
          <w:tab/>
        </w:r>
        <w:r w:rsidR="00167B12">
          <w:rPr>
            <w:noProof/>
            <w:webHidden/>
          </w:rPr>
          <w:fldChar w:fldCharType="begin"/>
        </w:r>
        <w:r w:rsidR="00167B12">
          <w:rPr>
            <w:noProof/>
            <w:webHidden/>
          </w:rPr>
          <w:instrText xml:space="preserve"> PAGEREF _Toc132267787 \h </w:instrText>
        </w:r>
        <w:r w:rsidR="00167B12">
          <w:rPr>
            <w:noProof/>
            <w:webHidden/>
          </w:rPr>
        </w:r>
        <w:r w:rsidR="00167B12">
          <w:rPr>
            <w:noProof/>
            <w:webHidden/>
          </w:rPr>
          <w:fldChar w:fldCharType="separate"/>
        </w:r>
        <w:r w:rsidR="00887A80">
          <w:rPr>
            <w:noProof/>
            <w:webHidden/>
          </w:rPr>
          <w:t>12</w:t>
        </w:r>
        <w:r w:rsidR="00167B12">
          <w:rPr>
            <w:noProof/>
            <w:webHidden/>
          </w:rPr>
          <w:fldChar w:fldCharType="end"/>
        </w:r>
      </w:hyperlink>
    </w:p>
    <w:p w14:paraId="7011E5EE" w14:textId="5BE171F8" w:rsidR="00167B12" w:rsidRDefault="00B90619">
      <w:pPr>
        <w:pStyle w:val="TOC1"/>
        <w:rPr>
          <w:rFonts w:asciiTheme="minorHAnsi" w:eastAsiaTheme="minorEastAsia" w:hAnsiTheme="minorHAnsi" w:cstheme="minorBidi"/>
          <w:b w:val="0"/>
          <w:noProof/>
          <w:szCs w:val="22"/>
          <w:lang w:val="de-DE" w:eastAsia="de-DE"/>
        </w:rPr>
      </w:pPr>
      <w:hyperlink w:anchor="_Toc132267788" w:history="1">
        <w:r w:rsidR="00167B12" w:rsidRPr="00C95FC8">
          <w:rPr>
            <w:rStyle w:val="Hyperlink"/>
            <w:noProof/>
          </w:rPr>
          <w:t>3</w:t>
        </w:r>
        <w:r w:rsidR="00167B12">
          <w:rPr>
            <w:rFonts w:asciiTheme="minorHAnsi" w:eastAsiaTheme="minorEastAsia" w:hAnsiTheme="minorHAnsi" w:cstheme="minorBidi"/>
            <w:b w:val="0"/>
            <w:noProof/>
            <w:szCs w:val="22"/>
            <w:lang w:val="de-DE" w:eastAsia="de-DE"/>
          </w:rPr>
          <w:tab/>
        </w:r>
        <w:r w:rsidR="00167B12" w:rsidRPr="00C95FC8">
          <w:rPr>
            <w:rStyle w:val="Hyperlink"/>
            <w:noProof/>
          </w:rPr>
          <w:t>Terms, definitions and symbols</w:t>
        </w:r>
        <w:r w:rsidR="00167B12">
          <w:rPr>
            <w:noProof/>
            <w:webHidden/>
          </w:rPr>
          <w:tab/>
        </w:r>
        <w:r w:rsidR="00167B12">
          <w:rPr>
            <w:noProof/>
            <w:webHidden/>
          </w:rPr>
          <w:fldChar w:fldCharType="begin"/>
        </w:r>
        <w:r w:rsidR="00167B12">
          <w:rPr>
            <w:noProof/>
            <w:webHidden/>
          </w:rPr>
          <w:instrText xml:space="preserve"> PAGEREF _Toc132267788 \h </w:instrText>
        </w:r>
        <w:r w:rsidR="00167B12">
          <w:rPr>
            <w:noProof/>
            <w:webHidden/>
          </w:rPr>
        </w:r>
        <w:r w:rsidR="00167B12">
          <w:rPr>
            <w:noProof/>
            <w:webHidden/>
          </w:rPr>
          <w:fldChar w:fldCharType="separate"/>
        </w:r>
        <w:r w:rsidR="00887A80">
          <w:rPr>
            <w:noProof/>
            <w:webHidden/>
          </w:rPr>
          <w:t>13</w:t>
        </w:r>
        <w:r w:rsidR="00167B12">
          <w:rPr>
            <w:noProof/>
            <w:webHidden/>
          </w:rPr>
          <w:fldChar w:fldCharType="end"/>
        </w:r>
      </w:hyperlink>
    </w:p>
    <w:p w14:paraId="79AEDBF6" w14:textId="00472884" w:rsidR="00167B12" w:rsidRDefault="00B90619">
      <w:pPr>
        <w:pStyle w:val="TOC2"/>
        <w:rPr>
          <w:rFonts w:asciiTheme="minorHAnsi" w:eastAsiaTheme="minorEastAsia" w:hAnsiTheme="minorHAnsi" w:cstheme="minorBidi"/>
          <w:b w:val="0"/>
          <w:noProof/>
          <w:szCs w:val="22"/>
          <w:lang w:val="de-DE" w:eastAsia="de-DE"/>
        </w:rPr>
      </w:pPr>
      <w:hyperlink w:anchor="_Toc132267789" w:history="1">
        <w:r w:rsidR="00167B12" w:rsidRPr="00C95FC8">
          <w:rPr>
            <w:rStyle w:val="Hyperlink"/>
            <w:noProof/>
          </w:rPr>
          <w:t>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Terms and definitions</w:t>
        </w:r>
        <w:r w:rsidR="00167B12">
          <w:rPr>
            <w:noProof/>
            <w:webHidden/>
          </w:rPr>
          <w:tab/>
        </w:r>
        <w:r w:rsidR="00167B12">
          <w:rPr>
            <w:noProof/>
            <w:webHidden/>
          </w:rPr>
          <w:fldChar w:fldCharType="begin"/>
        </w:r>
        <w:r w:rsidR="00167B12">
          <w:rPr>
            <w:noProof/>
            <w:webHidden/>
          </w:rPr>
          <w:instrText xml:space="preserve"> PAGEREF _Toc132267789 \h </w:instrText>
        </w:r>
        <w:r w:rsidR="00167B12">
          <w:rPr>
            <w:noProof/>
            <w:webHidden/>
          </w:rPr>
        </w:r>
        <w:r w:rsidR="00167B12">
          <w:rPr>
            <w:noProof/>
            <w:webHidden/>
          </w:rPr>
          <w:fldChar w:fldCharType="separate"/>
        </w:r>
        <w:r w:rsidR="00887A80">
          <w:rPr>
            <w:noProof/>
            <w:webHidden/>
          </w:rPr>
          <w:t>13</w:t>
        </w:r>
        <w:r w:rsidR="00167B12">
          <w:rPr>
            <w:noProof/>
            <w:webHidden/>
          </w:rPr>
          <w:fldChar w:fldCharType="end"/>
        </w:r>
      </w:hyperlink>
    </w:p>
    <w:p w14:paraId="443959FD" w14:textId="1697966D" w:rsidR="00167B12" w:rsidRDefault="00B90619">
      <w:pPr>
        <w:pStyle w:val="TOC2"/>
        <w:rPr>
          <w:rFonts w:asciiTheme="minorHAnsi" w:eastAsiaTheme="minorEastAsia" w:hAnsiTheme="minorHAnsi" w:cstheme="minorBidi"/>
          <w:b w:val="0"/>
          <w:noProof/>
          <w:szCs w:val="22"/>
          <w:lang w:val="de-DE" w:eastAsia="de-DE"/>
        </w:rPr>
      </w:pPr>
      <w:hyperlink w:anchor="_Toc132267790" w:history="1">
        <w:r w:rsidR="00167B12" w:rsidRPr="00C95FC8">
          <w:rPr>
            <w:rStyle w:val="Hyperlink"/>
            <w:noProof/>
          </w:rPr>
          <w:t>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Symbols</w:t>
        </w:r>
        <w:r w:rsidR="00167B12">
          <w:rPr>
            <w:noProof/>
            <w:webHidden/>
          </w:rPr>
          <w:tab/>
        </w:r>
        <w:r w:rsidR="00167B12">
          <w:rPr>
            <w:noProof/>
            <w:webHidden/>
          </w:rPr>
          <w:fldChar w:fldCharType="begin"/>
        </w:r>
        <w:r w:rsidR="00167B12">
          <w:rPr>
            <w:noProof/>
            <w:webHidden/>
          </w:rPr>
          <w:instrText xml:space="preserve"> PAGEREF _Toc132267790 \h </w:instrText>
        </w:r>
        <w:r w:rsidR="00167B12">
          <w:rPr>
            <w:noProof/>
            <w:webHidden/>
          </w:rPr>
        </w:r>
        <w:r w:rsidR="00167B12">
          <w:rPr>
            <w:noProof/>
            <w:webHidden/>
          </w:rPr>
          <w:fldChar w:fldCharType="separate"/>
        </w:r>
        <w:r w:rsidR="00887A80">
          <w:rPr>
            <w:noProof/>
            <w:webHidden/>
          </w:rPr>
          <w:t>13</w:t>
        </w:r>
        <w:r w:rsidR="00167B12">
          <w:rPr>
            <w:noProof/>
            <w:webHidden/>
          </w:rPr>
          <w:fldChar w:fldCharType="end"/>
        </w:r>
      </w:hyperlink>
    </w:p>
    <w:p w14:paraId="673E0EDB" w14:textId="435A36BB" w:rsidR="00167B12" w:rsidRDefault="00B90619">
      <w:pPr>
        <w:pStyle w:val="TOC3"/>
        <w:rPr>
          <w:rFonts w:asciiTheme="minorHAnsi" w:eastAsiaTheme="minorEastAsia" w:hAnsiTheme="minorHAnsi" w:cstheme="minorBidi"/>
          <w:b w:val="0"/>
          <w:noProof/>
          <w:szCs w:val="22"/>
          <w:lang w:val="de-DE" w:eastAsia="de-DE"/>
        </w:rPr>
      </w:pPr>
      <w:hyperlink w:anchor="_Toc132267791" w:history="1">
        <w:r w:rsidR="00167B12" w:rsidRPr="00C95FC8">
          <w:rPr>
            <w:rStyle w:val="Hyperlink"/>
            <w:noProof/>
          </w:rPr>
          <w:t>3.2.1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_Toc132267791 \h </w:instrText>
        </w:r>
        <w:r w:rsidR="00167B12">
          <w:rPr>
            <w:noProof/>
            <w:webHidden/>
          </w:rPr>
        </w:r>
        <w:r w:rsidR="00167B12">
          <w:rPr>
            <w:noProof/>
            <w:webHidden/>
          </w:rPr>
          <w:fldChar w:fldCharType="separate"/>
        </w:r>
        <w:r w:rsidR="00887A80">
          <w:rPr>
            <w:noProof/>
            <w:webHidden/>
          </w:rPr>
          <w:t>13</w:t>
        </w:r>
        <w:r w:rsidR="00167B12">
          <w:rPr>
            <w:noProof/>
            <w:webHidden/>
          </w:rPr>
          <w:fldChar w:fldCharType="end"/>
        </w:r>
      </w:hyperlink>
    </w:p>
    <w:p w14:paraId="52CCE07E" w14:textId="7FAE470C" w:rsidR="00167B12" w:rsidRDefault="00B90619">
      <w:pPr>
        <w:pStyle w:val="TOC3"/>
        <w:rPr>
          <w:rFonts w:asciiTheme="minorHAnsi" w:eastAsiaTheme="minorEastAsia" w:hAnsiTheme="minorHAnsi" w:cstheme="minorBidi"/>
          <w:b w:val="0"/>
          <w:noProof/>
          <w:szCs w:val="22"/>
          <w:lang w:val="de-DE" w:eastAsia="de-DE"/>
        </w:rPr>
      </w:pPr>
      <w:hyperlink w:anchor="_Toc132267792" w:history="1">
        <w:r w:rsidR="00167B12" w:rsidRPr="00C95FC8">
          <w:rPr>
            <w:rStyle w:val="Hyperlink"/>
            <w:noProof/>
          </w:rPr>
          <w:t>3.2.2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Latin upper-case symbols</w:t>
        </w:r>
        <w:r w:rsidR="00167B12">
          <w:rPr>
            <w:noProof/>
            <w:webHidden/>
          </w:rPr>
          <w:tab/>
        </w:r>
        <w:r w:rsidR="00167B12">
          <w:rPr>
            <w:noProof/>
            <w:webHidden/>
          </w:rPr>
          <w:fldChar w:fldCharType="begin"/>
        </w:r>
        <w:r w:rsidR="00167B12">
          <w:rPr>
            <w:noProof/>
            <w:webHidden/>
          </w:rPr>
          <w:instrText xml:space="preserve"> PAGEREF _Toc132267792 \h </w:instrText>
        </w:r>
        <w:r w:rsidR="00167B12">
          <w:rPr>
            <w:noProof/>
            <w:webHidden/>
          </w:rPr>
        </w:r>
        <w:r w:rsidR="00167B12">
          <w:rPr>
            <w:noProof/>
            <w:webHidden/>
          </w:rPr>
          <w:fldChar w:fldCharType="separate"/>
        </w:r>
        <w:r w:rsidR="00887A80">
          <w:rPr>
            <w:noProof/>
            <w:webHidden/>
          </w:rPr>
          <w:t>13</w:t>
        </w:r>
        <w:r w:rsidR="00167B12">
          <w:rPr>
            <w:noProof/>
            <w:webHidden/>
          </w:rPr>
          <w:fldChar w:fldCharType="end"/>
        </w:r>
      </w:hyperlink>
    </w:p>
    <w:p w14:paraId="18CD220F" w14:textId="181FF1A9" w:rsidR="00167B12" w:rsidRDefault="00B90619">
      <w:pPr>
        <w:pStyle w:val="TOC3"/>
        <w:rPr>
          <w:rFonts w:asciiTheme="minorHAnsi" w:eastAsiaTheme="minorEastAsia" w:hAnsiTheme="minorHAnsi" w:cstheme="minorBidi"/>
          <w:b w:val="0"/>
          <w:noProof/>
          <w:szCs w:val="22"/>
          <w:lang w:val="de-DE" w:eastAsia="de-DE"/>
        </w:rPr>
      </w:pPr>
      <w:hyperlink w:anchor="_Toc132267793" w:history="1">
        <w:r w:rsidR="00167B12" w:rsidRPr="00C95FC8">
          <w:rPr>
            <w:rStyle w:val="Hyperlink"/>
            <w:noProof/>
          </w:rPr>
          <w:t>3.2.3</w:t>
        </w:r>
        <w:r w:rsidR="00167B12">
          <w:rPr>
            <w:rFonts w:asciiTheme="minorHAnsi" w:eastAsiaTheme="minorEastAsia" w:hAnsiTheme="minorHAnsi" w:cstheme="minorBidi"/>
            <w:b w:val="0"/>
            <w:noProof/>
            <w:szCs w:val="22"/>
            <w:lang w:val="de-DE" w:eastAsia="de-DE"/>
          </w:rPr>
          <w:tab/>
        </w:r>
        <w:r w:rsidR="00167B12" w:rsidRPr="00C95FC8">
          <w:rPr>
            <w:rStyle w:val="Hyperlink"/>
            <w:noProof/>
          </w:rPr>
          <w:t>Latin lower-case symbols</w:t>
        </w:r>
        <w:r w:rsidR="00167B12">
          <w:rPr>
            <w:noProof/>
            <w:webHidden/>
          </w:rPr>
          <w:tab/>
        </w:r>
        <w:r w:rsidR="00167B12">
          <w:rPr>
            <w:noProof/>
            <w:webHidden/>
          </w:rPr>
          <w:fldChar w:fldCharType="begin"/>
        </w:r>
        <w:r w:rsidR="00167B12">
          <w:rPr>
            <w:noProof/>
            <w:webHidden/>
          </w:rPr>
          <w:instrText xml:space="preserve"> PAGEREF _Toc132267793 \h </w:instrText>
        </w:r>
        <w:r w:rsidR="00167B12">
          <w:rPr>
            <w:noProof/>
            <w:webHidden/>
          </w:rPr>
        </w:r>
        <w:r w:rsidR="00167B12">
          <w:rPr>
            <w:noProof/>
            <w:webHidden/>
          </w:rPr>
          <w:fldChar w:fldCharType="separate"/>
        </w:r>
        <w:r w:rsidR="00887A80">
          <w:rPr>
            <w:noProof/>
            <w:webHidden/>
          </w:rPr>
          <w:t>15</w:t>
        </w:r>
        <w:r w:rsidR="00167B12">
          <w:rPr>
            <w:noProof/>
            <w:webHidden/>
          </w:rPr>
          <w:fldChar w:fldCharType="end"/>
        </w:r>
      </w:hyperlink>
    </w:p>
    <w:p w14:paraId="10A05C97" w14:textId="2565E5E0" w:rsidR="00167B12" w:rsidRDefault="00B90619">
      <w:pPr>
        <w:pStyle w:val="TOC3"/>
        <w:rPr>
          <w:rFonts w:asciiTheme="minorHAnsi" w:eastAsiaTheme="minorEastAsia" w:hAnsiTheme="minorHAnsi" w:cstheme="minorBidi"/>
          <w:b w:val="0"/>
          <w:noProof/>
          <w:szCs w:val="22"/>
          <w:lang w:val="de-DE" w:eastAsia="de-DE"/>
        </w:rPr>
      </w:pPr>
      <w:hyperlink w:anchor="_Toc132267794" w:history="1">
        <w:r w:rsidR="00167B12" w:rsidRPr="00C95FC8">
          <w:rPr>
            <w:rStyle w:val="Hyperlink"/>
            <w:noProof/>
          </w:rPr>
          <w:t>3.2.4</w:t>
        </w:r>
        <w:r w:rsidR="00167B12">
          <w:rPr>
            <w:rFonts w:asciiTheme="minorHAnsi" w:eastAsiaTheme="minorEastAsia" w:hAnsiTheme="minorHAnsi" w:cstheme="minorBidi"/>
            <w:b w:val="0"/>
            <w:noProof/>
            <w:szCs w:val="22"/>
            <w:lang w:val="de-DE" w:eastAsia="de-DE"/>
          </w:rPr>
          <w:tab/>
        </w:r>
        <w:r w:rsidR="00167B12" w:rsidRPr="00C95FC8">
          <w:rPr>
            <w:rStyle w:val="Hyperlink"/>
            <w:noProof/>
          </w:rPr>
          <w:t>Greek upper-case symbols</w:t>
        </w:r>
        <w:r w:rsidR="00167B12">
          <w:rPr>
            <w:noProof/>
            <w:webHidden/>
          </w:rPr>
          <w:tab/>
        </w:r>
        <w:r w:rsidR="00167B12">
          <w:rPr>
            <w:noProof/>
            <w:webHidden/>
          </w:rPr>
          <w:fldChar w:fldCharType="begin"/>
        </w:r>
        <w:r w:rsidR="00167B12">
          <w:rPr>
            <w:noProof/>
            <w:webHidden/>
          </w:rPr>
          <w:instrText xml:space="preserve"> PAGEREF _Toc132267794 \h </w:instrText>
        </w:r>
        <w:r w:rsidR="00167B12">
          <w:rPr>
            <w:noProof/>
            <w:webHidden/>
          </w:rPr>
        </w:r>
        <w:r w:rsidR="00167B12">
          <w:rPr>
            <w:noProof/>
            <w:webHidden/>
          </w:rPr>
          <w:fldChar w:fldCharType="separate"/>
        </w:r>
        <w:r w:rsidR="00887A80">
          <w:rPr>
            <w:noProof/>
            <w:webHidden/>
          </w:rPr>
          <w:t>17</w:t>
        </w:r>
        <w:r w:rsidR="00167B12">
          <w:rPr>
            <w:noProof/>
            <w:webHidden/>
          </w:rPr>
          <w:fldChar w:fldCharType="end"/>
        </w:r>
      </w:hyperlink>
    </w:p>
    <w:p w14:paraId="730CB6BD" w14:textId="16F25F6D" w:rsidR="00167B12" w:rsidRDefault="00B90619">
      <w:pPr>
        <w:pStyle w:val="TOC3"/>
        <w:rPr>
          <w:rFonts w:asciiTheme="minorHAnsi" w:eastAsiaTheme="minorEastAsia" w:hAnsiTheme="minorHAnsi" w:cstheme="minorBidi"/>
          <w:b w:val="0"/>
          <w:noProof/>
          <w:szCs w:val="22"/>
          <w:lang w:val="de-DE" w:eastAsia="de-DE"/>
        </w:rPr>
      </w:pPr>
      <w:hyperlink w:anchor="_Toc132267795" w:history="1">
        <w:r w:rsidR="00167B12" w:rsidRPr="00C95FC8">
          <w:rPr>
            <w:rStyle w:val="Hyperlink"/>
            <w:noProof/>
          </w:rPr>
          <w:t>3.2.5</w:t>
        </w:r>
        <w:r w:rsidR="00167B12">
          <w:rPr>
            <w:rFonts w:asciiTheme="minorHAnsi" w:eastAsiaTheme="minorEastAsia" w:hAnsiTheme="minorHAnsi" w:cstheme="minorBidi"/>
            <w:b w:val="0"/>
            <w:noProof/>
            <w:szCs w:val="22"/>
            <w:lang w:val="de-DE" w:eastAsia="de-DE"/>
          </w:rPr>
          <w:tab/>
        </w:r>
        <w:r w:rsidR="00167B12" w:rsidRPr="00C95FC8">
          <w:rPr>
            <w:rStyle w:val="Hyperlink"/>
            <w:noProof/>
          </w:rPr>
          <w:t>Greek lower-case symbols</w:t>
        </w:r>
        <w:r w:rsidR="00167B12">
          <w:rPr>
            <w:noProof/>
            <w:webHidden/>
          </w:rPr>
          <w:tab/>
        </w:r>
        <w:r w:rsidR="00167B12">
          <w:rPr>
            <w:noProof/>
            <w:webHidden/>
          </w:rPr>
          <w:fldChar w:fldCharType="begin"/>
        </w:r>
        <w:r w:rsidR="00167B12">
          <w:rPr>
            <w:noProof/>
            <w:webHidden/>
          </w:rPr>
          <w:instrText xml:space="preserve"> PAGEREF _Toc132267795 \h </w:instrText>
        </w:r>
        <w:r w:rsidR="00167B12">
          <w:rPr>
            <w:noProof/>
            <w:webHidden/>
          </w:rPr>
        </w:r>
        <w:r w:rsidR="00167B12">
          <w:rPr>
            <w:noProof/>
            <w:webHidden/>
          </w:rPr>
          <w:fldChar w:fldCharType="separate"/>
        </w:r>
        <w:r w:rsidR="00887A80">
          <w:rPr>
            <w:noProof/>
            <w:webHidden/>
          </w:rPr>
          <w:t>18</w:t>
        </w:r>
        <w:r w:rsidR="00167B12">
          <w:rPr>
            <w:noProof/>
            <w:webHidden/>
          </w:rPr>
          <w:fldChar w:fldCharType="end"/>
        </w:r>
      </w:hyperlink>
    </w:p>
    <w:p w14:paraId="49CB5F1B" w14:textId="28399BB1" w:rsidR="00167B12" w:rsidRDefault="00B90619">
      <w:pPr>
        <w:pStyle w:val="TOC1"/>
        <w:rPr>
          <w:rFonts w:asciiTheme="minorHAnsi" w:eastAsiaTheme="minorEastAsia" w:hAnsiTheme="minorHAnsi" w:cstheme="minorBidi"/>
          <w:b w:val="0"/>
          <w:noProof/>
          <w:szCs w:val="22"/>
          <w:lang w:val="de-DE" w:eastAsia="de-DE"/>
        </w:rPr>
      </w:pPr>
      <w:hyperlink w:anchor="_Toc132267796" w:history="1">
        <w:r w:rsidR="00167B12" w:rsidRPr="00C95FC8">
          <w:rPr>
            <w:rStyle w:val="Hyperlink"/>
            <w:noProof/>
          </w:rPr>
          <w:t>4</w:t>
        </w:r>
        <w:r w:rsidR="00167B12">
          <w:rPr>
            <w:rFonts w:asciiTheme="minorHAnsi" w:eastAsiaTheme="minorEastAsia" w:hAnsiTheme="minorHAnsi" w:cstheme="minorBidi"/>
            <w:b w:val="0"/>
            <w:noProof/>
            <w:szCs w:val="22"/>
            <w:lang w:val="de-DE" w:eastAsia="de-DE"/>
          </w:rPr>
          <w:tab/>
        </w:r>
        <w:r w:rsidR="00167B12" w:rsidRPr="00C95FC8">
          <w:rPr>
            <w:rStyle w:val="Hyperlink"/>
            <w:noProof/>
          </w:rPr>
          <w:t>Basis of design</w:t>
        </w:r>
        <w:r w:rsidR="00167B12">
          <w:rPr>
            <w:noProof/>
            <w:webHidden/>
          </w:rPr>
          <w:tab/>
        </w:r>
        <w:r w:rsidR="00167B12">
          <w:rPr>
            <w:noProof/>
            <w:webHidden/>
          </w:rPr>
          <w:fldChar w:fldCharType="begin"/>
        </w:r>
        <w:r w:rsidR="00167B12">
          <w:rPr>
            <w:noProof/>
            <w:webHidden/>
          </w:rPr>
          <w:instrText xml:space="preserve"> PAGEREF _Toc132267796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1A0C5EC2" w14:textId="516D070F" w:rsidR="00167B12" w:rsidRDefault="00B90619">
      <w:pPr>
        <w:pStyle w:val="TOC2"/>
        <w:rPr>
          <w:rFonts w:asciiTheme="minorHAnsi" w:eastAsiaTheme="minorEastAsia" w:hAnsiTheme="minorHAnsi" w:cstheme="minorBidi"/>
          <w:b w:val="0"/>
          <w:noProof/>
          <w:szCs w:val="22"/>
          <w:lang w:val="de-DE" w:eastAsia="de-DE"/>
        </w:rPr>
      </w:pPr>
      <w:hyperlink w:anchor="_Toc132267797" w:history="1">
        <w:r w:rsidR="00167B12" w:rsidRPr="00C95FC8">
          <w:rPr>
            <w:rStyle w:val="Hyperlink"/>
            <w:noProof/>
          </w:rPr>
          <w:t>4.1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 rules</w:t>
        </w:r>
        <w:r w:rsidR="00167B12">
          <w:rPr>
            <w:noProof/>
            <w:webHidden/>
          </w:rPr>
          <w:tab/>
        </w:r>
        <w:r w:rsidR="00167B12">
          <w:rPr>
            <w:noProof/>
            <w:webHidden/>
          </w:rPr>
          <w:fldChar w:fldCharType="begin"/>
        </w:r>
        <w:r w:rsidR="00167B12">
          <w:rPr>
            <w:noProof/>
            <w:webHidden/>
          </w:rPr>
          <w:instrText xml:space="preserve"> PAGEREF _Toc132267797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679C0B0C" w14:textId="7078C68A" w:rsidR="00167B12" w:rsidRDefault="00B90619">
      <w:pPr>
        <w:pStyle w:val="TOC3"/>
        <w:rPr>
          <w:rFonts w:asciiTheme="minorHAnsi" w:eastAsiaTheme="minorEastAsia" w:hAnsiTheme="minorHAnsi" w:cstheme="minorBidi"/>
          <w:b w:val="0"/>
          <w:noProof/>
          <w:szCs w:val="22"/>
          <w:lang w:val="de-DE" w:eastAsia="de-DE"/>
        </w:rPr>
      </w:pPr>
      <w:hyperlink w:anchor="_Toc132267798" w:history="1">
        <w:r w:rsidR="00167B12" w:rsidRPr="00C95FC8">
          <w:rPr>
            <w:rStyle w:val="Hyperlink"/>
            <w:noProof/>
          </w:rPr>
          <w:t>4.1.1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Basic requirements</w:t>
        </w:r>
        <w:r w:rsidR="00167B12">
          <w:rPr>
            <w:noProof/>
            <w:webHidden/>
          </w:rPr>
          <w:tab/>
        </w:r>
        <w:r w:rsidR="00167B12">
          <w:rPr>
            <w:noProof/>
            <w:webHidden/>
          </w:rPr>
          <w:fldChar w:fldCharType="begin"/>
        </w:r>
        <w:r w:rsidR="00167B12">
          <w:rPr>
            <w:noProof/>
            <w:webHidden/>
          </w:rPr>
          <w:instrText xml:space="preserve"> PAGEREF _Toc132267798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6860ABA4" w14:textId="7C44E529" w:rsidR="00167B12" w:rsidRDefault="00B90619">
      <w:pPr>
        <w:pStyle w:val="TOC3"/>
        <w:rPr>
          <w:rFonts w:asciiTheme="minorHAnsi" w:eastAsiaTheme="minorEastAsia" w:hAnsiTheme="minorHAnsi" w:cstheme="minorBidi"/>
          <w:b w:val="0"/>
          <w:noProof/>
          <w:szCs w:val="22"/>
          <w:lang w:val="de-DE" w:eastAsia="de-DE"/>
        </w:rPr>
      </w:pPr>
      <w:hyperlink w:anchor="_Toc132267799" w:history="1">
        <w:r w:rsidR="00167B12" w:rsidRPr="00C95FC8">
          <w:rPr>
            <w:rStyle w:val="Hyperlink"/>
            <w:noProof/>
          </w:rPr>
          <w:t>4.1.2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Structural reliability</w:t>
        </w:r>
        <w:r w:rsidR="00167B12">
          <w:rPr>
            <w:noProof/>
            <w:webHidden/>
          </w:rPr>
          <w:tab/>
        </w:r>
        <w:r w:rsidR="00167B12">
          <w:rPr>
            <w:noProof/>
            <w:webHidden/>
          </w:rPr>
          <w:fldChar w:fldCharType="begin"/>
        </w:r>
        <w:r w:rsidR="00167B12">
          <w:rPr>
            <w:noProof/>
            <w:webHidden/>
          </w:rPr>
          <w:instrText xml:space="preserve"> PAGEREF _Toc132267799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5FA59C13" w14:textId="0BE7E43A" w:rsidR="00167B12" w:rsidRDefault="00B90619">
      <w:pPr>
        <w:pStyle w:val="TOC3"/>
        <w:rPr>
          <w:rFonts w:asciiTheme="minorHAnsi" w:eastAsiaTheme="minorEastAsia" w:hAnsiTheme="minorHAnsi" w:cstheme="minorBidi"/>
          <w:b w:val="0"/>
          <w:noProof/>
          <w:szCs w:val="22"/>
          <w:lang w:val="de-DE" w:eastAsia="de-DE"/>
        </w:rPr>
      </w:pPr>
      <w:hyperlink w:anchor="_Toc132267800" w:history="1">
        <w:r w:rsidR="00167B12" w:rsidRPr="00C95FC8">
          <w:rPr>
            <w:rStyle w:val="Hyperlink"/>
            <w:noProof/>
          </w:rPr>
          <w:t>4.1.3</w:t>
        </w:r>
        <w:r w:rsidR="00167B12">
          <w:rPr>
            <w:rFonts w:asciiTheme="minorHAnsi" w:eastAsiaTheme="minorEastAsia" w:hAnsiTheme="minorHAnsi" w:cstheme="minorBidi"/>
            <w:b w:val="0"/>
            <w:noProof/>
            <w:szCs w:val="22"/>
            <w:lang w:val="de-DE" w:eastAsia="de-DE"/>
          </w:rPr>
          <w:tab/>
        </w:r>
        <w:r w:rsidR="00167B12" w:rsidRPr="00C95FC8">
          <w:rPr>
            <w:rStyle w:val="Hyperlink"/>
            <w:noProof/>
          </w:rPr>
          <w:t>Robustness</w:t>
        </w:r>
        <w:r w:rsidR="00167B12">
          <w:rPr>
            <w:noProof/>
            <w:webHidden/>
          </w:rPr>
          <w:tab/>
        </w:r>
        <w:r w:rsidR="00167B12">
          <w:rPr>
            <w:noProof/>
            <w:webHidden/>
          </w:rPr>
          <w:fldChar w:fldCharType="begin"/>
        </w:r>
        <w:r w:rsidR="00167B12">
          <w:rPr>
            <w:noProof/>
            <w:webHidden/>
          </w:rPr>
          <w:instrText xml:space="preserve"> PAGEREF _Toc132267800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6F617B83" w14:textId="7123857F" w:rsidR="00167B12" w:rsidRDefault="00B90619">
      <w:pPr>
        <w:pStyle w:val="TOC3"/>
        <w:rPr>
          <w:rFonts w:asciiTheme="minorHAnsi" w:eastAsiaTheme="minorEastAsia" w:hAnsiTheme="minorHAnsi" w:cstheme="minorBidi"/>
          <w:b w:val="0"/>
          <w:noProof/>
          <w:szCs w:val="22"/>
          <w:lang w:val="de-DE" w:eastAsia="de-DE"/>
        </w:rPr>
      </w:pPr>
      <w:hyperlink w:anchor="_Toc132267801" w:history="1">
        <w:r w:rsidR="00167B12" w:rsidRPr="00C95FC8">
          <w:rPr>
            <w:rStyle w:val="Hyperlink"/>
            <w:noProof/>
          </w:rPr>
          <w:t>4.1.4</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service life for bridges</w:t>
        </w:r>
        <w:r w:rsidR="00167B12">
          <w:rPr>
            <w:noProof/>
            <w:webHidden/>
          </w:rPr>
          <w:tab/>
        </w:r>
        <w:r w:rsidR="00167B12">
          <w:rPr>
            <w:noProof/>
            <w:webHidden/>
          </w:rPr>
          <w:fldChar w:fldCharType="begin"/>
        </w:r>
        <w:r w:rsidR="00167B12">
          <w:rPr>
            <w:noProof/>
            <w:webHidden/>
          </w:rPr>
          <w:instrText xml:space="preserve"> PAGEREF _Toc132267801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09CC3F0A" w14:textId="66E3C195" w:rsidR="00167B12" w:rsidRDefault="00B90619">
      <w:pPr>
        <w:pStyle w:val="TOC3"/>
        <w:rPr>
          <w:rFonts w:asciiTheme="minorHAnsi" w:eastAsiaTheme="minorEastAsia" w:hAnsiTheme="minorHAnsi" w:cstheme="minorBidi"/>
          <w:b w:val="0"/>
          <w:noProof/>
          <w:szCs w:val="22"/>
          <w:lang w:val="de-DE" w:eastAsia="de-DE"/>
        </w:rPr>
      </w:pPr>
      <w:hyperlink w:anchor="_Toc132267802" w:history="1">
        <w:r w:rsidR="00167B12" w:rsidRPr="00C95FC8">
          <w:rPr>
            <w:rStyle w:val="Hyperlink"/>
            <w:noProof/>
          </w:rPr>
          <w:t>4.1.5</w:t>
        </w:r>
        <w:r w:rsidR="00167B12">
          <w:rPr>
            <w:rFonts w:asciiTheme="minorHAnsi" w:eastAsiaTheme="minorEastAsia" w:hAnsiTheme="minorHAnsi" w:cstheme="minorBidi"/>
            <w:b w:val="0"/>
            <w:noProof/>
            <w:szCs w:val="22"/>
            <w:lang w:val="de-DE" w:eastAsia="de-DE"/>
          </w:rPr>
          <w:tab/>
        </w:r>
        <w:r w:rsidR="00167B12" w:rsidRPr="00C95FC8">
          <w:rPr>
            <w:rStyle w:val="Hyperlink"/>
            <w:noProof/>
          </w:rPr>
          <w:t>Durability</w:t>
        </w:r>
        <w:r w:rsidR="00167B12">
          <w:rPr>
            <w:noProof/>
            <w:webHidden/>
          </w:rPr>
          <w:tab/>
        </w:r>
        <w:r w:rsidR="00167B12">
          <w:rPr>
            <w:noProof/>
            <w:webHidden/>
          </w:rPr>
          <w:fldChar w:fldCharType="begin"/>
        </w:r>
        <w:r w:rsidR="00167B12">
          <w:rPr>
            <w:noProof/>
            <w:webHidden/>
          </w:rPr>
          <w:instrText xml:space="preserve"> PAGEREF _Toc132267802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7B9B0C37" w14:textId="18346CA1" w:rsidR="00167B12" w:rsidRDefault="00B90619">
      <w:pPr>
        <w:pStyle w:val="TOC2"/>
        <w:rPr>
          <w:rFonts w:asciiTheme="minorHAnsi" w:eastAsiaTheme="minorEastAsia" w:hAnsiTheme="minorHAnsi" w:cstheme="minorBidi"/>
          <w:b w:val="0"/>
          <w:noProof/>
          <w:szCs w:val="22"/>
          <w:lang w:val="de-DE" w:eastAsia="de-DE"/>
        </w:rPr>
      </w:pPr>
      <w:hyperlink w:anchor="_Toc132267803" w:history="1">
        <w:r w:rsidR="00167B12" w:rsidRPr="00C95FC8">
          <w:rPr>
            <w:rStyle w:val="Hyperlink"/>
            <w:noProof/>
          </w:rPr>
          <w:t>4.2</w:t>
        </w:r>
        <w:r w:rsidR="00167B12">
          <w:rPr>
            <w:rFonts w:asciiTheme="minorHAnsi" w:eastAsiaTheme="minorEastAsia" w:hAnsiTheme="minorHAnsi" w:cstheme="minorBidi"/>
            <w:b w:val="0"/>
            <w:noProof/>
            <w:szCs w:val="22"/>
            <w:lang w:val="de-DE" w:eastAsia="de-DE"/>
          </w:rPr>
          <w:tab/>
        </w:r>
        <w:r w:rsidR="00167B12" w:rsidRPr="00C95FC8">
          <w:rPr>
            <w:rStyle w:val="Hyperlink"/>
            <w:noProof/>
          </w:rPr>
          <w:t>Basic variables</w:t>
        </w:r>
        <w:r w:rsidR="00167B12">
          <w:rPr>
            <w:noProof/>
            <w:webHidden/>
          </w:rPr>
          <w:tab/>
        </w:r>
        <w:r w:rsidR="00167B12">
          <w:rPr>
            <w:noProof/>
            <w:webHidden/>
          </w:rPr>
          <w:fldChar w:fldCharType="begin"/>
        </w:r>
        <w:r w:rsidR="00167B12">
          <w:rPr>
            <w:noProof/>
            <w:webHidden/>
          </w:rPr>
          <w:instrText xml:space="preserve"> PAGEREF _Toc132267803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063092EB" w14:textId="180EEAEE" w:rsidR="00167B12" w:rsidRDefault="00B90619">
      <w:pPr>
        <w:pStyle w:val="TOC3"/>
        <w:rPr>
          <w:rFonts w:asciiTheme="minorHAnsi" w:eastAsiaTheme="minorEastAsia" w:hAnsiTheme="minorHAnsi" w:cstheme="minorBidi"/>
          <w:b w:val="0"/>
          <w:noProof/>
          <w:szCs w:val="22"/>
          <w:lang w:val="de-DE" w:eastAsia="de-DE"/>
        </w:rPr>
      </w:pPr>
      <w:hyperlink w:anchor="_Toc132267804" w:history="1">
        <w:r w:rsidR="00167B12" w:rsidRPr="00C95FC8">
          <w:rPr>
            <w:rStyle w:val="Hyperlink"/>
            <w:noProof/>
          </w:rPr>
          <w:t>4.2.1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Actions and environmental influences</w:t>
        </w:r>
        <w:r w:rsidR="00167B12">
          <w:rPr>
            <w:noProof/>
            <w:webHidden/>
          </w:rPr>
          <w:tab/>
        </w:r>
        <w:r w:rsidR="00167B12">
          <w:rPr>
            <w:noProof/>
            <w:webHidden/>
          </w:rPr>
          <w:fldChar w:fldCharType="begin"/>
        </w:r>
        <w:r w:rsidR="00167B12">
          <w:rPr>
            <w:noProof/>
            <w:webHidden/>
          </w:rPr>
          <w:instrText xml:space="preserve"> PAGEREF _Toc132267804 \h </w:instrText>
        </w:r>
        <w:r w:rsidR="00167B12">
          <w:rPr>
            <w:noProof/>
            <w:webHidden/>
          </w:rPr>
        </w:r>
        <w:r w:rsidR="00167B12">
          <w:rPr>
            <w:noProof/>
            <w:webHidden/>
          </w:rPr>
          <w:fldChar w:fldCharType="separate"/>
        </w:r>
        <w:r w:rsidR="00887A80">
          <w:rPr>
            <w:noProof/>
            <w:webHidden/>
          </w:rPr>
          <w:t>21</w:t>
        </w:r>
        <w:r w:rsidR="00167B12">
          <w:rPr>
            <w:noProof/>
            <w:webHidden/>
          </w:rPr>
          <w:fldChar w:fldCharType="end"/>
        </w:r>
      </w:hyperlink>
    </w:p>
    <w:p w14:paraId="1080FB72" w14:textId="01BAC5D2" w:rsidR="00167B12" w:rsidRDefault="00B90619">
      <w:pPr>
        <w:pStyle w:val="TOC3"/>
        <w:rPr>
          <w:rFonts w:asciiTheme="minorHAnsi" w:eastAsiaTheme="minorEastAsia" w:hAnsiTheme="minorHAnsi" w:cstheme="minorBidi"/>
          <w:b w:val="0"/>
          <w:noProof/>
          <w:szCs w:val="22"/>
          <w:lang w:val="de-DE" w:eastAsia="de-DE"/>
        </w:rPr>
      </w:pPr>
      <w:hyperlink w:anchor="_Toc132267805" w:history="1">
        <w:r w:rsidR="00167B12" w:rsidRPr="00C95FC8">
          <w:rPr>
            <w:rStyle w:val="Hyperlink"/>
            <w:noProof/>
          </w:rPr>
          <w:t>4.2.2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Material and product properties</w:t>
        </w:r>
        <w:r w:rsidR="00167B12">
          <w:rPr>
            <w:noProof/>
            <w:webHidden/>
          </w:rPr>
          <w:tab/>
        </w:r>
        <w:r w:rsidR="00167B12">
          <w:rPr>
            <w:noProof/>
            <w:webHidden/>
          </w:rPr>
          <w:fldChar w:fldCharType="begin"/>
        </w:r>
        <w:r w:rsidR="00167B12">
          <w:rPr>
            <w:noProof/>
            <w:webHidden/>
          </w:rPr>
          <w:instrText xml:space="preserve"> PAGEREF _Toc132267805 \h </w:instrText>
        </w:r>
        <w:r w:rsidR="00167B12">
          <w:rPr>
            <w:noProof/>
            <w:webHidden/>
          </w:rPr>
        </w:r>
        <w:r w:rsidR="00167B12">
          <w:rPr>
            <w:noProof/>
            <w:webHidden/>
          </w:rPr>
          <w:fldChar w:fldCharType="separate"/>
        </w:r>
        <w:r w:rsidR="00887A80">
          <w:rPr>
            <w:noProof/>
            <w:webHidden/>
          </w:rPr>
          <w:t>22</w:t>
        </w:r>
        <w:r w:rsidR="00167B12">
          <w:rPr>
            <w:noProof/>
            <w:webHidden/>
          </w:rPr>
          <w:fldChar w:fldCharType="end"/>
        </w:r>
      </w:hyperlink>
    </w:p>
    <w:p w14:paraId="3F3AEF20" w14:textId="072D3438" w:rsidR="00167B12" w:rsidRDefault="00B90619">
      <w:pPr>
        <w:pStyle w:val="TOC2"/>
        <w:rPr>
          <w:rFonts w:asciiTheme="minorHAnsi" w:eastAsiaTheme="minorEastAsia" w:hAnsiTheme="minorHAnsi" w:cstheme="minorBidi"/>
          <w:b w:val="0"/>
          <w:noProof/>
          <w:szCs w:val="22"/>
          <w:lang w:val="de-DE" w:eastAsia="de-DE"/>
        </w:rPr>
      </w:pPr>
      <w:hyperlink w:anchor="_Toc132267806" w:history="1">
        <w:r w:rsidR="00167B12" w:rsidRPr="00C95FC8">
          <w:rPr>
            <w:rStyle w:val="Hyperlink"/>
            <w:noProof/>
          </w:rPr>
          <w:t>4.3</w:t>
        </w:r>
        <w:r w:rsidR="00167B12">
          <w:rPr>
            <w:rFonts w:asciiTheme="minorHAnsi" w:eastAsiaTheme="minorEastAsia" w:hAnsiTheme="minorHAnsi" w:cstheme="minorBidi"/>
            <w:b w:val="0"/>
            <w:noProof/>
            <w:szCs w:val="22"/>
            <w:lang w:val="de-DE" w:eastAsia="de-DE"/>
          </w:rPr>
          <w:tab/>
        </w:r>
        <w:r w:rsidR="00167B12" w:rsidRPr="00C95FC8">
          <w:rPr>
            <w:rStyle w:val="Hyperlink"/>
            <w:noProof/>
          </w:rPr>
          <w:t>Verification by the partial factor method</w:t>
        </w:r>
        <w:r w:rsidR="00167B12">
          <w:rPr>
            <w:noProof/>
            <w:webHidden/>
          </w:rPr>
          <w:tab/>
        </w:r>
        <w:r w:rsidR="00167B12">
          <w:rPr>
            <w:noProof/>
            <w:webHidden/>
          </w:rPr>
          <w:fldChar w:fldCharType="begin"/>
        </w:r>
        <w:r w:rsidR="00167B12">
          <w:rPr>
            <w:noProof/>
            <w:webHidden/>
          </w:rPr>
          <w:instrText xml:space="preserve"> PAGEREF _Toc132267806 \h </w:instrText>
        </w:r>
        <w:r w:rsidR="00167B12">
          <w:rPr>
            <w:noProof/>
            <w:webHidden/>
          </w:rPr>
        </w:r>
        <w:r w:rsidR="00167B12">
          <w:rPr>
            <w:noProof/>
            <w:webHidden/>
          </w:rPr>
          <w:fldChar w:fldCharType="separate"/>
        </w:r>
        <w:r w:rsidR="00887A80">
          <w:rPr>
            <w:noProof/>
            <w:webHidden/>
          </w:rPr>
          <w:t>22</w:t>
        </w:r>
        <w:r w:rsidR="00167B12">
          <w:rPr>
            <w:noProof/>
            <w:webHidden/>
          </w:rPr>
          <w:fldChar w:fldCharType="end"/>
        </w:r>
      </w:hyperlink>
    </w:p>
    <w:p w14:paraId="52F466A1" w14:textId="4EBAF547" w:rsidR="00167B12" w:rsidRDefault="00B90619">
      <w:pPr>
        <w:pStyle w:val="TOC2"/>
        <w:rPr>
          <w:rFonts w:asciiTheme="minorHAnsi" w:eastAsiaTheme="minorEastAsia" w:hAnsiTheme="minorHAnsi" w:cstheme="minorBidi"/>
          <w:b w:val="0"/>
          <w:noProof/>
          <w:szCs w:val="22"/>
          <w:lang w:val="de-DE" w:eastAsia="de-DE"/>
        </w:rPr>
      </w:pPr>
      <w:hyperlink w:anchor="_Toc132267807" w:history="1">
        <w:r w:rsidR="00167B12" w:rsidRPr="00C95FC8">
          <w:rPr>
            <w:rStyle w:val="Hyperlink"/>
            <w:noProof/>
          </w:rPr>
          <w:t>4.4</w:t>
        </w:r>
        <w:r w:rsidR="00167B12">
          <w:rPr>
            <w:rFonts w:asciiTheme="minorHAnsi" w:eastAsiaTheme="minorEastAsia" w:hAnsiTheme="minorHAnsi" w:cstheme="minorBidi"/>
            <w:b w:val="0"/>
            <w:noProof/>
            <w:szCs w:val="22"/>
            <w:lang w:val="de-DE" w:eastAsia="de-DE"/>
          </w:rPr>
          <w:tab/>
        </w:r>
        <w:r w:rsidR="00167B12" w:rsidRPr="00C95FC8">
          <w:rPr>
            <w:rStyle w:val="Hyperlink"/>
            <w:noProof/>
          </w:rPr>
          <w:t>Partial factors for fatigue verifications</w:t>
        </w:r>
        <w:r w:rsidR="00167B12">
          <w:rPr>
            <w:noProof/>
            <w:webHidden/>
          </w:rPr>
          <w:tab/>
        </w:r>
        <w:r w:rsidR="00167B12">
          <w:rPr>
            <w:noProof/>
            <w:webHidden/>
          </w:rPr>
          <w:fldChar w:fldCharType="begin"/>
        </w:r>
        <w:r w:rsidR="00167B12">
          <w:rPr>
            <w:noProof/>
            <w:webHidden/>
          </w:rPr>
          <w:instrText xml:space="preserve"> PAGEREF _Toc132267807 \h </w:instrText>
        </w:r>
        <w:r w:rsidR="00167B12">
          <w:rPr>
            <w:noProof/>
            <w:webHidden/>
          </w:rPr>
        </w:r>
        <w:r w:rsidR="00167B12">
          <w:rPr>
            <w:noProof/>
            <w:webHidden/>
          </w:rPr>
          <w:fldChar w:fldCharType="separate"/>
        </w:r>
        <w:r w:rsidR="00887A80">
          <w:rPr>
            <w:noProof/>
            <w:webHidden/>
          </w:rPr>
          <w:t>23</w:t>
        </w:r>
        <w:r w:rsidR="00167B12">
          <w:rPr>
            <w:noProof/>
            <w:webHidden/>
          </w:rPr>
          <w:fldChar w:fldCharType="end"/>
        </w:r>
      </w:hyperlink>
    </w:p>
    <w:p w14:paraId="05121DB0" w14:textId="0260BF32" w:rsidR="00167B12" w:rsidRDefault="00B90619">
      <w:pPr>
        <w:pStyle w:val="TOC2"/>
        <w:rPr>
          <w:rFonts w:asciiTheme="minorHAnsi" w:eastAsiaTheme="minorEastAsia" w:hAnsiTheme="minorHAnsi" w:cstheme="minorBidi"/>
          <w:b w:val="0"/>
          <w:noProof/>
          <w:szCs w:val="22"/>
          <w:lang w:val="de-DE" w:eastAsia="de-DE"/>
        </w:rPr>
      </w:pPr>
      <w:hyperlink w:anchor="_Toc132267808" w:history="1">
        <w:r w:rsidR="00167B12" w:rsidRPr="00C95FC8">
          <w:rPr>
            <w:rStyle w:val="Hyperlink"/>
            <w:noProof/>
          </w:rPr>
          <w:t>4.5</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assisted by testing</w:t>
        </w:r>
        <w:r w:rsidR="00167B12">
          <w:rPr>
            <w:noProof/>
            <w:webHidden/>
          </w:rPr>
          <w:tab/>
        </w:r>
        <w:r w:rsidR="00167B12">
          <w:rPr>
            <w:noProof/>
            <w:webHidden/>
          </w:rPr>
          <w:fldChar w:fldCharType="begin"/>
        </w:r>
        <w:r w:rsidR="00167B12">
          <w:rPr>
            <w:noProof/>
            <w:webHidden/>
          </w:rPr>
          <w:instrText xml:space="preserve"> PAGEREF _Toc132267808 \h </w:instrText>
        </w:r>
        <w:r w:rsidR="00167B12">
          <w:rPr>
            <w:noProof/>
            <w:webHidden/>
          </w:rPr>
        </w:r>
        <w:r w:rsidR="00167B12">
          <w:rPr>
            <w:noProof/>
            <w:webHidden/>
          </w:rPr>
          <w:fldChar w:fldCharType="separate"/>
        </w:r>
        <w:r w:rsidR="00887A80">
          <w:rPr>
            <w:noProof/>
            <w:webHidden/>
          </w:rPr>
          <w:t>24</w:t>
        </w:r>
        <w:r w:rsidR="00167B12">
          <w:rPr>
            <w:noProof/>
            <w:webHidden/>
          </w:rPr>
          <w:fldChar w:fldCharType="end"/>
        </w:r>
      </w:hyperlink>
    </w:p>
    <w:p w14:paraId="23098B55" w14:textId="3EE19EA9" w:rsidR="00167B12" w:rsidRDefault="00B90619">
      <w:pPr>
        <w:pStyle w:val="TOC1"/>
        <w:rPr>
          <w:rFonts w:asciiTheme="minorHAnsi" w:eastAsiaTheme="minorEastAsia" w:hAnsiTheme="minorHAnsi" w:cstheme="minorBidi"/>
          <w:b w:val="0"/>
          <w:noProof/>
          <w:szCs w:val="22"/>
          <w:lang w:val="de-DE" w:eastAsia="de-DE"/>
        </w:rPr>
      </w:pPr>
      <w:hyperlink w:anchor="_Toc132267809" w:history="1">
        <w:r w:rsidR="00167B12" w:rsidRPr="00C95FC8">
          <w:rPr>
            <w:rStyle w:val="Hyperlink"/>
            <w:noProof/>
          </w:rPr>
          <w:t>5</w:t>
        </w:r>
        <w:r w:rsidR="00167B12">
          <w:rPr>
            <w:rFonts w:asciiTheme="minorHAnsi" w:eastAsiaTheme="minorEastAsia" w:hAnsiTheme="minorHAnsi" w:cstheme="minorBidi"/>
            <w:b w:val="0"/>
            <w:noProof/>
            <w:szCs w:val="22"/>
            <w:lang w:val="de-DE" w:eastAsia="de-DE"/>
          </w:rPr>
          <w:tab/>
        </w:r>
        <w:r w:rsidR="00167B12" w:rsidRPr="00C95FC8">
          <w:rPr>
            <w:rStyle w:val="Hyperlink"/>
            <w:noProof/>
          </w:rPr>
          <w:t>Materials</w:t>
        </w:r>
        <w:r w:rsidR="00167B12">
          <w:rPr>
            <w:noProof/>
            <w:webHidden/>
          </w:rPr>
          <w:tab/>
        </w:r>
        <w:r w:rsidR="00167B12">
          <w:rPr>
            <w:noProof/>
            <w:webHidden/>
          </w:rPr>
          <w:fldChar w:fldCharType="begin"/>
        </w:r>
        <w:r w:rsidR="00167B12">
          <w:rPr>
            <w:noProof/>
            <w:webHidden/>
          </w:rPr>
          <w:instrText xml:space="preserve"> PAGEREF _Toc132267809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4032FDAB" w14:textId="504A4354" w:rsidR="00167B12" w:rsidRDefault="00B90619">
      <w:pPr>
        <w:pStyle w:val="TOC2"/>
        <w:rPr>
          <w:rFonts w:asciiTheme="minorHAnsi" w:eastAsiaTheme="minorEastAsia" w:hAnsiTheme="minorHAnsi" w:cstheme="minorBidi"/>
          <w:b w:val="0"/>
          <w:noProof/>
          <w:szCs w:val="22"/>
          <w:lang w:val="de-DE" w:eastAsia="de-DE"/>
        </w:rPr>
      </w:pPr>
      <w:hyperlink w:anchor="_Toc132267810" w:history="1">
        <w:r w:rsidR="00167B12" w:rsidRPr="00C95FC8">
          <w:rPr>
            <w:rStyle w:val="Hyperlink"/>
            <w:noProof/>
          </w:rPr>
          <w:t>5.1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_Toc132267810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7F3A4F07" w14:textId="2B3C5052" w:rsidR="00167B12" w:rsidRDefault="00B90619">
      <w:pPr>
        <w:pStyle w:val="TOC2"/>
        <w:rPr>
          <w:rFonts w:asciiTheme="minorHAnsi" w:eastAsiaTheme="minorEastAsia" w:hAnsiTheme="minorHAnsi" w:cstheme="minorBidi"/>
          <w:b w:val="0"/>
          <w:noProof/>
          <w:szCs w:val="22"/>
          <w:lang w:val="de-DE" w:eastAsia="de-DE"/>
        </w:rPr>
      </w:pPr>
      <w:hyperlink w:anchor="_Toc132267811" w:history="1">
        <w:r w:rsidR="00167B12" w:rsidRPr="00C95FC8">
          <w:rPr>
            <w:rStyle w:val="Hyperlink"/>
            <w:noProof/>
            <w:snapToGrid w:val="0"/>
          </w:rPr>
          <w:t>5.2</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Structural steel</w:t>
        </w:r>
        <w:r w:rsidR="00167B12">
          <w:rPr>
            <w:noProof/>
            <w:webHidden/>
          </w:rPr>
          <w:tab/>
        </w:r>
        <w:r w:rsidR="00167B12">
          <w:rPr>
            <w:noProof/>
            <w:webHidden/>
          </w:rPr>
          <w:fldChar w:fldCharType="begin"/>
        </w:r>
        <w:r w:rsidR="00167B12">
          <w:rPr>
            <w:noProof/>
            <w:webHidden/>
          </w:rPr>
          <w:instrText xml:space="preserve"> PAGEREF _Toc132267811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7AF6AB70" w14:textId="64D4E439" w:rsidR="00167B12" w:rsidRDefault="00B90619">
      <w:pPr>
        <w:pStyle w:val="TOC3"/>
        <w:rPr>
          <w:rFonts w:asciiTheme="minorHAnsi" w:eastAsiaTheme="minorEastAsia" w:hAnsiTheme="minorHAnsi" w:cstheme="minorBidi"/>
          <w:b w:val="0"/>
          <w:noProof/>
          <w:szCs w:val="22"/>
          <w:lang w:val="de-DE" w:eastAsia="de-DE"/>
        </w:rPr>
      </w:pPr>
      <w:hyperlink w:anchor="_Toc132267812" w:history="1">
        <w:r w:rsidR="00167B12" w:rsidRPr="00C95FC8">
          <w:rPr>
            <w:rStyle w:val="Hyperlink"/>
            <w:noProof/>
          </w:rPr>
          <w:t>5.2.1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Material properties</w:t>
        </w:r>
        <w:r w:rsidR="00167B12">
          <w:rPr>
            <w:noProof/>
            <w:webHidden/>
          </w:rPr>
          <w:tab/>
        </w:r>
        <w:r w:rsidR="00167B12">
          <w:rPr>
            <w:noProof/>
            <w:webHidden/>
          </w:rPr>
          <w:fldChar w:fldCharType="begin"/>
        </w:r>
        <w:r w:rsidR="00167B12">
          <w:rPr>
            <w:noProof/>
            <w:webHidden/>
          </w:rPr>
          <w:instrText xml:space="preserve"> PAGEREF _Toc132267812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641BD71B" w14:textId="43120688" w:rsidR="00167B12" w:rsidRDefault="00B90619">
      <w:pPr>
        <w:pStyle w:val="TOC3"/>
        <w:rPr>
          <w:rFonts w:asciiTheme="minorHAnsi" w:eastAsiaTheme="minorEastAsia" w:hAnsiTheme="minorHAnsi" w:cstheme="minorBidi"/>
          <w:b w:val="0"/>
          <w:noProof/>
          <w:szCs w:val="22"/>
          <w:lang w:val="de-DE" w:eastAsia="de-DE"/>
        </w:rPr>
      </w:pPr>
      <w:hyperlink w:anchor="_Toc132267813" w:history="1">
        <w:r w:rsidR="00167B12" w:rsidRPr="00C95FC8">
          <w:rPr>
            <w:rStyle w:val="Hyperlink"/>
            <w:noProof/>
          </w:rPr>
          <w:t>5.2.2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Ductility requirements</w:t>
        </w:r>
        <w:r w:rsidR="00167B12">
          <w:rPr>
            <w:noProof/>
            <w:webHidden/>
          </w:rPr>
          <w:tab/>
        </w:r>
        <w:r w:rsidR="00167B12">
          <w:rPr>
            <w:noProof/>
            <w:webHidden/>
          </w:rPr>
          <w:fldChar w:fldCharType="begin"/>
        </w:r>
        <w:r w:rsidR="00167B12">
          <w:rPr>
            <w:noProof/>
            <w:webHidden/>
          </w:rPr>
          <w:instrText xml:space="preserve"> PAGEREF _Toc132267813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1B18048C" w14:textId="7E240BE4" w:rsidR="00167B12" w:rsidRDefault="00B90619">
      <w:pPr>
        <w:pStyle w:val="TOC3"/>
        <w:rPr>
          <w:rFonts w:asciiTheme="minorHAnsi" w:eastAsiaTheme="minorEastAsia" w:hAnsiTheme="minorHAnsi" w:cstheme="minorBidi"/>
          <w:b w:val="0"/>
          <w:noProof/>
          <w:szCs w:val="22"/>
          <w:lang w:val="de-DE" w:eastAsia="de-DE"/>
        </w:rPr>
      </w:pPr>
      <w:hyperlink w:anchor="_Toc132267814" w:history="1">
        <w:r w:rsidR="00167B12" w:rsidRPr="00C95FC8">
          <w:rPr>
            <w:rStyle w:val="Hyperlink"/>
            <w:noProof/>
          </w:rPr>
          <w:t>5.2.3</w:t>
        </w:r>
        <w:r w:rsidR="00167B12">
          <w:rPr>
            <w:rFonts w:asciiTheme="minorHAnsi" w:eastAsiaTheme="minorEastAsia" w:hAnsiTheme="minorHAnsi" w:cstheme="minorBidi"/>
            <w:b w:val="0"/>
            <w:noProof/>
            <w:szCs w:val="22"/>
            <w:lang w:val="de-DE" w:eastAsia="de-DE"/>
          </w:rPr>
          <w:tab/>
        </w:r>
        <w:r w:rsidR="00167B12" w:rsidRPr="00C95FC8">
          <w:rPr>
            <w:rStyle w:val="Hyperlink"/>
            <w:noProof/>
          </w:rPr>
          <w:t>Fracture toughness</w:t>
        </w:r>
        <w:r w:rsidR="00167B12">
          <w:rPr>
            <w:noProof/>
            <w:webHidden/>
          </w:rPr>
          <w:tab/>
        </w:r>
        <w:r w:rsidR="00167B12">
          <w:rPr>
            <w:noProof/>
            <w:webHidden/>
          </w:rPr>
          <w:fldChar w:fldCharType="begin"/>
        </w:r>
        <w:r w:rsidR="00167B12">
          <w:rPr>
            <w:noProof/>
            <w:webHidden/>
          </w:rPr>
          <w:instrText xml:space="preserve"> PAGEREF _Toc132267814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03732B41" w14:textId="58CC67B4" w:rsidR="00167B12" w:rsidRDefault="00B90619">
      <w:pPr>
        <w:pStyle w:val="TOC3"/>
        <w:rPr>
          <w:rFonts w:asciiTheme="minorHAnsi" w:eastAsiaTheme="minorEastAsia" w:hAnsiTheme="minorHAnsi" w:cstheme="minorBidi"/>
          <w:b w:val="0"/>
          <w:noProof/>
          <w:szCs w:val="22"/>
          <w:lang w:val="de-DE" w:eastAsia="de-DE"/>
        </w:rPr>
      </w:pPr>
      <w:hyperlink w:anchor="_Toc132267815" w:history="1">
        <w:r w:rsidR="00167B12" w:rsidRPr="00C95FC8">
          <w:rPr>
            <w:rStyle w:val="Hyperlink"/>
            <w:noProof/>
          </w:rPr>
          <w:t>5.2.4</w:t>
        </w:r>
        <w:r w:rsidR="00167B12">
          <w:rPr>
            <w:rFonts w:asciiTheme="minorHAnsi" w:eastAsiaTheme="minorEastAsia" w:hAnsiTheme="minorHAnsi" w:cstheme="minorBidi"/>
            <w:b w:val="0"/>
            <w:noProof/>
            <w:szCs w:val="22"/>
            <w:lang w:val="de-DE" w:eastAsia="de-DE"/>
          </w:rPr>
          <w:tab/>
        </w:r>
        <w:r w:rsidR="00167B12" w:rsidRPr="00C95FC8">
          <w:rPr>
            <w:rStyle w:val="Hyperlink"/>
            <w:noProof/>
          </w:rPr>
          <w:t>Through thickness properties</w:t>
        </w:r>
        <w:r w:rsidR="00167B12">
          <w:rPr>
            <w:noProof/>
            <w:webHidden/>
          </w:rPr>
          <w:tab/>
        </w:r>
        <w:r w:rsidR="00167B12">
          <w:rPr>
            <w:noProof/>
            <w:webHidden/>
          </w:rPr>
          <w:fldChar w:fldCharType="begin"/>
        </w:r>
        <w:r w:rsidR="00167B12">
          <w:rPr>
            <w:noProof/>
            <w:webHidden/>
          </w:rPr>
          <w:instrText xml:space="preserve"> PAGEREF _Toc132267815 \h </w:instrText>
        </w:r>
        <w:r w:rsidR="00167B12">
          <w:rPr>
            <w:noProof/>
            <w:webHidden/>
          </w:rPr>
        </w:r>
        <w:r w:rsidR="00167B12">
          <w:rPr>
            <w:noProof/>
            <w:webHidden/>
          </w:rPr>
          <w:fldChar w:fldCharType="separate"/>
        </w:r>
        <w:r w:rsidR="00887A80">
          <w:rPr>
            <w:noProof/>
            <w:webHidden/>
          </w:rPr>
          <w:t>25</w:t>
        </w:r>
        <w:r w:rsidR="00167B12">
          <w:rPr>
            <w:noProof/>
            <w:webHidden/>
          </w:rPr>
          <w:fldChar w:fldCharType="end"/>
        </w:r>
      </w:hyperlink>
    </w:p>
    <w:p w14:paraId="744F1F85" w14:textId="49AED09C" w:rsidR="00167B12" w:rsidRDefault="00B90619">
      <w:pPr>
        <w:pStyle w:val="TOC3"/>
        <w:rPr>
          <w:rFonts w:asciiTheme="minorHAnsi" w:eastAsiaTheme="minorEastAsia" w:hAnsiTheme="minorHAnsi" w:cstheme="minorBidi"/>
          <w:b w:val="0"/>
          <w:noProof/>
          <w:szCs w:val="22"/>
          <w:lang w:val="de-DE" w:eastAsia="de-DE"/>
        </w:rPr>
      </w:pPr>
      <w:hyperlink w:anchor="_Toc132267816" w:history="1">
        <w:r w:rsidR="00167B12" w:rsidRPr="00C95FC8">
          <w:rPr>
            <w:rStyle w:val="Hyperlink"/>
            <w:noProof/>
          </w:rPr>
          <w:t>5.2.5</w:t>
        </w:r>
        <w:r w:rsidR="00167B12">
          <w:rPr>
            <w:rFonts w:asciiTheme="minorHAnsi" w:eastAsiaTheme="minorEastAsia" w:hAnsiTheme="minorHAnsi" w:cstheme="minorBidi"/>
            <w:b w:val="0"/>
            <w:noProof/>
            <w:szCs w:val="22"/>
            <w:lang w:val="de-DE" w:eastAsia="de-DE"/>
          </w:rPr>
          <w:tab/>
        </w:r>
        <w:r w:rsidR="00167B12" w:rsidRPr="00C95FC8">
          <w:rPr>
            <w:rStyle w:val="Hyperlink"/>
            <w:noProof/>
          </w:rPr>
          <w:t>Values of other material properties</w:t>
        </w:r>
        <w:r w:rsidR="00167B12">
          <w:rPr>
            <w:noProof/>
            <w:webHidden/>
          </w:rPr>
          <w:tab/>
        </w:r>
        <w:r w:rsidR="00167B12">
          <w:rPr>
            <w:noProof/>
            <w:webHidden/>
          </w:rPr>
          <w:fldChar w:fldCharType="begin"/>
        </w:r>
        <w:r w:rsidR="00167B12">
          <w:rPr>
            <w:noProof/>
            <w:webHidden/>
          </w:rPr>
          <w:instrText xml:space="preserve"> PAGEREF _Toc132267816 \h </w:instrText>
        </w:r>
        <w:r w:rsidR="00167B12">
          <w:rPr>
            <w:noProof/>
            <w:webHidden/>
          </w:rPr>
        </w:r>
        <w:r w:rsidR="00167B12">
          <w:rPr>
            <w:noProof/>
            <w:webHidden/>
          </w:rPr>
          <w:fldChar w:fldCharType="separate"/>
        </w:r>
        <w:r w:rsidR="00887A80">
          <w:rPr>
            <w:noProof/>
            <w:webHidden/>
          </w:rPr>
          <w:t>26</w:t>
        </w:r>
        <w:r w:rsidR="00167B12">
          <w:rPr>
            <w:noProof/>
            <w:webHidden/>
          </w:rPr>
          <w:fldChar w:fldCharType="end"/>
        </w:r>
      </w:hyperlink>
    </w:p>
    <w:p w14:paraId="1A793964" w14:textId="0A7199B6" w:rsidR="00167B12" w:rsidRDefault="00B90619">
      <w:pPr>
        <w:pStyle w:val="TOC2"/>
        <w:rPr>
          <w:rFonts w:asciiTheme="minorHAnsi" w:eastAsiaTheme="minorEastAsia" w:hAnsiTheme="minorHAnsi" w:cstheme="minorBidi"/>
          <w:b w:val="0"/>
          <w:noProof/>
          <w:szCs w:val="22"/>
          <w:lang w:val="de-DE" w:eastAsia="de-DE"/>
        </w:rPr>
      </w:pPr>
      <w:hyperlink w:anchor="_Toc132267817" w:history="1">
        <w:r w:rsidR="00167B12" w:rsidRPr="00C95FC8">
          <w:rPr>
            <w:rStyle w:val="Hyperlink"/>
            <w:noProof/>
          </w:rPr>
          <w:t>5.3</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Connecting devices</w:t>
        </w:r>
        <w:r w:rsidR="00167B12">
          <w:rPr>
            <w:noProof/>
            <w:webHidden/>
          </w:rPr>
          <w:tab/>
        </w:r>
        <w:r w:rsidR="00167B12">
          <w:rPr>
            <w:noProof/>
            <w:webHidden/>
          </w:rPr>
          <w:fldChar w:fldCharType="begin"/>
        </w:r>
        <w:r w:rsidR="00167B12">
          <w:rPr>
            <w:noProof/>
            <w:webHidden/>
          </w:rPr>
          <w:instrText xml:space="preserve"> PAGEREF _Toc132267817 \h </w:instrText>
        </w:r>
        <w:r w:rsidR="00167B12">
          <w:rPr>
            <w:noProof/>
            <w:webHidden/>
          </w:rPr>
        </w:r>
        <w:r w:rsidR="00167B12">
          <w:rPr>
            <w:noProof/>
            <w:webHidden/>
          </w:rPr>
          <w:fldChar w:fldCharType="separate"/>
        </w:r>
        <w:r w:rsidR="00887A80">
          <w:rPr>
            <w:noProof/>
            <w:webHidden/>
          </w:rPr>
          <w:t>26</w:t>
        </w:r>
        <w:r w:rsidR="00167B12">
          <w:rPr>
            <w:noProof/>
            <w:webHidden/>
          </w:rPr>
          <w:fldChar w:fldCharType="end"/>
        </w:r>
      </w:hyperlink>
    </w:p>
    <w:p w14:paraId="379B5F69" w14:textId="2D40D61A" w:rsidR="00167B12" w:rsidRDefault="00B90619">
      <w:pPr>
        <w:pStyle w:val="TOC3"/>
        <w:rPr>
          <w:rFonts w:asciiTheme="minorHAnsi" w:eastAsiaTheme="minorEastAsia" w:hAnsiTheme="minorHAnsi" w:cstheme="minorBidi"/>
          <w:b w:val="0"/>
          <w:noProof/>
          <w:szCs w:val="22"/>
          <w:lang w:val="de-DE" w:eastAsia="de-DE"/>
        </w:rPr>
      </w:pPr>
      <w:hyperlink w:anchor="_Toc132267818" w:history="1">
        <w:r w:rsidR="00167B12" w:rsidRPr="00C95FC8">
          <w:rPr>
            <w:rStyle w:val="Hyperlink"/>
            <w:noProof/>
          </w:rPr>
          <w:t>5.3.1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Fasteners</w:t>
        </w:r>
        <w:r w:rsidR="00167B12">
          <w:rPr>
            <w:noProof/>
            <w:webHidden/>
          </w:rPr>
          <w:tab/>
        </w:r>
        <w:r w:rsidR="00167B12">
          <w:rPr>
            <w:noProof/>
            <w:webHidden/>
          </w:rPr>
          <w:fldChar w:fldCharType="begin"/>
        </w:r>
        <w:r w:rsidR="00167B12">
          <w:rPr>
            <w:noProof/>
            <w:webHidden/>
          </w:rPr>
          <w:instrText xml:space="preserve"> PAGEREF _Toc132267818 \h </w:instrText>
        </w:r>
        <w:r w:rsidR="00167B12">
          <w:rPr>
            <w:noProof/>
            <w:webHidden/>
          </w:rPr>
        </w:r>
        <w:r w:rsidR="00167B12">
          <w:rPr>
            <w:noProof/>
            <w:webHidden/>
          </w:rPr>
          <w:fldChar w:fldCharType="separate"/>
        </w:r>
        <w:r w:rsidR="00887A80">
          <w:rPr>
            <w:noProof/>
            <w:webHidden/>
          </w:rPr>
          <w:t>26</w:t>
        </w:r>
        <w:r w:rsidR="00167B12">
          <w:rPr>
            <w:noProof/>
            <w:webHidden/>
          </w:rPr>
          <w:fldChar w:fldCharType="end"/>
        </w:r>
      </w:hyperlink>
    </w:p>
    <w:p w14:paraId="5EA80DD1" w14:textId="71E1AE81" w:rsidR="00167B12" w:rsidRDefault="00B90619">
      <w:pPr>
        <w:pStyle w:val="TOC3"/>
        <w:rPr>
          <w:rFonts w:asciiTheme="minorHAnsi" w:eastAsiaTheme="minorEastAsia" w:hAnsiTheme="minorHAnsi" w:cstheme="minorBidi"/>
          <w:b w:val="0"/>
          <w:noProof/>
          <w:szCs w:val="22"/>
          <w:lang w:val="de-DE" w:eastAsia="de-DE"/>
        </w:rPr>
      </w:pPr>
      <w:hyperlink w:anchor="_Toc132267819" w:history="1">
        <w:r w:rsidR="00167B12" w:rsidRPr="00C95FC8">
          <w:rPr>
            <w:rStyle w:val="Hyperlink"/>
            <w:noProof/>
          </w:rPr>
          <w:t>5.3.2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Welding consumables</w:t>
        </w:r>
        <w:r w:rsidR="00167B12">
          <w:rPr>
            <w:noProof/>
            <w:webHidden/>
          </w:rPr>
          <w:tab/>
        </w:r>
        <w:r w:rsidR="00167B12">
          <w:rPr>
            <w:noProof/>
            <w:webHidden/>
          </w:rPr>
          <w:fldChar w:fldCharType="begin"/>
        </w:r>
        <w:r w:rsidR="00167B12">
          <w:rPr>
            <w:noProof/>
            <w:webHidden/>
          </w:rPr>
          <w:instrText xml:space="preserve"> PAGEREF _Toc132267819 \h </w:instrText>
        </w:r>
        <w:r w:rsidR="00167B12">
          <w:rPr>
            <w:noProof/>
            <w:webHidden/>
          </w:rPr>
        </w:r>
        <w:r w:rsidR="00167B12">
          <w:rPr>
            <w:noProof/>
            <w:webHidden/>
          </w:rPr>
          <w:fldChar w:fldCharType="separate"/>
        </w:r>
        <w:r w:rsidR="00887A80">
          <w:rPr>
            <w:noProof/>
            <w:webHidden/>
          </w:rPr>
          <w:t>26</w:t>
        </w:r>
        <w:r w:rsidR="00167B12">
          <w:rPr>
            <w:noProof/>
            <w:webHidden/>
          </w:rPr>
          <w:fldChar w:fldCharType="end"/>
        </w:r>
      </w:hyperlink>
    </w:p>
    <w:p w14:paraId="7027007C" w14:textId="2943908C" w:rsidR="00167B12" w:rsidRDefault="00B90619">
      <w:pPr>
        <w:pStyle w:val="TOC2"/>
        <w:rPr>
          <w:rFonts w:asciiTheme="minorHAnsi" w:eastAsiaTheme="minorEastAsia" w:hAnsiTheme="minorHAnsi" w:cstheme="minorBidi"/>
          <w:b w:val="0"/>
          <w:noProof/>
          <w:szCs w:val="22"/>
          <w:lang w:val="de-DE" w:eastAsia="de-DE"/>
        </w:rPr>
      </w:pPr>
      <w:hyperlink w:anchor="_Toc132267820" w:history="1">
        <w:r w:rsidR="00167B12" w:rsidRPr="00C95FC8">
          <w:rPr>
            <w:rStyle w:val="Hyperlink"/>
            <w:noProof/>
          </w:rPr>
          <w:t>5.4</w:t>
        </w:r>
        <w:r w:rsidR="00167B12">
          <w:rPr>
            <w:rFonts w:asciiTheme="minorHAnsi" w:eastAsiaTheme="minorEastAsia" w:hAnsiTheme="minorHAnsi" w:cstheme="minorBidi"/>
            <w:b w:val="0"/>
            <w:noProof/>
            <w:szCs w:val="22"/>
            <w:lang w:val="de-DE" w:eastAsia="de-DE"/>
          </w:rPr>
          <w:tab/>
        </w:r>
        <w:r w:rsidR="00167B12" w:rsidRPr="00C95FC8">
          <w:rPr>
            <w:rStyle w:val="Hyperlink"/>
            <w:noProof/>
          </w:rPr>
          <w:t>Cables and other tension elements</w:t>
        </w:r>
        <w:r w:rsidR="00167B12">
          <w:rPr>
            <w:noProof/>
            <w:webHidden/>
          </w:rPr>
          <w:tab/>
        </w:r>
        <w:r w:rsidR="00167B12">
          <w:rPr>
            <w:noProof/>
            <w:webHidden/>
          </w:rPr>
          <w:fldChar w:fldCharType="begin"/>
        </w:r>
        <w:r w:rsidR="00167B12">
          <w:rPr>
            <w:noProof/>
            <w:webHidden/>
          </w:rPr>
          <w:instrText xml:space="preserve"> PAGEREF _Toc132267820 \h </w:instrText>
        </w:r>
        <w:r w:rsidR="00167B12">
          <w:rPr>
            <w:noProof/>
            <w:webHidden/>
          </w:rPr>
        </w:r>
        <w:r w:rsidR="00167B12">
          <w:rPr>
            <w:noProof/>
            <w:webHidden/>
          </w:rPr>
          <w:fldChar w:fldCharType="separate"/>
        </w:r>
        <w:r w:rsidR="00887A80">
          <w:rPr>
            <w:noProof/>
            <w:webHidden/>
          </w:rPr>
          <w:t>26</w:t>
        </w:r>
        <w:r w:rsidR="00167B12">
          <w:rPr>
            <w:noProof/>
            <w:webHidden/>
          </w:rPr>
          <w:fldChar w:fldCharType="end"/>
        </w:r>
      </w:hyperlink>
    </w:p>
    <w:p w14:paraId="234A9507" w14:textId="2ACF5715" w:rsidR="00167B12" w:rsidRDefault="00B90619">
      <w:pPr>
        <w:pStyle w:val="TOC2"/>
        <w:rPr>
          <w:rFonts w:asciiTheme="minorHAnsi" w:eastAsiaTheme="minorEastAsia" w:hAnsiTheme="minorHAnsi" w:cstheme="minorBidi"/>
          <w:b w:val="0"/>
          <w:noProof/>
          <w:szCs w:val="22"/>
          <w:lang w:val="de-DE" w:eastAsia="de-DE"/>
        </w:rPr>
      </w:pPr>
      <w:hyperlink w:anchor="_Toc132267821" w:history="1">
        <w:r w:rsidR="00167B12" w:rsidRPr="00C95FC8">
          <w:rPr>
            <w:rStyle w:val="Hyperlink"/>
            <w:noProof/>
          </w:rPr>
          <w:t>5.5</w:t>
        </w:r>
        <w:r w:rsidR="00167B12">
          <w:rPr>
            <w:rFonts w:asciiTheme="minorHAnsi" w:eastAsiaTheme="minorEastAsia" w:hAnsiTheme="minorHAnsi" w:cstheme="minorBidi"/>
            <w:b w:val="0"/>
            <w:noProof/>
            <w:szCs w:val="22"/>
            <w:lang w:val="de-DE" w:eastAsia="de-DE"/>
          </w:rPr>
          <w:tab/>
        </w:r>
        <w:r w:rsidR="00167B12" w:rsidRPr="00C95FC8">
          <w:rPr>
            <w:rStyle w:val="Hyperlink"/>
            <w:noProof/>
          </w:rPr>
          <w:t>Bearings</w:t>
        </w:r>
        <w:r w:rsidR="00167B12">
          <w:rPr>
            <w:noProof/>
            <w:webHidden/>
          </w:rPr>
          <w:tab/>
        </w:r>
        <w:r w:rsidR="00167B12">
          <w:rPr>
            <w:noProof/>
            <w:webHidden/>
          </w:rPr>
          <w:fldChar w:fldCharType="begin"/>
        </w:r>
        <w:r w:rsidR="00167B12">
          <w:rPr>
            <w:noProof/>
            <w:webHidden/>
          </w:rPr>
          <w:instrText xml:space="preserve"> PAGEREF _Toc132267821 \h </w:instrText>
        </w:r>
        <w:r w:rsidR="00167B12">
          <w:rPr>
            <w:noProof/>
            <w:webHidden/>
          </w:rPr>
        </w:r>
        <w:r w:rsidR="00167B12">
          <w:rPr>
            <w:noProof/>
            <w:webHidden/>
          </w:rPr>
          <w:fldChar w:fldCharType="separate"/>
        </w:r>
        <w:r w:rsidR="00887A80">
          <w:rPr>
            <w:noProof/>
            <w:webHidden/>
          </w:rPr>
          <w:t>26</w:t>
        </w:r>
        <w:r w:rsidR="00167B12">
          <w:rPr>
            <w:noProof/>
            <w:webHidden/>
          </w:rPr>
          <w:fldChar w:fldCharType="end"/>
        </w:r>
      </w:hyperlink>
    </w:p>
    <w:p w14:paraId="7F43EA4E" w14:textId="21A4FD8E" w:rsidR="00167B12" w:rsidRDefault="00B90619">
      <w:pPr>
        <w:pStyle w:val="TOC2"/>
        <w:rPr>
          <w:rFonts w:asciiTheme="minorHAnsi" w:eastAsiaTheme="minorEastAsia" w:hAnsiTheme="minorHAnsi" w:cstheme="minorBidi"/>
          <w:b w:val="0"/>
          <w:noProof/>
          <w:szCs w:val="22"/>
          <w:lang w:val="de-DE" w:eastAsia="de-DE"/>
        </w:rPr>
      </w:pPr>
      <w:hyperlink w:anchor="_Toc132267822" w:history="1">
        <w:r w:rsidR="00167B12" w:rsidRPr="00C95FC8">
          <w:rPr>
            <w:rStyle w:val="Hyperlink"/>
            <w:noProof/>
          </w:rPr>
          <w:t>5.6</w:t>
        </w:r>
        <w:r w:rsidR="00167B12">
          <w:rPr>
            <w:rFonts w:asciiTheme="minorHAnsi" w:eastAsiaTheme="minorEastAsia" w:hAnsiTheme="minorHAnsi" w:cstheme="minorBidi"/>
            <w:b w:val="0"/>
            <w:noProof/>
            <w:szCs w:val="22"/>
            <w:lang w:val="de-DE" w:eastAsia="de-DE"/>
          </w:rPr>
          <w:tab/>
        </w:r>
        <w:r w:rsidR="00167B12" w:rsidRPr="00C95FC8">
          <w:rPr>
            <w:rStyle w:val="Hyperlink"/>
            <w:noProof/>
          </w:rPr>
          <w:t>Dampers and lock-up devices</w:t>
        </w:r>
        <w:r w:rsidR="00167B12">
          <w:rPr>
            <w:noProof/>
            <w:webHidden/>
          </w:rPr>
          <w:tab/>
        </w:r>
        <w:r w:rsidR="00167B12">
          <w:rPr>
            <w:noProof/>
            <w:webHidden/>
          </w:rPr>
          <w:fldChar w:fldCharType="begin"/>
        </w:r>
        <w:r w:rsidR="00167B12">
          <w:rPr>
            <w:noProof/>
            <w:webHidden/>
          </w:rPr>
          <w:instrText xml:space="preserve"> PAGEREF _Toc132267822 \h </w:instrText>
        </w:r>
        <w:r w:rsidR="00167B12">
          <w:rPr>
            <w:noProof/>
            <w:webHidden/>
          </w:rPr>
        </w:r>
        <w:r w:rsidR="00167B12">
          <w:rPr>
            <w:noProof/>
            <w:webHidden/>
          </w:rPr>
          <w:fldChar w:fldCharType="separate"/>
        </w:r>
        <w:r w:rsidR="00887A80">
          <w:rPr>
            <w:noProof/>
            <w:webHidden/>
          </w:rPr>
          <w:t>27</w:t>
        </w:r>
        <w:r w:rsidR="00167B12">
          <w:rPr>
            <w:noProof/>
            <w:webHidden/>
          </w:rPr>
          <w:fldChar w:fldCharType="end"/>
        </w:r>
      </w:hyperlink>
    </w:p>
    <w:p w14:paraId="6B80BE73" w14:textId="2683D99E" w:rsidR="00167B12" w:rsidRDefault="00B90619">
      <w:pPr>
        <w:pStyle w:val="TOC2"/>
        <w:rPr>
          <w:rFonts w:asciiTheme="minorHAnsi" w:eastAsiaTheme="minorEastAsia" w:hAnsiTheme="minorHAnsi" w:cstheme="minorBidi"/>
          <w:b w:val="0"/>
          <w:noProof/>
          <w:szCs w:val="22"/>
          <w:lang w:val="de-DE" w:eastAsia="de-DE"/>
        </w:rPr>
      </w:pPr>
      <w:hyperlink w:anchor="_Toc132267823" w:history="1">
        <w:r w:rsidR="00167B12" w:rsidRPr="00C95FC8">
          <w:rPr>
            <w:rStyle w:val="Hyperlink"/>
            <w:noProof/>
          </w:rPr>
          <w:t>5.7</w:t>
        </w:r>
        <w:r w:rsidR="00167B12">
          <w:rPr>
            <w:rFonts w:asciiTheme="minorHAnsi" w:eastAsiaTheme="minorEastAsia" w:hAnsiTheme="minorHAnsi" w:cstheme="minorBidi"/>
            <w:b w:val="0"/>
            <w:noProof/>
            <w:szCs w:val="22"/>
            <w:lang w:val="de-DE" w:eastAsia="de-DE"/>
          </w:rPr>
          <w:tab/>
        </w:r>
        <w:r w:rsidR="00167B12" w:rsidRPr="00C95FC8">
          <w:rPr>
            <w:rStyle w:val="Hyperlink"/>
            <w:noProof/>
          </w:rPr>
          <w:t>Other bridge components</w:t>
        </w:r>
        <w:r w:rsidR="00167B12">
          <w:rPr>
            <w:noProof/>
            <w:webHidden/>
          </w:rPr>
          <w:tab/>
        </w:r>
        <w:r w:rsidR="00167B12">
          <w:rPr>
            <w:noProof/>
            <w:webHidden/>
          </w:rPr>
          <w:fldChar w:fldCharType="begin"/>
        </w:r>
        <w:r w:rsidR="00167B12">
          <w:rPr>
            <w:noProof/>
            <w:webHidden/>
          </w:rPr>
          <w:instrText xml:space="preserve"> PAGEREF _Toc132267823 \h </w:instrText>
        </w:r>
        <w:r w:rsidR="00167B12">
          <w:rPr>
            <w:noProof/>
            <w:webHidden/>
          </w:rPr>
        </w:r>
        <w:r w:rsidR="00167B12">
          <w:rPr>
            <w:noProof/>
            <w:webHidden/>
          </w:rPr>
          <w:fldChar w:fldCharType="separate"/>
        </w:r>
        <w:r w:rsidR="00887A80">
          <w:rPr>
            <w:noProof/>
            <w:webHidden/>
          </w:rPr>
          <w:t>27</w:t>
        </w:r>
        <w:r w:rsidR="00167B12">
          <w:rPr>
            <w:noProof/>
            <w:webHidden/>
          </w:rPr>
          <w:fldChar w:fldCharType="end"/>
        </w:r>
      </w:hyperlink>
    </w:p>
    <w:p w14:paraId="45173564" w14:textId="05DA7192" w:rsidR="00167B12" w:rsidRDefault="00B90619">
      <w:pPr>
        <w:pStyle w:val="TOC1"/>
        <w:rPr>
          <w:rFonts w:asciiTheme="minorHAnsi" w:eastAsiaTheme="minorEastAsia" w:hAnsiTheme="minorHAnsi" w:cstheme="minorBidi"/>
          <w:b w:val="0"/>
          <w:noProof/>
          <w:szCs w:val="22"/>
          <w:lang w:val="de-DE" w:eastAsia="de-DE"/>
        </w:rPr>
      </w:pPr>
      <w:hyperlink w:anchor="_Toc132267824" w:history="1">
        <w:r w:rsidR="00167B12" w:rsidRPr="00C95FC8">
          <w:rPr>
            <w:rStyle w:val="Hyperlink"/>
            <w:noProof/>
          </w:rPr>
          <w:t>6</w:t>
        </w:r>
        <w:r w:rsidR="00167B12">
          <w:rPr>
            <w:rFonts w:asciiTheme="minorHAnsi" w:eastAsiaTheme="minorEastAsia" w:hAnsiTheme="minorHAnsi" w:cstheme="minorBidi"/>
            <w:b w:val="0"/>
            <w:noProof/>
            <w:szCs w:val="22"/>
            <w:lang w:val="de-DE" w:eastAsia="de-DE"/>
          </w:rPr>
          <w:tab/>
        </w:r>
        <w:r w:rsidR="00167B12" w:rsidRPr="00C95FC8">
          <w:rPr>
            <w:rStyle w:val="Hyperlink"/>
            <w:noProof/>
          </w:rPr>
          <w:t>Durability</w:t>
        </w:r>
        <w:r w:rsidR="00167B12">
          <w:rPr>
            <w:noProof/>
            <w:webHidden/>
          </w:rPr>
          <w:tab/>
        </w:r>
        <w:r w:rsidR="00167B12">
          <w:rPr>
            <w:noProof/>
            <w:webHidden/>
          </w:rPr>
          <w:fldChar w:fldCharType="begin"/>
        </w:r>
        <w:r w:rsidR="00167B12">
          <w:rPr>
            <w:noProof/>
            <w:webHidden/>
          </w:rPr>
          <w:instrText xml:space="preserve"> PAGEREF _Toc132267824 \h </w:instrText>
        </w:r>
        <w:r w:rsidR="00167B12">
          <w:rPr>
            <w:noProof/>
            <w:webHidden/>
          </w:rPr>
        </w:r>
        <w:r w:rsidR="00167B12">
          <w:rPr>
            <w:noProof/>
            <w:webHidden/>
          </w:rPr>
          <w:fldChar w:fldCharType="separate"/>
        </w:r>
        <w:r w:rsidR="00887A80">
          <w:rPr>
            <w:noProof/>
            <w:webHidden/>
          </w:rPr>
          <w:t>28</w:t>
        </w:r>
        <w:r w:rsidR="00167B12">
          <w:rPr>
            <w:noProof/>
            <w:webHidden/>
          </w:rPr>
          <w:fldChar w:fldCharType="end"/>
        </w:r>
      </w:hyperlink>
    </w:p>
    <w:p w14:paraId="266821A9" w14:textId="68BD0388" w:rsidR="00167B12" w:rsidRDefault="00B90619">
      <w:pPr>
        <w:pStyle w:val="TOC1"/>
        <w:rPr>
          <w:rFonts w:asciiTheme="minorHAnsi" w:eastAsiaTheme="minorEastAsia" w:hAnsiTheme="minorHAnsi" w:cstheme="minorBidi"/>
          <w:b w:val="0"/>
          <w:noProof/>
          <w:szCs w:val="22"/>
          <w:lang w:val="de-DE" w:eastAsia="de-DE"/>
        </w:rPr>
      </w:pPr>
      <w:hyperlink w:anchor="_Toc132267825" w:history="1">
        <w:r w:rsidR="00167B12" w:rsidRPr="00C95FC8">
          <w:rPr>
            <w:rStyle w:val="Hyperlink"/>
            <w:noProof/>
          </w:rPr>
          <w:t>7</w:t>
        </w:r>
        <w:r w:rsidR="00167B12">
          <w:rPr>
            <w:rFonts w:asciiTheme="minorHAnsi" w:eastAsiaTheme="minorEastAsia" w:hAnsiTheme="minorHAnsi" w:cstheme="minorBidi"/>
            <w:b w:val="0"/>
            <w:noProof/>
            <w:szCs w:val="22"/>
            <w:lang w:val="de-DE" w:eastAsia="de-DE"/>
          </w:rPr>
          <w:tab/>
        </w:r>
        <w:r w:rsidR="00167B12" w:rsidRPr="00C95FC8">
          <w:rPr>
            <w:rStyle w:val="Hyperlink"/>
            <w:noProof/>
          </w:rPr>
          <w:t>Structural analysis</w:t>
        </w:r>
        <w:r w:rsidR="00167B12">
          <w:rPr>
            <w:noProof/>
            <w:webHidden/>
          </w:rPr>
          <w:tab/>
        </w:r>
        <w:r w:rsidR="00167B12">
          <w:rPr>
            <w:noProof/>
            <w:webHidden/>
          </w:rPr>
          <w:fldChar w:fldCharType="begin"/>
        </w:r>
        <w:r w:rsidR="00167B12">
          <w:rPr>
            <w:noProof/>
            <w:webHidden/>
          </w:rPr>
          <w:instrText xml:space="preserve"> PAGEREF _Toc132267825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03E00C31" w14:textId="3F768061" w:rsidR="00167B12" w:rsidRDefault="00B90619">
      <w:pPr>
        <w:pStyle w:val="TOC2"/>
        <w:rPr>
          <w:rFonts w:asciiTheme="minorHAnsi" w:eastAsiaTheme="minorEastAsia" w:hAnsiTheme="minorHAnsi" w:cstheme="minorBidi"/>
          <w:b w:val="0"/>
          <w:noProof/>
          <w:szCs w:val="22"/>
          <w:lang w:val="de-DE" w:eastAsia="de-DE"/>
        </w:rPr>
      </w:pPr>
      <w:hyperlink w:anchor="_Toc132267826" w:history="1">
        <w:r w:rsidR="00167B12" w:rsidRPr="00C95FC8">
          <w:rPr>
            <w:rStyle w:val="Hyperlink"/>
            <w:noProof/>
          </w:rPr>
          <w:t>7.1</w:t>
        </w:r>
        <w:r w:rsidR="00167B12">
          <w:rPr>
            <w:rFonts w:asciiTheme="minorHAnsi" w:eastAsiaTheme="minorEastAsia" w:hAnsiTheme="minorHAnsi" w:cstheme="minorBidi"/>
            <w:b w:val="0"/>
            <w:noProof/>
            <w:szCs w:val="22"/>
            <w:lang w:val="de-DE" w:eastAsia="de-DE"/>
          </w:rPr>
          <w:tab/>
        </w:r>
        <w:r w:rsidR="00167B12" w:rsidRPr="00C95FC8">
          <w:rPr>
            <w:rStyle w:val="Hyperlink"/>
            <w:noProof/>
          </w:rPr>
          <w:t>Structural modelling for analysis</w:t>
        </w:r>
        <w:r w:rsidR="00167B12">
          <w:rPr>
            <w:noProof/>
            <w:webHidden/>
          </w:rPr>
          <w:tab/>
        </w:r>
        <w:r w:rsidR="00167B12">
          <w:rPr>
            <w:noProof/>
            <w:webHidden/>
          </w:rPr>
          <w:fldChar w:fldCharType="begin"/>
        </w:r>
        <w:r w:rsidR="00167B12">
          <w:rPr>
            <w:noProof/>
            <w:webHidden/>
          </w:rPr>
          <w:instrText xml:space="preserve"> PAGEREF _Toc132267826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45406554" w14:textId="5482A992" w:rsidR="00167B12" w:rsidRDefault="00B90619">
      <w:pPr>
        <w:pStyle w:val="TOC3"/>
        <w:rPr>
          <w:rFonts w:asciiTheme="minorHAnsi" w:eastAsiaTheme="minorEastAsia" w:hAnsiTheme="minorHAnsi" w:cstheme="minorBidi"/>
          <w:b w:val="0"/>
          <w:noProof/>
          <w:szCs w:val="22"/>
          <w:lang w:val="de-DE" w:eastAsia="de-DE"/>
        </w:rPr>
      </w:pPr>
      <w:hyperlink w:anchor="_Toc132267827" w:history="1">
        <w:r w:rsidR="00167B12" w:rsidRPr="00C95FC8">
          <w:rPr>
            <w:rStyle w:val="Hyperlink"/>
            <w:noProof/>
          </w:rPr>
          <w:t>7.1.1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Basic assumptions</w:t>
        </w:r>
        <w:r w:rsidR="00167B12">
          <w:rPr>
            <w:noProof/>
            <w:webHidden/>
          </w:rPr>
          <w:tab/>
        </w:r>
        <w:r w:rsidR="00167B12">
          <w:rPr>
            <w:noProof/>
            <w:webHidden/>
          </w:rPr>
          <w:fldChar w:fldCharType="begin"/>
        </w:r>
        <w:r w:rsidR="00167B12">
          <w:rPr>
            <w:noProof/>
            <w:webHidden/>
          </w:rPr>
          <w:instrText xml:space="preserve"> PAGEREF _Toc132267827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527C23D4" w14:textId="45826A7F" w:rsidR="00167B12" w:rsidRDefault="00B90619">
      <w:pPr>
        <w:pStyle w:val="TOC3"/>
        <w:rPr>
          <w:rFonts w:asciiTheme="minorHAnsi" w:eastAsiaTheme="minorEastAsia" w:hAnsiTheme="minorHAnsi" w:cstheme="minorBidi"/>
          <w:b w:val="0"/>
          <w:noProof/>
          <w:szCs w:val="22"/>
          <w:lang w:val="de-DE" w:eastAsia="de-DE"/>
        </w:rPr>
      </w:pPr>
      <w:hyperlink w:anchor="_Toc132267828" w:history="1">
        <w:r w:rsidR="00167B12" w:rsidRPr="00C95FC8">
          <w:rPr>
            <w:rStyle w:val="Hyperlink"/>
            <w:noProof/>
          </w:rPr>
          <w:t>7.1.2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Joint modelling</w:t>
        </w:r>
        <w:r w:rsidR="00167B12">
          <w:rPr>
            <w:noProof/>
            <w:webHidden/>
          </w:rPr>
          <w:tab/>
        </w:r>
        <w:r w:rsidR="00167B12">
          <w:rPr>
            <w:noProof/>
            <w:webHidden/>
          </w:rPr>
          <w:fldChar w:fldCharType="begin"/>
        </w:r>
        <w:r w:rsidR="00167B12">
          <w:rPr>
            <w:noProof/>
            <w:webHidden/>
          </w:rPr>
          <w:instrText xml:space="preserve"> PAGEREF _Toc132267828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7F774D76" w14:textId="1E3A8DE2" w:rsidR="00167B12" w:rsidRDefault="00B90619">
      <w:pPr>
        <w:pStyle w:val="TOC2"/>
        <w:rPr>
          <w:rFonts w:asciiTheme="minorHAnsi" w:eastAsiaTheme="minorEastAsia" w:hAnsiTheme="minorHAnsi" w:cstheme="minorBidi"/>
          <w:b w:val="0"/>
          <w:noProof/>
          <w:szCs w:val="22"/>
          <w:lang w:val="de-DE" w:eastAsia="de-DE"/>
        </w:rPr>
      </w:pPr>
      <w:hyperlink w:anchor="_Toc132267829" w:history="1">
        <w:r w:rsidR="00167B12" w:rsidRPr="00C95FC8">
          <w:rPr>
            <w:rStyle w:val="Hyperlink"/>
            <w:noProof/>
          </w:rPr>
          <w:t>7.2</w:t>
        </w:r>
        <w:r w:rsidR="00167B12">
          <w:rPr>
            <w:rFonts w:asciiTheme="minorHAnsi" w:eastAsiaTheme="minorEastAsia" w:hAnsiTheme="minorHAnsi" w:cstheme="minorBidi"/>
            <w:b w:val="0"/>
            <w:noProof/>
            <w:szCs w:val="22"/>
            <w:lang w:val="de-DE" w:eastAsia="de-DE"/>
          </w:rPr>
          <w:tab/>
        </w:r>
        <w:r w:rsidR="00167B12" w:rsidRPr="00C95FC8">
          <w:rPr>
            <w:rStyle w:val="Hyperlink"/>
            <w:noProof/>
          </w:rPr>
          <w:t>Global analysis</w:t>
        </w:r>
        <w:r w:rsidR="00167B12">
          <w:rPr>
            <w:noProof/>
            <w:webHidden/>
          </w:rPr>
          <w:tab/>
        </w:r>
        <w:r w:rsidR="00167B12">
          <w:rPr>
            <w:noProof/>
            <w:webHidden/>
          </w:rPr>
          <w:fldChar w:fldCharType="begin"/>
        </w:r>
        <w:r w:rsidR="00167B12">
          <w:rPr>
            <w:noProof/>
            <w:webHidden/>
          </w:rPr>
          <w:instrText xml:space="preserve"> PAGEREF _Toc132267829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1EE392B8" w14:textId="2A0738A2" w:rsidR="00167B12" w:rsidRDefault="00B90619">
      <w:pPr>
        <w:pStyle w:val="TOC3"/>
        <w:rPr>
          <w:rFonts w:asciiTheme="minorHAnsi" w:eastAsiaTheme="minorEastAsia" w:hAnsiTheme="minorHAnsi" w:cstheme="minorBidi"/>
          <w:b w:val="0"/>
          <w:noProof/>
          <w:szCs w:val="22"/>
          <w:lang w:val="de-DE" w:eastAsia="de-DE"/>
        </w:rPr>
      </w:pPr>
      <w:hyperlink w:anchor="_Toc132267830" w:history="1">
        <w:r w:rsidR="00167B12" w:rsidRPr="00C95FC8">
          <w:rPr>
            <w:rStyle w:val="Hyperlink"/>
            <w:noProof/>
          </w:rPr>
          <w:t>7.2.1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Consideration of second order effects</w:t>
        </w:r>
        <w:r w:rsidR="00167B12">
          <w:rPr>
            <w:noProof/>
            <w:webHidden/>
          </w:rPr>
          <w:tab/>
        </w:r>
        <w:r w:rsidR="00167B12">
          <w:rPr>
            <w:noProof/>
            <w:webHidden/>
          </w:rPr>
          <w:fldChar w:fldCharType="begin"/>
        </w:r>
        <w:r w:rsidR="00167B12">
          <w:rPr>
            <w:noProof/>
            <w:webHidden/>
          </w:rPr>
          <w:instrText xml:space="preserve"> PAGEREF _Toc132267830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1B805139" w14:textId="6AF40FAC" w:rsidR="00167B12" w:rsidRDefault="00B90619">
      <w:pPr>
        <w:pStyle w:val="TOC3"/>
        <w:rPr>
          <w:rFonts w:asciiTheme="minorHAnsi" w:eastAsiaTheme="minorEastAsia" w:hAnsiTheme="minorHAnsi" w:cstheme="minorBidi"/>
          <w:b w:val="0"/>
          <w:noProof/>
          <w:szCs w:val="22"/>
          <w:lang w:val="de-DE" w:eastAsia="de-DE"/>
        </w:rPr>
      </w:pPr>
      <w:hyperlink w:anchor="_Toc132267831" w:history="1">
        <w:r w:rsidR="00167B12" w:rsidRPr="00C95FC8">
          <w:rPr>
            <w:rStyle w:val="Hyperlink"/>
            <w:noProof/>
          </w:rPr>
          <w:t>7.2.2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Methods of analysis for ultimate limit state design checks</w:t>
        </w:r>
        <w:r w:rsidR="00167B12">
          <w:rPr>
            <w:noProof/>
            <w:webHidden/>
          </w:rPr>
          <w:tab/>
        </w:r>
        <w:r w:rsidR="00167B12">
          <w:rPr>
            <w:noProof/>
            <w:webHidden/>
          </w:rPr>
          <w:fldChar w:fldCharType="begin"/>
        </w:r>
        <w:r w:rsidR="00167B12">
          <w:rPr>
            <w:noProof/>
            <w:webHidden/>
          </w:rPr>
          <w:instrText xml:space="preserve"> PAGEREF _Toc132267831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24B8A9E9" w14:textId="016647D9" w:rsidR="00167B12" w:rsidRDefault="00B90619">
      <w:pPr>
        <w:pStyle w:val="TOC2"/>
        <w:rPr>
          <w:rFonts w:asciiTheme="minorHAnsi" w:eastAsiaTheme="minorEastAsia" w:hAnsiTheme="minorHAnsi" w:cstheme="minorBidi"/>
          <w:b w:val="0"/>
          <w:noProof/>
          <w:szCs w:val="22"/>
          <w:lang w:val="de-DE" w:eastAsia="de-DE"/>
        </w:rPr>
      </w:pPr>
      <w:hyperlink w:anchor="_Toc132267832" w:history="1">
        <w:r w:rsidR="00167B12" w:rsidRPr="00C95FC8">
          <w:rPr>
            <w:rStyle w:val="Hyperlink"/>
            <w:noProof/>
          </w:rPr>
          <w:t>7.3</w:t>
        </w:r>
        <w:r w:rsidR="00167B12">
          <w:rPr>
            <w:rFonts w:asciiTheme="minorHAnsi" w:eastAsiaTheme="minorEastAsia" w:hAnsiTheme="minorHAnsi" w:cstheme="minorBidi"/>
            <w:b w:val="0"/>
            <w:noProof/>
            <w:szCs w:val="22"/>
            <w:lang w:val="de-DE" w:eastAsia="de-DE"/>
          </w:rPr>
          <w:tab/>
        </w:r>
        <w:r w:rsidR="00167B12" w:rsidRPr="00C95FC8">
          <w:rPr>
            <w:rStyle w:val="Hyperlink"/>
            <w:noProof/>
          </w:rPr>
          <w:t>Imperfections</w:t>
        </w:r>
        <w:r w:rsidR="00167B12">
          <w:rPr>
            <w:noProof/>
            <w:webHidden/>
          </w:rPr>
          <w:tab/>
        </w:r>
        <w:r w:rsidR="00167B12">
          <w:rPr>
            <w:noProof/>
            <w:webHidden/>
          </w:rPr>
          <w:fldChar w:fldCharType="begin"/>
        </w:r>
        <w:r w:rsidR="00167B12">
          <w:rPr>
            <w:noProof/>
            <w:webHidden/>
          </w:rPr>
          <w:instrText xml:space="preserve"> PAGEREF _Toc132267832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5B5B1DF1" w14:textId="22293795" w:rsidR="00167B12" w:rsidRDefault="00B90619">
      <w:pPr>
        <w:pStyle w:val="TOC3"/>
        <w:rPr>
          <w:rFonts w:asciiTheme="minorHAnsi" w:eastAsiaTheme="minorEastAsia" w:hAnsiTheme="minorHAnsi" w:cstheme="minorBidi"/>
          <w:b w:val="0"/>
          <w:noProof/>
          <w:szCs w:val="22"/>
          <w:lang w:val="de-DE" w:eastAsia="de-DE"/>
        </w:rPr>
      </w:pPr>
      <w:hyperlink w:anchor="_Toc132267833" w:history="1">
        <w:r w:rsidR="00167B12" w:rsidRPr="00C95FC8">
          <w:rPr>
            <w:rStyle w:val="Hyperlink"/>
            <w:noProof/>
          </w:rPr>
          <w:t>7.3.1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Basis</w:t>
        </w:r>
        <w:r w:rsidR="00167B12">
          <w:rPr>
            <w:noProof/>
            <w:webHidden/>
          </w:rPr>
          <w:tab/>
        </w:r>
        <w:r w:rsidR="00167B12">
          <w:rPr>
            <w:noProof/>
            <w:webHidden/>
          </w:rPr>
          <w:fldChar w:fldCharType="begin"/>
        </w:r>
        <w:r w:rsidR="00167B12">
          <w:rPr>
            <w:noProof/>
            <w:webHidden/>
          </w:rPr>
          <w:instrText xml:space="preserve"> PAGEREF _Toc132267833 \h </w:instrText>
        </w:r>
        <w:r w:rsidR="00167B12">
          <w:rPr>
            <w:noProof/>
            <w:webHidden/>
          </w:rPr>
        </w:r>
        <w:r w:rsidR="00167B12">
          <w:rPr>
            <w:noProof/>
            <w:webHidden/>
          </w:rPr>
          <w:fldChar w:fldCharType="separate"/>
        </w:r>
        <w:r w:rsidR="00887A80">
          <w:rPr>
            <w:noProof/>
            <w:webHidden/>
          </w:rPr>
          <w:t>29</w:t>
        </w:r>
        <w:r w:rsidR="00167B12">
          <w:rPr>
            <w:noProof/>
            <w:webHidden/>
          </w:rPr>
          <w:fldChar w:fldCharType="end"/>
        </w:r>
      </w:hyperlink>
    </w:p>
    <w:p w14:paraId="51989FA2" w14:textId="7E30B856" w:rsidR="00167B12" w:rsidRDefault="00B90619">
      <w:pPr>
        <w:pStyle w:val="TOC3"/>
        <w:rPr>
          <w:rFonts w:asciiTheme="minorHAnsi" w:eastAsiaTheme="minorEastAsia" w:hAnsiTheme="minorHAnsi" w:cstheme="minorBidi"/>
          <w:b w:val="0"/>
          <w:noProof/>
          <w:szCs w:val="22"/>
          <w:lang w:val="de-DE" w:eastAsia="de-DE"/>
        </w:rPr>
      </w:pPr>
      <w:hyperlink w:anchor="_Toc132267834" w:history="1">
        <w:r w:rsidR="00167B12" w:rsidRPr="00C95FC8">
          <w:rPr>
            <w:rStyle w:val="Hyperlink"/>
            <w:noProof/>
          </w:rPr>
          <w:t>7.3.2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Sway imperfections</w:t>
        </w:r>
        <w:r w:rsidR="00167B12">
          <w:rPr>
            <w:noProof/>
            <w:webHidden/>
          </w:rPr>
          <w:tab/>
        </w:r>
        <w:r w:rsidR="00167B12">
          <w:rPr>
            <w:noProof/>
            <w:webHidden/>
          </w:rPr>
          <w:fldChar w:fldCharType="begin"/>
        </w:r>
        <w:r w:rsidR="00167B12">
          <w:rPr>
            <w:noProof/>
            <w:webHidden/>
          </w:rPr>
          <w:instrText xml:space="preserve"> PAGEREF _Toc132267834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6730F812" w14:textId="3D4A63D8" w:rsidR="00167B12" w:rsidRDefault="00B90619">
      <w:pPr>
        <w:pStyle w:val="TOC3"/>
        <w:rPr>
          <w:rFonts w:asciiTheme="minorHAnsi" w:eastAsiaTheme="minorEastAsia" w:hAnsiTheme="minorHAnsi" w:cstheme="minorBidi"/>
          <w:b w:val="0"/>
          <w:noProof/>
          <w:szCs w:val="22"/>
          <w:lang w:val="de-DE" w:eastAsia="de-DE"/>
        </w:rPr>
      </w:pPr>
      <w:hyperlink w:anchor="_Toc132267835" w:history="1">
        <w:r w:rsidR="00167B12" w:rsidRPr="00C95FC8">
          <w:rPr>
            <w:rStyle w:val="Hyperlink"/>
            <w:noProof/>
          </w:rPr>
          <w:t>7.3.3</w:t>
        </w:r>
        <w:r w:rsidR="00167B12">
          <w:rPr>
            <w:rFonts w:asciiTheme="minorHAnsi" w:eastAsiaTheme="minorEastAsia" w:hAnsiTheme="minorHAnsi" w:cstheme="minorBidi"/>
            <w:b w:val="0"/>
            <w:noProof/>
            <w:szCs w:val="22"/>
            <w:lang w:val="de-DE" w:eastAsia="de-DE"/>
          </w:rPr>
          <w:tab/>
        </w:r>
        <w:r w:rsidR="00167B12" w:rsidRPr="00C95FC8">
          <w:rPr>
            <w:rStyle w:val="Hyperlink"/>
            <w:noProof/>
          </w:rPr>
          <w:t>Equivalent bow imperfection for global and member analysis</w:t>
        </w:r>
        <w:r w:rsidR="00167B12">
          <w:rPr>
            <w:noProof/>
            <w:webHidden/>
          </w:rPr>
          <w:tab/>
        </w:r>
        <w:r w:rsidR="00167B12">
          <w:rPr>
            <w:noProof/>
            <w:webHidden/>
          </w:rPr>
          <w:fldChar w:fldCharType="begin"/>
        </w:r>
        <w:r w:rsidR="00167B12">
          <w:rPr>
            <w:noProof/>
            <w:webHidden/>
          </w:rPr>
          <w:instrText xml:space="preserve"> PAGEREF _Toc132267835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5CA9ABCB" w14:textId="26F312D8" w:rsidR="00167B12" w:rsidRDefault="00B90619">
      <w:pPr>
        <w:pStyle w:val="TOC3"/>
        <w:rPr>
          <w:rFonts w:asciiTheme="minorHAnsi" w:eastAsiaTheme="minorEastAsia" w:hAnsiTheme="minorHAnsi" w:cstheme="minorBidi"/>
          <w:b w:val="0"/>
          <w:noProof/>
          <w:szCs w:val="22"/>
          <w:lang w:val="de-DE" w:eastAsia="de-DE"/>
        </w:rPr>
      </w:pPr>
      <w:hyperlink w:anchor="_Toc132267836" w:history="1">
        <w:r w:rsidR="00167B12" w:rsidRPr="00C95FC8">
          <w:rPr>
            <w:rStyle w:val="Hyperlink"/>
            <w:noProof/>
          </w:rPr>
          <w:t>7.3.4</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Combination of sway and equivalent bow imperfections</w:t>
        </w:r>
        <w:r w:rsidR="00167B12">
          <w:rPr>
            <w:noProof/>
            <w:webHidden/>
          </w:rPr>
          <w:tab/>
        </w:r>
        <w:r w:rsidR="00167B12">
          <w:rPr>
            <w:noProof/>
            <w:webHidden/>
          </w:rPr>
          <w:fldChar w:fldCharType="begin"/>
        </w:r>
        <w:r w:rsidR="00167B12">
          <w:rPr>
            <w:noProof/>
            <w:webHidden/>
          </w:rPr>
          <w:instrText xml:space="preserve"> PAGEREF _Toc132267836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7430821B" w14:textId="70B8D088" w:rsidR="00167B12" w:rsidRDefault="00B90619">
      <w:pPr>
        <w:pStyle w:val="TOC3"/>
        <w:rPr>
          <w:rFonts w:asciiTheme="minorHAnsi" w:eastAsiaTheme="minorEastAsia" w:hAnsiTheme="minorHAnsi" w:cstheme="minorBidi"/>
          <w:b w:val="0"/>
          <w:noProof/>
          <w:szCs w:val="22"/>
          <w:lang w:val="de-DE" w:eastAsia="de-DE"/>
        </w:rPr>
      </w:pPr>
      <w:hyperlink w:anchor="_Toc132267837" w:history="1">
        <w:r w:rsidR="00167B12" w:rsidRPr="00C95FC8">
          <w:rPr>
            <w:rStyle w:val="Hyperlink"/>
            <w:noProof/>
          </w:rPr>
          <w:t>7.3.5</w:t>
        </w:r>
        <w:r w:rsidR="00167B12">
          <w:rPr>
            <w:rFonts w:asciiTheme="minorHAnsi" w:eastAsiaTheme="minorEastAsia" w:hAnsiTheme="minorHAnsi" w:cstheme="minorBidi"/>
            <w:b w:val="0"/>
            <w:noProof/>
            <w:szCs w:val="22"/>
            <w:lang w:val="de-DE" w:eastAsia="de-DE"/>
          </w:rPr>
          <w:tab/>
        </w:r>
        <w:r w:rsidR="00167B12" w:rsidRPr="00C95FC8">
          <w:rPr>
            <w:rStyle w:val="Hyperlink"/>
            <w:noProof/>
          </w:rPr>
          <w:t>Imperfections for analysis of bracing systems</w:t>
        </w:r>
        <w:r w:rsidR="00167B12">
          <w:rPr>
            <w:noProof/>
            <w:webHidden/>
          </w:rPr>
          <w:tab/>
        </w:r>
        <w:r w:rsidR="00167B12">
          <w:rPr>
            <w:noProof/>
            <w:webHidden/>
          </w:rPr>
          <w:fldChar w:fldCharType="begin"/>
        </w:r>
        <w:r w:rsidR="00167B12">
          <w:rPr>
            <w:noProof/>
            <w:webHidden/>
          </w:rPr>
          <w:instrText xml:space="preserve"> PAGEREF _Toc132267837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03FC2D37" w14:textId="2BF4A275" w:rsidR="00167B12" w:rsidRDefault="00B90619">
      <w:pPr>
        <w:pStyle w:val="TOC3"/>
        <w:rPr>
          <w:rFonts w:asciiTheme="minorHAnsi" w:eastAsiaTheme="minorEastAsia" w:hAnsiTheme="minorHAnsi" w:cstheme="minorBidi"/>
          <w:b w:val="0"/>
          <w:noProof/>
          <w:szCs w:val="22"/>
          <w:lang w:val="de-DE" w:eastAsia="de-DE"/>
        </w:rPr>
      </w:pPr>
      <w:hyperlink w:anchor="_Toc132267838" w:history="1">
        <w:r w:rsidR="00167B12" w:rsidRPr="00C95FC8">
          <w:rPr>
            <w:rStyle w:val="Hyperlink"/>
            <w:noProof/>
          </w:rPr>
          <w:t>7.3.6</w:t>
        </w:r>
        <w:r w:rsidR="00167B12">
          <w:rPr>
            <w:rFonts w:asciiTheme="minorHAnsi" w:eastAsiaTheme="minorEastAsia" w:hAnsiTheme="minorHAnsi" w:cstheme="minorBidi"/>
            <w:b w:val="0"/>
            <w:noProof/>
            <w:szCs w:val="22"/>
            <w:lang w:val="de-DE" w:eastAsia="de-DE"/>
          </w:rPr>
          <w:tab/>
        </w:r>
        <w:r w:rsidR="00167B12" w:rsidRPr="00C95FC8">
          <w:rPr>
            <w:rStyle w:val="Hyperlink"/>
            <w:noProof/>
          </w:rPr>
          <w:t>Imperfection based on elastic critical buckling modes</w:t>
        </w:r>
        <w:r w:rsidR="00167B12">
          <w:rPr>
            <w:noProof/>
            <w:webHidden/>
          </w:rPr>
          <w:tab/>
        </w:r>
        <w:r w:rsidR="00167B12">
          <w:rPr>
            <w:noProof/>
            <w:webHidden/>
          </w:rPr>
          <w:fldChar w:fldCharType="begin"/>
        </w:r>
        <w:r w:rsidR="00167B12">
          <w:rPr>
            <w:noProof/>
            <w:webHidden/>
          </w:rPr>
          <w:instrText xml:space="preserve"> PAGEREF _Toc132267838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7C5F3D91" w14:textId="45A3F787" w:rsidR="00167B12" w:rsidRDefault="00B90619">
      <w:pPr>
        <w:pStyle w:val="TOC2"/>
        <w:rPr>
          <w:rFonts w:asciiTheme="minorHAnsi" w:eastAsiaTheme="minorEastAsia" w:hAnsiTheme="minorHAnsi" w:cstheme="minorBidi"/>
          <w:b w:val="0"/>
          <w:noProof/>
          <w:szCs w:val="22"/>
          <w:lang w:val="de-DE" w:eastAsia="de-DE"/>
        </w:rPr>
      </w:pPr>
      <w:hyperlink w:anchor="_Toc132267839" w:history="1">
        <w:r w:rsidR="00167B12" w:rsidRPr="00C95FC8">
          <w:rPr>
            <w:rStyle w:val="Hyperlink"/>
            <w:noProof/>
          </w:rPr>
          <w:t>7.4</w:t>
        </w:r>
        <w:r w:rsidR="00167B12">
          <w:rPr>
            <w:rFonts w:asciiTheme="minorHAnsi" w:eastAsiaTheme="minorEastAsia" w:hAnsiTheme="minorHAnsi" w:cstheme="minorBidi"/>
            <w:b w:val="0"/>
            <w:noProof/>
            <w:szCs w:val="22"/>
            <w:lang w:val="de-DE" w:eastAsia="de-DE"/>
          </w:rPr>
          <w:tab/>
        </w:r>
        <w:r w:rsidR="00167B12" w:rsidRPr="00C95FC8">
          <w:rPr>
            <w:rStyle w:val="Hyperlink"/>
            <w:noProof/>
          </w:rPr>
          <w:t>Methods of analysis</w:t>
        </w:r>
        <w:r w:rsidR="00167B12">
          <w:rPr>
            <w:noProof/>
            <w:webHidden/>
          </w:rPr>
          <w:tab/>
        </w:r>
        <w:r w:rsidR="00167B12">
          <w:rPr>
            <w:noProof/>
            <w:webHidden/>
          </w:rPr>
          <w:fldChar w:fldCharType="begin"/>
        </w:r>
        <w:r w:rsidR="00167B12">
          <w:rPr>
            <w:noProof/>
            <w:webHidden/>
          </w:rPr>
          <w:instrText xml:space="preserve"> PAGEREF _Toc132267839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6CC9D26B" w14:textId="07D295F5" w:rsidR="00167B12" w:rsidRDefault="00B90619">
      <w:pPr>
        <w:pStyle w:val="TOC3"/>
        <w:rPr>
          <w:rFonts w:asciiTheme="minorHAnsi" w:eastAsiaTheme="minorEastAsia" w:hAnsiTheme="minorHAnsi" w:cstheme="minorBidi"/>
          <w:b w:val="0"/>
          <w:noProof/>
          <w:szCs w:val="22"/>
          <w:lang w:val="de-DE" w:eastAsia="de-DE"/>
        </w:rPr>
      </w:pPr>
      <w:hyperlink w:anchor="_Toc132267840" w:history="1">
        <w:r w:rsidR="00167B12" w:rsidRPr="00C95FC8">
          <w:rPr>
            <w:rStyle w:val="Hyperlink"/>
            <w:noProof/>
          </w:rPr>
          <w:t>7.4.1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_Toc132267840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159A3EB2" w14:textId="4F4E0386" w:rsidR="00167B12" w:rsidRDefault="00B90619">
      <w:pPr>
        <w:pStyle w:val="TOC3"/>
        <w:rPr>
          <w:rFonts w:asciiTheme="minorHAnsi" w:eastAsiaTheme="minorEastAsia" w:hAnsiTheme="minorHAnsi" w:cstheme="minorBidi"/>
          <w:b w:val="0"/>
          <w:noProof/>
          <w:szCs w:val="22"/>
          <w:lang w:val="de-DE" w:eastAsia="de-DE"/>
        </w:rPr>
      </w:pPr>
      <w:hyperlink w:anchor="_Toc132267841" w:history="1">
        <w:r w:rsidR="00167B12" w:rsidRPr="00C95FC8">
          <w:rPr>
            <w:rStyle w:val="Hyperlink"/>
            <w:noProof/>
          </w:rPr>
          <w:t>7.4.2</w:t>
        </w:r>
        <w:r w:rsidR="00167B12">
          <w:rPr>
            <w:rFonts w:asciiTheme="minorHAnsi" w:eastAsiaTheme="minorEastAsia" w:hAnsiTheme="minorHAnsi" w:cstheme="minorBidi"/>
            <w:b w:val="0"/>
            <w:noProof/>
            <w:szCs w:val="22"/>
            <w:lang w:val="de-DE" w:eastAsia="de-DE"/>
          </w:rPr>
          <w:tab/>
        </w:r>
        <w:r w:rsidR="00167B12" w:rsidRPr="00C95FC8">
          <w:rPr>
            <w:rStyle w:val="Hyperlink"/>
            <w:noProof/>
          </w:rPr>
          <w:t>Elastic global analysis</w:t>
        </w:r>
        <w:r w:rsidR="00167B12">
          <w:rPr>
            <w:noProof/>
            <w:webHidden/>
          </w:rPr>
          <w:tab/>
        </w:r>
        <w:r w:rsidR="00167B12">
          <w:rPr>
            <w:noProof/>
            <w:webHidden/>
          </w:rPr>
          <w:fldChar w:fldCharType="begin"/>
        </w:r>
        <w:r w:rsidR="00167B12">
          <w:rPr>
            <w:noProof/>
            <w:webHidden/>
          </w:rPr>
          <w:instrText xml:space="preserve"> PAGEREF _Toc132267841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5963F4D3" w14:textId="54F172A7" w:rsidR="00167B12" w:rsidRDefault="00B90619">
      <w:pPr>
        <w:pStyle w:val="TOC2"/>
        <w:rPr>
          <w:rFonts w:asciiTheme="minorHAnsi" w:eastAsiaTheme="minorEastAsia" w:hAnsiTheme="minorHAnsi" w:cstheme="minorBidi"/>
          <w:b w:val="0"/>
          <w:noProof/>
          <w:szCs w:val="22"/>
          <w:lang w:val="de-DE" w:eastAsia="de-DE"/>
        </w:rPr>
      </w:pPr>
      <w:hyperlink w:anchor="_Toc132267842" w:history="1">
        <w:r w:rsidR="00167B12" w:rsidRPr="00C95FC8">
          <w:rPr>
            <w:rStyle w:val="Hyperlink"/>
            <w:noProof/>
          </w:rPr>
          <w:t>7.5</w:t>
        </w:r>
        <w:r w:rsidR="00167B12">
          <w:rPr>
            <w:rFonts w:asciiTheme="minorHAnsi" w:eastAsiaTheme="minorEastAsia" w:hAnsiTheme="minorHAnsi" w:cstheme="minorBidi"/>
            <w:b w:val="0"/>
            <w:noProof/>
            <w:szCs w:val="22"/>
            <w:lang w:val="de-DE" w:eastAsia="de-DE"/>
          </w:rPr>
          <w:tab/>
        </w:r>
        <w:r w:rsidR="00167B12" w:rsidRPr="00C95FC8">
          <w:rPr>
            <w:rStyle w:val="Hyperlink"/>
            <w:noProof/>
          </w:rPr>
          <w:t>Classification of cross-sections</w:t>
        </w:r>
        <w:r w:rsidR="00167B12">
          <w:rPr>
            <w:noProof/>
            <w:webHidden/>
          </w:rPr>
          <w:tab/>
        </w:r>
        <w:r w:rsidR="00167B12">
          <w:rPr>
            <w:noProof/>
            <w:webHidden/>
          </w:rPr>
          <w:fldChar w:fldCharType="begin"/>
        </w:r>
        <w:r w:rsidR="00167B12">
          <w:rPr>
            <w:noProof/>
            <w:webHidden/>
          </w:rPr>
          <w:instrText xml:space="preserve"> PAGEREF _Toc132267842 \h </w:instrText>
        </w:r>
        <w:r w:rsidR="00167B12">
          <w:rPr>
            <w:noProof/>
            <w:webHidden/>
          </w:rPr>
        </w:r>
        <w:r w:rsidR="00167B12">
          <w:rPr>
            <w:noProof/>
            <w:webHidden/>
          </w:rPr>
          <w:fldChar w:fldCharType="separate"/>
        </w:r>
        <w:r w:rsidR="00887A80">
          <w:rPr>
            <w:noProof/>
            <w:webHidden/>
          </w:rPr>
          <w:t>30</w:t>
        </w:r>
        <w:r w:rsidR="00167B12">
          <w:rPr>
            <w:noProof/>
            <w:webHidden/>
          </w:rPr>
          <w:fldChar w:fldCharType="end"/>
        </w:r>
      </w:hyperlink>
    </w:p>
    <w:p w14:paraId="6AB42B66" w14:textId="4465A083" w:rsidR="00167B12" w:rsidRDefault="00B90619">
      <w:pPr>
        <w:pStyle w:val="TOC1"/>
        <w:rPr>
          <w:rFonts w:asciiTheme="minorHAnsi" w:eastAsiaTheme="minorEastAsia" w:hAnsiTheme="minorHAnsi" w:cstheme="minorBidi"/>
          <w:b w:val="0"/>
          <w:noProof/>
          <w:szCs w:val="22"/>
          <w:lang w:val="de-DE" w:eastAsia="de-DE"/>
        </w:rPr>
      </w:pPr>
      <w:hyperlink w:anchor="_Toc132267843" w:history="1">
        <w:r w:rsidR="00167B12" w:rsidRPr="00C95FC8">
          <w:rPr>
            <w:rStyle w:val="Hyperlink"/>
            <w:noProof/>
          </w:rPr>
          <w:t>8</w:t>
        </w:r>
        <w:r w:rsidR="00167B12">
          <w:rPr>
            <w:rFonts w:asciiTheme="minorHAnsi" w:eastAsiaTheme="minorEastAsia" w:hAnsiTheme="minorHAnsi" w:cstheme="minorBidi"/>
            <w:b w:val="0"/>
            <w:noProof/>
            <w:szCs w:val="22"/>
            <w:lang w:val="de-DE" w:eastAsia="de-DE"/>
          </w:rPr>
          <w:tab/>
        </w:r>
        <w:r w:rsidR="00167B12" w:rsidRPr="00C95FC8">
          <w:rPr>
            <w:rStyle w:val="Hyperlink"/>
            <w:noProof/>
          </w:rPr>
          <w:t>Ultimate limit states</w:t>
        </w:r>
        <w:r w:rsidR="00167B12">
          <w:rPr>
            <w:noProof/>
            <w:webHidden/>
          </w:rPr>
          <w:tab/>
        </w:r>
        <w:r w:rsidR="00167B12">
          <w:rPr>
            <w:noProof/>
            <w:webHidden/>
          </w:rPr>
          <w:fldChar w:fldCharType="begin"/>
        </w:r>
        <w:r w:rsidR="00167B12">
          <w:rPr>
            <w:noProof/>
            <w:webHidden/>
          </w:rPr>
          <w:instrText xml:space="preserve"> PAGEREF _Toc132267843 \h </w:instrText>
        </w:r>
        <w:r w:rsidR="00167B12">
          <w:rPr>
            <w:noProof/>
            <w:webHidden/>
          </w:rPr>
        </w:r>
        <w:r w:rsidR="00167B12">
          <w:rPr>
            <w:noProof/>
            <w:webHidden/>
          </w:rPr>
          <w:fldChar w:fldCharType="separate"/>
        </w:r>
        <w:r w:rsidR="00887A80">
          <w:rPr>
            <w:noProof/>
            <w:webHidden/>
          </w:rPr>
          <w:t>31</w:t>
        </w:r>
        <w:r w:rsidR="00167B12">
          <w:rPr>
            <w:noProof/>
            <w:webHidden/>
          </w:rPr>
          <w:fldChar w:fldCharType="end"/>
        </w:r>
      </w:hyperlink>
    </w:p>
    <w:p w14:paraId="1CF1E5B6" w14:textId="7196E701" w:rsidR="00167B12" w:rsidRDefault="00B90619">
      <w:pPr>
        <w:pStyle w:val="TOC2"/>
        <w:rPr>
          <w:rFonts w:asciiTheme="minorHAnsi" w:eastAsiaTheme="minorEastAsia" w:hAnsiTheme="minorHAnsi" w:cstheme="minorBidi"/>
          <w:b w:val="0"/>
          <w:noProof/>
          <w:szCs w:val="22"/>
          <w:lang w:val="de-DE" w:eastAsia="de-DE"/>
        </w:rPr>
      </w:pPr>
      <w:hyperlink w:anchor="_Toc132267844" w:history="1">
        <w:r w:rsidR="00167B12" w:rsidRPr="00C95FC8">
          <w:rPr>
            <w:rStyle w:val="Hyperlink"/>
            <w:noProof/>
          </w:rPr>
          <w:t>8.1</w:t>
        </w:r>
        <w:r w:rsidR="00167B12">
          <w:rPr>
            <w:rFonts w:asciiTheme="minorHAnsi" w:eastAsiaTheme="minorEastAsia" w:hAnsiTheme="minorHAnsi" w:cstheme="minorBidi"/>
            <w:b w:val="0"/>
            <w:noProof/>
            <w:szCs w:val="22"/>
            <w:lang w:val="de-DE" w:eastAsia="de-DE"/>
          </w:rPr>
          <w:tab/>
        </w:r>
        <w:r w:rsidR="00167B12" w:rsidRPr="00C95FC8">
          <w:rPr>
            <w:rStyle w:val="Hyperlink"/>
            <w:noProof/>
          </w:rPr>
          <w:t>Partial factors</w:t>
        </w:r>
        <w:r w:rsidR="00167B12">
          <w:rPr>
            <w:noProof/>
            <w:webHidden/>
          </w:rPr>
          <w:tab/>
        </w:r>
        <w:r w:rsidR="00167B12">
          <w:rPr>
            <w:noProof/>
            <w:webHidden/>
          </w:rPr>
          <w:fldChar w:fldCharType="begin"/>
        </w:r>
        <w:r w:rsidR="00167B12">
          <w:rPr>
            <w:noProof/>
            <w:webHidden/>
          </w:rPr>
          <w:instrText xml:space="preserve"> PAGEREF _Toc132267844 \h </w:instrText>
        </w:r>
        <w:r w:rsidR="00167B12">
          <w:rPr>
            <w:noProof/>
            <w:webHidden/>
          </w:rPr>
        </w:r>
        <w:r w:rsidR="00167B12">
          <w:rPr>
            <w:noProof/>
            <w:webHidden/>
          </w:rPr>
          <w:fldChar w:fldCharType="separate"/>
        </w:r>
        <w:r w:rsidR="00887A80">
          <w:rPr>
            <w:noProof/>
            <w:webHidden/>
          </w:rPr>
          <w:t>31</w:t>
        </w:r>
        <w:r w:rsidR="00167B12">
          <w:rPr>
            <w:noProof/>
            <w:webHidden/>
          </w:rPr>
          <w:fldChar w:fldCharType="end"/>
        </w:r>
      </w:hyperlink>
    </w:p>
    <w:p w14:paraId="0706420D" w14:textId="0CFAAD5F" w:rsidR="00167B12" w:rsidRDefault="00B90619">
      <w:pPr>
        <w:pStyle w:val="TOC2"/>
        <w:rPr>
          <w:rFonts w:asciiTheme="minorHAnsi" w:eastAsiaTheme="minorEastAsia" w:hAnsiTheme="minorHAnsi" w:cstheme="minorBidi"/>
          <w:b w:val="0"/>
          <w:noProof/>
          <w:szCs w:val="22"/>
          <w:lang w:val="de-DE" w:eastAsia="de-DE"/>
        </w:rPr>
      </w:pPr>
      <w:hyperlink w:anchor="_Toc132267845" w:history="1">
        <w:r w:rsidR="00167B12" w:rsidRPr="00C95FC8">
          <w:rPr>
            <w:rStyle w:val="Hyperlink"/>
            <w:noProof/>
          </w:rPr>
          <w:t>8.2</w:t>
        </w:r>
        <w:r w:rsidR="00167B12">
          <w:rPr>
            <w:rFonts w:asciiTheme="minorHAnsi" w:eastAsiaTheme="minorEastAsia" w:hAnsiTheme="minorHAnsi" w:cstheme="minorBidi"/>
            <w:b w:val="0"/>
            <w:noProof/>
            <w:szCs w:val="22"/>
            <w:lang w:val="de-DE" w:eastAsia="de-DE"/>
          </w:rPr>
          <w:tab/>
        </w:r>
        <w:r w:rsidR="00167B12" w:rsidRPr="00C95FC8">
          <w:rPr>
            <w:rStyle w:val="Hyperlink"/>
            <w:noProof/>
          </w:rPr>
          <w:t>Resistance of cross-sections</w:t>
        </w:r>
        <w:r w:rsidR="00167B12">
          <w:rPr>
            <w:noProof/>
            <w:webHidden/>
          </w:rPr>
          <w:tab/>
        </w:r>
        <w:r w:rsidR="00167B12">
          <w:rPr>
            <w:noProof/>
            <w:webHidden/>
          </w:rPr>
          <w:fldChar w:fldCharType="begin"/>
        </w:r>
        <w:r w:rsidR="00167B12">
          <w:rPr>
            <w:noProof/>
            <w:webHidden/>
          </w:rPr>
          <w:instrText xml:space="preserve"> PAGEREF _Toc132267845 \h </w:instrText>
        </w:r>
        <w:r w:rsidR="00167B12">
          <w:rPr>
            <w:noProof/>
            <w:webHidden/>
          </w:rPr>
        </w:r>
        <w:r w:rsidR="00167B12">
          <w:rPr>
            <w:noProof/>
            <w:webHidden/>
          </w:rPr>
          <w:fldChar w:fldCharType="separate"/>
        </w:r>
        <w:r w:rsidR="00887A80">
          <w:rPr>
            <w:noProof/>
            <w:webHidden/>
          </w:rPr>
          <w:t>31</w:t>
        </w:r>
        <w:r w:rsidR="00167B12">
          <w:rPr>
            <w:noProof/>
            <w:webHidden/>
          </w:rPr>
          <w:fldChar w:fldCharType="end"/>
        </w:r>
      </w:hyperlink>
    </w:p>
    <w:p w14:paraId="1620926A" w14:textId="1990E364" w:rsidR="00167B12" w:rsidRDefault="00B90619">
      <w:pPr>
        <w:pStyle w:val="TOC3"/>
        <w:rPr>
          <w:rFonts w:asciiTheme="minorHAnsi" w:eastAsiaTheme="minorEastAsia" w:hAnsiTheme="minorHAnsi" w:cstheme="minorBidi"/>
          <w:b w:val="0"/>
          <w:noProof/>
          <w:szCs w:val="22"/>
          <w:lang w:val="de-DE" w:eastAsia="de-DE"/>
        </w:rPr>
      </w:pPr>
      <w:hyperlink w:anchor="_Toc132267846" w:history="1">
        <w:r w:rsidR="00167B12" w:rsidRPr="00C95FC8">
          <w:rPr>
            <w:rStyle w:val="Hyperlink"/>
            <w:noProof/>
          </w:rPr>
          <w:t>8.2.1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_Toc132267846 \h </w:instrText>
        </w:r>
        <w:r w:rsidR="00167B12">
          <w:rPr>
            <w:noProof/>
            <w:webHidden/>
          </w:rPr>
        </w:r>
        <w:r w:rsidR="00167B12">
          <w:rPr>
            <w:noProof/>
            <w:webHidden/>
          </w:rPr>
          <w:fldChar w:fldCharType="separate"/>
        </w:r>
        <w:r w:rsidR="00887A80">
          <w:rPr>
            <w:noProof/>
            <w:webHidden/>
          </w:rPr>
          <w:t>31</w:t>
        </w:r>
        <w:r w:rsidR="00167B12">
          <w:rPr>
            <w:noProof/>
            <w:webHidden/>
          </w:rPr>
          <w:fldChar w:fldCharType="end"/>
        </w:r>
      </w:hyperlink>
    </w:p>
    <w:p w14:paraId="7A9DADFE" w14:textId="743747F3" w:rsidR="00167B12" w:rsidRDefault="00B90619">
      <w:pPr>
        <w:pStyle w:val="TOC3"/>
        <w:rPr>
          <w:rFonts w:asciiTheme="minorHAnsi" w:eastAsiaTheme="minorEastAsia" w:hAnsiTheme="minorHAnsi" w:cstheme="minorBidi"/>
          <w:b w:val="0"/>
          <w:noProof/>
          <w:szCs w:val="22"/>
          <w:lang w:val="de-DE" w:eastAsia="de-DE"/>
        </w:rPr>
      </w:pPr>
      <w:hyperlink w:anchor="_Toc132267847" w:history="1">
        <w:r w:rsidR="00167B12" w:rsidRPr="00C95FC8">
          <w:rPr>
            <w:rStyle w:val="Hyperlink"/>
            <w:noProof/>
          </w:rPr>
          <w:t>8.2.2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Section properties</w:t>
        </w:r>
        <w:r w:rsidR="00167B12">
          <w:rPr>
            <w:noProof/>
            <w:webHidden/>
          </w:rPr>
          <w:tab/>
        </w:r>
        <w:r w:rsidR="00167B12">
          <w:rPr>
            <w:noProof/>
            <w:webHidden/>
          </w:rPr>
          <w:fldChar w:fldCharType="begin"/>
        </w:r>
        <w:r w:rsidR="00167B12">
          <w:rPr>
            <w:noProof/>
            <w:webHidden/>
          </w:rPr>
          <w:instrText xml:space="preserve"> PAGEREF _Toc132267847 \h </w:instrText>
        </w:r>
        <w:r w:rsidR="00167B12">
          <w:rPr>
            <w:noProof/>
            <w:webHidden/>
          </w:rPr>
        </w:r>
        <w:r w:rsidR="00167B12">
          <w:rPr>
            <w:noProof/>
            <w:webHidden/>
          </w:rPr>
          <w:fldChar w:fldCharType="separate"/>
        </w:r>
        <w:r w:rsidR="00887A80">
          <w:rPr>
            <w:noProof/>
            <w:webHidden/>
          </w:rPr>
          <w:t>31</w:t>
        </w:r>
        <w:r w:rsidR="00167B12">
          <w:rPr>
            <w:noProof/>
            <w:webHidden/>
          </w:rPr>
          <w:fldChar w:fldCharType="end"/>
        </w:r>
      </w:hyperlink>
    </w:p>
    <w:p w14:paraId="0E28E00A" w14:textId="0DC242B0" w:rsidR="00167B12" w:rsidRDefault="00B90619">
      <w:pPr>
        <w:pStyle w:val="TOC3"/>
        <w:rPr>
          <w:rFonts w:asciiTheme="minorHAnsi" w:eastAsiaTheme="minorEastAsia" w:hAnsiTheme="minorHAnsi" w:cstheme="minorBidi"/>
          <w:b w:val="0"/>
          <w:noProof/>
          <w:szCs w:val="22"/>
          <w:lang w:val="de-DE" w:eastAsia="de-DE"/>
        </w:rPr>
      </w:pPr>
      <w:hyperlink w:anchor="_Toc132267848" w:history="1">
        <w:r w:rsidR="00167B12" w:rsidRPr="00C95FC8">
          <w:rPr>
            <w:rStyle w:val="Hyperlink"/>
            <w:noProof/>
            <w:snapToGrid w:val="0"/>
          </w:rPr>
          <w:t>8.2.3</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Tension</w:t>
        </w:r>
        <w:r w:rsidR="00167B12">
          <w:rPr>
            <w:noProof/>
            <w:webHidden/>
          </w:rPr>
          <w:tab/>
        </w:r>
        <w:r w:rsidR="00167B12">
          <w:rPr>
            <w:noProof/>
            <w:webHidden/>
          </w:rPr>
          <w:fldChar w:fldCharType="begin"/>
        </w:r>
        <w:r w:rsidR="00167B12">
          <w:rPr>
            <w:noProof/>
            <w:webHidden/>
          </w:rPr>
          <w:instrText xml:space="preserve"> PAGEREF _Toc132267848 \h </w:instrText>
        </w:r>
        <w:r w:rsidR="00167B12">
          <w:rPr>
            <w:noProof/>
            <w:webHidden/>
          </w:rPr>
        </w:r>
        <w:r w:rsidR="00167B12">
          <w:rPr>
            <w:noProof/>
            <w:webHidden/>
          </w:rPr>
          <w:fldChar w:fldCharType="separate"/>
        </w:r>
        <w:r w:rsidR="00887A80">
          <w:rPr>
            <w:noProof/>
            <w:webHidden/>
          </w:rPr>
          <w:t>32</w:t>
        </w:r>
        <w:r w:rsidR="00167B12">
          <w:rPr>
            <w:noProof/>
            <w:webHidden/>
          </w:rPr>
          <w:fldChar w:fldCharType="end"/>
        </w:r>
      </w:hyperlink>
    </w:p>
    <w:p w14:paraId="51278F5D" w14:textId="7EF200F2" w:rsidR="00167B12" w:rsidRDefault="00B90619">
      <w:pPr>
        <w:pStyle w:val="TOC3"/>
        <w:rPr>
          <w:rFonts w:asciiTheme="minorHAnsi" w:eastAsiaTheme="minorEastAsia" w:hAnsiTheme="minorHAnsi" w:cstheme="minorBidi"/>
          <w:b w:val="0"/>
          <w:noProof/>
          <w:szCs w:val="22"/>
          <w:lang w:val="de-DE" w:eastAsia="de-DE"/>
        </w:rPr>
      </w:pPr>
      <w:hyperlink w:anchor="_Toc132267849" w:history="1">
        <w:r w:rsidR="00167B12" w:rsidRPr="00C95FC8">
          <w:rPr>
            <w:rStyle w:val="Hyperlink"/>
            <w:noProof/>
            <w:snapToGrid w:val="0"/>
          </w:rPr>
          <w:t>8.2.4</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Compression</w:t>
        </w:r>
        <w:r w:rsidR="00167B12">
          <w:rPr>
            <w:noProof/>
            <w:webHidden/>
          </w:rPr>
          <w:tab/>
        </w:r>
        <w:r w:rsidR="00167B12">
          <w:rPr>
            <w:noProof/>
            <w:webHidden/>
          </w:rPr>
          <w:fldChar w:fldCharType="begin"/>
        </w:r>
        <w:r w:rsidR="00167B12">
          <w:rPr>
            <w:noProof/>
            <w:webHidden/>
          </w:rPr>
          <w:instrText xml:space="preserve"> PAGEREF _Toc132267849 \h </w:instrText>
        </w:r>
        <w:r w:rsidR="00167B12">
          <w:rPr>
            <w:noProof/>
            <w:webHidden/>
          </w:rPr>
        </w:r>
        <w:r w:rsidR="00167B12">
          <w:rPr>
            <w:noProof/>
            <w:webHidden/>
          </w:rPr>
          <w:fldChar w:fldCharType="separate"/>
        </w:r>
        <w:r w:rsidR="00887A80">
          <w:rPr>
            <w:noProof/>
            <w:webHidden/>
          </w:rPr>
          <w:t>32</w:t>
        </w:r>
        <w:r w:rsidR="00167B12">
          <w:rPr>
            <w:noProof/>
            <w:webHidden/>
          </w:rPr>
          <w:fldChar w:fldCharType="end"/>
        </w:r>
      </w:hyperlink>
    </w:p>
    <w:p w14:paraId="75B3B14F" w14:textId="38C45A59" w:rsidR="00167B12" w:rsidRDefault="00B90619">
      <w:pPr>
        <w:pStyle w:val="TOC3"/>
        <w:rPr>
          <w:rFonts w:asciiTheme="minorHAnsi" w:eastAsiaTheme="minorEastAsia" w:hAnsiTheme="minorHAnsi" w:cstheme="minorBidi"/>
          <w:b w:val="0"/>
          <w:noProof/>
          <w:szCs w:val="22"/>
          <w:lang w:val="de-DE" w:eastAsia="de-DE"/>
        </w:rPr>
      </w:pPr>
      <w:hyperlink w:anchor="_Toc132267850" w:history="1">
        <w:r w:rsidR="00167B12" w:rsidRPr="00C95FC8">
          <w:rPr>
            <w:rStyle w:val="Hyperlink"/>
            <w:noProof/>
            <w:snapToGrid w:val="0"/>
          </w:rPr>
          <w:t>8.2.5</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Bending</w:t>
        </w:r>
        <w:r w:rsidR="00167B12">
          <w:rPr>
            <w:noProof/>
            <w:webHidden/>
          </w:rPr>
          <w:tab/>
        </w:r>
        <w:r w:rsidR="00167B12">
          <w:rPr>
            <w:noProof/>
            <w:webHidden/>
          </w:rPr>
          <w:fldChar w:fldCharType="begin"/>
        </w:r>
        <w:r w:rsidR="00167B12">
          <w:rPr>
            <w:noProof/>
            <w:webHidden/>
          </w:rPr>
          <w:instrText xml:space="preserve"> PAGEREF _Toc132267850 \h </w:instrText>
        </w:r>
        <w:r w:rsidR="00167B12">
          <w:rPr>
            <w:noProof/>
            <w:webHidden/>
          </w:rPr>
        </w:r>
        <w:r w:rsidR="00167B12">
          <w:rPr>
            <w:noProof/>
            <w:webHidden/>
          </w:rPr>
          <w:fldChar w:fldCharType="separate"/>
        </w:r>
        <w:r w:rsidR="00887A80">
          <w:rPr>
            <w:noProof/>
            <w:webHidden/>
          </w:rPr>
          <w:t>32</w:t>
        </w:r>
        <w:r w:rsidR="00167B12">
          <w:rPr>
            <w:noProof/>
            <w:webHidden/>
          </w:rPr>
          <w:fldChar w:fldCharType="end"/>
        </w:r>
      </w:hyperlink>
    </w:p>
    <w:p w14:paraId="09A60B54" w14:textId="4E625544" w:rsidR="00167B12" w:rsidRDefault="00B90619">
      <w:pPr>
        <w:pStyle w:val="TOC3"/>
        <w:rPr>
          <w:rFonts w:asciiTheme="minorHAnsi" w:eastAsiaTheme="minorEastAsia" w:hAnsiTheme="minorHAnsi" w:cstheme="minorBidi"/>
          <w:b w:val="0"/>
          <w:noProof/>
          <w:szCs w:val="22"/>
          <w:lang w:val="de-DE" w:eastAsia="de-DE"/>
        </w:rPr>
      </w:pPr>
      <w:hyperlink w:anchor="_Toc132267851" w:history="1">
        <w:r w:rsidR="00167B12" w:rsidRPr="00C95FC8">
          <w:rPr>
            <w:rStyle w:val="Hyperlink"/>
            <w:noProof/>
            <w:snapToGrid w:val="0"/>
          </w:rPr>
          <w:t>8.2.6</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Shear</w:t>
        </w:r>
        <w:r w:rsidR="00167B12">
          <w:rPr>
            <w:noProof/>
            <w:webHidden/>
          </w:rPr>
          <w:tab/>
        </w:r>
        <w:r w:rsidR="00167B12">
          <w:rPr>
            <w:noProof/>
            <w:webHidden/>
          </w:rPr>
          <w:fldChar w:fldCharType="begin"/>
        </w:r>
        <w:r w:rsidR="00167B12">
          <w:rPr>
            <w:noProof/>
            <w:webHidden/>
          </w:rPr>
          <w:instrText xml:space="preserve"> PAGEREF _Toc132267851 \h </w:instrText>
        </w:r>
        <w:r w:rsidR="00167B12">
          <w:rPr>
            <w:noProof/>
            <w:webHidden/>
          </w:rPr>
        </w:r>
        <w:r w:rsidR="00167B12">
          <w:rPr>
            <w:noProof/>
            <w:webHidden/>
          </w:rPr>
          <w:fldChar w:fldCharType="separate"/>
        </w:r>
        <w:r w:rsidR="00887A80">
          <w:rPr>
            <w:noProof/>
            <w:webHidden/>
          </w:rPr>
          <w:t>32</w:t>
        </w:r>
        <w:r w:rsidR="00167B12">
          <w:rPr>
            <w:noProof/>
            <w:webHidden/>
          </w:rPr>
          <w:fldChar w:fldCharType="end"/>
        </w:r>
      </w:hyperlink>
    </w:p>
    <w:p w14:paraId="420D5115" w14:textId="2F5D962F" w:rsidR="00167B12" w:rsidRDefault="00B90619">
      <w:pPr>
        <w:pStyle w:val="TOC3"/>
        <w:rPr>
          <w:rFonts w:asciiTheme="minorHAnsi" w:eastAsiaTheme="minorEastAsia" w:hAnsiTheme="minorHAnsi" w:cstheme="minorBidi"/>
          <w:b w:val="0"/>
          <w:noProof/>
          <w:szCs w:val="22"/>
          <w:lang w:val="de-DE" w:eastAsia="de-DE"/>
        </w:rPr>
      </w:pPr>
      <w:hyperlink w:anchor="_Toc132267852" w:history="1">
        <w:r w:rsidR="00167B12" w:rsidRPr="00C95FC8">
          <w:rPr>
            <w:rStyle w:val="Hyperlink"/>
            <w:noProof/>
            <w:snapToGrid w:val="0"/>
          </w:rPr>
          <w:t>8.2.7</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Torsion</w:t>
        </w:r>
        <w:r w:rsidR="00167B12">
          <w:rPr>
            <w:noProof/>
            <w:webHidden/>
          </w:rPr>
          <w:tab/>
        </w:r>
        <w:r w:rsidR="00167B12">
          <w:rPr>
            <w:noProof/>
            <w:webHidden/>
          </w:rPr>
          <w:fldChar w:fldCharType="begin"/>
        </w:r>
        <w:r w:rsidR="00167B12">
          <w:rPr>
            <w:noProof/>
            <w:webHidden/>
          </w:rPr>
          <w:instrText xml:space="preserve"> PAGEREF _Toc132267852 \h </w:instrText>
        </w:r>
        <w:r w:rsidR="00167B12">
          <w:rPr>
            <w:noProof/>
            <w:webHidden/>
          </w:rPr>
        </w:r>
        <w:r w:rsidR="00167B12">
          <w:rPr>
            <w:noProof/>
            <w:webHidden/>
          </w:rPr>
          <w:fldChar w:fldCharType="separate"/>
        </w:r>
        <w:r w:rsidR="00887A80">
          <w:rPr>
            <w:noProof/>
            <w:webHidden/>
          </w:rPr>
          <w:t>33</w:t>
        </w:r>
        <w:r w:rsidR="00167B12">
          <w:rPr>
            <w:noProof/>
            <w:webHidden/>
          </w:rPr>
          <w:fldChar w:fldCharType="end"/>
        </w:r>
      </w:hyperlink>
    </w:p>
    <w:p w14:paraId="13EC7BFB" w14:textId="6E8E3E69" w:rsidR="00167B12" w:rsidRDefault="00B90619">
      <w:pPr>
        <w:pStyle w:val="TOC3"/>
        <w:rPr>
          <w:rFonts w:asciiTheme="minorHAnsi" w:eastAsiaTheme="minorEastAsia" w:hAnsiTheme="minorHAnsi" w:cstheme="minorBidi"/>
          <w:b w:val="0"/>
          <w:noProof/>
          <w:szCs w:val="22"/>
          <w:lang w:val="de-DE" w:eastAsia="de-DE"/>
        </w:rPr>
      </w:pPr>
      <w:hyperlink w:anchor="_Toc132267853" w:history="1">
        <w:r w:rsidR="00167B12" w:rsidRPr="00C95FC8">
          <w:rPr>
            <w:rStyle w:val="Hyperlink"/>
            <w:noProof/>
            <w:snapToGrid w:val="0"/>
          </w:rPr>
          <w:t>8.2.8</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Combined bending and shear</w:t>
        </w:r>
        <w:r w:rsidR="00167B12">
          <w:rPr>
            <w:noProof/>
            <w:webHidden/>
          </w:rPr>
          <w:tab/>
        </w:r>
        <w:r w:rsidR="00167B12">
          <w:rPr>
            <w:noProof/>
            <w:webHidden/>
          </w:rPr>
          <w:fldChar w:fldCharType="begin"/>
        </w:r>
        <w:r w:rsidR="00167B12">
          <w:rPr>
            <w:noProof/>
            <w:webHidden/>
          </w:rPr>
          <w:instrText xml:space="preserve"> PAGEREF _Toc132267853 \h </w:instrText>
        </w:r>
        <w:r w:rsidR="00167B12">
          <w:rPr>
            <w:noProof/>
            <w:webHidden/>
          </w:rPr>
        </w:r>
        <w:r w:rsidR="00167B12">
          <w:rPr>
            <w:noProof/>
            <w:webHidden/>
          </w:rPr>
          <w:fldChar w:fldCharType="separate"/>
        </w:r>
        <w:r w:rsidR="00887A80">
          <w:rPr>
            <w:noProof/>
            <w:webHidden/>
          </w:rPr>
          <w:t>33</w:t>
        </w:r>
        <w:r w:rsidR="00167B12">
          <w:rPr>
            <w:noProof/>
            <w:webHidden/>
          </w:rPr>
          <w:fldChar w:fldCharType="end"/>
        </w:r>
      </w:hyperlink>
    </w:p>
    <w:p w14:paraId="725D0E7E" w14:textId="4BEF99C4" w:rsidR="00167B12" w:rsidRDefault="00B90619">
      <w:pPr>
        <w:pStyle w:val="TOC3"/>
        <w:rPr>
          <w:rFonts w:asciiTheme="minorHAnsi" w:eastAsiaTheme="minorEastAsia" w:hAnsiTheme="minorHAnsi" w:cstheme="minorBidi"/>
          <w:b w:val="0"/>
          <w:noProof/>
          <w:szCs w:val="22"/>
          <w:lang w:val="de-DE" w:eastAsia="de-DE"/>
        </w:rPr>
      </w:pPr>
      <w:hyperlink w:anchor="_Toc132267854" w:history="1">
        <w:r w:rsidR="00167B12" w:rsidRPr="00C95FC8">
          <w:rPr>
            <w:rStyle w:val="Hyperlink"/>
            <w:noProof/>
            <w:snapToGrid w:val="0"/>
          </w:rPr>
          <w:t>8.2.9</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Combined bending and axial force</w:t>
        </w:r>
        <w:r w:rsidR="00167B12">
          <w:rPr>
            <w:noProof/>
            <w:webHidden/>
          </w:rPr>
          <w:tab/>
        </w:r>
        <w:r w:rsidR="00167B12">
          <w:rPr>
            <w:noProof/>
            <w:webHidden/>
          </w:rPr>
          <w:fldChar w:fldCharType="begin"/>
        </w:r>
        <w:r w:rsidR="00167B12">
          <w:rPr>
            <w:noProof/>
            <w:webHidden/>
          </w:rPr>
          <w:instrText xml:space="preserve"> PAGEREF _Toc132267854 \h </w:instrText>
        </w:r>
        <w:r w:rsidR="00167B12">
          <w:rPr>
            <w:noProof/>
            <w:webHidden/>
          </w:rPr>
        </w:r>
        <w:r w:rsidR="00167B12">
          <w:rPr>
            <w:noProof/>
            <w:webHidden/>
          </w:rPr>
          <w:fldChar w:fldCharType="separate"/>
        </w:r>
        <w:r w:rsidR="00887A80">
          <w:rPr>
            <w:noProof/>
            <w:webHidden/>
          </w:rPr>
          <w:t>33</w:t>
        </w:r>
        <w:r w:rsidR="00167B12">
          <w:rPr>
            <w:noProof/>
            <w:webHidden/>
          </w:rPr>
          <w:fldChar w:fldCharType="end"/>
        </w:r>
      </w:hyperlink>
    </w:p>
    <w:p w14:paraId="7701EE75" w14:textId="35115D8C" w:rsidR="00167B12" w:rsidRDefault="00B90619">
      <w:pPr>
        <w:pStyle w:val="TOC3"/>
        <w:rPr>
          <w:rFonts w:asciiTheme="minorHAnsi" w:eastAsiaTheme="minorEastAsia" w:hAnsiTheme="minorHAnsi" w:cstheme="minorBidi"/>
          <w:b w:val="0"/>
          <w:noProof/>
          <w:szCs w:val="22"/>
          <w:lang w:val="de-DE" w:eastAsia="de-DE"/>
        </w:rPr>
      </w:pPr>
      <w:hyperlink w:anchor="_Toc132267855" w:history="1">
        <w:r w:rsidR="00167B12" w:rsidRPr="00C95FC8">
          <w:rPr>
            <w:rStyle w:val="Hyperlink"/>
            <w:noProof/>
            <w:snapToGrid w:val="0"/>
          </w:rPr>
          <w:t>8.2.10</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Combined bending, shear and axial force</w:t>
        </w:r>
        <w:r w:rsidR="00167B12">
          <w:rPr>
            <w:noProof/>
            <w:webHidden/>
          </w:rPr>
          <w:tab/>
        </w:r>
        <w:r w:rsidR="00167B12">
          <w:rPr>
            <w:noProof/>
            <w:webHidden/>
          </w:rPr>
          <w:fldChar w:fldCharType="begin"/>
        </w:r>
        <w:r w:rsidR="00167B12">
          <w:rPr>
            <w:noProof/>
            <w:webHidden/>
          </w:rPr>
          <w:instrText xml:space="preserve"> PAGEREF _Toc132267855 \h </w:instrText>
        </w:r>
        <w:r w:rsidR="00167B12">
          <w:rPr>
            <w:noProof/>
            <w:webHidden/>
          </w:rPr>
        </w:r>
        <w:r w:rsidR="00167B12">
          <w:rPr>
            <w:noProof/>
            <w:webHidden/>
          </w:rPr>
          <w:fldChar w:fldCharType="separate"/>
        </w:r>
        <w:r w:rsidR="00887A80">
          <w:rPr>
            <w:noProof/>
            <w:webHidden/>
          </w:rPr>
          <w:t>33</w:t>
        </w:r>
        <w:r w:rsidR="00167B12">
          <w:rPr>
            <w:noProof/>
            <w:webHidden/>
          </w:rPr>
          <w:fldChar w:fldCharType="end"/>
        </w:r>
      </w:hyperlink>
    </w:p>
    <w:p w14:paraId="2025F3EB" w14:textId="5A483797" w:rsidR="00167B12" w:rsidRDefault="00B90619">
      <w:pPr>
        <w:pStyle w:val="TOC3"/>
        <w:rPr>
          <w:rFonts w:asciiTheme="minorHAnsi" w:eastAsiaTheme="minorEastAsia" w:hAnsiTheme="minorHAnsi" w:cstheme="minorBidi"/>
          <w:b w:val="0"/>
          <w:noProof/>
          <w:szCs w:val="22"/>
          <w:lang w:val="de-DE" w:eastAsia="de-DE"/>
        </w:rPr>
      </w:pPr>
      <w:hyperlink w:anchor="_Toc132267856" w:history="1">
        <w:r w:rsidR="00167B12" w:rsidRPr="00C95FC8">
          <w:rPr>
            <w:rStyle w:val="Hyperlink"/>
            <w:noProof/>
            <w:snapToGrid w:val="0"/>
          </w:rPr>
          <w:t>8.2.11</w:t>
        </w:r>
        <w:r w:rsidR="00167B12">
          <w:rPr>
            <w:rFonts w:asciiTheme="minorHAnsi" w:eastAsiaTheme="minorEastAsia" w:hAnsiTheme="minorHAnsi" w:cstheme="minorBidi"/>
            <w:b w:val="0"/>
            <w:noProof/>
            <w:szCs w:val="22"/>
            <w:lang w:val="de-DE" w:eastAsia="de-DE"/>
          </w:rPr>
          <w:tab/>
        </w:r>
        <w:r w:rsidR="00167B12" w:rsidRPr="00C95FC8">
          <w:rPr>
            <w:rStyle w:val="Hyperlink"/>
            <w:noProof/>
            <w:snapToGrid w:val="0"/>
          </w:rPr>
          <w:t>Combined bending, shear, axial force and transverse loads</w:t>
        </w:r>
        <w:r w:rsidR="00167B12">
          <w:rPr>
            <w:noProof/>
            <w:webHidden/>
          </w:rPr>
          <w:tab/>
        </w:r>
        <w:r w:rsidR="00167B12">
          <w:rPr>
            <w:noProof/>
            <w:webHidden/>
          </w:rPr>
          <w:fldChar w:fldCharType="begin"/>
        </w:r>
        <w:r w:rsidR="00167B12">
          <w:rPr>
            <w:noProof/>
            <w:webHidden/>
          </w:rPr>
          <w:instrText xml:space="preserve"> PAGEREF _Toc132267856 \h </w:instrText>
        </w:r>
        <w:r w:rsidR="00167B12">
          <w:rPr>
            <w:noProof/>
            <w:webHidden/>
          </w:rPr>
        </w:r>
        <w:r w:rsidR="00167B12">
          <w:rPr>
            <w:noProof/>
            <w:webHidden/>
          </w:rPr>
          <w:fldChar w:fldCharType="separate"/>
        </w:r>
        <w:r w:rsidR="00887A80">
          <w:rPr>
            <w:noProof/>
            <w:webHidden/>
          </w:rPr>
          <w:t>34</w:t>
        </w:r>
        <w:r w:rsidR="00167B12">
          <w:rPr>
            <w:noProof/>
            <w:webHidden/>
          </w:rPr>
          <w:fldChar w:fldCharType="end"/>
        </w:r>
      </w:hyperlink>
    </w:p>
    <w:p w14:paraId="6B0B4A1F" w14:textId="48708CF8" w:rsidR="00167B12" w:rsidRDefault="00B90619">
      <w:pPr>
        <w:pStyle w:val="TOC2"/>
        <w:rPr>
          <w:rFonts w:asciiTheme="minorHAnsi" w:eastAsiaTheme="minorEastAsia" w:hAnsiTheme="minorHAnsi" w:cstheme="minorBidi"/>
          <w:b w:val="0"/>
          <w:noProof/>
          <w:szCs w:val="22"/>
          <w:lang w:val="de-DE" w:eastAsia="de-DE"/>
        </w:rPr>
      </w:pPr>
      <w:hyperlink w:anchor="_Toc132267857" w:history="1">
        <w:r w:rsidR="00167B12" w:rsidRPr="00C95FC8">
          <w:rPr>
            <w:rStyle w:val="Hyperlink"/>
            <w:noProof/>
          </w:rPr>
          <w:t>8.3</w:t>
        </w:r>
        <w:r w:rsidR="00167B12">
          <w:rPr>
            <w:rFonts w:asciiTheme="minorHAnsi" w:eastAsiaTheme="minorEastAsia" w:hAnsiTheme="minorHAnsi" w:cstheme="minorBidi"/>
            <w:b w:val="0"/>
            <w:noProof/>
            <w:szCs w:val="22"/>
            <w:lang w:val="de-DE" w:eastAsia="de-DE"/>
          </w:rPr>
          <w:tab/>
        </w:r>
        <w:r w:rsidR="00167B12" w:rsidRPr="00C95FC8">
          <w:rPr>
            <w:rStyle w:val="Hyperlink"/>
            <w:noProof/>
          </w:rPr>
          <w:t>Buckling resistance of members</w:t>
        </w:r>
        <w:r w:rsidR="00167B12">
          <w:rPr>
            <w:noProof/>
            <w:webHidden/>
          </w:rPr>
          <w:tab/>
        </w:r>
        <w:r w:rsidR="00167B12">
          <w:rPr>
            <w:noProof/>
            <w:webHidden/>
          </w:rPr>
          <w:fldChar w:fldCharType="begin"/>
        </w:r>
        <w:r w:rsidR="00167B12">
          <w:rPr>
            <w:noProof/>
            <w:webHidden/>
          </w:rPr>
          <w:instrText xml:space="preserve"> PAGEREF _Toc132267857 \h </w:instrText>
        </w:r>
        <w:r w:rsidR="00167B12">
          <w:rPr>
            <w:noProof/>
            <w:webHidden/>
          </w:rPr>
        </w:r>
        <w:r w:rsidR="00167B12">
          <w:rPr>
            <w:noProof/>
            <w:webHidden/>
          </w:rPr>
          <w:fldChar w:fldCharType="separate"/>
        </w:r>
        <w:r w:rsidR="00887A80">
          <w:rPr>
            <w:noProof/>
            <w:webHidden/>
          </w:rPr>
          <w:t>34</w:t>
        </w:r>
        <w:r w:rsidR="00167B12">
          <w:rPr>
            <w:noProof/>
            <w:webHidden/>
          </w:rPr>
          <w:fldChar w:fldCharType="end"/>
        </w:r>
      </w:hyperlink>
    </w:p>
    <w:p w14:paraId="2B27799B" w14:textId="0314DBE5" w:rsidR="00167B12" w:rsidRDefault="00B90619">
      <w:pPr>
        <w:pStyle w:val="TOC3"/>
        <w:rPr>
          <w:rFonts w:asciiTheme="minorHAnsi" w:eastAsiaTheme="minorEastAsia" w:hAnsiTheme="minorHAnsi" w:cstheme="minorBidi"/>
          <w:b w:val="0"/>
          <w:noProof/>
          <w:szCs w:val="22"/>
          <w:lang w:val="de-DE" w:eastAsia="de-DE"/>
        </w:rPr>
      </w:pPr>
      <w:hyperlink w:anchor="_Toc132267858" w:history="1">
        <w:r w:rsidR="00167B12" w:rsidRPr="00C95FC8">
          <w:rPr>
            <w:rStyle w:val="Hyperlink"/>
            <w:noProof/>
          </w:rPr>
          <w:t>8.3.1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Uniform members in compression</w:t>
        </w:r>
        <w:r w:rsidR="00167B12">
          <w:rPr>
            <w:noProof/>
            <w:webHidden/>
          </w:rPr>
          <w:tab/>
        </w:r>
        <w:r w:rsidR="00167B12">
          <w:rPr>
            <w:noProof/>
            <w:webHidden/>
          </w:rPr>
          <w:fldChar w:fldCharType="begin"/>
        </w:r>
        <w:r w:rsidR="00167B12">
          <w:rPr>
            <w:noProof/>
            <w:webHidden/>
          </w:rPr>
          <w:instrText xml:space="preserve"> PAGEREF _Toc132267858 \h </w:instrText>
        </w:r>
        <w:r w:rsidR="00167B12">
          <w:rPr>
            <w:noProof/>
            <w:webHidden/>
          </w:rPr>
        </w:r>
        <w:r w:rsidR="00167B12">
          <w:rPr>
            <w:noProof/>
            <w:webHidden/>
          </w:rPr>
          <w:fldChar w:fldCharType="separate"/>
        </w:r>
        <w:r w:rsidR="00887A80">
          <w:rPr>
            <w:noProof/>
            <w:webHidden/>
          </w:rPr>
          <w:t>34</w:t>
        </w:r>
        <w:r w:rsidR="00167B12">
          <w:rPr>
            <w:noProof/>
            <w:webHidden/>
          </w:rPr>
          <w:fldChar w:fldCharType="end"/>
        </w:r>
      </w:hyperlink>
    </w:p>
    <w:p w14:paraId="2470E9FB" w14:textId="45103DFA" w:rsidR="00167B12" w:rsidRDefault="00B90619">
      <w:pPr>
        <w:pStyle w:val="TOC3"/>
        <w:rPr>
          <w:rFonts w:asciiTheme="minorHAnsi" w:eastAsiaTheme="minorEastAsia" w:hAnsiTheme="minorHAnsi" w:cstheme="minorBidi"/>
          <w:b w:val="0"/>
          <w:noProof/>
          <w:szCs w:val="22"/>
          <w:lang w:val="de-DE" w:eastAsia="de-DE"/>
        </w:rPr>
      </w:pPr>
      <w:hyperlink w:anchor="_Toc132267859" w:history="1">
        <w:r w:rsidR="00167B12" w:rsidRPr="00C95FC8">
          <w:rPr>
            <w:rStyle w:val="Hyperlink"/>
            <w:noProof/>
          </w:rPr>
          <w:t>8.3.2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Uniform members in bending</w:t>
        </w:r>
        <w:r w:rsidR="00167B12">
          <w:rPr>
            <w:noProof/>
            <w:webHidden/>
          </w:rPr>
          <w:tab/>
        </w:r>
        <w:r w:rsidR="00167B12">
          <w:rPr>
            <w:noProof/>
            <w:webHidden/>
          </w:rPr>
          <w:fldChar w:fldCharType="begin"/>
        </w:r>
        <w:r w:rsidR="00167B12">
          <w:rPr>
            <w:noProof/>
            <w:webHidden/>
          </w:rPr>
          <w:instrText xml:space="preserve"> PAGEREF _Toc132267859 \h </w:instrText>
        </w:r>
        <w:r w:rsidR="00167B12">
          <w:rPr>
            <w:noProof/>
            <w:webHidden/>
          </w:rPr>
        </w:r>
        <w:r w:rsidR="00167B12">
          <w:rPr>
            <w:noProof/>
            <w:webHidden/>
          </w:rPr>
          <w:fldChar w:fldCharType="separate"/>
        </w:r>
        <w:r w:rsidR="00887A80">
          <w:rPr>
            <w:noProof/>
            <w:webHidden/>
          </w:rPr>
          <w:t>34</w:t>
        </w:r>
        <w:r w:rsidR="00167B12">
          <w:rPr>
            <w:noProof/>
            <w:webHidden/>
          </w:rPr>
          <w:fldChar w:fldCharType="end"/>
        </w:r>
      </w:hyperlink>
    </w:p>
    <w:p w14:paraId="1ACCFE47" w14:textId="21502EE3" w:rsidR="00167B12" w:rsidRDefault="00B90619">
      <w:pPr>
        <w:pStyle w:val="TOC3"/>
        <w:rPr>
          <w:rFonts w:asciiTheme="minorHAnsi" w:eastAsiaTheme="minorEastAsia" w:hAnsiTheme="minorHAnsi" w:cstheme="minorBidi"/>
          <w:b w:val="0"/>
          <w:noProof/>
          <w:szCs w:val="22"/>
          <w:lang w:val="de-DE" w:eastAsia="de-DE"/>
        </w:rPr>
      </w:pPr>
      <w:hyperlink w:anchor="_Toc132267860" w:history="1">
        <w:r w:rsidR="00167B12" w:rsidRPr="00C95FC8">
          <w:rPr>
            <w:rStyle w:val="Hyperlink"/>
            <w:noProof/>
          </w:rPr>
          <w:t>8.3.3</w:t>
        </w:r>
        <w:r w:rsidR="00167B12">
          <w:rPr>
            <w:rFonts w:asciiTheme="minorHAnsi" w:eastAsiaTheme="minorEastAsia" w:hAnsiTheme="minorHAnsi" w:cstheme="minorBidi"/>
            <w:b w:val="0"/>
            <w:noProof/>
            <w:szCs w:val="22"/>
            <w:lang w:val="de-DE" w:eastAsia="de-DE"/>
          </w:rPr>
          <w:tab/>
        </w:r>
        <w:r w:rsidR="00167B12" w:rsidRPr="00C95FC8">
          <w:rPr>
            <w:rStyle w:val="Hyperlink"/>
            <w:noProof/>
          </w:rPr>
          <w:t>Uniform members in bending and axial compression</w:t>
        </w:r>
        <w:r w:rsidR="00167B12">
          <w:rPr>
            <w:noProof/>
            <w:webHidden/>
          </w:rPr>
          <w:tab/>
        </w:r>
        <w:r w:rsidR="00167B12">
          <w:rPr>
            <w:noProof/>
            <w:webHidden/>
          </w:rPr>
          <w:fldChar w:fldCharType="begin"/>
        </w:r>
        <w:r w:rsidR="00167B12">
          <w:rPr>
            <w:noProof/>
            <w:webHidden/>
          </w:rPr>
          <w:instrText xml:space="preserve"> PAGEREF _Toc132267860 \h </w:instrText>
        </w:r>
        <w:r w:rsidR="00167B12">
          <w:rPr>
            <w:noProof/>
            <w:webHidden/>
          </w:rPr>
        </w:r>
        <w:r w:rsidR="00167B12">
          <w:rPr>
            <w:noProof/>
            <w:webHidden/>
          </w:rPr>
          <w:fldChar w:fldCharType="separate"/>
        </w:r>
        <w:r w:rsidR="00887A80">
          <w:rPr>
            <w:noProof/>
            <w:webHidden/>
          </w:rPr>
          <w:t>34</w:t>
        </w:r>
        <w:r w:rsidR="00167B12">
          <w:rPr>
            <w:noProof/>
            <w:webHidden/>
          </w:rPr>
          <w:fldChar w:fldCharType="end"/>
        </w:r>
      </w:hyperlink>
    </w:p>
    <w:p w14:paraId="4543B732" w14:textId="354BBBB5" w:rsidR="00167B12" w:rsidRDefault="00B90619">
      <w:pPr>
        <w:pStyle w:val="TOC3"/>
        <w:rPr>
          <w:rFonts w:asciiTheme="minorHAnsi" w:eastAsiaTheme="minorEastAsia" w:hAnsiTheme="minorHAnsi" w:cstheme="minorBidi"/>
          <w:b w:val="0"/>
          <w:noProof/>
          <w:szCs w:val="22"/>
          <w:lang w:val="de-DE" w:eastAsia="de-DE"/>
        </w:rPr>
      </w:pPr>
      <w:hyperlink w:anchor="_Toc132267861" w:history="1">
        <w:r w:rsidR="00167B12" w:rsidRPr="00C95FC8">
          <w:rPr>
            <w:rStyle w:val="Hyperlink"/>
            <w:noProof/>
          </w:rPr>
          <w:t>8.3.4</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 method for lateral and lateral torsional buckling of structural components</w:t>
        </w:r>
        <w:r w:rsidR="00167B12">
          <w:rPr>
            <w:noProof/>
            <w:webHidden/>
          </w:rPr>
          <w:tab/>
        </w:r>
        <w:r w:rsidR="00167B12">
          <w:rPr>
            <w:noProof/>
            <w:webHidden/>
          </w:rPr>
          <w:fldChar w:fldCharType="begin"/>
        </w:r>
        <w:r w:rsidR="00167B12">
          <w:rPr>
            <w:noProof/>
            <w:webHidden/>
          </w:rPr>
          <w:instrText xml:space="preserve"> PAGEREF _Toc132267861 \h </w:instrText>
        </w:r>
        <w:r w:rsidR="00167B12">
          <w:rPr>
            <w:noProof/>
            <w:webHidden/>
          </w:rPr>
        </w:r>
        <w:r w:rsidR="00167B12">
          <w:rPr>
            <w:noProof/>
            <w:webHidden/>
          </w:rPr>
          <w:fldChar w:fldCharType="separate"/>
        </w:r>
        <w:r w:rsidR="00887A80">
          <w:rPr>
            <w:noProof/>
            <w:webHidden/>
          </w:rPr>
          <w:t>34</w:t>
        </w:r>
        <w:r w:rsidR="00167B12">
          <w:rPr>
            <w:noProof/>
            <w:webHidden/>
          </w:rPr>
          <w:fldChar w:fldCharType="end"/>
        </w:r>
      </w:hyperlink>
    </w:p>
    <w:p w14:paraId="51D7C4FE" w14:textId="2BE1D522" w:rsidR="00167B12" w:rsidRDefault="00B90619">
      <w:pPr>
        <w:pStyle w:val="TOC3"/>
        <w:rPr>
          <w:rFonts w:asciiTheme="minorHAnsi" w:eastAsiaTheme="minorEastAsia" w:hAnsiTheme="minorHAnsi" w:cstheme="minorBidi"/>
          <w:b w:val="0"/>
          <w:noProof/>
          <w:szCs w:val="22"/>
          <w:lang w:val="de-DE" w:eastAsia="de-DE"/>
        </w:rPr>
      </w:pPr>
      <w:hyperlink w:anchor="_Toc132267862" w:history="1">
        <w:r w:rsidR="00167B12" w:rsidRPr="00C95FC8">
          <w:rPr>
            <w:rStyle w:val="Hyperlink"/>
            <w:noProof/>
          </w:rPr>
          <w:t>8.3.5</w:t>
        </w:r>
        <w:r w:rsidR="00167B12">
          <w:rPr>
            <w:rFonts w:asciiTheme="minorHAnsi" w:eastAsiaTheme="minorEastAsia" w:hAnsiTheme="minorHAnsi" w:cstheme="minorBidi"/>
            <w:b w:val="0"/>
            <w:noProof/>
            <w:szCs w:val="22"/>
            <w:lang w:val="de-DE" w:eastAsia="de-DE"/>
          </w:rPr>
          <w:tab/>
        </w:r>
        <w:r w:rsidR="00167B12" w:rsidRPr="00C95FC8">
          <w:rPr>
            <w:rStyle w:val="Hyperlink"/>
            <w:noProof/>
          </w:rPr>
          <w:t>Simplified method for lateral and lateral torsional buckling of structural components</w:t>
        </w:r>
        <w:r w:rsidR="00167B12">
          <w:rPr>
            <w:noProof/>
            <w:webHidden/>
          </w:rPr>
          <w:tab/>
        </w:r>
        <w:r w:rsidR="00167B12">
          <w:rPr>
            <w:noProof/>
            <w:webHidden/>
          </w:rPr>
          <w:fldChar w:fldCharType="begin"/>
        </w:r>
        <w:r w:rsidR="00167B12">
          <w:rPr>
            <w:noProof/>
            <w:webHidden/>
          </w:rPr>
          <w:instrText xml:space="preserve"> PAGEREF _Toc132267862 \h </w:instrText>
        </w:r>
        <w:r w:rsidR="00167B12">
          <w:rPr>
            <w:noProof/>
            <w:webHidden/>
          </w:rPr>
        </w:r>
        <w:r w:rsidR="00167B12">
          <w:rPr>
            <w:noProof/>
            <w:webHidden/>
          </w:rPr>
          <w:fldChar w:fldCharType="separate"/>
        </w:r>
        <w:r w:rsidR="00887A80">
          <w:rPr>
            <w:noProof/>
            <w:webHidden/>
          </w:rPr>
          <w:t>35</w:t>
        </w:r>
        <w:r w:rsidR="00167B12">
          <w:rPr>
            <w:noProof/>
            <w:webHidden/>
          </w:rPr>
          <w:fldChar w:fldCharType="end"/>
        </w:r>
      </w:hyperlink>
    </w:p>
    <w:p w14:paraId="5DAD1738" w14:textId="1033B2EA" w:rsidR="00167B12" w:rsidRDefault="00B90619">
      <w:pPr>
        <w:pStyle w:val="TOC3"/>
        <w:rPr>
          <w:rFonts w:asciiTheme="minorHAnsi" w:eastAsiaTheme="minorEastAsia" w:hAnsiTheme="minorHAnsi" w:cstheme="minorBidi"/>
          <w:b w:val="0"/>
          <w:noProof/>
          <w:szCs w:val="22"/>
          <w:lang w:val="de-DE" w:eastAsia="de-DE"/>
        </w:rPr>
      </w:pPr>
      <w:hyperlink w:anchor="_Toc132267863" w:history="1">
        <w:r w:rsidR="00167B12" w:rsidRPr="00C95FC8">
          <w:rPr>
            <w:rStyle w:val="Hyperlink"/>
            <w:noProof/>
          </w:rPr>
          <w:t>8.3.6</w:t>
        </w:r>
        <w:r w:rsidR="00167B12">
          <w:rPr>
            <w:rFonts w:asciiTheme="minorHAnsi" w:eastAsiaTheme="minorEastAsia" w:hAnsiTheme="minorHAnsi" w:cstheme="minorBidi"/>
            <w:b w:val="0"/>
            <w:noProof/>
            <w:szCs w:val="22"/>
            <w:lang w:val="de-DE" w:eastAsia="de-DE"/>
          </w:rPr>
          <w:tab/>
        </w:r>
        <w:r w:rsidR="00167B12" w:rsidRPr="00C95FC8">
          <w:rPr>
            <w:rStyle w:val="Hyperlink"/>
            <w:noProof/>
          </w:rPr>
          <w:t>Plate girders curved in plan</w:t>
        </w:r>
        <w:r w:rsidR="00167B12">
          <w:rPr>
            <w:noProof/>
            <w:webHidden/>
          </w:rPr>
          <w:tab/>
        </w:r>
        <w:r w:rsidR="00167B12">
          <w:rPr>
            <w:noProof/>
            <w:webHidden/>
          </w:rPr>
          <w:fldChar w:fldCharType="begin"/>
        </w:r>
        <w:r w:rsidR="00167B12">
          <w:rPr>
            <w:noProof/>
            <w:webHidden/>
          </w:rPr>
          <w:instrText xml:space="preserve"> PAGEREF _Toc132267863 \h </w:instrText>
        </w:r>
        <w:r w:rsidR="00167B12">
          <w:rPr>
            <w:noProof/>
            <w:webHidden/>
          </w:rPr>
        </w:r>
        <w:r w:rsidR="00167B12">
          <w:rPr>
            <w:noProof/>
            <w:webHidden/>
          </w:rPr>
          <w:fldChar w:fldCharType="separate"/>
        </w:r>
        <w:r w:rsidR="00887A80">
          <w:rPr>
            <w:noProof/>
            <w:webHidden/>
          </w:rPr>
          <w:t>37</w:t>
        </w:r>
        <w:r w:rsidR="00167B12">
          <w:rPr>
            <w:noProof/>
            <w:webHidden/>
          </w:rPr>
          <w:fldChar w:fldCharType="end"/>
        </w:r>
      </w:hyperlink>
    </w:p>
    <w:p w14:paraId="54609C1B" w14:textId="39DA00FF" w:rsidR="00167B12" w:rsidRDefault="00B90619">
      <w:pPr>
        <w:pStyle w:val="TOC2"/>
        <w:rPr>
          <w:rFonts w:asciiTheme="minorHAnsi" w:eastAsiaTheme="minorEastAsia" w:hAnsiTheme="minorHAnsi" w:cstheme="minorBidi"/>
          <w:b w:val="0"/>
          <w:noProof/>
          <w:szCs w:val="22"/>
          <w:lang w:val="de-DE" w:eastAsia="de-DE"/>
        </w:rPr>
      </w:pPr>
      <w:hyperlink w:anchor="_Toc132267864" w:history="1">
        <w:r w:rsidR="00167B12" w:rsidRPr="00C95FC8">
          <w:rPr>
            <w:rStyle w:val="Hyperlink"/>
            <w:noProof/>
          </w:rPr>
          <w:t>8.4</w:t>
        </w:r>
        <w:r w:rsidR="00167B12">
          <w:rPr>
            <w:rFonts w:asciiTheme="minorHAnsi" w:eastAsiaTheme="minorEastAsia" w:hAnsiTheme="minorHAnsi" w:cstheme="minorBidi"/>
            <w:b w:val="0"/>
            <w:noProof/>
            <w:szCs w:val="22"/>
            <w:lang w:val="de-DE" w:eastAsia="de-DE"/>
          </w:rPr>
          <w:tab/>
        </w:r>
        <w:r w:rsidR="00167B12" w:rsidRPr="00C95FC8">
          <w:rPr>
            <w:rStyle w:val="Hyperlink"/>
            <w:noProof/>
          </w:rPr>
          <w:t>Uniform built-up compression members</w:t>
        </w:r>
        <w:r w:rsidR="00167B12">
          <w:rPr>
            <w:noProof/>
            <w:webHidden/>
          </w:rPr>
          <w:tab/>
        </w:r>
        <w:r w:rsidR="00167B12">
          <w:rPr>
            <w:noProof/>
            <w:webHidden/>
          </w:rPr>
          <w:fldChar w:fldCharType="begin"/>
        </w:r>
        <w:r w:rsidR="00167B12">
          <w:rPr>
            <w:noProof/>
            <w:webHidden/>
          </w:rPr>
          <w:instrText xml:space="preserve"> PAGEREF _Toc132267864 \h </w:instrText>
        </w:r>
        <w:r w:rsidR="00167B12">
          <w:rPr>
            <w:noProof/>
            <w:webHidden/>
          </w:rPr>
        </w:r>
        <w:r w:rsidR="00167B12">
          <w:rPr>
            <w:noProof/>
            <w:webHidden/>
          </w:rPr>
          <w:fldChar w:fldCharType="separate"/>
        </w:r>
        <w:r w:rsidR="00887A80">
          <w:rPr>
            <w:noProof/>
            <w:webHidden/>
          </w:rPr>
          <w:t>38</w:t>
        </w:r>
        <w:r w:rsidR="00167B12">
          <w:rPr>
            <w:noProof/>
            <w:webHidden/>
          </w:rPr>
          <w:fldChar w:fldCharType="end"/>
        </w:r>
      </w:hyperlink>
    </w:p>
    <w:p w14:paraId="19518CB4" w14:textId="06E70570" w:rsidR="00167B12" w:rsidRDefault="00B90619">
      <w:pPr>
        <w:pStyle w:val="TOC2"/>
        <w:rPr>
          <w:rFonts w:asciiTheme="minorHAnsi" w:eastAsiaTheme="minorEastAsia" w:hAnsiTheme="minorHAnsi" w:cstheme="minorBidi"/>
          <w:b w:val="0"/>
          <w:noProof/>
          <w:szCs w:val="22"/>
          <w:lang w:val="de-DE" w:eastAsia="de-DE"/>
        </w:rPr>
      </w:pPr>
      <w:hyperlink w:anchor="_Toc132267865" w:history="1">
        <w:r w:rsidR="00167B12" w:rsidRPr="00C95FC8">
          <w:rPr>
            <w:rStyle w:val="Hyperlink"/>
            <w:noProof/>
          </w:rPr>
          <w:t>8.5</w:t>
        </w:r>
        <w:r w:rsidR="00167B12">
          <w:rPr>
            <w:rFonts w:asciiTheme="minorHAnsi" w:eastAsiaTheme="minorEastAsia" w:hAnsiTheme="minorHAnsi" w:cstheme="minorBidi"/>
            <w:b w:val="0"/>
            <w:noProof/>
            <w:szCs w:val="22"/>
            <w:lang w:val="de-DE" w:eastAsia="de-DE"/>
          </w:rPr>
          <w:tab/>
        </w:r>
        <w:r w:rsidR="00167B12" w:rsidRPr="00C95FC8">
          <w:rPr>
            <w:rStyle w:val="Hyperlink"/>
            <w:noProof/>
          </w:rPr>
          <w:t>Buckling of plates</w:t>
        </w:r>
        <w:r w:rsidR="00167B12">
          <w:rPr>
            <w:noProof/>
            <w:webHidden/>
          </w:rPr>
          <w:tab/>
        </w:r>
        <w:r w:rsidR="00167B12">
          <w:rPr>
            <w:noProof/>
            <w:webHidden/>
          </w:rPr>
          <w:fldChar w:fldCharType="begin"/>
        </w:r>
        <w:r w:rsidR="00167B12">
          <w:rPr>
            <w:noProof/>
            <w:webHidden/>
          </w:rPr>
          <w:instrText xml:space="preserve"> PAGEREF _Toc132267865 \h </w:instrText>
        </w:r>
        <w:r w:rsidR="00167B12">
          <w:rPr>
            <w:noProof/>
            <w:webHidden/>
          </w:rPr>
        </w:r>
        <w:r w:rsidR="00167B12">
          <w:rPr>
            <w:noProof/>
            <w:webHidden/>
          </w:rPr>
          <w:fldChar w:fldCharType="separate"/>
        </w:r>
        <w:r w:rsidR="00887A80">
          <w:rPr>
            <w:noProof/>
            <w:webHidden/>
          </w:rPr>
          <w:t>38</w:t>
        </w:r>
        <w:r w:rsidR="00167B12">
          <w:rPr>
            <w:noProof/>
            <w:webHidden/>
          </w:rPr>
          <w:fldChar w:fldCharType="end"/>
        </w:r>
      </w:hyperlink>
    </w:p>
    <w:p w14:paraId="688FA783" w14:textId="7E311B97" w:rsidR="00167B12" w:rsidRDefault="00B90619">
      <w:pPr>
        <w:pStyle w:val="TOC1"/>
        <w:rPr>
          <w:rFonts w:asciiTheme="minorHAnsi" w:eastAsiaTheme="minorEastAsia" w:hAnsiTheme="minorHAnsi" w:cstheme="minorBidi"/>
          <w:b w:val="0"/>
          <w:noProof/>
          <w:szCs w:val="22"/>
          <w:lang w:val="de-DE" w:eastAsia="de-DE"/>
        </w:rPr>
      </w:pPr>
      <w:hyperlink w:anchor="_Toc132267866" w:history="1">
        <w:r w:rsidR="00167B12" w:rsidRPr="00C95FC8">
          <w:rPr>
            <w:rStyle w:val="Hyperlink"/>
            <w:noProof/>
          </w:rPr>
          <w:t>9</w:t>
        </w:r>
        <w:r w:rsidR="00167B12">
          <w:rPr>
            <w:rFonts w:asciiTheme="minorHAnsi" w:eastAsiaTheme="minorEastAsia" w:hAnsiTheme="minorHAnsi" w:cstheme="minorBidi"/>
            <w:b w:val="0"/>
            <w:noProof/>
            <w:szCs w:val="22"/>
            <w:lang w:val="de-DE" w:eastAsia="de-DE"/>
          </w:rPr>
          <w:tab/>
        </w:r>
        <w:r w:rsidR="00167B12" w:rsidRPr="00C95FC8">
          <w:rPr>
            <w:rStyle w:val="Hyperlink"/>
            <w:noProof/>
          </w:rPr>
          <w:t>Serviceability limit states</w:t>
        </w:r>
        <w:r w:rsidR="00167B12">
          <w:rPr>
            <w:noProof/>
            <w:webHidden/>
          </w:rPr>
          <w:tab/>
        </w:r>
        <w:r w:rsidR="00167B12">
          <w:rPr>
            <w:noProof/>
            <w:webHidden/>
          </w:rPr>
          <w:fldChar w:fldCharType="begin"/>
        </w:r>
        <w:r w:rsidR="00167B12">
          <w:rPr>
            <w:noProof/>
            <w:webHidden/>
          </w:rPr>
          <w:instrText xml:space="preserve"> PAGEREF _Toc132267866 \h </w:instrText>
        </w:r>
        <w:r w:rsidR="00167B12">
          <w:rPr>
            <w:noProof/>
            <w:webHidden/>
          </w:rPr>
        </w:r>
        <w:r w:rsidR="00167B12">
          <w:rPr>
            <w:noProof/>
            <w:webHidden/>
          </w:rPr>
          <w:fldChar w:fldCharType="separate"/>
        </w:r>
        <w:r w:rsidR="00887A80">
          <w:rPr>
            <w:noProof/>
            <w:webHidden/>
          </w:rPr>
          <w:t>39</w:t>
        </w:r>
        <w:r w:rsidR="00167B12">
          <w:rPr>
            <w:noProof/>
            <w:webHidden/>
          </w:rPr>
          <w:fldChar w:fldCharType="end"/>
        </w:r>
      </w:hyperlink>
    </w:p>
    <w:p w14:paraId="6A1A296C" w14:textId="53EBE059" w:rsidR="00167B12" w:rsidRDefault="00B90619">
      <w:pPr>
        <w:pStyle w:val="TOC2"/>
        <w:rPr>
          <w:rFonts w:asciiTheme="minorHAnsi" w:eastAsiaTheme="minorEastAsia" w:hAnsiTheme="minorHAnsi" w:cstheme="minorBidi"/>
          <w:b w:val="0"/>
          <w:noProof/>
          <w:szCs w:val="22"/>
          <w:lang w:val="de-DE" w:eastAsia="de-DE"/>
        </w:rPr>
      </w:pPr>
      <w:hyperlink w:anchor="_Toc132267867" w:history="1">
        <w:r w:rsidR="00167B12" w:rsidRPr="00C95FC8">
          <w:rPr>
            <w:rStyle w:val="Hyperlink"/>
            <w:noProof/>
          </w:rPr>
          <w:t>9.1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_Toc132267867 \h </w:instrText>
        </w:r>
        <w:r w:rsidR="00167B12">
          <w:rPr>
            <w:noProof/>
            <w:webHidden/>
          </w:rPr>
        </w:r>
        <w:r w:rsidR="00167B12">
          <w:rPr>
            <w:noProof/>
            <w:webHidden/>
          </w:rPr>
          <w:fldChar w:fldCharType="separate"/>
        </w:r>
        <w:r w:rsidR="00887A80">
          <w:rPr>
            <w:noProof/>
            <w:webHidden/>
          </w:rPr>
          <w:t>39</w:t>
        </w:r>
        <w:r w:rsidR="00167B12">
          <w:rPr>
            <w:noProof/>
            <w:webHidden/>
          </w:rPr>
          <w:fldChar w:fldCharType="end"/>
        </w:r>
      </w:hyperlink>
    </w:p>
    <w:p w14:paraId="08B41677" w14:textId="523E05E4" w:rsidR="00167B12" w:rsidRDefault="00B90619">
      <w:pPr>
        <w:pStyle w:val="TOC2"/>
        <w:rPr>
          <w:rFonts w:asciiTheme="minorHAnsi" w:eastAsiaTheme="minorEastAsia" w:hAnsiTheme="minorHAnsi" w:cstheme="minorBidi"/>
          <w:b w:val="0"/>
          <w:noProof/>
          <w:szCs w:val="22"/>
          <w:lang w:val="de-DE" w:eastAsia="de-DE"/>
        </w:rPr>
      </w:pPr>
      <w:hyperlink w:anchor="_Toc132267868" w:history="1">
        <w:r w:rsidR="00167B12" w:rsidRPr="00C95FC8">
          <w:rPr>
            <w:rStyle w:val="Hyperlink"/>
            <w:noProof/>
          </w:rPr>
          <w:t>9.2</w:t>
        </w:r>
        <w:r w:rsidR="00167B12">
          <w:rPr>
            <w:rFonts w:asciiTheme="minorHAnsi" w:eastAsiaTheme="minorEastAsia" w:hAnsiTheme="minorHAnsi" w:cstheme="minorBidi"/>
            <w:b w:val="0"/>
            <w:noProof/>
            <w:szCs w:val="22"/>
            <w:lang w:val="de-DE" w:eastAsia="de-DE"/>
          </w:rPr>
          <w:tab/>
        </w:r>
        <w:r w:rsidR="00167B12" w:rsidRPr="00C95FC8">
          <w:rPr>
            <w:rStyle w:val="Hyperlink"/>
            <w:noProof/>
          </w:rPr>
          <w:t>Calculation models</w:t>
        </w:r>
        <w:r w:rsidR="00167B12">
          <w:rPr>
            <w:noProof/>
            <w:webHidden/>
          </w:rPr>
          <w:tab/>
        </w:r>
        <w:r w:rsidR="00167B12">
          <w:rPr>
            <w:noProof/>
            <w:webHidden/>
          </w:rPr>
          <w:fldChar w:fldCharType="begin"/>
        </w:r>
        <w:r w:rsidR="00167B12">
          <w:rPr>
            <w:noProof/>
            <w:webHidden/>
          </w:rPr>
          <w:instrText xml:space="preserve"> PAGEREF _Toc132267868 \h </w:instrText>
        </w:r>
        <w:r w:rsidR="00167B12">
          <w:rPr>
            <w:noProof/>
            <w:webHidden/>
          </w:rPr>
        </w:r>
        <w:r w:rsidR="00167B12">
          <w:rPr>
            <w:noProof/>
            <w:webHidden/>
          </w:rPr>
          <w:fldChar w:fldCharType="separate"/>
        </w:r>
        <w:r w:rsidR="00887A80">
          <w:rPr>
            <w:noProof/>
            <w:webHidden/>
          </w:rPr>
          <w:t>40</w:t>
        </w:r>
        <w:r w:rsidR="00167B12">
          <w:rPr>
            <w:noProof/>
            <w:webHidden/>
          </w:rPr>
          <w:fldChar w:fldCharType="end"/>
        </w:r>
      </w:hyperlink>
    </w:p>
    <w:p w14:paraId="7FCE7ADD" w14:textId="35C9D052" w:rsidR="00167B12" w:rsidRDefault="00B90619">
      <w:pPr>
        <w:pStyle w:val="TOC2"/>
        <w:rPr>
          <w:rFonts w:asciiTheme="minorHAnsi" w:eastAsiaTheme="minorEastAsia" w:hAnsiTheme="minorHAnsi" w:cstheme="minorBidi"/>
          <w:b w:val="0"/>
          <w:noProof/>
          <w:szCs w:val="22"/>
          <w:lang w:val="de-DE" w:eastAsia="de-DE"/>
        </w:rPr>
      </w:pPr>
      <w:hyperlink w:anchor="_Toc132267869" w:history="1">
        <w:r w:rsidR="00167B12" w:rsidRPr="00C95FC8">
          <w:rPr>
            <w:rStyle w:val="Hyperlink"/>
            <w:noProof/>
          </w:rPr>
          <w:t>9.3</w:t>
        </w:r>
        <w:r w:rsidR="00167B12">
          <w:rPr>
            <w:rFonts w:asciiTheme="minorHAnsi" w:eastAsiaTheme="minorEastAsia" w:hAnsiTheme="minorHAnsi" w:cstheme="minorBidi"/>
            <w:b w:val="0"/>
            <w:noProof/>
            <w:szCs w:val="22"/>
            <w:lang w:val="de-DE" w:eastAsia="de-DE"/>
          </w:rPr>
          <w:tab/>
        </w:r>
        <w:r w:rsidR="00167B12" w:rsidRPr="00C95FC8">
          <w:rPr>
            <w:rStyle w:val="Hyperlink"/>
            <w:noProof/>
          </w:rPr>
          <w:t>Limitations for stress</w:t>
        </w:r>
        <w:r w:rsidR="00167B12">
          <w:rPr>
            <w:noProof/>
            <w:webHidden/>
          </w:rPr>
          <w:tab/>
        </w:r>
        <w:r w:rsidR="00167B12">
          <w:rPr>
            <w:noProof/>
            <w:webHidden/>
          </w:rPr>
          <w:fldChar w:fldCharType="begin"/>
        </w:r>
        <w:r w:rsidR="00167B12">
          <w:rPr>
            <w:noProof/>
            <w:webHidden/>
          </w:rPr>
          <w:instrText xml:space="preserve"> PAGEREF _Toc132267869 \h </w:instrText>
        </w:r>
        <w:r w:rsidR="00167B12">
          <w:rPr>
            <w:noProof/>
            <w:webHidden/>
          </w:rPr>
        </w:r>
        <w:r w:rsidR="00167B12">
          <w:rPr>
            <w:noProof/>
            <w:webHidden/>
          </w:rPr>
          <w:fldChar w:fldCharType="separate"/>
        </w:r>
        <w:r w:rsidR="00887A80">
          <w:rPr>
            <w:noProof/>
            <w:webHidden/>
          </w:rPr>
          <w:t>40</w:t>
        </w:r>
        <w:r w:rsidR="00167B12">
          <w:rPr>
            <w:noProof/>
            <w:webHidden/>
          </w:rPr>
          <w:fldChar w:fldCharType="end"/>
        </w:r>
      </w:hyperlink>
    </w:p>
    <w:p w14:paraId="2F4C73DC" w14:textId="6A1B642C" w:rsidR="00167B12" w:rsidRDefault="00B90619">
      <w:pPr>
        <w:pStyle w:val="TOC2"/>
        <w:rPr>
          <w:rFonts w:asciiTheme="minorHAnsi" w:eastAsiaTheme="minorEastAsia" w:hAnsiTheme="minorHAnsi" w:cstheme="minorBidi"/>
          <w:b w:val="0"/>
          <w:noProof/>
          <w:szCs w:val="22"/>
          <w:lang w:val="de-DE" w:eastAsia="de-DE"/>
        </w:rPr>
      </w:pPr>
      <w:hyperlink w:anchor="_Toc132267870" w:history="1">
        <w:r w:rsidR="00167B12" w:rsidRPr="00C95FC8">
          <w:rPr>
            <w:rStyle w:val="Hyperlink"/>
            <w:noProof/>
          </w:rPr>
          <w:t>9.4</w:t>
        </w:r>
        <w:r w:rsidR="00167B12">
          <w:rPr>
            <w:rFonts w:asciiTheme="minorHAnsi" w:eastAsiaTheme="minorEastAsia" w:hAnsiTheme="minorHAnsi" w:cstheme="minorBidi"/>
            <w:b w:val="0"/>
            <w:noProof/>
            <w:szCs w:val="22"/>
            <w:lang w:val="de-DE" w:eastAsia="de-DE"/>
          </w:rPr>
          <w:tab/>
        </w:r>
        <w:r w:rsidR="00167B12" w:rsidRPr="00C95FC8">
          <w:rPr>
            <w:rStyle w:val="Hyperlink"/>
            <w:noProof/>
          </w:rPr>
          <w:t>Limitation of web breathing</w:t>
        </w:r>
        <w:r w:rsidR="00167B12">
          <w:rPr>
            <w:noProof/>
            <w:webHidden/>
          </w:rPr>
          <w:tab/>
        </w:r>
        <w:r w:rsidR="00167B12">
          <w:rPr>
            <w:noProof/>
            <w:webHidden/>
          </w:rPr>
          <w:fldChar w:fldCharType="begin"/>
        </w:r>
        <w:r w:rsidR="00167B12">
          <w:rPr>
            <w:noProof/>
            <w:webHidden/>
          </w:rPr>
          <w:instrText xml:space="preserve"> PAGEREF _Toc132267870 \h </w:instrText>
        </w:r>
        <w:r w:rsidR="00167B12">
          <w:rPr>
            <w:noProof/>
            <w:webHidden/>
          </w:rPr>
        </w:r>
        <w:r w:rsidR="00167B12">
          <w:rPr>
            <w:noProof/>
            <w:webHidden/>
          </w:rPr>
          <w:fldChar w:fldCharType="separate"/>
        </w:r>
        <w:r w:rsidR="00887A80">
          <w:rPr>
            <w:noProof/>
            <w:webHidden/>
          </w:rPr>
          <w:t>41</w:t>
        </w:r>
        <w:r w:rsidR="00167B12">
          <w:rPr>
            <w:noProof/>
            <w:webHidden/>
          </w:rPr>
          <w:fldChar w:fldCharType="end"/>
        </w:r>
      </w:hyperlink>
    </w:p>
    <w:p w14:paraId="23059744" w14:textId="7AC505F2" w:rsidR="00167B12" w:rsidRDefault="00B90619">
      <w:pPr>
        <w:pStyle w:val="TOC2"/>
        <w:rPr>
          <w:rFonts w:asciiTheme="minorHAnsi" w:eastAsiaTheme="minorEastAsia" w:hAnsiTheme="minorHAnsi" w:cstheme="minorBidi"/>
          <w:b w:val="0"/>
          <w:noProof/>
          <w:szCs w:val="22"/>
          <w:lang w:val="de-DE" w:eastAsia="de-DE"/>
        </w:rPr>
      </w:pPr>
      <w:hyperlink w:anchor="_Toc132267871" w:history="1">
        <w:r w:rsidR="00167B12" w:rsidRPr="00C95FC8">
          <w:rPr>
            <w:rStyle w:val="Hyperlink"/>
            <w:noProof/>
          </w:rPr>
          <w:t>9.5</w:t>
        </w:r>
        <w:r w:rsidR="00167B12">
          <w:rPr>
            <w:rFonts w:asciiTheme="minorHAnsi" w:eastAsiaTheme="minorEastAsia" w:hAnsiTheme="minorHAnsi" w:cstheme="minorBidi"/>
            <w:b w:val="0"/>
            <w:noProof/>
            <w:szCs w:val="22"/>
            <w:lang w:val="de-DE" w:eastAsia="de-DE"/>
          </w:rPr>
          <w:tab/>
        </w:r>
        <w:r w:rsidR="00167B12" w:rsidRPr="00C95FC8">
          <w:rPr>
            <w:rStyle w:val="Hyperlink"/>
            <w:noProof/>
          </w:rPr>
          <w:t>Limits for clearance gauges</w:t>
        </w:r>
        <w:r w:rsidR="00167B12">
          <w:rPr>
            <w:noProof/>
            <w:webHidden/>
          </w:rPr>
          <w:tab/>
        </w:r>
        <w:r w:rsidR="00167B12">
          <w:rPr>
            <w:noProof/>
            <w:webHidden/>
          </w:rPr>
          <w:fldChar w:fldCharType="begin"/>
        </w:r>
        <w:r w:rsidR="00167B12">
          <w:rPr>
            <w:noProof/>
            <w:webHidden/>
          </w:rPr>
          <w:instrText xml:space="preserve"> PAGEREF _Toc132267871 \h </w:instrText>
        </w:r>
        <w:r w:rsidR="00167B12">
          <w:rPr>
            <w:noProof/>
            <w:webHidden/>
          </w:rPr>
        </w:r>
        <w:r w:rsidR="00167B12">
          <w:rPr>
            <w:noProof/>
            <w:webHidden/>
          </w:rPr>
          <w:fldChar w:fldCharType="separate"/>
        </w:r>
        <w:r w:rsidR="00887A80">
          <w:rPr>
            <w:noProof/>
            <w:webHidden/>
          </w:rPr>
          <w:t>41</w:t>
        </w:r>
        <w:r w:rsidR="00167B12">
          <w:rPr>
            <w:noProof/>
            <w:webHidden/>
          </w:rPr>
          <w:fldChar w:fldCharType="end"/>
        </w:r>
      </w:hyperlink>
    </w:p>
    <w:p w14:paraId="2888C51A" w14:textId="075A5141" w:rsidR="00167B12" w:rsidRDefault="00B90619">
      <w:pPr>
        <w:pStyle w:val="TOC2"/>
        <w:rPr>
          <w:rFonts w:asciiTheme="minorHAnsi" w:eastAsiaTheme="minorEastAsia" w:hAnsiTheme="minorHAnsi" w:cstheme="minorBidi"/>
          <w:b w:val="0"/>
          <w:noProof/>
          <w:szCs w:val="22"/>
          <w:lang w:val="de-DE" w:eastAsia="de-DE"/>
        </w:rPr>
      </w:pPr>
      <w:hyperlink w:anchor="_Toc132267872" w:history="1">
        <w:r w:rsidR="00167B12" w:rsidRPr="00C95FC8">
          <w:rPr>
            <w:rStyle w:val="Hyperlink"/>
            <w:noProof/>
          </w:rPr>
          <w:t>9.6</w:t>
        </w:r>
        <w:r w:rsidR="00167B12">
          <w:rPr>
            <w:rFonts w:asciiTheme="minorHAnsi" w:eastAsiaTheme="minorEastAsia" w:hAnsiTheme="minorHAnsi" w:cstheme="minorBidi"/>
            <w:b w:val="0"/>
            <w:noProof/>
            <w:szCs w:val="22"/>
            <w:lang w:val="de-DE" w:eastAsia="de-DE"/>
          </w:rPr>
          <w:tab/>
        </w:r>
        <w:r w:rsidR="00167B12" w:rsidRPr="00C95FC8">
          <w:rPr>
            <w:rStyle w:val="Hyperlink"/>
            <w:noProof/>
          </w:rPr>
          <w:t>Limits for visual impression</w:t>
        </w:r>
        <w:r w:rsidR="00167B12">
          <w:rPr>
            <w:noProof/>
            <w:webHidden/>
          </w:rPr>
          <w:tab/>
        </w:r>
        <w:r w:rsidR="00167B12">
          <w:rPr>
            <w:noProof/>
            <w:webHidden/>
          </w:rPr>
          <w:fldChar w:fldCharType="begin"/>
        </w:r>
        <w:r w:rsidR="00167B12">
          <w:rPr>
            <w:noProof/>
            <w:webHidden/>
          </w:rPr>
          <w:instrText xml:space="preserve"> PAGEREF _Toc132267872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21FE2F2B" w14:textId="2CFB541D" w:rsidR="00167B12" w:rsidRDefault="00B90619">
      <w:pPr>
        <w:pStyle w:val="TOC2"/>
        <w:rPr>
          <w:rFonts w:asciiTheme="minorHAnsi" w:eastAsiaTheme="minorEastAsia" w:hAnsiTheme="minorHAnsi" w:cstheme="minorBidi"/>
          <w:b w:val="0"/>
          <w:noProof/>
          <w:szCs w:val="22"/>
          <w:lang w:val="de-DE" w:eastAsia="de-DE"/>
        </w:rPr>
      </w:pPr>
      <w:hyperlink w:anchor="_Toc132267873" w:history="1">
        <w:r w:rsidR="00167B12" w:rsidRPr="00C95FC8">
          <w:rPr>
            <w:rStyle w:val="Hyperlink"/>
            <w:noProof/>
          </w:rPr>
          <w:t>9.7</w:t>
        </w:r>
        <w:r w:rsidR="00167B12">
          <w:rPr>
            <w:rFonts w:asciiTheme="minorHAnsi" w:eastAsiaTheme="minorEastAsia" w:hAnsiTheme="minorHAnsi" w:cstheme="minorBidi"/>
            <w:b w:val="0"/>
            <w:noProof/>
            <w:szCs w:val="22"/>
            <w:lang w:val="de-DE" w:eastAsia="de-DE"/>
          </w:rPr>
          <w:tab/>
        </w:r>
        <w:r w:rsidR="00167B12" w:rsidRPr="00C95FC8">
          <w:rPr>
            <w:rStyle w:val="Hyperlink"/>
            <w:noProof/>
          </w:rPr>
          <w:t>Performance criteria for railway bridges</w:t>
        </w:r>
        <w:r w:rsidR="00167B12">
          <w:rPr>
            <w:noProof/>
            <w:webHidden/>
          </w:rPr>
          <w:tab/>
        </w:r>
        <w:r w:rsidR="00167B12">
          <w:rPr>
            <w:noProof/>
            <w:webHidden/>
          </w:rPr>
          <w:fldChar w:fldCharType="begin"/>
        </w:r>
        <w:r w:rsidR="00167B12">
          <w:rPr>
            <w:noProof/>
            <w:webHidden/>
          </w:rPr>
          <w:instrText xml:space="preserve"> PAGEREF _Toc132267873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2F644B5B" w14:textId="68900E0C" w:rsidR="00167B12" w:rsidRDefault="00B90619">
      <w:pPr>
        <w:pStyle w:val="TOC2"/>
        <w:rPr>
          <w:rFonts w:asciiTheme="minorHAnsi" w:eastAsiaTheme="minorEastAsia" w:hAnsiTheme="minorHAnsi" w:cstheme="minorBidi"/>
          <w:b w:val="0"/>
          <w:noProof/>
          <w:szCs w:val="22"/>
          <w:lang w:val="de-DE" w:eastAsia="de-DE"/>
        </w:rPr>
      </w:pPr>
      <w:hyperlink w:anchor="_Toc132267874" w:history="1">
        <w:r w:rsidR="00167B12" w:rsidRPr="00C95FC8">
          <w:rPr>
            <w:rStyle w:val="Hyperlink"/>
            <w:noProof/>
          </w:rPr>
          <w:t>9.8</w:t>
        </w:r>
        <w:r w:rsidR="00167B12">
          <w:rPr>
            <w:rFonts w:asciiTheme="minorHAnsi" w:eastAsiaTheme="minorEastAsia" w:hAnsiTheme="minorHAnsi" w:cstheme="minorBidi"/>
            <w:b w:val="0"/>
            <w:noProof/>
            <w:szCs w:val="22"/>
            <w:lang w:val="de-DE" w:eastAsia="de-DE"/>
          </w:rPr>
          <w:tab/>
        </w:r>
        <w:r w:rsidR="00167B12" w:rsidRPr="00C95FC8">
          <w:rPr>
            <w:rStyle w:val="Hyperlink"/>
            <w:noProof/>
          </w:rPr>
          <w:t>Performance criteria for road bridges</w:t>
        </w:r>
        <w:r w:rsidR="00167B12">
          <w:rPr>
            <w:noProof/>
            <w:webHidden/>
          </w:rPr>
          <w:tab/>
        </w:r>
        <w:r w:rsidR="00167B12">
          <w:rPr>
            <w:noProof/>
            <w:webHidden/>
          </w:rPr>
          <w:fldChar w:fldCharType="begin"/>
        </w:r>
        <w:r w:rsidR="00167B12">
          <w:rPr>
            <w:noProof/>
            <w:webHidden/>
          </w:rPr>
          <w:instrText xml:space="preserve"> PAGEREF _Toc132267874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35ABA785" w14:textId="75EA2A02" w:rsidR="00167B12" w:rsidRDefault="00B90619">
      <w:pPr>
        <w:pStyle w:val="TOC3"/>
        <w:rPr>
          <w:rFonts w:asciiTheme="minorHAnsi" w:eastAsiaTheme="minorEastAsia" w:hAnsiTheme="minorHAnsi" w:cstheme="minorBidi"/>
          <w:b w:val="0"/>
          <w:noProof/>
          <w:szCs w:val="22"/>
          <w:lang w:val="de-DE" w:eastAsia="de-DE"/>
        </w:rPr>
      </w:pPr>
      <w:hyperlink w:anchor="_Toc132267875" w:history="1">
        <w:r w:rsidR="00167B12" w:rsidRPr="00C95FC8">
          <w:rPr>
            <w:rStyle w:val="Hyperlink"/>
            <w:noProof/>
          </w:rPr>
          <w:t>9.8.1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_Toc132267875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15465B68" w14:textId="48FF60C3" w:rsidR="00167B12" w:rsidRDefault="00B90619">
      <w:pPr>
        <w:pStyle w:val="TOC3"/>
        <w:rPr>
          <w:rFonts w:asciiTheme="minorHAnsi" w:eastAsiaTheme="minorEastAsia" w:hAnsiTheme="minorHAnsi" w:cstheme="minorBidi"/>
          <w:b w:val="0"/>
          <w:noProof/>
          <w:szCs w:val="22"/>
          <w:lang w:val="de-DE" w:eastAsia="de-DE"/>
        </w:rPr>
      </w:pPr>
      <w:hyperlink w:anchor="_Toc132267876" w:history="1">
        <w:r w:rsidR="00167B12" w:rsidRPr="00C95FC8">
          <w:rPr>
            <w:rStyle w:val="Hyperlink"/>
            <w:noProof/>
          </w:rPr>
          <w:t>9.8.2</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Deflection limits to avoid excessive impact from traffic</w:t>
        </w:r>
        <w:r w:rsidR="00167B12">
          <w:rPr>
            <w:noProof/>
            <w:webHidden/>
          </w:rPr>
          <w:tab/>
        </w:r>
        <w:r w:rsidR="00167B12">
          <w:rPr>
            <w:noProof/>
            <w:webHidden/>
          </w:rPr>
          <w:fldChar w:fldCharType="begin"/>
        </w:r>
        <w:r w:rsidR="00167B12">
          <w:rPr>
            <w:noProof/>
            <w:webHidden/>
          </w:rPr>
          <w:instrText xml:space="preserve"> PAGEREF _Toc132267876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472D6033" w14:textId="5AF38D8B" w:rsidR="00167B12" w:rsidRDefault="00B90619">
      <w:pPr>
        <w:pStyle w:val="TOC3"/>
        <w:rPr>
          <w:rFonts w:asciiTheme="minorHAnsi" w:eastAsiaTheme="minorEastAsia" w:hAnsiTheme="minorHAnsi" w:cstheme="minorBidi"/>
          <w:b w:val="0"/>
          <w:noProof/>
          <w:szCs w:val="22"/>
          <w:lang w:val="de-DE" w:eastAsia="de-DE"/>
        </w:rPr>
      </w:pPr>
      <w:hyperlink w:anchor="_Toc132267877" w:history="1">
        <w:r w:rsidR="00167B12" w:rsidRPr="00C95FC8">
          <w:rPr>
            <w:rStyle w:val="Hyperlink"/>
            <w:noProof/>
          </w:rPr>
          <w:t>9.8.3</w:t>
        </w:r>
        <w:r w:rsidR="00167B12">
          <w:rPr>
            <w:rFonts w:asciiTheme="minorHAnsi" w:eastAsiaTheme="minorEastAsia" w:hAnsiTheme="minorHAnsi" w:cstheme="minorBidi"/>
            <w:b w:val="0"/>
            <w:noProof/>
            <w:szCs w:val="22"/>
            <w:lang w:val="de-DE" w:eastAsia="de-DE"/>
          </w:rPr>
          <w:tab/>
        </w:r>
        <w:r w:rsidR="00167B12" w:rsidRPr="00C95FC8">
          <w:rPr>
            <w:rStyle w:val="Hyperlink"/>
            <w:noProof/>
          </w:rPr>
          <w:t>Resonance effects</w:t>
        </w:r>
        <w:r w:rsidR="00167B12">
          <w:rPr>
            <w:noProof/>
            <w:webHidden/>
          </w:rPr>
          <w:tab/>
        </w:r>
        <w:r w:rsidR="00167B12">
          <w:rPr>
            <w:noProof/>
            <w:webHidden/>
          </w:rPr>
          <w:fldChar w:fldCharType="begin"/>
        </w:r>
        <w:r w:rsidR="00167B12">
          <w:rPr>
            <w:noProof/>
            <w:webHidden/>
          </w:rPr>
          <w:instrText xml:space="preserve"> PAGEREF _Toc132267877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32D05FF1" w14:textId="1059E8AD" w:rsidR="00167B12" w:rsidRDefault="00B90619">
      <w:pPr>
        <w:pStyle w:val="TOC2"/>
        <w:rPr>
          <w:rFonts w:asciiTheme="minorHAnsi" w:eastAsiaTheme="minorEastAsia" w:hAnsiTheme="minorHAnsi" w:cstheme="minorBidi"/>
          <w:b w:val="0"/>
          <w:noProof/>
          <w:szCs w:val="22"/>
          <w:lang w:val="de-DE" w:eastAsia="de-DE"/>
        </w:rPr>
      </w:pPr>
      <w:hyperlink w:anchor="_Toc132267878" w:history="1">
        <w:r w:rsidR="00167B12" w:rsidRPr="00C95FC8">
          <w:rPr>
            <w:rStyle w:val="Hyperlink"/>
            <w:noProof/>
          </w:rPr>
          <w:t>9.9</w:t>
        </w:r>
        <w:r w:rsidR="00167B12">
          <w:rPr>
            <w:rFonts w:asciiTheme="minorHAnsi" w:eastAsiaTheme="minorEastAsia" w:hAnsiTheme="minorHAnsi" w:cstheme="minorBidi"/>
            <w:b w:val="0"/>
            <w:noProof/>
            <w:szCs w:val="22"/>
            <w:lang w:val="de-DE" w:eastAsia="de-DE"/>
          </w:rPr>
          <w:tab/>
        </w:r>
        <w:r w:rsidR="00167B12" w:rsidRPr="00C95FC8">
          <w:rPr>
            <w:rStyle w:val="Hyperlink"/>
            <w:noProof/>
          </w:rPr>
          <w:t>Performance criteria for pedestrian bridges</w:t>
        </w:r>
        <w:r w:rsidR="00167B12">
          <w:rPr>
            <w:noProof/>
            <w:webHidden/>
          </w:rPr>
          <w:tab/>
        </w:r>
        <w:r w:rsidR="00167B12">
          <w:rPr>
            <w:noProof/>
            <w:webHidden/>
          </w:rPr>
          <w:fldChar w:fldCharType="begin"/>
        </w:r>
        <w:r w:rsidR="00167B12">
          <w:rPr>
            <w:noProof/>
            <w:webHidden/>
          </w:rPr>
          <w:instrText xml:space="preserve"> PAGEREF _Toc132267878 \h </w:instrText>
        </w:r>
        <w:r w:rsidR="00167B12">
          <w:rPr>
            <w:noProof/>
            <w:webHidden/>
          </w:rPr>
        </w:r>
        <w:r w:rsidR="00167B12">
          <w:rPr>
            <w:noProof/>
            <w:webHidden/>
          </w:rPr>
          <w:fldChar w:fldCharType="separate"/>
        </w:r>
        <w:r w:rsidR="00887A80">
          <w:rPr>
            <w:noProof/>
            <w:webHidden/>
          </w:rPr>
          <w:t>42</w:t>
        </w:r>
        <w:r w:rsidR="00167B12">
          <w:rPr>
            <w:noProof/>
            <w:webHidden/>
          </w:rPr>
          <w:fldChar w:fldCharType="end"/>
        </w:r>
      </w:hyperlink>
    </w:p>
    <w:p w14:paraId="7EFD6B1A" w14:textId="099DB856" w:rsidR="00167B12" w:rsidRDefault="00B90619">
      <w:pPr>
        <w:pStyle w:val="TOC2"/>
        <w:rPr>
          <w:rFonts w:asciiTheme="minorHAnsi" w:eastAsiaTheme="minorEastAsia" w:hAnsiTheme="minorHAnsi" w:cstheme="minorBidi"/>
          <w:b w:val="0"/>
          <w:noProof/>
          <w:szCs w:val="22"/>
          <w:lang w:val="de-DE" w:eastAsia="de-DE"/>
        </w:rPr>
      </w:pPr>
      <w:hyperlink w:anchor="_Toc132267879" w:history="1">
        <w:r w:rsidR="00167B12" w:rsidRPr="00C95FC8">
          <w:rPr>
            <w:rStyle w:val="Hyperlink"/>
            <w:noProof/>
          </w:rPr>
          <w:t>9.10</w:t>
        </w:r>
        <w:r w:rsidR="00167B12">
          <w:rPr>
            <w:rFonts w:asciiTheme="minorHAnsi" w:eastAsiaTheme="minorEastAsia" w:hAnsiTheme="minorHAnsi" w:cstheme="minorBidi"/>
            <w:b w:val="0"/>
            <w:noProof/>
            <w:szCs w:val="22"/>
            <w:lang w:val="de-DE" w:eastAsia="de-DE"/>
          </w:rPr>
          <w:tab/>
        </w:r>
        <w:r w:rsidR="00167B12" w:rsidRPr="00C95FC8">
          <w:rPr>
            <w:rStyle w:val="Hyperlink"/>
            <w:noProof/>
          </w:rPr>
          <w:t>Performance criteria for the effect of wind</w:t>
        </w:r>
        <w:r w:rsidR="00167B12">
          <w:rPr>
            <w:noProof/>
            <w:webHidden/>
          </w:rPr>
          <w:tab/>
        </w:r>
        <w:r w:rsidR="00167B12">
          <w:rPr>
            <w:noProof/>
            <w:webHidden/>
          </w:rPr>
          <w:fldChar w:fldCharType="begin"/>
        </w:r>
        <w:r w:rsidR="00167B12">
          <w:rPr>
            <w:noProof/>
            <w:webHidden/>
          </w:rPr>
          <w:instrText xml:space="preserve"> PAGEREF _Toc132267879 \h </w:instrText>
        </w:r>
        <w:r w:rsidR="00167B12">
          <w:rPr>
            <w:noProof/>
            <w:webHidden/>
          </w:rPr>
        </w:r>
        <w:r w:rsidR="00167B12">
          <w:rPr>
            <w:noProof/>
            <w:webHidden/>
          </w:rPr>
          <w:fldChar w:fldCharType="separate"/>
        </w:r>
        <w:r w:rsidR="00887A80">
          <w:rPr>
            <w:noProof/>
            <w:webHidden/>
          </w:rPr>
          <w:t>43</w:t>
        </w:r>
        <w:r w:rsidR="00167B12">
          <w:rPr>
            <w:noProof/>
            <w:webHidden/>
          </w:rPr>
          <w:fldChar w:fldCharType="end"/>
        </w:r>
      </w:hyperlink>
    </w:p>
    <w:p w14:paraId="5B02BA62" w14:textId="00D40EB5" w:rsidR="00167B12" w:rsidRDefault="00B90619">
      <w:pPr>
        <w:pStyle w:val="TOC2"/>
        <w:rPr>
          <w:rFonts w:asciiTheme="minorHAnsi" w:eastAsiaTheme="minorEastAsia" w:hAnsiTheme="minorHAnsi" w:cstheme="minorBidi"/>
          <w:b w:val="0"/>
          <w:noProof/>
          <w:szCs w:val="22"/>
          <w:lang w:val="de-DE" w:eastAsia="de-DE"/>
        </w:rPr>
      </w:pPr>
      <w:hyperlink w:anchor="_Toc132267880" w:history="1">
        <w:r w:rsidR="00167B12" w:rsidRPr="00C95FC8">
          <w:rPr>
            <w:rStyle w:val="Hyperlink"/>
            <w:noProof/>
          </w:rPr>
          <w:t>9.11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Accessibility of joint details and surfaces</w:t>
        </w:r>
        <w:r w:rsidR="00167B12">
          <w:rPr>
            <w:noProof/>
            <w:webHidden/>
          </w:rPr>
          <w:tab/>
        </w:r>
        <w:r w:rsidR="00167B12">
          <w:rPr>
            <w:noProof/>
            <w:webHidden/>
          </w:rPr>
          <w:fldChar w:fldCharType="begin"/>
        </w:r>
        <w:r w:rsidR="00167B12">
          <w:rPr>
            <w:noProof/>
            <w:webHidden/>
          </w:rPr>
          <w:instrText xml:space="preserve"> PAGEREF _Toc132267880 \h </w:instrText>
        </w:r>
        <w:r w:rsidR="00167B12">
          <w:rPr>
            <w:noProof/>
            <w:webHidden/>
          </w:rPr>
        </w:r>
        <w:r w:rsidR="00167B12">
          <w:rPr>
            <w:noProof/>
            <w:webHidden/>
          </w:rPr>
          <w:fldChar w:fldCharType="separate"/>
        </w:r>
        <w:r w:rsidR="00887A80">
          <w:rPr>
            <w:noProof/>
            <w:webHidden/>
          </w:rPr>
          <w:t>43</w:t>
        </w:r>
        <w:r w:rsidR="00167B12">
          <w:rPr>
            <w:noProof/>
            <w:webHidden/>
          </w:rPr>
          <w:fldChar w:fldCharType="end"/>
        </w:r>
      </w:hyperlink>
    </w:p>
    <w:p w14:paraId="12B517D9" w14:textId="6AC8019A" w:rsidR="00167B12" w:rsidRDefault="00B90619">
      <w:pPr>
        <w:pStyle w:val="TOC2"/>
        <w:rPr>
          <w:rFonts w:asciiTheme="minorHAnsi" w:eastAsiaTheme="minorEastAsia" w:hAnsiTheme="minorHAnsi" w:cstheme="minorBidi"/>
          <w:b w:val="0"/>
          <w:noProof/>
          <w:szCs w:val="22"/>
          <w:lang w:val="de-DE" w:eastAsia="de-DE"/>
        </w:rPr>
      </w:pPr>
      <w:hyperlink w:anchor="_Toc132267881" w:history="1">
        <w:r w:rsidR="00167B12" w:rsidRPr="00C95FC8">
          <w:rPr>
            <w:rStyle w:val="Hyperlink"/>
            <w:noProof/>
          </w:rPr>
          <w:t>9.12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Drainage</w:t>
        </w:r>
        <w:r w:rsidR="00167B12">
          <w:rPr>
            <w:noProof/>
            <w:webHidden/>
          </w:rPr>
          <w:tab/>
        </w:r>
        <w:r w:rsidR="00167B12">
          <w:rPr>
            <w:noProof/>
            <w:webHidden/>
          </w:rPr>
          <w:fldChar w:fldCharType="begin"/>
        </w:r>
        <w:r w:rsidR="00167B12">
          <w:rPr>
            <w:noProof/>
            <w:webHidden/>
          </w:rPr>
          <w:instrText xml:space="preserve"> PAGEREF _Toc132267881 \h </w:instrText>
        </w:r>
        <w:r w:rsidR="00167B12">
          <w:rPr>
            <w:noProof/>
            <w:webHidden/>
          </w:rPr>
        </w:r>
        <w:r w:rsidR="00167B12">
          <w:rPr>
            <w:noProof/>
            <w:webHidden/>
          </w:rPr>
          <w:fldChar w:fldCharType="separate"/>
        </w:r>
        <w:r w:rsidR="00887A80">
          <w:rPr>
            <w:noProof/>
            <w:webHidden/>
          </w:rPr>
          <w:t>43</w:t>
        </w:r>
        <w:r w:rsidR="00167B12">
          <w:rPr>
            <w:noProof/>
            <w:webHidden/>
          </w:rPr>
          <w:fldChar w:fldCharType="end"/>
        </w:r>
      </w:hyperlink>
    </w:p>
    <w:p w14:paraId="486095EE" w14:textId="465E76E2" w:rsidR="00167B12" w:rsidRDefault="00B90619">
      <w:pPr>
        <w:pStyle w:val="TOC1"/>
        <w:rPr>
          <w:rFonts w:asciiTheme="minorHAnsi" w:eastAsiaTheme="minorEastAsia" w:hAnsiTheme="minorHAnsi" w:cstheme="minorBidi"/>
          <w:b w:val="0"/>
          <w:noProof/>
          <w:szCs w:val="22"/>
          <w:lang w:val="de-DE" w:eastAsia="de-DE"/>
        </w:rPr>
      </w:pPr>
      <w:hyperlink w:anchor="_Toc132267882" w:history="1">
        <w:r w:rsidR="00167B12" w:rsidRPr="00C95FC8">
          <w:rPr>
            <w:rStyle w:val="Hyperlink"/>
            <w:noProof/>
          </w:rPr>
          <w:t>10</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Fatigue</w:t>
        </w:r>
        <w:r w:rsidR="00167B12">
          <w:rPr>
            <w:noProof/>
            <w:webHidden/>
          </w:rPr>
          <w:tab/>
        </w:r>
        <w:r w:rsidR="00167B12">
          <w:rPr>
            <w:noProof/>
            <w:webHidden/>
          </w:rPr>
          <w:fldChar w:fldCharType="begin"/>
        </w:r>
        <w:r w:rsidR="00167B12">
          <w:rPr>
            <w:noProof/>
            <w:webHidden/>
          </w:rPr>
          <w:instrText xml:space="preserve"> PAGEREF _Toc132267882 \h </w:instrText>
        </w:r>
        <w:r w:rsidR="00167B12">
          <w:rPr>
            <w:noProof/>
            <w:webHidden/>
          </w:rPr>
        </w:r>
        <w:r w:rsidR="00167B12">
          <w:rPr>
            <w:noProof/>
            <w:webHidden/>
          </w:rPr>
          <w:fldChar w:fldCharType="separate"/>
        </w:r>
        <w:r w:rsidR="00887A80">
          <w:rPr>
            <w:noProof/>
            <w:webHidden/>
          </w:rPr>
          <w:t>44</w:t>
        </w:r>
        <w:r w:rsidR="00167B12">
          <w:rPr>
            <w:noProof/>
            <w:webHidden/>
          </w:rPr>
          <w:fldChar w:fldCharType="end"/>
        </w:r>
      </w:hyperlink>
    </w:p>
    <w:p w14:paraId="3C64AAD8" w14:textId="034D69A2" w:rsidR="00167B12" w:rsidRDefault="00B90619">
      <w:pPr>
        <w:pStyle w:val="TOC2"/>
        <w:rPr>
          <w:rFonts w:asciiTheme="minorHAnsi" w:eastAsiaTheme="minorEastAsia" w:hAnsiTheme="minorHAnsi" w:cstheme="minorBidi"/>
          <w:b w:val="0"/>
          <w:noProof/>
          <w:szCs w:val="22"/>
          <w:lang w:val="de-DE" w:eastAsia="de-DE"/>
        </w:rPr>
      </w:pPr>
      <w:hyperlink w:anchor="_Toc132267883" w:history="1">
        <w:r w:rsidR="00167B12" w:rsidRPr="00C95FC8">
          <w:rPr>
            <w:rStyle w:val="Hyperlink"/>
            <w:noProof/>
          </w:rPr>
          <w:t>10.1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_Toc132267883 \h </w:instrText>
        </w:r>
        <w:r w:rsidR="00167B12">
          <w:rPr>
            <w:noProof/>
            <w:webHidden/>
          </w:rPr>
        </w:r>
        <w:r w:rsidR="00167B12">
          <w:rPr>
            <w:noProof/>
            <w:webHidden/>
          </w:rPr>
          <w:fldChar w:fldCharType="separate"/>
        </w:r>
        <w:r w:rsidR="00887A80">
          <w:rPr>
            <w:noProof/>
            <w:webHidden/>
          </w:rPr>
          <w:t>44</w:t>
        </w:r>
        <w:r w:rsidR="00167B12">
          <w:rPr>
            <w:noProof/>
            <w:webHidden/>
          </w:rPr>
          <w:fldChar w:fldCharType="end"/>
        </w:r>
      </w:hyperlink>
    </w:p>
    <w:p w14:paraId="7CFB0312" w14:textId="73479952" w:rsidR="00167B12" w:rsidRDefault="00B90619">
      <w:pPr>
        <w:pStyle w:val="TOC3"/>
        <w:rPr>
          <w:rFonts w:asciiTheme="minorHAnsi" w:eastAsiaTheme="minorEastAsia" w:hAnsiTheme="minorHAnsi" w:cstheme="minorBidi"/>
          <w:b w:val="0"/>
          <w:noProof/>
          <w:szCs w:val="22"/>
          <w:lang w:val="de-DE" w:eastAsia="de-DE"/>
        </w:rPr>
      </w:pPr>
      <w:hyperlink w:anchor="_Toc132267884" w:history="1">
        <w:r w:rsidR="00167B12" w:rsidRPr="00C95FC8">
          <w:rPr>
            <w:rStyle w:val="Hyperlink"/>
            <w:noProof/>
          </w:rPr>
          <w:t>10.1.1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Requirements for fatigue verification</w:t>
        </w:r>
        <w:r w:rsidR="00167B12">
          <w:rPr>
            <w:noProof/>
            <w:webHidden/>
          </w:rPr>
          <w:tab/>
        </w:r>
        <w:r w:rsidR="00167B12">
          <w:rPr>
            <w:noProof/>
            <w:webHidden/>
          </w:rPr>
          <w:fldChar w:fldCharType="begin"/>
        </w:r>
        <w:r w:rsidR="00167B12">
          <w:rPr>
            <w:noProof/>
            <w:webHidden/>
          </w:rPr>
          <w:instrText xml:space="preserve"> PAGEREF _Toc132267884 \h </w:instrText>
        </w:r>
        <w:r w:rsidR="00167B12">
          <w:rPr>
            <w:noProof/>
            <w:webHidden/>
          </w:rPr>
        </w:r>
        <w:r w:rsidR="00167B12">
          <w:rPr>
            <w:noProof/>
            <w:webHidden/>
          </w:rPr>
          <w:fldChar w:fldCharType="separate"/>
        </w:r>
        <w:r w:rsidR="00887A80">
          <w:rPr>
            <w:noProof/>
            <w:webHidden/>
          </w:rPr>
          <w:t>44</w:t>
        </w:r>
        <w:r w:rsidR="00167B12">
          <w:rPr>
            <w:noProof/>
            <w:webHidden/>
          </w:rPr>
          <w:fldChar w:fldCharType="end"/>
        </w:r>
      </w:hyperlink>
    </w:p>
    <w:p w14:paraId="44B1CB3D" w14:textId="7F7128D8" w:rsidR="00167B12" w:rsidRDefault="00B90619">
      <w:pPr>
        <w:pStyle w:val="TOC3"/>
        <w:rPr>
          <w:rFonts w:asciiTheme="minorHAnsi" w:eastAsiaTheme="minorEastAsia" w:hAnsiTheme="minorHAnsi" w:cstheme="minorBidi"/>
          <w:b w:val="0"/>
          <w:noProof/>
          <w:szCs w:val="22"/>
          <w:lang w:val="de-DE" w:eastAsia="de-DE"/>
        </w:rPr>
      </w:pPr>
      <w:hyperlink w:anchor="_Toc132267885" w:history="1">
        <w:r w:rsidR="00167B12" w:rsidRPr="00C95FC8">
          <w:rPr>
            <w:rStyle w:val="Hyperlink"/>
            <w:noProof/>
          </w:rPr>
          <w:t>10.1.2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of road bridges for fatigue</w:t>
        </w:r>
        <w:r w:rsidR="00167B12">
          <w:rPr>
            <w:noProof/>
            <w:webHidden/>
          </w:rPr>
          <w:tab/>
        </w:r>
        <w:r w:rsidR="00167B12">
          <w:rPr>
            <w:noProof/>
            <w:webHidden/>
          </w:rPr>
          <w:fldChar w:fldCharType="begin"/>
        </w:r>
        <w:r w:rsidR="00167B12">
          <w:rPr>
            <w:noProof/>
            <w:webHidden/>
          </w:rPr>
          <w:instrText xml:space="preserve"> PAGEREF _Toc132267885 \h </w:instrText>
        </w:r>
        <w:r w:rsidR="00167B12">
          <w:rPr>
            <w:noProof/>
            <w:webHidden/>
          </w:rPr>
        </w:r>
        <w:r w:rsidR="00167B12">
          <w:rPr>
            <w:noProof/>
            <w:webHidden/>
          </w:rPr>
          <w:fldChar w:fldCharType="separate"/>
        </w:r>
        <w:r w:rsidR="00887A80">
          <w:rPr>
            <w:noProof/>
            <w:webHidden/>
          </w:rPr>
          <w:t>44</w:t>
        </w:r>
        <w:r w:rsidR="00167B12">
          <w:rPr>
            <w:noProof/>
            <w:webHidden/>
          </w:rPr>
          <w:fldChar w:fldCharType="end"/>
        </w:r>
      </w:hyperlink>
    </w:p>
    <w:p w14:paraId="73CECD2E" w14:textId="0C186C33" w:rsidR="00167B12" w:rsidRDefault="00B90619">
      <w:pPr>
        <w:pStyle w:val="TOC3"/>
        <w:rPr>
          <w:rFonts w:asciiTheme="minorHAnsi" w:eastAsiaTheme="minorEastAsia" w:hAnsiTheme="minorHAnsi" w:cstheme="minorBidi"/>
          <w:b w:val="0"/>
          <w:noProof/>
          <w:szCs w:val="22"/>
          <w:lang w:val="de-DE" w:eastAsia="de-DE"/>
        </w:rPr>
      </w:pPr>
      <w:hyperlink w:anchor="_Toc132267886" w:history="1">
        <w:r w:rsidR="00167B12" w:rsidRPr="00C95FC8">
          <w:rPr>
            <w:rStyle w:val="Hyperlink"/>
            <w:noProof/>
          </w:rPr>
          <w:t>10.1.3</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of railway bridges for fatigue</w:t>
        </w:r>
        <w:r w:rsidR="00167B12">
          <w:rPr>
            <w:noProof/>
            <w:webHidden/>
          </w:rPr>
          <w:tab/>
        </w:r>
        <w:r w:rsidR="00167B12">
          <w:rPr>
            <w:noProof/>
            <w:webHidden/>
          </w:rPr>
          <w:fldChar w:fldCharType="begin"/>
        </w:r>
        <w:r w:rsidR="00167B12">
          <w:rPr>
            <w:noProof/>
            <w:webHidden/>
          </w:rPr>
          <w:instrText xml:space="preserve"> PAGEREF _Toc132267886 \h </w:instrText>
        </w:r>
        <w:r w:rsidR="00167B12">
          <w:rPr>
            <w:noProof/>
            <w:webHidden/>
          </w:rPr>
        </w:r>
        <w:r w:rsidR="00167B12">
          <w:rPr>
            <w:noProof/>
            <w:webHidden/>
          </w:rPr>
          <w:fldChar w:fldCharType="separate"/>
        </w:r>
        <w:r w:rsidR="00887A80">
          <w:rPr>
            <w:noProof/>
            <w:webHidden/>
          </w:rPr>
          <w:t>44</w:t>
        </w:r>
        <w:r w:rsidR="00167B12">
          <w:rPr>
            <w:noProof/>
            <w:webHidden/>
          </w:rPr>
          <w:fldChar w:fldCharType="end"/>
        </w:r>
      </w:hyperlink>
    </w:p>
    <w:p w14:paraId="5FA25EBC" w14:textId="552EE9AA" w:rsidR="00167B12" w:rsidRDefault="00B90619">
      <w:pPr>
        <w:pStyle w:val="TOC2"/>
        <w:rPr>
          <w:rFonts w:asciiTheme="minorHAnsi" w:eastAsiaTheme="minorEastAsia" w:hAnsiTheme="minorHAnsi" w:cstheme="minorBidi"/>
          <w:b w:val="0"/>
          <w:noProof/>
          <w:szCs w:val="22"/>
          <w:lang w:val="de-DE" w:eastAsia="de-DE"/>
        </w:rPr>
      </w:pPr>
      <w:hyperlink w:anchor="_Toc132267887" w:history="1">
        <w:r w:rsidR="00167B12" w:rsidRPr="00C95FC8">
          <w:rPr>
            <w:rStyle w:val="Hyperlink"/>
            <w:noProof/>
          </w:rPr>
          <w:t>10.2</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Fatigue loading</w:t>
        </w:r>
        <w:r w:rsidR="00167B12">
          <w:rPr>
            <w:noProof/>
            <w:webHidden/>
          </w:rPr>
          <w:tab/>
        </w:r>
        <w:r w:rsidR="00167B12">
          <w:rPr>
            <w:noProof/>
            <w:webHidden/>
          </w:rPr>
          <w:fldChar w:fldCharType="begin"/>
        </w:r>
        <w:r w:rsidR="00167B12">
          <w:rPr>
            <w:noProof/>
            <w:webHidden/>
          </w:rPr>
          <w:instrText xml:space="preserve"> PAGEREF _Toc132267887 \h </w:instrText>
        </w:r>
        <w:r w:rsidR="00167B12">
          <w:rPr>
            <w:noProof/>
            <w:webHidden/>
          </w:rPr>
        </w:r>
        <w:r w:rsidR="00167B12">
          <w:rPr>
            <w:noProof/>
            <w:webHidden/>
          </w:rPr>
          <w:fldChar w:fldCharType="separate"/>
        </w:r>
        <w:r w:rsidR="00887A80">
          <w:rPr>
            <w:noProof/>
            <w:webHidden/>
          </w:rPr>
          <w:t>45</w:t>
        </w:r>
        <w:r w:rsidR="00167B12">
          <w:rPr>
            <w:noProof/>
            <w:webHidden/>
          </w:rPr>
          <w:fldChar w:fldCharType="end"/>
        </w:r>
      </w:hyperlink>
    </w:p>
    <w:p w14:paraId="73194A67" w14:textId="6054E3F7" w:rsidR="00167B12" w:rsidRDefault="00B90619">
      <w:pPr>
        <w:pStyle w:val="TOC3"/>
        <w:rPr>
          <w:rFonts w:asciiTheme="minorHAnsi" w:eastAsiaTheme="minorEastAsia" w:hAnsiTheme="minorHAnsi" w:cstheme="minorBidi"/>
          <w:b w:val="0"/>
          <w:noProof/>
          <w:szCs w:val="22"/>
          <w:lang w:val="de-DE" w:eastAsia="de-DE"/>
        </w:rPr>
      </w:pPr>
      <w:hyperlink w:anchor="_Toc132267888" w:history="1">
        <w:r w:rsidR="00167B12" w:rsidRPr="00C95FC8">
          <w:rPr>
            <w:rStyle w:val="Hyperlink"/>
            <w:noProof/>
          </w:rPr>
          <w:t>10.2.1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_Toc132267888 \h </w:instrText>
        </w:r>
        <w:r w:rsidR="00167B12">
          <w:rPr>
            <w:noProof/>
            <w:webHidden/>
          </w:rPr>
        </w:r>
        <w:r w:rsidR="00167B12">
          <w:rPr>
            <w:noProof/>
            <w:webHidden/>
          </w:rPr>
          <w:fldChar w:fldCharType="separate"/>
        </w:r>
        <w:r w:rsidR="00887A80">
          <w:rPr>
            <w:noProof/>
            <w:webHidden/>
          </w:rPr>
          <w:t>45</w:t>
        </w:r>
        <w:r w:rsidR="00167B12">
          <w:rPr>
            <w:noProof/>
            <w:webHidden/>
          </w:rPr>
          <w:fldChar w:fldCharType="end"/>
        </w:r>
      </w:hyperlink>
    </w:p>
    <w:p w14:paraId="2C485824" w14:textId="29290A3D" w:rsidR="00167B12" w:rsidRDefault="00B90619">
      <w:pPr>
        <w:pStyle w:val="TOC3"/>
        <w:rPr>
          <w:rFonts w:asciiTheme="minorHAnsi" w:eastAsiaTheme="minorEastAsia" w:hAnsiTheme="minorHAnsi" w:cstheme="minorBidi"/>
          <w:b w:val="0"/>
          <w:noProof/>
          <w:szCs w:val="22"/>
          <w:lang w:val="de-DE" w:eastAsia="de-DE"/>
        </w:rPr>
      </w:pPr>
      <w:hyperlink w:anchor="_Toc132267889" w:history="1">
        <w:r w:rsidR="00167B12" w:rsidRPr="00C95FC8">
          <w:rPr>
            <w:rStyle w:val="Hyperlink"/>
            <w:noProof/>
          </w:rPr>
          <w:t>10.2.2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Simplified fatigue load model for road bridges</w:t>
        </w:r>
        <w:r w:rsidR="00167B12">
          <w:rPr>
            <w:noProof/>
            <w:webHidden/>
          </w:rPr>
          <w:tab/>
        </w:r>
        <w:r w:rsidR="00167B12">
          <w:rPr>
            <w:noProof/>
            <w:webHidden/>
          </w:rPr>
          <w:fldChar w:fldCharType="begin"/>
        </w:r>
        <w:r w:rsidR="00167B12">
          <w:rPr>
            <w:noProof/>
            <w:webHidden/>
          </w:rPr>
          <w:instrText xml:space="preserve"> PAGEREF _Toc132267889 \h </w:instrText>
        </w:r>
        <w:r w:rsidR="00167B12">
          <w:rPr>
            <w:noProof/>
            <w:webHidden/>
          </w:rPr>
        </w:r>
        <w:r w:rsidR="00167B12">
          <w:rPr>
            <w:noProof/>
            <w:webHidden/>
          </w:rPr>
          <w:fldChar w:fldCharType="separate"/>
        </w:r>
        <w:r w:rsidR="00887A80">
          <w:rPr>
            <w:noProof/>
            <w:webHidden/>
          </w:rPr>
          <w:t>45</w:t>
        </w:r>
        <w:r w:rsidR="00167B12">
          <w:rPr>
            <w:noProof/>
            <w:webHidden/>
          </w:rPr>
          <w:fldChar w:fldCharType="end"/>
        </w:r>
      </w:hyperlink>
    </w:p>
    <w:p w14:paraId="6E6A2754" w14:textId="0672376A" w:rsidR="00167B12" w:rsidRDefault="00B90619">
      <w:pPr>
        <w:pStyle w:val="TOC3"/>
        <w:rPr>
          <w:rFonts w:asciiTheme="minorHAnsi" w:eastAsiaTheme="minorEastAsia" w:hAnsiTheme="minorHAnsi" w:cstheme="minorBidi"/>
          <w:b w:val="0"/>
          <w:noProof/>
          <w:szCs w:val="22"/>
          <w:lang w:val="de-DE" w:eastAsia="de-DE"/>
        </w:rPr>
      </w:pPr>
      <w:hyperlink w:anchor="_Toc132267890" w:history="1">
        <w:r w:rsidR="00167B12" w:rsidRPr="00C95FC8">
          <w:rPr>
            <w:rStyle w:val="Hyperlink"/>
            <w:noProof/>
          </w:rPr>
          <w:t>10.2.3</w:t>
        </w:r>
        <w:r w:rsidR="00167B12">
          <w:rPr>
            <w:rFonts w:asciiTheme="minorHAnsi" w:eastAsiaTheme="minorEastAsia" w:hAnsiTheme="minorHAnsi" w:cstheme="minorBidi"/>
            <w:b w:val="0"/>
            <w:noProof/>
            <w:szCs w:val="22"/>
            <w:lang w:val="de-DE" w:eastAsia="de-DE"/>
          </w:rPr>
          <w:tab/>
        </w:r>
        <w:r w:rsidR="00167B12" w:rsidRPr="00C95FC8">
          <w:rPr>
            <w:rStyle w:val="Hyperlink"/>
            <w:noProof/>
          </w:rPr>
          <w:t>Simplified fatigue load model for railway bridges</w:t>
        </w:r>
        <w:r w:rsidR="00167B12">
          <w:rPr>
            <w:noProof/>
            <w:webHidden/>
          </w:rPr>
          <w:tab/>
        </w:r>
        <w:r w:rsidR="00167B12">
          <w:rPr>
            <w:noProof/>
            <w:webHidden/>
          </w:rPr>
          <w:fldChar w:fldCharType="begin"/>
        </w:r>
        <w:r w:rsidR="00167B12">
          <w:rPr>
            <w:noProof/>
            <w:webHidden/>
          </w:rPr>
          <w:instrText xml:space="preserve"> PAGEREF _Toc132267890 \h </w:instrText>
        </w:r>
        <w:r w:rsidR="00167B12">
          <w:rPr>
            <w:noProof/>
            <w:webHidden/>
          </w:rPr>
        </w:r>
        <w:r w:rsidR="00167B12">
          <w:rPr>
            <w:noProof/>
            <w:webHidden/>
          </w:rPr>
          <w:fldChar w:fldCharType="separate"/>
        </w:r>
        <w:r w:rsidR="00887A80">
          <w:rPr>
            <w:noProof/>
            <w:webHidden/>
          </w:rPr>
          <w:t>46</w:t>
        </w:r>
        <w:r w:rsidR="00167B12">
          <w:rPr>
            <w:noProof/>
            <w:webHidden/>
          </w:rPr>
          <w:fldChar w:fldCharType="end"/>
        </w:r>
      </w:hyperlink>
    </w:p>
    <w:p w14:paraId="7973C1F1" w14:textId="7A1FDE6C" w:rsidR="00167B12" w:rsidRDefault="00B90619">
      <w:pPr>
        <w:pStyle w:val="TOC2"/>
        <w:rPr>
          <w:rFonts w:asciiTheme="minorHAnsi" w:eastAsiaTheme="minorEastAsia" w:hAnsiTheme="minorHAnsi" w:cstheme="minorBidi"/>
          <w:b w:val="0"/>
          <w:noProof/>
          <w:szCs w:val="22"/>
          <w:lang w:val="de-DE" w:eastAsia="de-DE"/>
        </w:rPr>
      </w:pPr>
      <w:hyperlink w:anchor="_Toc132267891" w:history="1">
        <w:r w:rsidR="00167B12" w:rsidRPr="00C95FC8">
          <w:rPr>
            <w:rStyle w:val="Hyperlink"/>
            <w:noProof/>
          </w:rPr>
          <w:t>10.3</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Fatigue stress range</w:t>
        </w:r>
        <w:r w:rsidR="00167B12">
          <w:rPr>
            <w:noProof/>
            <w:webHidden/>
          </w:rPr>
          <w:tab/>
        </w:r>
        <w:r w:rsidR="00167B12">
          <w:rPr>
            <w:noProof/>
            <w:webHidden/>
          </w:rPr>
          <w:fldChar w:fldCharType="begin"/>
        </w:r>
        <w:r w:rsidR="00167B12">
          <w:rPr>
            <w:noProof/>
            <w:webHidden/>
          </w:rPr>
          <w:instrText xml:space="preserve"> PAGEREF _Toc132267891 \h </w:instrText>
        </w:r>
        <w:r w:rsidR="00167B12">
          <w:rPr>
            <w:noProof/>
            <w:webHidden/>
          </w:rPr>
        </w:r>
        <w:r w:rsidR="00167B12">
          <w:rPr>
            <w:noProof/>
            <w:webHidden/>
          </w:rPr>
          <w:fldChar w:fldCharType="separate"/>
        </w:r>
        <w:r w:rsidR="00887A80">
          <w:rPr>
            <w:noProof/>
            <w:webHidden/>
          </w:rPr>
          <w:t>46</w:t>
        </w:r>
        <w:r w:rsidR="00167B12">
          <w:rPr>
            <w:noProof/>
            <w:webHidden/>
          </w:rPr>
          <w:fldChar w:fldCharType="end"/>
        </w:r>
      </w:hyperlink>
    </w:p>
    <w:p w14:paraId="68E42146" w14:textId="61731B30" w:rsidR="00167B12" w:rsidRDefault="00B90619">
      <w:pPr>
        <w:pStyle w:val="TOC3"/>
        <w:rPr>
          <w:rFonts w:asciiTheme="minorHAnsi" w:eastAsiaTheme="minorEastAsia" w:hAnsiTheme="minorHAnsi" w:cstheme="minorBidi"/>
          <w:b w:val="0"/>
          <w:noProof/>
          <w:szCs w:val="22"/>
          <w:lang w:val="de-DE" w:eastAsia="de-DE"/>
        </w:rPr>
      </w:pPr>
      <w:hyperlink w:anchor="_Toc132267892" w:history="1">
        <w:r w:rsidR="00167B12" w:rsidRPr="00C95FC8">
          <w:rPr>
            <w:rStyle w:val="Hyperlink"/>
            <w:noProof/>
          </w:rPr>
          <w:t>10.3.1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_Toc132267892 \h </w:instrText>
        </w:r>
        <w:r w:rsidR="00167B12">
          <w:rPr>
            <w:noProof/>
            <w:webHidden/>
          </w:rPr>
        </w:r>
        <w:r w:rsidR="00167B12">
          <w:rPr>
            <w:noProof/>
            <w:webHidden/>
          </w:rPr>
          <w:fldChar w:fldCharType="separate"/>
        </w:r>
        <w:r w:rsidR="00887A80">
          <w:rPr>
            <w:noProof/>
            <w:webHidden/>
          </w:rPr>
          <w:t>46</w:t>
        </w:r>
        <w:r w:rsidR="00167B12">
          <w:rPr>
            <w:noProof/>
            <w:webHidden/>
          </w:rPr>
          <w:fldChar w:fldCharType="end"/>
        </w:r>
      </w:hyperlink>
    </w:p>
    <w:p w14:paraId="12DD7BD5" w14:textId="112ECB8C" w:rsidR="00167B12" w:rsidRDefault="00B90619">
      <w:pPr>
        <w:pStyle w:val="TOC3"/>
        <w:rPr>
          <w:rFonts w:asciiTheme="minorHAnsi" w:eastAsiaTheme="minorEastAsia" w:hAnsiTheme="minorHAnsi" w:cstheme="minorBidi"/>
          <w:b w:val="0"/>
          <w:noProof/>
          <w:szCs w:val="22"/>
          <w:lang w:val="de-DE" w:eastAsia="de-DE"/>
        </w:rPr>
      </w:pPr>
      <w:hyperlink w:anchor="_Toc132267893" w:history="1">
        <w:r w:rsidR="00167B12" w:rsidRPr="00C95FC8">
          <w:rPr>
            <w:rStyle w:val="Hyperlink"/>
            <w:noProof/>
          </w:rPr>
          <w:t>10.3.2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Analysis for fatigue</w:t>
        </w:r>
        <w:r w:rsidR="00167B12">
          <w:rPr>
            <w:noProof/>
            <w:webHidden/>
          </w:rPr>
          <w:tab/>
        </w:r>
        <w:r w:rsidR="00167B12">
          <w:rPr>
            <w:noProof/>
            <w:webHidden/>
          </w:rPr>
          <w:fldChar w:fldCharType="begin"/>
        </w:r>
        <w:r w:rsidR="00167B12">
          <w:rPr>
            <w:noProof/>
            <w:webHidden/>
          </w:rPr>
          <w:instrText xml:space="preserve"> PAGEREF _Toc132267893 \h </w:instrText>
        </w:r>
        <w:r w:rsidR="00167B12">
          <w:rPr>
            <w:noProof/>
            <w:webHidden/>
          </w:rPr>
        </w:r>
        <w:r w:rsidR="00167B12">
          <w:rPr>
            <w:noProof/>
            <w:webHidden/>
          </w:rPr>
          <w:fldChar w:fldCharType="separate"/>
        </w:r>
        <w:r w:rsidR="00887A80">
          <w:rPr>
            <w:noProof/>
            <w:webHidden/>
          </w:rPr>
          <w:t>46</w:t>
        </w:r>
        <w:r w:rsidR="00167B12">
          <w:rPr>
            <w:noProof/>
            <w:webHidden/>
          </w:rPr>
          <w:fldChar w:fldCharType="end"/>
        </w:r>
      </w:hyperlink>
    </w:p>
    <w:p w14:paraId="55E46874" w14:textId="7095DFE2" w:rsidR="00167B12" w:rsidRDefault="00B90619">
      <w:pPr>
        <w:pStyle w:val="TOC2"/>
        <w:rPr>
          <w:rFonts w:asciiTheme="minorHAnsi" w:eastAsiaTheme="minorEastAsia" w:hAnsiTheme="minorHAnsi" w:cstheme="minorBidi"/>
          <w:b w:val="0"/>
          <w:noProof/>
          <w:szCs w:val="22"/>
          <w:lang w:val="de-DE" w:eastAsia="de-DE"/>
        </w:rPr>
      </w:pPr>
      <w:hyperlink w:anchor="_Toc132267894" w:history="1">
        <w:r w:rsidR="00167B12" w:rsidRPr="00C95FC8">
          <w:rPr>
            <w:rStyle w:val="Hyperlink"/>
            <w:noProof/>
          </w:rPr>
          <w:t>10.4</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Fatigue verification procedures</w:t>
        </w:r>
        <w:r w:rsidR="00167B12">
          <w:rPr>
            <w:noProof/>
            <w:webHidden/>
          </w:rPr>
          <w:tab/>
        </w:r>
        <w:r w:rsidR="00167B12">
          <w:rPr>
            <w:noProof/>
            <w:webHidden/>
          </w:rPr>
          <w:fldChar w:fldCharType="begin"/>
        </w:r>
        <w:r w:rsidR="00167B12">
          <w:rPr>
            <w:noProof/>
            <w:webHidden/>
          </w:rPr>
          <w:instrText xml:space="preserve"> PAGEREF _Toc132267894 \h </w:instrText>
        </w:r>
        <w:r w:rsidR="00167B12">
          <w:rPr>
            <w:noProof/>
            <w:webHidden/>
          </w:rPr>
        </w:r>
        <w:r w:rsidR="00167B12">
          <w:rPr>
            <w:noProof/>
            <w:webHidden/>
          </w:rPr>
          <w:fldChar w:fldCharType="separate"/>
        </w:r>
        <w:r w:rsidR="00887A80">
          <w:rPr>
            <w:noProof/>
            <w:webHidden/>
          </w:rPr>
          <w:t>48</w:t>
        </w:r>
        <w:r w:rsidR="00167B12">
          <w:rPr>
            <w:noProof/>
            <w:webHidden/>
          </w:rPr>
          <w:fldChar w:fldCharType="end"/>
        </w:r>
      </w:hyperlink>
    </w:p>
    <w:p w14:paraId="36880E52" w14:textId="504AF25A" w:rsidR="00167B12" w:rsidRDefault="00B90619">
      <w:pPr>
        <w:pStyle w:val="TOC3"/>
        <w:rPr>
          <w:rFonts w:asciiTheme="minorHAnsi" w:eastAsiaTheme="minorEastAsia" w:hAnsiTheme="minorHAnsi" w:cstheme="minorBidi"/>
          <w:b w:val="0"/>
          <w:noProof/>
          <w:szCs w:val="22"/>
          <w:lang w:val="de-DE" w:eastAsia="de-DE"/>
        </w:rPr>
      </w:pPr>
      <w:hyperlink w:anchor="_Toc132267895" w:history="1">
        <w:r w:rsidR="00167B12" w:rsidRPr="00C95FC8">
          <w:rPr>
            <w:rStyle w:val="Hyperlink"/>
            <w:noProof/>
          </w:rPr>
          <w:t>10.4.1</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Fatigue verification</w:t>
        </w:r>
        <w:r w:rsidR="00167B12">
          <w:rPr>
            <w:noProof/>
            <w:webHidden/>
          </w:rPr>
          <w:tab/>
        </w:r>
        <w:r w:rsidR="00167B12">
          <w:rPr>
            <w:noProof/>
            <w:webHidden/>
          </w:rPr>
          <w:fldChar w:fldCharType="begin"/>
        </w:r>
        <w:r w:rsidR="00167B12">
          <w:rPr>
            <w:noProof/>
            <w:webHidden/>
          </w:rPr>
          <w:instrText xml:space="preserve"> PAGEREF _Toc132267895 \h </w:instrText>
        </w:r>
        <w:r w:rsidR="00167B12">
          <w:rPr>
            <w:noProof/>
            <w:webHidden/>
          </w:rPr>
        </w:r>
        <w:r w:rsidR="00167B12">
          <w:rPr>
            <w:noProof/>
            <w:webHidden/>
          </w:rPr>
          <w:fldChar w:fldCharType="separate"/>
        </w:r>
        <w:r w:rsidR="00887A80">
          <w:rPr>
            <w:noProof/>
            <w:webHidden/>
          </w:rPr>
          <w:t>48</w:t>
        </w:r>
        <w:r w:rsidR="00167B12">
          <w:rPr>
            <w:noProof/>
            <w:webHidden/>
          </w:rPr>
          <w:fldChar w:fldCharType="end"/>
        </w:r>
      </w:hyperlink>
    </w:p>
    <w:p w14:paraId="1C9A3403" w14:textId="62CC074A" w:rsidR="00167B12" w:rsidRDefault="00B90619">
      <w:pPr>
        <w:pStyle w:val="TOC3"/>
        <w:rPr>
          <w:rFonts w:asciiTheme="minorHAnsi" w:eastAsiaTheme="minorEastAsia" w:hAnsiTheme="minorHAnsi" w:cstheme="minorBidi"/>
          <w:b w:val="0"/>
          <w:noProof/>
          <w:szCs w:val="22"/>
          <w:lang w:val="de-DE" w:eastAsia="de-DE"/>
        </w:rPr>
      </w:pPr>
      <w:hyperlink w:anchor="_Toc132267896" w:history="1">
        <w:r w:rsidR="00167B12" w:rsidRPr="00C95FC8">
          <w:rPr>
            <w:rStyle w:val="Hyperlink"/>
            <w:noProof/>
          </w:rPr>
          <w:t>10.4.2</w:t>
        </w:r>
        <w:r w:rsidR="00167B12">
          <w:rPr>
            <w:rFonts w:asciiTheme="minorHAnsi" w:eastAsiaTheme="minorEastAsia" w:hAnsiTheme="minorHAnsi" w:cstheme="minorBidi"/>
            <w:b w:val="0"/>
            <w:noProof/>
            <w:szCs w:val="22"/>
            <w:lang w:val="de-DE" w:eastAsia="de-DE"/>
          </w:rPr>
          <w:tab/>
        </w:r>
        <w:r w:rsidR="00167B12" w:rsidRPr="00C95FC8">
          <w:rPr>
            <w:rStyle w:val="Hyperlink"/>
            <w:noProof/>
          </w:rPr>
          <w:t xml:space="preserve">Damage equivalent factors </w:t>
        </w:r>
        <w:r w:rsidR="00167B12" w:rsidRPr="00C95FC8">
          <w:rPr>
            <w:rStyle w:val="Hyperlink"/>
            <w:i/>
            <w:noProof/>
          </w:rPr>
          <w:t>λ</w:t>
        </w:r>
        <w:r w:rsidR="00167B12" w:rsidRPr="00C95FC8">
          <w:rPr>
            <w:rStyle w:val="Hyperlink"/>
            <w:noProof/>
          </w:rPr>
          <w:t xml:space="preserve"> for road bridges</w:t>
        </w:r>
        <w:r w:rsidR="00167B12">
          <w:rPr>
            <w:noProof/>
            <w:webHidden/>
          </w:rPr>
          <w:tab/>
        </w:r>
        <w:r w:rsidR="00167B12">
          <w:rPr>
            <w:noProof/>
            <w:webHidden/>
          </w:rPr>
          <w:fldChar w:fldCharType="begin"/>
        </w:r>
        <w:r w:rsidR="00167B12">
          <w:rPr>
            <w:noProof/>
            <w:webHidden/>
          </w:rPr>
          <w:instrText xml:space="preserve"> PAGEREF _Toc132267896 \h </w:instrText>
        </w:r>
        <w:r w:rsidR="00167B12">
          <w:rPr>
            <w:noProof/>
            <w:webHidden/>
          </w:rPr>
        </w:r>
        <w:r w:rsidR="00167B12">
          <w:rPr>
            <w:noProof/>
            <w:webHidden/>
          </w:rPr>
          <w:fldChar w:fldCharType="separate"/>
        </w:r>
        <w:r w:rsidR="00887A80">
          <w:rPr>
            <w:noProof/>
            <w:webHidden/>
          </w:rPr>
          <w:t>49</w:t>
        </w:r>
        <w:r w:rsidR="00167B12">
          <w:rPr>
            <w:noProof/>
            <w:webHidden/>
          </w:rPr>
          <w:fldChar w:fldCharType="end"/>
        </w:r>
      </w:hyperlink>
    </w:p>
    <w:p w14:paraId="62CA10DC" w14:textId="4EA9B24E" w:rsidR="00167B12" w:rsidRDefault="00B90619">
      <w:pPr>
        <w:pStyle w:val="TOC3"/>
        <w:rPr>
          <w:rFonts w:asciiTheme="minorHAnsi" w:eastAsiaTheme="minorEastAsia" w:hAnsiTheme="minorHAnsi" w:cstheme="minorBidi"/>
          <w:b w:val="0"/>
          <w:noProof/>
          <w:szCs w:val="22"/>
          <w:lang w:val="de-DE" w:eastAsia="de-DE"/>
        </w:rPr>
      </w:pPr>
      <w:hyperlink w:anchor="_Toc132267897" w:history="1">
        <w:r w:rsidR="00167B12" w:rsidRPr="00C95FC8">
          <w:rPr>
            <w:rStyle w:val="Hyperlink"/>
            <w:noProof/>
          </w:rPr>
          <w:t>10.4.3</w:t>
        </w:r>
        <w:r w:rsidR="00167B12">
          <w:rPr>
            <w:rFonts w:asciiTheme="minorHAnsi" w:eastAsiaTheme="minorEastAsia" w:hAnsiTheme="minorHAnsi" w:cstheme="minorBidi"/>
            <w:b w:val="0"/>
            <w:noProof/>
            <w:szCs w:val="22"/>
            <w:lang w:val="de-DE" w:eastAsia="de-DE"/>
          </w:rPr>
          <w:tab/>
        </w:r>
        <w:r w:rsidR="00167B12" w:rsidRPr="00C95FC8">
          <w:rPr>
            <w:rStyle w:val="Hyperlink"/>
            <w:noProof/>
          </w:rPr>
          <w:t xml:space="preserve">Damage equivalent factors </w:t>
        </w:r>
        <w:r w:rsidR="00167B12" w:rsidRPr="00C95FC8">
          <w:rPr>
            <w:rStyle w:val="Hyperlink"/>
            <w:i/>
            <w:noProof/>
          </w:rPr>
          <w:t>λ</w:t>
        </w:r>
        <w:r w:rsidR="00167B12" w:rsidRPr="00C95FC8">
          <w:rPr>
            <w:rStyle w:val="Hyperlink"/>
            <w:noProof/>
          </w:rPr>
          <w:t xml:space="preserve"> for railway bridges</w:t>
        </w:r>
        <w:r w:rsidR="00167B12">
          <w:rPr>
            <w:noProof/>
            <w:webHidden/>
          </w:rPr>
          <w:tab/>
        </w:r>
        <w:r w:rsidR="00167B12">
          <w:rPr>
            <w:noProof/>
            <w:webHidden/>
          </w:rPr>
          <w:fldChar w:fldCharType="begin"/>
        </w:r>
        <w:r w:rsidR="00167B12">
          <w:rPr>
            <w:noProof/>
            <w:webHidden/>
          </w:rPr>
          <w:instrText xml:space="preserve"> PAGEREF _Toc132267897 \h </w:instrText>
        </w:r>
        <w:r w:rsidR="00167B12">
          <w:rPr>
            <w:noProof/>
            <w:webHidden/>
          </w:rPr>
        </w:r>
        <w:r w:rsidR="00167B12">
          <w:rPr>
            <w:noProof/>
            <w:webHidden/>
          </w:rPr>
          <w:fldChar w:fldCharType="separate"/>
        </w:r>
        <w:r w:rsidR="00887A80">
          <w:rPr>
            <w:noProof/>
            <w:webHidden/>
          </w:rPr>
          <w:t>49</w:t>
        </w:r>
        <w:r w:rsidR="00167B12">
          <w:rPr>
            <w:noProof/>
            <w:webHidden/>
          </w:rPr>
          <w:fldChar w:fldCharType="end"/>
        </w:r>
      </w:hyperlink>
    </w:p>
    <w:p w14:paraId="7CF5A37B" w14:textId="45C4F506" w:rsidR="00167B12" w:rsidRDefault="00B90619">
      <w:pPr>
        <w:pStyle w:val="TOC3"/>
        <w:rPr>
          <w:rFonts w:asciiTheme="minorHAnsi" w:eastAsiaTheme="minorEastAsia" w:hAnsiTheme="minorHAnsi" w:cstheme="minorBidi"/>
          <w:b w:val="0"/>
          <w:noProof/>
          <w:szCs w:val="22"/>
          <w:lang w:val="de-DE" w:eastAsia="de-DE"/>
        </w:rPr>
      </w:pPr>
      <w:hyperlink w:anchor="_Toc132267898" w:history="1">
        <w:r w:rsidR="00167B12" w:rsidRPr="00C95FC8">
          <w:rPr>
            <w:rStyle w:val="Hyperlink"/>
            <w:noProof/>
          </w:rPr>
          <w:t>10.4.4</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Combination of damage from local and global stress ranges</w:t>
        </w:r>
        <w:r w:rsidR="00167B12">
          <w:rPr>
            <w:noProof/>
            <w:webHidden/>
          </w:rPr>
          <w:tab/>
        </w:r>
        <w:r w:rsidR="00167B12">
          <w:rPr>
            <w:noProof/>
            <w:webHidden/>
          </w:rPr>
          <w:fldChar w:fldCharType="begin"/>
        </w:r>
        <w:r w:rsidR="00167B12">
          <w:rPr>
            <w:noProof/>
            <w:webHidden/>
          </w:rPr>
          <w:instrText xml:space="preserve"> PAGEREF _Toc132267898 \h </w:instrText>
        </w:r>
        <w:r w:rsidR="00167B12">
          <w:rPr>
            <w:noProof/>
            <w:webHidden/>
          </w:rPr>
        </w:r>
        <w:r w:rsidR="00167B12">
          <w:rPr>
            <w:noProof/>
            <w:webHidden/>
          </w:rPr>
          <w:fldChar w:fldCharType="separate"/>
        </w:r>
        <w:r w:rsidR="00887A80">
          <w:rPr>
            <w:noProof/>
            <w:webHidden/>
          </w:rPr>
          <w:t>53</w:t>
        </w:r>
        <w:r w:rsidR="00167B12">
          <w:rPr>
            <w:noProof/>
            <w:webHidden/>
          </w:rPr>
          <w:fldChar w:fldCharType="end"/>
        </w:r>
      </w:hyperlink>
    </w:p>
    <w:p w14:paraId="768DA489" w14:textId="22BA66B6" w:rsidR="00167B12" w:rsidRDefault="00B90619">
      <w:pPr>
        <w:pStyle w:val="TOC2"/>
        <w:rPr>
          <w:rFonts w:asciiTheme="minorHAnsi" w:eastAsiaTheme="minorEastAsia" w:hAnsiTheme="minorHAnsi" w:cstheme="minorBidi"/>
          <w:b w:val="0"/>
          <w:noProof/>
          <w:szCs w:val="22"/>
          <w:lang w:val="de-DE" w:eastAsia="de-DE"/>
        </w:rPr>
      </w:pPr>
      <w:hyperlink w:anchor="_Toc132267899" w:history="1">
        <w:r w:rsidR="00167B12" w:rsidRPr="00C95FC8">
          <w:rPr>
            <w:rStyle w:val="Hyperlink"/>
            <w:noProof/>
          </w:rPr>
          <w:t>10.5</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Fatigue resistance</w:t>
        </w:r>
        <w:r w:rsidR="00167B12">
          <w:rPr>
            <w:noProof/>
            <w:webHidden/>
          </w:rPr>
          <w:tab/>
        </w:r>
        <w:r w:rsidR="00167B12">
          <w:rPr>
            <w:noProof/>
            <w:webHidden/>
          </w:rPr>
          <w:fldChar w:fldCharType="begin"/>
        </w:r>
        <w:r w:rsidR="00167B12">
          <w:rPr>
            <w:noProof/>
            <w:webHidden/>
          </w:rPr>
          <w:instrText xml:space="preserve"> PAGEREF _Toc132267899 \h </w:instrText>
        </w:r>
        <w:r w:rsidR="00167B12">
          <w:rPr>
            <w:noProof/>
            <w:webHidden/>
          </w:rPr>
        </w:r>
        <w:r w:rsidR="00167B12">
          <w:rPr>
            <w:noProof/>
            <w:webHidden/>
          </w:rPr>
          <w:fldChar w:fldCharType="separate"/>
        </w:r>
        <w:r w:rsidR="00887A80">
          <w:rPr>
            <w:noProof/>
            <w:webHidden/>
          </w:rPr>
          <w:t>53</w:t>
        </w:r>
        <w:r w:rsidR="00167B12">
          <w:rPr>
            <w:noProof/>
            <w:webHidden/>
          </w:rPr>
          <w:fldChar w:fldCharType="end"/>
        </w:r>
      </w:hyperlink>
    </w:p>
    <w:p w14:paraId="32EE098A" w14:textId="46A2139A" w:rsidR="00167B12" w:rsidRDefault="00B90619">
      <w:pPr>
        <w:pStyle w:val="TOC2"/>
        <w:rPr>
          <w:rFonts w:asciiTheme="minorHAnsi" w:eastAsiaTheme="minorEastAsia" w:hAnsiTheme="minorHAnsi" w:cstheme="minorBidi"/>
          <w:b w:val="0"/>
          <w:noProof/>
          <w:szCs w:val="22"/>
          <w:lang w:val="de-DE" w:eastAsia="de-DE"/>
        </w:rPr>
      </w:pPr>
      <w:hyperlink w:anchor="_Toc132267900" w:history="1">
        <w:r w:rsidR="00167B12" w:rsidRPr="00C95FC8">
          <w:rPr>
            <w:rStyle w:val="Hyperlink"/>
            <w:noProof/>
          </w:rPr>
          <w:t>10.6</w:t>
        </w:r>
        <w:r w:rsidR="00167B12">
          <w:rPr>
            <w:rFonts w:asciiTheme="minorHAnsi" w:eastAsiaTheme="minorEastAsia" w:hAnsiTheme="minorHAnsi" w:cstheme="minorBidi"/>
            <w:b w:val="0"/>
            <w:noProof/>
            <w:szCs w:val="22"/>
            <w:lang w:val="de-DE" w:eastAsia="de-DE"/>
          </w:rPr>
          <w:tab/>
        </w:r>
        <w:r w:rsidR="00167B12" w:rsidRPr="00C95FC8">
          <w:rPr>
            <w:rStyle w:val="Hyperlink"/>
            <w:noProof/>
          </w:rPr>
          <w:t>Post weld treatment</w:t>
        </w:r>
        <w:r w:rsidR="00167B12">
          <w:rPr>
            <w:noProof/>
            <w:webHidden/>
          </w:rPr>
          <w:tab/>
        </w:r>
        <w:r w:rsidR="00167B12">
          <w:rPr>
            <w:noProof/>
            <w:webHidden/>
          </w:rPr>
          <w:fldChar w:fldCharType="begin"/>
        </w:r>
        <w:r w:rsidR="00167B12">
          <w:rPr>
            <w:noProof/>
            <w:webHidden/>
          </w:rPr>
          <w:instrText xml:space="preserve"> PAGEREF _Toc132267900 \h </w:instrText>
        </w:r>
        <w:r w:rsidR="00167B12">
          <w:rPr>
            <w:noProof/>
            <w:webHidden/>
          </w:rPr>
        </w:r>
        <w:r w:rsidR="00167B12">
          <w:rPr>
            <w:noProof/>
            <w:webHidden/>
          </w:rPr>
          <w:fldChar w:fldCharType="separate"/>
        </w:r>
        <w:r w:rsidR="00887A80">
          <w:rPr>
            <w:noProof/>
            <w:webHidden/>
          </w:rPr>
          <w:t>54</w:t>
        </w:r>
        <w:r w:rsidR="00167B12">
          <w:rPr>
            <w:noProof/>
            <w:webHidden/>
          </w:rPr>
          <w:fldChar w:fldCharType="end"/>
        </w:r>
      </w:hyperlink>
    </w:p>
    <w:p w14:paraId="70F0D104" w14:textId="05561085" w:rsidR="00167B12" w:rsidRDefault="00B90619">
      <w:pPr>
        <w:pStyle w:val="TOC1"/>
        <w:rPr>
          <w:rFonts w:asciiTheme="minorHAnsi" w:eastAsiaTheme="minorEastAsia" w:hAnsiTheme="minorHAnsi" w:cstheme="minorBidi"/>
          <w:b w:val="0"/>
          <w:noProof/>
          <w:szCs w:val="22"/>
          <w:lang w:val="de-DE" w:eastAsia="de-DE"/>
        </w:rPr>
      </w:pPr>
      <w:hyperlink w:anchor="_Toc132267901" w:history="1">
        <w:r w:rsidR="00167B12" w:rsidRPr="00C95FC8">
          <w:rPr>
            <w:rStyle w:val="Hyperlink"/>
            <w:noProof/>
          </w:rPr>
          <w:t>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Fasteners, welds, connections and joints</w:t>
        </w:r>
        <w:r w:rsidR="00167B12">
          <w:rPr>
            <w:noProof/>
            <w:webHidden/>
          </w:rPr>
          <w:tab/>
        </w:r>
        <w:r w:rsidR="00167B12">
          <w:rPr>
            <w:noProof/>
            <w:webHidden/>
          </w:rPr>
          <w:fldChar w:fldCharType="begin"/>
        </w:r>
        <w:r w:rsidR="00167B12">
          <w:rPr>
            <w:noProof/>
            <w:webHidden/>
          </w:rPr>
          <w:instrText xml:space="preserve"> PAGEREF _Toc132267901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618F7725" w14:textId="7C94AF58" w:rsidR="00167B12" w:rsidRDefault="00B90619">
      <w:pPr>
        <w:pStyle w:val="TOC2"/>
        <w:rPr>
          <w:rFonts w:asciiTheme="minorHAnsi" w:eastAsiaTheme="minorEastAsia" w:hAnsiTheme="minorHAnsi" w:cstheme="minorBidi"/>
          <w:b w:val="0"/>
          <w:noProof/>
          <w:szCs w:val="22"/>
          <w:lang w:val="de-DE" w:eastAsia="de-DE"/>
        </w:rPr>
      </w:pPr>
      <w:hyperlink w:anchor="_Toc132267902" w:history="1">
        <w:r w:rsidR="00167B12" w:rsidRPr="00C95FC8">
          <w:rPr>
            <w:rStyle w:val="Hyperlink"/>
            <w:noProof/>
          </w:rPr>
          <w:t>11.1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Connections using bolts, rivets or pins</w:t>
        </w:r>
        <w:r w:rsidR="00167B12">
          <w:rPr>
            <w:noProof/>
            <w:webHidden/>
          </w:rPr>
          <w:tab/>
        </w:r>
        <w:r w:rsidR="00167B12">
          <w:rPr>
            <w:noProof/>
            <w:webHidden/>
          </w:rPr>
          <w:fldChar w:fldCharType="begin"/>
        </w:r>
        <w:r w:rsidR="00167B12">
          <w:rPr>
            <w:noProof/>
            <w:webHidden/>
          </w:rPr>
          <w:instrText xml:space="preserve"> PAGEREF _Toc132267902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57DAA779" w14:textId="1DED9AB0" w:rsidR="00167B12" w:rsidRDefault="00B90619">
      <w:pPr>
        <w:pStyle w:val="TOC3"/>
        <w:rPr>
          <w:rFonts w:asciiTheme="minorHAnsi" w:eastAsiaTheme="minorEastAsia" w:hAnsiTheme="minorHAnsi" w:cstheme="minorBidi"/>
          <w:b w:val="0"/>
          <w:noProof/>
          <w:szCs w:val="22"/>
          <w:lang w:val="de-DE" w:eastAsia="de-DE"/>
        </w:rPr>
      </w:pPr>
      <w:hyperlink w:anchor="_Toc132267903" w:history="1">
        <w:r w:rsidR="00167B12" w:rsidRPr="00C95FC8">
          <w:rPr>
            <w:rStyle w:val="Hyperlink"/>
            <w:noProof/>
          </w:rPr>
          <w:t>11.1.1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_Toc132267903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7A57AF69" w14:textId="5DB2915C" w:rsidR="00167B12" w:rsidRDefault="00B90619">
      <w:pPr>
        <w:pStyle w:val="TOC3"/>
        <w:rPr>
          <w:rFonts w:asciiTheme="minorHAnsi" w:eastAsiaTheme="minorEastAsia" w:hAnsiTheme="minorHAnsi" w:cstheme="minorBidi"/>
          <w:b w:val="0"/>
          <w:noProof/>
          <w:szCs w:val="22"/>
          <w:lang w:val="de-DE" w:eastAsia="de-DE"/>
        </w:rPr>
      </w:pPr>
      <w:hyperlink w:anchor="_Toc132267904" w:history="1">
        <w:r w:rsidR="00167B12" w:rsidRPr="00C95FC8">
          <w:rPr>
            <w:rStyle w:val="Hyperlink"/>
            <w:noProof/>
          </w:rPr>
          <w:t>11.1.2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Injection bolts</w:t>
        </w:r>
        <w:r w:rsidR="00167B12">
          <w:rPr>
            <w:noProof/>
            <w:webHidden/>
          </w:rPr>
          <w:tab/>
        </w:r>
        <w:r w:rsidR="00167B12">
          <w:rPr>
            <w:noProof/>
            <w:webHidden/>
          </w:rPr>
          <w:fldChar w:fldCharType="begin"/>
        </w:r>
        <w:r w:rsidR="00167B12">
          <w:rPr>
            <w:noProof/>
            <w:webHidden/>
          </w:rPr>
          <w:instrText xml:space="preserve"> PAGEREF _Toc132267904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10F142E9" w14:textId="36D1E6B1" w:rsidR="00167B12" w:rsidRDefault="00B90619">
      <w:pPr>
        <w:pStyle w:val="TOC3"/>
        <w:rPr>
          <w:rFonts w:asciiTheme="minorHAnsi" w:eastAsiaTheme="minorEastAsia" w:hAnsiTheme="minorHAnsi" w:cstheme="minorBidi"/>
          <w:b w:val="0"/>
          <w:noProof/>
          <w:szCs w:val="22"/>
          <w:lang w:val="de-DE" w:eastAsia="de-DE"/>
        </w:rPr>
      </w:pPr>
      <w:hyperlink w:anchor="_Toc132267905" w:history="1">
        <w:r w:rsidR="00167B12" w:rsidRPr="00C95FC8">
          <w:rPr>
            <w:rStyle w:val="Hyperlink"/>
            <w:noProof/>
          </w:rPr>
          <w:t>11.1.3</w:t>
        </w:r>
        <w:r w:rsidR="00167B12">
          <w:rPr>
            <w:rFonts w:asciiTheme="minorHAnsi" w:eastAsiaTheme="minorEastAsia" w:hAnsiTheme="minorHAnsi" w:cstheme="minorBidi"/>
            <w:b w:val="0"/>
            <w:noProof/>
            <w:szCs w:val="22"/>
            <w:lang w:val="de-DE" w:eastAsia="de-DE"/>
          </w:rPr>
          <w:tab/>
        </w:r>
        <w:r w:rsidR="00167B12" w:rsidRPr="00C95FC8">
          <w:rPr>
            <w:rStyle w:val="Hyperlink"/>
            <w:noProof/>
          </w:rPr>
          <w:t>Hybrid connections</w:t>
        </w:r>
        <w:r w:rsidR="00167B12">
          <w:rPr>
            <w:noProof/>
            <w:webHidden/>
          </w:rPr>
          <w:tab/>
        </w:r>
        <w:r w:rsidR="00167B12">
          <w:rPr>
            <w:noProof/>
            <w:webHidden/>
          </w:rPr>
          <w:fldChar w:fldCharType="begin"/>
        </w:r>
        <w:r w:rsidR="00167B12">
          <w:rPr>
            <w:noProof/>
            <w:webHidden/>
          </w:rPr>
          <w:instrText xml:space="preserve"> PAGEREF _Toc132267905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12A0B08D" w14:textId="1D8E98E2" w:rsidR="00167B12" w:rsidRDefault="00B90619">
      <w:pPr>
        <w:pStyle w:val="TOC3"/>
        <w:rPr>
          <w:rFonts w:asciiTheme="minorHAnsi" w:eastAsiaTheme="minorEastAsia" w:hAnsiTheme="minorHAnsi" w:cstheme="minorBidi"/>
          <w:b w:val="0"/>
          <w:noProof/>
          <w:szCs w:val="22"/>
          <w:lang w:val="de-DE" w:eastAsia="de-DE"/>
        </w:rPr>
      </w:pPr>
      <w:hyperlink w:anchor="_Toc132267906" w:history="1">
        <w:r w:rsidR="00167B12" w:rsidRPr="00C95FC8">
          <w:rPr>
            <w:rStyle w:val="Hyperlink"/>
            <w:noProof/>
          </w:rPr>
          <w:t>11.1.4</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Connections with lug angles</w:t>
        </w:r>
        <w:r w:rsidR="00167B12">
          <w:rPr>
            <w:noProof/>
            <w:webHidden/>
          </w:rPr>
          <w:tab/>
        </w:r>
        <w:r w:rsidR="00167B12">
          <w:rPr>
            <w:noProof/>
            <w:webHidden/>
          </w:rPr>
          <w:fldChar w:fldCharType="begin"/>
        </w:r>
        <w:r w:rsidR="00167B12">
          <w:rPr>
            <w:noProof/>
            <w:webHidden/>
          </w:rPr>
          <w:instrText xml:space="preserve"> PAGEREF _Toc132267906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39A1C4C6" w14:textId="5E9AC5C8" w:rsidR="00167B12" w:rsidRDefault="00B90619">
      <w:pPr>
        <w:pStyle w:val="TOC3"/>
        <w:rPr>
          <w:rFonts w:asciiTheme="minorHAnsi" w:eastAsiaTheme="minorEastAsia" w:hAnsiTheme="minorHAnsi" w:cstheme="minorBidi"/>
          <w:b w:val="0"/>
          <w:noProof/>
          <w:szCs w:val="22"/>
          <w:lang w:val="de-DE" w:eastAsia="de-DE"/>
        </w:rPr>
      </w:pPr>
      <w:hyperlink w:anchor="_Toc132267907" w:history="1">
        <w:r w:rsidR="00167B12" w:rsidRPr="00C95FC8">
          <w:rPr>
            <w:rStyle w:val="Hyperlink"/>
            <w:noProof/>
          </w:rPr>
          <w:t>11.1.5</w:t>
        </w:r>
        <w:r w:rsidR="00167B12">
          <w:rPr>
            <w:rFonts w:asciiTheme="minorHAnsi" w:eastAsiaTheme="minorEastAsia" w:hAnsiTheme="minorHAnsi" w:cstheme="minorBidi"/>
            <w:b w:val="0"/>
            <w:noProof/>
            <w:szCs w:val="22"/>
            <w:lang w:val="de-DE" w:eastAsia="de-DE"/>
          </w:rPr>
          <w:tab/>
        </w:r>
        <w:r w:rsidR="00167B12" w:rsidRPr="00C95FC8">
          <w:rPr>
            <w:rStyle w:val="Hyperlink"/>
            <w:noProof/>
          </w:rPr>
          <w:t>Bolts on threaded holes</w:t>
        </w:r>
        <w:r w:rsidR="00167B12">
          <w:rPr>
            <w:noProof/>
            <w:webHidden/>
          </w:rPr>
          <w:tab/>
        </w:r>
        <w:r w:rsidR="00167B12">
          <w:rPr>
            <w:noProof/>
            <w:webHidden/>
          </w:rPr>
          <w:fldChar w:fldCharType="begin"/>
        </w:r>
        <w:r w:rsidR="00167B12">
          <w:rPr>
            <w:noProof/>
            <w:webHidden/>
          </w:rPr>
          <w:instrText xml:space="preserve"> PAGEREF _Toc132267907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0E06B893" w14:textId="263ABC91" w:rsidR="00167B12" w:rsidRDefault="00B90619">
      <w:pPr>
        <w:pStyle w:val="TOC3"/>
        <w:rPr>
          <w:rFonts w:asciiTheme="minorHAnsi" w:eastAsiaTheme="minorEastAsia" w:hAnsiTheme="minorHAnsi" w:cstheme="minorBidi"/>
          <w:b w:val="0"/>
          <w:noProof/>
          <w:szCs w:val="22"/>
          <w:lang w:val="de-DE" w:eastAsia="de-DE"/>
        </w:rPr>
      </w:pPr>
      <w:hyperlink w:anchor="_Toc132267908" w:history="1">
        <w:r w:rsidR="00167B12" w:rsidRPr="00C95FC8">
          <w:rPr>
            <w:rStyle w:val="Hyperlink"/>
            <w:noProof/>
          </w:rPr>
          <w:t>11.1.6</w:t>
        </w:r>
        <w:r w:rsidR="00167B12">
          <w:rPr>
            <w:rFonts w:asciiTheme="minorHAnsi" w:eastAsiaTheme="minorEastAsia" w:hAnsiTheme="minorHAnsi" w:cstheme="minorBidi"/>
            <w:b w:val="0"/>
            <w:noProof/>
            <w:szCs w:val="22"/>
            <w:lang w:val="de-DE" w:eastAsia="de-DE"/>
          </w:rPr>
          <w:tab/>
        </w:r>
        <w:r w:rsidR="00167B12" w:rsidRPr="00C95FC8">
          <w:rPr>
            <w:rStyle w:val="Hyperlink"/>
            <w:noProof/>
          </w:rPr>
          <w:t>Angles connected by one leg</w:t>
        </w:r>
        <w:r w:rsidR="00167B12">
          <w:rPr>
            <w:noProof/>
            <w:webHidden/>
          </w:rPr>
          <w:tab/>
        </w:r>
        <w:r w:rsidR="00167B12">
          <w:rPr>
            <w:noProof/>
            <w:webHidden/>
          </w:rPr>
          <w:fldChar w:fldCharType="begin"/>
        </w:r>
        <w:r w:rsidR="00167B12">
          <w:rPr>
            <w:noProof/>
            <w:webHidden/>
          </w:rPr>
          <w:instrText xml:space="preserve"> PAGEREF _Toc132267908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32E38E4F" w14:textId="500AD0BC" w:rsidR="00167B12" w:rsidRDefault="00B90619">
      <w:pPr>
        <w:pStyle w:val="TOC3"/>
        <w:rPr>
          <w:rFonts w:asciiTheme="minorHAnsi" w:eastAsiaTheme="minorEastAsia" w:hAnsiTheme="minorHAnsi" w:cstheme="minorBidi"/>
          <w:b w:val="0"/>
          <w:noProof/>
          <w:szCs w:val="22"/>
          <w:lang w:val="de-DE" w:eastAsia="de-DE"/>
        </w:rPr>
      </w:pPr>
      <w:hyperlink w:anchor="_Toc132267909" w:history="1">
        <w:r w:rsidR="00167B12" w:rsidRPr="00C95FC8">
          <w:rPr>
            <w:rStyle w:val="Hyperlink"/>
            <w:noProof/>
          </w:rPr>
          <w:t>11.1.7</w:t>
        </w:r>
        <w:r w:rsidR="00167B12">
          <w:rPr>
            <w:rFonts w:asciiTheme="minorHAnsi" w:eastAsiaTheme="minorEastAsia" w:hAnsiTheme="minorHAnsi" w:cstheme="minorBidi"/>
            <w:b w:val="0"/>
            <w:noProof/>
            <w:szCs w:val="22"/>
            <w:lang w:val="de-DE" w:eastAsia="de-DE"/>
          </w:rPr>
          <w:tab/>
        </w:r>
        <w:r w:rsidR="00167B12" w:rsidRPr="00C95FC8">
          <w:rPr>
            <w:rStyle w:val="Hyperlink"/>
            <w:noProof/>
          </w:rPr>
          <w:t>Distribution of forces between fasteners at the ultimate limit state</w:t>
        </w:r>
        <w:r w:rsidR="00167B12">
          <w:rPr>
            <w:noProof/>
            <w:webHidden/>
          </w:rPr>
          <w:tab/>
        </w:r>
        <w:r w:rsidR="00167B12">
          <w:rPr>
            <w:noProof/>
            <w:webHidden/>
          </w:rPr>
          <w:fldChar w:fldCharType="begin"/>
        </w:r>
        <w:r w:rsidR="00167B12">
          <w:rPr>
            <w:noProof/>
            <w:webHidden/>
          </w:rPr>
          <w:instrText xml:space="preserve"> PAGEREF _Toc132267909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5ED73B4C" w14:textId="729CF17D" w:rsidR="00167B12" w:rsidRDefault="00B90619">
      <w:pPr>
        <w:pStyle w:val="TOC2"/>
        <w:rPr>
          <w:rFonts w:asciiTheme="minorHAnsi" w:eastAsiaTheme="minorEastAsia" w:hAnsiTheme="minorHAnsi" w:cstheme="minorBidi"/>
          <w:b w:val="0"/>
          <w:noProof/>
          <w:szCs w:val="22"/>
          <w:lang w:val="de-DE" w:eastAsia="de-DE"/>
        </w:rPr>
      </w:pPr>
      <w:hyperlink w:anchor="_Toc132267910" w:history="1">
        <w:r w:rsidR="00167B12" w:rsidRPr="00C95FC8">
          <w:rPr>
            <w:rStyle w:val="Hyperlink"/>
            <w:noProof/>
          </w:rPr>
          <w:t>11.2</w:t>
        </w:r>
        <w:r w:rsidR="00167B12">
          <w:rPr>
            <w:rFonts w:asciiTheme="minorHAnsi" w:eastAsiaTheme="minorEastAsia" w:hAnsiTheme="minorHAnsi" w:cstheme="minorBidi"/>
            <w:b w:val="0"/>
            <w:noProof/>
            <w:szCs w:val="22"/>
            <w:lang w:val="de-DE" w:eastAsia="de-DE"/>
          </w:rPr>
          <w:tab/>
        </w:r>
        <w:r w:rsidR="00167B12" w:rsidRPr="00C95FC8">
          <w:rPr>
            <w:rStyle w:val="Hyperlink"/>
            <w:noProof/>
          </w:rPr>
          <w:t>Welded connections</w:t>
        </w:r>
        <w:r w:rsidR="00167B12">
          <w:rPr>
            <w:noProof/>
            <w:webHidden/>
          </w:rPr>
          <w:tab/>
        </w:r>
        <w:r w:rsidR="00167B12">
          <w:rPr>
            <w:noProof/>
            <w:webHidden/>
          </w:rPr>
          <w:fldChar w:fldCharType="begin"/>
        </w:r>
        <w:r w:rsidR="00167B12">
          <w:rPr>
            <w:noProof/>
            <w:webHidden/>
          </w:rPr>
          <w:instrText xml:space="preserve"> PAGEREF _Toc132267910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020AC135" w14:textId="1EB660B9" w:rsidR="00167B12" w:rsidRDefault="00B90619">
      <w:pPr>
        <w:pStyle w:val="TOC3"/>
        <w:rPr>
          <w:rFonts w:asciiTheme="minorHAnsi" w:eastAsiaTheme="minorEastAsia" w:hAnsiTheme="minorHAnsi" w:cstheme="minorBidi"/>
          <w:b w:val="0"/>
          <w:noProof/>
          <w:szCs w:val="22"/>
          <w:lang w:val="de-DE" w:eastAsia="de-DE"/>
        </w:rPr>
      </w:pPr>
      <w:hyperlink w:anchor="_Toc132267911" w:history="1">
        <w:r w:rsidR="00167B12" w:rsidRPr="00C95FC8">
          <w:rPr>
            <w:rStyle w:val="Hyperlink"/>
            <w:noProof/>
          </w:rPr>
          <w:t>11.2.1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_Toc132267911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71A2C5A0" w14:textId="26FE2620" w:rsidR="00167B12" w:rsidRDefault="00B90619">
      <w:pPr>
        <w:pStyle w:val="TOC3"/>
        <w:rPr>
          <w:rFonts w:asciiTheme="minorHAnsi" w:eastAsiaTheme="minorEastAsia" w:hAnsiTheme="minorHAnsi" w:cstheme="minorBidi"/>
          <w:b w:val="0"/>
          <w:noProof/>
          <w:szCs w:val="22"/>
          <w:lang w:val="de-DE" w:eastAsia="de-DE"/>
        </w:rPr>
      </w:pPr>
      <w:hyperlink w:anchor="_Toc132267912" w:history="1">
        <w:r w:rsidR="00167B12" w:rsidRPr="00C95FC8">
          <w:rPr>
            <w:rStyle w:val="Hyperlink"/>
            <w:noProof/>
          </w:rPr>
          <w:t>11.2.2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Intermittent fillet welds</w:t>
        </w:r>
        <w:r w:rsidR="00167B12">
          <w:rPr>
            <w:noProof/>
            <w:webHidden/>
          </w:rPr>
          <w:tab/>
        </w:r>
        <w:r w:rsidR="00167B12">
          <w:rPr>
            <w:noProof/>
            <w:webHidden/>
          </w:rPr>
          <w:fldChar w:fldCharType="begin"/>
        </w:r>
        <w:r w:rsidR="00167B12">
          <w:rPr>
            <w:noProof/>
            <w:webHidden/>
          </w:rPr>
          <w:instrText xml:space="preserve"> PAGEREF _Toc132267912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0C846DE3" w14:textId="66191F8C" w:rsidR="00167B12" w:rsidRDefault="00B90619">
      <w:pPr>
        <w:pStyle w:val="TOC3"/>
        <w:rPr>
          <w:rFonts w:asciiTheme="minorHAnsi" w:eastAsiaTheme="minorEastAsia" w:hAnsiTheme="minorHAnsi" w:cstheme="minorBidi"/>
          <w:b w:val="0"/>
          <w:noProof/>
          <w:szCs w:val="22"/>
          <w:lang w:val="de-DE" w:eastAsia="de-DE"/>
        </w:rPr>
      </w:pPr>
      <w:hyperlink w:anchor="_Toc132267913" w:history="1">
        <w:r w:rsidR="00167B12" w:rsidRPr="00C95FC8">
          <w:rPr>
            <w:rStyle w:val="Hyperlink"/>
            <w:noProof/>
          </w:rPr>
          <w:t>11.2.3</w:t>
        </w:r>
        <w:r w:rsidR="00167B12">
          <w:rPr>
            <w:rFonts w:asciiTheme="minorHAnsi" w:eastAsiaTheme="minorEastAsia" w:hAnsiTheme="minorHAnsi" w:cstheme="minorBidi"/>
            <w:b w:val="0"/>
            <w:noProof/>
            <w:szCs w:val="22"/>
            <w:lang w:val="de-DE" w:eastAsia="de-DE"/>
          </w:rPr>
          <w:tab/>
        </w:r>
        <w:r w:rsidR="00167B12" w:rsidRPr="00C95FC8">
          <w:rPr>
            <w:rStyle w:val="Hyperlink"/>
            <w:noProof/>
          </w:rPr>
          <w:t>Plug welds</w:t>
        </w:r>
        <w:r w:rsidR="00167B12">
          <w:rPr>
            <w:noProof/>
            <w:webHidden/>
          </w:rPr>
          <w:tab/>
        </w:r>
        <w:r w:rsidR="00167B12">
          <w:rPr>
            <w:noProof/>
            <w:webHidden/>
          </w:rPr>
          <w:fldChar w:fldCharType="begin"/>
        </w:r>
        <w:r w:rsidR="00167B12">
          <w:rPr>
            <w:noProof/>
            <w:webHidden/>
          </w:rPr>
          <w:instrText xml:space="preserve"> PAGEREF _Toc132267913 \h </w:instrText>
        </w:r>
        <w:r w:rsidR="00167B12">
          <w:rPr>
            <w:noProof/>
            <w:webHidden/>
          </w:rPr>
        </w:r>
        <w:r w:rsidR="00167B12">
          <w:rPr>
            <w:noProof/>
            <w:webHidden/>
          </w:rPr>
          <w:fldChar w:fldCharType="separate"/>
        </w:r>
        <w:r w:rsidR="00887A80">
          <w:rPr>
            <w:noProof/>
            <w:webHidden/>
          </w:rPr>
          <w:t>55</w:t>
        </w:r>
        <w:r w:rsidR="00167B12">
          <w:rPr>
            <w:noProof/>
            <w:webHidden/>
          </w:rPr>
          <w:fldChar w:fldCharType="end"/>
        </w:r>
      </w:hyperlink>
    </w:p>
    <w:p w14:paraId="4F785117" w14:textId="385E8624" w:rsidR="00167B12" w:rsidRDefault="00B90619">
      <w:pPr>
        <w:pStyle w:val="TOC3"/>
        <w:rPr>
          <w:rFonts w:asciiTheme="minorHAnsi" w:eastAsiaTheme="minorEastAsia" w:hAnsiTheme="minorHAnsi" w:cstheme="minorBidi"/>
          <w:b w:val="0"/>
          <w:noProof/>
          <w:szCs w:val="22"/>
          <w:lang w:val="de-DE" w:eastAsia="de-DE"/>
        </w:rPr>
      </w:pPr>
      <w:hyperlink w:anchor="_Toc132267914" w:history="1">
        <w:r w:rsidR="00167B12" w:rsidRPr="00C95FC8">
          <w:rPr>
            <w:rStyle w:val="Hyperlink"/>
            <w:noProof/>
          </w:rPr>
          <w:t>11.2.4</w:t>
        </w:r>
        <w:r w:rsidR="00167B12">
          <w:rPr>
            <w:rFonts w:asciiTheme="minorHAnsi" w:eastAsiaTheme="minorEastAsia" w:hAnsiTheme="minorHAnsi" w:cstheme="minorBidi"/>
            <w:b w:val="0"/>
            <w:noProof/>
            <w:szCs w:val="22"/>
            <w:lang w:val="de-DE" w:eastAsia="de-DE"/>
          </w:rPr>
          <w:tab/>
        </w:r>
        <w:r w:rsidR="00167B12" w:rsidRPr="00C95FC8">
          <w:rPr>
            <w:rStyle w:val="Hyperlink"/>
            <w:noProof/>
          </w:rPr>
          <w:t>Flare groove welds</w:t>
        </w:r>
        <w:r w:rsidR="00167B12">
          <w:rPr>
            <w:noProof/>
            <w:webHidden/>
          </w:rPr>
          <w:tab/>
        </w:r>
        <w:r w:rsidR="00167B12">
          <w:rPr>
            <w:noProof/>
            <w:webHidden/>
          </w:rPr>
          <w:fldChar w:fldCharType="begin"/>
        </w:r>
        <w:r w:rsidR="00167B12">
          <w:rPr>
            <w:noProof/>
            <w:webHidden/>
          </w:rPr>
          <w:instrText xml:space="preserve"> PAGEREF _Toc132267914 \h </w:instrText>
        </w:r>
        <w:r w:rsidR="00167B12">
          <w:rPr>
            <w:noProof/>
            <w:webHidden/>
          </w:rPr>
        </w:r>
        <w:r w:rsidR="00167B12">
          <w:rPr>
            <w:noProof/>
            <w:webHidden/>
          </w:rPr>
          <w:fldChar w:fldCharType="separate"/>
        </w:r>
        <w:r w:rsidR="00887A80">
          <w:rPr>
            <w:noProof/>
            <w:webHidden/>
          </w:rPr>
          <w:t>56</w:t>
        </w:r>
        <w:r w:rsidR="00167B12">
          <w:rPr>
            <w:noProof/>
            <w:webHidden/>
          </w:rPr>
          <w:fldChar w:fldCharType="end"/>
        </w:r>
      </w:hyperlink>
    </w:p>
    <w:p w14:paraId="55CBBEF7" w14:textId="672FEC5C" w:rsidR="00167B12" w:rsidRDefault="00B90619">
      <w:pPr>
        <w:pStyle w:val="TOC3"/>
        <w:rPr>
          <w:rFonts w:asciiTheme="minorHAnsi" w:eastAsiaTheme="minorEastAsia" w:hAnsiTheme="minorHAnsi" w:cstheme="minorBidi"/>
          <w:b w:val="0"/>
          <w:noProof/>
          <w:szCs w:val="22"/>
          <w:lang w:val="de-DE" w:eastAsia="de-DE"/>
        </w:rPr>
      </w:pPr>
      <w:hyperlink w:anchor="_Toc132267915" w:history="1">
        <w:r w:rsidR="00167B12" w:rsidRPr="00C95FC8">
          <w:rPr>
            <w:rStyle w:val="Hyperlink"/>
            <w:noProof/>
          </w:rPr>
          <w:t>11.2.5</w:t>
        </w:r>
        <w:r w:rsidR="00167B12">
          <w:rPr>
            <w:rFonts w:asciiTheme="minorHAnsi" w:eastAsiaTheme="minorEastAsia" w:hAnsiTheme="minorHAnsi" w:cstheme="minorBidi"/>
            <w:b w:val="0"/>
            <w:noProof/>
            <w:szCs w:val="22"/>
            <w:lang w:val="de-DE" w:eastAsia="de-DE"/>
          </w:rPr>
          <w:tab/>
        </w:r>
        <w:r w:rsidR="00167B12" w:rsidRPr="00C95FC8">
          <w:rPr>
            <w:rStyle w:val="Hyperlink"/>
            <w:noProof/>
          </w:rPr>
          <w:t>Distribution of forces</w:t>
        </w:r>
        <w:r w:rsidR="00167B12">
          <w:rPr>
            <w:noProof/>
            <w:webHidden/>
          </w:rPr>
          <w:tab/>
        </w:r>
        <w:r w:rsidR="00167B12">
          <w:rPr>
            <w:noProof/>
            <w:webHidden/>
          </w:rPr>
          <w:fldChar w:fldCharType="begin"/>
        </w:r>
        <w:r w:rsidR="00167B12">
          <w:rPr>
            <w:noProof/>
            <w:webHidden/>
          </w:rPr>
          <w:instrText xml:space="preserve"> PAGEREF _Toc132267915 \h </w:instrText>
        </w:r>
        <w:r w:rsidR="00167B12">
          <w:rPr>
            <w:noProof/>
            <w:webHidden/>
          </w:rPr>
        </w:r>
        <w:r w:rsidR="00167B12">
          <w:rPr>
            <w:noProof/>
            <w:webHidden/>
          </w:rPr>
          <w:fldChar w:fldCharType="separate"/>
        </w:r>
        <w:r w:rsidR="00887A80">
          <w:rPr>
            <w:noProof/>
            <w:webHidden/>
          </w:rPr>
          <w:t>56</w:t>
        </w:r>
        <w:r w:rsidR="00167B12">
          <w:rPr>
            <w:noProof/>
            <w:webHidden/>
          </w:rPr>
          <w:fldChar w:fldCharType="end"/>
        </w:r>
      </w:hyperlink>
    </w:p>
    <w:p w14:paraId="0469DAE2" w14:textId="55FF565E" w:rsidR="00167B12" w:rsidRDefault="00B90619">
      <w:pPr>
        <w:pStyle w:val="TOC3"/>
        <w:rPr>
          <w:rFonts w:asciiTheme="minorHAnsi" w:eastAsiaTheme="minorEastAsia" w:hAnsiTheme="minorHAnsi" w:cstheme="minorBidi"/>
          <w:b w:val="0"/>
          <w:noProof/>
          <w:szCs w:val="22"/>
          <w:lang w:val="de-DE" w:eastAsia="de-DE"/>
        </w:rPr>
      </w:pPr>
      <w:hyperlink w:anchor="_Toc132267916" w:history="1">
        <w:r w:rsidR="00167B12" w:rsidRPr="00C95FC8">
          <w:rPr>
            <w:rStyle w:val="Hyperlink"/>
            <w:noProof/>
          </w:rPr>
          <w:t>11.2.6</w:t>
        </w:r>
        <w:r w:rsidR="00167B12">
          <w:rPr>
            <w:rFonts w:asciiTheme="minorHAnsi" w:eastAsiaTheme="minorEastAsia" w:hAnsiTheme="minorHAnsi" w:cstheme="minorBidi"/>
            <w:b w:val="0"/>
            <w:noProof/>
            <w:szCs w:val="22"/>
            <w:lang w:val="de-DE" w:eastAsia="de-DE"/>
          </w:rPr>
          <w:tab/>
        </w:r>
        <w:r w:rsidR="00167B12" w:rsidRPr="00C95FC8">
          <w:rPr>
            <w:rStyle w:val="Hyperlink"/>
            <w:noProof/>
          </w:rPr>
          <w:t>Eccentrically loaded single fillet or single-sided partial penetration butt welds</w:t>
        </w:r>
        <w:r w:rsidR="00167B12">
          <w:rPr>
            <w:noProof/>
            <w:webHidden/>
          </w:rPr>
          <w:tab/>
        </w:r>
        <w:r w:rsidR="00167B12">
          <w:rPr>
            <w:noProof/>
            <w:webHidden/>
          </w:rPr>
          <w:fldChar w:fldCharType="begin"/>
        </w:r>
        <w:r w:rsidR="00167B12">
          <w:rPr>
            <w:noProof/>
            <w:webHidden/>
          </w:rPr>
          <w:instrText xml:space="preserve"> PAGEREF _Toc132267916 \h </w:instrText>
        </w:r>
        <w:r w:rsidR="00167B12">
          <w:rPr>
            <w:noProof/>
            <w:webHidden/>
          </w:rPr>
        </w:r>
        <w:r w:rsidR="00167B12">
          <w:rPr>
            <w:noProof/>
            <w:webHidden/>
          </w:rPr>
          <w:fldChar w:fldCharType="separate"/>
        </w:r>
        <w:r w:rsidR="00887A80">
          <w:rPr>
            <w:noProof/>
            <w:webHidden/>
          </w:rPr>
          <w:t>56</w:t>
        </w:r>
        <w:r w:rsidR="00167B12">
          <w:rPr>
            <w:noProof/>
            <w:webHidden/>
          </w:rPr>
          <w:fldChar w:fldCharType="end"/>
        </w:r>
      </w:hyperlink>
    </w:p>
    <w:p w14:paraId="6BFEB8B6" w14:textId="75149EDA" w:rsidR="00167B12" w:rsidRDefault="00B90619">
      <w:pPr>
        <w:pStyle w:val="TOC2"/>
        <w:rPr>
          <w:rFonts w:asciiTheme="minorHAnsi" w:eastAsiaTheme="minorEastAsia" w:hAnsiTheme="minorHAnsi" w:cstheme="minorBidi"/>
          <w:b w:val="0"/>
          <w:noProof/>
          <w:szCs w:val="22"/>
          <w:lang w:val="de-DE" w:eastAsia="de-DE"/>
        </w:rPr>
      </w:pPr>
      <w:hyperlink w:anchor="_Toc132267917" w:history="1">
        <w:r w:rsidR="00167B12" w:rsidRPr="00C95FC8">
          <w:rPr>
            <w:rStyle w:val="Hyperlink"/>
            <w:noProof/>
          </w:rPr>
          <w:t>11.3</w:t>
        </w:r>
        <w:r w:rsidR="00167B12">
          <w:rPr>
            <w:rFonts w:asciiTheme="minorHAnsi" w:eastAsiaTheme="minorEastAsia" w:hAnsiTheme="minorHAnsi" w:cstheme="minorBidi"/>
            <w:b w:val="0"/>
            <w:noProof/>
            <w:szCs w:val="22"/>
            <w:lang w:val="de-DE" w:eastAsia="de-DE"/>
          </w:rPr>
          <w:tab/>
        </w:r>
        <w:r w:rsidR="00167B12" w:rsidRPr="00C95FC8">
          <w:rPr>
            <w:rStyle w:val="Hyperlink"/>
            <w:noProof/>
          </w:rPr>
          <w:t>Structural joints connecting H- or I-sections</w:t>
        </w:r>
        <w:r w:rsidR="00167B12">
          <w:rPr>
            <w:noProof/>
            <w:webHidden/>
          </w:rPr>
          <w:tab/>
        </w:r>
        <w:r w:rsidR="00167B12">
          <w:rPr>
            <w:noProof/>
            <w:webHidden/>
          </w:rPr>
          <w:fldChar w:fldCharType="begin"/>
        </w:r>
        <w:r w:rsidR="00167B12">
          <w:rPr>
            <w:noProof/>
            <w:webHidden/>
          </w:rPr>
          <w:instrText xml:space="preserve"> PAGEREF _Toc132267917 \h </w:instrText>
        </w:r>
        <w:r w:rsidR="00167B12">
          <w:rPr>
            <w:noProof/>
            <w:webHidden/>
          </w:rPr>
        </w:r>
        <w:r w:rsidR="00167B12">
          <w:rPr>
            <w:noProof/>
            <w:webHidden/>
          </w:rPr>
          <w:fldChar w:fldCharType="separate"/>
        </w:r>
        <w:r w:rsidR="00887A80">
          <w:rPr>
            <w:noProof/>
            <w:webHidden/>
          </w:rPr>
          <w:t>56</w:t>
        </w:r>
        <w:r w:rsidR="00167B12">
          <w:rPr>
            <w:noProof/>
            <w:webHidden/>
          </w:rPr>
          <w:fldChar w:fldCharType="end"/>
        </w:r>
      </w:hyperlink>
    </w:p>
    <w:p w14:paraId="26010931" w14:textId="15D1996B" w:rsidR="00167B12" w:rsidRDefault="00B90619">
      <w:pPr>
        <w:pStyle w:val="TOC2"/>
        <w:rPr>
          <w:rFonts w:asciiTheme="minorHAnsi" w:eastAsiaTheme="minorEastAsia" w:hAnsiTheme="minorHAnsi" w:cstheme="minorBidi"/>
          <w:b w:val="0"/>
          <w:noProof/>
          <w:szCs w:val="22"/>
          <w:lang w:val="de-DE" w:eastAsia="de-DE"/>
        </w:rPr>
      </w:pPr>
      <w:hyperlink w:anchor="_Toc132267918" w:history="1">
        <w:r w:rsidR="00167B12" w:rsidRPr="00C95FC8">
          <w:rPr>
            <w:rStyle w:val="Hyperlink"/>
            <w:noProof/>
          </w:rPr>
          <w:t>11.4</w:t>
        </w:r>
        <w:r w:rsidR="00167B12">
          <w:rPr>
            <w:rFonts w:asciiTheme="minorHAnsi" w:eastAsiaTheme="minorEastAsia" w:hAnsiTheme="minorHAnsi" w:cstheme="minorBidi"/>
            <w:b w:val="0"/>
            <w:noProof/>
            <w:szCs w:val="22"/>
            <w:lang w:val="de-DE" w:eastAsia="de-DE"/>
          </w:rPr>
          <w:tab/>
        </w:r>
        <w:r w:rsidR="00167B12" w:rsidRPr="00C95FC8">
          <w:rPr>
            <w:rStyle w:val="Hyperlink"/>
            <w:noProof/>
          </w:rPr>
          <w:t>Hollow section joints</w:t>
        </w:r>
        <w:r w:rsidR="00167B12">
          <w:rPr>
            <w:noProof/>
            <w:webHidden/>
          </w:rPr>
          <w:tab/>
        </w:r>
        <w:r w:rsidR="00167B12">
          <w:rPr>
            <w:noProof/>
            <w:webHidden/>
          </w:rPr>
          <w:fldChar w:fldCharType="begin"/>
        </w:r>
        <w:r w:rsidR="00167B12">
          <w:rPr>
            <w:noProof/>
            <w:webHidden/>
          </w:rPr>
          <w:instrText xml:space="preserve"> PAGEREF _Toc132267918 \h </w:instrText>
        </w:r>
        <w:r w:rsidR="00167B12">
          <w:rPr>
            <w:noProof/>
            <w:webHidden/>
          </w:rPr>
        </w:r>
        <w:r w:rsidR="00167B12">
          <w:rPr>
            <w:noProof/>
            <w:webHidden/>
          </w:rPr>
          <w:fldChar w:fldCharType="separate"/>
        </w:r>
        <w:r w:rsidR="00887A80">
          <w:rPr>
            <w:noProof/>
            <w:webHidden/>
          </w:rPr>
          <w:t>56</w:t>
        </w:r>
        <w:r w:rsidR="00167B12">
          <w:rPr>
            <w:noProof/>
            <w:webHidden/>
          </w:rPr>
          <w:fldChar w:fldCharType="end"/>
        </w:r>
      </w:hyperlink>
    </w:p>
    <w:p w14:paraId="10CA6602" w14:textId="1461A7B3" w:rsidR="00167B12" w:rsidRDefault="00B90619">
      <w:pPr>
        <w:pStyle w:val="TOC1"/>
        <w:rPr>
          <w:rFonts w:asciiTheme="minorHAnsi" w:eastAsiaTheme="minorEastAsia" w:hAnsiTheme="minorHAnsi" w:cstheme="minorBidi"/>
          <w:b w:val="0"/>
          <w:noProof/>
          <w:szCs w:val="22"/>
          <w:lang w:val="de-DE" w:eastAsia="de-DE"/>
        </w:rPr>
      </w:pPr>
      <w:hyperlink w:anchor="_Toc132267919" w:history="1">
        <w:r w:rsidR="00167B12" w:rsidRPr="00C95FC8">
          <w:rPr>
            <w:rStyle w:val="Hyperlink"/>
            <w:noProof/>
          </w:rPr>
          <w:t>Annex A</w:t>
        </w:r>
        <w:r w:rsidR="00167B12" w:rsidRPr="00C95FC8">
          <w:rPr>
            <w:rStyle w:val="Hyperlink"/>
            <w:bCs/>
            <w:noProof/>
          </w:rPr>
          <w:t xml:space="preserve"> (normative) </w:t>
        </w:r>
        <w:r w:rsidR="00167B12" w:rsidRPr="00C95FC8">
          <w:rPr>
            <w:rStyle w:val="Hyperlink"/>
            <w:noProof/>
          </w:rPr>
          <w:t xml:space="preserve"> Design of hangers for tied-arch bridges</w:t>
        </w:r>
        <w:r w:rsidR="00167B12">
          <w:rPr>
            <w:noProof/>
            <w:webHidden/>
          </w:rPr>
          <w:tab/>
        </w:r>
        <w:r w:rsidR="00167B12">
          <w:rPr>
            <w:noProof/>
            <w:webHidden/>
          </w:rPr>
          <w:fldChar w:fldCharType="begin"/>
        </w:r>
        <w:r w:rsidR="00167B12">
          <w:rPr>
            <w:noProof/>
            <w:webHidden/>
          </w:rPr>
          <w:instrText xml:space="preserve"> PAGEREF _Toc132267919 \h </w:instrText>
        </w:r>
        <w:r w:rsidR="00167B12">
          <w:rPr>
            <w:noProof/>
            <w:webHidden/>
          </w:rPr>
        </w:r>
        <w:r w:rsidR="00167B12">
          <w:rPr>
            <w:noProof/>
            <w:webHidden/>
          </w:rPr>
          <w:fldChar w:fldCharType="separate"/>
        </w:r>
        <w:r w:rsidR="00887A80">
          <w:rPr>
            <w:noProof/>
            <w:webHidden/>
          </w:rPr>
          <w:t>57</w:t>
        </w:r>
        <w:r w:rsidR="00167B12">
          <w:rPr>
            <w:noProof/>
            <w:webHidden/>
          </w:rPr>
          <w:fldChar w:fldCharType="end"/>
        </w:r>
      </w:hyperlink>
    </w:p>
    <w:p w14:paraId="3FB81FF6" w14:textId="37DE65CE" w:rsidR="00167B12" w:rsidRDefault="00B90619">
      <w:pPr>
        <w:pStyle w:val="TOC2"/>
        <w:rPr>
          <w:rFonts w:asciiTheme="minorHAnsi" w:eastAsiaTheme="minorEastAsia" w:hAnsiTheme="minorHAnsi" w:cstheme="minorBidi"/>
          <w:b w:val="0"/>
          <w:noProof/>
          <w:szCs w:val="22"/>
          <w:lang w:val="de-DE" w:eastAsia="de-DE"/>
        </w:rPr>
      </w:pPr>
      <w:hyperlink w:anchor="_Toc132267920" w:history="1">
        <w:r w:rsidR="00167B12" w:rsidRPr="00C95FC8">
          <w:rPr>
            <w:rStyle w:val="Hyperlink"/>
            <w:noProof/>
          </w:rPr>
          <w:t>A.1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Use of this Annex</w:t>
        </w:r>
        <w:r w:rsidR="00167B12">
          <w:rPr>
            <w:noProof/>
            <w:webHidden/>
          </w:rPr>
          <w:tab/>
        </w:r>
        <w:r w:rsidR="00167B12">
          <w:rPr>
            <w:noProof/>
            <w:webHidden/>
          </w:rPr>
          <w:fldChar w:fldCharType="begin"/>
        </w:r>
        <w:r w:rsidR="00167B12">
          <w:rPr>
            <w:noProof/>
            <w:webHidden/>
          </w:rPr>
          <w:instrText xml:space="preserve"> PAGEREF _Toc132267920 \h </w:instrText>
        </w:r>
        <w:r w:rsidR="00167B12">
          <w:rPr>
            <w:noProof/>
            <w:webHidden/>
          </w:rPr>
        </w:r>
        <w:r w:rsidR="00167B12">
          <w:rPr>
            <w:noProof/>
            <w:webHidden/>
          </w:rPr>
          <w:fldChar w:fldCharType="separate"/>
        </w:r>
        <w:r w:rsidR="00887A80">
          <w:rPr>
            <w:noProof/>
            <w:webHidden/>
          </w:rPr>
          <w:t>57</w:t>
        </w:r>
        <w:r w:rsidR="00167B12">
          <w:rPr>
            <w:noProof/>
            <w:webHidden/>
          </w:rPr>
          <w:fldChar w:fldCharType="end"/>
        </w:r>
      </w:hyperlink>
    </w:p>
    <w:p w14:paraId="15AEF3EA" w14:textId="60FEFC02" w:rsidR="00167B12" w:rsidRDefault="00B90619">
      <w:pPr>
        <w:pStyle w:val="TOC2"/>
        <w:rPr>
          <w:rFonts w:asciiTheme="minorHAnsi" w:eastAsiaTheme="minorEastAsia" w:hAnsiTheme="minorHAnsi" w:cstheme="minorBidi"/>
          <w:b w:val="0"/>
          <w:noProof/>
          <w:szCs w:val="22"/>
          <w:lang w:val="de-DE" w:eastAsia="de-DE"/>
        </w:rPr>
      </w:pPr>
      <w:hyperlink w:anchor="_Toc132267921" w:history="1">
        <w:r w:rsidR="00167B12" w:rsidRPr="00C95FC8">
          <w:rPr>
            <w:rStyle w:val="Hyperlink"/>
            <w:noProof/>
          </w:rPr>
          <w:t>A.2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_Toc132267921 \h </w:instrText>
        </w:r>
        <w:r w:rsidR="00167B12">
          <w:rPr>
            <w:noProof/>
            <w:webHidden/>
          </w:rPr>
        </w:r>
        <w:r w:rsidR="00167B12">
          <w:rPr>
            <w:noProof/>
            <w:webHidden/>
          </w:rPr>
          <w:fldChar w:fldCharType="separate"/>
        </w:r>
        <w:r w:rsidR="00887A80">
          <w:rPr>
            <w:noProof/>
            <w:webHidden/>
          </w:rPr>
          <w:t>57</w:t>
        </w:r>
        <w:r w:rsidR="00167B12">
          <w:rPr>
            <w:noProof/>
            <w:webHidden/>
          </w:rPr>
          <w:fldChar w:fldCharType="end"/>
        </w:r>
      </w:hyperlink>
    </w:p>
    <w:p w14:paraId="73D01FC9" w14:textId="46B5B788" w:rsidR="00167B12" w:rsidRDefault="00B90619">
      <w:pPr>
        <w:pStyle w:val="TOC2"/>
        <w:rPr>
          <w:rFonts w:asciiTheme="minorHAnsi" w:eastAsiaTheme="minorEastAsia" w:hAnsiTheme="minorHAnsi" w:cstheme="minorBidi"/>
          <w:b w:val="0"/>
          <w:noProof/>
          <w:szCs w:val="22"/>
          <w:lang w:val="de-DE" w:eastAsia="de-DE"/>
        </w:rPr>
      </w:pPr>
      <w:hyperlink w:anchor="_Toc132267922" w:history="1">
        <w:r w:rsidR="00167B12" w:rsidRPr="00C95FC8">
          <w:rPr>
            <w:rStyle w:val="Hyperlink"/>
            <w:noProof/>
          </w:rPr>
          <w:t>A.3</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principles</w:t>
        </w:r>
        <w:r w:rsidR="00167B12">
          <w:rPr>
            <w:noProof/>
            <w:webHidden/>
          </w:rPr>
          <w:tab/>
        </w:r>
        <w:r w:rsidR="00167B12">
          <w:rPr>
            <w:noProof/>
            <w:webHidden/>
          </w:rPr>
          <w:fldChar w:fldCharType="begin"/>
        </w:r>
        <w:r w:rsidR="00167B12">
          <w:rPr>
            <w:noProof/>
            <w:webHidden/>
          </w:rPr>
          <w:instrText xml:space="preserve"> PAGEREF _Toc132267922 \h </w:instrText>
        </w:r>
        <w:r w:rsidR="00167B12">
          <w:rPr>
            <w:noProof/>
            <w:webHidden/>
          </w:rPr>
        </w:r>
        <w:r w:rsidR="00167B12">
          <w:rPr>
            <w:noProof/>
            <w:webHidden/>
          </w:rPr>
          <w:fldChar w:fldCharType="separate"/>
        </w:r>
        <w:r w:rsidR="00887A80">
          <w:rPr>
            <w:noProof/>
            <w:webHidden/>
          </w:rPr>
          <w:t>57</w:t>
        </w:r>
        <w:r w:rsidR="00167B12">
          <w:rPr>
            <w:noProof/>
            <w:webHidden/>
          </w:rPr>
          <w:fldChar w:fldCharType="end"/>
        </w:r>
      </w:hyperlink>
    </w:p>
    <w:p w14:paraId="126062AD" w14:textId="46484346" w:rsidR="00167B12" w:rsidRDefault="00B90619">
      <w:pPr>
        <w:pStyle w:val="TOC3"/>
        <w:rPr>
          <w:rFonts w:asciiTheme="minorHAnsi" w:eastAsiaTheme="minorEastAsia" w:hAnsiTheme="minorHAnsi" w:cstheme="minorBidi"/>
          <w:b w:val="0"/>
          <w:noProof/>
          <w:szCs w:val="22"/>
          <w:lang w:val="de-DE" w:eastAsia="de-DE"/>
        </w:rPr>
      </w:pPr>
      <w:hyperlink w:anchor="_Toc132267923" w:history="1">
        <w:r w:rsidR="00167B12" w:rsidRPr="00C95FC8">
          <w:rPr>
            <w:rStyle w:val="Hyperlink"/>
            <w:noProof/>
          </w:rPr>
          <w:t>A.3.1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Material and cross-sections for tension members</w:t>
        </w:r>
        <w:r w:rsidR="00167B12">
          <w:rPr>
            <w:noProof/>
            <w:webHidden/>
          </w:rPr>
          <w:tab/>
        </w:r>
        <w:r w:rsidR="00167B12">
          <w:rPr>
            <w:noProof/>
            <w:webHidden/>
          </w:rPr>
          <w:fldChar w:fldCharType="begin"/>
        </w:r>
        <w:r w:rsidR="00167B12">
          <w:rPr>
            <w:noProof/>
            <w:webHidden/>
          </w:rPr>
          <w:instrText xml:space="preserve"> PAGEREF _Toc132267923 \h </w:instrText>
        </w:r>
        <w:r w:rsidR="00167B12">
          <w:rPr>
            <w:noProof/>
            <w:webHidden/>
          </w:rPr>
        </w:r>
        <w:r w:rsidR="00167B12">
          <w:rPr>
            <w:noProof/>
            <w:webHidden/>
          </w:rPr>
          <w:fldChar w:fldCharType="separate"/>
        </w:r>
        <w:r w:rsidR="00887A80">
          <w:rPr>
            <w:noProof/>
            <w:webHidden/>
          </w:rPr>
          <w:t>57</w:t>
        </w:r>
        <w:r w:rsidR="00167B12">
          <w:rPr>
            <w:noProof/>
            <w:webHidden/>
          </w:rPr>
          <w:fldChar w:fldCharType="end"/>
        </w:r>
      </w:hyperlink>
    </w:p>
    <w:p w14:paraId="16B635AE" w14:textId="178188B3" w:rsidR="00167B12" w:rsidRDefault="00B90619">
      <w:pPr>
        <w:pStyle w:val="TOC3"/>
        <w:rPr>
          <w:rFonts w:asciiTheme="minorHAnsi" w:eastAsiaTheme="minorEastAsia" w:hAnsiTheme="minorHAnsi" w:cstheme="minorBidi"/>
          <w:b w:val="0"/>
          <w:noProof/>
          <w:szCs w:val="22"/>
          <w:lang w:val="de-DE" w:eastAsia="de-DE"/>
        </w:rPr>
      </w:pPr>
      <w:hyperlink w:anchor="_Toc132267924" w:history="1">
        <w:r w:rsidR="00167B12" w:rsidRPr="00C95FC8">
          <w:rPr>
            <w:rStyle w:val="Hyperlink"/>
            <w:noProof/>
          </w:rPr>
          <w:t>A.3.2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recommendations for welded connections of round bar steel hangers</w:t>
        </w:r>
        <w:r w:rsidR="00167B12">
          <w:rPr>
            <w:noProof/>
            <w:webHidden/>
          </w:rPr>
          <w:tab/>
        </w:r>
        <w:r w:rsidR="00167B12">
          <w:rPr>
            <w:noProof/>
            <w:webHidden/>
          </w:rPr>
          <w:fldChar w:fldCharType="begin"/>
        </w:r>
        <w:r w:rsidR="00167B12">
          <w:rPr>
            <w:noProof/>
            <w:webHidden/>
          </w:rPr>
          <w:instrText xml:space="preserve"> PAGEREF _Toc132267924 \h </w:instrText>
        </w:r>
        <w:r w:rsidR="00167B12">
          <w:rPr>
            <w:noProof/>
            <w:webHidden/>
          </w:rPr>
        </w:r>
        <w:r w:rsidR="00167B12">
          <w:rPr>
            <w:noProof/>
            <w:webHidden/>
          </w:rPr>
          <w:fldChar w:fldCharType="separate"/>
        </w:r>
        <w:r w:rsidR="00887A80">
          <w:rPr>
            <w:noProof/>
            <w:webHidden/>
          </w:rPr>
          <w:t>58</w:t>
        </w:r>
        <w:r w:rsidR="00167B12">
          <w:rPr>
            <w:noProof/>
            <w:webHidden/>
          </w:rPr>
          <w:fldChar w:fldCharType="end"/>
        </w:r>
      </w:hyperlink>
    </w:p>
    <w:p w14:paraId="67361BD7" w14:textId="39B40D1B" w:rsidR="00167B12" w:rsidRDefault="00B90619">
      <w:pPr>
        <w:pStyle w:val="TOC3"/>
        <w:rPr>
          <w:rFonts w:asciiTheme="minorHAnsi" w:eastAsiaTheme="minorEastAsia" w:hAnsiTheme="minorHAnsi" w:cstheme="minorBidi"/>
          <w:b w:val="0"/>
          <w:noProof/>
          <w:szCs w:val="22"/>
          <w:lang w:val="de-DE" w:eastAsia="de-DE"/>
        </w:rPr>
      </w:pPr>
      <w:hyperlink w:anchor="_Toc132267925" w:history="1">
        <w:r w:rsidR="00167B12" w:rsidRPr="00C95FC8">
          <w:rPr>
            <w:rStyle w:val="Hyperlink"/>
            <w:noProof/>
          </w:rPr>
          <w:t>A.3.3</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recommendations for forged hangers</w:t>
        </w:r>
        <w:r w:rsidR="00167B12">
          <w:rPr>
            <w:noProof/>
            <w:webHidden/>
          </w:rPr>
          <w:tab/>
        </w:r>
        <w:r w:rsidR="00167B12">
          <w:rPr>
            <w:noProof/>
            <w:webHidden/>
          </w:rPr>
          <w:fldChar w:fldCharType="begin"/>
        </w:r>
        <w:r w:rsidR="00167B12">
          <w:rPr>
            <w:noProof/>
            <w:webHidden/>
          </w:rPr>
          <w:instrText xml:space="preserve"> PAGEREF _Toc132267925 \h </w:instrText>
        </w:r>
        <w:r w:rsidR="00167B12">
          <w:rPr>
            <w:noProof/>
            <w:webHidden/>
          </w:rPr>
        </w:r>
        <w:r w:rsidR="00167B12">
          <w:rPr>
            <w:noProof/>
            <w:webHidden/>
          </w:rPr>
          <w:fldChar w:fldCharType="separate"/>
        </w:r>
        <w:r w:rsidR="00887A80">
          <w:rPr>
            <w:noProof/>
            <w:webHidden/>
          </w:rPr>
          <w:t>61</w:t>
        </w:r>
        <w:r w:rsidR="00167B12">
          <w:rPr>
            <w:noProof/>
            <w:webHidden/>
          </w:rPr>
          <w:fldChar w:fldCharType="end"/>
        </w:r>
      </w:hyperlink>
    </w:p>
    <w:p w14:paraId="21D6F9D3" w14:textId="1E6FFDDA" w:rsidR="00167B12" w:rsidRDefault="00B90619">
      <w:pPr>
        <w:pStyle w:val="TOC3"/>
        <w:rPr>
          <w:rFonts w:asciiTheme="minorHAnsi" w:eastAsiaTheme="minorEastAsia" w:hAnsiTheme="minorHAnsi" w:cstheme="minorBidi"/>
          <w:b w:val="0"/>
          <w:noProof/>
          <w:szCs w:val="22"/>
          <w:lang w:val="de-DE" w:eastAsia="de-DE"/>
        </w:rPr>
      </w:pPr>
      <w:hyperlink w:anchor="_Toc132267926" w:history="1">
        <w:r w:rsidR="00167B12" w:rsidRPr="00C95FC8">
          <w:rPr>
            <w:rStyle w:val="Hyperlink"/>
            <w:noProof/>
          </w:rPr>
          <w:t>A.3.4</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recommendations for flat steel plate hangers</w:t>
        </w:r>
        <w:r w:rsidR="00167B12">
          <w:rPr>
            <w:noProof/>
            <w:webHidden/>
          </w:rPr>
          <w:tab/>
        </w:r>
        <w:r w:rsidR="00167B12">
          <w:rPr>
            <w:noProof/>
            <w:webHidden/>
          </w:rPr>
          <w:fldChar w:fldCharType="begin"/>
        </w:r>
        <w:r w:rsidR="00167B12">
          <w:rPr>
            <w:noProof/>
            <w:webHidden/>
          </w:rPr>
          <w:instrText xml:space="preserve"> PAGEREF _Toc132267926 \h </w:instrText>
        </w:r>
        <w:r w:rsidR="00167B12">
          <w:rPr>
            <w:noProof/>
            <w:webHidden/>
          </w:rPr>
        </w:r>
        <w:r w:rsidR="00167B12">
          <w:rPr>
            <w:noProof/>
            <w:webHidden/>
          </w:rPr>
          <w:fldChar w:fldCharType="separate"/>
        </w:r>
        <w:r w:rsidR="00887A80">
          <w:rPr>
            <w:noProof/>
            <w:webHidden/>
          </w:rPr>
          <w:t>62</w:t>
        </w:r>
        <w:r w:rsidR="00167B12">
          <w:rPr>
            <w:noProof/>
            <w:webHidden/>
          </w:rPr>
          <w:fldChar w:fldCharType="end"/>
        </w:r>
      </w:hyperlink>
    </w:p>
    <w:p w14:paraId="4F3ACAA6" w14:textId="68111713" w:rsidR="00167B12" w:rsidRDefault="00B90619">
      <w:pPr>
        <w:pStyle w:val="TOC3"/>
        <w:rPr>
          <w:rFonts w:asciiTheme="minorHAnsi" w:eastAsiaTheme="minorEastAsia" w:hAnsiTheme="minorHAnsi" w:cstheme="minorBidi"/>
          <w:b w:val="0"/>
          <w:noProof/>
          <w:szCs w:val="22"/>
          <w:lang w:val="de-DE" w:eastAsia="de-DE"/>
        </w:rPr>
      </w:pPr>
      <w:hyperlink w:anchor="_Toc132267927" w:history="1">
        <w:r w:rsidR="00167B12" w:rsidRPr="00C95FC8">
          <w:rPr>
            <w:rStyle w:val="Hyperlink"/>
            <w:noProof/>
          </w:rPr>
          <w:t>A.3.5</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recommendations for rope hangers</w:t>
        </w:r>
        <w:r w:rsidR="00167B12">
          <w:rPr>
            <w:noProof/>
            <w:webHidden/>
          </w:rPr>
          <w:tab/>
        </w:r>
        <w:r w:rsidR="00167B12">
          <w:rPr>
            <w:noProof/>
            <w:webHidden/>
          </w:rPr>
          <w:fldChar w:fldCharType="begin"/>
        </w:r>
        <w:r w:rsidR="00167B12">
          <w:rPr>
            <w:noProof/>
            <w:webHidden/>
          </w:rPr>
          <w:instrText xml:space="preserve"> PAGEREF _Toc132267927 \h </w:instrText>
        </w:r>
        <w:r w:rsidR="00167B12">
          <w:rPr>
            <w:noProof/>
            <w:webHidden/>
          </w:rPr>
        </w:r>
        <w:r w:rsidR="00167B12">
          <w:rPr>
            <w:noProof/>
            <w:webHidden/>
          </w:rPr>
          <w:fldChar w:fldCharType="separate"/>
        </w:r>
        <w:r w:rsidR="00887A80">
          <w:rPr>
            <w:noProof/>
            <w:webHidden/>
          </w:rPr>
          <w:t>63</w:t>
        </w:r>
        <w:r w:rsidR="00167B12">
          <w:rPr>
            <w:noProof/>
            <w:webHidden/>
          </w:rPr>
          <w:fldChar w:fldCharType="end"/>
        </w:r>
      </w:hyperlink>
    </w:p>
    <w:p w14:paraId="1D7D2896" w14:textId="051CB0E0" w:rsidR="00167B12" w:rsidRDefault="00B90619">
      <w:pPr>
        <w:pStyle w:val="TOC3"/>
        <w:rPr>
          <w:rFonts w:asciiTheme="minorHAnsi" w:eastAsiaTheme="minorEastAsia" w:hAnsiTheme="minorHAnsi" w:cstheme="minorBidi"/>
          <w:b w:val="0"/>
          <w:noProof/>
          <w:szCs w:val="22"/>
          <w:lang w:val="de-DE" w:eastAsia="de-DE"/>
        </w:rPr>
      </w:pPr>
      <w:hyperlink w:anchor="_Toc132267928" w:history="1">
        <w:r w:rsidR="00167B12" w:rsidRPr="00C95FC8">
          <w:rPr>
            <w:rStyle w:val="Hyperlink"/>
            <w:noProof/>
          </w:rPr>
          <w:t>A.3.6</w:t>
        </w:r>
        <w:r w:rsidR="00167B12">
          <w:rPr>
            <w:rFonts w:asciiTheme="minorHAnsi" w:eastAsiaTheme="minorEastAsia" w:hAnsiTheme="minorHAnsi" w:cstheme="minorBidi"/>
            <w:b w:val="0"/>
            <w:noProof/>
            <w:szCs w:val="22"/>
            <w:lang w:val="de-DE" w:eastAsia="de-DE"/>
          </w:rPr>
          <w:tab/>
        </w:r>
        <w:r w:rsidR="00167B12" w:rsidRPr="00C95FC8">
          <w:rPr>
            <w:rStyle w:val="Hyperlink"/>
            <w:noProof/>
          </w:rPr>
          <w:t>Measures to reduce restraint forces from the main structure</w:t>
        </w:r>
        <w:r w:rsidR="00167B12">
          <w:rPr>
            <w:noProof/>
            <w:webHidden/>
          </w:rPr>
          <w:tab/>
        </w:r>
        <w:r w:rsidR="00167B12">
          <w:rPr>
            <w:noProof/>
            <w:webHidden/>
          </w:rPr>
          <w:fldChar w:fldCharType="begin"/>
        </w:r>
        <w:r w:rsidR="00167B12">
          <w:rPr>
            <w:noProof/>
            <w:webHidden/>
          </w:rPr>
          <w:instrText xml:space="preserve"> PAGEREF _Toc132267928 \h </w:instrText>
        </w:r>
        <w:r w:rsidR="00167B12">
          <w:rPr>
            <w:noProof/>
            <w:webHidden/>
          </w:rPr>
        </w:r>
        <w:r w:rsidR="00167B12">
          <w:rPr>
            <w:noProof/>
            <w:webHidden/>
          </w:rPr>
          <w:fldChar w:fldCharType="separate"/>
        </w:r>
        <w:r w:rsidR="00887A80">
          <w:rPr>
            <w:noProof/>
            <w:webHidden/>
          </w:rPr>
          <w:t>65</w:t>
        </w:r>
        <w:r w:rsidR="00167B12">
          <w:rPr>
            <w:noProof/>
            <w:webHidden/>
          </w:rPr>
          <w:fldChar w:fldCharType="end"/>
        </w:r>
      </w:hyperlink>
    </w:p>
    <w:p w14:paraId="658AB3A5" w14:textId="6AA92B7B" w:rsidR="00167B12" w:rsidRDefault="00B90619">
      <w:pPr>
        <w:pStyle w:val="TOC2"/>
        <w:rPr>
          <w:rFonts w:asciiTheme="minorHAnsi" w:eastAsiaTheme="minorEastAsia" w:hAnsiTheme="minorHAnsi" w:cstheme="minorBidi"/>
          <w:b w:val="0"/>
          <w:noProof/>
          <w:szCs w:val="22"/>
          <w:lang w:val="de-DE" w:eastAsia="de-DE"/>
        </w:rPr>
      </w:pPr>
      <w:hyperlink w:anchor="_Toc132267929" w:history="1">
        <w:r w:rsidR="00167B12" w:rsidRPr="00C95FC8">
          <w:rPr>
            <w:rStyle w:val="Hyperlink"/>
            <w:noProof/>
          </w:rPr>
          <w:t>A.4</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rules for round bar steel hangers</w:t>
        </w:r>
        <w:r w:rsidR="00167B12">
          <w:rPr>
            <w:noProof/>
            <w:webHidden/>
          </w:rPr>
          <w:tab/>
        </w:r>
        <w:r w:rsidR="00167B12">
          <w:rPr>
            <w:noProof/>
            <w:webHidden/>
          </w:rPr>
          <w:fldChar w:fldCharType="begin"/>
        </w:r>
        <w:r w:rsidR="00167B12">
          <w:rPr>
            <w:noProof/>
            <w:webHidden/>
          </w:rPr>
          <w:instrText xml:space="preserve"> PAGEREF _Toc132267929 \h </w:instrText>
        </w:r>
        <w:r w:rsidR="00167B12">
          <w:rPr>
            <w:noProof/>
            <w:webHidden/>
          </w:rPr>
        </w:r>
        <w:r w:rsidR="00167B12">
          <w:rPr>
            <w:noProof/>
            <w:webHidden/>
          </w:rPr>
          <w:fldChar w:fldCharType="separate"/>
        </w:r>
        <w:r w:rsidR="00887A80">
          <w:rPr>
            <w:noProof/>
            <w:webHidden/>
          </w:rPr>
          <w:t>65</w:t>
        </w:r>
        <w:r w:rsidR="00167B12">
          <w:rPr>
            <w:noProof/>
            <w:webHidden/>
          </w:rPr>
          <w:fldChar w:fldCharType="end"/>
        </w:r>
      </w:hyperlink>
    </w:p>
    <w:p w14:paraId="151AA0C7" w14:textId="6A77614E" w:rsidR="00167B12" w:rsidRDefault="00B90619">
      <w:pPr>
        <w:pStyle w:val="TOC3"/>
        <w:rPr>
          <w:rFonts w:asciiTheme="minorHAnsi" w:eastAsiaTheme="minorEastAsia" w:hAnsiTheme="minorHAnsi" w:cstheme="minorBidi"/>
          <w:b w:val="0"/>
          <w:noProof/>
          <w:szCs w:val="22"/>
          <w:lang w:val="de-DE" w:eastAsia="de-DE"/>
        </w:rPr>
      </w:pPr>
      <w:hyperlink w:anchor="_Toc132267930" w:history="1">
        <w:r w:rsidR="00167B12" w:rsidRPr="00C95FC8">
          <w:rPr>
            <w:rStyle w:val="Hyperlink"/>
            <w:noProof/>
          </w:rPr>
          <w:t>A.4.1</w:t>
        </w:r>
        <w:r w:rsidR="00167B12">
          <w:rPr>
            <w:rFonts w:asciiTheme="minorHAnsi" w:eastAsiaTheme="minorEastAsia" w:hAnsiTheme="minorHAnsi" w:cstheme="minorBidi"/>
            <w:b w:val="0"/>
            <w:noProof/>
            <w:szCs w:val="22"/>
            <w:lang w:val="de-DE" w:eastAsia="de-DE"/>
          </w:rPr>
          <w:tab/>
        </w:r>
        <w:r w:rsidR="00167B12" w:rsidRPr="00C95FC8">
          <w:rPr>
            <w:rStyle w:val="Hyperlink"/>
            <w:noProof/>
          </w:rPr>
          <w:t>Application limits</w:t>
        </w:r>
        <w:r w:rsidR="00167B12">
          <w:rPr>
            <w:noProof/>
            <w:webHidden/>
          </w:rPr>
          <w:tab/>
        </w:r>
        <w:r w:rsidR="00167B12">
          <w:rPr>
            <w:noProof/>
            <w:webHidden/>
          </w:rPr>
          <w:fldChar w:fldCharType="begin"/>
        </w:r>
        <w:r w:rsidR="00167B12">
          <w:rPr>
            <w:noProof/>
            <w:webHidden/>
          </w:rPr>
          <w:instrText xml:space="preserve"> PAGEREF _Toc132267930 \h </w:instrText>
        </w:r>
        <w:r w:rsidR="00167B12">
          <w:rPr>
            <w:noProof/>
            <w:webHidden/>
          </w:rPr>
        </w:r>
        <w:r w:rsidR="00167B12">
          <w:rPr>
            <w:noProof/>
            <w:webHidden/>
          </w:rPr>
          <w:fldChar w:fldCharType="separate"/>
        </w:r>
        <w:r w:rsidR="00887A80">
          <w:rPr>
            <w:noProof/>
            <w:webHidden/>
          </w:rPr>
          <w:t>65</w:t>
        </w:r>
        <w:r w:rsidR="00167B12">
          <w:rPr>
            <w:noProof/>
            <w:webHidden/>
          </w:rPr>
          <w:fldChar w:fldCharType="end"/>
        </w:r>
      </w:hyperlink>
    </w:p>
    <w:p w14:paraId="3996B1FC" w14:textId="1A72A246" w:rsidR="00167B12" w:rsidRDefault="00B90619">
      <w:pPr>
        <w:pStyle w:val="TOC3"/>
        <w:rPr>
          <w:rFonts w:asciiTheme="minorHAnsi" w:eastAsiaTheme="minorEastAsia" w:hAnsiTheme="minorHAnsi" w:cstheme="minorBidi"/>
          <w:b w:val="0"/>
          <w:noProof/>
          <w:szCs w:val="22"/>
          <w:lang w:val="de-DE" w:eastAsia="de-DE"/>
        </w:rPr>
      </w:pPr>
      <w:hyperlink w:anchor="_Toc132267931" w:history="1">
        <w:r w:rsidR="00167B12" w:rsidRPr="00C95FC8">
          <w:rPr>
            <w:rStyle w:val="Hyperlink"/>
            <w:noProof/>
          </w:rPr>
          <w:t>A.4.2</w:t>
        </w:r>
        <w:r w:rsidR="00167B12">
          <w:rPr>
            <w:rFonts w:asciiTheme="minorHAnsi" w:eastAsiaTheme="minorEastAsia" w:hAnsiTheme="minorHAnsi" w:cstheme="minorBidi"/>
            <w:b w:val="0"/>
            <w:noProof/>
            <w:szCs w:val="22"/>
            <w:lang w:val="de-DE" w:eastAsia="de-DE"/>
          </w:rPr>
          <w:tab/>
        </w:r>
        <w:r w:rsidR="00167B12" w:rsidRPr="00C95FC8">
          <w:rPr>
            <w:rStyle w:val="Hyperlink"/>
            <w:noProof/>
          </w:rPr>
          <w:t>Oscillations due to vortex shedding</w:t>
        </w:r>
        <w:r w:rsidR="00167B12">
          <w:rPr>
            <w:noProof/>
            <w:webHidden/>
          </w:rPr>
          <w:tab/>
        </w:r>
        <w:r w:rsidR="00167B12">
          <w:rPr>
            <w:noProof/>
            <w:webHidden/>
          </w:rPr>
          <w:fldChar w:fldCharType="begin"/>
        </w:r>
        <w:r w:rsidR="00167B12">
          <w:rPr>
            <w:noProof/>
            <w:webHidden/>
          </w:rPr>
          <w:instrText xml:space="preserve"> PAGEREF _Toc132267931 \h </w:instrText>
        </w:r>
        <w:r w:rsidR="00167B12">
          <w:rPr>
            <w:noProof/>
            <w:webHidden/>
          </w:rPr>
        </w:r>
        <w:r w:rsidR="00167B12">
          <w:rPr>
            <w:noProof/>
            <w:webHidden/>
          </w:rPr>
          <w:fldChar w:fldCharType="separate"/>
        </w:r>
        <w:r w:rsidR="00887A80">
          <w:rPr>
            <w:noProof/>
            <w:webHidden/>
          </w:rPr>
          <w:t>65</w:t>
        </w:r>
        <w:r w:rsidR="00167B12">
          <w:rPr>
            <w:noProof/>
            <w:webHidden/>
          </w:rPr>
          <w:fldChar w:fldCharType="end"/>
        </w:r>
      </w:hyperlink>
    </w:p>
    <w:p w14:paraId="6536D328" w14:textId="576ED37F" w:rsidR="00167B12" w:rsidRDefault="00B90619">
      <w:pPr>
        <w:pStyle w:val="TOC3"/>
        <w:rPr>
          <w:rFonts w:asciiTheme="minorHAnsi" w:eastAsiaTheme="minorEastAsia" w:hAnsiTheme="minorHAnsi" w:cstheme="minorBidi"/>
          <w:b w:val="0"/>
          <w:noProof/>
          <w:szCs w:val="22"/>
          <w:lang w:val="de-DE" w:eastAsia="de-DE"/>
        </w:rPr>
      </w:pPr>
      <w:hyperlink w:anchor="_Toc132267932" w:history="1">
        <w:r w:rsidR="00167B12" w:rsidRPr="00C95FC8">
          <w:rPr>
            <w:rStyle w:val="Hyperlink"/>
            <w:noProof/>
          </w:rPr>
          <w:t>A.4.3</w:t>
        </w:r>
        <w:r w:rsidR="00167B12">
          <w:rPr>
            <w:rFonts w:asciiTheme="minorHAnsi" w:eastAsiaTheme="minorEastAsia" w:hAnsiTheme="minorHAnsi" w:cstheme="minorBidi"/>
            <w:b w:val="0"/>
            <w:noProof/>
            <w:szCs w:val="22"/>
            <w:lang w:val="de-DE" w:eastAsia="de-DE"/>
          </w:rPr>
          <w:tab/>
        </w:r>
        <w:r w:rsidR="00167B12" w:rsidRPr="00C95FC8">
          <w:rPr>
            <w:rStyle w:val="Hyperlink"/>
            <w:noProof/>
          </w:rPr>
          <w:t>Rain-wind-induced oscillations</w:t>
        </w:r>
        <w:r w:rsidR="00167B12">
          <w:rPr>
            <w:noProof/>
            <w:webHidden/>
          </w:rPr>
          <w:tab/>
        </w:r>
        <w:r w:rsidR="00167B12">
          <w:rPr>
            <w:noProof/>
            <w:webHidden/>
          </w:rPr>
          <w:fldChar w:fldCharType="begin"/>
        </w:r>
        <w:r w:rsidR="00167B12">
          <w:rPr>
            <w:noProof/>
            <w:webHidden/>
          </w:rPr>
          <w:instrText xml:space="preserve"> PAGEREF _Toc132267932 \h </w:instrText>
        </w:r>
        <w:r w:rsidR="00167B12">
          <w:rPr>
            <w:noProof/>
            <w:webHidden/>
          </w:rPr>
        </w:r>
        <w:r w:rsidR="00167B12">
          <w:rPr>
            <w:noProof/>
            <w:webHidden/>
          </w:rPr>
          <w:fldChar w:fldCharType="separate"/>
        </w:r>
        <w:r w:rsidR="00887A80">
          <w:rPr>
            <w:noProof/>
            <w:webHidden/>
          </w:rPr>
          <w:t>66</w:t>
        </w:r>
        <w:r w:rsidR="00167B12">
          <w:rPr>
            <w:noProof/>
            <w:webHidden/>
          </w:rPr>
          <w:fldChar w:fldCharType="end"/>
        </w:r>
      </w:hyperlink>
    </w:p>
    <w:p w14:paraId="034F91BB" w14:textId="6C135E60" w:rsidR="00167B12" w:rsidRDefault="00B90619">
      <w:pPr>
        <w:pStyle w:val="TOC3"/>
        <w:rPr>
          <w:rFonts w:asciiTheme="minorHAnsi" w:eastAsiaTheme="minorEastAsia" w:hAnsiTheme="minorHAnsi" w:cstheme="minorBidi"/>
          <w:b w:val="0"/>
          <w:noProof/>
          <w:szCs w:val="22"/>
          <w:lang w:val="de-DE" w:eastAsia="de-DE"/>
        </w:rPr>
      </w:pPr>
      <w:hyperlink w:anchor="_Toc132267933" w:history="1">
        <w:r w:rsidR="00167B12" w:rsidRPr="00C95FC8">
          <w:rPr>
            <w:rStyle w:val="Hyperlink"/>
            <w:noProof/>
          </w:rPr>
          <w:t>A.4.4</w:t>
        </w:r>
        <w:r w:rsidR="00167B12">
          <w:rPr>
            <w:rFonts w:asciiTheme="minorHAnsi" w:eastAsiaTheme="minorEastAsia" w:hAnsiTheme="minorHAnsi" w:cstheme="minorBidi"/>
            <w:b w:val="0"/>
            <w:noProof/>
            <w:szCs w:val="22"/>
            <w:lang w:val="de-DE" w:eastAsia="de-DE"/>
          </w:rPr>
          <w:tab/>
        </w:r>
        <w:r w:rsidR="00167B12" w:rsidRPr="00C95FC8">
          <w:rPr>
            <w:rStyle w:val="Hyperlink"/>
            <w:noProof/>
          </w:rPr>
          <w:t>Traffic-induced stresses</w:t>
        </w:r>
        <w:r w:rsidR="00167B12">
          <w:rPr>
            <w:noProof/>
            <w:webHidden/>
          </w:rPr>
          <w:tab/>
        </w:r>
        <w:r w:rsidR="00167B12">
          <w:rPr>
            <w:noProof/>
            <w:webHidden/>
          </w:rPr>
          <w:fldChar w:fldCharType="begin"/>
        </w:r>
        <w:r w:rsidR="00167B12">
          <w:rPr>
            <w:noProof/>
            <w:webHidden/>
          </w:rPr>
          <w:instrText xml:space="preserve"> PAGEREF _Toc132267933 \h </w:instrText>
        </w:r>
        <w:r w:rsidR="00167B12">
          <w:rPr>
            <w:noProof/>
            <w:webHidden/>
          </w:rPr>
        </w:r>
        <w:r w:rsidR="00167B12">
          <w:rPr>
            <w:noProof/>
            <w:webHidden/>
          </w:rPr>
          <w:fldChar w:fldCharType="separate"/>
        </w:r>
        <w:r w:rsidR="00887A80">
          <w:rPr>
            <w:noProof/>
            <w:webHidden/>
          </w:rPr>
          <w:t>68</w:t>
        </w:r>
        <w:r w:rsidR="00167B12">
          <w:rPr>
            <w:noProof/>
            <w:webHidden/>
          </w:rPr>
          <w:fldChar w:fldCharType="end"/>
        </w:r>
      </w:hyperlink>
    </w:p>
    <w:p w14:paraId="1E967180" w14:textId="7FAADC5D" w:rsidR="00167B12" w:rsidRDefault="00B90619">
      <w:pPr>
        <w:pStyle w:val="TOC3"/>
        <w:rPr>
          <w:rFonts w:asciiTheme="minorHAnsi" w:eastAsiaTheme="minorEastAsia" w:hAnsiTheme="minorHAnsi" w:cstheme="minorBidi"/>
          <w:b w:val="0"/>
          <w:noProof/>
          <w:szCs w:val="22"/>
          <w:lang w:val="de-DE" w:eastAsia="de-DE"/>
        </w:rPr>
      </w:pPr>
      <w:hyperlink w:anchor="_Toc132267934" w:history="1">
        <w:r w:rsidR="00167B12" w:rsidRPr="00C95FC8">
          <w:rPr>
            <w:rStyle w:val="Hyperlink"/>
            <w:noProof/>
          </w:rPr>
          <w:t>A.4.5</w:t>
        </w:r>
        <w:r w:rsidR="00167B12">
          <w:rPr>
            <w:rFonts w:asciiTheme="minorHAnsi" w:eastAsiaTheme="minorEastAsia" w:hAnsiTheme="minorHAnsi" w:cstheme="minorBidi"/>
            <w:b w:val="0"/>
            <w:noProof/>
            <w:szCs w:val="22"/>
            <w:lang w:val="de-DE" w:eastAsia="de-DE"/>
          </w:rPr>
          <w:tab/>
        </w:r>
        <w:r w:rsidR="00167B12" w:rsidRPr="00C95FC8">
          <w:rPr>
            <w:rStyle w:val="Hyperlink"/>
            <w:noProof/>
          </w:rPr>
          <w:t>Verification concepts</w:t>
        </w:r>
        <w:r w:rsidR="00167B12">
          <w:rPr>
            <w:noProof/>
            <w:webHidden/>
          </w:rPr>
          <w:tab/>
        </w:r>
        <w:r w:rsidR="00167B12">
          <w:rPr>
            <w:noProof/>
            <w:webHidden/>
          </w:rPr>
          <w:fldChar w:fldCharType="begin"/>
        </w:r>
        <w:r w:rsidR="00167B12">
          <w:rPr>
            <w:noProof/>
            <w:webHidden/>
          </w:rPr>
          <w:instrText xml:space="preserve"> PAGEREF _Toc132267934 \h </w:instrText>
        </w:r>
        <w:r w:rsidR="00167B12">
          <w:rPr>
            <w:noProof/>
            <w:webHidden/>
          </w:rPr>
        </w:r>
        <w:r w:rsidR="00167B12">
          <w:rPr>
            <w:noProof/>
            <w:webHidden/>
          </w:rPr>
          <w:fldChar w:fldCharType="separate"/>
        </w:r>
        <w:r w:rsidR="00887A80">
          <w:rPr>
            <w:noProof/>
            <w:webHidden/>
          </w:rPr>
          <w:t>68</w:t>
        </w:r>
        <w:r w:rsidR="00167B12">
          <w:rPr>
            <w:noProof/>
            <w:webHidden/>
          </w:rPr>
          <w:fldChar w:fldCharType="end"/>
        </w:r>
      </w:hyperlink>
    </w:p>
    <w:p w14:paraId="0C8D08AF" w14:textId="4E63299A" w:rsidR="00167B12" w:rsidRDefault="00B90619">
      <w:pPr>
        <w:pStyle w:val="TOC2"/>
        <w:rPr>
          <w:rFonts w:asciiTheme="minorHAnsi" w:eastAsiaTheme="minorEastAsia" w:hAnsiTheme="minorHAnsi" w:cstheme="minorBidi"/>
          <w:b w:val="0"/>
          <w:noProof/>
          <w:szCs w:val="22"/>
          <w:lang w:val="de-DE" w:eastAsia="de-DE"/>
        </w:rPr>
      </w:pPr>
      <w:hyperlink w:anchor="_Toc132267935" w:history="1">
        <w:r w:rsidR="00167B12" w:rsidRPr="00C95FC8">
          <w:rPr>
            <w:rStyle w:val="Hyperlink"/>
            <w:noProof/>
          </w:rPr>
          <w:t>A.5</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of flat steel plate hangers</w:t>
        </w:r>
        <w:r w:rsidR="00167B12">
          <w:rPr>
            <w:noProof/>
            <w:webHidden/>
          </w:rPr>
          <w:tab/>
        </w:r>
        <w:r w:rsidR="00167B12">
          <w:rPr>
            <w:noProof/>
            <w:webHidden/>
          </w:rPr>
          <w:fldChar w:fldCharType="begin"/>
        </w:r>
        <w:r w:rsidR="00167B12">
          <w:rPr>
            <w:noProof/>
            <w:webHidden/>
          </w:rPr>
          <w:instrText xml:space="preserve"> PAGEREF _Toc132267935 \h </w:instrText>
        </w:r>
        <w:r w:rsidR="00167B12">
          <w:rPr>
            <w:noProof/>
            <w:webHidden/>
          </w:rPr>
        </w:r>
        <w:r w:rsidR="00167B12">
          <w:rPr>
            <w:noProof/>
            <w:webHidden/>
          </w:rPr>
          <w:fldChar w:fldCharType="separate"/>
        </w:r>
        <w:r w:rsidR="00887A80">
          <w:rPr>
            <w:noProof/>
            <w:webHidden/>
          </w:rPr>
          <w:t>69</w:t>
        </w:r>
        <w:r w:rsidR="00167B12">
          <w:rPr>
            <w:noProof/>
            <w:webHidden/>
          </w:rPr>
          <w:fldChar w:fldCharType="end"/>
        </w:r>
      </w:hyperlink>
    </w:p>
    <w:p w14:paraId="1992C924" w14:textId="71A247C2" w:rsidR="00167B12" w:rsidRDefault="00B90619">
      <w:pPr>
        <w:pStyle w:val="TOC3"/>
        <w:rPr>
          <w:rFonts w:asciiTheme="minorHAnsi" w:eastAsiaTheme="minorEastAsia" w:hAnsiTheme="minorHAnsi" w:cstheme="minorBidi"/>
          <w:b w:val="0"/>
          <w:noProof/>
          <w:szCs w:val="22"/>
          <w:lang w:val="de-DE" w:eastAsia="de-DE"/>
        </w:rPr>
      </w:pPr>
      <w:hyperlink w:anchor="_Toc132267936" w:history="1">
        <w:r w:rsidR="00167B12" w:rsidRPr="00C95FC8">
          <w:rPr>
            <w:rStyle w:val="Hyperlink"/>
            <w:noProof/>
          </w:rPr>
          <w:t>A.5.1</w:t>
        </w:r>
        <w:r w:rsidR="00167B12">
          <w:rPr>
            <w:rFonts w:asciiTheme="minorHAnsi" w:eastAsiaTheme="minorEastAsia" w:hAnsiTheme="minorHAnsi" w:cstheme="minorBidi"/>
            <w:b w:val="0"/>
            <w:noProof/>
            <w:szCs w:val="22"/>
            <w:lang w:val="de-DE" w:eastAsia="de-DE"/>
          </w:rPr>
          <w:tab/>
        </w:r>
        <w:r w:rsidR="00167B12" w:rsidRPr="00C95FC8">
          <w:rPr>
            <w:rStyle w:val="Hyperlink"/>
            <w:noProof/>
          </w:rPr>
          <w:t>Oscillations due to vortex shedding</w:t>
        </w:r>
        <w:r w:rsidR="00167B12">
          <w:rPr>
            <w:noProof/>
            <w:webHidden/>
          </w:rPr>
          <w:tab/>
        </w:r>
        <w:r w:rsidR="00167B12">
          <w:rPr>
            <w:noProof/>
            <w:webHidden/>
          </w:rPr>
          <w:fldChar w:fldCharType="begin"/>
        </w:r>
        <w:r w:rsidR="00167B12">
          <w:rPr>
            <w:noProof/>
            <w:webHidden/>
          </w:rPr>
          <w:instrText xml:space="preserve"> PAGEREF _Toc132267936 \h </w:instrText>
        </w:r>
        <w:r w:rsidR="00167B12">
          <w:rPr>
            <w:noProof/>
            <w:webHidden/>
          </w:rPr>
        </w:r>
        <w:r w:rsidR="00167B12">
          <w:rPr>
            <w:noProof/>
            <w:webHidden/>
          </w:rPr>
          <w:fldChar w:fldCharType="separate"/>
        </w:r>
        <w:r w:rsidR="00887A80">
          <w:rPr>
            <w:noProof/>
            <w:webHidden/>
          </w:rPr>
          <w:t>69</w:t>
        </w:r>
        <w:r w:rsidR="00167B12">
          <w:rPr>
            <w:noProof/>
            <w:webHidden/>
          </w:rPr>
          <w:fldChar w:fldCharType="end"/>
        </w:r>
      </w:hyperlink>
    </w:p>
    <w:p w14:paraId="2F3B19F5" w14:textId="6F5E91D1" w:rsidR="00167B12" w:rsidRDefault="00B90619">
      <w:pPr>
        <w:pStyle w:val="TOC3"/>
        <w:rPr>
          <w:rFonts w:asciiTheme="minorHAnsi" w:eastAsiaTheme="minorEastAsia" w:hAnsiTheme="minorHAnsi" w:cstheme="minorBidi"/>
          <w:b w:val="0"/>
          <w:noProof/>
          <w:szCs w:val="22"/>
          <w:lang w:val="de-DE" w:eastAsia="de-DE"/>
        </w:rPr>
      </w:pPr>
      <w:hyperlink w:anchor="_Toc132267937" w:history="1">
        <w:r w:rsidR="00167B12" w:rsidRPr="00C95FC8">
          <w:rPr>
            <w:rStyle w:val="Hyperlink"/>
            <w:noProof/>
          </w:rPr>
          <w:t>A.5.2</w:t>
        </w:r>
        <w:r w:rsidR="00167B12">
          <w:rPr>
            <w:rFonts w:asciiTheme="minorHAnsi" w:eastAsiaTheme="minorEastAsia" w:hAnsiTheme="minorHAnsi" w:cstheme="minorBidi"/>
            <w:b w:val="0"/>
            <w:noProof/>
            <w:szCs w:val="22"/>
            <w:lang w:val="de-DE" w:eastAsia="de-DE"/>
          </w:rPr>
          <w:tab/>
        </w:r>
        <w:r w:rsidR="00167B12" w:rsidRPr="00C95FC8">
          <w:rPr>
            <w:rStyle w:val="Hyperlink"/>
            <w:noProof/>
          </w:rPr>
          <w:t>Galloping</w:t>
        </w:r>
        <w:r w:rsidR="00167B12">
          <w:rPr>
            <w:noProof/>
            <w:webHidden/>
          </w:rPr>
          <w:tab/>
        </w:r>
        <w:r w:rsidR="00167B12">
          <w:rPr>
            <w:noProof/>
            <w:webHidden/>
          </w:rPr>
          <w:fldChar w:fldCharType="begin"/>
        </w:r>
        <w:r w:rsidR="00167B12">
          <w:rPr>
            <w:noProof/>
            <w:webHidden/>
          </w:rPr>
          <w:instrText xml:space="preserve"> PAGEREF _Toc132267937 \h </w:instrText>
        </w:r>
        <w:r w:rsidR="00167B12">
          <w:rPr>
            <w:noProof/>
            <w:webHidden/>
          </w:rPr>
        </w:r>
        <w:r w:rsidR="00167B12">
          <w:rPr>
            <w:noProof/>
            <w:webHidden/>
          </w:rPr>
          <w:fldChar w:fldCharType="separate"/>
        </w:r>
        <w:r w:rsidR="00887A80">
          <w:rPr>
            <w:noProof/>
            <w:webHidden/>
          </w:rPr>
          <w:t>71</w:t>
        </w:r>
        <w:r w:rsidR="00167B12">
          <w:rPr>
            <w:noProof/>
            <w:webHidden/>
          </w:rPr>
          <w:fldChar w:fldCharType="end"/>
        </w:r>
      </w:hyperlink>
    </w:p>
    <w:p w14:paraId="095FA878" w14:textId="1ABE33A0" w:rsidR="00167B12" w:rsidRDefault="00B90619">
      <w:pPr>
        <w:pStyle w:val="TOC3"/>
        <w:rPr>
          <w:rFonts w:asciiTheme="minorHAnsi" w:eastAsiaTheme="minorEastAsia" w:hAnsiTheme="minorHAnsi" w:cstheme="minorBidi"/>
          <w:b w:val="0"/>
          <w:noProof/>
          <w:szCs w:val="22"/>
          <w:lang w:val="de-DE" w:eastAsia="de-DE"/>
        </w:rPr>
      </w:pPr>
      <w:hyperlink w:anchor="_Toc132267938" w:history="1">
        <w:r w:rsidR="00167B12" w:rsidRPr="00C95FC8">
          <w:rPr>
            <w:rStyle w:val="Hyperlink"/>
            <w:noProof/>
          </w:rPr>
          <w:t>A.5.3</w:t>
        </w:r>
        <w:r w:rsidR="00167B12">
          <w:rPr>
            <w:rFonts w:asciiTheme="minorHAnsi" w:eastAsiaTheme="minorEastAsia" w:hAnsiTheme="minorHAnsi" w:cstheme="minorBidi"/>
            <w:b w:val="0"/>
            <w:noProof/>
            <w:szCs w:val="22"/>
            <w:lang w:val="de-DE" w:eastAsia="de-DE"/>
          </w:rPr>
          <w:tab/>
        </w:r>
        <w:r w:rsidR="00167B12" w:rsidRPr="00C95FC8">
          <w:rPr>
            <w:rStyle w:val="Hyperlink"/>
            <w:noProof/>
          </w:rPr>
          <w:t>Traffic-induced stresses</w:t>
        </w:r>
        <w:r w:rsidR="00167B12">
          <w:rPr>
            <w:noProof/>
            <w:webHidden/>
          </w:rPr>
          <w:tab/>
        </w:r>
        <w:r w:rsidR="00167B12">
          <w:rPr>
            <w:noProof/>
            <w:webHidden/>
          </w:rPr>
          <w:fldChar w:fldCharType="begin"/>
        </w:r>
        <w:r w:rsidR="00167B12">
          <w:rPr>
            <w:noProof/>
            <w:webHidden/>
          </w:rPr>
          <w:instrText xml:space="preserve"> PAGEREF _Toc132267938 \h </w:instrText>
        </w:r>
        <w:r w:rsidR="00167B12">
          <w:rPr>
            <w:noProof/>
            <w:webHidden/>
          </w:rPr>
        </w:r>
        <w:r w:rsidR="00167B12">
          <w:rPr>
            <w:noProof/>
            <w:webHidden/>
          </w:rPr>
          <w:fldChar w:fldCharType="separate"/>
        </w:r>
        <w:r w:rsidR="00887A80">
          <w:rPr>
            <w:noProof/>
            <w:webHidden/>
          </w:rPr>
          <w:t>72</w:t>
        </w:r>
        <w:r w:rsidR="00167B12">
          <w:rPr>
            <w:noProof/>
            <w:webHidden/>
          </w:rPr>
          <w:fldChar w:fldCharType="end"/>
        </w:r>
      </w:hyperlink>
    </w:p>
    <w:p w14:paraId="35CEBC9D" w14:textId="71C3001B" w:rsidR="00167B12" w:rsidRDefault="00B90619">
      <w:pPr>
        <w:pStyle w:val="TOC3"/>
        <w:rPr>
          <w:rFonts w:asciiTheme="minorHAnsi" w:eastAsiaTheme="minorEastAsia" w:hAnsiTheme="minorHAnsi" w:cstheme="minorBidi"/>
          <w:b w:val="0"/>
          <w:noProof/>
          <w:szCs w:val="22"/>
          <w:lang w:val="de-DE" w:eastAsia="de-DE"/>
        </w:rPr>
      </w:pPr>
      <w:hyperlink w:anchor="_Toc132267939" w:history="1">
        <w:r w:rsidR="00167B12" w:rsidRPr="00C95FC8">
          <w:rPr>
            <w:rStyle w:val="Hyperlink"/>
            <w:noProof/>
          </w:rPr>
          <w:t>A.5.4</w:t>
        </w:r>
        <w:r w:rsidR="00167B12">
          <w:rPr>
            <w:rFonts w:asciiTheme="minorHAnsi" w:eastAsiaTheme="minorEastAsia" w:hAnsiTheme="minorHAnsi" w:cstheme="minorBidi"/>
            <w:b w:val="0"/>
            <w:noProof/>
            <w:szCs w:val="22"/>
            <w:lang w:val="de-DE" w:eastAsia="de-DE"/>
          </w:rPr>
          <w:tab/>
        </w:r>
        <w:r w:rsidR="00167B12" w:rsidRPr="00C95FC8">
          <w:rPr>
            <w:rStyle w:val="Hyperlink"/>
            <w:noProof/>
          </w:rPr>
          <w:t>Verification concept</w:t>
        </w:r>
        <w:r w:rsidR="00167B12">
          <w:rPr>
            <w:noProof/>
            <w:webHidden/>
          </w:rPr>
          <w:tab/>
        </w:r>
        <w:r w:rsidR="00167B12">
          <w:rPr>
            <w:noProof/>
            <w:webHidden/>
          </w:rPr>
          <w:fldChar w:fldCharType="begin"/>
        </w:r>
        <w:r w:rsidR="00167B12">
          <w:rPr>
            <w:noProof/>
            <w:webHidden/>
          </w:rPr>
          <w:instrText xml:space="preserve"> PAGEREF _Toc132267939 \h </w:instrText>
        </w:r>
        <w:r w:rsidR="00167B12">
          <w:rPr>
            <w:noProof/>
            <w:webHidden/>
          </w:rPr>
        </w:r>
        <w:r w:rsidR="00167B12">
          <w:rPr>
            <w:noProof/>
            <w:webHidden/>
          </w:rPr>
          <w:fldChar w:fldCharType="separate"/>
        </w:r>
        <w:r w:rsidR="00887A80">
          <w:rPr>
            <w:noProof/>
            <w:webHidden/>
          </w:rPr>
          <w:t>72</w:t>
        </w:r>
        <w:r w:rsidR="00167B12">
          <w:rPr>
            <w:noProof/>
            <w:webHidden/>
          </w:rPr>
          <w:fldChar w:fldCharType="end"/>
        </w:r>
      </w:hyperlink>
    </w:p>
    <w:p w14:paraId="5726B5A4" w14:textId="1363CABD" w:rsidR="00167B12" w:rsidRDefault="00B90619">
      <w:pPr>
        <w:pStyle w:val="TOC2"/>
        <w:rPr>
          <w:rFonts w:asciiTheme="minorHAnsi" w:eastAsiaTheme="minorEastAsia" w:hAnsiTheme="minorHAnsi" w:cstheme="minorBidi"/>
          <w:b w:val="0"/>
          <w:noProof/>
          <w:szCs w:val="22"/>
          <w:lang w:val="de-DE" w:eastAsia="de-DE"/>
        </w:rPr>
      </w:pPr>
      <w:hyperlink w:anchor="_Toc132267940" w:history="1">
        <w:r w:rsidR="00167B12" w:rsidRPr="00C95FC8">
          <w:rPr>
            <w:rStyle w:val="Hyperlink"/>
            <w:noProof/>
          </w:rPr>
          <w:t>A.6</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rules for rope hangers</w:t>
        </w:r>
        <w:r w:rsidR="00167B12">
          <w:rPr>
            <w:noProof/>
            <w:webHidden/>
          </w:rPr>
          <w:tab/>
        </w:r>
        <w:r w:rsidR="00167B12">
          <w:rPr>
            <w:noProof/>
            <w:webHidden/>
          </w:rPr>
          <w:fldChar w:fldCharType="begin"/>
        </w:r>
        <w:r w:rsidR="00167B12">
          <w:rPr>
            <w:noProof/>
            <w:webHidden/>
          </w:rPr>
          <w:instrText xml:space="preserve"> PAGEREF _Toc132267940 \h </w:instrText>
        </w:r>
        <w:r w:rsidR="00167B12">
          <w:rPr>
            <w:noProof/>
            <w:webHidden/>
          </w:rPr>
        </w:r>
        <w:r w:rsidR="00167B12">
          <w:rPr>
            <w:noProof/>
            <w:webHidden/>
          </w:rPr>
          <w:fldChar w:fldCharType="separate"/>
        </w:r>
        <w:r w:rsidR="00887A80">
          <w:rPr>
            <w:noProof/>
            <w:webHidden/>
          </w:rPr>
          <w:t>72</w:t>
        </w:r>
        <w:r w:rsidR="00167B12">
          <w:rPr>
            <w:noProof/>
            <w:webHidden/>
          </w:rPr>
          <w:fldChar w:fldCharType="end"/>
        </w:r>
      </w:hyperlink>
    </w:p>
    <w:p w14:paraId="03132FEB" w14:textId="02985CE4" w:rsidR="00167B12" w:rsidRDefault="00B90619">
      <w:pPr>
        <w:pStyle w:val="TOC1"/>
        <w:rPr>
          <w:rFonts w:asciiTheme="minorHAnsi" w:eastAsiaTheme="minorEastAsia" w:hAnsiTheme="minorHAnsi" w:cstheme="minorBidi"/>
          <w:b w:val="0"/>
          <w:noProof/>
          <w:szCs w:val="22"/>
          <w:lang w:val="de-DE" w:eastAsia="de-DE"/>
        </w:rPr>
      </w:pPr>
      <w:hyperlink w:anchor="_Toc132267941" w:history="1">
        <w:r w:rsidR="00167B12" w:rsidRPr="00C95FC8">
          <w:rPr>
            <w:rStyle w:val="Hyperlink"/>
            <w:noProof/>
          </w:rPr>
          <w:t>Annex B</w:t>
        </w:r>
        <w:r w:rsidR="00167B12" w:rsidRPr="00C95FC8">
          <w:rPr>
            <w:rStyle w:val="Hyperlink"/>
            <w:bCs/>
            <w:noProof/>
          </w:rPr>
          <w:t xml:space="preserve"> (normative)</w:t>
        </w:r>
        <w:r w:rsidR="00167B12" w:rsidRPr="00C95FC8">
          <w:rPr>
            <w:rStyle w:val="Hyperlink"/>
            <w:noProof/>
          </w:rPr>
          <w:t xml:space="preserve">  Supplementary rules for the design of plate girders curved in plan with rigid restraints to the compression flange</w:t>
        </w:r>
        <w:r w:rsidR="00167B12">
          <w:rPr>
            <w:noProof/>
            <w:webHidden/>
          </w:rPr>
          <w:tab/>
        </w:r>
        <w:r w:rsidR="00167B12">
          <w:rPr>
            <w:noProof/>
            <w:webHidden/>
          </w:rPr>
          <w:fldChar w:fldCharType="begin"/>
        </w:r>
        <w:r w:rsidR="00167B12">
          <w:rPr>
            <w:noProof/>
            <w:webHidden/>
          </w:rPr>
          <w:instrText xml:space="preserve"> PAGEREF _Toc132267941 \h </w:instrText>
        </w:r>
        <w:r w:rsidR="00167B12">
          <w:rPr>
            <w:noProof/>
            <w:webHidden/>
          </w:rPr>
        </w:r>
        <w:r w:rsidR="00167B12">
          <w:rPr>
            <w:noProof/>
            <w:webHidden/>
          </w:rPr>
          <w:fldChar w:fldCharType="separate"/>
        </w:r>
        <w:r w:rsidR="00887A80">
          <w:rPr>
            <w:noProof/>
            <w:webHidden/>
          </w:rPr>
          <w:t>74</w:t>
        </w:r>
        <w:r w:rsidR="00167B12">
          <w:rPr>
            <w:noProof/>
            <w:webHidden/>
          </w:rPr>
          <w:fldChar w:fldCharType="end"/>
        </w:r>
      </w:hyperlink>
    </w:p>
    <w:p w14:paraId="12220DF6" w14:textId="26E97FB9" w:rsidR="00167B12" w:rsidRDefault="00B90619">
      <w:pPr>
        <w:pStyle w:val="TOC2"/>
        <w:rPr>
          <w:rFonts w:asciiTheme="minorHAnsi" w:eastAsiaTheme="minorEastAsia" w:hAnsiTheme="minorHAnsi" w:cstheme="minorBidi"/>
          <w:b w:val="0"/>
          <w:noProof/>
          <w:szCs w:val="22"/>
          <w:lang w:val="de-DE" w:eastAsia="de-DE"/>
        </w:rPr>
      </w:pPr>
      <w:hyperlink w:anchor="_Toc132267942" w:history="1">
        <w:r w:rsidR="00167B12" w:rsidRPr="00C95FC8">
          <w:rPr>
            <w:rStyle w:val="Hyperlink"/>
            <w:noProof/>
          </w:rPr>
          <w:t>B.1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Use of this annex</w:t>
        </w:r>
        <w:r w:rsidR="00167B12">
          <w:rPr>
            <w:noProof/>
            <w:webHidden/>
          </w:rPr>
          <w:tab/>
        </w:r>
        <w:r w:rsidR="00167B12">
          <w:rPr>
            <w:noProof/>
            <w:webHidden/>
          </w:rPr>
          <w:fldChar w:fldCharType="begin"/>
        </w:r>
        <w:r w:rsidR="00167B12">
          <w:rPr>
            <w:noProof/>
            <w:webHidden/>
          </w:rPr>
          <w:instrText xml:space="preserve"> PAGEREF _Toc132267942 \h </w:instrText>
        </w:r>
        <w:r w:rsidR="00167B12">
          <w:rPr>
            <w:noProof/>
            <w:webHidden/>
          </w:rPr>
        </w:r>
        <w:r w:rsidR="00167B12">
          <w:rPr>
            <w:noProof/>
            <w:webHidden/>
          </w:rPr>
          <w:fldChar w:fldCharType="separate"/>
        </w:r>
        <w:r w:rsidR="00887A80">
          <w:rPr>
            <w:noProof/>
            <w:webHidden/>
          </w:rPr>
          <w:t>74</w:t>
        </w:r>
        <w:r w:rsidR="00167B12">
          <w:rPr>
            <w:noProof/>
            <w:webHidden/>
          </w:rPr>
          <w:fldChar w:fldCharType="end"/>
        </w:r>
      </w:hyperlink>
    </w:p>
    <w:p w14:paraId="3F7E43B4" w14:textId="04496785" w:rsidR="00167B12" w:rsidRDefault="00B90619">
      <w:pPr>
        <w:pStyle w:val="TOC2"/>
        <w:rPr>
          <w:rFonts w:asciiTheme="minorHAnsi" w:eastAsiaTheme="minorEastAsia" w:hAnsiTheme="minorHAnsi" w:cstheme="minorBidi"/>
          <w:b w:val="0"/>
          <w:noProof/>
          <w:szCs w:val="22"/>
          <w:lang w:val="de-DE" w:eastAsia="de-DE"/>
        </w:rPr>
      </w:pPr>
      <w:hyperlink w:anchor="_Toc132267943" w:history="1">
        <w:r w:rsidR="00167B12" w:rsidRPr="00C95FC8">
          <w:rPr>
            <w:rStyle w:val="Hyperlink"/>
            <w:noProof/>
          </w:rPr>
          <w:t>B.2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_Toc132267943 \h </w:instrText>
        </w:r>
        <w:r w:rsidR="00167B12">
          <w:rPr>
            <w:noProof/>
            <w:webHidden/>
          </w:rPr>
        </w:r>
        <w:r w:rsidR="00167B12">
          <w:rPr>
            <w:noProof/>
            <w:webHidden/>
          </w:rPr>
          <w:fldChar w:fldCharType="separate"/>
        </w:r>
        <w:r w:rsidR="00887A80">
          <w:rPr>
            <w:noProof/>
            <w:webHidden/>
          </w:rPr>
          <w:t>74</w:t>
        </w:r>
        <w:r w:rsidR="00167B12">
          <w:rPr>
            <w:noProof/>
            <w:webHidden/>
          </w:rPr>
          <w:fldChar w:fldCharType="end"/>
        </w:r>
      </w:hyperlink>
    </w:p>
    <w:p w14:paraId="69F816BF" w14:textId="2C75C663" w:rsidR="00167B12" w:rsidRDefault="00B90619">
      <w:pPr>
        <w:pStyle w:val="TOC2"/>
        <w:rPr>
          <w:rFonts w:asciiTheme="minorHAnsi" w:eastAsiaTheme="minorEastAsia" w:hAnsiTheme="minorHAnsi" w:cstheme="minorBidi"/>
          <w:b w:val="0"/>
          <w:noProof/>
          <w:szCs w:val="22"/>
          <w:lang w:val="de-DE" w:eastAsia="de-DE"/>
        </w:rPr>
      </w:pPr>
      <w:hyperlink w:anchor="_Toc132267944" w:history="1">
        <w:r w:rsidR="00167B12" w:rsidRPr="00C95FC8">
          <w:rPr>
            <w:rStyle w:val="Hyperlink"/>
            <w:noProof/>
          </w:rPr>
          <w:t>B.3</w:t>
        </w:r>
        <w:r w:rsidR="00167B12">
          <w:rPr>
            <w:rFonts w:asciiTheme="minorHAnsi" w:eastAsiaTheme="minorEastAsia" w:hAnsiTheme="minorHAnsi" w:cstheme="minorBidi"/>
            <w:b w:val="0"/>
            <w:noProof/>
            <w:szCs w:val="22"/>
            <w:lang w:val="de-DE" w:eastAsia="de-DE"/>
          </w:rPr>
          <w:tab/>
        </w:r>
        <w:r w:rsidR="00167B12" w:rsidRPr="00C95FC8">
          <w:rPr>
            <w:rStyle w:val="Hyperlink"/>
            <w:noProof/>
          </w:rPr>
          <w:t>Bending resistance</w:t>
        </w:r>
        <w:r w:rsidR="00167B12">
          <w:rPr>
            <w:noProof/>
            <w:webHidden/>
          </w:rPr>
          <w:tab/>
        </w:r>
        <w:r w:rsidR="00167B12">
          <w:rPr>
            <w:noProof/>
            <w:webHidden/>
          </w:rPr>
          <w:fldChar w:fldCharType="begin"/>
        </w:r>
        <w:r w:rsidR="00167B12">
          <w:rPr>
            <w:noProof/>
            <w:webHidden/>
          </w:rPr>
          <w:instrText xml:space="preserve"> PAGEREF _Toc132267944 \h </w:instrText>
        </w:r>
        <w:r w:rsidR="00167B12">
          <w:rPr>
            <w:noProof/>
            <w:webHidden/>
          </w:rPr>
        </w:r>
        <w:r w:rsidR="00167B12">
          <w:rPr>
            <w:noProof/>
            <w:webHidden/>
          </w:rPr>
          <w:fldChar w:fldCharType="separate"/>
        </w:r>
        <w:r w:rsidR="00887A80">
          <w:rPr>
            <w:noProof/>
            <w:webHidden/>
          </w:rPr>
          <w:t>74</w:t>
        </w:r>
        <w:r w:rsidR="00167B12">
          <w:rPr>
            <w:noProof/>
            <w:webHidden/>
          </w:rPr>
          <w:fldChar w:fldCharType="end"/>
        </w:r>
      </w:hyperlink>
    </w:p>
    <w:p w14:paraId="6D8D8CBA" w14:textId="4969F831" w:rsidR="00167B12" w:rsidRDefault="00B90619">
      <w:pPr>
        <w:pStyle w:val="TOC2"/>
        <w:rPr>
          <w:rFonts w:asciiTheme="minorHAnsi" w:eastAsiaTheme="minorEastAsia" w:hAnsiTheme="minorHAnsi" w:cstheme="minorBidi"/>
          <w:b w:val="0"/>
          <w:noProof/>
          <w:szCs w:val="22"/>
          <w:lang w:val="de-DE" w:eastAsia="de-DE"/>
        </w:rPr>
      </w:pPr>
      <w:hyperlink w:anchor="_Toc132267945" w:history="1">
        <w:r w:rsidR="00167B12" w:rsidRPr="00C95FC8">
          <w:rPr>
            <w:rStyle w:val="Hyperlink"/>
            <w:noProof/>
          </w:rPr>
          <w:t>B.4</w:t>
        </w:r>
        <w:r w:rsidR="00167B12">
          <w:rPr>
            <w:rFonts w:asciiTheme="minorHAnsi" w:eastAsiaTheme="minorEastAsia" w:hAnsiTheme="minorHAnsi" w:cstheme="minorBidi"/>
            <w:b w:val="0"/>
            <w:noProof/>
            <w:szCs w:val="22"/>
            <w:lang w:val="de-DE" w:eastAsia="de-DE"/>
          </w:rPr>
          <w:tab/>
        </w:r>
        <w:r w:rsidR="00167B12" w:rsidRPr="00C95FC8">
          <w:rPr>
            <w:rStyle w:val="Hyperlink"/>
            <w:noProof/>
          </w:rPr>
          <w:t>Shear resistance</w:t>
        </w:r>
        <w:r w:rsidR="00167B12">
          <w:rPr>
            <w:noProof/>
            <w:webHidden/>
          </w:rPr>
          <w:tab/>
        </w:r>
        <w:r w:rsidR="00167B12">
          <w:rPr>
            <w:noProof/>
            <w:webHidden/>
          </w:rPr>
          <w:fldChar w:fldCharType="begin"/>
        </w:r>
        <w:r w:rsidR="00167B12">
          <w:rPr>
            <w:noProof/>
            <w:webHidden/>
          </w:rPr>
          <w:instrText xml:space="preserve"> PAGEREF _Toc132267945 \h </w:instrText>
        </w:r>
        <w:r w:rsidR="00167B12">
          <w:rPr>
            <w:noProof/>
            <w:webHidden/>
          </w:rPr>
        </w:r>
        <w:r w:rsidR="00167B12">
          <w:rPr>
            <w:noProof/>
            <w:webHidden/>
          </w:rPr>
          <w:fldChar w:fldCharType="separate"/>
        </w:r>
        <w:r w:rsidR="00887A80">
          <w:rPr>
            <w:noProof/>
            <w:webHidden/>
          </w:rPr>
          <w:t>75</w:t>
        </w:r>
        <w:r w:rsidR="00167B12">
          <w:rPr>
            <w:noProof/>
            <w:webHidden/>
          </w:rPr>
          <w:fldChar w:fldCharType="end"/>
        </w:r>
      </w:hyperlink>
    </w:p>
    <w:p w14:paraId="6A5CB8A0" w14:textId="778D4679" w:rsidR="00167B12" w:rsidRDefault="00B90619">
      <w:pPr>
        <w:pStyle w:val="TOC2"/>
        <w:rPr>
          <w:rFonts w:asciiTheme="minorHAnsi" w:eastAsiaTheme="minorEastAsia" w:hAnsiTheme="minorHAnsi" w:cstheme="minorBidi"/>
          <w:b w:val="0"/>
          <w:noProof/>
          <w:szCs w:val="22"/>
          <w:lang w:val="de-DE" w:eastAsia="de-DE"/>
        </w:rPr>
      </w:pPr>
      <w:hyperlink w:anchor="_Toc132267946" w:history="1">
        <w:r w:rsidR="00167B12" w:rsidRPr="00C95FC8">
          <w:rPr>
            <w:rStyle w:val="Hyperlink"/>
            <w:noProof/>
          </w:rPr>
          <w:t>B.5</w:t>
        </w:r>
        <w:r w:rsidR="00167B12">
          <w:rPr>
            <w:rFonts w:asciiTheme="minorHAnsi" w:eastAsiaTheme="minorEastAsia" w:hAnsiTheme="minorHAnsi" w:cstheme="minorBidi"/>
            <w:b w:val="0"/>
            <w:noProof/>
            <w:szCs w:val="22"/>
            <w:lang w:val="de-DE" w:eastAsia="de-DE"/>
          </w:rPr>
          <w:tab/>
        </w:r>
        <w:r w:rsidR="00167B12" w:rsidRPr="00C95FC8">
          <w:rPr>
            <w:rStyle w:val="Hyperlink"/>
            <w:noProof/>
          </w:rPr>
          <w:t>Interaction between shear force and bending moment</w:t>
        </w:r>
        <w:r w:rsidR="00167B12">
          <w:rPr>
            <w:noProof/>
            <w:webHidden/>
          </w:rPr>
          <w:tab/>
        </w:r>
        <w:r w:rsidR="00167B12">
          <w:rPr>
            <w:noProof/>
            <w:webHidden/>
          </w:rPr>
          <w:fldChar w:fldCharType="begin"/>
        </w:r>
        <w:r w:rsidR="00167B12">
          <w:rPr>
            <w:noProof/>
            <w:webHidden/>
          </w:rPr>
          <w:instrText xml:space="preserve"> PAGEREF _Toc132267946 \h </w:instrText>
        </w:r>
        <w:r w:rsidR="00167B12">
          <w:rPr>
            <w:noProof/>
            <w:webHidden/>
          </w:rPr>
        </w:r>
        <w:r w:rsidR="00167B12">
          <w:rPr>
            <w:noProof/>
            <w:webHidden/>
          </w:rPr>
          <w:fldChar w:fldCharType="separate"/>
        </w:r>
        <w:r w:rsidR="00887A80">
          <w:rPr>
            <w:noProof/>
            <w:webHidden/>
          </w:rPr>
          <w:t>77</w:t>
        </w:r>
        <w:r w:rsidR="00167B12">
          <w:rPr>
            <w:noProof/>
            <w:webHidden/>
          </w:rPr>
          <w:fldChar w:fldCharType="end"/>
        </w:r>
      </w:hyperlink>
    </w:p>
    <w:p w14:paraId="0223B21D" w14:textId="02D6C161" w:rsidR="00167B12" w:rsidRDefault="00B90619">
      <w:pPr>
        <w:pStyle w:val="TOC2"/>
        <w:rPr>
          <w:rFonts w:asciiTheme="minorHAnsi" w:eastAsiaTheme="minorEastAsia" w:hAnsiTheme="minorHAnsi" w:cstheme="minorBidi"/>
          <w:b w:val="0"/>
          <w:noProof/>
          <w:szCs w:val="22"/>
          <w:lang w:val="de-DE" w:eastAsia="de-DE"/>
        </w:rPr>
      </w:pPr>
      <w:hyperlink w:anchor="_Toc132267947" w:history="1">
        <w:r w:rsidR="00167B12" w:rsidRPr="00C95FC8">
          <w:rPr>
            <w:rStyle w:val="Hyperlink"/>
            <w:noProof/>
          </w:rPr>
          <w:t>B.6</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of restraints to the compression flange</w:t>
        </w:r>
        <w:r w:rsidR="00167B12">
          <w:rPr>
            <w:noProof/>
            <w:webHidden/>
          </w:rPr>
          <w:tab/>
        </w:r>
        <w:r w:rsidR="00167B12">
          <w:rPr>
            <w:noProof/>
            <w:webHidden/>
          </w:rPr>
          <w:fldChar w:fldCharType="begin"/>
        </w:r>
        <w:r w:rsidR="00167B12">
          <w:rPr>
            <w:noProof/>
            <w:webHidden/>
          </w:rPr>
          <w:instrText xml:space="preserve"> PAGEREF _Toc132267947 \h </w:instrText>
        </w:r>
        <w:r w:rsidR="00167B12">
          <w:rPr>
            <w:noProof/>
            <w:webHidden/>
          </w:rPr>
        </w:r>
        <w:r w:rsidR="00167B12">
          <w:rPr>
            <w:noProof/>
            <w:webHidden/>
          </w:rPr>
          <w:fldChar w:fldCharType="separate"/>
        </w:r>
        <w:r w:rsidR="00887A80">
          <w:rPr>
            <w:noProof/>
            <w:webHidden/>
          </w:rPr>
          <w:t>77</w:t>
        </w:r>
        <w:r w:rsidR="00167B12">
          <w:rPr>
            <w:noProof/>
            <w:webHidden/>
          </w:rPr>
          <w:fldChar w:fldCharType="end"/>
        </w:r>
      </w:hyperlink>
    </w:p>
    <w:p w14:paraId="2E74A9CD" w14:textId="42FD1603" w:rsidR="00167B12" w:rsidRDefault="00B90619">
      <w:pPr>
        <w:pStyle w:val="TOC1"/>
        <w:rPr>
          <w:rFonts w:asciiTheme="minorHAnsi" w:eastAsiaTheme="minorEastAsia" w:hAnsiTheme="minorHAnsi" w:cstheme="minorBidi"/>
          <w:b w:val="0"/>
          <w:noProof/>
          <w:szCs w:val="22"/>
          <w:lang w:val="de-DE" w:eastAsia="de-DE"/>
        </w:rPr>
      </w:pPr>
      <w:hyperlink w:anchor="_Toc132267948" w:history="1">
        <w:r w:rsidR="00167B12" w:rsidRPr="00C95FC8">
          <w:rPr>
            <w:rStyle w:val="Hyperlink"/>
            <w:noProof/>
          </w:rPr>
          <w:t>Annex C (informative)  Recommendations for the structural detailing of steel bridge decks</w:t>
        </w:r>
        <w:r w:rsidR="00167B12">
          <w:rPr>
            <w:noProof/>
            <w:webHidden/>
          </w:rPr>
          <w:tab/>
        </w:r>
        <w:r w:rsidR="00167B12">
          <w:rPr>
            <w:noProof/>
            <w:webHidden/>
          </w:rPr>
          <w:fldChar w:fldCharType="begin"/>
        </w:r>
        <w:r w:rsidR="00167B12">
          <w:rPr>
            <w:noProof/>
            <w:webHidden/>
          </w:rPr>
          <w:instrText xml:space="preserve"> PAGEREF _Toc132267948 \h </w:instrText>
        </w:r>
        <w:r w:rsidR="00167B12">
          <w:rPr>
            <w:noProof/>
            <w:webHidden/>
          </w:rPr>
        </w:r>
        <w:r w:rsidR="00167B12">
          <w:rPr>
            <w:noProof/>
            <w:webHidden/>
          </w:rPr>
          <w:fldChar w:fldCharType="separate"/>
        </w:r>
        <w:r w:rsidR="00887A80">
          <w:rPr>
            <w:noProof/>
            <w:webHidden/>
          </w:rPr>
          <w:t>78</w:t>
        </w:r>
        <w:r w:rsidR="00167B12">
          <w:rPr>
            <w:noProof/>
            <w:webHidden/>
          </w:rPr>
          <w:fldChar w:fldCharType="end"/>
        </w:r>
      </w:hyperlink>
    </w:p>
    <w:p w14:paraId="4CA2D7D8" w14:textId="44696495" w:rsidR="00167B12" w:rsidRDefault="00B90619">
      <w:pPr>
        <w:pStyle w:val="TOC2"/>
        <w:rPr>
          <w:rFonts w:asciiTheme="minorHAnsi" w:eastAsiaTheme="minorEastAsia" w:hAnsiTheme="minorHAnsi" w:cstheme="minorBidi"/>
          <w:b w:val="0"/>
          <w:noProof/>
          <w:szCs w:val="22"/>
          <w:lang w:val="de-DE" w:eastAsia="de-DE"/>
        </w:rPr>
      </w:pPr>
      <w:hyperlink w:anchor="_Toc132267949" w:history="1">
        <w:r w:rsidR="00167B12" w:rsidRPr="00C95FC8">
          <w:rPr>
            <w:rStyle w:val="Hyperlink"/>
            <w:noProof/>
          </w:rPr>
          <w:t>C.1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Use of this annex</w:t>
        </w:r>
        <w:r w:rsidR="00167B12">
          <w:rPr>
            <w:noProof/>
            <w:webHidden/>
          </w:rPr>
          <w:tab/>
        </w:r>
        <w:r w:rsidR="00167B12">
          <w:rPr>
            <w:noProof/>
            <w:webHidden/>
          </w:rPr>
          <w:fldChar w:fldCharType="begin"/>
        </w:r>
        <w:r w:rsidR="00167B12">
          <w:rPr>
            <w:noProof/>
            <w:webHidden/>
          </w:rPr>
          <w:instrText xml:space="preserve"> PAGEREF _Toc132267949 \h </w:instrText>
        </w:r>
        <w:r w:rsidR="00167B12">
          <w:rPr>
            <w:noProof/>
            <w:webHidden/>
          </w:rPr>
        </w:r>
        <w:r w:rsidR="00167B12">
          <w:rPr>
            <w:noProof/>
            <w:webHidden/>
          </w:rPr>
          <w:fldChar w:fldCharType="separate"/>
        </w:r>
        <w:r w:rsidR="00887A80">
          <w:rPr>
            <w:noProof/>
            <w:webHidden/>
          </w:rPr>
          <w:t>78</w:t>
        </w:r>
        <w:r w:rsidR="00167B12">
          <w:rPr>
            <w:noProof/>
            <w:webHidden/>
          </w:rPr>
          <w:fldChar w:fldCharType="end"/>
        </w:r>
      </w:hyperlink>
    </w:p>
    <w:p w14:paraId="1E3F570E" w14:textId="3072D82F" w:rsidR="00167B12" w:rsidRDefault="00B90619">
      <w:pPr>
        <w:pStyle w:val="TOC2"/>
        <w:rPr>
          <w:rFonts w:asciiTheme="minorHAnsi" w:eastAsiaTheme="minorEastAsia" w:hAnsiTheme="minorHAnsi" w:cstheme="minorBidi"/>
          <w:b w:val="0"/>
          <w:noProof/>
          <w:szCs w:val="22"/>
          <w:lang w:val="de-DE" w:eastAsia="de-DE"/>
        </w:rPr>
      </w:pPr>
      <w:hyperlink w:anchor="_Toc132267950" w:history="1">
        <w:r w:rsidR="00167B12" w:rsidRPr="00C95FC8">
          <w:rPr>
            <w:rStyle w:val="Hyperlink"/>
            <w:noProof/>
          </w:rPr>
          <w:t>C.2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_Toc132267950 \h </w:instrText>
        </w:r>
        <w:r w:rsidR="00167B12">
          <w:rPr>
            <w:noProof/>
            <w:webHidden/>
          </w:rPr>
        </w:r>
        <w:r w:rsidR="00167B12">
          <w:rPr>
            <w:noProof/>
            <w:webHidden/>
          </w:rPr>
          <w:fldChar w:fldCharType="separate"/>
        </w:r>
        <w:r w:rsidR="00887A80">
          <w:rPr>
            <w:noProof/>
            <w:webHidden/>
          </w:rPr>
          <w:t>78</w:t>
        </w:r>
        <w:r w:rsidR="00167B12">
          <w:rPr>
            <w:noProof/>
            <w:webHidden/>
          </w:rPr>
          <w:fldChar w:fldCharType="end"/>
        </w:r>
      </w:hyperlink>
    </w:p>
    <w:p w14:paraId="7EFB88E7" w14:textId="5272B384" w:rsidR="00167B12" w:rsidRDefault="00B90619">
      <w:pPr>
        <w:pStyle w:val="TOC2"/>
        <w:rPr>
          <w:rFonts w:asciiTheme="minorHAnsi" w:eastAsiaTheme="minorEastAsia" w:hAnsiTheme="minorHAnsi" w:cstheme="minorBidi"/>
          <w:b w:val="0"/>
          <w:noProof/>
          <w:szCs w:val="22"/>
          <w:lang w:val="de-DE" w:eastAsia="de-DE"/>
        </w:rPr>
      </w:pPr>
      <w:hyperlink w:anchor="_Toc132267951" w:history="1">
        <w:r w:rsidR="00167B12" w:rsidRPr="00C95FC8">
          <w:rPr>
            <w:rStyle w:val="Hyperlink"/>
            <w:noProof/>
          </w:rPr>
          <w:t>C.3</w:t>
        </w:r>
        <w:r w:rsidR="00167B12">
          <w:rPr>
            <w:rFonts w:asciiTheme="minorHAnsi" w:eastAsiaTheme="minorEastAsia" w:hAnsiTheme="minorHAnsi" w:cstheme="minorBidi"/>
            <w:b w:val="0"/>
            <w:noProof/>
            <w:szCs w:val="22"/>
            <w:lang w:val="de-DE" w:eastAsia="de-DE"/>
          </w:rPr>
          <w:tab/>
        </w:r>
        <w:r w:rsidR="00167B12" w:rsidRPr="00C95FC8">
          <w:rPr>
            <w:rStyle w:val="Hyperlink"/>
            <w:noProof/>
          </w:rPr>
          <w:t>Road bridges</w:t>
        </w:r>
        <w:r w:rsidR="00167B12">
          <w:rPr>
            <w:noProof/>
            <w:webHidden/>
          </w:rPr>
          <w:tab/>
        </w:r>
        <w:r w:rsidR="00167B12">
          <w:rPr>
            <w:noProof/>
            <w:webHidden/>
          </w:rPr>
          <w:fldChar w:fldCharType="begin"/>
        </w:r>
        <w:r w:rsidR="00167B12">
          <w:rPr>
            <w:noProof/>
            <w:webHidden/>
          </w:rPr>
          <w:instrText xml:space="preserve"> PAGEREF _Toc132267951 \h </w:instrText>
        </w:r>
        <w:r w:rsidR="00167B12">
          <w:rPr>
            <w:noProof/>
            <w:webHidden/>
          </w:rPr>
        </w:r>
        <w:r w:rsidR="00167B12">
          <w:rPr>
            <w:noProof/>
            <w:webHidden/>
          </w:rPr>
          <w:fldChar w:fldCharType="separate"/>
        </w:r>
        <w:r w:rsidR="00887A80">
          <w:rPr>
            <w:noProof/>
            <w:webHidden/>
          </w:rPr>
          <w:t>78</w:t>
        </w:r>
        <w:r w:rsidR="00167B12">
          <w:rPr>
            <w:noProof/>
            <w:webHidden/>
          </w:rPr>
          <w:fldChar w:fldCharType="end"/>
        </w:r>
      </w:hyperlink>
    </w:p>
    <w:p w14:paraId="12BFF770" w14:textId="618A9AD2" w:rsidR="00167B12" w:rsidRDefault="00B90619">
      <w:pPr>
        <w:pStyle w:val="TOC3"/>
        <w:rPr>
          <w:rFonts w:asciiTheme="minorHAnsi" w:eastAsiaTheme="minorEastAsia" w:hAnsiTheme="minorHAnsi" w:cstheme="minorBidi"/>
          <w:b w:val="0"/>
          <w:noProof/>
          <w:szCs w:val="22"/>
          <w:lang w:val="de-DE" w:eastAsia="de-DE"/>
        </w:rPr>
      </w:pPr>
      <w:hyperlink w:anchor="_Toc132267952" w:history="1">
        <w:r w:rsidR="00167B12" w:rsidRPr="00C95FC8">
          <w:rPr>
            <w:rStyle w:val="Hyperlink"/>
            <w:noProof/>
          </w:rPr>
          <w:t>C.3.1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_Toc132267952 \h </w:instrText>
        </w:r>
        <w:r w:rsidR="00167B12">
          <w:rPr>
            <w:noProof/>
            <w:webHidden/>
          </w:rPr>
        </w:r>
        <w:r w:rsidR="00167B12">
          <w:rPr>
            <w:noProof/>
            <w:webHidden/>
          </w:rPr>
          <w:fldChar w:fldCharType="separate"/>
        </w:r>
        <w:r w:rsidR="00887A80">
          <w:rPr>
            <w:noProof/>
            <w:webHidden/>
          </w:rPr>
          <w:t>78</w:t>
        </w:r>
        <w:r w:rsidR="00167B12">
          <w:rPr>
            <w:noProof/>
            <w:webHidden/>
          </w:rPr>
          <w:fldChar w:fldCharType="end"/>
        </w:r>
      </w:hyperlink>
    </w:p>
    <w:p w14:paraId="69843E5B" w14:textId="53995890" w:rsidR="00167B12" w:rsidRDefault="00B90619">
      <w:pPr>
        <w:pStyle w:val="TOC3"/>
        <w:rPr>
          <w:rFonts w:asciiTheme="minorHAnsi" w:eastAsiaTheme="minorEastAsia" w:hAnsiTheme="minorHAnsi" w:cstheme="minorBidi"/>
          <w:b w:val="0"/>
          <w:noProof/>
          <w:szCs w:val="22"/>
          <w:lang w:val="de-DE" w:eastAsia="de-DE"/>
        </w:rPr>
      </w:pPr>
      <w:hyperlink w:anchor="_Toc132267953" w:history="1">
        <w:r w:rsidR="00167B12" w:rsidRPr="00C95FC8">
          <w:rPr>
            <w:rStyle w:val="Hyperlink"/>
            <w:noProof/>
          </w:rPr>
          <w:t>C.3.2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Deck plate</w:t>
        </w:r>
        <w:r w:rsidR="00167B12">
          <w:rPr>
            <w:noProof/>
            <w:webHidden/>
          </w:rPr>
          <w:tab/>
        </w:r>
        <w:r w:rsidR="00167B12">
          <w:rPr>
            <w:noProof/>
            <w:webHidden/>
          </w:rPr>
          <w:fldChar w:fldCharType="begin"/>
        </w:r>
        <w:r w:rsidR="00167B12">
          <w:rPr>
            <w:noProof/>
            <w:webHidden/>
          </w:rPr>
          <w:instrText xml:space="preserve"> PAGEREF _Toc132267953 \h </w:instrText>
        </w:r>
        <w:r w:rsidR="00167B12">
          <w:rPr>
            <w:noProof/>
            <w:webHidden/>
          </w:rPr>
        </w:r>
        <w:r w:rsidR="00167B12">
          <w:rPr>
            <w:noProof/>
            <w:webHidden/>
          </w:rPr>
          <w:fldChar w:fldCharType="separate"/>
        </w:r>
        <w:r w:rsidR="00887A80">
          <w:rPr>
            <w:noProof/>
            <w:webHidden/>
          </w:rPr>
          <w:t>80</w:t>
        </w:r>
        <w:r w:rsidR="00167B12">
          <w:rPr>
            <w:noProof/>
            <w:webHidden/>
          </w:rPr>
          <w:fldChar w:fldCharType="end"/>
        </w:r>
      </w:hyperlink>
    </w:p>
    <w:p w14:paraId="11590B84" w14:textId="0963CB4A" w:rsidR="00167B12" w:rsidRDefault="00B90619">
      <w:pPr>
        <w:pStyle w:val="TOC3"/>
        <w:rPr>
          <w:rFonts w:asciiTheme="minorHAnsi" w:eastAsiaTheme="minorEastAsia" w:hAnsiTheme="minorHAnsi" w:cstheme="minorBidi"/>
          <w:b w:val="0"/>
          <w:noProof/>
          <w:szCs w:val="22"/>
          <w:lang w:val="de-DE" w:eastAsia="de-DE"/>
        </w:rPr>
      </w:pPr>
      <w:hyperlink w:anchor="_Toc132267954" w:history="1">
        <w:r w:rsidR="00167B12" w:rsidRPr="00C95FC8">
          <w:rPr>
            <w:rStyle w:val="Hyperlink"/>
            <w:noProof/>
          </w:rPr>
          <w:t>C.3.3</w:t>
        </w:r>
        <w:r w:rsidR="00167B12">
          <w:rPr>
            <w:rFonts w:asciiTheme="minorHAnsi" w:eastAsiaTheme="minorEastAsia" w:hAnsiTheme="minorHAnsi" w:cstheme="minorBidi"/>
            <w:b w:val="0"/>
            <w:noProof/>
            <w:szCs w:val="22"/>
            <w:lang w:val="de-DE" w:eastAsia="de-DE"/>
          </w:rPr>
          <w:tab/>
        </w:r>
        <w:r w:rsidR="00167B12" w:rsidRPr="00C95FC8">
          <w:rPr>
            <w:rStyle w:val="Hyperlink"/>
            <w:noProof/>
          </w:rPr>
          <w:t>Longitudinal stiffeners</w:t>
        </w:r>
        <w:r w:rsidR="00167B12">
          <w:rPr>
            <w:noProof/>
            <w:webHidden/>
          </w:rPr>
          <w:tab/>
        </w:r>
        <w:r w:rsidR="00167B12">
          <w:rPr>
            <w:noProof/>
            <w:webHidden/>
          </w:rPr>
          <w:fldChar w:fldCharType="begin"/>
        </w:r>
        <w:r w:rsidR="00167B12">
          <w:rPr>
            <w:noProof/>
            <w:webHidden/>
          </w:rPr>
          <w:instrText xml:space="preserve"> PAGEREF _Toc132267954 \h </w:instrText>
        </w:r>
        <w:r w:rsidR="00167B12">
          <w:rPr>
            <w:noProof/>
            <w:webHidden/>
          </w:rPr>
        </w:r>
        <w:r w:rsidR="00167B12">
          <w:rPr>
            <w:noProof/>
            <w:webHidden/>
          </w:rPr>
          <w:fldChar w:fldCharType="separate"/>
        </w:r>
        <w:r w:rsidR="00887A80">
          <w:rPr>
            <w:noProof/>
            <w:webHidden/>
          </w:rPr>
          <w:t>84</w:t>
        </w:r>
        <w:r w:rsidR="00167B12">
          <w:rPr>
            <w:noProof/>
            <w:webHidden/>
          </w:rPr>
          <w:fldChar w:fldCharType="end"/>
        </w:r>
      </w:hyperlink>
    </w:p>
    <w:p w14:paraId="201B945B" w14:textId="619ADEF5" w:rsidR="00167B12" w:rsidRDefault="00B90619">
      <w:pPr>
        <w:pStyle w:val="TOC3"/>
        <w:rPr>
          <w:rFonts w:asciiTheme="minorHAnsi" w:eastAsiaTheme="minorEastAsia" w:hAnsiTheme="minorHAnsi" w:cstheme="minorBidi"/>
          <w:b w:val="0"/>
          <w:noProof/>
          <w:szCs w:val="22"/>
          <w:lang w:val="de-DE" w:eastAsia="de-DE"/>
        </w:rPr>
      </w:pPr>
      <w:hyperlink w:anchor="_Toc132267955" w:history="1">
        <w:r w:rsidR="00167B12" w:rsidRPr="00C95FC8">
          <w:rPr>
            <w:rStyle w:val="Hyperlink"/>
            <w:noProof/>
          </w:rPr>
          <w:t>C.3.4</w:t>
        </w:r>
        <w:r w:rsidR="00167B12">
          <w:rPr>
            <w:rFonts w:asciiTheme="minorHAnsi" w:eastAsiaTheme="minorEastAsia" w:hAnsiTheme="minorHAnsi" w:cstheme="minorBidi"/>
            <w:b w:val="0"/>
            <w:noProof/>
            <w:szCs w:val="22"/>
            <w:lang w:val="de-DE" w:eastAsia="de-DE"/>
          </w:rPr>
          <w:tab/>
        </w:r>
        <w:r w:rsidR="00167B12" w:rsidRPr="00C95FC8">
          <w:rPr>
            <w:rStyle w:val="Hyperlink"/>
            <w:noProof/>
          </w:rPr>
          <w:t>Crossbeams</w:t>
        </w:r>
        <w:r w:rsidR="00167B12">
          <w:rPr>
            <w:noProof/>
            <w:webHidden/>
          </w:rPr>
          <w:tab/>
        </w:r>
        <w:r w:rsidR="00167B12">
          <w:rPr>
            <w:noProof/>
            <w:webHidden/>
          </w:rPr>
          <w:fldChar w:fldCharType="begin"/>
        </w:r>
        <w:r w:rsidR="00167B12">
          <w:rPr>
            <w:noProof/>
            <w:webHidden/>
          </w:rPr>
          <w:instrText xml:space="preserve"> PAGEREF _Toc132267955 \h </w:instrText>
        </w:r>
        <w:r w:rsidR="00167B12">
          <w:rPr>
            <w:noProof/>
            <w:webHidden/>
          </w:rPr>
        </w:r>
        <w:r w:rsidR="00167B12">
          <w:rPr>
            <w:noProof/>
            <w:webHidden/>
          </w:rPr>
          <w:fldChar w:fldCharType="separate"/>
        </w:r>
        <w:r w:rsidR="00887A80">
          <w:rPr>
            <w:noProof/>
            <w:webHidden/>
          </w:rPr>
          <w:t>89</w:t>
        </w:r>
        <w:r w:rsidR="00167B12">
          <w:rPr>
            <w:noProof/>
            <w:webHidden/>
          </w:rPr>
          <w:fldChar w:fldCharType="end"/>
        </w:r>
      </w:hyperlink>
    </w:p>
    <w:p w14:paraId="5D1732E2" w14:textId="2CB80FBB" w:rsidR="00167B12" w:rsidRDefault="00B90619">
      <w:pPr>
        <w:pStyle w:val="TOC2"/>
        <w:rPr>
          <w:rFonts w:asciiTheme="minorHAnsi" w:eastAsiaTheme="minorEastAsia" w:hAnsiTheme="minorHAnsi" w:cstheme="minorBidi"/>
          <w:b w:val="0"/>
          <w:noProof/>
          <w:szCs w:val="22"/>
          <w:lang w:val="de-DE" w:eastAsia="de-DE"/>
        </w:rPr>
      </w:pPr>
      <w:hyperlink w:anchor="_Toc132267956" w:history="1">
        <w:r w:rsidR="00167B12" w:rsidRPr="00C95FC8">
          <w:rPr>
            <w:rStyle w:val="Hyperlink"/>
            <w:noProof/>
          </w:rPr>
          <w:t>C.4</w:t>
        </w:r>
        <w:r w:rsidR="00167B12">
          <w:rPr>
            <w:rFonts w:asciiTheme="minorHAnsi" w:eastAsiaTheme="minorEastAsia" w:hAnsiTheme="minorHAnsi" w:cstheme="minorBidi"/>
            <w:b w:val="0"/>
            <w:noProof/>
            <w:szCs w:val="22"/>
            <w:lang w:val="de-DE" w:eastAsia="de-DE"/>
          </w:rPr>
          <w:tab/>
        </w:r>
        <w:r w:rsidR="00167B12" w:rsidRPr="00C95FC8">
          <w:rPr>
            <w:rStyle w:val="Hyperlink"/>
            <w:noProof/>
          </w:rPr>
          <w:t>Railway bridges</w:t>
        </w:r>
        <w:r w:rsidR="00167B12">
          <w:rPr>
            <w:noProof/>
            <w:webHidden/>
          </w:rPr>
          <w:tab/>
        </w:r>
        <w:r w:rsidR="00167B12">
          <w:rPr>
            <w:noProof/>
            <w:webHidden/>
          </w:rPr>
          <w:fldChar w:fldCharType="begin"/>
        </w:r>
        <w:r w:rsidR="00167B12">
          <w:rPr>
            <w:noProof/>
            <w:webHidden/>
          </w:rPr>
          <w:instrText xml:space="preserve"> PAGEREF _Toc132267956 \h </w:instrText>
        </w:r>
        <w:r w:rsidR="00167B12">
          <w:rPr>
            <w:noProof/>
            <w:webHidden/>
          </w:rPr>
        </w:r>
        <w:r w:rsidR="00167B12">
          <w:rPr>
            <w:noProof/>
            <w:webHidden/>
          </w:rPr>
          <w:fldChar w:fldCharType="separate"/>
        </w:r>
        <w:r w:rsidR="00887A80">
          <w:rPr>
            <w:noProof/>
            <w:webHidden/>
          </w:rPr>
          <w:t>90</w:t>
        </w:r>
        <w:r w:rsidR="00167B12">
          <w:rPr>
            <w:noProof/>
            <w:webHidden/>
          </w:rPr>
          <w:fldChar w:fldCharType="end"/>
        </w:r>
      </w:hyperlink>
    </w:p>
    <w:p w14:paraId="5E080169" w14:textId="626B956D" w:rsidR="00167B12" w:rsidRDefault="00B90619">
      <w:pPr>
        <w:pStyle w:val="TOC3"/>
        <w:rPr>
          <w:rFonts w:asciiTheme="minorHAnsi" w:eastAsiaTheme="minorEastAsia" w:hAnsiTheme="minorHAnsi" w:cstheme="minorBidi"/>
          <w:b w:val="0"/>
          <w:noProof/>
          <w:szCs w:val="22"/>
          <w:lang w:val="de-DE" w:eastAsia="de-DE"/>
        </w:rPr>
      </w:pPr>
      <w:hyperlink w:anchor="_Toc132267957" w:history="1">
        <w:r w:rsidR="00167B12" w:rsidRPr="00C95FC8">
          <w:rPr>
            <w:rStyle w:val="Hyperlink"/>
            <w:noProof/>
          </w:rPr>
          <w:t>C.4.1</w:t>
        </w:r>
        <w:r w:rsidR="00167B12">
          <w:rPr>
            <w:rFonts w:asciiTheme="minorHAnsi" w:eastAsiaTheme="minorEastAsia" w:hAnsiTheme="minorHAnsi" w:cstheme="minorBidi"/>
            <w:b w:val="0"/>
            <w:noProof/>
            <w:szCs w:val="22"/>
            <w:lang w:val="de-DE" w:eastAsia="de-DE"/>
          </w:rPr>
          <w:tab/>
        </w:r>
        <w:r w:rsidR="00167B12" w:rsidRPr="00C95FC8">
          <w:rPr>
            <w:rStyle w:val="Hyperlink"/>
            <w:noProof/>
          </w:rPr>
          <w:t>General</w:t>
        </w:r>
        <w:r w:rsidR="00167B12">
          <w:rPr>
            <w:noProof/>
            <w:webHidden/>
          </w:rPr>
          <w:tab/>
        </w:r>
        <w:r w:rsidR="00167B12">
          <w:rPr>
            <w:noProof/>
            <w:webHidden/>
          </w:rPr>
          <w:fldChar w:fldCharType="begin"/>
        </w:r>
        <w:r w:rsidR="00167B12">
          <w:rPr>
            <w:noProof/>
            <w:webHidden/>
          </w:rPr>
          <w:instrText xml:space="preserve"> PAGEREF _Toc132267957 \h </w:instrText>
        </w:r>
        <w:r w:rsidR="00167B12">
          <w:rPr>
            <w:noProof/>
            <w:webHidden/>
          </w:rPr>
        </w:r>
        <w:r w:rsidR="00167B12">
          <w:rPr>
            <w:noProof/>
            <w:webHidden/>
          </w:rPr>
          <w:fldChar w:fldCharType="separate"/>
        </w:r>
        <w:r w:rsidR="00887A80">
          <w:rPr>
            <w:noProof/>
            <w:webHidden/>
          </w:rPr>
          <w:t>90</w:t>
        </w:r>
        <w:r w:rsidR="00167B12">
          <w:rPr>
            <w:noProof/>
            <w:webHidden/>
          </w:rPr>
          <w:fldChar w:fldCharType="end"/>
        </w:r>
      </w:hyperlink>
    </w:p>
    <w:p w14:paraId="742AF5E7" w14:textId="4647613F" w:rsidR="00167B12" w:rsidRDefault="00B90619">
      <w:pPr>
        <w:pStyle w:val="TOC3"/>
        <w:rPr>
          <w:rFonts w:asciiTheme="minorHAnsi" w:eastAsiaTheme="minorEastAsia" w:hAnsiTheme="minorHAnsi" w:cstheme="minorBidi"/>
          <w:b w:val="0"/>
          <w:noProof/>
          <w:szCs w:val="22"/>
          <w:lang w:val="de-DE" w:eastAsia="de-DE"/>
        </w:rPr>
      </w:pPr>
      <w:hyperlink w:anchor="_Toc132267958" w:history="1">
        <w:r w:rsidR="00167B12" w:rsidRPr="00C95FC8">
          <w:rPr>
            <w:rStyle w:val="Hyperlink"/>
            <w:noProof/>
          </w:rPr>
          <w:t>C.4.2</w:t>
        </w:r>
        <w:r w:rsidR="00167B12">
          <w:rPr>
            <w:rFonts w:asciiTheme="minorHAnsi" w:eastAsiaTheme="minorEastAsia" w:hAnsiTheme="minorHAnsi" w:cstheme="minorBidi"/>
            <w:b w:val="0"/>
            <w:noProof/>
            <w:szCs w:val="22"/>
            <w:lang w:val="de-DE" w:eastAsia="de-DE"/>
          </w:rPr>
          <w:tab/>
        </w:r>
        <w:r w:rsidR="00167B12" w:rsidRPr="00C95FC8">
          <w:rPr>
            <w:rStyle w:val="Hyperlink"/>
            <w:noProof/>
          </w:rPr>
          <w:t>Plate thickness and dimensions</w:t>
        </w:r>
        <w:r w:rsidR="00167B12">
          <w:rPr>
            <w:noProof/>
            <w:webHidden/>
          </w:rPr>
          <w:tab/>
        </w:r>
        <w:r w:rsidR="00167B12">
          <w:rPr>
            <w:noProof/>
            <w:webHidden/>
          </w:rPr>
          <w:fldChar w:fldCharType="begin"/>
        </w:r>
        <w:r w:rsidR="00167B12">
          <w:rPr>
            <w:noProof/>
            <w:webHidden/>
          </w:rPr>
          <w:instrText xml:space="preserve"> PAGEREF _Toc132267958 \h </w:instrText>
        </w:r>
        <w:r w:rsidR="00167B12">
          <w:rPr>
            <w:noProof/>
            <w:webHidden/>
          </w:rPr>
        </w:r>
        <w:r w:rsidR="00167B12">
          <w:rPr>
            <w:noProof/>
            <w:webHidden/>
          </w:rPr>
          <w:fldChar w:fldCharType="separate"/>
        </w:r>
        <w:r w:rsidR="00887A80">
          <w:rPr>
            <w:noProof/>
            <w:webHidden/>
          </w:rPr>
          <w:t>91</w:t>
        </w:r>
        <w:r w:rsidR="00167B12">
          <w:rPr>
            <w:noProof/>
            <w:webHidden/>
          </w:rPr>
          <w:fldChar w:fldCharType="end"/>
        </w:r>
      </w:hyperlink>
    </w:p>
    <w:p w14:paraId="2F289A2D" w14:textId="558AE8F8" w:rsidR="00167B12" w:rsidRDefault="00B90619">
      <w:pPr>
        <w:pStyle w:val="TOC3"/>
        <w:rPr>
          <w:rFonts w:asciiTheme="minorHAnsi" w:eastAsiaTheme="minorEastAsia" w:hAnsiTheme="minorHAnsi" w:cstheme="minorBidi"/>
          <w:b w:val="0"/>
          <w:noProof/>
          <w:szCs w:val="22"/>
          <w:lang w:val="de-DE" w:eastAsia="de-DE"/>
        </w:rPr>
      </w:pPr>
      <w:hyperlink w:anchor="_Toc132267959" w:history="1">
        <w:r w:rsidR="00167B12" w:rsidRPr="00C95FC8">
          <w:rPr>
            <w:rStyle w:val="Hyperlink"/>
            <w:noProof/>
          </w:rPr>
          <w:t>C.4.3</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Design of stiffener to crossbeam connection</w:t>
        </w:r>
        <w:r w:rsidR="00167B12">
          <w:rPr>
            <w:noProof/>
            <w:webHidden/>
          </w:rPr>
          <w:tab/>
        </w:r>
        <w:r w:rsidR="00167B12">
          <w:rPr>
            <w:noProof/>
            <w:webHidden/>
          </w:rPr>
          <w:fldChar w:fldCharType="begin"/>
        </w:r>
        <w:r w:rsidR="00167B12">
          <w:rPr>
            <w:noProof/>
            <w:webHidden/>
          </w:rPr>
          <w:instrText xml:space="preserve"> PAGEREF _Toc132267959 \h </w:instrText>
        </w:r>
        <w:r w:rsidR="00167B12">
          <w:rPr>
            <w:noProof/>
            <w:webHidden/>
          </w:rPr>
        </w:r>
        <w:r w:rsidR="00167B12">
          <w:rPr>
            <w:noProof/>
            <w:webHidden/>
          </w:rPr>
          <w:fldChar w:fldCharType="separate"/>
        </w:r>
        <w:r w:rsidR="00887A80">
          <w:rPr>
            <w:noProof/>
            <w:webHidden/>
          </w:rPr>
          <w:t>92</w:t>
        </w:r>
        <w:r w:rsidR="00167B12">
          <w:rPr>
            <w:noProof/>
            <w:webHidden/>
          </w:rPr>
          <w:fldChar w:fldCharType="end"/>
        </w:r>
      </w:hyperlink>
    </w:p>
    <w:p w14:paraId="43AF828B" w14:textId="6509D8AF" w:rsidR="00167B12" w:rsidRDefault="00B90619">
      <w:pPr>
        <w:pStyle w:val="TOC3"/>
        <w:rPr>
          <w:rFonts w:asciiTheme="minorHAnsi" w:eastAsiaTheme="minorEastAsia" w:hAnsiTheme="minorHAnsi" w:cstheme="minorBidi"/>
          <w:b w:val="0"/>
          <w:noProof/>
          <w:szCs w:val="22"/>
          <w:lang w:val="de-DE" w:eastAsia="de-DE"/>
        </w:rPr>
      </w:pPr>
      <w:hyperlink w:anchor="_Toc132267960" w:history="1">
        <w:r w:rsidR="00167B12" w:rsidRPr="00C95FC8">
          <w:rPr>
            <w:rStyle w:val="Hyperlink"/>
            <w:noProof/>
          </w:rPr>
          <w:t>C.4.4</w:t>
        </w:r>
        <w:r w:rsidR="00167B12">
          <w:rPr>
            <w:rFonts w:asciiTheme="minorHAnsi" w:eastAsiaTheme="minorEastAsia" w:hAnsiTheme="minorHAnsi" w:cstheme="minorBidi"/>
            <w:b w:val="0"/>
            <w:noProof/>
            <w:szCs w:val="22"/>
            <w:lang w:val="de-DE" w:eastAsia="de-DE"/>
          </w:rPr>
          <w:tab/>
        </w:r>
        <w:r w:rsidR="00167B12" w:rsidRPr="00C95FC8">
          <w:rPr>
            <w:rStyle w:val="Hyperlink"/>
            <w:noProof/>
          </w:rPr>
          <w:t>Weld preparation and inspections</w:t>
        </w:r>
        <w:r w:rsidR="00167B12">
          <w:rPr>
            <w:noProof/>
            <w:webHidden/>
          </w:rPr>
          <w:tab/>
        </w:r>
        <w:r w:rsidR="00167B12">
          <w:rPr>
            <w:noProof/>
            <w:webHidden/>
          </w:rPr>
          <w:fldChar w:fldCharType="begin"/>
        </w:r>
        <w:r w:rsidR="00167B12">
          <w:rPr>
            <w:noProof/>
            <w:webHidden/>
          </w:rPr>
          <w:instrText xml:space="preserve"> PAGEREF _Toc132267960 \h </w:instrText>
        </w:r>
        <w:r w:rsidR="00167B12">
          <w:rPr>
            <w:noProof/>
            <w:webHidden/>
          </w:rPr>
        </w:r>
        <w:r w:rsidR="00167B12">
          <w:rPr>
            <w:noProof/>
            <w:webHidden/>
          </w:rPr>
          <w:fldChar w:fldCharType="separate"/>
        </w:r>
        <w:r w:rsidR="00887A80">
          <w:rPr>
            <w:noProof/>
            <w:webHidden/>
          </w:rPr>
          <w:t>93</w:t>
        </w:r>
        <w:r w:rsidR="00167B12">
          <w:rPr>
            <w:noProof/>
            <w:webHidden/>
          </w:rPr>
          <w:fldChar w:fldCharType="end"/>
        </w:r>
      </w:hyperlink>
    </w:p>
    <w:p w14:paraId="3F2FF24D" w14:textId="54034AD8" w:rsidR="00167B12" w:rsidRDefault="00B90619">
      <w:pPr>
        <w:pStyle w:val="TOC3"/>
        <w:rPr>
          <w:rFonts w:asciiTheme="minorHAnsi" w:eastAsiaTheme="minorEastAsia" w:hAnsiTheme="minorHAnsi" w:cstheme="minorBidi"/>
          <w:b w:val="0"/>
          <w:noProof/>
          <w:szCs w:val="22"/>
          <w:lang w:val="de-DE" w:eastAsia="de-DE"/>
        </w:rPr>
      </w:pPr>
      <w:hyperlink w:anchor="_Toc132267961" w:history="1">
        <w:r w:rsidR="00167B12" w:rsidRPr="00C95FC8">
          <w:rPr>
            <w:rStyle w:val="Hyperlink"/>
            <w:noProof/>
          </w:rPr>
          <w:t>C.4.5</w:t>
        </w:r>
        <w:r w:rsidR="00167B12">
          <w:rPr>
            <w:rFonts w:asciiTheme="minorHAnsi" w:eastAsiaTheme="minorEastAsia" w:hAnsiTheme="minorHAnsi" w:cstheme="minorBidi"/>
            <w:b w:val="0"/>
            <w:noProof/>
            <w:szCs w:val="22"/>
            <w:lang w:val="de-DE" w:eastAsia="de-DE"/>
          </w:rPr>
          <w:tab/>
        </w:r>
        <w:r w:rsidR="00167B12" w:rsidRPr="00C95FC8">
          <w:rPr>
            <w:rStyle w:val="Hyperlink"/>
            <w:noProof/>
          </w:rPr>
          <w:t>Analyses</w:t>
        </w:r>
        <w:r w:rsidR="00167B12">
          <w:rPr>
            <w:noProof/>
            <w:webHidden/>
          </w:rPr>
          <w:tab/>
        </w:r>
        <w:r w:rsidR="00167B12">
          <w:rPr>
            <w:noProof/>
            <w:webHidden/>
          </w:rPr>
          <w:fldChar w:fldCharType="begin"/>
        </w:r>
        <w:r w:rsidR="00167B12">
          <w:rPr>
            <w:noProof/>
            <w:webHidden/>
          </w:rPr>
          <w:instrText xml:space="preserve"> PAGEREF _Toc132267961 \h </w:instrText>
        </w:r>
        <w:r w:rsidR="00167B12">
          <w:rPr>
            <w:noProof/>
            <w:webHidden/>
          </w:rPr>
        </w:r>
        <w:r w:rsidR="00167B12">
          <w:rPr>
            <w:noProof/>
            <w:webHidden/>
          </w:rPr>
          <w:fldChar w:fldCharType="separate"/>
        </w:r>
        <w:r w:rsidR="00887A80">
          <w:rPr>
            <w:noProof/>
            <w:webHidden/>
          </w:rPr>
          <w:t>93</w:t>
        </w:r>
        <w:r w:rsidR="00167B12">
          <w:rPr>
            <w:noProof/>
            <w:webHidden/>
          </w:rPr>
          <w:fldChar w:fldCharType="end"/>
        </w:r>
      </w:hyperlink>
    </w:p>
    <w:p w14:paraId="2D6F4BB7" w14:textId="5223F789" w:rsidR="00167B12" w:rsidRDefault="00B90619">
      <w:pPr>
        <w:pStyle w:val="TOC3"/>
        <w:rPr>
          <w:rFonts w:asciiTheme="minorHAnsi" w:eastAsiaTheme="minorEastAsia" w:hAnsiTheme="minorHAnsi" w:cstheme="minorBidi"/>
          <w:b w:val="0"/>
          <w:noProof/>
          <w:szCs w:val="22"/>
          <w:lang w:val="de-DE" w:eastAsia="de-DE"/>
        </w:rPr>
      </w:pPr>
      <w:hyperlink w:anchor="_Toc132267962" w:history="1">
        <w:r w:rsidR="00167B12" w:rsidRPr="00C95FC8">
          <w:rPr>
            <w:rStyle w:val="Hyperlink"/>
            <w:noProof/>
          </w:rPr>
          <w:t>C.4.6</w:t>
        </w:r>
        <w:r w:rsidR="00167B12">
          <w:rPr>
            <w:rFonts w:asciiTheme="minorHAnsi" w:eastAsiaTheme="minorEastAsia" w:hAnsiTheme="minorHAnsi" w:cstheme="minorBidi"/>
            <w:b w:val="0"/>
            <w:noProof/>
            <w:szCs w:val="22"/>
            <w:lang w:val="de-DE" w:eastAsia="de-DE"/>
          </w:rPr>
          <w:tab/>
        </w:r>
        <w:r w:rsidR="00167B12" w:rsidRPr="00C95FC8">
          <w:rPr>
            <w:rStyle w:val="Hyperlink"/>
            <w:noProof/>
          </w:rPr>
          <w:t>Flame cut surfaces</w:t>
        </w:r>
        <w:r w:rsidR="00167B12">
          <w:rPr>
            <w:noProof/>
            <w:webHidden/>
          </w:rPr>
          <w:tab/>
        </w:r>
        <w:r w:rsidR="00167B12">
          <w:rPr>
            <w:noProof/>
            <w:webHidden/>
          </w:rPr>
          <w:fldChar w:fldCharType="begin"/>
        </w:r>
        <w:r w:rsidR="00167B12">
          <w:rPr>
            <w:noProof/>
            <w:webHidden/>
          </w:rPr>
          <w:instrText xml:space="preserve"> PAGEREF _Toc132267962 \h </w:instrText>
        </w:r>
        <w:r w:rsidR="00167B12">
          <w:rPr>
            <w:noProof/>
            <w:webHidden/>
          </w:rPr>
        </w:r>
        <w:r w:rsidR="00167B12">
          <w:rPr>
            <w:noProof/>
            <w:webHidden/>
          </w:rPr>
          <w:fldChar w:fldCharType="separate"/>
        </w:r>
        <w:r w:rsidR="00887A80">
          <w:rPr>
            <w:noProof/>
            <w:webHidden/>
          </w:rPr>
          <w:t>95</w:t>
        </w:r>
        <w:r w:rsidR="00167B12">
          <w:rPr>
            <w:noProof/>
            <w:webHidden/>
          </w:rPr>
          <w:fldChar w:fldCharType="end"/>
        </w:r>
      </w:hyperlink>
    </w:p>
    <w:p w14:paraId="21B879DC" w14:textId="18F4B073" w:rsidR="00167B12" w:rsidRDefault="00B90619">
      <w:pPr>
        <w:pStyle w:val="TOC2"/>
        <w:rPr>
          <w:rFonts w:asciiTheme="minorHAnsi" w:eastAsiaTheme="minorEastAsia" w:hAnsiTheme="minorHAnsi" w:cstheme="minorBidi"/>
          <w:b w:val="0"/>
          <w:noProof/>
          <w:szCs w:val="22"/>
          <w:lang w:val="de-DE" w:eastAsia="de-DE"/>
        </w:rPr>
      </w:pPr>
      <w:hyperlink w:anchor="_Toc132267963" w:history="1">
        <w:r w:rsidR="00167B12" w:rsidRPr="00C95FC8">
          <w:rPr>
            <w:rStyle w:val="Hyperlink"/>
            <w:noProof/>
          </w:rPr>
          <w:t>C.5</w:t>
        </w:r>
        <w:r w:rsidR="00167B12">
          <w:rPr>
            <w:rFonts w:asciiTheme="minorHAnsi" w:eastAsiaTheme="minorEastAsia" w:hAnsiTheme="minorHAnsi" w:cstheme="minorBidi"/>
            <w:b w:val="0"/>
            <w:noProof/>
            <w:szCs w:val="22"/>
            <w:lang w:val="de-DE" w:eastAsia="de-DE"/>
          </w:rPr>
          <w:tab/>
        </w:r>
        <w:r w:rsidR="00167B12" w:rsidRPr="00C95FC8">
          <w:rPr>
            <w:rStyle w:val="Hyperlink"/>
            <w:noProof/>
          </w:rPr>
          <w:t>Tolerances for semi-finished products and fabrication</w:t>
        </w:r>
        <w:r w:rsidR="00167B12">
          <w:rPr>
            <w:noProof/>
            <w:webHidden/>
          </w:rPr>
          <w:tab/>
        </w:r>
        <w:r w:rsidR="00167B12">
          <w:rPr>
            <w:noProof/>
            <w:webHidden/>
          </w:rPr>
          <w:fldChar w:fldCharType="begin"/>
        </w:r>
        <w:r w:rsidR="00167B12">
          <w:rPr>
            <w:noProof/>
            <w:webHidden/>
          </w:rPr>
          <w:instrText xml:space="preserve"> PAGEREF _Toc132267963 \h </w:instrText>
        </w:r>
        <w:r w:rsidR="00167B12">
          <w:rPr>
            <w:noProof/>
            <w:webHidden/>
          </w:rPr>
        </w:r>
        <w:r w:rsidR="00167B12">
          <w:rPr>
            <w:noProof/>
            <w:webHidden/>
          </w:rPr>
          <w:fldChar w:fldCharType="separate"/>
        </w:r>
        <w:r w:rsidR="00887A80">
          <w:rPr>
            <w:noProof/>
            <w:webHidden/>
          </w:rPr>
          <w:t>95</w:t>
        </w:r>
        <w:r w:rsidR="00167B12">
          <w:rPr>
            <w:noProof/>
            <w:webHidden/>
          </w:rPr>
          <w:fldChar w:fldCharType="end"/>
        </w:r>
      </w:hyperlink>
    </w:p>
    <w:p w14:paraId="3D27A040" w14:textId="2469AC44" w:rsidR="00167B12" w:rsidRDefault="00B90619">
      <w:pPr>
        <w:pStyle w:val="TOC3"/>
        <w:rPr>
          <w:rFonts w:asciiTheme="minorHAnsi" w:eastAsiaTheme="minorEastAsia" w:hAnsiTheme="minorHAnsi" w:cstheme="minorBidi"/>
          <w:b w:val="0"/>
          <w:noProof/>
          <w:szCs w:val="22"/>
          <w:lang w:val="de-DE" w:eastAsia="de-DE"/>
        </w:rPr>
      </w:pPr>
      <w:hyperlink w:anchor="_Toc132267964" w:history="1">
        <w:r w:rsidR="00167B12" w:rsidRPr="00C95FC8">
          <w:rPr>
            <w:rStyle w:val="Hyperlink"/>
            <w:noProof/>
          </w:rPr>
          <w:t>C.5.1</w:t>
        </w:r>
        <w:r w:rsidR="00167B12">
          <w:rPr>
            <w:rFonts w:asciiTheme="minorHAnsi" w:eastAsiaTheme="minorEastAsia" w:hAnsiTheme="minorHAnsi" w:cstheme="minorBidi"/>
            <w:b w:val="0"/>
            <w:noProof/>
            <w:szCs w:val="22"/>
            <w:lang w:val="de-DE" w:eastAsia="de-DE"/>
          </w:rPr>
          <w:tab/>
        </w:r>
        <w:r w:rsidR="00167B12" w:rsidRPr="00C95FC8">
          <w:rPr>
            <w:rStyle w:val="Hyperlink"/>
            <w:noProof/>
          </w:rPr>
          <w:t>Tolerances for semi-finished products</w:t>
        </w:r>
        <w:r w:rsidR="00167B12">
          <w:rPr>
            <w:noProof/>
            <w:webHidden/>
          </w:rPr>
          <w:tab/>
        </w:r>
        <w:r w:rsidR="00167B12">
          <w:rPr>
            <w:noProof/>
            <w:webHidden/>
          </w:rPr>
          <w:fldChar w:fldCharType="begin"/>
        </w:r>
        <w:r w:rsidR="00167B12">
          <w:rPr>
            <w:noProof/>
            <w:webHidden/>
          </w:rPr>
          <w:instrText xml:space="preserve"> PAGEREF _Toc132267964 \h </w:instrText>
        </w:r>
        <w:r w:rsidR="00167B12">
          <w:rPr>
            <w:noProof/>
            <w:webHidden/>
          </w:rPr>
        </w:r>
        <w:r w:rsidR="00167B12">
          <w:rPr>
            <w:noProof/>
            <w:webHidden/>
          </w:rPr>
          <w:fldChar w:fldCharType="separate"/>
        </w:r>
        <w:r w:rsidR="00887A80">
          <w:rPr>
            <w:noProof/>
            <w:webHidden/>
          </w:rPr>
          <w:t>95</w:t>
        </w:r>
        <w:r w:rsidR="00167B12">
          <w:rPr>
            <w:noProof/>
            <w:webHidden/>
          </w:rPr>
          <w:fldChar w:fldCharType="end"/>
        </w:r>
      </w:hyperlink>
    </w:p>
    <w:p w14:paraId="343B7AFC" w14:textId="6258FD92" w:rsidR="00167B12" w:rsidRDefault="00B90619">
      <w:pPr>
        <w:pStyle w:val="TOC3"/>
        <w:rPr>
          <w:rFonts w:asciiTheme="minorHAnsi" w:eastAsiaTheme="minorEastAsia" w:hAnsiTheme="minorHAnsi" w:cstheme="minorBidi"/>
          <w:b w:val="0"/>
          <w:noProof/>
          <w:szCs w:val="22"/>
          <w:lang w:val="de-DE" w:eastAsia="de-DE"/>
        </w:rPr>
      </w:pPr>
      <w:hyperlink w:anchor="_Toc132267965" w:history="1">
        <w:r w:rsidR="00167B12" w:rsidRPr="00C95FC8">
          <w:rPr>
            <w:rStyle w:val="Hyperlink"/>
            <w:noProof/>
          </w:rPr>
          <w:t>C.5.2</w:t>
        </w:r>
        <w:r w:rsidR="00167B12">
          <w:rPr>
            <w:rFonts w:asciiTheme="minorHAnsi" w:eastAsiaTheme="minorEastAsia" w:hAnsiTheme="minorHAnsi" w:cstheme="minorBidi"/>
            <w:b w:val="0"/>
            <w:noProof/>
            <w:szCs w:val="22"/>
            <w:lang w:val="de-DE" w:eastAsia="de-DE"/>
          </w:rPr>
          <w:tab/>
        </w:r>
        <w:r w:rsidR="00167B12" w:rsidRPr="00C95FC8">
          <w:rPr>
            <w:rStyle w:val="Hyperlink"/>
            <w:noProof/>
          </w:rPr>
          <w:t>Tolerances for fabrication</w:t>
        </w:r>
        <w:r w:rsidR="00167B12">
          <w:rPr>
            <w:noProof/>
            <w:webHidden/>
          </w:rPr>
          <w:tab/>
        </w:r>
        <w:r w:rsidR="00167B12">
          <w:rPr>
            <w:noProof/>
            <w:webHidden/>
          </w:rPr>
          <w:fldChar w:fldCharType="begin"/>
        </w:r>
        <w:r w:rsidR="00167B12">
          <w:rPr>
            <w:noProof/>
            <w:webHidden/>
          </w:rPr>
          <w:instrText xml:space="preserve"> PAGEREF _Toc132267965 \h </w:instrText>
        </w:r>
        <w:r w:rsidR="00167B12">
          <w:rPr>
            <w:noProof/>
            <w:webHidden/>
          </w:rPr>
        </w:r>
        <w:r w:rsidR="00167B12">
          <w:rPr>
            <w:noProof/>
            <w:webHidden/>
          </w:rPr>
          <w:fldChar w:fldCharType="separate"/>
        </w:r>
        <w:r w:rsidR="00887A80">
          <w:rPr>
            <w:noProof/>
            <w:webHidden/>
          </w:rPr>
          <w:t>95</w:t>
        </w:r>
        <w:r w:rsidR="00167B12">
          <w:rPr>
            <w:noProof/>
            <w:webHidden/>
          </w:rPr>
          <w:fldChar w:fldCharType="end"/>
        </w:r>
      </w:hyperlink>
    </w:p>
    <w:p w14:paraId="68E9F72D" w14:textId="2102E94E" w:rsidR="00167B12" w:rsidRDefault="00B90619">
      <w:pPr>
        <w:pStyle w:val="TOC3"/>
        <w:rPr>
          <w:rFonts w:asciiTheme="minorHAnsi" w:eastAsiaTheme="minorEastAsia" w:hAnsiTheme="minorHAnsi" w:cstheme="minorBidi"/>
          <w:b w:val="0"/>
          <w:noProof/>
          <w:szCs w:val="22"/>
          <w:lang w:val="de-DE" w:eastAsia="de-DE"/>
        </w:rPr>
      </w:pPr>
      <w:hyperlink w:anchor="_Toc132267966" w:history="1">
        <w:r w:rsidR="00167B12" w:rsidRPr="00C95FC8">
          <w:rPr>
            <w:rStyle w:val="Hyperlink"/>
            <w:noProof/>
          </w:rPr>
          <w:t>C.5.3</w:t>
        </w:r>
        <w:r w:rsidR="00167B12">
          <w:rPr>
            <w:rFonts w:asciiTheme="minorHAnsi" w:eastAsiaTheme="minorEastAsia" w:hAnsiTheme="minorHAnsi" w:cstheme="minorBidi"/>
            <w:b w:val="0"/>
            <w:noProof/>
            <w:szCs w:val="22"/>
            <w:lang w:val="de-DE" w:eastAsia="de-DE"/>
          </w:rPr>
          <w:tab/>
        </w:r>
        <w:r w:rsidR="00167B12" w:rsidRPr="00C95FC8">
          <w:rPr>
            <w:rStyle w:val="Hyperlink"/>
            <w:noProof/>
          </w:rPr>
          <w:t>Particular requirements for welded connections</w:t>
        </w:r>
        <w:r w:rsidR="00167B12">
          <w:rPr>
            <w:noProof/>
            <w:webHidden/>
          </w:rPr>
          <w:tab/>
        </w:r>
        <w:r w:rsidR="00167B12">
          <w:rPr>
            <w:noProof/>
            <w:webHidden/>
          </w:rPr>
          <w:fldChar w:fldCharType="begin"/>
        </w:r>
        <w:r w:rsidR="00167B12">
          <w:rPr>
            <w:noProof/>
            <w:webHidden/>
          </w:rPr>
          <w:instrText xml:space="preserve"> PAGEREF _Toc132267966 \h </w:instrText>
        </w:r>
        <w:r w:rsidR="00167B12">
          <w:rPr>
            <w:noProof/>
            <w:webHidden/>
          </w:rPr>
        </w:r>
        <w:r w:rsidR="00167B12">
          <w:rPr>
            <w:noProof/>
            <w:webHidden/>
          </w:rPr>
          <w:fldChar w:fldCharType="separate"/>
        </w:r>
        <w:r w:rsidR="00887A80">
          <w:rPr>
            <w:noProof/>
            <w:webHidden/>
          </w:rPr>
          <w:t>95</w:t>
        </w:r>
        <w:r w:rsidR="00167B12">
          <w:rPr>
            <w:noProof/>
            <w:webHidden/>
          </w:rPr>
          <w:fldChar w:fldCharType="end"/>
        </w:r>
      </w:hyperlink>
    </w:p>
    <w:p w14:paraId="72BC6D2F" w14:textId="1BB3CDFA" w:rsidR="00167B12" w:rsidRDefault="00B90619">
      <w:pPr>
        <w:pStyle w:val="TOC1"/>
        <w:rPr>
          <w:rFonts w:asciiTheme="minorHAnsi" w:eastAsiaTheme="minorEastAsia" w:hAnsiTheme="minorHAnsi" w:cstheme="minorBidi"/>
          <w:b w:val="0"/>
          <w:noProof/>
          <w:szCs w:val="22"/>
          <w:lang w:val="de-DE" w:eastAsia="de-DE"/>
        </w:rPr>
      </w:pPr>
      <w:hyperlink w:anchor="_Toc132267967" w:history="1">
        <w:r w:rsidR="00167B12" w:rsidRPr="00C95FC8">
          <w:rPr>
            <w:rStyle w:val="Hyperlink"/>
            <w:noProof/>
          </w:rPr>
          <w:t>Annex D (normative)  Equivalent geometrical imperfections for arched bridges</w:t>
        </w:r>
        <w:r w:rsidR="00167B12">
          <w:rPr>
            <w:noProof/>
            <w:webHidden/>
          </w:rPr>
          <w:tab/>
        </w:r>
        <w:r w:rsidR="00167B12">
          <w:rPr>
            <w:noProof/>
            <w:webHidden/>
          </w:rPr>
          <w:fldChar w:fldCharType="begin"/>
        </w:r>
        <w:r w:rsidR="00167B12">
          <w:rPr>
            <w:noProof/>
            <w:webHidden/>
          </w:rPr>
          <w:instrText xml:space="preserve"> PAGEREF _Toc132267967 \h </w:instrText>
        </w:r>
        <w:r w:rsidR="00167B12">
          <w:rPr>
            <w:noProof/>
            <w:webHidden/>
          </w:rPr>
        </w:r>
        <w:r w:rsidR="00167B12">
          <w:rPr>
            <w:noProof/>
            <w:webHidden/>
          </w:rPr>
          <w:fldChar w:fldCharType="separate"/>
        </w:r>
        <w:r w:rsidR="00887A80">
          <w:rPr>
            <w:noProof/>
            <w:webHidden/>
          </w:rPr>
          <w:t>109</w:t>
        </w:r>
        <w:r w:rsidR="00167B12">
          <w:rPr>
            <w:noProof/>
            <w:webHidden/>
          </w:rPr>
          <w:fldChar w:fldCharType="end"/>
        </w:r>
      </w:hyperlink>
    </w:p>
    <w:p w14:paraId="41B59D3C" w14:textId="596A414B" w:rsidR="00167B12" w:rsidRDefault="00B90619">
      <w:pPr>
        <w:pStyle w:val="TOC2"/>
        <w:rPr>
          <w:rFonts w:asciiTheme="minorHAnsi" w:eastAsiaTheme="minorEastAsia" w:hAnsiTheme="minorHAnsi" w:cstheme="minorBidi"/>
          <w:b w:val="0"/>
          <w:noProof/>
          <w:szCs w:val="22"/>
          <w:lang w:val="de-DE" w:eastAsia="de-DE"/>
        </w:rPr>
      </w:pPr>
      <w:hyperlink w:anchor="_Toc132267968" w:history="1">
        <w:r w:rsidR="00167B12" w:rsidRPr="00C95FC8">
          <w:rPr>
            <w:rStyle w:val="Hyperlink"/>
            <w:noProof/>
          </w:rPr>
          <w:t>D.1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Use of this annex</w:t>
        </w:r>
        <w:r w:rsidR="00167B12">
          <w:rPr>
            <w:noProof/>
            <w:webHidden/>
          </w:rPr>
          <w:tab/>
        </w:r>
        <w:r w:rsidR="00167B12">
          <w:rPr>
            <w:noProof/>
            <w:webHidden/>
          </w:rPr>
          <w:fldChar w:fldCharType="begin"/>
        </w:r>
        <w:r w:rsidR="00167B12">
          <w:rPr>
            <w:noProof/>
            <w:webHidden/>
          </w:rPr>
          <w:instrText xml:space="preserve"> PAGEREF _Toc132267968 \h </w:instrText>
        </w:r>
        <w:r w:rsidR="00167B12">
          <w:rPr>
            <w:noProof/>
            <w:webHidden/>
          </w:rPr>
        </w:r>
        <w:r w:rsidR="00167B12">
          <w:rPr>
            <w:noProof/>
            <w:webHidden/>
          </w:rPr>
          <w:fldChar w:fldCharType="separate"/>
        </w:r>
        <w:r w:rsidR="00887A80">
          <w:rPr>
            <w:noProof/>
            <w:webHidden/>
          </w:rPr>
          <w:t>109</w:t>
        </w:r>
        <w:r w:rsidR="00167B12">
          <w:rPr>
            <w:noProof/>
            <w:webHidden/>
          </w:rPr>
          <w:fldChar w:fldCharType="end"/>
        </w:r>
      </w:hyperlink>
    </w:p>
    <w:p w14:paraId="6F5DD5B2" w14:textId="333FC3DD" w:rsidR="00167B12" w:rsidRDefault="00B90619">
      <w:pPr>
        <w:pStyle w:val="TOC2"/>
        <w:rPr>
          <w:rFonts w:asciiTheme="minorHAnsi" w:eastAsiaTheme="minorEastAsia" w:hAnsiTheme="minorHAnsi" w:cstheme="minorBidi"/>
          <w:b w:val="0"/>
          <w:noProof/>
          <w:szCs w:val="22"/>
          <w:lang w:val="de-DE" w:eastAsia="de-DE"/>
        </w:rPr>
      </w:pPr>
      <w:hyperlink w:anchor="_Toc132267969" w:history="1">
        <w:r w:rsidR="00167B12" w:rsidRPr="00C95FC8">
          <w:rPr>
            <w:rStyle w:val="Hyperlink"/>
            <w:noProof/>
          </w:rPr>
          <w:t>D.2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_Toc132267969 \h </w:instrText>
        </w:r>
        <w:r w:rsidR="00167B12">
          <w:rPr>
            <w:noProof/>
            <w:webHidden/>
          </w:rPr>
        </w:r>
        <w:r w:rsidR="00167B12">
          <w:rPr>
            <w:noProof/>
            <w:webHidden/>
          </w:rPr>
          <w:fldChar w:fldCharType="separate"/>
        </w:r>
        <w:r w:rsidR="00887A80">
          <w:rPr>
            <w:noProof/>
            <w:webHidden/>
          </w:rPr>
          <w:t>109</w:t>
        </w:r>
        <w:r w:rsidR="00167B12">
          <w:rPr>
            <w:noProof/>
            <w:webHidden/>
          </w:rPr>
          <w:fldChar w:fldCharType="end"/>
        </w:r>
      </w:hyperlink>
    </w:p>
    <w:p w14:paraId="7DDBF1C4" w14:textId="16683A75" w:rsidR="00167B12" w:rsidRDefault="00B90619">
      <w:pPr>
        <w:pStyle w:val="TOC2"/>
        <w:rPr>
          <w:rFonts w:asciiTheme="minorHAnsi" w:eastAsiaTheme="minorEastAsia" w:hAnsiTheme="minorHAnsi" w:cstheme="minorBidi"/>
          <w:b w:val="0"/>
          <w:noProof/>
          <w:szCs w:val="22"/>
          <w:lang w:val="de-DE" w:eastAsia="de-DE"/>
        </w:rPr>
      </w:pPr>
      <w:hyperlink w:anchor="_Toc132267970" w:history="1">
        <w:r w:rsidR="00167B12" w:rsidRPr="00C95FC8">
          <w:rPr>
            <w:rStyle w:val="Hyperlink"/>
            <w:noProof/>
          </w:rPr>
          <w:t>D.3</w:t>
        </w:r>
        <w:r w:rsidR="00167B12">
          <w:rPr>
            <w:rFonts w:asciiTheme="minorHAnsi" w:eastAsiaTheme="minorEastAsia" w:hAnsiTheme="minorHAnsi" w:cstheme="minorBidi"/>
            <w:b w:val="0"/>
            <w:noProof/>
            <w:szCs w:val="22"/>
            <w:lang w:val="de-DE" w:eastAsia="de-DE"/>
          </w:rPr>
          <w:tab/>
        </w:r>
        <w:r w:rsidR="00167B12" w:rsidRPr="00C95FC8">
          <w:rPr>
            <w:rStyle w:val="Hyperlink"/>
            <w:noProof/>
          </w:rPr>
          <w:t>Definition of the equivalent geometrical imperfections</w:t>
        </w:r>
        <w:r w:rsidR="00167B12">
          <w:rPr>
            <w:noProof/>
            <w:webHidden/>
          </w:rPr>
          <w:tab/>
        </w:r>
        <w:r w:rsidR="00167B12">
          <w:rPr>
            <w:noProof/>
            <w:webHidden/>
          </w:rPr>
          <w:fldChar w:fldCharType="begin"/>
        </w:r>
        <w:r w:rsidR="00167B12">
          <w:rPr>
            <w:noProof/>
            <w:webHidden/>
          </w:rPr>
          <w:instrText xml:space="preserve"> PAGEREF _Toc132267970 \h </w:instrText>
        </w:r>
        <w:r w:rsidR="00167B12">
          <w:rPr>
            <w:noProof/>
            <w:webHidden/>
          </w:rPr>
        </w:r>
        <w:r w:rsidR="00167B12">
          <w:rPr>
            <w:noProof/>
            <w:webHidden/>
          </w:rPr>
          <w:fldChar w:fldCharType="separate"/>
        </w:r>
        <w:r w:rsidR="00887A80">
          <w:rPr>
            <w:noProof/>
            <w:webHidden/>
          </w:rPr>
          <w:t>109</w:t>
        </w:r>
        <w:r w:rsidR="00167B12">
          <w:rPr>
            <w:noProof/>
            <w:webHidden/>
          </w:rPr>
          <w:fldChar w:fldCharType="end"/>
        </w:r>
      </w:hyperlink>
    </w:p>
    <w:p w14:paraId="79D6DFD0" w14:textId="23503C43" w:rsidR="00167B12" w:rsidRDefault="00B90619">
      <w:pPr>
        <w:pStyle w:val="TOC1"/>
        <w:rPr>
          <w:rFonts w:asciiTheme="minorHAnsi" w:eastAsiaTheme="minorEastAsia" w:hAnsiTheme="minorHAnsi" w:cstheme="minorBidi"/>
          <w:b w:val="0"/>
          <w:noProof/>
          <w:szCs w:val="22"/>
          <w:lang w:val="de-DE" w:eastAsia="de-DE"/>
        </w:rPr>
      </w:pPr>
      <w:hyperlink w:anchor="_Toc132267971" w:history="1">
        <w:r w:rsidR="00167B12" w:rsidRPr="00C95FC8">
          <w:rPr>
            <w:rStyle w:val="Hyperlink"/>
            <w:noProof/>
          </w:rPr>
          <w:t>Annex E (normative)  Combination of effects from local wheel and tyre loads and from global traffic loads on road bridges</w:t>
        </w:r>
        <w:r w:rsidR="00167B12">
          <w:rPr>
            <w:noProof/>
            <w:webHidden/>
          </w:rPr>
          <w:tab/>
        </w:r>
        <w:r w:rsidR="00167B12">
          <w:rPr>
            <w:noProof/>
            <w:webHidden/>
          </w:rPr>
          <w:fldChar w:fldCharType="begin"/>
        </w:r>
        <w:r w:rsidR="00167B12">
          <w:rPr>
            <w:noProof/>
            <w:webHidden/>
          </w:rPr>
          <w:instrText xml:space="preserve"> PAGEREF _Toc132267971 \h </w:instrText>
        </w:r>
        <w:r w:rsidR="00167B12">
          <w:rPr>
            <w:noProof/>
            <w:webHidden/>
          </w:rPr>
        </w:r>
        <w:r w:rsidR="00167B12">
          <w:rPr>
            <w:noProof/>
            <w:webHidden/>
          </w:rPr>
          <w:fldChar w:fldCharType="separate"/>
        </w:r>
        <w:r w:rsidR="00887A80">
          <w:rPr>
            <w:noProof/>
            <w:webHidden/>
          </w:rPr>
          <w:t>111</w:t>
        </w:r>
        <w:r w:rsidR="00167B12">
          <w:rPr>
            <w:noProof/>
            <w:webHidden/>
          </w:rPr>
          <w:fldChar w:fldCharType="end"/>
        </w:r>
      </w:hyperlink>
    </w:p>
    <w:p w14:paraId="43553941" w14:textId="564E596A" w:rsidR="00167B12" w:rsidRDefault="00B90619">
      <w:pPr>
        <w:pStyle w:val="TOC2"/>
        <w:rPr>
          <w:rFonts w:asciiTheme="minorHAnsi" w:eastAsiaTheme="minorEastAsia" w:hAnsiTheme="minorHAnsi" w:cstheme="minorBidi"/>
          <w:b w:val="0"/>
          <w:noProof/>
          <w:szCs w:val="22"/>
          <w:lang w:val="de-DE" w:eastAsia="de-DE"/>
        </w:rPr>
      </w:pPr>
      <w:hyperlink w:anchor="_Toc132267972" w:history="1">
        <w:r w:rsidR="00167B12" w:rsidRPr="00C95FC8">
          <w:rPr>
            <w:rStyle w:val="Hyperlink"/>
            <w:noProof/>
          </w:rPr>
          <w:t>E.1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Use of this annex</w:t>
        </w:r>
        <w:r w:rsidR="00167B12">
          <w:rPr>
            <w:noProof/>
            <w:webHidden/>
          </w:rPr>
          <w:tab/>
        </w:r>
        <w:r w:rsidR="00167B12">
          <w:rPr>
            <w:noProof/>
            <w:webHidden/>
          </w:rPr>
          <w:fldChar w:fldCharType="begin"/>
        </w:r>
        <w:r w:rsidR="00167B12">
          <w:rPr>
            <w:noProof/>
            <w:webHidden/>
          </w:rPr>
          <w:instrText xml:space="preserve"> PAGEREF _Toc132267972 \h </w:instrText>
        </w:r>
        <w:r w:rsidR="00167B12">
          <w:rPr>
            <w:noProof/>
            <w:webHidden/>
          </w:rPr>
        </w:r>
        <w:r w:rsidR="00167B12">
          <w:rPr>
            <w:noProof/>
            <w:webHidden/>
          </w:rPr>
          <w:fldChar w:fldCharType="separate"/>
        </w:r>
        <w:r w:rsidR="00887A80">
          <w:rPr>
            <w:noProof/>
            <w:webHidden/>
          </w:rPr>
          <w:t>111</w:t>
        </w:r>
        <w:r w:rsidR="00167B12">
          <w:rPr>
            <w:noProof/>
            <w:webHidden/>
          </w:rPr>
          <w:fldChar w:fldCharType="end"/>
        </w:r>
      </w:hyperlink>
    </w:p>
    <w:p w14:paraId="378254D8" w14:textId="1AFB6FE5" w:rsidR="00167B12" w:rsidRDefault="00B90619">
      <w:pPr>
        <w:pStyle w:val="TOC2"/>
        <w:rPr>
          <w:rFonts w:asciiTheme="minorHAnsi" w:eastAsiaTheme="minorEastAsia" w:hAnsiTheme="minorHAnsi" w:cstheme="minorBidi"/>
          <w:b w:val="0"/>
          <w:noProof/>
          <w:szCs w:val="22"/>
          <w:lang w:val="de-DE" w:eastAsia="de-DE"/>
        </w:rPr>
      </w:pPr>
      <w:hyperlink w:anchor="_Toc132267973" w:history="1">
        <w:r w:rsidR="00167B12" w:rsidRPr="00C95FC8">
          <w:rPr>
            <w:rStyle w:val="Hyperlink"/>
            <w:noProof/>
          </w:rPr>
          <w:t>E.2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_Toc132267973 \h </w:instrText>
        </w:r>
        <w:r w:rsidR="00167B12">
          <w:rPr>
            <w:noProof/>
            <w:webHidden/>
          </w:rPr>
        </w:r>
        <w:r w:rsidR="00167B12">
          <w:rPr>
            <w:noProof/>
            <w:webHidden/>
          </w:rPr>
          <w:fldChar w:fldCharType="separate"/>
        </w:r>
        <w:r w:rsidR="00887A80">
          <w:rPr>
            <w:noProof/>
            <w:webHidden/>
          </w:rPr>
          <w:t>111</w:t>
        </w:r>
        <w:r w:rsidR="00167B12">
          <w:rPr>
            <w:noProof/>
            <w:webHidden/>
          </w:rPr>
          <w:fldChar w:fldCharType="end"/>
        </w:r>
      </w:hyperlink>
    </w:p>
    <w:p w14:paraId="1DFDC155" w14:textId="36F617CC" w:rsidR="00167B12" w:rsidRDefault="00B90619">
      <w:pPr>
        <w:pStyle w:val="TOC2"/>
        <w:rPr>
          <w:rFonts w:asciiTheme="minorHAnsi" w:eastAsiaTheme="minorEastAsia" w:hAnsiTheme="minorHAnsi" w:cstheme="minorBidi"/>
          <w:b w:val="0"/>
          <w:noProof/>
          <w:szCs w:val="22"/>
          <w:lang w:val="de-DE" w:eastAsia="de-DE"/>
        </w:rPr>
      </w:pPr>
      <w:hyperlink w:anchor="_Toc132267974" w:history="1">
        <w:r w:rsidR="00167B12" w:rsidRPr="00C95FC8">
          <w:rPr>
            <w:rStyle w:val="Hyperlink"/>
            <w:noProof/>
          </w:rPr>
          <w:t>E.3</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Combination rule for global and local load effects</w:t>
        </w:r>
        <w:r w:rsidR="00167B12">
          <w:rPr>
            <w:noProof/>
            <w:webHidden/>
          </w:rPr>
          <w:tab/>
        </w:r>
        <w:r w:rsidR="00167B12">
          <w:rPr>
            <w:noProof/>
            <w:webHidden/>
          </w:rPr>
          <w:fldChar w:fldCharType="begin"/>
        </w:r>
        <w:r w:rsidR="00167B12">
          <w:rPr>
            <w:noProof/>
            <w:webHidden/>
          </w:rPr>
          <w:instrText xml:space="preserve"> PAGEREF _Toc132267974 \h </w:instrText>
        </w:r>
        <w:r w:rsidR="00167B12">
          <w:rPr>
            <w:noProof/>
            <w:webHidden/>
          </w:rPr>
        </w:r>
        <w:r w:rsidR="00167B12">
          <w:rPr>
            <w:noProof/>
            <w:webHidden/>
          </w:rPr>
          <w:fldChar w:fldCharType="separate"/>
        </w:r>
        <w:r w:rsidR="00887A80">
          <w:rPr>
            <w:noProof/>
            <w:webHidden/>
          </w:rPr>
          <w:t>111</w:t>
        </w:r>
        <w:r w:rsidR="00167B12">
          <w:rPr>
            <w:noProof/>
            <w:webHidden/>
          </w:rPr>
          <w:fldChar w:fldCharType="end"/>
        </w:r>
      </w:hyperlink>
    </w:p>
    <w:p w14:paraId="2AEE8BB5" w14:textId="3F0494E6" w:rsidR="00167B12" w:rsidRDefault="00B90619">
      <w:pPr>
        <w:pStyle w:val="TOC2"/>
        <w:rPr>
          <w:rFonts w:asciiTheme="minorHAnsi" w:eastAsiaTheme="minorEastAsia" w:hAnsiTheme="minorHAnsi" w:cstheme="minorBidi"/>
          <w:b w:val="0"/>
          <w:noProof/>
          <w:szCs w:val="22"/>
          <w:lang w:val="de-DE" w:eastAsia="de-DE"/>
        </w:rPr>
      </w:pPr>
      <w:hyperlink w:anchor="_Toc132267975" w:history="1">
        <w:r w:rsidR="00167B12" w:rsidRPr="00C95FC8">
          <w:rPr>
            <w:rStyle w:val="Hyperlink"/>
            <w:noProof/>
          </w:rPr>
          <w:t>E.4</w:t>
        </w:r>
        <w:r w:rsidR="00167B12">
          <w:rPr>
            <w:rFonts w:asciiTheme="minorHAnsi" w:eastAsiaTheme="minorEastAsia" w:hAnsiTheme="minorHAnsi" w:cstheme="minorBidi"/>
            <w:b w:val="0"/>
            <w:noProof/>
            <w:szCs w:val="22"/>
            <w:lang w:val="de-DE" w:eastAsia="de-DE"/>
          </w:rPr>
          <w:tab/>
        </w:r>
        <w:r w:rsidR="00167B12" w:rsidRPr="00C95FC8">
          <w:rPr>
            <w:rStyle w:val="Hyperlink"/>
            <w:noProof/>
          </w:rPr>
          <w:t>Combination factor</w:t>
        </w:r>
        <w:r w:rsidR="00167B12">
          <w:rPr>
            <w:noProof/>
            <w:webHidden/>
          </w:rPr>
          <w:tab/>
        </w:r>
        <w:r w:rsidR="00167B12">
          <w:rPr>
            <w:noProof/>
            <w:webHidden/>
          </w:rPr>
          <w:fldChar w:fldCharType="begin"/>
        </w:r>
        <w:r w:rsidR="00167B12">
          <w:rPr>
            <w:noProof/>
            <w:webHidden/>
          </w:rPr>
          <w:instrText xml:space="preserve"> PAGEREF _Toc132267975 \h </w:instrText>
        </w:r>
        <w:r w:rsidR="00167B12">
          <w:rPr>
            <w:noProof/>
            <w:webHidden/>
          </w:rPr>
        </w:r>
        <w:r w:rsidR="00167B12">
          <w:rPr>
            <w:noProof/>
            <w:webHidden/>
          </w:rPr>
          <w:fldChar w:fldCharType="separate"/>
        </w:r>
        <w:r w:rsidR="00887A80">
          <w:rPr>
            <w:noProof/>
            <w:webHidden/>
          </w:rPr>
          <w:t>112</w:t>
        </w:r>
        <w:r w:rsidR="00167B12">
          <w:rPr>
            <w:noProof/>
            <w:webHidden/>
          </w:rPr>
          <w:fldChar w:fldCharType="end"/>
        </w:r>
      </w:hyperlink>
    </w:p>
    <w:p w14:paraId="1C727094" w14:textId="1EF2B24E" w:rsidR="00167B12" w:rsidRDefault="00B90619">
      <w:pPr>
        <w:pStyle w:val="TOC1"/>
        <w:rPr>
          <w:rFonts w:asciiTheme="minorHAnsi" w:eastAsiaTheme="minorEastAsia" w:hAnsiTheme="minorHAnsi" w:cstheme="minorBidi"/>
          <w:b w:val="0"/>
          <w:noProof/>
          <w:szCs w:val="22"/>
          <w:lang w:val="de-DE" w:eastAsia="de-DE"/>
        </w:rPr>
      </w:pPr>
      <w:hyperlink w:anchor="_Toc132267976" w:history="1">
        <w:r w:rsidR="00167B12" w:rsidRPr="00C95FC8">
          <w:rPr>
            <w:rStyle w:val="Hyperlink"/>
            <w:noProof/>
          </w:rPr>
          <w:t>Annex F</w:t>
        </w:r>
        <w:r w:rsidR="00167B12" w:rsidRPr="00C95FC8">
          <w:rPr>
            <w:rStyle w:val="Hyperlink"/>
            <w:bCs/>
            <w:noProof/>
          </w:rPr>
          <w:t xml:space="preserve"> (informative) </w:t>
        </w:r>
        <w:r w:rsidR="00167B12" w:rsidRPr="00C95FC8">
          <w:rPr>
            <w:rStyle w:val="Hyperlink"/>
            <w:noProof/>
          </w:rPr>
          <w:t xml:space="preserve"> Damage equivalent factors </w:t>
        </w:r>
        <w:r w:rsidR="00167B12" w:rsidRPr="00C95FC8">
          <w:rPr>
            <w:rStyle w:val="Hyperlink"/>
            <w:i/>
            <w:iCs/>
            <w:noProof/>
          </w:rPr>
          <w:t>λ</w:t>
        </w:r>
        <w:r w:rsidR="00167B12" w:rsidRPr="00C95FC8">
          <w:rPr>
            <w:rStyle w:val="Hyperlink"/>
            <w:noProof/>
          </w:rPr>
          <w:t xml:space="preserve"> for fatigue verification of road bridge decks</w:t>
        </w:r>
        <w:r w:rsidR="00167B12">
          <w:rPr>
            <w:noProof/>
            <w:webHidden/>
          </w:rPr>
          <w:tab/>
        </w:r>
        <w:r w:rsidR="00167B12">
          <w:rPr>
            <w:noProof/>
            <w:webHidden/>
          </w:rPr>
          <w:fldChar w:fldCharType="begin"/>
        </w:r>
        <w:r w:rsidR="00167B12">
          <w:rPr>
            <w:noProof/>
            <w:webHidden/>
          </w:rPr>
          <w:instrText xml:space="preserve"> PAGEREF _Toc132267976 \h </w:instrText>
        </w:r>
        <w:r w:rsidR="00167B12">
          <w:rPr>
            <w:noProof/>
            <w:webHidden/>
          </w:rPr>
        </w:r>
        <w:r w:rsidR="00167B12">
          <w:rPr>
            <w:noProof/>
            <w:webHidden/>
          </w:rPr>
          <w:fldChar w:fldCharType="separate"/>
        </w:r>
        <w:r w:rsidR="00887A80">
          <w:rPr>
            <w:noProof/>
            <w:webHidden/>
          </w:rPr>
          <w:t>113</w:t>
        </w:r>
        <w:r w:rsidR="00167B12">
          <w:rPr>
            <w:noProof/>
            <w:webHidden/>
          </w:rPr>
          <w:fldChar w:fldCharType="end"/>
        </w:r>
      </w:hyperlink>
    </w:p>
    <w:p w14:paraId="6D559EBA" w14:textId="600BC0C5" w:rsidR="00167B12" w:rsidRDefault="00B90619">
      <w:pPr>
        <w:pStyle w:val="TOC2"/>
        <w:rPr>
          <w:rFonts w:asciiTheme="minorHAnsi" w:eastAsiaTheme="minorEastAsia" w:hAnsiTheme="minorHAnsi" w:cstheme="minorBidi"/>
          <w:b w:val="0"/>
          <w:noProof/>
          <w:szCs w:val="22"/>
          <w:lang w:val="de-DE" w:eastAsia="de-DE"/>
        </w:rPr>
      </w:pPr>
      <w:hyperlink w:anchor="_Toc132267977" w:history="1">
        <w:r w:rsidR="00167B12" w:rsidRPr="00C95FC8">
          <w:rPr>
            <w:rStyle w:val="Hyperlink"/>
            <w:noProof/>
          </w:rPr>
          <w:t>F.1</w:t>
        </w:r>
        <w:r w:rsidR="00167B12">
          <w:rPr>
            <w:rFonts w:asciiTheme="minorHAnsi" w:eastAsiaTheme="minorEastAsia" w:hAnsiTheme="minorHAnsi" w:cstheme="minorBidi"/>
            <w:b w:val="0"/>
            <w:noProof/>
            <w:szCs w:val="22"/>
            <w:lang w:val="de-DE" w:eastAsia="de-DE"/>
          </w:rPr>
          <w:tab/>
        </w:r>
        <w:r w:rsidR="00167B12" w:rsidRPr="00C95FC8">
          <w:rPr>
            <w:rStyle w:val="Hyperlink"/>
            <w:noProof/>
          </w:rPr>
          <w:t>Use of this annex</w:t>
        </w:r>
        <w:r w:rsidR="00167B12">
          <w:rPr>
            <w:noProof/>
            <w:webHidden/>
          </w:rPr>
          <w:tab/>
        </w:r>
        <w:r w:rsidR="00167B12">
          <w:rPr>
            <w:noProof/>
            <w:webHidden/>
          </w:rPr>
          <w:fldChar w:fldCharType="begin"/>
        </w:r>
        <w:r w:rsidR="00167B12">
          <w:rPr>
            <w:noProof/>
            <w:webHidden/>
          </w:rPr>
          <w:instrText xml:space="preserve"> PAGEREF _Toc132267977 \h </w:instrText>
        </w:r>
        <w:r w:rsidR="00167B12">
          <w:rPr>
            <w:noProof/>
            <w:webHidden/>
          </w:rPr>
        </w:r>
        <w:r w:rsidR="00167B12">
          <w:rPr>
            <w:noProof/>
            <w:webHidden/>
          </w:rPr>
          <w:fldChar w:fldCharType="separate"/>
        </w:r>
        <w:r w:rsidR="00887A80">
          <w:rPr>
            <w:noProof/>
            <w:webHidden/>
          </w:rPr>
          <w:t>113</w:t>
        </w:r>
        <w:r w:rsidR="00167B12">
          <w:rPr>
            <w:noProof/>
            <w:webHidden/>
          </w:rPr>
          <w:fldChar w:fldCharType="end"/>
        </w:r>
      </w:hyperlink>
    </w:p>
    <w:p w14:paraId="08B731EC" w14:textId="2DD41264" w:rsidR="00167B12" w:rsidRDefault="00B90619">
      <w:pPr>
        <w:pStyle w:val="TOC2"/>
        <w:rPr>
          <w:rFonts w:asciiTheme="minorHAnsi" w:eastAsiaTheme="minorEastAsia" w:hAnsiTheme="minorHAnsi" w:cstheme="minorBidi"/>
          <w:b w:val="0"/>
          <w:noProof/>
          <w:szCs w:val="22"/>
          <w:lang w:val="de-DE" w:eastAsia="de-DE"/>
        </w:rPr>
      </w:pPr>
      <w:hyperlink w:anchor="_Toc132267978" w:history="1">
        <w:r w:rsidR="00167B12" w:rsidRPr="00C95FC8">
          <w:rPr>
            <w:rStyle w:val="Hyperlink"/>
            <w:noProof/>
          </w:rPr>
          <w:t>F.2</w:t>
        </w:r>
        <w:r w:rsidR="00167B12">
          <w:rPr>
            <w:rFonts w:asciiTheme="minorHAnsi" w:eastAsiaTheme="minorEastAsia" w:hAnsiTheme="minorHAnsi" w:cstheme="minorBidi"/>
            <w:b w:val="0"/>
            <w:noProof/>
            <w:szCs w:val="22"/>
            <w:lang w:val="de-DE" w:eastAsia="de-DE"/>
          </w:rPr>
          <w:tab/>
        </w:r>
        <w:r w:rsidR="00167B12" w:rsidRPr="00C95FC8">
          <w:rPr>
            <w:rStyle w:val="Hyperlink"/>
            <w:noProof/>
          </w:rPr>
          <w:t xml:space="preserve">Set 1 of damage equivalent factors </w:t>
        </w:r>
        <w:r w:rsidR="00167B12" w:rsidRPr="00C95FC8">
          <w:rPr>
            <w:rStyle w:val="Hyperlink"/>
            <w:i/>
            <w:iCs/>
            <w:noProof/>
          </w:rPr>
          <w:t>λ</w:t>
        </w:r>
        <w:r w:rsidR="00167B12">
          <w:rPr>
            <w:noProof/>
            <w:webHidden/>
          </w:rPr>
          <w:tab/>
        </w:r>
        <w:r w:rsidR="00167B12">
          <w:rPr>
            <w:noProof/>
            <w:webHidden/>
          </w:rPr>
          <w:fldChar w:fldCharType="begin"/>
        </w:r>
        <w:r w:rsidR="00167B12">
          <w:rPr>
            <w:noProof/>
            <w:webHidden/>
          </w:rPr>
          <w:instrText xml:space="preserve"> PAGEREF _Toc132267978 \h </w:instrText>
        </w:r>
        <w:r w:rsidR="00167B12">
          <w:rPr>
            <w:noProof/>
            <w:webHidden/>
          </w:rPr>
        </w:r>
        <w:r w:rsidR="00167B12">
          <w:rPr>
            <w:noProof/>
            <w:webHidden/>
          </w:rPr>
          <w:fldChar w:fldCharType="separate"/>
        </w:r>
        <w:r w:rsidR="00887A80">
          <w:rPr>
            <w:noProof/>
            <w:webHidden/>
          </w:rPr>
          <w:t>113</w:t>
        </w:r>
        <w:r w:rsidR="00167B12">
          <w:rPr>
            <w:noProof/>
            <w:webHidden/>
          </w:rPr>
          <w:fldChar w:fldCharType="end"/>
        </w:r>
      </w:hyperlink>
    </w:p>
    <w:p w14:paraId="7702D105" w14:textId="4E7DF8CB" w:rsidR="00167B12" w:rsidRDefault="00B90619">
      <w:pPr>
        <w:pStyle w:val="TOC3"/>
        <w:rPr>
          <w:rFonts w:asciiTheme="minorHAnsi" w:eastAsiaTheme="minorEastAsia" w:hAnsiTheme="minorHAnsi" w:cstheme="minorBidi"/>
          <w:b w:val="0"/>
          <w:noProof/>
          <w:szCs w:val="22"/>
          <w:lang w:val="de-DE" w:eastAsia="de-DE"/>
        </w:rPr>
      </w:pPr>
      <w:hyperlink w:anchor="_Toc132267979" w:history="1">
        <w:r w:rsidR="00167B12" w:rsidRPr="00C95FC8">
          <w:rPr>
            <w:rStyle w:val="Hyperlink"/>
            <w:noProof/>
          </w:rPr>
          <w:t>F2.1</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_Toc132267979 \h </w:instrText>
        </w:r>
        <w:r w:rsidR="00167B12">
          <w:rPr>
            <w:noProof/>
            <w:webHidden/>
          </w:rPr>
        </w:r>
        <w:r w:rsidR="00167B12">
          <w:rPr>
            <w:noProof/>
            <w:webHidden/>
          </w:rPr>
          <w:fldChar w:fldCharType="separate"/>
        </w:r>
        <w:r w:rsidR="00887A80">
          <w:rPr>
            <w:noProof/>
            <w:webHidden/>
          </w:rPr>
          <w:t>113</w:t>
        </w:r>
        <w:r w:rsidR="00167B12">
          <w:rPr>
            <w:noProof/>
            <w:webHidden/>
          </w:rPr>
          <w:fldChar w:fldCharType="end"/>
        </w:r>
      </w:hyperlink>
    </w:p>
    <w:p w14:paraId="4219A60D" w14:textId="38FEA074" w:rsidR="00167B12" w:rsidRDefault="00B90619">
      <w:pPr>
        <w:pStyle w:val="TOC3"/>
        <w:rPr>
          <w:rFonts w:asciiTheme="minorHAnsi" w:eastAsiaTheme="minorEastAsia" w:hAnsiTheme="minorHAnsi" w:cstheme="minorBidi"/>
          <w:b w:val="0"/>
          <w:noProof/>
          <w:szCs w:val="22"/>
          <w:lang w:val="de-DE" w:eastAsia="de-DE"/>
        </w:rPr>
      </w:pPr>
      <w:hyperlink w:anchor="_Toc132267980" w:history="1">
        <w:r w:rsidR="00167B12" w:rsidRPr="00C95FC8">
          <w:rPr>
            <w:rStyle w:val="Hyperlink"/>
            <w:noProof/>
          </w:rPr>
          <w:t>F2.2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Simplified fatigue load model</w:t>
        </w:r>
        <w:r w:rsidR="00167B12">
          <w:rPr>
            <w:noProof/>
            <w:webHidden/>
          </w:rPr>
          <w:tab/>
        </w:r>
        <w:r w:rsidR="00167B12">
          <w:rPr>
            <w:noProof/>
            <w:webHidden/>
          </w:rPr>
          <w:fldChar w:fldCharType="begin"/>
        </w:r>
        <w:r w:rsidR="00167B12">
          <w:rPr>
            <w:noProof/>
            <w:webHidden/>
          </w:rPr>
          <w:instrText xml:space="preserve"> PAGEREF _Toc132267980 \h </w:instrText>
        </w:r>
        <w:r w:rsidR="00167B12">
          <w:rPr>
            <w:noProof/>
            <w:webHidden/>
          </w:rPr>
        </w:r>
        <w:r w:rsidR="00167B12">
          <w:rPr>
            <w:noProof/>
            <w:webHidden/>
          </w:rPr>
          <w:fldChar w:fldCharType="separate"/>
        </w:r>
        <w:r w:rsidR="00887A80">
          <w:rPr>
            <w:noProof/>
            <w:webHidden/>
          </w:rPr>
          <w:t>113</w:t>
        </w:r>
        <w:r w:rsidR="00167B12">
          <w:rPr>
            <w:noProof/>
            <w:webHidden/>
          </w:rPr>
          <w:fldChar w:fldCharType="end"/>
        </w:r>
      </w:hyperlink>
    </w:p>
    <w:p w14:paraId="6D0416AA" w14:textId="6491CCF6" w:rsidR="00167B12" w:rsidRDefault="00B90619">
      <w:pPr>
        <w:pStyle w:val="TOC3"/>
        <w:rPr>
          <w:rFonts w:asciiTheme="minorHAnsi" w:eastAsiaTheme="minorEastAsia" w:hAnsiTheme="minorHAnsi" w:cstheme="minorBidi"/>
          <w:b w:val="0"/>
          <w:noProof/>
          <w:szCs w:val="22"/>
          <w:lang w:val="de-DE" w:eastAsia="de-DE"/>
        </w:rPr>
      </w:pPr>
      <w:hyperlink w:anchor="_Toc132267981" w:history="1">
        <w:r w:rsidR="00167B12" w:rsidRPr="00C95FC8">
          <w:rPr>
            <w:rStyle w:val="Hyperlink"/>
            <w:noProof/>
          </w:rPr>
          <w:t>F2.3</w:t>
        </w:r>
        <w:r w:rsidR="00167B12">
          <w:rPr>
            <w:rFonts w:asciiTheme="minorHAnsi" w:eastAsiaTheme="minorEastAsia" w:hAnsiTheme="minorHAnsi" w:cstheme="minorBidi"/>
            <w:b w:val="0"/>
            <w:noProof/>
            <w:szCs w:val="22"/>
            <w:lang w:val="de-DE" w:eastAsia="de-DE"/>
          </w:rPr>
          <w:tab/>
        </w:r>
        <w:r w:rsidR="00167B12" w:rsidRPr="00C95FC8">
          <w:rPr>
            <w:rStyle w:val="Hyperlink"/>
            <w:noProof/>
          </w:rPr>
          <w:t xml:space="preserve">Damage equivalent factors </w:t>
        </w:r>
        <w:r w:rsidR="00167B12" w:rsidRPr="00C95FC8">
          <w:rPr>
            <w:rStyle w:val="Hyperlink"/>
            <w:i/>
            <w:iCs/>
            <w:noProof/>
          </w:rPr>
          <w:t>λ</w:t>
        </w:r>
        <w:r w:rsidR="00167B12">
          <w:rPr>
            <w:noProof/>
            <w:webHidden/>
          </w:rPr>
          <w:tab/>
        </w:r>
        <w:r w:rsidR="00167B12">
          <w:rPr>
            <w:noProof/>
            <w:webHidden/>
          </w:rPr>
          <w:fldChar w:fldCharType="begin"/>
        </w:r>
        <w:r w:rsidR="00167B12">
          <w:rPr>
            <w:noProof/>
            <w:webHidden/>
          </w:rPr>
          <w:instrText xml:space="preserve"> PAGEREF _Toc132267981 \h </w:instrText>
        </w:r>
        <w:r w:rsidR="00167B12">
          <w:rPr>
            <w:noProof/>
            <w:webHidden/>
          </w:rPr>
        </w:r>
        <w:r w:rsidR="00167B12">
          <w:rPr>
            <w:noProof/>
            <w:webHidden/>
          </w:rPr>
          <w:fldChar w:fldCharType="separate"/>
        </w:r>
        <w:r w:rsidR="00887A80">
          <w:rPr>
            <w:noProof/>
            <w:webHidden/>
          </w:rPr>
          <w:t>113</w:t>
        </w:r>
        <w:r w:rsidR="00167B12">
          <w:rPr>
            <w:noProof/>
            <w:webHidden/>
          </w:rPr>
          <w:fldChar w:fldCharType="end"/>
        </w:r>
      </w:hyperlink>
    </w:p>
    <w:p w14:paraId="50E65EB5" w14:textId="4A75CA89" w:rsidR="00167B12" w:rsidRDefault="00B90619">
      <w:pPr>
        <w:pStyle w:val="TOC2"/>
        <w:rPr>
          <w:rFonts w:asciiTheme="minorHAnsi" w:eastAsiaTheme="minorEastAsia" w:hAnsiTheme="minorHAnsi" w:cstheme="minorBidi"/>
          <w:b w:val="0"/>
          <w:noProof/>
          <w:szCs w:val="22"/>
          <w:lang w:val="de-DE" w:eastAsia="de-DE"/>
        </w:rPr>
      </w:pPr>
      <w:hyperlink w:anchor="_Toc132267982" w:history="1">
        <w:r w:rsidR="00167B12" w:rsidRPr="00C95FC8">
          <w:rPr>
            <w:rStyle w:val="Hyperlink"/>
            <w:noProof/>
          </w:rPr>
          <w:t>F.3</w:t>
        </w:r>
        <w:r w:rsidR="00167B12">
          <w:rPr>
            <w:rFonts w:asciiTheme="minorHAnsi" w:eastAsiaTheme="minorEastAsia" w:hAnsiTheme="minorHAnsi" w:cstheme="minorBidi"/>
            <w:b w:val="0"/>
            <w:noProof/>
            <w:szCs w:val="22"/>
            <w:lang w:val="de-DE" w:eastAsia="de-DE"/>
          </w:rPr>
          <w:tab/>
        </w:r>
        <w:r w:rsidR="00167B12" w:rsidRPr="00C95FC8">
          <w:rPr>
            <w:rStyle w:val="Hyperlink"/>
            <w:noProof/>
          </w:rPr>
          <w:t xml:space="preserve">Set 2 of damage equivalent factors </w:t>
        </w:r>
        <w:r w:rsidR="00167B12" w:rsidRPr="00C95FC8">
          <w:rPr>
            <w:rStyle w:val="Hyperlink"/>
            <w:i/>
            <w:iCs/>
            <w:noProof/>
          </w:rPr>
          <w:t>λ</w:t>
        </w:r>
        <w:r w:rsidR="00167B12">
          <w:rPr>
            <w:noProof/>
            <w:webHidden/>
          </w:rPr>
          <w:tab/>
        </w:r>
        <w:r w:rsidR="00167B12">
          <w:rPr>
            <w:noProof/>
            <w:webHidden/>
          </w:rPr>
          <w:fldChar w:fldCharType="begin"/>
        </w:r>
        <w:r w:rsidR="00167B12">
          <w:rPr>
            <w:noProof/>
            <w:webHidden/>
          </w:rPr>
          <w:instrText xml:space="preserve"> PAGEREF _Toc132267982 \h </w:instrText>
        </w:r>
        <w:r w:rsidR="00167B12">
          <w:rPr>
            <w:noProof/>
            <w:webHidden/>
          </w:rPr>
        </w:r>
        <w:r w:rsidR="00167B12">
          <w:rPr>
            <w:noProof/>
            <w:webHidden/>
          </w:rPr>
          <w:fldChar w:fldCharType="separate"/>
        </w:r>
        <w:r w:rsidR="00887A80">
          <w:rPr>
            <w:noProof/>
            <w:webHidden/>
          </w:rPr>
          <w:t>116</w:t>
        </w:r>
        <w:r w:rsidR="00167B12">
          <w:rPr>
            <w:noProof/>
            <w:webHidden/>
          </w:rPr>
          <w:fldChar w:fldCharType="end"/>
        </w:r>
      </w:hyperlink>
    </w:p>
    <w:p w14:paraId="30CC35C6" w14:textId="7C857975" w:rsidR="00167B12" w:rsidRDefault="00B90619">
      <w:pPr>
        <w:pStyle w:val="TOC3"/>
        <w:rPr>
          <w:rFonts w:asciiTheme="minorHAnsi" w:eastAsiaTheme="minorEastAsia" w:hAnsiTheme="minorHAnsi" w:cstheme="minorBidi"/>
          <w:b w:val="0"/>
          <w:noProof/>
          <w:szCs w:val="22"/>
          <w:lang w:val="de-DE" w:eastAsia="de-DE"/>
        </w:rPr>
      </w:pPr>
      <w:hyperlink w:anchor="_Toc132267983" w:history="1">
        <w:r w:rsidR="00167B12" w:rsidRPr="00C95FC8">
          <w:rPr>
            <w:rStyle w:val="Hyperlink"/>
            <w:noProof/>
          </w:rPr>
          <w:t>F3.1</w:t>
        </w:r>
        <w:r w:rsidR="00167B12">
          <w:rPr>
            <w:rFonts w:asciiTheme="minorHAnsi" w:eastAsiaTheme="minorEastAsia" w:hAnsiTheme="minorHAnsi" w:cstheme="minorBidi"/>
            <w:b w:val="0"/>
            <w:noProof/>
            <w:szCs w:val="22"/>
            <w:lang w:val="de-DE" w:eastAsia="de-DE"/>
          </w:rPr>
          <w:tab/>
        </w:r>
        <w:r w:rsidR="00167B12" w:rsidRPr="00C95FC8">
          <w:rPr>
            <w:rStyle w:val="Hyperlink"/>
            <w:noProof/>
          </w:rPr>
          <w:t>Scope and field of application</w:t>
        </w:r>
        <w:r w:rsidR="00167B12">
          <w:rPr>
            <w:noProof/>
            <w:webHidden/>
          </w:rPr>
          <w:tab/>
        </w:r>
        <w:r w:rsidR="00167B12">
          <w:rPr>
            <w:noProof/>
            <w:webHidden/>
          </w:rPr>
          <w:fldChar w:fldCharType="begin"/>
        </w:r>
        <w:r w:rsidR="00167B12">
          <w:rPr>
            <w:noProof/>
            <w:webHidden/>
          </w:rPr>
          <w:instrText xml:space="preserve"> PAGEREF _Toc132267983 \h </w:instrText>
        </w:r>
        <w:r w:rsidR="00167B12">
          <w:rPr>
            <w:noProof/>
            <w:webHidden/>
          </w:rPr>
        </w:r>
        <w:r w:rsidR="00167B12">
          <w:rPr>
            <w:noProof/>
            <w:webHidden/>
          </w:rPr>
          <w:fldChar w:fldCharType="separate"/>
        </w:r>
        <w:r w:rsidR="00887A80">
          <w:rPr>
            <w:noProof/>
            <w:webHidden/>
          </w:rPr>
          <w:t>116</w:t>
        </w:r>
        <w:r w:rsidR="00167B12">
          <w:rPr>
            <w:noProof/>
            <w:webHidden/>
          </w:rPr>
          <w:fldChar w:fldCharType="end"/>
        </w:r>
      </w:hyperlink>
    </w:p>
    <w:p w14:paraId="2537B59D" w14:textId="49850B5B" w:rsidR="00167B12" w:rsidRDefault="00B90619">
      <w:pPr>
        <w:pStyle w:val="TOC3"/>
        <w:rPr>
          <w:rFonts w:asciiTheme="minorHAnsi" w:eastAsiaTheme="minorEastAsia" w:hAnsiTheme="minorHAnsi" w:cstheme="minorBidi"/>
          <w:b w:val="0"/>
          <w:noProof/>
          <w:szCs w:val="22"/>
          <w:lang w:val="de-DE" w:eastAsia="de-DE"/>
        </w:rPr>
      </w:pPr>
      <w:hyperlink w:anchor="_Toc132267984" w:history="1">
        <w:r w:rsidR="00167B12" w:rsidRPr="00C95FC8">
          <w:rPr>
            <w:rStyle w:val="Hyperlink"/>
            <w:noProof/>
          </w:rPr>
          <w:t>F3.2</w:t>
        </w:r>
        <w:r w:rsidR="00167B12">
          <w:rPr>
            <w:rFonts w:asciiTheme="minorHAnsi" w:eastAsiaTheme="minorEastAsia" w:hAnsiTheme="minorHAnsi" w:cstheme="minorBidi"/>
            <w:b w:val="0"/>
            <w:noProof/>
            <w:szCs w:val="22"/>
            <w:lang w:val="de-DE" w:eastAsia="de-DE"/>
          </w:rPr>
          <w:tab/>
        </w:r>
        <w:r w:rsidR="00167B12" w:rsidRPr="00C95FC8">
          <w:rPr>
            <w:rStyle w:val="Hyperlink"/>
            <w:noProof/>
          </w:rPr>
          <w:t>Simplified fatigue load model for road bridges</w:t>
        </w:r>
        <w:r w:rsidR="00167B12">
          <w:rPr>
            <w:noProof/>
            <w:webHidden/>
          </w:rPr>
          <w:tab/>
        </w:r>
        <w:r w:rsidR="00167B12">
          <w:rPr>
            <w:noProof/>
            <w:webHidden/>
          </w:rPr>
          <w:fldChar w:fldCharType="begin"/>
        </w:r>
        <w:r w:rsidR="00167B12">
          <w:rPr>
            <w:noProof/>
            <w:webHidden/>
          </w:rPr>
          <w:instrText xml:space="preserve"> PAGEREF _Toc132267984 \h </w:instrText>
        </w:r>
        <w:r w:rsidR="00167B12">
          <w:rPr>
            <w:noProof/>
            <w:webHidden/>
          </w:rPr>
        </w:r>
        <w:r w:rsidR="00167B12">
          <w:rPr>
            <w:noProof/>
            <w:webHidden/>
          </w:rPr>
          <w:fldChar w:fldCharType="separate"/>
        </w:r>
        <w:r w:rsidR="00887A80">
          <w:rPr>
            <w:noProof/>
            <w:webHidden/>
          </w:rPr>
          <w:t>116</w:t>
        </w:r>
        <w:r w:rsidR="00167B12">
          <w:rPr>
            <w:noProof/>
            <w:webHidden/>
          </w:rPr>
          <w:fldChar w:fldCharType="end"/>
        </w:r>
      </w:hyperlink>
    </w:p>
    <w:p w14:paraId="653F02DA" w14:textId="1DAC01ED" w:rsidR="00167B12" w:rsidRDefault="00B90619">
      <w:pPr>
        <w:pStyle w:val="TOC3"/>
        <w:rPr>
          <w:rFonts w:asciiTheme="minorHAnsi" w:eastAsiaTheme="minorEastAsia" w:hAnsiTheme="minorHAnsi" w:cstheme="minorBidi"/>
          <w:b w:val="0"/>
          <w:noProof/>
          <w:szCs w:val="22"/>
          <w:lang w:val="de-DE" w:eastAsia="de-DE"/>
        </w:rPr>
      </w:pPr>
      <w:hyperlink w:anchor="_Toc132267985" w:history="1">
        <w:r w:rsidR="00167B12" w:rsidRPr="00C95FC8">
          <w:rPr>
            <w:rStyle w:val="Hyperlink"/>
            <w:noProof/>
          </w:rPr>
          <w:t>F3.3</w:t>
        </w:r>
        <w:r w:rsidR="00167B12">
          <w:rPr>
            <w:rFonts w:asciiTheme="minorHAnsi" w:eastAsiaTheme="minorEastAsia" w:hAnsiTheme="minorHAnsi" w:cstheme="minorBidi"/>
            <w:b w:val="0"/>
            <w:noProof/>
            <w:szCs w:val="22"/>
            <w:lang w:val="de-DE" w:eastAsia="de-DE"/>
          </w:rPr>
          <w:tab/>
        </w:r>
        <w:r w:rsidR="00167B12" w:rsidRPr="00C95FC8">
          <w:rPr>
            <w:rStyle w:val="Hyperlink"/>
            <w:noProof/>
          </w:rPr>
          <w:t xml:space="preserve">Damage equivalent factors </w:t>
        </w:r>
        <w:r w:rsidR="00167B12" w:rsidRPr="00C95FC8">
          <w:rPr>
            <w:rStyle w:val="Hyperlink"/>
            <w:i/>
            <w:iCs/>
            <w:noProof/>
          </w:rPr>
          <w:t>λ</w:t>
        </w:r>
        <w:r w:rsidR="00167B12">
          <w:rPr>
            <w:noProof/>
            <w:webHidden/>
          </w:rPr>
          <w:tab/>
        </w:r>
        <w:r w:rsidR="00167B12">
          <w:rPr>
            <w:noProof/>
            <w:webHidden/>
          </w:rPr>
          <w:fldChar w:fldCharType="begin"/>
        </w:r>
        <w:r w:rsidR="00167B12">
          <w:rPr>
            <w:noProof/>
            <w:webHidden/>
          </w:rPr>
          <w:instrText xml:space="preserve"> PAGEREF _Toc132267985 \h </w:instrText>
        </w:r>
        <w:r w:rsidR="00167B12">
          <w:rPr>
            <w:noProof/>
            <w:webHidden/>
          </w:rPr>
        </w:r>
        <w:r w:rsidR="00167B12">
          <w:rPr>
            <w:noProof/>
            <w:webHidden/>
          </w:rPr>
          <w:fldChar w:fldCharType="separate"/>
        </w:r>
        <w:r w:rsidR="00887A80">
          <w:rPr>
            <w:noProof/>
            <w:webHidden/>
          </w:rPr>
          <w:t>117</w:t>
        </w:r>
        <w:r w:rsidR="00167B12">
          <w:rPr>
            <w:noProof/>
            <w:webHidden/>
          </w:rPr>
          <w:fldChar w:fldCharType="end"/>
        </w:r>
      </w:hyperlink>
    </w:p>
    <w:p w14:paraId="3D5D5597" w14:textId="59C20BA9" w:rsidR="00167B12" w:rsidRDefault="00B90619">
      <w:pPr>
        <w:pStyle w:val="TOC9"/>
        <w:rPr>
          <w:rFonts w:asciiTheme="minorHAnsi" w:eastAsiaTheme="minorEastAsia" w:hAnsiTheme="minorHAnsi" w:cstheme="minorBidi"/>
          <w:b w:val="0"/>
          <w:noProof/>
          <w:szCs w:val="22"/>
          <w:lang w:val="de-DE" w:eastAsia="de-DE"/>
        </w:rPr>
      </w:pPr>
      <w:hyperlink w:anchor="_Toc132267986" w:history="1">
        <w:r w:rsidR="00167B12" w:rsidRPr="00C95FC8">
          <w:rPr>
            <w:rStyle w:val="Hyperlink"/>
            <w:noProof/>
          </w:rPr>
          <w:t>Bibliography</w:t>
        </w:r>
        <w:r w:rsidR="00167B12">
          <w:rPr>
            <w:noProof/>
            <w:webHidden/>
          </w:rPr>
          <w:tab/>
        </w:r>
        <w:r w:rsidR="00167B12">
          <w:rPr>
            <w:noProof/>
            <w:webHidden/>
          </w:rPr>
          <w:fldChar w:fldCharType="begin"/>
        </w:r>
        <w:r w:rsidR="00167B12">
          <w:rPr>
            <w:noProof/>
            <w:webHidden/>
          </w:rPr>
          <w:instrText xml:space="preserve"> PAGEREF _Toc132267986 \h </w:instrText>
        </w:r>
        <w:r w:rsidR="00167B12">
          <w:rPr>
            <w:noProof/>
            <w:webHidden/>
          </w:rPr>
        </w:r>
        <w:r w:rsidR="00167B12">
          <w:rPr>
            <w:noProof/>
            <w:webHidden/>
          </w:rPr>
          <w:fldChar w:fldCharType="separate"/>
        </w:r>
        <w:r w:rsidR="00887A80">
          <w:rPr>
            <w:noProof/>
            <w:webHidden/>
          </w:rPr>
          <w:t>125</w:t>
        </w:r>
        <w:r w:rsidR="00167B12">
          <w:rPr>
            <w:noProof/>
            <w:webHidden/>
          </w:rPr>
          <w:fldChar w:fldCharType="end"/>
        </w:r>
      </w:hyperlink>
    </w:p>
    <w:p w14:paraId="2D5822D1" w14:textId="40A94704" w:rsidR="00DB201D" w:rsidRPr="009F4FEF" w:rsidRDefault="009F4FEF" w:rsidP="00C63B78">
      <w:pPr>
        <w:pStyle w:val="TOC9"/>
      </w:pPr>
      <w:r>
        <w:fldChar w:fldCharType="end"/>
      </w:r>
    </w:p>
    <w:p w14:paraId="293C6CAA" w14:textId="77777777" w:rsidR="00DB201D" w:rsidRPr="00846380" w:rsidRDefault="00DB201D" w:rsidP="00C63B78">
      <w:pPr>
        <w:pStyle w:val="ForewordTitle"/>
        <w:rPr>
          <w:rFonts w:eastAsia="MS Mincho"/>
        </w:rPr>
      </w:pPr>
      <w:bookmarkStart w:id="0" w:name="_Toc445729939"/>
      <w:bookmarkStart w:id="1" w:name="_Toc473640197"/>
      <w:bookmarkStart w:id="2" w:name="_Toc132267777"/>
      <w:r w:rsidRPr="00846380">
        <w:rPr>
          <w:rFonts w:eastAsia="MS Mincho"/>
        </w:rPr>
        <w:t>European foreword</w:t>
      </w:r>
      <w:bookmarkEnd w:id="0"/>
      <w:bookmarkEnd w:id="1"/>
      <w:bookmarkEnd w:id="2"/>
    </w:p>
    <w:p w14:paraId="420CE7A6" w14:textId="78CCD624" w:rsidR="00623A21" w:rsidRDefault="00623A21" w:rsidP="00623A21">
      <w:pPr>
        <w:pStyle w:val="ForewordText"/>
      </w:pPr>
      <w:bookmarkStart w:id="3" w:name="_Toc445729941"/>
      <w:bookmarkStart w:id="4" w:name="_Toc473640199"/>
      <w:r w:rsidRPr="009A444B">
        <w:t>This document (pr</w:t>
      </w:r>
      <w:r>
        <w:t>EN </w:t>
      </w:r>
      <w:r w:rsidRPr="009A444B">
        <w:t>1993</w:t>
      </w:r>
      <w:r w:rsidR="003A4169">
        <w:noBreakHyphen/>
      </w:r>
      <w:r w:rsidR="003A4169" w:rsidRPr="009A444B">
        <w:t>2</w:t>
      </w:r>
      <w:r w:rsidRPr="009A444B">
        <w:t>:202</w:t>
      </w:r>
      <w:r w:rsidR="002D3FE9">
        <w:t>4</w:t>
      </w:r>
      <w:r w:rsidRPr="009A444B">
        <w:t>) has been prepared by Technical Committee CEN/TC</w:t>
      </w:r>
      <w:r>
        <w:t> </w:t>
      </w:r>
      <w:r w:rsidRPr="009A444B">
        <w:t>250 “</w:t>
      </w:r>
      <w:bookmarkStart w:id="5" w:name="_Hlk131498866"/>
      <w:r w:rsidRPr="009A444B">
        <w:t>Structural Eurocodes</w:t>
      </w:r>
      <w:bookmarkEnd w:id="5"/>
      <w:r w:rsidRPr="009A444B">
        <w:t>”, the secretariat of which is held by BSI. CEN/TC</w:t>
      </w:r>
      <w:r>
        <w:t> </w:t>
      </w:r>
      <w:r w:rsidRPr="009A444B">
        <w:t>250 is responsible for all Structural Eurocodes and has been assigned responsibility for structural and geotechnical design matters by CEN.</w:t>
      </w:r>
    </w:p>
    <w:p w14:paraId="041F9DCE" w14:textId="77777777" w:rsidR="00623A21" w:rsidRPr="007536DE" w:rsidRDefault="00623A21" w:rsidP="00623A21">
      <w:pPr>
        <w:pStyle w:val="ForewordText"/>
      </w:pPr>
      <w:r w:rsidRPr="0009185B">
        <w:t xml:space="preserve">This document is currently submitted to the </w:t>
      </w:r>
      <w:r>
        <w:t>CEN Enquiry</w:t>
      </w:r>
      <w:r w:rsidRPr="0009185B">
        <w:t>.</w:t>
      </w:r>
    </w:p>
    <w:p w14:paraId="4BF59AC9" w14:textId="74943534" w:rsidR="00623A21" w:rsidRDefault="00623A21" w:rsidP="00623A21">
      <w:pPr>
        <w:pStyle w:val="ForewordText"/>
      </w:pPr>
      <w:r w:rsidRPr="009A444B">
        <w:t xml:space="preserve">This document will supersede </w:t>
      </w:r>
      <w:r>
        <w:t>EN </w:t>
      </w:r>
      <w:r w:rsidRPr="009A444B">
        <w:t>1993</w:t>
      </w:r>
      <w:r w:rsidR="003A4169">
        <w:noBreakHyphen/>
      </w:r>
      <w:r w:rsidR="003A4169" w:rsidRPr="009A444B">
        <w:t>2</w:t>
      </w:r>
      <w:r w:rsidRPr="009A444B">
        <w:t>:2006.</w:t>
      </w:r>
    </w:p>
    <w:p w14:paraId="283FFEA4" w14:textId="1921CA59" w:rsidR="00623A21" w:rsidRDefault="00623A21" w:rsidP="00623A21">
      <w:pPr>
        <w:pStyle w:val="ForewordText"/>
      </w:pPr>
      <w:r w:rsidRPr="009A444B">
        <w:t xml:space="preserve">The first generation of </w:t>
      </w:r>
      <w:r>
        <w:t>EN </w:t>
      </w:r>
      <w:r w:rsidRPr="009A444B">
        <w:t>Eurocodes was published between 2002 and 2007. This document forms part of the second generation of the Eurocodes, which have been prepared under Mandate M/515 issued to C</w:t>
      </w:r>
      <w:r>
        <w:t xml:space="preserve">EN </w:t>
      </w:r>
      <w:r w:rsidRPr="009A444B">
        <w:t>by the European Commission and the European Free Trade Association.</w:t>
      </w:r>
    </w:p>
    <w:p w14:paraId="3A18A974" w14:textId="77777777" w:rsidR="00623A21" w:rsidRDefault="00623A21" w:rsidP="00623A21">
      <w:pPr>
        <w:pStyle w:val="ForewordText"/>
      </w:pPr>
      <w:r w:rsidRPr="009A444B">
        <w:t>The Eurocodes have been drafted to be used in conjunction with relevant execution, material, product and test standards, and to identify requirements for execution, materials, products and testing that are relied upon by the Eurocodes.</w:t>
      </w:r>
    </w:p>
    <w:p w14:paraId="5F2992BE" w14:textId="77777777" w:rsidR="00623A21" w:rsidRPr="009A444B" w:rsidRDefault="00623A21" w:rsidP="00623A21">
      <w:pPr>
        <w:pStyle w:val="ForewordText"/>
      </w:pPr>
      <w:r w:rsidRPr="009A444B">
        <w:t>The Eurocodes recognise the responsibility of each Member State and have safeguarded their right to determine values related to regulatory safety matters at national level through the use of National Annexes.</w:t>
      </w:r>
    </w:p>
    <w:p w14:paraId="37D4D841" w14:textId="77777777" w:rsidR="00C0270F" w:rsidRDefault="00C0270F" w:rsidP="00C0270F">
      <w:pPr>
        <w:pStyle w:val="IntroTitle"/>
        <w:autoSpaceDE w:val="0"/>
        <w:autoSpaceDN w:val="0"/>
        <w:adjustRightInd w:val="0"/>
        <w:rPr>
          <w:rFonts w:eastAsia="MS Mincho"/>
          <w:szCs w:val="24"/>
        </w:rPr>
      </w:pPr>
      <w:bookmarkStart w:id="6" w:name="_Toc445729940"/>
      <w:bookmarkStart w:id="7" w:name="_Toc108430432"/>
      <w:bookmarkStart w:id="8" w:name="_Toc132267778"/>
      <w:r w:rsidRPr="00F05904">
        <w:rPr>
          <w:rFonts w:eastAsia="MS Mincho"/>
          <w:szCs w:val="24"/>
        </w:rPr>
        <w:t>Introduction</w:t>
      </w:r>
      <w:bookmarkEnd w:id="6"/>
      <w:bookmarkEnd w:id="7"/>
      <w:bookmarkEnd w:id="8"/>
    </w:p>
    <w:p w14:paraId="372691E8" w14:textId="1AF79999" w:rsidR="00623A21" w:rsidRDefault="00623A21" w:rsidP="00623A21">
      <w:pPr>
        <w:pStyle w:val="Heading2"/>
        <w:numPr>
          <w:ilvl w:val="0"/>
          <w:numId w:val="0"/>
        </w:numPr>
        <w:ind w:left="567" w:hanging="567"/>
        <w:rPr>
          <w:lang w:val="en-US"/>
        </w:rPr>
      </w:pPr>
      <w:bookmarkStart w:id="9" w:name="_Toc132267779"/>
      <w:r w:rsidRPr="009A444B">
        <w:rPr>
          <w:lang w:val="en-US"/>
        </w:rPr>
        <w:t>0.1</w:t>
      </w:r>
      <w:r>
        <w:rPr>
          <w:lang w:val="en-US"/>
        </w:rPr>
        <w:tab/>
      </w:r>
      <w:r w:rsidRPr="009A444B">
        <w:rPr>
          <w:lang w:val="en-US"/>
        </w:rPr>
        <w:t>Introduction to the Eurocodes</w:t>
      </w:r>
      <w:bookmarkEnd w:id="9"/>
    </w:p>
    <w:p w14:paraId="5DB846C6" w14:textId="77777777" w:rsidR="00623A21" w:rsidRDefault="00623A21" w:rsidP="005E6156">
      <w:pPr>
        <w:pStyle w:val="BodyText"/>
        <w:keepNext/>
        <w:rPr>
          <w:lang w:val="en-US"/>
        </w:rPr>
      </w:pPr>
      <w:r w:rsidRPr="009A444B">
        <w:rPr>
          <w:lang w:val="en-US"/>
        </w:rPr>
        <w:t>The Structural Eurocodes comprise the following standards generally consisting of a number of Parts:</w:t>
      </w:r>
    </w:p>
    <w:p w14:paraId="017FFD70" w14:textId="501B6240" w:rsidR="00623A21" w:rsidRDefault="00623A21" w:rsidP="00623A21">
      <w:pPr>
        <w:pStyle w:val="ListContinue1"/>
        <w:ind w:left="397" w:hanging="397"/>
        <w:rPr>
          <w:lang w:val="en-US"/>
        </w:rPr>
      </w:pPr>
      <w:r>
        <w:rPr>
          <w:lang w:val="en-US"/>
        </w:rPr>
        <w:t>EN </w:t>
      </w:r>
      <w:r w:rsidRPr="009A444B">
        <w:rPr>
          <w:lang w:val="en-US"/>
        </w:rPr>
        <w:t>1990</w:t>
      </w:r>
      <w:r w:rsidR="004B0E4F">
        <w:rPr>
          <w:lang w:val="en-US"/>
        </w:rPr>
        <w:t>,</w:t>
      </w:r>
      <w:r w:rsidRPr="009A444B">
        <w:rPr>
          <w:lang w:val="en-US"/>
        </w:rPr>
        <w:t xml:space="preserve"> </w:t>
      </w:r>
      <w:r w:rsidRPr="004B0E4F">
        <w:rPr>
          <w:i/>
          <w:lang w:val="en-US"/>
        </w:rPr>
        <w:t>Eurocode</w:t>
      </w:r>
      <w:r w:rsidR="00F070CE">
        <w:rPr>
          <w:i/>
          <w:lang w:val="en-US"/>
        </w:rPr>
        <w:t xml:space="preserve"> —</w:t>
      </w:r>
      <w:r w:rsidRPr="004B0E4F">
        <w:rPr>
          <w:i/>
          <w:lang w:val="en-US"/>
        </w:rPr>
        <w:t xml:space="preserve"> Basis of structural and geotechnical design</w:t>
      </w:r>
    </w:p>
    <w:p w14:paraId="262A6D8F" w14:textId="4595179A" w:rsidR="00623A21" w:rsidRDefault="00623A21" w:rsidP="00623A21">
      <w:pPr>
        <w:pStyle w:val="ListContinue1"/>
        <w:ind w:left="397" w:hanging="397"/>
        <w:rPr>
          <w:lang w:val="fr-FR"/>
        </w:rPr>
      </w:pPr>
      <w:r>
        <w:rPr>
          <w:lang w:val="fr-FR"/>
        </w:rPr>
        <w:t>EN </w:t>
      </w:r>
      <w:r w:rsidRPr="009A444B">
        <w:rPr>
          <w:lang w:val="fr-FR"/>
        </w:rPr>
        <w:t>1991</w:t>
      </w:r>
      <w:r w:rsidR="004B0E4F">
        <w:rPr>
          <w:lang w:val="fr-FR"/>
        </w:rPr>
        <w:t>,</w:t>
      </w:r>
      <w:r w:rsidRPr="009A444B">
        <w:rPr>
          <w:lang w:val="fr-FR"/>
        </w:rPr>
        <w:t xml:space="preserve"> </w:t>
      </w:r>
      <w:r w:rsidRPr="004B0E4F">
        <w:rPr>
          <w:i/>
          <w:iCs/>
          <w:lang w:val="fr-FR"/>
        </w:rPr>
        <w:t>Eurocode</w:t>
      </w:r>
      <w:r w:rsidR="00874A6A" w:rsidRPr="004B0E4F">
        <w:rPr>
          <w:i/>
          <w:iCs/>
          <w:lang w:val="fr-FR"/>
        </w:rPr>
        <w:t> </w:t>
      </w:r>
      <w:r w:rsidRPr="004B0E4F">
        <w:rPr>
          <w:i/>
          <w:iCs/>
          <w:lang w:val="fr-FR"/>
        </w:rPr>
        <w:t>1</w:t>
      </w:r>
      <w:r w:rsidR="00F070CE">
        <w:rPr>
          <w:i/>
          <w:iCs/>
          <w:lang w:val="fr-FR"/>
        </w:rPr>
        <w:t xml:space="preserve"> —</w:t>
      </w:r>
      <w:r w:rsidRPr="004B0E4F">
        <w:rPr>
          <w:i/>
          <w:iCs/>
          <w:lang w:val="fr-FR"/>
        </w:rPr>
        <w:t xml:space="preserve"> Actions on structures</w:t>
      </w:r>
    </w:p>
    <w:p w14:paraId="44B9BF72" w14:textId="03B74D6F" w:rsidR="00623A21" w:rsidRPr="00F070CE" w:rsidRDefault="00623A21" w:rsidP="00F070CE">
      <w:pPr>
        <w:pStyle w:val="ListContinue1"/>
        <w:ind w:left="397" w:hanging="397"/>
        <w:rPr>
          <w:lang w:val="fr-FR"/>
        </w:rPr>
      </w:pPr>
      <w:r>
        <w:rPr>
          <w:lang w:val="fr-FR"/>
        </w:rPr>
        <w:t>EN </w:t>
      </w:r>
      <w:r w:rsidRPr="009A444B">
        <w:rPr>
          <w:lang w:val="fr-FR"/>
        </w:rPr>
        <w:t>1992</w:t>
      </w:r>
      <w:r w:rsidR="004B0E4F">
        <w:rPr>
          <w:lang w:val="fr-FR"/>
        </w:rPr>
        <w:t>,</w:t>
      </w:r>
      <w:r w:rsidRPr="009A444B">
        <w:rPr>
          <w:lang w:val="fr-FR"/>
        </w:rPr>
        <w:t xml:space="preserve"> </w:t>
      </w:r>
      <w:r w:rsidRPr="004B0E4F">
        <w:rPr>
          <w:i/>
          <w:iCs/>
          <w:lang w:val="fr-FR"/>
        </w:rPr>
        <w:t>Eurocode</w:t>
      </w:r>
      <w:r w:rsidR="00874A6A" w:rsidRPr="004B0E4F">
        <w:rPr>
          <w:i/>
          <w:iCs/>
          <w:lang w:val="fr-FR"/>
        </w:rPr>
        <w:t> </w:t>
      </w:r>
      <w:r w:rsidRPr="004B0E4F">
        <w:rPr>
          <w:i/>
          <w:iCs/>
          <w:lang w:val="fr-FR"/>
        </w:rPr>
        <w:t>2</w:t>
      </w:r>
      <w:r w:rsidR="00F070CE">
        <w:rPr>
          <w:i/>
          <w:iCs/>
          <w:lang w:val="fr-FR"/>
        </w:rPr>
        <w:t xml:space="preserve"> —</w:t>
      </w:r>
      <w:r w:rsidRPr="00F070CE">
        <w:rPr>
          <w:i/>
          <w:iCs/>
          <w:lang w:val="fr-FR"/>
        </w:rPr>
        <w:t xml:space="preserve"> Design of concrete structures</w:t>
      </w:r>
    </w:p>
    <w:p w14:paraId="24F25C1C" w14:textId="2A2250AD" w:rsidR="00623A21" w:rsidRDefault="00623A21" w:rsidP="00623A21">
      <w:pPr>
        <w:pStyle w:val="ListContinue1"/>
        <w:ind w:left="397" w:hanging="397"/>
        <w:rPr>
          <w:lang w:val="en-US"/>
        </w:rPr>
      </w:pPr>
      <w:r>
        <w:rPr>
          <w:lang w:val="en-US"/>
        </w:rPr>
        <w:t>EN </w:t>
      </w:r>
      <w:r w:rsidRPr="009A444B">
        <w:rPr>
          <w:lang w:val="en-US"/>
        </w:rPr>
        <w:t>1993</w:t>
      </w:r>
      <w:r w:rsidR="004B0E4F">
        <w:rPr>
          <w:lang w:val="en-US"/>
        </w:rPr>
        <w:t>,</w:t>
      </w:r>
      <w:r w:rsidRPr="004B0E4F">
        <w:rPr>
          <w:i/>
          <w:iCs/>
          <w:lang w:val="en-US"/>
        </w:rPr>
        <w:t xml:space="preserve"> Eurocode</w:t>
      </w:r>
      <w:r w:rsidR="00874A6A" w:rsidRPr="004B0E4F">
        <w:rPr>
          <w:i/>
          <w:iCs/>
          <w:lang w:val="en-US"/>
        </w:rPr>
        <w:t xml:space="preserve"> </w:t>
      </w:r>
      <w:r w:rsidRPr="004B0E4F">
        <w:rPr>
          <w:i/>
          <w:iCs/>
          <w:lang w:val="en-US"/>
        </w:rPr>
        <w:t>3</w:t>
      </w:r>
      <w:r w:rsidR="00F070CE">
        <w:rPr>
          <w:i/>
          <w:iCs/>
          <w:lang w:val="en-US"/>
        </w:rPr>
        <w:t xml:space="preserve"> —</w:t>
      </w:r>
      <w:r w:rsidRPr="004B0E4F">
        <w:rPr>
          <w:i/>
          <w:iCs/>
          <w:lang w:val="en-US"/>
        </w:rPr>
        <w:t xml:space="preserve"> Design of steel structures</w:t>
      </w:r>
    </w:p>
    <w:p w14:paraId="00C45852" w14:textId="017DBCEA" w:rsidR="00623A21" w:rsidRDefault="00623A21" w:rsidP="00623A21">
      <w:pPr>
        <w:pStyle w:val="ListContinue1"/>
        <w:ind w:left="397" w:hanging="397"/>
        <w:rPr>
          <w:lang w:val="en-US"/>
        </w:rPr>
      </w:pPr>
      <w:r>
        <w:rPr>
          <w:lang w:val="en-US"/>
        </w:rPr>
        <w:t>EN </w:t>
      </w:r>
      <w:r w:rsidRPr="009A444B">
        <w:rPr>
          <w:lang w:val="en-US"/>
        </w:rPr>
        <w:t>1994</w:t>
      </w:r>
      <w:r w:rsidR="004B0E4F">
        <w:rPr>
          <w:lang w:val="en-US"/>
        </w:rPr>
        <w:t>,</w:t>
      </w:r>
      <w:r w:rsidRPr="009A444B">
        <w:rPr>
          <w:lang w:val="en-US"/>
        </w:rPr>
        <w:t xml:space="preserve"> </w:t>
      </w:r>
      <w:r w:rsidRPr="004B0E4F">
        <w:rPr>
          <w:i/>
          <w:iCs/>
          <w:lang w:val="en-US"/>
        </w:rPr>
        <w:t>Eurocode</w:t>
      </w:r>
      <w:r w:rsidR="00874A6A" w:rsidRPr="004B0E4F">
        <w:rPr>
          <w:i/>
          <w:iCs/>
          <w:lang w:val="en-US"/>
        </w:rPr>
        <w:t> </w:t>
      </w:r>
      <w:r w:rsidRPr="004B0E4F">
        <w:rPr>
          <w:i/>
          <w:iCs/>
          <w:lang w:val="en-US"/>
        </w:rPr>
        <w:t>4</w:t>
      </w:r>
      <w:r w:rsidR="00F070CE">
        <w:rPr>
          <w:i/>
          <w:iCs/>
          <w:lang w:val="en-US"/>
        </w:rPr>
        <w:t xml:space="preserve"> —</w:t>
      </w:r>
      <w:r w:rsidRPr="004B0E4F">
        <w:rPr>
          <w:i/>
          <w:iCs/>
          <w:lang w:val="en-US"/>
        </w:rPr>
        <w:t xml:space="preserve"> Design of composite steel and concrete structures</w:t>
      </w:r>
    </w:p>
    <w:p w14:paraId="077CF378" w14:textId="4FC51C19" w:rsidR="00623A21" w:rsidRPr="004B0E4F" w:rsidRDefault="00623A21" w:rsidP="00623A21">
      <w:pPr>
        <w:pStyle w:val="ListContinue1"/>
        <w:ind w:left="397" w:hanging="397"/>
        <w:rPr>
          <w:i/>
          <w:iCs/>
          <w:lang w:val="en-US"/>
        </w:rPr>
      </w:pPr>
      <w:r>
        <w:rPr>
          <w:lang w:val="en-US"/>
        </w:rPr>
        <w:t>EN </w:t>
      </w:r>
      <w:r w:rsidRPr="009A444B">
        <w:rPr>
          <w:lang w:val="en-US"/>
        </w:rPr>
        <w:t>1995</w:t>
      </w:r>
      <w:r w:rsidR="004B0E4F">
        <w:rPr>
          <w:lang w:val="en-US"/>
        </w:rPr>
        <w:t>,</w:t>
      </w:r>
      <w:r w:rsidRPr="009A444B">
        <w:rPr>
          <w:lang w:val="en-US"/>
        </w:rPr>
        <w:t xml:space="preserve"> </w:t>
      </w:r>
      <w:r w:rsidRPr="004B0E4F">
        <w:rPr>
          <w:i/>
          <w:iCs/>
          <w:lang w:val="en-US"/>
        </w:rPr>
        <w:t>Eurocode</w:t>
      </w:r>
      <w:r w:rsidR="00874A6A" w:rsidRPr="004B0E4F">
        <w:rPr>
          <w:i/>
          <w:iCs/>
          <w:lang w:val="en-US"/>
        </w:rPr>
        <w:t> </w:t>
      </w:r>
      <w:r w:rsidRPr="004B0E4F">
        <w:rPr>
          <w:i/>
          <w:iCs/>
          <w:lang w:val="en-US"/>
        </w:rPr>
        <w:t>5</w:t>
      </w:r>
      <w:r w:rsidR="00F070CE">
        <w:rPr>
          <w:i/>
          <w:iCs/>
          <w:lang w:val="en-US"/>
        </w:rPr>
        <w:t xml:space="preserve"> —</w:t>
      </w:r>
      <w:r w:rsidRPr="004B0E4F">
        <w:rPr>
          <w:i/>
          <w:iCs/>
          <w:lang w:val="en-US"/>
        </w:rPr>
        <w:t xml:space="preserve"> Design of timber structures</w:t>
      </w:r>
    </w:p>
    <w:p w14:paraId="5F95067A" w14:textId="57D3C2AC" w:rsidR="00623A21" w:rsidRPr="004B0E4F" w:rsidRDefault="00623A21" w:rsidP="00623A21">
      <w:pPr>
        <w:pStyle w:val="ListContinue1"/>
        <w:ind w:left="397" w:hanging="397"/>
        <w:rPr>
          <w:i/>
          <w:iCs/>
          <w:lang w:val="en-US"/>
        </w:rPr>
      </w:pPr>
      <w:r>
        <w:rPr>
          <w:lang w:val="en-US"/>
        </w:rPr>
        <w:t>EN </w:t>
      </w:r>
      <w:r w:rsidRPr="009A444B">
        <w:rPr>
          <w:lang w:val="en-US"/>
        </w:rPr>
        <w:t>1996</w:t>
      </w:r>
      <w:r w:rsidR="004B0E4F">
        <w:rPr>
          <w:lang w:val="en-US"/>
        </w:rPr>
        <w:t>,</w:t>
      </w:r>
      <w:r w:rsidRPr="009A444B">
        <w:rPr>
          <w:lang w:val="en-US"/>
        </w:rPr>
        <w:t xml:space="preserve"> </w:t>
      </w:r>
      <w:r w:rsidRPr="004B0E4F">
        <w:rPr>
          <w:i/>
          <w:iCs/>
          <w:lang w:val="en-US"/>
        </w:rPr>
        <w:t>Eurocode</w:t>
      </w:r>
      <w:r w:rsidR="00874A6A" w:rsidRPr="004B0E4F">
        <w:rPr>
          <w:i/>
          <w:iCs/>
          <w:lang w:val="en-US"/>
        </w:rPr>
        <w:t> </w:t>
      </w:r>
      <w:r w:rsidRPr="004B0E4F">
        <w:rPr>
          <w:i/>
          <w:iCs/>
          <w:lang w:val="en-US"/>
        </w:rPr>
        <w:t>6</w:t>
      </w:r>
      <w:r w:rsidR="00F070CE">
        <w:rPr>
          <w:i/>
          <w:iCs/>
          <w:lang w:val="en-US"/>
        </w:rPr>
        <w:t xml:space="preserve"> —</w:t>
      </w:r>
      <w:r w:rsidRPr="004B0E4F">
        <w:rPr>
          <w:i/>
          <w:iCs/>
          <w:lang w:val="en-US"/>
        </w:rPr>
        <w:t xml:space="preserve"> Design of masonry structures</w:t>
      </w:r>
    </w:p>
    <w:p w14:paraId="73267163" w14:textId="71E032BF" w:rsidR="00623A21" w:rsidRDefault="00623A21" w:rsidP="00623A21">
      <w:pPr>
        <w:pStyle w:val="ListContinue1"/>
        <w:ind w:left="397" w:hanging="397"/>
      </w:pPr>
      <w:r>
        <w:t>EN </w:t>
      </w:r>
      <w:r w:rsidRPr="009A444B">
        <w:t>1997</w:t>
      </w:r>
      <w:r w:rsidR="004B0E4F">
        <w:t>,</w:t>
      </w:r>
      <w:r w:rsidRPr="009A444B">
        <w:t xml:space="preserve"> </w:t>
      </w:r>
      <w:r w:rsidRPr="004B0E4F">
        <w:rPr>
          <w:i/>
          <w:iCs/>
        </w:rPr>
        <w:t>Eurocode</w:t>
      </w:r>
      <w:r w:rsidR="00874A6A" w:rsidRPr="004B0E4F">
        <w:rPr>
          <w:i/>
          <w:iCs/>
        </w:rPr>
        <w:t> </w:t>
      </w:r>
      <w:r w:rsidRPr="004B0E4F">
        <w:rPr>
          <w:i/>
          <w:iCs/>
        </w:rPr>
        <w:t>7</w:t>
      </w:r>
      <w:r w:rsidR="00F070CE">
        <w:rPr>
          <w:i/>
          <w:iCs/>
        </w:rPr>
        <w:t xml:space="preserve"> —</w:t>
      </w:r>
      <w:r w:rsidRPr="004B0E4F">
        <w:rPr>
          <w:i/>
          <w:iCs/>
        </w:rPr>
        <w:t xml:space="preserve"> Geotechnical design</w:t>
      </w:r>
    </w:p>
    <w:p w14:paraId="24D8DD40" w14:textId="4107C9AA" w:rsidR="00623A21" w:rsidRDefault="00623A21" w:rsidP="00623A21">
      <w:pPr>
        <w:pStyle w:val="ListContinue1"/>
        <w:ind w:left="397" w:hanging="397"/>
        <w:rPr>
          <w:lang w:val="en-US"/>
        </w:rPr>
      </w:pPr>
      <w:r>
        <w:rPr>
          <w:lang w:val="en-US"/>
        </w:rPr>
        <w:t>EN </w:t>
      </w:r>
      <w:r w:rsidRPr="009A444B">
        <w:rPr>
          <w:lang w:val="en-US"/>
        </w:rPr>
        <w:t>1998</w:t>
      </w:r>
      <w:r w:rsidR="004B0E4F">
        <w:rPr>
          <w:lang w:val="en-US"/>
        </w:rPr>
        <w:t>,</w:t>
      </w:r>
      <w:r w:rsidRPr="009A444B">
        <w:rPr>
          <w:lang w:val="en-US"/>
        </w:rPr>
        <w:t xml:space="preserve"> </w:t>
      </w:r>
      <w:r w:rsidRPr="004B0E4F">
        <w:rPr>
          <w:i/>
          <w:iCs/>
          <w:lang w:val="en-US"/>
        </w:rPr>
        <w:t>Eurocode</w:t>
      </w:r>
      <w:r w:rsidR="004B0E4F">
        <w:rPr>
          <w:i/>
          <w:iCs/>
          <w:lang w:val="en-US"/>
        </w:rPr>
        <w:t> </w:t>
      </w:r>
      <w:r w:rsidRPr="004B0E4F">
        <w:rPr>
          <w:i/>
          <w:iCs/>
          <w:lang w:val="en-US"/>
        </w:rPr>
        <w:t>8</w:t>
      </w:r>
      <w:r w:rsidR="00F070CE">
        <w:rPr>
          <w:i/>
          <w:iCs/>
          <w:lang w:val="en-US"/>
        </w:rPr>
        <w:t xml:space="preserve"> —</w:t>
      </w:r>
      <w:r w:rsidRPr="004B0E4F">
        <w:rPr>
          <w:i/>
          <w:iCs/>
          <w:lang w:val="en-US"/>
        </w:rPr>
        <w:t xml:space="preserve"> Design of structures for earthquake resistance</w:t>
      </w:r>
    </w:p>
    <w:p w14:paraId="2EACA483" w14:textId="62D05765" w:rsidR="00623A21" w:rsidRDefault="00623A21" w:rsidP="00623A21">
      <w:pPr>
        <w:pStyle w:val="ListContinue1"/>
        <w:ind w:left="397" w:hanging="397"/>
        <w:rPr>
          <w:lang w:val="en-US"/>
        </w:rPr>
      </w:pPr>
      <w:r>
        <w:rPr>
          <w:lang w:val="en-US"/>
        </w:rPr>
        <w:t>EN </w:t>
      </w:r>
      <w:r w:rsidRPr="009A444B">
        <w:rPr>
          <w:lang w:val="en-US"/>
        </w:rPr>
        <w:t>1999</w:t>
      </w:r>
      <w:r w:rsidR="004B0E4F">
        <w:rPr>
          <w:lang w:val="en-US"/>
        </w:rPr>
        <w:t>,</w:t>
      </w:r>
      <w:r w:rsidRPr="009A444B">
        <w:rPr>
          <w:lang w:val="en-US"/>
        </w:rPr>
        <w:t xml:space="preserve"> </w:t>
      </w:r>
      <w:r w:rsidRPr="004B0E4F">
        <w:rPr>
          <w:i/>
          <w:lang w:val="en-US"/>
        </w:rPr>
        <w:t>Eurocode</w:t>
      </w:r>
      <w:r w:rsidR="00874A6A" w:rsidRPr="004B0E4F">
        <w:rPr>
          <w:i/>
          <w:lang w:val="en-US"/>
        </w:rPr>
        <w:t> </w:t>
      </w:r>
      <w:r w:rsidRPr="004B0E4F">
        <w:rPr>
          <w:i/>
          <w:lang w:val="en-US"/>
        </w:rPr>
        <w:t>9</w:t>
      </w:r>
      <w:r w:rsidR="00F070CE">
        <w:rPr>
          <w:i/>
          <w:lang w:val="en-US"/>
        </w:rPr>
        <w:t xml:space="preserve"> —</w:t>
      </w:r>
      <w:r w:rsidRPr="004B0E4F">
        <w:rPr>
          <w:i/>
          <w:lang w:val="en-US"/>
        </w:rPr>
        <w:t xml:space="preserve"> Design of aluminium structures</w:t>
      </w:r>
    </w:p>
    <w:p w14:paraId="302FFB46" w14:textId="77777777" w:rsidR="00623A21" w:rsidRPr="009A444B" w:rsidRDefault="00623A21" w:rsidP="00623A21">
      <w:pPr>
        <w:pStyle w:val="ListContinue1"/>
        <w:ind w:left="397" w:hanging="397"/>
      </w:pPr>
      <w:r w:rsidRPr="009A444B">
        <w:t>New parts are under development, e.g. Eurocode for design of structural glass</w:t>
      </w:r>
    </w:p>
    <w:p w14:paraId="3BC7836C" w14:textId="77777777" w:rsidR="00623A21" w:rsidRPr="009A444B" w:rsidRDefault="00623A21" w:rsidP="00623A21">
      <w:pPr>
        <w:pStyle w:val="BodyText"/>
      </w:pPr>
      <w:r w:rsidRPr="009A444B">
        <w:t xml:space="preserve">The Eurocodes are intended for use by designers, clients, manufacturers, constructors, relevant authorities (in exercising their duties in accordance with national or international regulations), educators, </w:t>
      </w:r>
      <w:r w:rsidRPr="0009185B">
        <w:rPr>
          <w:lang w:val="en-US"/>
        </w:rPr>
        <w:t>software</w:t>
      </w:r>
      <w:r w:rsidRPr="009A444B">
        <w:t xml:space="preserve"> developers, and committees drafting standards for related product, testing and execution standards.</w:t>
      </w:r>
    </w:p>
    <w:p w14:paraId="70099BA6" w14:textId="77777777" w:rsidR="00623A21" w:rsidRPr="009A444B" w:rsidRDefault="00623A21" w:rsidP="00623A21">
      <w:pPr>
        <w:pStyle w:val="Note"/>
      </w:pPr>
      <w:r w:rsidRPr="009A444B">
        <w:t>NOTE</w:t>
      </w:r>
      <w:r w:rsidRPr="009A444B">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3BA53234" w14:textId="630E6EEB" w:rsidR="00623A21" w:rsidRDefault="00623A21" w:rsidP="00623A21">
      <w:pPr>
        <w:pStyle w:val="Heading2"/>
        <w:numPr>
          <w:ilvl w:val="0"/>
          <w:numId w:val="0"/>
        </w:numPr>
        <w:ind w:left="567" w:hanging="567"/>
        <w:rPr>
          <w:lang w:val="en-US"/>
        </w:rPr>
      </w:pPr>
      <w:bookmarkStart w:id="10" w:name="_Toc132267780"/>
      <w:r w:rsidRPr="009A444B">
        <w:rPr>
          <w:lang w:val="en-US"/>
        </w:rPr>
        <w:t>0.2</w:t>
      </w:r>
      <w:r>
        <w:rPr>
          <w:lang w:val="en-US"/>
        </w:rPr>
        <w:tab/>
      </w:r>
      <w:bookmarkStart w:id="11" w:name="_Hlk142407143"/>
      <w:r w:rsidRPr="009A444B">
        <w:rPr>
          <w:lang w:val="en-US"/>
        </w:rPr>
        <w:t xml:space="preserve">Introduction to </w:t>
      </w:r>
      <w:r>
        <w:rPr>
          <w:lang w:val="en-US"/>
        </w:rPr>
        <w:t>EN </w:t>
      </w:r>
      <w:r w:rsidRPr="009A444B">
        <w:rPr>
          <w:lang w:val="en-US"/>
        </w:rPr>
        <w:t>1993 (all parts)</w:t>
      </w:r>
      <w:bookmarkEnd w:id="10"/>
    </w:p>
    <w:p w14:paraId="4B83DB51" w14:textId="44F506B0" w:rsidR="00623A21" w:rsidRDefault="00623A21" w:rsidP="00623A21">
      <w:pPr>
        <w:pStyle w:val="BodyText"/>
        <w:rPr>
          <w:lang w:val="en-US" w:eastAsia="de-DE"/>
        </w:rPr>
      </w:pPr>
      <w:r>
        <w:rPr>
          <w:lang w:val="en-US" w:eastAsia="de-DE"/>
        </w:rPr>
        <w:t>EN </w:t>
      </w:r>
      <w:r w:rsidRPr="009A444B">
        <w:rPr>
          <w:lang w:val="en-US" w:eastAsia="de-DE"/>
        </w:rPr>
        <w:t xml:space="preserve">1993 applies to the design of buildings and civil engineering works in steel. It complies with the principles and requirements for the safety and serviceability of structures, the basis of their design and verification that are given in </w:t>
      </w:r>
      <w:r>
        <w:rPr>
          <w:lang w:val="en-US" w:eastAsia="de-DE"/>
        </w:rPr>
        <w:t>EN </w:t>
      </w:r>
      <w:r w:rsidRPr="009A444B">
        <w:rPr>
          <w:lang w:val="en-US" w:eastAsia="de-DE"/>
        </w:rPr>
        <w:t>1990</w:t>
      </w:r>
      <w:r w:rsidR="00CE5AC0">
        <w:rPr>
          <w:lang w:val="en-US" w:eastAsia="de-DE"/>
        </w:rPr>
        <w:t> </w:t>
      </w:r>
      <w:r w:rsidR="005E32B9">
        <w:rPr>
          <w:lang w:val="en-US" w:eastAsia="de-DE"/>
        </w:rPr>
        <w:t>—</w:t>
      </w:r>
      <w:r w:rsidRPr="009A444B">
        <w:rPr>
          <w:lang w:val="en-US" w:eastAsia="de-DE"/>
        </w:rPr>
        <w:t xml:space="preserve"> Basis of structural </w:t>
      </w:r>
      <w:r>
        <w:rPr>
          <w:lang w:val="en-US" w:eastAsia="de-DE"/>
        </w:rPr>
        <w:t xml:space="preserve">and geotechnical </w:t>
      </w:r>
      <w:r w:rsidRPr="009A444B">
        <w:rPr>
          <w:lang w:val="en-US" w:eastAsia="de-DE"/>
        </w:rPr>
        <w:t>design.</w:t>
      </w:r>
    </w:p>
    <w:p w14:paraId="1C8197E2" w14:textId="070E6D40" w:rsidR="00623A21" w:rsidRPr="009A444B" w:rsidRDefault="00623A21" w:rsidP="00623A21">
      <w:pPr>
        <w:pStyle w:val="BodyText"/>
      </w:pPr>
      <w:r>
        <w:t>EN </w:t>
      </w:r>
      <w:r w:rsidRPr="009A444B">
        <w:t>1993 is concerned only with requirements for resistance, serviceability, durability and fire resistance of steel structures. Other requirements, e.g. concerning thermal or sound insulation, are not covered.</w:t>
      </w:r>
      <w:r w:rsidR="0096131A">
        <w:t xml:space="preserve"> </w:t>
      </w:r>
    </w:p>
    <w:p w14:paraId="32AC6A55" w14:textId="06CC7B6C" w:rsidR="00623A21" w:rsidRPr="009A444B" w:rsidRDefault="00623A21" w:rsidP="005E6156">
      <w:pPr>
        <w:pStyle w:val="BodyText"/>
        <w:keepNext/>
      </w:pPr>
      <w:r>
        <w:t>EN </w:t>
      </w:r>
      <w:r w:rsidRPr="009A444B">
        <w:t xml:space="preserve">1993 is </w:t>
      </w:r>
      <w:r w:rsidRPr="0009185B">
        <w:rPr>
          <w:lang w:val="en-US"/>
        </w:rPr>
        <w:t>subdivided</w:t>
      </w:r>
      <w:r w:rsidRPr="009A444B">
        <w:t xml:space="preserve"> in various parts:</w:t>
      </w:r>
    </w:p>
    <w:p w14:paraId="1B77FF52" w14:textId="6BF65461" w:rsidR="00623A21" w:rsidRPr="009A444B" w:rsidRDefault="00623A21" w:rsidP="00623A21">
      <w:pPr>
        <w:pStyle w:val="BodyText"/>
      </w:pPr>
      <w:r>
        <w:t>EN </w:t>
      </w:r>
      <w:r w:rsidRPr="0009185B">
        <w:rPr>
          <w:lang w:val="en-US"/>
        </w:rPr>
        <w:t>1993</w:t>
      </w:r>
      <w:r w:rsidR="003A4169">
        <w:noBreakHyphen/>
      </w:r>
      <w:r w:rsidR="003A4169" w:rsidRPr="009A444B">
        <w:t>1</w:t>
      </w:r>
      <w:r w:rsidRPr="009A444B">
        <w:t xml:space="preserve">, </w:t>
      </w:r>
      <w:r w:rsidRPr="009A444B">
        <w:rPr>
          <w:i/>
        </w:rPr>
        <w:t>Design of Steel Structures</w:t>
      </w:r>
      <w:r>
        <w:rPr>
          <w:i/>
        </w:rPr>
        <w:t xml:space="preserve"> — </w:t>
      </w:r>
      <w:r w:rsidRPr="009A444B">
        <w:rPr>
          <w:i/>
        </w:rPr>
        <w:t>Part 1: General rules and rules for buildings;</w:t>
      </w:r>
    </w:p>
    <w:p w14:paraId="658AA85B" w14:textId="55EF04A9" w:rsidR="00623A21" w:rsidRPr="009A444B" w:rsidRDefault="00623A21" w:rsidP="00623A21">
      <w:pPr>
        <w:pStyle w:val="BodyText"/>
      </w:pPr>
      <w:r>
        <w:t>EN </w:t>
      </w:r>
      <w:r w:rsidRPr="0009185B">
        <w:rPr>
          <w:lang w:val="en-US"/>
        </w:rPr>
        <w:t>1993</w:t>
      </w:r>
      <w:r w:rsidR="003A4169">
        <w:noBreakHyphen/>
      </w:r>
      <w:r w:rsidR="003A4169" w:rsidRPr="009A444B">
        <w:t>2</w:t>
      </w:r>
      <w:r w:rsidRPr="009A444B">
        <w:t xml:space="preserve">, </w:t>
      </w:r>
      <w:r w:rsidRPr="009A444B">
        <w:rPr>
          <w:i/>
        </w:rPr>
        <w:t>Design of Steel Structures</w:t>
      </w:r>
      <w:r>
        <w:rPr>
          <w:i/>
        </w:rPr>
        <w:t xml:space="preserve"> — </w:t>
      </w:r>
      <w:r w:rsidRPr="009A444B">
        <w:rPr>
          <w:i/>
        </w:rPr>
        <w:t xml:space="preserve">Part 2: </w:t>
      </w:r>
      <w:r>
        <w:rPr>
          <w:i/>
        </w:rPr>
        <w:t>B</w:t>
      </w:r>
      <w:r w:rsidRPr="009A444B">
        <w:rPr>
          <w:i/>
        </w:rPr>
        <w:t>ridges;</w:t>
      </w:r>
    </w:p>
    <w:p w14:paraId="13699469" w14:textId="0E5CDFAB" w:rsidR="00623A21" w:rsidRPr="004C7719" w:rsidRDefault="00623A21" w:rsidP="00623A21">
      <w:pPr>
        <w:pStyle w:val="BodyText"/>
        <w:rPr>
          <w:iCs/>
        </w:rPr>
      </w:pPr>
      <w:r>
        <w:t>EN </w:t>
      </w:r>
      <w:r w:rsidRPr="0009185B">
        <w:rPr>
          <w:lang w:val="en-US"/>
        </w:rPr>
        <w:t>1993</w:t>
      </w:r>
      <w:r w:rsidR="003A4169">
        <w:noBreakHyphen/>
      </w:r>
      <w:r w:rsidR="003A4169" w:rsidRPr="009A444B">
        <w:t>3</w:t>
      </w:r>
      <w:r w:rsidRPr="009A444B">
        <w:t xml:space="preserve">, </w:t>
      </w:r>
      <w:r w:rsidRPr="009A444B">
        <w:rPr>
          <w:i/>
        </w:rPr>
        <w:t>Design of Steel Structures</w:t>
      </w:r>
      <w:r>
        <w:rPr>
          <w:i/>
        </w:rPr>
        <w:t xml:space="preserve"> — </w:t>
      </w:r>
      <w:r w:rsidRPr="009A444B">
        <w:rPr>
          <w:i/>
        </w:rPr>
        <w:t>Part 3: Towers, masts and chimneys;</w:t>
      </w:r>
    </w:p>
    <w:p w14:paraId="546F4275" w14:textId="62F845D8" w:rsidR="00623A21" w:rsidRPr="004C7719" w:rsidRDefault="00623A21" w:rsidP="00623A21">
      <w:pPr>
        <w:pStyle w:val="BodyText"/>
        <w:rPr>
          <w:iCs/>
        </w:rPr>
      </w:pPr>
      <w:r>
        <w:t>EN </w:t>
      </w:r>
      <w:r w:rsidRPr="0009185B">
        <w:rPr>
          <w:lang w:val="en-US"/>
        </w:rPr>
        <w:t>1993</w:t>
      </w:r>
      <w:r w:rsidR="003A4169">
        <w:noBreakHyphen/>
      </w:r>
      <w:r w:rsidR="003A4169" w:rsidRPr="009A444B">
        <w:t>4</w:t>
      </w:r>
      <w:r w:rsidRPr="009A444B">
        <w:t xml:space="preserve">, </w:t>
      </w:r>
      <w:r w:rsidRPr="009A444B">
        <w:rPr>
          <w:i/>
        </w:rPr>
        <w:t>Design of Steel Structures</w:t>
      </w:r>
      <w:r>
        <w:rPr>
          <w:i/>
        </w:rPr>
        <w:t xml:space="preserve"> — </w:t>
      </w:r>
      <w:r w:rsidRPr="009A444B">
        <w:rPr>
          <w:i/>
        </w:rPr>
        <w:t>Part 4: Silos and tanks;</w:t>
      </w:r>
    </w:p>
    <w:p w14:paraId="4B5552D4" w14:textId="2ED7294A" w:rsidR="00623A21" w:rsidRPr="004C7719" w:rsidRDefault="00623A21" w:rsidP="00623A21">
      <w:pPr>
        <w:pStyle w:val="BodyText"/>
        <w:rPr>
          <w:iCs/>
        </w:rPr>
      </w:pPr>
      <w:r>
        <w:t>EN </w:t>
      </w:r>
      <w:r w:rsidRPr="0009185B">
        <w:rPr>
          <w:lang w:val="en-US"/>
        </w:rPr>
        <w:t>1993</w:t>
      </w:r>
      <w:r w:rsidR="003A4169">
        <w:noBreakHyphen/>
      </w:r>
      <w:r w:rsidR="003A4169" w:rsidRPr="009A444B">
        <w:t>5</w:t>
      </w:r>
      <w:r w:rsidRPr="009A444B">
        <w:t xml:space="preserve">, </w:t>
      </w:r>
      <w:r w:rsidRPr="009A444B">
        <w:rPr>
          <w:i/>
        </w:rPr>
        <w:t>Design of Steel Structures</w:t>
      </w:r>
      <w:r>
        <w:rPr>
          <w:i/>
        </w:rPr>
        <w:t xml:space="preserve"> — </w:t>
      </w:r>
      <w:r w:rsidRPr="009A444B">
        <w:rPr>
          <w:i/>
        </w:rPr>
        <w:t>Part 5: Piling;</w:t>
      </w:r>
    </w:p>
    <w:p w14:paraId="23575E11" w14:textId="37C8CAB7" w:rsidR="00623A21" w:rsidRPr="004C7719" w:rsidRDefault="00623A21" w:rsidP="00623A21">
      <w:pPr>
        <w:pStyle w:val="BodyText"/>
        <w:rPr>
          <w:iCs/>
        </w:rPr>
      </w:pPr>
      <w:r>
        <w:t>EN </w:t>
      </w:r>
      <w:r w:rsidRPr="0009185B">
        <w:rPr>
          <w:lang w:val="en-US"/>
        </w:rPr>
        <w:t>1993</w:t>
      </w:r>
      <w:r w:rsidR="003A4169">
        <w:noBreakHyphen/>
      </w:r>
      <w:r w:rsidR="003A4169" w:rsidRPr="009A444B">
        <w:t>6</w:t>
      </w:r>
      <w:r w:rsidRPr="009A444B">
        <w:t xml:space="preserve">, </w:t>
      </w:r>
      <w:r w:rsidRPr="009A444B">
        <w:rPr>
          <w:i/>
        </w:rPr>
        <w:t>Design of Steel Structures</w:t>
      </w:r>
      <w:r>
        <w:rPr>
          <w:i/>
        </w:rPr>
        <w:t xml:space="preserve"> — </w:t>
      </w:r>
      <w:r w:rsidRPr="009A444B">
        <w:rPr>
          <w:i/>
        </w:rPr>
        <w:t>Part 6: Crane supporting structures;</w:t>
      </w:r>
    </w:p>
    <w:p w14:paraId="69C07DDA" w14:textId="3306C20A" w:rsidR="00623A21" w:rsidRPr="004C7719" w:rsidRDefault="00623A21" w:rsidP="00623A21">
      <w:pPr>
        <w:pStyle w:val="BodyText"/>
        <w:rPr>
          <w:iCs/>
        </w:rPr>
      </w:pPr>
      <w:r>
        <w:t>EN </w:t>
      </w:r>
      <w:r w:rsidRPr="0009185B">
        <w:rPr>
          <w:lang w:val="en-US"/>
        </w:rPr>
        <w:t>1993</w:t>
      </w:r>
      <w:r w:rsidR="003A4169">
        <w:noBreakHyphen/>
      </w:r>
      <w:r w:rsidR="003A4169" w:rsidRPr="009A444B">
        <w:t>7</w:t>
      </w:r>
      <w:r w:rsidRPr="009A444B">
        <w:t xml:space="preserve">, </w:t>
      </w:r>
      <w:r w:rsidRPr="009A444B">
        <w:rPr>
          <w:i/>
        </w:rPr>
        <w:t>Design of steel structures</w:t>
      </w:r>
      <w:r>
        <w:rPr>
          <w:i/>
        </w:rPr>
        <w:t xml:space="preserve"> — </w:t>
      </w:r>
      <w:r w:rsidRPr="009A444B">
        <w:rPr>
          <w:i/>
        </w:rPr>
        <w:t xml:space="preserve">Part 7: </w:t>
      </w:r>
      <w:r>
        <w:rPr>
          <w:i/>
        </w:rPr>
        <w:t>S</w:t>
      </w:r>
      <w:r w:rsidRPr="009A444B">
        <w:rPr>
          <w:i/>
        </w:rPr>
        <w:t>andwich panels.</w:t>
      </w:r>
    </w:p>
    <w:p w14:paraId="18A8FF92" w14:textId="4054B849" w:rsidR="00623A21" w:rsidRPr="009A444B" w:rsidRDefault="00623A21" w:rsidP="005E6156">
      <w:pPr>
        <w:pStyle w:val="BodyText"/>
        <w:keepNext/>
      </w:pPr>
      <w:r w:rsidRPr="009A444B">
        <w:t>(4)</w:t>
      </w:r>
      <w:r w:rsidR="003A4169">
        <w:t>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1</w:t>
      </w:r>
      <w:r w:rsidRPr="009A444B">
        <w:rPr>
          <w:lang w:val="en-US" w:eastAsia="de-DE"/>
        </w:rPr>
        <w:t xml:space="preserve"> in itself does not exist as a physical document, but comprises the following 14 separate parts, </w:t>
      </w:r>
      <w:r w:rsidRPr="009A444B">
        <w:rPr>
          <w:lang w:val="en-US"/>
        </w:rPr>
        <w:t>the</w:t>
      </w:r>
      <w:r w:rsidRPr="009A444B">
        <w:rPr>
          <w:lang w:val="en-US" w:eastAsia="de-DE"/>
        </w:rPr>
        <w:t xml:space="preserve"> basic part being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1</w:t>
      </w:r>
      <w:r w:rsidR="003A4169">
        <w:rPr>
          <w:lang w:val="en-US" w:eastAsia="de-DE"/>
        </w:rPr>
        <w:noBreakHyphen/>
      </w:r>
      <w:r w:rsidR="003A4169" w:rsidRPr="009A444B">
        <w:rPr>
          <w:lang w:val="en-US" w:eastAsia="de-DE"/>
        </w:rPr>
        <w:t>1</w:t>
      </w:r>
      <w:r w:rsidRPr="009A444B">
        <w:t>:</w:t>
      </w:r>
    </w:p>
    <w:p w14:paraId="266142AE" w14:textId="26CC9C95"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1</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1</w:t>
      </w:r>
      <w:r w:rsidRPr="009A444B">
        <w:rPr>
          <w:i/>
        </w:rPr>
        <w:t>: General rules and rules for buildings;</w:t>
      </w:r>
    </w:p>
    <w:p w14:paraId="7C47E15A" w14:textId="642D7ABF"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2</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2</w:t>
      </w:r>
      <w:r w:rsidRPr="009A444B">
        <w:rPr>
          <w:i/>
        </w:rPr>
        <w:t>: Structural fire design;</w:t>
      </w:r>
    </w:p>
    <w:p w14:paraId="6C9D3939" w14:textId="06AB0B65"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3</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3</w:t>
      </w:r>
      <w:r w:rsidRPr="009A444B">
        <w:rPr>
          <w:i/>
        </w:rPr>
        <w:t>: Cold-formed members and sheeting;</w:t>
      </w:r>
    </w:p>
    <w:p w14:paraId="66A91F8A" w14:textId="37A5A3D2" w:rsidR="00623A21" w:rsidRPr="009A444B" w:rsidRDefault="00623A21" w:rsidP="00623A21">
      <w:pPr>
        <w:pStyle w:val="Note"/>
      </w:pPr>
      <w:r w:rsidRPr="009A444B">
        <w:t>NOTE</w:t>
      </w:r>
      <w:r w:rsidRPr="009A444B">
        <w:tab/>
        <w:t xml:space="preserve">Cold formed hollow sections supplied according to </w:t>
      </w:r>
      <w:r>
        <w:t>EN </w:t>
      </w:r>
      <w:r w:rsidRPr="009A444B">
        <w:t xml:space="preserve">10219 are covered in </w:t>
      </w:r>
      <w:r>
        <w:t>EN </w:t>
      </w:r>
      <w:r w:rsidRPr="009A444B">
        <w:t>1993</w:t>
      </w:r>
      <w:r w:rsidR="003A4169">
        <w:noBreakHyphen/>
      </w:r>
      <w:r w:rsidR="003A4169" w:rsidRPr="009A444B">
        <w:t>1</w:t>
      </w:r>
      <w:r w:rsidR="003A4169">
        <w:noBreakHyphen/>
      </w:r>
      <w:r w:rsidR="003A4169" w:rsidRPr="009A444B">
        <w:t>1</w:t>
      </w:r>
      <w:r w:rsidRPr="009A444B">
        <w:t>.</w:t>
      </w:r>
    </w:p>
    <w:p w14:paraId="012BD744" w14:textId="4FEE485D"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4</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4</w:t>
      </w:r>
      <w:r w:rsidRPr="009A444B">
        <w:rPr>
          <w:i/>
        </w:rPr>
        <w:t>: Stainless steel</w:t>
      </w:r>
      <w:r>
        <w:rPr>
          <w:i/>
        </w:rPr>
        <w:t xml:space="preserve"> structure</w:t>
      </w:r>
      <w:r w:rsidRPr="009A444B">
        <w:rPr>
          <w:i/>
        </w:rPr>
        <w:t>s;</w:t>
      </w:r>
    </w:p>
    <w:p w14:paraId="09EDEEEC" w14:textId="74F7B991" w:rsidR="00623A21" w:rsidRPr="009A444B" w:rsidRDefault="00186646" w:rsidP="00623A21">
      <w:pPr>
        <w:pStyle w:val="BodyText"/>
      </w:pPr>
      <w:r>
        <w:t>EN</w:t>
      </w:r>
      <w:r w:rsidR="00E67DB3">
        <w:t> </w:t>
      </w:r>
      <w:r>
        <w:t>1993-1-5</w:t>
      </w:r>
      <w:r w:rsidR="00623A21" w:rsidRPr="009A444B">
        <w:t xml:space="preserve">, </w:t>
      </w:r>
      <w:r w:rsidR="00623A21" w:rsidRPr="009A444B">
        <w:rPr>
          <w:i/>
        </w:rPr>
        <w:t>Design of Steel Structures</w:t>
      </w:r>
      <w:r w:rsidR="00623A21">
        <w:rPr>
          <w:i/>
        </w:rPr>
        <w:t xml:space="preserve"> — </w:t>
      </w:r>
      <w:r w:rsidR="00623A21" w:rsidRPr="009A444B">
        <w:rPr>
          <w:i/>
        </w:rPr>
        <w:t>Part 1</w:t>
      </w:r>
      <w:r w:rsidR="003A4169">
        <w:rPr>
          <w:i/>
        </w:rPr>
        <w:noBreakHyphen/>
      </w:r>
      <w:r w:rsidR="003A4169" w:rsidRPr="009A444B">
        <w:rPr>
          <w:i/>
        </w:rPr>
        <w:t>5</w:t>
      </w:r>
      <w:r w:rsidR="00623A21" w:rsidRPr="009A444B">
        <w:rPr>
          <w:i/>
        </w:rPr>
        <w:t>: Plated structural elements;</w:t>
      </w:r>
    </w:p>
    <w:p w14:paraId="07F39574" w14:textId="3F415BF5"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6</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6</w:t>
      </w:r>
      <w:r w:rsidRPr="009A444B">
        <w:rPr>
          <w:i/>
        </w:rPr>
        <w:t>: Strength and stability of shell structures;</w:t>
      </w:r>
    </w:p>
    <w:p w14:paraId="26B92738" w14:textId="46EB6A04"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7</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7</w:t>
      </w:r>
      <w:r w:rsidRPr="009A444B">
        <w:rPr>
          <w:i/>
        </w:rPr>
        <w:t xml:space="preserve">: </w:t>
      </w:r>
      <w:r>
        <w:rPr>
          <w:i/>
        </w:rPr>
        <w:t>Plate assemblies with elements under transverse loads</w:t>
      </w:r>
      <w:r w:rsidRPr="009A444B">
        <w:rPr>
          <w:i/>
        </w:rPr>
        <w:t>;</w:t>
      </w:r>
    </w:p>
    <w:p w14:paraId="282267A6" w14:textId="5FD58B62"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8</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8</w:t>
      </w:r>
      <w:r w:rsidRPr="009A444B">
        <w:rPr>
          <w:i/>
        </w:rPr>
        <w:t xml:space="preserve">: </w:t>
      </w:r>
      <w:r>
        <w:rPr>
          <w:i/>
        </w:rPr>
        <w:t>J</w:t>
      </w:r>
      <w:r w:rsidRPr="009A444B">
        <w:rPr>
          <w:i/>
        </w:rPr>
        <w:t>oints;</w:t>
      </w:r>
    </w:p>
    <w:p w14:paraId="4AEF1466" w14:textId="06A6BE13"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9</w:t>
      </w:r>
      <w:r w:rsidRPr="009A444B">
        <w:t xml:space="preserve">, </w:t>
      </w:r>
      <w:r w:rsidRPr="009A444B">
        <w:rPr>
          <w:i/>
        </w:rPr>
        <w:t>Design of Steel Structures</w:t>
      </w:r>
      <w:r>
        <w:rPr>
          <w:i/>
        </w:rPr>
        <w:t xml:space="preserve"> — </w:t>
      </w:r>
      <w:r w:rsidRPr="009A444B">
        <w:rPr>
          <w:i/>
        </w:rPr>
        <w:t>Part 1</w:t>
      </w:r>
      <w:r w:rsidR="003A4169">
        <w:rPr>
          <w:i/>
        </w:rPr>
        <w:noBreakHyphen/>
      </w:r>
      <w:r w:rsidR="003A4169" w:rsidRPr="009A444B">
        <w:rPr>
          <w:i/>
        </w:rPr>
        <w:t>9</w:t>
      </w:r>
      <w:r w:rsidRPr="009A444B">
        <w:rPr>
          <w:i/>
        </w:rPr>
        <w:t>: Fatigue;</w:t>
      </w:r>
    </w:p>
    <w:p w14:paraId="50EE5B04" w14:textId="25750C04"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1</w:t>
      </w:r>
      <w:r w:rsidRPr="009A444B">
        <w:t xml:space="preserve">0, </w:t>
      </w:r>
      <w:r w:rsidRPr="009A444B">
        <w:rPr>
          <w:i/>
        </w:rPr>
        <w:t>Design of Steel Structures</w:t>
      </w:r>
      <w:r>
        <w:rPr>
          <w:i/>
        </w:rPr>
        <w:t xml:space="preserve"> — </w:t>
      </w:r>
      <w:r w:rsidRPr="009A444B">
        <w:rPr>
          <w:i/>
        </w:rPr>
        <w:t>Part 1</w:t>
      </w:r>
      <w:r w:rsidR="003A4169">
        <w:rPr>
          <w:i/>
        </w:rPr>
        <w:noBreakHyphen/>
      </w:r>
      <w:r w:rsidR="003A4169" w:rsidRPr="009A444B">
        <w:rPr>
          <w:i/>
        </w:rPr>
        <w:t>1</w:t>
      </w:r>
      <w:r w:rsidRPr="009A444B">
        <w:rPr>
          <w:i/>
        </w:rPr>
        <w:t xml:space="preserve">0: </w:t>
      </w:r>
      <w:r>
        <w:rPr>
          <w:i/>
        </w:rPr>
        <w:t>Material</w:t>
      </w:r>
      <w:r w:rsidRPr="009A444B">
        <w:rPr>
          <w:i/>
        </w:rPr>
        <w:t xml:space="preserve"> toughness and through-thickness properties;</w:t>
      </w:r>
    </w:p>
    <w:p w14:paraId="63269566" w14:textId="42139A5D"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1</w:t>
      </w:r>
      <w:r w:rsidRPr="009A444B">
        <w:t xml:space="preserve">1, </w:t>
      </w:r>
      <w:r w:rsidRPr="009A444B">
        <w:rPr>
          <w:i/>
        </w:rPr>
        <w:t>Design of Steel Structures</w:t>
      </w:r>
      <w:r>
        <w:rPr>
          <w:i/>
        </w:rPr>
        <w:t xml:space="preserve"> — </w:t>
      </w:r>
      <w:r w:rsidRPr="009A444B">
        <w:rPr>
          <w:i/>
        </w:rPr>
        <w:t>Part 1</w:t>
      </w:r>
      <w:r w:rsidR="003A4169">
        <w:rPr>
          <w:i/>
        </w:rPr>
        <w:noBreakHyphen/>
      </w:r>
      <w:r w:rsidR="003A4169" w:rsidRPr="009A444B">
        <w:rPr>
          <w:i/>
        </w:rPr>
        <w:t>1</w:t>
      </w:r>
      <w:r w:rsidRPr="009A444B">
        <w:rPr>
          <w:i/>
        </w:rPr>
        <w:t xml:space="preserve">1: </w:t>
      </w:r>
      <w:r>
        <w:rPr>
          <w:i/>
        </w:rPr>
        <w:t>T</w:t>
      </w:r>
      <w:r w:rsidRPr="009A444B">
        <w:rPr>
          <w:i/>
        </w:rPr>
        <w:t>ension components;</w:t>
      </w:r>
    </w:p>
    <w:p w14:paraId="5A3E47F0" w14:textId="7722A8B6"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1</w:t>
      </w:r>
      <w:r w:rsidRPr="009A444B">
        <w:t xml:space="preserve">2, </w:t>
      </w:r>
      <w:r w:rsidRPr="009A444B">
        <w:rPr>
          <w:i/>
        </w:rPr>
        <w:t>Design of Steel Structures</w:t>
      </w:r>
      <w:r>
        <w:rPr>
          <w:i/>
        </w:rPr>
        <w:t xml:space="preserve"> — </w:t>
      </w:r>
      <w:r w:rsidRPr="009A444B">
        <w:rPr>
          <w:i/>
        </w:rPr>
        <w:t>Part 1</w:t>
      </w:r>
      <w:r w:rsidR="003A4169">
        <w:rPr>
          <w:i/>
        </w:rPr>
        <w:noBreakHyphen/>
      </w:r>
      <w:r w:rsidR="003A4169" w:rsidRPr="009A444B">
        <w:rPr>
          <w:i/>
        </w:rPr>
        <w:t>1</w:t>
      </w:r>
      <w:r w:rsidRPr="009A444B">
        <w:rPr>
          <w:i/>
        </w:rPr>
        <w:t>2: Additional rules for steel grades up to S960;</w:t>
      </w:r>
    </w:p>
    <w:p w14:paraId="225AB2E2" w14:textId="6A49C70B" w:rsidR="00623A21" w:rsidRPr="009A444B" w:rsidRDefault="00623A21" w:rsidP="00623A21">
      <w:pPr>
        <w:pStyle w:val="BodyText"/>
      </w:pPr>
      <w:r>
        <w:t>EN </w:t>
      </w:r>
      <w:r w:rsidRPr="0009185B">
        <w:rPr>
          <w:lang w:val="en-US"/>
        </w:rPr>
        <w:t>1993</w:t>
      </w:r>
      <w:r w:rsidR="003A4169">
        <w:noBreakHyphen/>
      </w:r>
      <w:r w:rsidR="003A4169" w:rsidRPr="009A444B">
        <w:t>1</w:t>
      </w:r>
      <w:r w:rsidR="003A4169">
        <w:noBreakHyphen/>
      </w:r>
      <w:r w:rsidR="003A4169" w:rsidRPr="009A444B">
        <w:t>1</w:t>
      </w:r>
      <w:r w:rsidRPr="009A444B">
        <w:t xml:space="preserve">3, </w:t>
      </w:r>
      <w:r w:rsidRPr="009A444B">
        <w:rPr>
          <w:i/>
        </w:rPr>
        <w:t>Design of Steel Structures</w:t>
      </w:r>
      <w:r>
        <w:rPr>
          <w:i/>
        </w:rPr>
        <w:t xml:space="preserve"> — </w:t>
      </w:r>
      <w:r w:rsidRPr="009A444B">
        <w:rPr>
          <w:i/>
        </w:rPr>
        <w:t>Part 1</w:t>
      </w:r>
      <w:r w:rsidR="003A4169">
        <w:rPr>
          <w:i/>
        </w:rPr>
        <w:noBreakHyphen/>
      </w:r>
      <w:r w:rsidR="003A4169" w:rsidRPr="009A444B">
        <w:rPr>
          <w:i/>
        </w:rPr>
        <w:t>1</w:t>
      </w:r>
      <w:r w:rsidRPr="009A444B">
        <w:rPr>
          <w:i/>
        </w:rPr>
        <w:t>3: Beams with large web openings;</w:t>
      </w:r>
    </w:p>
    <w:p w14:paraId="0C8D42C6" w14:textId="0EF7EF67" w:rsidR="00623A21" w:rsidRPr="004C7719" w:rsidRDefault="00623A21" w:rsidP="00623A21">
      <w:pPr>
        <w:pStyle w:val="BodyText"/>
        <w:rPr>
          <w:iCs/>
        </w:rPr>
      </w:pPr>
      <w:r>
        <w:t>EN </w:t>
      </w:r>
      <w:r w:rsidRPr="0009185B">
        <w:rPr>
          <w:lang w:val="en-US"/>
        </w:rPr>
        <w:t>1993</w:t>
      </w:r>
      <w:r w:rsidR="003A4169">
        <w:noBreakHyphen/>
      </w:r>
      <w:r w:rsidR="003A4169" w:rsidRPr="009A444B">
        <w:t>1</w:t>
      </w:r>
      <w:r w:rsidR="003A4169">
        <w:noBreakHyphen/>
      </w:r>
      <w:r w:rsidR="003A4169" w:rsidRPr="009A444B">
        <w:t>1</w:t>
      </w:r>
      <w:r w:rsidRPr="009A444B">
        <w:t xml:space="preserve">4, </w:t>
      </w:r>
      <w:r w:rsidRPr="009A444B">
        <w:rPr>
          <w:i/>
        </w:rPr>
        <w:t>Design of Steel Structures</w:t>
      </w:r>
      <w:r>
        <w:rPr>
          <w:i/>
        </w:rPr>
        <w:t xml:space="preserve"> — </w:t>
      </w:r>
      <w:r w:rsidRPr="009A444B">
        <w:rPr>
          <w:i/>
        </w:rPr>
        <w:t>Part 1</w:t>
      </w:r>
      <w:r w:rsidR="003A4169">
        <w:rPr>
          <w:i/>
        </w:rPr>
        <w:noBreakHyphen/>
      </w:r>
      <w:r w:rsidR="003A4169" w:rsidRPr="009A444B">
        <w:rPr>
          <w:i/>
        </w:rPr>
        <w:t>1</w:t>
      </w:r>
      <w:r w:rsidRPr="009A444B">
        <w:rPr>
          <w:i/>
        </w:rPr>
        <w:t>4: Design assisted by finite element analysis.</w:t>
      </w:r>
    </w:p>
    <w:p w14:paraId="22476206" w14:textId="5E96EA2F" w:rsidR="00623A21" w:rsidRDefault="00623A21" w:rsidP="00623A21">
      <w:pPr>
        <w:pStyle w:val="BodyText"/>
        <w:rPr>
          <w:lang w:val="en-US" w:eastAsia="de-DE"/>
        </w:rPr>
      </w:pPr>
      <w:r w:rsidRPr="009A444B">
        <w:rPr>
          <w:lang w:val="en-US" w:eastAsia="de-DE"/>
        </w:rPr>
        <w:t xml:space="preserve">All subsequent parts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1</w:t>
      </w:r>
      <w:r w:rsidR="003A4169">
        <w:rPr>
          <w:lang w:val="en-US" w:eastAsia="de-DE"/>
        </w:rPr>
        <w:noBreakHyphen/>
      </w:r>
      <w:r w:rsidR="003A4169" w:rsidRPr="009A444B">
        <w:rPr>
          <w:lang w:val="en-US" w:eastAsia="de-DE"/>
        </w:rPr>
        <w:t>2</w:t>
      </w:r>
      <w:r w:rsidRPr="009A444B">
        <w:rPr>
          <w:lang w:val="en-US" w:eastAsia="de-DE"/>
        </w:rPr>
        <w:t xml:space="preserve"> to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1</w:t>
      </w:r>
      <w:r w:rsidR="003A4169">
        <w:rPr>
          <w:lang w:val="en-US" w:eastAsia="de-DE"/>
        </w:rPr>
        <w:noBreakHyphen/>
      </w:r>
      <w:r w:rsidR="003A4169" w:rsidRPr="009A444B">
        <w:rPr>
          <w:lang w:val="en-US" w:eastAsia="de-DE"/>
        </w:rPr>
        <w:t>1</w:t>
      </w:r>
      <w:r w:rsidRPr="009A444B">
        <w:rPr>
          <w:lang w:val="en-US" w:eastAsia="de-DE"/>
        </w:rPr>
        <w:t>4 treat general topics that are independent from the structural type like structural fire design, cold-formed members and sheeting, stainless steels, plated structural elements, etc.</w:t>
      </w:r>
    </w:p>
    <w:p w14:paraId="27884D95" w14:textId="5EA2E650" w:rsidR="00623A21" w:rsidRDefault="00623A21" w:rsidP="00623A21">
      <w:pPr>
        <w:pStyle w:val="BodyText"/>
      </w:pPr>
      <w:r w:rsidRPr="009A444B">
        <w:rPr>
          <w:lang w:val="en-US" w:eastAsia="de-DE"/>
        </w:rPr>
        <w:t xml:space="preserve">All subsequent parts numbered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2</w:t>
      </w:r>
      <w:r w:rsidRPr="009A444B">
        <w:rPr>
          <w:lang w:val="en-US" w:eastAsia="de-DE"/>
        </w:rPr>
        <w:t xml:space="preserve"> to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7</w:t>
      </w:r>
      <w:r w:rsidRPr="009A444B">
        <w:rPr>
          <w:lang w:val="en-US" w:eastAsia="de-DE"/>
        </w:rPr>
        <w:t xml:space="preserve"> treat topics relevant for a specific structural type like steel bridges, towers, masts and chimneys, silos and tanks, piling, crane supporting structures, etc.</w:t>
      </w:r>
      <w:r w:rsidRPr="009A444B">
        <w:t xml:space="preserve"> </w:t>
      </w:r>
      <w:r>
        <w:t>EN </w:t>
      </w:r>
      <w:r w:rsidRPr="009A444B">
        <w:t>1993</w:t>
      </w:r>
      <w:r w:rsidR="003A4169">
        <w:noBreakHyphen/>
      </w:r>
      <w:r w:rsidR="003A4169" w:rsidRPr="009A444B">
        <w:t>2</w:t>
      </w:r>
      <w:r w:rsidRPr="009A444B">
        <w:t xml:space="preserve"> to </w:t>
      </w:r>
      <w:r>
        <w:t>EN </w:t>
      </w:r>
      <w:r w:rsidRPr="009A444B">
        <w:t>1993</w:t>
      </w:r>
      <w:r w:rsidR="003A4169">
        <w:noBreakHyphen/>
      </w:r>
      <w:r w:rsidR="003A4169" w:rsidRPr="009A444B">
        <w:t>7</w:t>
      </w:r>
      <w:r w:rsidRPr="009A444B">
        <w:t xml:space="preserve"> refer to the generic rules in </w:t>
      </w:r>
      <w:r>
        <w:t>EN </w:t>
      </w:r>
      <w:r w:rsidRPr="009A444B">
        <w:t>1993</w:t>
      </w:r>
      <w:r w:rsidR="003A4169">
        <w:noBreakHyphen/>
      </w:r>
      <w:r w:rsidR="003A4169" w:rsidRPr="009A444B">
        <w:t>1</w:t>
      </w:r>
      <w:r w:rsidRPr="009A444B">
        <w:t xml:space="preserve"> and supplement them.</w:t>
      </w:r>
    </w:p>
    <w:p w14:paraId="331518F5" w14:textId="2A6A71B7" w:rsidR="00623A21" w:rsidRDefault="00623A21" w:rsidP="00623A21">
      <w:pPr>
        <w:pStyle w:val="Heading2"/>
        <w:numPr>
          <w:ilvl w:val="0"/>
          <w:numId w:val="0"/>
        </w:numPr>
        <w:ind w:left="567" w:hanging="567"/>
        <w:rPr>
          <w:lang w:val="en-US"/>
        </w:rPr>
      </w:pPr>
      <w:bookmarkStart w:id="12" w:name="_Toc132267781"/>
      <w:bookmarkEnd w:id="11"/>
      <w:r w:rsidRPr="009A444B">
        <w:rPr>
          <w:lang w:val="en-US"/>
        </w:rPr>
        <w:t>0.3</w:t>
      </w:r>
      <w:r>
        <w:rPr>
          <w:lang w:val="en-US"/>
        </w:rPr>
        <w:tab/>
      </w:r>
      <w:r w:rsidRPr="009A444B">
        <w:rPr>
          <w:lang w:val="en-US"/>
        </w:rPr>
        <w:t xml:space="preserve">Introduction to </w:t>
      </w:r>
      <w:r>
        <w:rPr>
          <w:lang w:val="en-US"/>
        </w:rPr>
        <w:t>EN </w:t>
      </w:r>
      <w:r w:rsidRPr="009A444B">
        <w:rPr>
          <w:lang w:val="en-US"/>
        </w:rPr>
        <w:t>1993</w:t>
      </w:r>
      <w:r w:rsidR="003A4169">
        <w:rPr>
          <w:lang w:val="en-US"/>
        </w:rPr>
        <w:noBreakHyphen/>
      </w:r>
      <w:r w:rsidR="003A4169" w:rsidRPr="009A444B">
        <w:rPr>
          <w:lang w:val="en-US"/>
        </w:rPr>
        <w:t>2</w:t>
      </w:r>
      <w:bookmarkEnd w:id="12"/>
    </w:p>
    <w:p w14:paraId="4B6B41F3" w14:textId="4A6FD6D9" w:rsidR="00623A21" w:rsidRPr="009A444B" w:rsidRDefault="00623A21" w:rsidP="00623A21">
      <w:pPr>
        <w:pStyle w:val="BodyText"/>
      </w:pPr>
      <w:r>
        <w:t>EN </w:t>
      </w:r>
      <w:r w:rsidRPr="009A444B">
        <w:t>1993</w:t>
      </w:r>
      <w:r w:rsidR="003A4169">
        <w:noBreakHyphen/>
      </w:r>
      <w:r w:rsidR="003A4169" w:rsidRPr="009A444B">
        <w:t>2</w:t>
      </w:r>
      <w:r w:rsidRPr="009A444B">
        <w:t xml:space="preserve"> is the second part of </w:t>
      </w:r>
      <w:r>
        <w:t>EN </w:t>
      </w:r>
      <w:r w:rsidRPr="009A444B">
        <w:t>1993</w:t>
      </w:r>
      <w:r w:rsidR="00905AF1">
        <w:t> </w:t>
      </w:r>
      <w:r w:rsidR="005E32B9">
        <w:t>—</w:t>
      </w:r>
      <w:r w:rsidRPr="009A444B">
        <w:t xml:space="preserve"> Design of Steel Structures</w:t>
      </w:r>
      <w:r w:rsidR="00905AF1">
        <w:t> </w:t>
      </w:r>
      <w:r w:rsidRPr="009A444B">
        <w:t>and describes the principles and application rules for the safety and serviceability and durability of steel structures for bridges.</w:t>
      </w:r>
    </w:p>
    <w:p w14:paraId="6CCDE409" w14:textId="243E0C8D" w:rsidR="00623A21" w:rsidRDefault="00623A21" w:rsidP="00623A21">
      <w:pPr>
        <w:pStyle w:val="BodyText"/>
      </w:pPr>
      <w:r>
        <w:t>EN </w:t>
      </w:r>
      <w:r w:rsidRPr="009A444B">
        <w:t>1993</w:t>
      </w:r>
      <w:r w:rsidR="003A4169">
        <w:noBreakHyphen/>
      </w:r>
      <w:r w:rsidR="003A4169" w:rsidRPr="009A444B">
        <w:t>2</w:t>
      </w:r>
      <w:r w:rsidRPr="009A444B">
        <w:t xml:space="preserve"> gives design rules which are supplementary to the generic rules in </w:t>
      </w:r>
      <w:r>
        <w:t>EN </w:t>
      </w:r>
      <w:r w:rsidRPr="009A444B">
        <w:t>1993</w:t>
      </w:r>
      <w:r w:rsidR="003A4169">
        <w:noBreakHyphen/>
      </w:r>
      <w:r w:rsidR="003A4169" w:rsidRPr="009A444B">
        <w:t>1</w:t>
      </w:r>
      <w:r w:rsidRPr="009A444B">
        <w:t>.</w:t>
      </w:r>
    </w:p>
    <w:p w14:paraId="31B22887" w14:textId="7B743EC8" w:rsidR="00623A21" w:rsidRPr="009A444B" w:rsidRDefault="00623A21" w:rsidP="00623A21">
      <w:pPr>
        <w:pStyle w:val="BodyText"/>
      </w:pPr>
      <w:r>
        <w:t>EN </w:t>
      </w:r>
      <w:r w:rsidRPr="009A444B">
        <w:t>1993</w:t>
      </w:r>
      <w:r w:rsidR="003A4169">
        <w:noBreakHyphen/>
      </w:r>
      <w:r w:rsidR="003A4169" w:rsidRPr="009A444B">
        <w:t>2</w:t>
      </w:r>
      <w:r w:rsidRPr="009A444B">
        <w:t xml:space="preserve"> is </w:t>
      </w:r>
      <w:r w:rsidRPr="0009185B">
        <w:rPr>
          <w:lang w:val="en-US"/>
        </w:rPr>
        <w:t>intended</w:t>
      </w:r>
      <w:r w:rsidRPr="009A444B">
        <w:t xml:space="preserve"> to be used with Eurocodes </w:t>
      </w:r>
      <w:r>
        <w:t>EN </w:t>
      </w:r>
      <w:r w:rsidRPr="009A444B">
        <w:t xml:space="preserve">1990, </w:t>
      </w:r>
      <w:r>
        <w:t>EN </w:t>
      </w:r>
      <w:r w:rsidRPr="009A444B">
        <w:t>1991</w:t>
      </w:r>
      <w:r>
        <w:t xml:space="preserve"> (all parts) </w:t>
      </w:r>
      <w:r w:rsidRPr="009A444B">
        <w:t xml:space="preserve">and the parts 2 of </w:t>
      </w:r>
      <w:r>
        <w:t>EN </w:t>
      </w:r>
      <w:r w:rsidRPr="009A444B">
        <w:t xml:space="preserve">1992 to </w:t>
      </w:r>
      <w:r>
        <w:t>EN </w:t>
      </w:r>
      <w:r w:rsidRPr="009A444B">
        <w:t>1998 when steel structures or steel components for bridges are referred to.</w:t>
      </w:r>
    </w:p>
    <w:p w14:paraId="1AC9953E" w14:textId="77777777" w:rsidR="00623A21" w:rsidRPr="009A444B" w:rsidRDefault="00623A21" w:rsidP="00623A21">
      <w:pPr>
        <w:pStyle w:val="BodyText"/>
      </w:pPr>
      <w:r w:rsidRPr="009A444B">
        <w:t xml:space="preserve">Matters that are </w:t>
      </w:r>
      <w:r w:rsidRPr="0009185B">
        <w:rPr>
          <w:lang w:val="en-US"/>
        </w:rPr>
        <w:t>already</w:t>
      </w:r>
      <w:r w:rsidRPr="009A444B">
        <w:t xml:space="preserve"> covered in those documents are not repeated.</w:t>
      </w:r>
    </w:p>
    <w:p w14:paraId="426F28F7" w14:textId="35997C63" w:rsidR="00623A21" w:rsidRPr="009A444B" w:rsidRDefault="00623A21" w:rsidP="00623A21">
      <w:pPr>
        <w:pStyle w:val="BodyText"/>
        <w:keepNext/>
      </w:pPr>
      <w:r>
        <w:t>EN </w:t>
      </w:r>
      <w:r w:rsidRPr="009A444B">
        <w:t>1993</w:t>
      </w:r>
      <w:r w:rsidR="003A4169">
        <w:noBreakHyphen/>
      </w:r>
      <w:r w:rsidR="003A4169" w:rsidRPr="009A444B">
        <w:t>2</w:t>
      </w:r>
      <w:r w:rsidRPr="009A444B">
        <w:t xml:space="preserve"> is </w:t>
      </w:r>
      <w:r w:rsidRPr="0009185B">
        <w:rPr>
          <w:lang w:val="en-US"/>
        </w:rPr>
        <w:t>intended</w:t>
      </w:r>
      <w:r w:rsidRPr="009A444B">
        <w:t xml:space="preserve"> for use by</w:t>
      </w:r>
    </w:p>
    <w:p w14:paraId="3D836379" w14:textId="77777777" w:rsidR="00623A21" w:rsidRDefault="00623A21" w:rsidP="003A4169">
      <w:pPr>
        <w:pStyle w:val="ListContinue1"/>
        <w:keepNext/>
      </w:pPr>
      <w:r w:rsidRPr="009A444B">
        <w:t>committees drafting design related product, testing and execution standards,</w:t>
      </w:r>
    </w:p>
    <w:p w14:paraId="748BE754" w14:textId="77777777" w:rsidR="00623A21" w:rsidRDefault="00623A21" w:rsidP="00623A21">
      <w:pPr>
        <w:pStyle w:val="ListContinue1"/>
      </w:pPr>
      <w:r w:rsidRPr="009A444B">
        <w:t>clients (e.g. for the formulation of their specific requirements),</w:t>
      </w:r>
    </w:p>
    <w:p w14:paraId="36368192" w14:textId="77777777" w:rsidR="00623A21" w:rsidRDefault="00623A21" w:rsidP="003A4169">
      <w:pPr>
        <w:pStyle w:val="ListContinue1"/>
        <w:keepNext/>
      </w:pPr>
      <w:r w:rsidRPr="009A444B">
        <w:t>designers and constructors,</w:t>
      </w:r>
    </w:p>
    <w:p w14:paraId="641581D9" w14:textId="77777777" w:rsidR="00623A21" w:rsidRDefault="00623A21" w:rsidP="00623A21">
      <w:pPr>
        <w:pStyle w:val="ListContinue1"/>
      </w:pPr>
      <w:r w:rsidRPr="009A444B">
        <w:t>relevant authorities.</w:t>
      </w:r>
    </w:p>
    <w:p w14:paraId="28234A6F" w14:textId="77777777" w:rsidR="00623A21" w:rsidRPr="009A444B" w:rsidRDefault="00623A21" w:rsidP="00623A21">
      <w:pPr>
        <w:pStyle w:val="BodyText"/>
      </w:pPr>
      <w:r w:rsidRPr="009A444B">
        <w:t xml:space="preserve">Numerical values for partial factors and other reliability parameters are recommended as basic values that provide an acceptable level of reliability. They have been selected assuming that an appropriate level of </w:t>
      </w:r>
      <w:r w:rsidRPr="0009185B">
        <w:rPr>
          <w:lang w:val="en-US"/>
        </w:rPr>
        <w:t>workmanship</w:t>
      </w:r>
      <w:r w:rsidRPr="009A444B">
        <w:t xml:space="preserve"> and quality management applies.</w:t>
      </w:r>
    </w:p>
    <w:p w14:paraId="6CEB4DAD" w14:textId="25C61899" w:rsidR="00623A21" w:rsidRDefault="00623A21" w:rsidP="00623A21">
      <w:pPr>
        <w:pStyle w:val="Heading2"/>
        <w:numPr>
          <w:ilvl w:val="0"/>
          <w:numId w:val="0"/>
        </w:numPr>
        <w:ind w:left="567" w:hanging="567"/>
        <w:rPr>
          <w:lang w:val="en-US"/>
        </w:rPr>
      </w:pPr>
      <w:bookmarkStart w:id="13" w:name="_Toc132267782"/>
      <w:r w:rsidRPr="009A444B">
        <w:rPr>
          <w:lang w:val="en-US"/>
        </w:rPr>
        <w:t>0.4</w:t>
      </w:r>
      <w:r>
        <w:rPr>
          <w:lang w:val="en-US"/>
        </w:rPr>
        <w:tab/>
      </w:r>
      <w:r w:rsidRPr="009A444B">
        <w:rPr>
          <w:lang w:val="en-US"/>
        </w:rPr>
        <w:t>Verbal forms used in the Eurocodes</w:t>
      </w:r>
      <w:bookmarkEnd w:id="13"/>
    </w:p>
    <w:p w14:paraId="1A0FDF62" w14:textId="38B3244D" w:rsidR="00623A21" w:rsidRDefault="00623A21" w:rsidP="00623A21">
      <w:pPr>
        <w:pStyle w:val="BodyText"/>
        <w:rPr>
          <w:lang w:val="en-US" w:eastAsia="de-DE"/>
        </w:rPr>
      </w:pPr>
      <w:r w:rsidRPr="009A444B">
        <w:rPr>
          <w:lang w:val="en-US" w:eastAsia="de-DE"/>
        </w:rPr>
        <w:t xml:space="preserve">The verb </w:t>
      </w:r>
      <w:r w:rsidR="00310987">
        <w:rPr>
          <w:lang w:val="en-US" w:eastAsia="de-DE"/>
        </w:rPr>
        <w:t>“</w:t>
      </w:r>
      <w:r w:rsidRPr="009A444B">
        <w:rPr>
          <w:lang w:val="en-US" w:eastAsia="de-DE"/>
        </w:rPr>
        <w:t>shall</w:t>
      </w:r>
      <w:r w:rsidR="00310987">
        <w:rPr>
          <w:lang w:val="en-US" w:eastAsia="de-DE"/>
        </w:rPr>
        <w:t>”</w:t>
      </w:r>
      <w:r w:rsidRPr="009A444B">
        <w:rPr>
          <w:lang w:val="en-US" w:eastAsia="de-DE"/>
        </w:rPr>
        <w:t xml:space="preserve"> expresses a requirement strictly to be followed and from which no deviation is permitted in order </w:t>
      </w:r>
      <w:r w:rsidRPr="009A444B">
        <w:rPr>
          <w:lang w:val="en-US"/>
        </w:rPr>
        <w:t>to</w:t>
      </w:r>
      <w:r w:rsidRPr="009A444B">
        <w:rPr>
          <w:lang w:val="en-US" w:eastAsia="de-DE"/>
        </w:rPr>
        <w:t xml:space="preserve"> comply with the Eurocodes.</w:t>
      </w:r>
    </w:p>
    <w:p w14:paraId="6DF97E0D" w14:textId="77777777" w:rsidR="00623A21" w:rsidRDefault="00623A21" w:rsidP="00623A21">
      <w:pPr>
        <w:pStyle w:val="BodyText"/>
        <w:rPr>
          <w:lang w:val="en-US" w:eastAsia="de-DE"/>
        </w:rPr>
      </w:pPr>
      <w:r w:rsidRPr="009A444B">
        <w:rPr>
          <w:lang w:val="en-US" w:eastAsia="de-DE"/>
        </w:rPr>
        <w:t xml:space="preserve">The verb “should” expresses a highly recommended choice or course of action. Subject to national regu-lation </w:t>
      </w:r>
      <w:r w:rsidRPr="009A444B">
        <w:rPr>
          <w:lang w:val="en-US"/>
        </w:rPr>
        <w:t>and</w:t>
      </w:r>
      <w:r w:rsidRPr="009A444B">
        <w:rPr>
          <w:lang w:val="en-US" w:eastAsia="de-DE"/>
        </w:rPr>
        <w:t>/or any relevant contractual provisions, alternative approaches could be used/adopted where technically justified.</w:t>
      </w:r>
    </w:p>
    <w:p w14:paraId="1765B58E" w14:textId="47A15CC3" w:rsidR="00623A21" w:rsidRDefault="00623A21" w:rsidP="00623A21">
      <w:pPr>
        <w:pStyle w:val="BodyText"/>
        <w:rPr>
          <w:lang w:val="en-US" w:eastAsia="de-DE"/>
        </w:rPr>
      </w:pPr>
      <w:r w:rsidRPr="009A444B">
        <w:rPr>
          <w:lang w:val="en-US" w:eastAsia="de-DE"/>
        </w:rPr>
        <w:t xml:space="preserve">The </w:t>
      </w:r>
      <w:r w:rsidRPr="009A444B">
        <w:rPr>
          <w:lang w:val="en-US"/>
        </w:rPr>
        <w:t>verb</w:t>
      </w:r>
      <w:r w:rsidRPr="009A444B">
        <w:rPr>
          <w:lang w:val="en-US" w:eastAsia="de-DE"/>
        </w:rPr>
        <w:t xml:space="preserve"> “may</w:t>
      </w:r>
      <w:r w:rsidR="00310987">
        <w:rPr>
          <w:lang w:val="en-US" w:eastAsia="de-DE"/>
        </w:rPr>
        <w:t>”</w:t>
      </w:r>
      <w:r w:rsidRPr="009A444B">
        <w:rPr>
          <w:lang w:val="en-US" w:eastAsia="de-DE"/>
        </w:rPr>
        <w:t xml:space="preserve"> expresses a course of action permissible within the limits of the Eurocodes.</w:t>
      </w:r>
    </w:p>
    <w:p w14:paraId="33F2D3BD" w14:textId="0A4319B9" w:rsidR="00623A21" w:rsidRDefault="00623A21" w:rsidP="00623A21">
      <w:pPr>
        <w:pStyle w:val="BodyText"/>
        <w:rPr>
          <w:lang w:val="en-US" w:eastAsia="de-DE"/>
        </w:rPr>
      </w:pPr>
      <w:r w:rsidRPr="009A444B">
        <w:rPr>
          <w:lang w:val="en-US" w:eastAsia="de-DE"/>
        </w:rPr>
        <w:t xml:space="preserve">The </w:t>
      </w:r>
      <w:r w:rsidRPr="009A444B">
        <w:rPr>
          <w:lang w:val="en-US"/>
        </w:rPr>
        <w:t>verb</w:t>
      </w:r>
      <w:r w:rsidRPr="009A444B">
        <w:rPr>
          <w:lang w:val="en-US" w:eastAsia="de-DE"/>
        </w:rPr>
        <w:t xml:space="preserve"> “can</w:t>
      </w:r>
      <w:r w:rsidR="00310987">
        <w:rPr>
          <w:lang w:val="en-US" w:eastAsia="de-DE"/>
        </w:rPr>
        <w:t>”</w:t>
      </w:r>
      <w:r w:rsidRPr="009A444B">
        <w:rPr>
          <w:lang w:val="en-US" w:eastAsia="de-DE"/>
        </w:rPr>
        <w:t xml:space="preserve"> expresses possibility and capability; it is used for statements of fact and clarification of concepts.</w:t>
      </w:r>
    </w:p>
    <w:p w14:paraId="05B1DA9F" w14:textId="68180244" w:rsidR="00623A21" w:rsidRDefault="00623A21" w:rsidP="00623A21">
      <w:pPr>
        <w:pStyle w:val="Heading2"/>
        <w:numPr>
          <w:ilvl w:val="0"/>
          <w:numId w:val="0"/>
        </w:numPr>
        <w:ind w:left="567" w:hanging="567"/>
        <w:rPr>
          <w:lang w:val="en-US"/>
        </w:rPr>
      </w:pPr>
      <w:bookmarkStart w:id="14" w:name="_Toc132267783"/>
      <w:r w:rsidRPr="009A444B">
        <w:rPr>
          <w:lang w:val="en-US"/>
        </w:rPr>
        <w:t>0.5</w:t>
      </w:r>
      <w:r>
        <w:rPr>
          <w:lang w:val="en-US"/>
        </w:rPr>
        <w:tab/>
      </w:r>
      <w:r w:rsidRPr="009A444B">
        <w:rPr>
          <w:lang w:val="en-US"/>
        </w:rPr>
        <w:t xml:space="preserve">National annex for </w:t>
      </w:r>
      <w:r>
        <w:rPr>
          <w:lang w:val="en-US"/>
        </w:rPr>
        <w:t>prEN </w:t>
      </w:r>
      <w:r w:rsidRPr="009A444B">
        <w:rPr>
          <w:lang w:val="en-US"/>
        </w:rPr>
        <w:t>1993</w:t>
      </w:r>
      <w:r w:rsidR="003A4169">
        <w:rPr>
          <w:lang w:val="en-US"/>
        </w:rPr>
        <w:noBreakHyphen/>
      </w:r>
      <w:r w:rsidR="003A4169" w:rsidRPr="009A444B">
        <w:rPr>
          <w:lang w:val="en-US"/>
        </w:rPr>
        <w:t>2</w:t>
      </w:r>
      <w:bookmarkEnd w:id="14"/>
    </w:p>
    <w:p w14:paraId="131CBAE4" w14:textId="77777777" w:rsidR="00623A21" w:rsidRPr="009A444B" w:rsidRDefault="00623A21" w:rsidP="00623A21">
      <w:pPr>
        <w:pStyle w:val="BodyText"/>
        <w:rPr>
          <w:lang w:val="en-US" w:eastAsia="de-DE"/>
        </w:rPr>
      </w:pPr>
      <w:r w:rsidRPr="009A444B">
        <w:rPr>
          <w:lang w:val="en-US" w:eastAsia="de-DE"/>
        </w:rPr>
        <w:t xml:space="preserve">National choice is allowed in this standard where explicitly stated within notes. National choice includes the </w:t>
      </w:r>
      <w:r w:rsidRPr="009A444B">
        <w:rPr>
          <w:lang w:val="en-US"/>
        </w:rPr>
        <w:t>selection</w:t>
      </w:r>
      <w:r w:rsidRPr="009A444B">
        <w:rPr>
          <w:lang w:val="en-US" w:eastAsia="de-DE"/>
        </w:rPr>
        <w:t xml:space="preserve"> of values for Nationally Determined Parameters (NDPs).</w:t>
      </w:r>
    </w:p>
    <w:p w14:paraId="503A67FC" w14:textId="161B4A04" w:rsidR="00623A21" w:rsidRPr="009A444B" w:rsidRDefault="00623A21" w:rsidP="00623A21">
      <w:pPr>
        <w:pStyle w:val="BodyText"/>
        <w:rPr>
          <w:lang w:val="en-US" w:eastAsia="de-DE"/>
        </w:rPr>
      </w:pPr>
      <w:r w:rsidRPr="009A444B">
        <w:rPr>
          <w:lang w:val="en-US" w:eastAsia="de-DE"/>
        </w:rPr>
        <w:t xml:space="preserve">The national standard implementing </w:t>
      </w:r>
      <w:r>
        <w:rPr>
          <w:lang w:val="en-US" w:eastAsia="de-DE"/>
        </w:rPr>
        <w:t>prEN </w:t>
      </w:r>
      <w:r w:rsidRPr="009A444B">
        <w:rPr>
          <w:lang w:val="en-US" w:eastAsia="de-DE"/>
        </w:rPr>
        <w:t>1993</w:t>
      </w:r>
      <w:r w:rsidR="003A4169">
        <w:rPr>
          <w:lang w:val="en-US" w:eastAsia="de-DE"/>
        </w:rPr>
        <w:noBreakHyphen/>
      </w:r>
      <w:r w:rsidR="003A4169" w:rsidRPr="009A444B">
        <w:rPr>
          <w:lang w:val="en-US" w:eastAsia="de-DE"/>
        </w:rPr>
        <w:t>2</w:t>
      </w:r>
      <w:r w:rsidRPr="009A444B">
        <w:rPr>
          <w:lang w:val="en-US" w:eastAsia="de-DE"/>
        </w:rPr>
        <w:t xml:space="preserve"> can have a National </w:t>
      </w:r>
      <w:r w:rsidR="003A4169">
        <w:rPr>
          <w:lang w:val="en-US" w:eastAsia="de-DE"/>
        </w:rPr>
        <w:t>Annex </w:t>
      </w:r>
      <w:r w:rsidRPr="009A444B">
        <w:rPr>
          <w:lang w:val="en-US" w:eastAsia="de-DE"/>
        </w:rPr>
        <w:t xml:space="preserve">containing all national </w:t>
      </w:r>
      <w:r w:rsidRPr="009A444B">
        <w:rPr>
          <w:lang w:val="en-US"/>
        </w:rPr>
        <w:t>choices</w:t>
      </w:r>
      <w:r w:rsidRPr="009A444B">
        <w:rPr>
          <w:lang w:val="en-US" w:eastAsia="de-DE"/>
        </w:rPr>
        <w:t xml:space="preserve"> to be used for the design of buildings and civil engineering works to be constructed in the relevant country.</w:t>
      </w:r>
    </w:p>
    <w:p w14:paraId="6BB4205C" w14:textId="77777777" w:rsidR="00623A21" w:rsidRPr="009A444B" w:rsidRDefault="00623A21" w:rsidP="00623A21">
      <w:pPr>
        <w:pStyle w:val="BodyText"/>
        <w:rPr>
          <w:lang w:val="en-US" w:eastAsia="de-DE"/>
        </w:rPr>
      </w:pPr>
      <w:r w:rsidRPr="009A444B">
        <w:rPr>
          <w:lang w:val="en-US" w:eastAsia="de-DE"/>
        </w:rPr>
        <w:t>When no national choice is given, the default choice given in this standard is to be used.</w:t>
      </w:r>
    </w:p>
    <w:p w14:paraId="784A6640" w14:textId="77777777" w:rsidR="00623A21" w:rsidRPr="009A444B" w:rsidRDefault="00623A21" w:rsidP="00623A21">
      <w:pPr>
        <w:pStyle w:val="BodyText"/>
        <w:rPr>
          <w:lang w:val="en-US" w:eastAsia="de-DE"/>
        </w:rPr>
      </w:pPr>
      <w:r w:rsidRPr="009A444B">
        <w:rPr>
          <w:lang w:val="en-US" w:eastAsia="de-DE"/>
        </w:rPr>
        <w:t xml:space="preserve">When no national choice is made and no default is given in this standard, the choice can be specified by a </w:t>
      </w:r>
      <w:r w:rsidRPr="009A444B">
        <w:rPr>
          <w:lang w:val="en-US"/>
        </w:rPr>
        <w:t>relevant</w:t>
      </w:r>
      <w:r w:rsidRPr="009A444B">
        <w:rPr>
          <w:lang w:val="en-US" w:eastAsia="de-DE"/>
        </w:rPr>
        <w:t xml:space="preserve"> authority or, where not specified, agreed for a specific project by appropriate parties.</w:t>
      </w:r>
    </w:p>
    <w:p w14:paraId="594196C4" w14:textId="15B30D00" w:rsidR="00623A21" w:rsidRPr="009A444B" w:rsidRDefault="00623A21" w:rsidP="005E6156">
      <w:pPr>
        <w:pStyle w:val="BodyText"/>
        <w:keepNext/>
      </w:pPr>
      <w:r w:rsidRPr="0009185B">
        <w:rPr>
          <w:lang w:val="en-US"/>
        </w:rPr>
        <w:t>National</w:t>
      </w:r>
      <w:r w:rsidRPr="009A444B">
        <w:t xml:space="preserve"> choice is allowed in </w:t>
      </w:r>
      <w:r>
        <w:t>prEN </w:t>
      </w:r>
      <w:r w:rsidRPr="009A444B">
        <w:t>1993</w:t>
      </w:r>
      <w:r w:rsidR="003A4169">
        <w:noBreakHyphen/>
      </w:r>
      <w:r w:rsidR="003A4169" w:rsidRPr="009A444B">
        <w:t>2</w:t>
      </w:r>
      <w:r w:rsidRPr="009A444B">
        <w:t xml:space="preserve"> through notes to the following</w:t>
      </w:r>
      <w:r w:rsidR="00705A4E">
        <w:t xml:space="preserve"> clauses</w:t>
      </w:r>
      <w:r w:rsidRPr="009A444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2435"/>
        <w:gridCol w:w="2435"/>
        <w:gridCol w:w="2436"/>
        <w:gridCol w:w="2436"/>
      </w:tblGrid>
      <w:tr w:rsidR="00623A21" w14:paraId="35D0EF1A" w14:textId="77777777" w:rsidTr="00623A21">
        <w:tc>
          <w:tcPr>
            <w:tcW w:w="2435" w:type="dxa"/>
            <w:vAlign w:val="top"/>
          </w:tcPr>
          <w:p w14:paraId="4441BE3C" w14:textId="5C45B403" w:rsidR="00623A21" w:rsidRPr="009A444B" w:rsidRDefault="00623A21" w:rsidP="00623A21">
            <w:pPr>
              <w:pStyle w:val="Tablebody"/>
            </w:pPr>
            <w:r w:rsidRPr="009A444B">
              <w:t>4.1.3(2)</w:t>
            </w:r>
          </w:p>
        </w:tc>
        <w:tc>
          <w:tcPr>
            <w:tcW w:w="2435" w:type="dxa"/>
            <w:vAlign w:val="top"/>
          </w:tcPr>
          <w:p w14:paraId="292BE641" w14:textId="7917ACF4" w:rsidR="00623A21" w:rsidRPr="009A444B" w:rsidRDefault="00623A21" w:rsidP="00623A21">
            <w:pPr>
              <w:pStyle w:val="Tablebody"/>
            </w:pPr>
            <w:r w:rsidRPr="009A444B">
              <w:t xml:space="preserve">4.3(2) – 2 choices </w:t>
            </w:r>
          </w:p>
        </w:tc>
        <w:tc>
          <w:tcPr>
            <w:tcW w:w="2436" w:type="dxa"/>
            <w:vAlign w:val="top"/>
          </w:tcPr>
          <w:p w14:paraId="142D1904" w14:textId="1C5312FD" w:rsidR="00623A21" w:rsidRPr="009A444B" w:rsidRDefault="00623A21" w:rsidP="00623A21">
            <w:pPr>
              <w:pStyle w:val="Tablebody"/>
            </w:pPr>
            <w:r w:rsidRPr="009A444B">
              <w:t>4.4(1)</w:t>
            </w:r>
          </w:p>
        </w:tc>
        <w:tc>
          <w:tcPr>
            <w:tcW w:w="2436" w:type="dxa"/>
            <w:vAlign w:val="top"/>
          </w:tcPr>
          <w:p w14:paraId="21257A48" w14:textId="3A0C419D" w:rsidR="00623A21" w:rsidRPr="009A444B" w:rsidRDefault="00623A21" w:rsidP="00623A21">
            <w:pPr>
              <w:pStyle w:val="Tablebody"/>
            </w:pPr>
            <w:r w:rsidRPr="009A444B">
              <w:t>4.4(2)</w:t>
            </w:r>
          </w:p>
        </w:tc>
      </w:tr>
      <w:tr w:rsidR="00623A21" w14:paraId="1208EAB0" w14:textId="77777777" w:rsidTr="00623A21">
        <w:tc>
          <w:tcPr>
            <w:tcW w:w="2435" w:type="dxa"/>
            <w:vAlign w:val="top"/>
          </w:tcPr>
          <w:p w14:paraId="2B719535" w14:textId="033DE560" w:rsidR="00623A21" w:rsidRPr="009A444B" w:rsidRDefault="00623A21" w:rsidP="00623A21">
            <w:pPr>
              <w:pStyle w:val="Tablebody"/>
            </w:pPr>
            <w:r w:rsidRPr="009A444B">
              <w:t>5.2.1(1) – 2 choices</w:t>
            </w:r>
          </w:p>
        </w:tc>
        <w:tc>
          <w:tcPr>
            <w:tcW w:w="2435" w:type="dxa"/>
            <w:vAlign w:val="top"/>
          </w:tcPr>
          <w:p w14:paraId="3F75E726" w14:textId="78955655" w:rsidR="00623A21" w:rsidRPr="009A444B" w:rsidRDefault="00623A21" w:rsidP="00623A21">
            <w:pPr>
              <w:pStyle w:val="Tablebody"/>
            </w:pPr>
            <w:r w:rsidRPr="009A444B">
              <w:t>5.2.3(2)</w:t>
            </w:r>
          </w:p>
        </w:tc>
        <w:tc>
          <w:tcPr>
            <w:tcW w:w="2436" w:type="dxa"/>
            <w:vAlign w:val="top"/>
          </w:tcPr>
          <w:p w14:paraId="29316EEE" w14:textId="141DFF82" w:rsidR="00623A21" w:rsidRPr="009A444B" w:rsidRDefault="00623A21" w:rsidP="00623A21">
            <w:pPr>
              <w:pStyle w:val="Tablebody"/>
            </w:pPr>
            <w:r w:rsidRPr="009A444B">
              <w:t>5.2.4(1)</w:t>
            </w:r>
          </w:p>
        </w:tc>
        <w:tc>
          <w:tcPr>
            <w:tcW w:w="2436" w:type="dxa"/>
            <w:vAlign w:val="top"/>
          </w:tcPr>
          <w:p w14:paraId="687956EF" w14:textId="5DDFD5BF" w:rsidR="00623A21" w:rsidRPr="009A444B" w:rsidRDefault="00623A21" w:rsidP="00623A21">
            <w:pPr>
              <w:pStyle w:val="Tablebody"/>
            </w:pPr>
            <w:r w:rsidRPr="009A444B">
              <w:t>5.3.1.2(1)</w:t>
            </w:r>
          </w:p>
        </w:tc>
      </w:tr>
      <w:tr w:rsidR="00623A21" w14:paraId="0ACD40DD" w14:textId="77777777" w:rsidTr="00623A21">
        <w:tc>
          <w:tcPr>
            <w:tcW w:w="2435" w:type="dxa"/>
            <w:vAlign w:val="top"/>
          </w:tcPr>
          <w:p w14:paraId="7B202FEF" w14:textId="6F17F114" w:rsidR="00623A21" w:rsidRPr="009A444B" w:rsidRDefault="00623A21" w:rsidP="00623A21">
            <w:pPr>
              <w:pStyle w:val="Tablebody"/>
            </w:pPr>
            <w:r w:rsidRPr="009A444B">
              <w:t>5.3.2(2)</w:t>
            </w:r>
          </w:p>
        </w:tc>
        <w:tc>
          <w:tcPr>
            <w:tcW w:w="2435" w:type="dxa"/>
            <w:vAlign w:val="top"/>
          </w:tcPr>
          <w:p w14:paraId="1CDBE767" w14:textId="04886D4D" w:rsidR="00623A21" w:rsidRPr="009A444B" w:rsidRDefault="00623A21" w:rsidP="00623A21">
            <w:pPr>
              <w:pStyle w:val="Tablebody"/>
            </w:pPr>
            <w:r w:rsidRPr="009A444B">
              <w:t>5.4(1)</w:t>
            </w:r>
          </w:p>
        </w:tc>
        <w:tc>
          <w:tcPr>
            <w:tcW w:w="2436" w:type="dxa"/>
            <w:vAlign w:val="top"/>
          </w:tcPr>
          <w:p w14:paraId="3B490C65" w14:textId="00D5DF25" w:rsidR="00623A21" w:rsidRPr="009A444B" w:rsidRDefault="00623A21" w:rsidP="00623A21">
            <w:pPr>
              <w:pStyle w:val="Tablebody"/>
            </w:pPr>
            <w:r w:rsidRPr="009A444B">
              <w:t>5.5(1)</w:t>
            </w:r>
          </w:p>
        </w:tc>
        <w:tc>
          <w:tcPr>
            <w:tcW w:w="2436" w:type="dxa"/>
            <w:vAlign w:val="top"/>
          </w:tcPr>
          <w:p w14:paraId="7C6D5E72" w14:textId="77777777" w:rsidR="00623A21" w:rsidRPr="009A444B" w:rsidRDefault="00623A21" w:rsidP="00623A21">
            <w:pPr>
              <w:pStyle w:val="Tablebody"/>
            </w:pPr>
            <w:r w:rsidRPr="009A444B">
              <w:t>5.6 (1)</w:t>
            </w:r>
          </w:p>
        </w:tc>
      </w:tr>
      <w:tr w:rsidR="00623A21" w14:paraId="0B1F511A" w14:textId="77777777" w:rsidTr="00623A21">
        <w:tc>
          <w:tcPr>
            <w:tcW w:w="2435" w:type="dxa"/>
            <w:vAlign w:val="top"/>
          </w:tcPr>
          <w:p w14:paraId="7F3E2517" w14:textId="27DE3C73" w:rsidR="00623A21" w:rsidRPr="009A444B" w:rsidRDefault="00623A21" w:rsidP="00623A21">
            <w:pPr>
              <w:pStyle w:val="Tablebody"/>
            </w:pPr>
            <w:r w:rsidRPr="009A444B">
              <w:t>5.7(1)</w:t>
            </w:r>
          </w:p>
        </w:tc>
        <w:tc>
          <w:tcPr>
            <w:tcW w:w="2435" w:type="dxa"/>
            <w:vAlign w:val="top"/>
          </w:tcPr>
          <w:p w14:paraId="0E21D626" w14:textId="13C1CF7D" w:rsidR="00623A21" w:rsidRPr="009A444B" w:rsidRDefault="00623A21" w:rsidP="00623A21">
            <w:pPr>
              <w:pStyle w:val="Tablebody"/>
            </w:pPr>
            <w:r w:rsidRPr="009A444B">
              <w:t>5.7(3)</w:t>
            </w:r>
          </w:p>
        </w:tc>
        <w:tc>
          <w:tcPr>
            <w:tcW w:w="2436" w:type="dxa"/>
            <w:vAlign w:val="top"/>
          </w:tcPr>
          <w:p w14:paraId="43212DC5" w14:textId="0D41A6DF" w:rsidR="00623A21" w:rsidRPr="009A444B" w:rsidRDefault="00623A21" w:rsidP="00623A21">
            <w:pPr>
              <w:pStyle w:val="Tablebody"/>
            </w:pPr>
            <w:r w:rsidRPr="009A444B">
              <w:t>6(3)</w:t>
            </w:r>
          </w:p>
        </w:tc>
        <w:tc>
          <w:tcPr>
            <w:tcW w:w="2436" w:type="dxa"/>
            <w:vAlign w:val="top"/>
          </w:tcPr>
          <w:p w14:paraId="6AE5C0B8" w14:textId="2AAB7A8A" w:rsidR="00623A21" w:rsidRPr="009A444B" w:rsidRDefault="00623A21" w:rsidP="00623A21">
            <w:pPr>
              <w:pStyle w:val="Tablebody"/>
            </w:pPr>
            <w:r w:rsidRPr="009A444B">
              <w:t>6(7)</w:t>
            </w:r>
          </w:p>
        </w:tc>
      </w:tr>
      <w:tr w:rsidR="00623A21" w14:paraId="54BEB2EA" w14:textId="77777777" w:rsidTr="00623A21">
        <w:tc>
          <w:tcPr>
            <w:tcW w:w="2435" w:type="dxa"/>
            <w:vAlign w:val="top"/>
          </w:tcPr>
          <w:p w14:paraId="4B770878" w14:textId="0F88C0D6" w:rsidR="00623A21" w:rsidRPr="009A444B" w:rsidRDefault="00623A21" w:rsidP="00623A21">
            <w:pPr>
              <w:pStyle w:val="Tablebody"/>
            </w:pPr>
            <w:r w:rsidRPr="009A444B">
              <w:t>7.4.1(2)</w:t>
            </w:r>
          </w:p>
        </w:tc>
        <w:tc>
          <w:tcPr>
            <w:tcW w:w="2435" w:type="dxa"/>
            <w:vAlign w:val="top"/>
          </w:tcPr>
          <w:p w14:paraId="308CBC03" w14:textId="0C5A9285" w:rsidR="00623A21" w:rsidRPr="009A444B" w:rsidRDefault="00623A21" w:rsidP="00623A21">
            <w:pPr>
              <w:pStyle w:val="Tablebody"/>
            </w:pPr>
            <w:r w:rsidRPr="009A444B">
              <w:t>8.2.2.3(1)</w:t>
            </w:r>
          </w:p>
        </w:tc>
        <w:tc>
          <w:tcPr>
            <w:tcW w:w="2436" w:type="dxa"/>
            <w:vAlign w:val="top"/>
          </w:tcPr>
          <w:p w14:paraId="22157F75" w14:textId="09B3C010" w:rsidR="00623A21" w:rsidRPr="009A444B" w:rsidRDefault="00623A21" w:rsidP="00623A21">
            <w:pPr>
              <w:pStyle w:val="Tablebody"/>
            </w:pPr>
            <w:r w:rsidRPr="009A444B">
              <w:t>8.2.2.5(1)</w:t>
            </w:r>
          </w:p>
        </w:tc>
        <w:tc>
          <w:tcPr>
            <w:tcW w:w="2436" w:type="dxa"/>
            <w:vAlign w:val="top"/>
          </w:tcPr>
          <w:p w14:paraId="2DC7601B" w14:textId="4FDBE96F" w:rsidR="00623A21" w:rsidRPr="009A444B" w:rsidRDefault="00623A21" w:rsidP="00623A21">
            <w:pPr>
              <w:pStyle w:val="Tablebody"/>
            </w:pPr>
            <w:r w:rsidRPr="009A444B">
              <w:t>8.3.5(6)</w:t>
            </w:r>
          </w:p>
        </w:tc>
      </w:tr>
      <w:tr w:rsidR="00623A21" w14:paraId="34158126" w14:textId="77777777" w:rsidTr="00623A21">
        <w:tc>
          <w:tcPr>
            <w:tcW w:w="2435" w:type="dxa"/>
            <w:vAlign w:val="top"/>
          </w:tcPr>
          <w:p w14:paraId="32E2A34F" w14:textId="429731AF" w:rsidR="00623A21" w:rsidRPr="009A444B" w:rsidRDefault="00623A21" w:rsidP="00623A21">
            <w:pPr>
              <w:pStyle w:val="Tablebody"/>
            </w:pPr>
            <w:r w:rsidRPr="009A444B">
              <w:t>9.1(3)</w:t>
            </w:r>
          </w:p>
        </w:tc>
        <w:tc>
          <w:tcPr>
            <w:tcW w:w="2435" w:type="dxa"/>
            <w:vAlign w:val="top"/>
          </w:tcPr>
          <w:p w14:paraId="3B9FE18B" w14:textId="3D59ED60" w:rsidR="00623A21" w:rsidRPr="009A444B" w:rsidRDefault="00623A21" w:rsidP="00623A21">
            <w:pPr>
              <w:pStyle w:val="Tablebody"/>
            </w:pPr>
            <w:r w:rsidRPr="009A444B">
              <w:t>9.3(1)</w:t>
            </w:r>
          </w:p>
        </w:tc>
        <w:tc>
          <w:tcPr>
            <w:tcW w:w="2436" w:type="dxa"/>
            <w:vAlign w:val="top"/>
          </w:tcPr>
          <w:p w14:paraId="7F9C7526" w14:textId="3DF45DCF" w:rsidR="00623A21" w:rsidRPr="009A444B" w:rsidRDefault="00623A21" w:rsidP="00623A21">
            <w:pPr>
              <w:pStyle w:val="Tablebody"/>
            </w:pPr>
            <w:r w:rsidRPr="009A444B">
              <w:t>9.4(1)</w:t>
            </w:r>
          </w:p>
        </w:tc>
        <w:tc>
          <w:tcPr>
            <w:tcW w:w="2436" w:type="dxa"/>
            <w:vAlign w:val="top"/>
          </w:tcPr>
          <w:p w14:paraId="304722F9" w14:textId="62BF912F" w:rsidR="00623A21" w:rsidRPr="009A444B" w:rsidRDefault="00623A21" w:rsidP="00623A21">
            <w:pPr>
              <w:pStyle w:val="Tablebody"/>
            </w:pPr>
            <w:r w:rsidRPr="009A444B">
              <w:t>10.1.1(1)</w:t>
            </w:r>
          </w:p>
        </w:tc>
      </w:tr>
      <w:tr w:rsidR="00623A21" w14:paraId="3950454B" w14:textId="77777777" w:rsidTr="00623A21">
        <w:tc>
          <w:tcPr>
            <w:tcW w:w="2435" w:type="dxa"/>
            <w:vAlign w:val="top"/>
          </w:tcPr>
          <w:p w14:paraId="38086EB7" w14:textId="6A31A0BF" w:rsidR="00623A21" w:rsidRPr="009A444B" w:rsidRDefault="00623A21" w:rsidP="00623A21">
            <w:pPr>
              <w:pStyle w:val="Tablebody"/>
            </w:pPr>
            <w:r w:rsidRPr="009A444B">
              <w:t>10.1.1(3)</w:t>
            </w:r>
          </w:p>
        </w:tc>
        <w:tc>
          <w:tcPr>
            <w:tcW w:w="2435" w:type="dxa"/>
            <w:vAlign w:val="top"/>
          </w:tcPr>
          <w:p w14:paraId="368C2924" w14:textId="0CF0B614" w:rsidR="00623A21" w:rsidRPr="009A444B" w:rsidRDefault="00623A21" w:rsidP="00623A21">
            <w:pPr>
              <w:pStyle w:val="Tablebody"/>
            </w:pPr>
            <w:r w:rsidRPr="009A444B">
              <w:t>10.1.2(2)</w:t>
            </w:r>
          </w:p>
        </w:tc>
        <w:tc>
          <w:tcPr>
            <w:tcW w:w="2436" w:type="dxa"/>
            <w:vAlign w:val="top"/>
          </w:tcPr>
          <w:p w14:paraId="3A130892" w14:textId="0985C5F5" w:rsidR="00623A21" w:rsidRPr="009A444B" w:rsidRDefault="00623A21" w:rsidP="00623A21">
            <w:pPr>
              <w:pStyle w:val="Tablebody"/>
            </w:pPr>
            <w:r w:rsidRPr="009A444B">
              <w:t>10.1.2(3)</w:t>
            </w:r>
          </w:p>
        </w:tc>
        <w:tc>
          <w:tcPr>
            <w:tcW w:w="2436" w:type="dxa"/>
            <w:vAlign w:val="top"/>
          </w:tcPr>
          <w:p w14:paraId="073C8F40" w14:textId="6C07ED51" w:rsidR="00623A21" w:rsidRPr="009A444B" w:rsidRDefault="00623A21" w:rsidP="00623A21">
            <w:pPr>
              <w:pStyle w:val="Tablebody"/>
            </w:pPr>
            <w:r w:rsidRPr="009A444B">
              <w:t>10.1.3(3)</w:t>
            </w:r>
          </w:p>
        </w:tc>
      </w:tr>
      <w:tr w:rsidR="00623A21" w14:paraId="18BE17C1" w14:textId="77777777" w:rsidTr="00623A21">
        <w:tc>
          <w:tcPr>
            <w:tcW w:w="2435" w:type="dxa"/>
            <w:vAlign w:val="top"/>
          </w:tcPr>
          <w:p w14:paraId="577F2D2E" w14:textId="072827CD" w:rsidR="00623A21" w:rsidRPr="009A444B" w:rsidRDefault="00623A21" w:rsidP="00623A21">
            <w:pPr>
              <w:pStyle w:val="Tablebody"/>
            </w:pPr>
            <w:r w:rsidRPr="009A444B">
              <w:t>10.2.2(1)</w:t>
            </w:r>
          </w:p>
        </w:tc>
        <w:tc>
          <w:tcPr>
            <w:tcW w:w="2435" w:type="dxa"/>
            <w:vAlign w:val="top"/>
          </w:tcPr>
          <w:p w14:paraId="44F51CDF" w14:textId="2A8BA230" w:rsidR="00623A21" w:rsidRPr="009A444B" w:rsidRDefault="00623A21" w:rsidP="00623A21">
            <w:pPr>
              <w:pStyle w:val="Tablebody"/>
            </w:pPr>
            <w:r w:rsidRPr="009A444B">
              <w:t>10.2.3(1)</w:t>
            </w:r>
          </w:p>
        </w:tc>
        <w:tc>
          <w:tcPr>
            <w:tcW w:w="2436" w:type="dxa"/>
            <w:vAlign w:val="top"/>
          </w:tcPr>
          <w:p w14:paraId="0A6164B7" w14:textId="49D9E68D" w:rsidR="00623A21" w:rsidRPr="009A444B" w:rsidRDefault="00623A21" w:rsidP="00623A21">
            <w:pPr>
              <w:pStyle w:val="Tablebody"/>
            </w:pPr>
            <w:r w:rsidRPr="009A444B">
              <w:t>10.4.2(1)</w:t>
            </w:r>
          </w:p>
        </w:tc>
        <w:tc>
          <w:tcPr>
            <w:tcW w:w="2436" w:type="dxa"/>
            <w:vAlign w:val="top"/>
          </w:tcPr>
          <w:p w14:paraId="556181D1" w14:textId="77777777" w:rsidR="00623A21" w:rsidRPr="009A444B" w:rsidRDefault="00623A21" w:rsidP="00623A21">
            <w:pPr>
              <w:pStyle w:val="Tablebody"/>
            </w:pPr>
            <w:r w:rsidRPr="009A444B">
              <w:t>10.4.3 (2) – 2 choices</w:t>
            </w:r>
          </w:p>
        </w:tc>
      </w:tr>
      <w:tr w:rsidR="00623A21" w14:paraId="1CD647C0" w14:textId="77777777" w:rsidTr="00623A21">
        <w:tc>
          <w:tcPr>
            <w:tcW w:w="2435" w:type="dxa"/>
            <w:vAlign w:val="top"/>
          </w:tcPr>
          <w:p w14:paraId="4FA1FF02" w14:textId="476E8444" w:rsidR="00623A21" w:rsidRPr="009A444B" w:rsidRDefault="00623A21" w:rsidP="00623A21">
            <w:pPr>
              <w:pStyle w:val="Tablebody"/>
            </w:pPr>
            <w:r w:rsidRPr="009A444B">
              <w:t>10.4.3(3)</w:t>
            </w:r>
          </w:p>
        </w:tc>
        <w:tc>
          <w:tcPr>
            <w:tcW w:w="2435" w:type="dxa"/>
            <w:vAlign w:val="top"/>
          </w:tcPr>
          <w:p w14:paraId="14C0DCE6" w14:textId="75D504C2" w:rsidR="00623A21" w:rsidRPr="009A444B" w:rsidRDefault="00623A21" w:rsidP="00623A21">
            <w:pPr>
              <w:pStyle w:val="Tablebody"/>
            </w:pPr>
            <w:r w:rsidRPr="009A444B">
              <w:t>10.5(1) – 2 choices</w:t>
            </w:r>
          </w:p>
        </w:tc>
        <w:tc>
          <w:tcPr>
            <w:tcW w:w="2436" w:type="dxa"/>
            <w:vAlign w:val="top"/>
          </w:tcPr>
          <w:p w14:paraId="45E72FFB" w14:textId="08248170" w:rsidR="00623A21" w:rsidRPr="009A444B" w:rsidRDefault="00623A21" w:rsidP="00623A21">
            <w:pPr>
              <w:pStyle w:val="Tablebody"/>
            </w:pPr>
            <w:r w:rsidRPr="009A444B">
              <w:t>10.6(1)</w:t>
            </w:r>
          </w:p>
        </w:tc>
        <w:tc>
          <w:tcPr>
            <w:tcW w:w="2436" w:type="dxa"/>
            <w:vAlign w:val="top"/>
          </w:tcPr>
          <w:p w14:paraId="51289483" w14:textId="7B865C02" w:rsidR="00623A21" w:rsidRPr="009A444B" w:rsidRDefault="00623A21" w:rsidP="00623A21">
            <w:pPr>
              <w:pStyle w:val="Tablebody"/>
            </w:pPr>
            <w:r w:rsidRPr="009A444B">
              <w:t>11.1.2(1)</w:t>
            </w:r>
          </w:p>
        </w:tc>
      </w:tr>
      <w:tr w:rsidR="00623A21" w14:paraId="55675853" w14:textId="77777777" w:rsidTr="00623A21">
        <w:tc>
          <w:tcPr>
            <w:tcW w:w="2435" w:type="dxa"/>
            <w:vAlign w:val="top"/>
          </w:tcPr>
          <w:p w14:paraId="638B4247" w14:textId="6C84AD03" w:rsidR="00623A21" w:rsidRPr="009A444B" w:rsidRDefault="00623A21" w:rsidP="00623A21">
            <w:pPr>
              <w:pStyle w:val="Tablebody"/>
            </w:pPr>
            <w:r w:rsidRPr="009A444B">
              <w:t>11.1.3(1)</w:t>
            </w:r>
          </w:p>
        </w:tc>
        <w:tc>
          <w:tcPr>
            <w:tcW w:w="2435" w:type="dxa"/>
            <w:vAlign w:val="top"/>
          </w:tcPr>
          <w:p w14:paraId="707A7A1A" w14:textId="38EE48B2" w:rsidR="00623A21" w:rsidRPr="009A444B" w:rsidRDefault="00623A21" w:rsidP="00623A21">
            <w:pPr>
              <w:pStyle w:val="Tablebody"/>
            </w:pPr>
            <w:r w:rsidRPr="009A444B">
              <w:t>11.1.5(1)</w:t>
            </w:r>
          </w:p>
        </w:tc>
        <w:tc>
          <w:tcPr>
            <w:tcW w:w="2436" w:type="dxa"/>
            <w:vAlign w:val="top"/>
          </w:tcPr>
          <w:p w14:paraId="25AB2F42" w14:textId="2867B134" w:rsidR="00623A21" w:rsidRPr="009A444B" w:rsidRDefault="00623A21" w:rsidP="00623A21">
            <w:pPr>
              <w:pStyle w:val="Tablebody"/>
            </w:pPr>
            <w:r w:rsidRPr="009A444B">
              <w:t>11.2.2(1)</w:t>
            </w:r>
          </w:p>
        </w:tc>
        <w:tc>
          <w:tcPr>
            <w:tcW w:w="2436" w:type="dxa"/>
            <w:vAlign w:val="top"/>
          </w:tcPr>
          <w:p w14:paraId="3340BB89" w14:textId="2D05D7E2" w:rsidR="00623A21" w:rsidRPr="009A444B" w:rsidRDefault="00623A21" w:rsidP="00623A21">
            <w:pPr>
              <w:pStyle w:val="Tablebody"/>
            </w:pPr>
            <w:r w:rsidRPr="009A444B">
              <w:t>11.2.3(1)</w:t>
            </w:r>
          </w:p>
        </w:tc>
      </w:tr>
      <w:tr w:rsidR="00623A21" w14:paraId="546110CA" w14:textId="77777777" w:rsidTr="00623A21">
        <w:tc>
          <w:tcPr>
            <w:tcW w:w="2435" w:type="dxa"/>
            <w:vAlign w:val="top"/>
          </w:tcPr>
          <w:p w14:paraId="78B45505" w14:textId="5437B139" w:rsidR="00623A21" w:rsidRPr="009A444B" w:rsidRDefault="00623A21" w:rsidP="00623A21">
            <w:pPr>
              <w:pStyle w:val="Tablebody"/>
            </w:pPr>
            <w:r w:rsidRPr="009A444B">
              <w:t>11.2.4(1)</w:t>
            </w:r>
          </w:p>
        </w:tc>
        <w:tc>
          <w:tcPr>
            <w:tcW w:w="2435" w:type="dxa"/>
            <w:vAlign w:val="top"/>
          </w:tcPr>
          <w:p w14:paraId="392E9E19" w14:textId="7796B36B" w:rsidR="00623A21" w:rsidRPr="009A444B" w:rsidRDefault="00623A21" w:rsidP="00623A21">
            <w:pPr>
              <w:pStyle w:val="Tablebody"/>
            </w:pPr>
            <w:r w:rsidRPr="009A444B">
              <w:t>11.2.6(1)</w:t>
            </w:r>
          </w:p>
        </w:tc>
        <w:tc>
          <w:tcPr>
            <w:tcW w:w="2436" w:type="dxa"/>
            <w:vAlign w:val="top"/>
          </w:tcPr>
          <w:p w14:paraId="4C73F388" w14:textId="6B6DF64C" w:rsidR="00623A21" w:rsidRPr="009A444B" w:rsidRDefault="00623A21" w:rsidP="00623A21">
            <w:pPr>
              <w:pStyle w:val="Tablebody"/>
            </w:pPr>
            <w:r w:rsidRPr="009A444B">
              <w:t>11.3(1)</w:t>
            </w:r>
          </w:p>
        </w:tc>
        <w:tc>
          <w:tcPr>
            <w:tcW w:w="2436" w:type="dxa"/>
            <w:vAlign w:val="top"/>
          </w:tcPr>
          <w:p w14:paraId="17528911" w14:textId="748EA722" w:rsidR="00623A21" w:rsidRPr="009A444B" w:rsidRDefault="00623A21" w:rsidP="00623A21">
            <w:pPr>
              <w:pStyle w:val="Tablebody"/>
            </w:pPr>
            <w:r w:rsidRPr="009A444B">
              <w:t>11.4(1)</w:t>
            </w:r>
          </w:p>
        </w:tc>
      </w:tr>
      <w:tr w:rsidR="00623A21" w14:paraId="1BD03E75" w14:textId="77777777" w:rsidTr="00623A21">
        <w:tc>
          <w:tcPr>
            <w:tcW w:w="2435" w:type="dxa"/>
            <w:vAlign w:val="top"/>
          </w:tcPr>
          <w:p w14:paraId="2ACDF764" w14:textId="1FAEC85A" w:rsidR="00623A21" w:rsidRPr="009A444B" w:rsidRDefault="00623A21" w:rsidP="00623A21">
            <w:pPr>
              <w:pStyle w:val="Tablebody"/>
            </w:pPr>
            <w:r w:rsidRPr="009A444B">
              <w:t>C.1(1)</w:t>
            </w:r>
          </w:p>
        </w:tc>
        <w:tc>
          <w:tcPr>
            <w:tcW w:w="2435" w:type="dxa"/>
            <w:vAlign w:val="top"/>
          </w:tcPr>
          <w:p w14:paraId="3A988148" w14:textId="0F48E80F" w:rsidR="00623A21" w:rsidRPr="009A444B" w:rsidRDefault="00623A21" w:rsidP="00623A21">
            <w:pPr>
              <w:pStyle w:val="Tablebody"/>
            </w:pPr>
            <w:r w:rsidRPr="009A444B">
              <w:t>C.3.1(2)</w:t>
            </w:r>
          </w:p>
        </w:tc>
        <w:tc>
          <w:tcPr>
            <w:tcW w:w="2436" w:type="dxa"/>
            <w:vAlign w:val="top"/>
          </w:tcPr>
          <w:p w14:paraId="07A48BB7" w14:textId="7AFB463C" w:rsidR="00623A21" w:rsidRPr="009A444B" w:rsidRDefault="00623A21" w:rsidP="00623A21">
            <w:pPr>
              <w:pStyle w:val="Tablebody"/>
            </w:pPr>
            <w:r w:rsidRPr="009A444B">
              <w:t>C.3.2.2(1)</w:t>
            </w:r>
          </w:p>
        </w:tc>
        <w:tc>
          <w:tcPr>
            <w:tcW w:w="2436" w:type="dxa"/>
            <w:vAlign w:val="top"/>
          </w:tcPr>
          <w:p w14:paraId="4E9095D0" w14:textId="14C2743F" w:rsidR="00623A21" w:rsidRPr="009A444B" w:rsidRDefault="00623A21" w:rsidP="00623A21">
            <w:pPr>
              <w:pStyle w:val="Tablebody"/>
            </w:pPr>
            <w:r w:rsidRPr="009A444B">
              <w:t>C.3.2.2(2)</w:t>
            </w:r>
          </w:p>
        </w:tc>
      </w:tr>
      <w:tr w:rsidR="00623A21" w14:paraId="027F0B55" w14:textId="77777777" w:rsidTr="00623A21">
        <w:tc>
          <w:tcPr>
            <w:tcW w:w="2435" w:type="dxa"/>
            <w:vAlign w:val="top"/>
          </w:tcPr>
          <w:p w14:paraId="1EF8C594" w14:textId="02F23F86" w:rsidR="00623A21" w:rsidRPr="009A444B" w:rsidRDefault="00623A21" w:rsidP="00623A21">
            <w:pPr>
              <w:pStyle w:val="Tablebody"/>
            </w:pPr>
            <w:r w:rsidRPr="009A444B">
              <w:t>E.4(1)</w:t>
            </w:r>
          </w:p>
        </w:tc>
        <w:tc>
          <w:tcPr>
            <w:tcW w:w="2435" w:type="dxa"/>
            <w:vAlign w:val="top"/>
          </w:tcPr>
          <w:p w14:paraId="48C085A6" w14:textId="227BB8B8" w:rsidR="00623A21" w:rsidRPr="009A444B" w:rsidRDefault="00623A21" w:rsidP="00623A21">
            <w:pPr>
              <w:pStyle w:val="Tablebody"/>
            </w:pPr>
            <w:r w:rsidRPr="009A444B">
              <w:t>F.1(2)</w:t>
            </w:r>
          </w:p>
        </w:tc>
        <w:tc>
          <w:tcPr>
            <w:tcW w:w="2436" w:type="dxa"/>
            <w:vAlign w:val="top"/>
          </w:tcPr>
          <w:p w14:paraId="1CD404B4" w14:textId="1C412CE7" w:rsidR="00623A21" w:rsidRPr="009A444B" w:rsidRDefault="00623A21" w:rsidP="00623A21">
            <w:pPr>
              <w:pStyle w:val="Tablebody"/>
            </w:pPr>
            <w:r>
              <w:t> </w:t>
            </w:r>
          </w:p>
        </w:tc>
        <w:tc>
          <w:tcPr>
            <w:tcW w:w="2436" w:type="dxa"/>
            <w:vAlign w:val="top"/>
          </w:tcPr>
          <w:p w14:paraId="0CC5273D" w14:textId="0B64635A" w:rsidR="00623A21" w:rsidRPr="009A444B" w:rsidRDefault="00623A21" w:rsidP="00623A21">
            <w:pPr>
              <w:pStyle w:val="Tablebody"/>
            </w:pPr>
            <w:r>
              <w:t> </w:t>
            </w:r>
          </w:p>
        </w:tc>
      </w:tr>
    </w:tbl>
    <w:p w14:paraId="2F04F12D" w14:textId="7F6A37CB" w:rsidR="00623A21" w:rsidRDefault="00623A21" w:rsidP="005E6156">
      <w:pPr>
        <w:pStyle w:val="BodyText"/>
        <w:keepNext/>
        <w:spacing w:before="240"/>
        <w:rPr>
          <w:lang w:val="en-US" w:eastAsia="de-DE"/>
        </w:rPr>
      </w:pPr>
      <w:r w:rsidRPr="009A444B">
        <w:rPr>
          <w:lang w:val="en-US" w:eastAsia="de-DE"/>
        </w:rPr>
        <w:t xml:space="preserve">National choice is </w:t>
      </w:r>
      <w:r w:rsidRPr="0009185B">
        <w:t>allowed</w:t>
      </w:r>
      <w:r w:rsidRPr="009A444B">
        <w:rPr>
          <w:lang w:val="en-US" w:eastAsia="de-DE"/>
        </w:rPr>
        <w:t xml:space="preserve"> in </w:t>
      </w:r>
      <w:r>
        <w:rPr>
          <w:lang w:val="en-US" w:eastAsia="de-DE"/>
        </w:rPr>
        <w:t>EN </w:t>
      </w:r>
      <w:r w:rsidRPr="009A444B">
        <w:rPr>
          <w:lang w:val="en-US" w:eastAsia="de-DE"/>
        </w:rPr>
        <w:t>1993</w:t>
      </w:r>
      <w:r w:rsidR="003A4169">
        <w:rPr>
          <w:lang w:val="en-US" w:eastAsia="de-DE"/>
        </w:rPr>
        <w:noBreakHyphen/>
      </w:r>
      <w:r w:rsidR="003A4169" w:rsidRPr="009A444B">
        <w:rPr>
          <w:lang w:val="en-US" w:eastAsia="de-DE"/>
        </w:rPr>
        <w:t>2</w:t>
      </w:r>
      <w:r w:rsidRPr="009A444B">
        <w:rPr>
          <w:lang w:val="en-US" w:eastAsia="de-DE"/>
        </w:rPr>
        <w:t xml:space="preserve"> on the application of the following informative 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1"/>
      </w:tblGrid>
      <w:tr w:rsidR="00F070CE" w14:paraId="4DC9D81B" w14:textId="77777777" w:rsidTr="00CE5422">
        <w:trPr>
          <w:cnfStyle w:val="100000000000" w:firstRow="1" w:lastRow="0" w:firstColumn="0" w:lastColumn="0" w:oddVBand="0" w:evenVBand="0" w:oddHBand="0" w:evenHBand="0" w:firstRowFirstColumn="0" w:firstRowLastColumn="0" w:lastRowFirstColumn="0" w:lastRowLastColumn="0"/>
        </w:trPr>
        <w:tc>
          <w:tcPr>
            <w:tcW w:w="24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988741" w14:textId="306929DD" w:rsidR="00F070CE" w:rsidRDefault="00F070CE" w:rsidP="00CE5422">
            <w:pPr>
              <w:pStyle w:val="BodyText"/>
              <w:keepNext/>
              <w:spacing w:after="0"/>
              <w:rPr>
                <w:lang w:val="en-US" w:eastAsia="de-DE"/>
              </w:rPr>
            </w:pPr>
            <w:r>
              <w:t>Annex </w:t>
            </w:r>
            <w:r w:rsidRPr="0009185B">
              <w:t>C</w:t>
            </w:r>
          </w:p>
        </w:tc>
        <w:tc>
          <w:tcPr>
            <w:tcW w:w="24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89AE5E" w14:textId="3D396572" w:rsidR="00F070CE" w:rsidRDefault="00F070CE" w:rsidP="00CE5422">
            <w:pPr>
              <w:pStyle w:val="BodyText"/>
              <w:keepNext/>
              <w:spacing w:after="0"/>
              <w:rPr>
                <w:lang w:val="en-US" w:eastAsia="de-DE"/>
              </w:rPr>
            </w:pPr>
            <w:r>
              <w:rPr>
                <w:lang w:val="en-US"/>
              </w:rPr>
              <w:t>Annex </w:t>
            </w:r>
            <w:r w:rsidRPr="009A444B">
              <w:rPr>
                <w:lang w:val="en-US"/>
              </w:rPr>
              <w:t>F</w:t>
            </w:r>
          </w:p>
        </w:tc>
        <w:tc>
          <w:tcPr>
            <w:tcW w:w="24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F3193F" w14:textId="77777777" w:rsidR="00F070CE" w:rsidRDefault="00F070CE" w:rsidP="00CE5422">
            <w:pPr>
              <w:pStyle w:val="BodyText"/>
              <w:keepNext/>
              <w:spacing w:after="0"/>
              <w:rPr>
                <w:lang w:val="en-US" w:eastAsia="de-DE"/>
              </w:rPr>
            </w:pPr>
          </w:p>
        </w:tc>
        <w:tc>
          <w:tcPr>
            <w:tcW w:w="24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1C8291" w14:textId="77777777" w:rsidR="00F070CE" w:rsidRDefault="00F070CE" w:rsidP="00CE5422">
            <w:pPr>
              <w:pStyle w:val="BodyText"/>
              <w:keepNext/>
              <w:spacing w:after="0"/>
              <w:rPr>
                <w:lang w:val="en-US" w:eastAsia="de-DE"/>
              </w:rPr>
            </w:pPr>
          </w:p>
        </w:tc>
      </w:tr>
    </w:tbl>
    <w:p w14:paraId="3E10C80F" w14:textId="6D47237B" w:rsidR="00C0270F" w:rsidRPr="00623A21" w:rsidRDefault="00623A21" w:rsidP="00623A21">
      <w:pPr>
        <w:pStyle w:val="BodyText"/>
        <w:spacing w:before="240"/>
        <w:rPr>
          <w:lang w:val="en-US" w:eastAsia="de-DE"/>
        </w:rPr>
      </w:pPr>
      <w:r w:rsidRPr="009A444B">
        <w:rPr>
          <w:lang w:val="en-US" w:eastAsia="de-DE"/>
        </w:rPr>
        <w:t xml:space="preserve">The National </w:t>
      </w:r>
      <w:r w:rsidR="003A4169">
        <w:rPr>
          <w:lang w:val="en-US" w:eastAsia="de-DE"/>
        </w:rPr>
        <w:t>Annex </w:t>
      </w:r>
      <w:r w:rsidRPr="009A444B">
        <w:rPr>
          <w:lang w:val="en-US" w:eastAsia="de-DE"/>
        </w:rPr>
        <w:t>can contain, directly or by reference, non-contradictory complementary information for ease of implementation, provided it does not alter any provisions of the Eurocodes.</w:t>
      </w:r>
    </w:p>
    <w:p w14:paraId="24D7CFAD" w14:textId="77777777" w:rsidR="00DB201D" w:rsidRDefault="00DB201D" w:rsidP="00C63B78">
      <w:pPr>
        <w:pStyle w:val="Heading1"/>
        <w:pageBreakBefore/>
      </w:pPr>
      <w:bookmarkStart w:id="15" w:name="_Toc132267784"/>
      <w:r w:rsidRPr="00F05904">
        <w:t>Scope</w:t>
      </w:r>
      <w:bookmarkEnd w:id="3"/>
      <w:bookmarkEnd w:id="4"/>
      <w:bookmarkEnd w:id="15"/>
    </w:p>
    <w:p w14:paraId="7C4BE8D5" w14:textId="6B1A544F" w:rsidR="00623A21" w:rsidRPr="009A444B" w:rsidRDefault="00623A21" w:rsidP="00623A21">
      <w:pPr>
        <w:pStyle w:val="Heading2"/>
      </w:pPr>
      <w:bookmarkStart w:id="16" w:name="_Toc509806657"/>
      <w:bookmarkStart w:id="17" w:name="_Toc96073832"/>
      <w:bookmarkStart w:id="18" w:name="_Toc132267785"/>
      <w:bookmarkStart w:id="19" w:name="_Toc473640200"/>
      <w:r w:rsidRPr="009A444B">
        <w:t xml:space="preserve">Scope of </w:t>
      </w:r>
      <w:bookmarkEnd w:id="16"/>
      <w:r>
        <w:t>EN </w:t>
      </w:r>
      <w:r w:rsidRPr="009A444B">
        <w:t>1993</w:t>
      </w:r>
      <w:bookmarkEnd w:id="17"/>
      <w:r w:rsidR="003A4169">
        <w:noBreakHyphen/>
      </w:r>
      <w:r w:rsidR="003A4169" w:rsidRPr="009A444B">
        <w:t>2</w:t>
      </w:r>
      <w:bookmarkEnd w:id="18"/>
    </w:p>
    <w:p w14:paraId="0730263F" w14:textId="6C2158CD" w:rsidR="00623A21" w:rsidRPr="009A444B" w:rsidRDefault="003A4169" w:rsidP="00623A21">
      <w:pPr>
        <w:pStyle w:val="BodyText"/>
      </w:pPr>
      <w:r>
        <w:t>(1) </w:t>
      </w:r>
      <w:r w:rsidR="00623A21">
        <w:t>EN </w:t>
      </w:r>
      <w:r w:rsidR="00623A21" w:rsidRPr="009A444B">
        <w:t>1993</w:t>
      </w:r>
      <w:r>
        <w:noBreakHyphen/>
      </w:r>
      <w:r w:rsidRPr="009A444B">
        <w:t>2</w:t>
      </w:r>
      <w:r w:rsidR="00623A21" w:rsidRPr="009A444B">
        <w:t xml:space="preserve"> provides rules for structural design of steel bridges and steel parts of steel-concrete composite bridges.</w:t>
      </w:r>
    </w:p>
    <w:p w14:paraId="5D3803E5" w14:textId="5658A549" w:rsidR="00623A21" w:rsidRPr="009A444B" w:rsidRDefault="003A4169" w:rsidP="00623A21">
      <w:pPr>
        <w:pStyle w:val="BodyText"/>
      </w:pPr>
      <w:r>
        <w:t>(2) </w:t>
      </w:r>
      <w:r w:rsidR="00623A21">
        <w:t>EN </w:t>
      </w:r>
      <w:r w:rsidR="00623A21" w:rsidRPr="009A444B">
        <w:t>1993</w:t>
      </w:r>
      <w:r>
        <w:noBreakHyphen/>
      </w:r>
      <w:r w:rsidRPr="009A444B">
        <w:t>2</w:t>
      </w:r>
      <w:r w:rsidR="00623A21" w:rsidRPr="009A444B">
        <w:t xml:space="preserve"> is applicable to the resistance, serviceability and durability of steel bridge structures.</w:t>
      </w:r>
    </w:p>
    <w:p w14:paraId="48FA4D32" w14:textId="35C0DD00" w:rsidR="00623A21" w:rsidRPr="009A444B" w:rsidRDefault="003A4169" w:rsidP="00623A21">
      <w:pPr>
        <w:pStyle w:val="BodyText"/>
      </w:pPr>
      <w:r>
        <w:t>(3) </w:t>
      </w:r>
      <w:r w:rsidR="00623A21" w:rsidRPr="009A444B">
        <w:t xml:space="preserve">The design of tension components and related parts is covered by </w:t>
      </w:r>
      <w:r w:rsidR="00623A21">
        <w:t>EN </w:t>
      </w:r>
      <w:r w:rsidR="00623A21" w:rsidRPr="009A444B">
        <w:t>1993</w:t>
      </w:r>
      <w:r>
        <w:noBreakHyphen/>
      </w:r>
      <w:r w:rsidRPr="009A444B">
        <w:t>1</w:t>
      </w:r>
      <w:r>
        <w:noBreakHyphen/>
      </w:r>
      <w:r w:rsidRPr="009A444B">
        <w:t>1</w:t>
      </w:r>
      <w:r w:rsidR="00623A21" w:rsidRPr="009A444B">
        <w:t xml:space="preserve">1. For the design of hangers for tied-arch bridges, the additional provisions in </w:t>
      </w:r>
      <w:r>
        <w:t>Annex </w:t>
      </w:r>
      <w:r w:rsidR="00623A21" w:rsidRPr="009A444B">
        <w:t>A appl</w:t>
      </w:r>
      <w:r w:rsidR="00623A21">
        <w:t>y</w:t>
      </w:r>
      <w:r w:rsidR="00623A21" w:rsidRPr="009A444B">
        <w:t>.</w:t>
      </w:r>
    </w:p>
    <w:p w14:paraId="45704B4F" w14:textId="69A01CF1" w:rsidR="00623A21" w:rsidRPr="009A444B" w:rsidRDefault="003A4169" w:rsidP="00623A21">
      <w:pPr>
        <w:pStyle w:val="BodyText"/>
      </w:pPr>
      <w:r>
        <w:t>(4) </w:t>
      </w:r>
      <w:r w:rsidR="00623A21" w:rsidRPr="009A444B">
        <w:t xml:space="preserve">Supplementary requirements for seismic design are given in </w:t>
      </w:r>
      <w:r w:rsidR="00623A21">
        <w:t>EN </w:t>
      </w:r>
      <w:r w:rsidR="00623A21" w:rsidRPr="009A444B">
        <w:t>1998</w:t>
      </w:r>
      <w:r>
        <w:noBreakHyphen/>
      </w:r>
      <w:r w:rsidRPr="009A444B">
        <w:t>2</w:t>
      </w:r>
      <w:r w:rsidR="00623A21" w:rsidRPr="009A444B">
        <w:t>.</w:t>
      </w:r>
    </w:p>
    <w:p w14:paraId="0005EEDE" w14:textId="77777777" w:rsidR="00623A21" w:rsidRPr="009A444B" w:rsidRDefault="00623A21" w:rsidP="00623A21">
      <w:pPr>
        <w:pStyle w:val="Heading2"/>
      </w:pPr>
      <w:bookmarkStart w:id="20" w:name="_Toc96073833"/>
      <w:bookmarkStart w:id="21" w:name="_Toc132267786"/>
      <w:r w:rsidRPr="009A444B">
        <w:t>Assumptions</w:t>
      </w:r>
      <w:bookmarkEnd w:id="20"/>
      <w:bookmarkEnd w:id="21"/>
    </w:p>
    <w:p w14:paraId="7EA973F7" w14:textId="4A43C3DD" w:rsidR="00623A21" w:rsidRPr="009A444B" w:rsidRDefault="003A4169" w:rsidP="00623A21">
      <w:pPr>
        <w:pStyle w:val="BodyText"/>
      </w:pPr>
      <w:r>
        <w:t>(1) </w:t>
      </w:r>
      <w:r w:rsidR="00623A21" w:rsidRPr="009A444B">
        <w:t xml:space="preserve">Unless specifically stated, </w:t>
      </w:r>
      <w:r w:rsidR="00623A21">
        <w:t>EN </w:t>
      </w:r>
      <w:r w:rsidR="00623A21" w:rsidRPr="009A444B">
        <w:t xml:space="preserve">1990, </w:t>
      </w:r>
      <w:r w:rsidR="00623A21">
        <w:t>EN </w:t>
      </w:r>
      <w:r w:rsidR="00623A21" w:rsidRPr="009A444B">
        <w:t xml:space="preserve">1991 (all parts), </w:t>
      </w:r>
      <w:r w:rsidR="00623A21">
        <w:t>EN </w:t>
      </w:r>
      <w:r w:rsidR="00623A21" w:rsidRPr="009A444B">
        <w:t xml:space="preserve">1998 (all parts) and </w:t>
      </w:r>
      <w:r w:rsidR="00623A21">
        <w:t>EN </w:t>
      </w:r>
      <w:r w:rsidR="00623A21" w:rsidRPr="009A444B">
        <w:t>1993</w:t>
      </w:r>
      <w:r>
        <w:noBreakHyphen/>
      </w:r>
      <w:r w:rsidRPr="009A444B">
        <w:t>1</w:t>
      </w:r>
      <w:r w:rsidR="00623A21" w:rsidRPr="009A444B">
        <w:t xml:space="preserve"> (all parts) apply.</w:t>
      </w:r>
    </w:p>
    <w:p w14:paraId="45D2C936" w14:textId="21C9C241" w:rsidR="00623A21" w:rsidRPr="009A444B" w:rsidRDefault="003A4169" w:rsidP="005E6156">
      <w:pPr>
        <w:pStyle w:val="BodyText"/>
        <w:keepNext/>
      </w:pPr>
      <w:r>
        <w:t>(2) </w:t>
      </w:r>
      <w:r w:rsidR="00623A21" w:rsidRPr="009A444B">
        <w:t xml:space="preserve">The design methods given in </w:t>
      </w:r>
      <w:r w:rsidR="00623A21">
        <w:t>EN </w:t>
      </w:r>
      <w:r w:rsidR="00623A21" w:rsidRPr="009A444B">
        <w:t>1993</w:t>
      </w:r>
      <w:r>
        <w:noBreakHyphen/>
      </w:r>
      <w:r w:rsidRPr="009A444B">
        <w:t>2</w:t>
      </w:r>
      <w:r w:rsidR="00623A21" w:rsidRPr="009A444B">
        <w:t xml:space="preserve"> are applicable if:</w:t>
      </w:r>
    </w:p>
    <w:p w14:paraId="427DF568" w14:textId="3AA692FA" w:rsidR="00623A21" w:rsidRDefault="00623A21" w:rsidP="00623A21">
      <w:pPr>
        <w:pStyle w:val="ListContinue1"/>
      </w:pPr>
      <w:r w:rsidRPr="009A444B">
        <w:t xml:space="preserve">the execution quality is as specified in </w:t>
      </w:r>
      <w:r>
        <w:t>EN </w:t>
      </w:r>
      <w:r w:rsidRPr="009A444B">
        <w:t>1090</w:t>
      </w:r>
      <w:r w:rsidR="003A4169">
        <w:noBreakHyphen/>
      </w:r>
      <w:r w:rsidR="003A4169" w:rsidRPr="009A444B">
        <w:t>2</w:t>
      </w:r>
      <w:r w:rsidRPr="009A444B">
        <w:t xml:space="preserve"> and </w:t>
      </w:r>
      <w:r>
        <w:t>EN </w:t>
      </w:r>
      <w:r w:rsidRPr="009A444B">
        <w:t>1090</w:t>
      </w:r>
      <w:r w:rsidR="003A4169">
        <w:noBreakHyphen/>
      </w:r>
      <w:r w:rsidR="003A4169" w:rsidRPr="009A444B">
        <w:t>4</w:t>
      </w:r>
      <w:r w:rsidRPr="009A444B">
        <w:t>, and</w:t>
      </w:r>
    </w:p>
    <w:p w14:paraId="753C79FC" w14:textId="77777777" w:rsidR="00623A21" w:rsidRDefault="00623A21" w:rsidP="00623A21">
      <w:pPr>
        <w:pStyle w:val="ListContinue1"/>
      </w:pPr>
      <w:r w:rsidRPr="009A444B">
        <w:t xml:space="preserve">the construction materials and products used are as specified in the relevant parts of </w:t>
      </w:r>
      <w:r>
        <w:t>EN </w:t>
      </w:r>
      <w:r w:rsidRPr="009A444B">
        <w:t>1993, or in the relevant material and product specifications.</w:t>
      </w:r>
    </w:p>
    <w:p w14:paraId="69F45CFB" w14:textId="77777777" w:rsidR="00DB201D" w:rsidRPr="00D057CE" w:rsidRDefault="00DB201D" w:rsidP="00C63B78">
      <w:pPr>
        <w:pStyle w:val="Heading1"/>
      </w:pPr>
      <w:bookmarkStart w:id="22" w:name="_Toc132267787"/>
      <w:r w:rsidRPr="00D057CE">
        <w:t>Normative references</w:t>
      </w:r>
      <w:bookmarkEnd w:id="19"/>
      <w:bookmarkEnd w:id="22"/>
    </w:p>
    <w:p w14:paraId="5E9FF8FA" w14:textId="77777777" w:rsidR="003D5CCA" w:rsidRDefault="003D5CCA" w:rsidP="00C63B78">
      <w:pPr>
        <w:pStyle w:val="BodyText"/>
      </w:pPr>
      <w: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69E777BE" w14:textId="77777777" w:rsidR="00623A21" w:rsidRPr="009A444B" w:rsidRDefault="00623A21" w:rsidP="00623A21">
      <w:pPr>
        <w:pStyle w:val="Note"/>
      </w:pPr>
      <w:bookmarkStart w:id="23" w:name="_Toc473640201"/>
      <w:r w:rsidRPr="009A444B">
        <w:t>NOTE</w:t>
      </w:r>
      <w:r w:rsidRPr="009A444B">
        <w:tab/>
        <w:t>See the Bibliography for a list of other documents cited that are not normative references, including those referenced as recommendations (i.e. in ‘should’ clauses), permissions (i.e. through ‘may’ clauses), possibilities (‘can’ clauses), and in notes.</w:t>
      </w:r>
    </w:p>
    <w:p w14:paraId="6FE9A2D7" w14:textId="49576AD7" w:rsidR="00623A21" w:rsidRPr="004C7719" w:rsidRDefault="00623A21" w:rsidP="00623A21">
      <w:pPr>
        <w:pStyle w:val="RefNorm"/>
        <w:rPr>
          <w:iCs/>
        </w:rPr>
      </w:pPr>
      <w:r>
        <w:t>EN </w:t>
      </w:r>
      <w:r w:rsidRPr="009A444B">
        <w:t>1090</w:t>
      </w:r>
      <w:r w:rsidR="003A4169">
        <w:noBreakHyphen/>
      </w:r>
      <w:r w:rsidR="003A4169" w:rsidRPr="009A444B">
        <w:t>2</w:t>
      </w:r>
      <w:r w:rsidRPr="009A444B">
        <w:t xml:space="preserve">, </w:t>
      </w:r>
      <w:r w:rsidRPr="009A444B">
        <w:rPr>
          <w:i/>
        </w:rPr>
        <w:t>Execution of steel structures and aluminium structures</w:t>
      </w:r>
      <w:r w:rsidR="003A4169">
        <w:rPr>
          <w:i/>
        </w:rPr>
        <w:t> —</w:t>
      </w:r>
      <w:r w:rsidRPr="009A444B">
        <w:rPr>
          <w:i/>
        </w:rPr>
        <w:t xml:space="preserve"> Part</w:t>
      </w:r>
      <w:r w:rsidR="003A4169">
        <w:rPr>
          <w:i/>
        </w:rPr>
        <w:t> </w:t>
      </w:r>
      <w:r w:rsidRPr="009A444B">
        <w:rPr>
          <w:i/>
        </w:rPr>
        <w:t>2: Technical requirements for steel structures</w:t>
      </w:r>
    </w:p>
    <w:p w14:paraId="711904BE" w14:textId="606D7769" w:rsidR="00623A21" w:rsidRPr="004C7719" w:rsidRDefault="00623A21" w:rsidP="00623A21">
      <w:pPr>
        <w:pStyle w:val="RefNorm"/>
        <w:rPr>
          <w:iCs/>
        </w:rPr>
      </w:pPr>
      <w:r>
        <w:t>EN </w:t>
      </w:r>
      <w:r w:rsidRPr="009A444B">
        <w:t>1090</w:t>
      </w:r>
      <w:r w:rsidR="003A4169">
        <w:noBreakHyphen/>
      </w:r>
      <w:r w:rsidR="003A4169" w:rsidRPr="009A444B">
        <w:t>4</w:t>
      </w:r>
      <w:r w:rsidRPr="009A444B">
        <w:t xml:space="preserve">, </w:t>
      </w:r>
      <w:r w:rsidRPr="009A444B">
        <w:rPr>
          <w:i/>
        </w:rPr>
        <w:t>Execution of steel structures and aluminium structures</w:t>
      </w:r>
      <w:r w:rsidR="003A4169">
        <w:rPr>
          <w:i/>
        </w:rPr>
        <w:t> —</w:t>
      </w:r>
      <w:r w:rsidRPr="009A444B">
        <w:rPr>
          <w:i/>
        </w:rPr>
        <w:t xml:space="preserve"> Part</w:t>
      </w:r>
      <w:r w:rsidR="003A4169">
        <w:rPr>
          <w:i/>
        </w:rPr>
        <w:t> </w:t>
      </w:r>
      <w:r w:rsidRPr="009A444B">
        <w:rPr>
          <w:i/>
        </w:rPr>
        <w:t>4: Technical requirements for cold-formed structural steel elements and cold-formed structures for roof, ceiling, floor and wall applications</w:t>
      </w:r>
    </w:p>
    <w:p w14:paraId="67D7E9ED" w14:textId="56A59F59" w:rsidR="00623A21" w:rsidRPr="0058352B" w:rsidRDefault="00623A21" w:rsidP="00623A21">
      <w:pPr>
        <w:pStyle w:val="RefNorm"/>
        <w:rPr>
          <w:szCs w:val="23"/>
        </w:rPr>
      </w:pPr>
      <w:r w:rsidRPr="0009185B">
        <w:t>EN 1990</w:t>
      </w:r>
      <w:r w:rsidR="002D3FE9">
        <w:t>:2023</w:t>
      </w:r>
      <w:r w:rsidR="00842E1D">
        <w:rPr>
          <w:rStyle w:val="FootnoteReference"/>
        </w:rPr>
        <w:footnoteReference w:id="1"/>
      </w:r>
      <w:r w:rsidRPr="0058352B">
        <w:rPr>
          <w:rFonts w:eastAsia="Cambria"/>
          <w:i/>
          <w:szCs w:val="23"/>
        </w:rPr>
        <w:t xml:space="preserve">, </w:t>
      </w:r>
      <w:r w:rsidRPr="0009185B">
        <w:rPr>
          <w:i/>
          <w:iCs/>
        </w:rPr>
        <w:t>Eurocode — Basis of structural and geotechnical design</w:t>
      </w:r>
    </w:p>
    <w:p w14:paraId="61362181" w14:textId="6A8E57CE" w:rsidR="00623A21" w:rsidRPr="0058352B" w:rsidRDefault="00623A21" w:rsidP="00623A21">
      <w:pPr>
        <w:pStyle w:val="RefNorm"/>
        <w:rPr>
          <w:szCs w:val="23"/>
          <w:lang w:val="fr-BE"/>
        </w:rPr>
      </w:pPr>
      <w:r w:rsidRPr="003005A8">
        <w:rPr>
          <w:lang w:val="fr-BE"/>
        </w:rPr>
        <w:t>EN 1991</w:t>
      </w:r>
      <w:r w:rsidRPr="0058352B">
        <w:rPr>
          <w:rFonts w:eastAsia="Cambria"/>
          <w:szCs w:val="23"/>
          <w:lang w:val="fr-BE"/>
        </w:rPr>
        <w:t xml:space="preserve"> </w:t>
      </w:r>
      <w:r w:rsidRPr="003005A8">
        <w:rPr>
          <w:lang w:val="fr-BE"/>
        </w:rPr>
        <w:t>(all parts)</w:t>
      </w:r>
      <w:r w:rsidRPr="0058352B">
        <w:rPr>
          <w:rFonts w:eastAsia="Cambria"/>
          <w:szCs w:val="23"/>
          <w:lang w:val="fr-BE"/>
        </w:rPr>
        <w:t xml:space="preserve">, </w:t>
      </w:r>
      <w:r w:rsidRPr="003005A8">
        <w:rPr>
          <w:i/>
          <w:iCs/>
          <w:lang w:val="fr-BE"/>
        </w:rPr>
        <w:t>Eurocode</w:t>
      </w:r>
      <w:r w:rsidR="00874A6A" w:rsidRPr="003005A8">
        <w:rPr>
          <w:i/>
          <w:iCs/>
          <w:lang w:val="fr-BE"/>
        </w:rPr>
        <w:t> </w:t>
      </w:r>
      <w:r w:rsidRPr="003005A8">
        <w:rPr>
          <w:i/>
          <w:iCs/>
          <w:lang w:val="fr-BE"/>
        </w:rPr>
        <w:t>1 — Actions on structures</w:t>
      </w:r>
    </w:p>
    <w:p w14:paraId="74B04E17" w14:textId="79B9E668" w:rsidR="00623A21" w:rsidRDefault="00623A21" w:rsidP="00623A21">
      <w:pPr>
        <w:pStyle w:val="RefNorm"/>
        <w:rPr>
          <w:i/>
          <w:iCs/>
        </w:rPr>
      </w:pPr>
      <w:r w:rsidRPr="0009185B">
        <w:t>EN 1993 (all parts)</w:t>
      </w:r>
      <w:r w:rsidRPr="0058352B">
        <w:rPr>
          <w:rFonts w:eastAsia="Cambria"/>
          <w:i/>
          <w:szCs w:val="23"/>
        </w:rPr>
        <w:t xml:space="preserve">, </w:t>
      </w:r>
      <w:r w:rsidRPr="0009185B">
        <w:rPr>
          <w:i/>
          <w:iCs/>
        </w:rPr>
        <w:t>Eurocode</w:t>
      </w:r>
      <w:r w:rsidR="00874A6A">
        <w:rPr>
          <w:i/>
          <w:iCs/>
        </w:rPr>
        <w:t> </w:t>
      </w:r>
      <w:r w:rsidRPr="0009185B">
        <w:rPr>
          <w:i/>
          <w:iCs/>
        </w:rPr>
        <w:t>3 — Design of steel structures</w:t>
      </w:r>
    </w:p>
    <w:p w14:paraId="3DF265C9" w14:textId="2978B26D" w:rsidR="00705A4E" w:rsidRPr="0058352B" w:rsidRDefault="00705A4E" w:rsidP="00623A21">
      <w:pPr>
        <w:pStyle w:val="RefNorm"/>
        <w:rPr>
          <w:szCs w:val="23"/>
        </w:rPr>
      </w:pPr>
      <w:r w:rsidRPr="00CE5422">
        <w:t>EN 1998 (all parts),</w:t>
      </w:r>
      <w:r>
        <w:rPr>
          <w:i/>
          <w:iCs/>
        </w:rPr>
        <w:t xml:space="preserve"> Eurocode 8 —</w:t>
      </w:r>
      <w:r w:rsidRPr="00705A4E">
        <w:t xml:space="preserve"> </w:t>
      </w:r>
      <w:r w:rsidRPr="00705A4E">
        <w:rPr>
          <w:i/>
          <w:iCs/>
        </w:rPr>
        <w:t>Design of structures for earthquake resistance</w:t>
      </w:r>
    </w:p>
    <w:p w14:paraId="560D915E" w14:textId="53401AA3" w:rsidR="00727FC2" w:rsidRDefault="00DB201D" w:rsidP="00623A21">
      <w:pPr>
        <w:pStyle w:val="Heading1"/>
        <w:pageBreakBefore/>
      </w:pPr>
      <w:bookmarkStart w:id="24" w:name="_Toc132267788"/>
      <w:r w:rsidRPr="00D057CE">
        <w:t>T</w:t>
      </w:r>
      <w:bookmarkEnd w:id="23"/>
      <w:r w:rsidR="00623A21" w:rsidRPr="009A444B">
        <w:t>erms, definitions and symbols</w:t>
      </w:r>
      <w:bookmarkEnd w:id="24"/>
    </w:p>
    <w:p w14:paraId="68872AB6" w14:textId="77777777" w:rsidR="00623A21" w:rsidRPr="009A444B" w:rsidRDefault="00623A21" w:rsidP="00623A21">
      <w:pPr>
        <w:pStyle w:val="Heading2"/>
      </w:pPr>
      <w:bookmarkStart w:id="25" w:name="_Toc96073836"/>
      <w:bookmarkStart w:id="26" w:name="_Toc132267789"/>
      <w:r w:rsidRPr="009A444B">
        <w:t>Terms and definitions</w:t>
      </w:r>
      <w:bookmarkEnd w:id="25"/>
      <w:bookmarkEnd w:id="26"/>
    </w:p>
    <w:p w14:paraId="247E821A" w14:textId="2F80CC1C" w:rsidR="00623A21" w:rsidRPr="0009185B" w:rsidRDefault="00623A21" w:rsidP="00623A21">
      <w:pPr>
        <w:pStyle w:val="BodyText"/>
      </w:pPr>
      <w:r w:rsidRPr="0009185B">
        <w:t xml:space="preserve">For the purposes of this document, the terms and definitions given in </w:t>
      </w:r>
      <w:r>
        <w:t>EN </w:t>
      </w:r>
      <w:r w:rsidRPr="0009185B">
        <w:t xml:space="preserve">1990, </w:t>
      </w:r>
      <w:r>
        <w:t>EN </w:t>
      </w:r>
      <w:r w:rsidRPr="0009185B">
        <w:t>1993</w:t>
      </w:r>
      <w:r w:rsidR="003A4169">
        <w:noBreakHyphen/>
      </w:r>
      <w:r w:rsidR="003A4169" w:rsidRPr="0009185B">
        <w:t>1</w:t>
      </w:r>
      <w:r w:rsidRPr="0009185B">
        <w:t xml:space="preserve"> (all parts) and the following apply.</w:t>
      </w:r>
    </w:p>
    <w:p w14:paraId="2451EE32" w14:textId="77777777" w:rsidR="00623A21" w:rsidRPr="009A444B" w:rsidRDefault="00623A21" w:rsidP="00623A21">
      <w:pPr>
        <w:pStyle w:val="Terms"/>
      </w:pPr>
      <w:bookmarkStart w:id="27" w:name="_Toc526061981"/>
      <w:bookmarkStart w:id="28" w:name="_Toc526064970"/>
      <w:bookmarkStart w:id="29" w:name="_Toc530300304"/>
      <w:bookmarkStart w:id="30" w:name="_Toc530300636"/>
      <w:bookmarkStart w:id="31" w:name="_Toc530363849"/>
      <w:bookmarkStart w:id="32" w:name="_Toc17515769"/>
      <w:bookmarkStart w:id="33" w:name="_Toc17516307"/>
      <w:bookmarkStart w:id="34" w:name="_Toc17546923"/>
      <w:bookmarkStart w:id="35" w:name="_Toc17638705"/>
      <w:bookmarkStart w:id="36" w:name="_Toc17778311"/>
      <w:bookmarkStart w:id="37" w:name="_Toc18214405"/>
      <w:bookmarkStart w:id="38" w:name="_Toc18232950"/>
      <w:bookmarkStart w:id="39" w:name="_Toc18233593"/>
      <w:bookmarkStart w:id="40" w:name="_Toc18238053"/>
      <w:bookmarkStart w:id="41" w:name="_Toc18245283"/>
      <w:bookmarkStart w:id="42" w:name="_Toc18296120"/>
      <w:bookmarkStart w:id="43" w:name="_Toc18298664"/>
      <w:bookmarkStart w:id="44" w:name="_Toc18298876"/>
      <w:bookmarkStart w:id="45" w:name="_Toc18306622"/>
      <w:bookmarkStart w:id="46" w:name="_Toc18499900"/>
      <w:bookmarkStart w:id="47" w:name="_Toc18505753"/>
      <w:bookmarkStart w:id="48" w:name="_Toc18506718"/>
      <w:bookmarkStart w:id="49" w:name="_Toc18727494"/>
      <w:bookmarkStart w:id="50" w:name="_Toc18729916"/>
      <w:bookmarkStart w:id="51" w:name="_Toc18730128"/>
      <w:bookmarkStart w:id="52" w:name="_Toc18730406"/>
      <w:bookmarkStart w:id="53" w:name="_Toc33343210"/>
      <w:bookmarkStart w:id="54" w:name="_Toc33516112"/>
      <w:bookmarkStart w:id="55" w:name="_Toc34207293"/>
      <w:bookmarkStart w:id="56" w:name="_Toc34217099"/>
      <w:bookmarkStart w:id="57" w:name="_Toc34224930"/>
      <w:bookmarkStart w:id="58" w:name="_Toc34304324"/>
      <w:bookmarkStart w:id="59" w:name="_Toc39315980"/>
      <w:bookmarkStart w:id="60" w:name="_Toc51745961"/>
      <w:bookmarkStart w:id="61" w:name="_Toc66593688"/>
      <w:bookmarkStart w:id="62" w:name="_Toc66594955"/>
      <w:bookmarkStart w:id="63" w:name="_Toc90206698"/>
      <w:bookmarkStart w:id="64" w:name="_Toc90208380"/>
      <w:bookmarkStart w:id="65" w:name="_Toc90376969"/>
      <w:bookmarkStart w:id="66" w:name="_Toc526061982"/>
      <w:bookmarkStart w:id="67" w:name="_Toc526064971"/>
      <w:bookmarkStart w:id="68" w:name="_Toc530300305"/>
      <w:bookmarkStart w:id="69" w:name="_Toc530300637"/>
      <w:bookmarkStart w:id="70" w:name="_Toc530363850"/>
      <w:bookmarkStart w:id="71" w:name="_Toc17515770"/>
      <w:bookmarkStart w:id="72" w:name="_Toc17516308"/>
      <w:bookmarkStart w:id="73" w:name="_Toc17546924"/>
      <w:bookmarkStart w:id="74" w:name="_Toc17638706"/>
      <w:bookmarkStart w:id="75" w:name="_Toc17778312"/>
      <w:bookmarkStart w:id="76" w:name="_Toc18214406"/>
      <w:bookmarkStart w:id="77" w:name="_Toc18232951"/>
      <w:bookmarkStart w:id="78" w:name="_Toc18233594"/>
      <w:bookmarkStart w:id="79" w:name="_Toc18238054"/>
      <w:bookmarkStart w:id="80" w:name="_Toc18245284"/>
      <w:bookmarkStart w:id="81" w:name="_Toc18296121"/>
      <w:bookmarkStart w:id="82" w:name="_Toc18298665"/>
      <w:bookmarkStart w:id="83" w:name="_Toc18298877"/>
      <w:bookmarkStart w:id="84" w:name="_Toc18306623"/>
      <w:bookmarkStart w:id="85" w:name="_Toc18499901"/>
      <w:bookmarkStart w:id="86" w:name="_Toc18505754"/>
      <w:bookmarkStart w:id="87" w:name="_Toc18506719"/>
      <w:bookmarkStart w:id="88" w:name="_Toc18727495"/>
      <w:bookmarkStart w:id="89" w:name="_Toc18729917"/>
      <w:bookmarkStart w:id="90" w:name="_Toc18730129"/>
      <w:bookmarkStart w:id="91" w:name="_Toc18730407"/>
      <w:bookmarkStart w:id="92" w:name="_Toc33343211"/>
      <w:bookmarkStart w:id="93" w:name="_Toc33516113"/>
      <w:bookmarkStart w:id="94" w:name="_Toc34207294"/>
      <w:bookmarkStart w:id="95" w:name="_Toc34217100"/>
      <w:bookmarkStart w:id="96" w:name="_Toc34224931"/>
      <w:bookmarkStart w:id="97" w:name="_Toc34304325"/>
      <w:bookmarkStart w:id="98" w:name="_Toc39315981"/>
      <w:bookmarkStart w:id="99" w:name="_Toc51745962"/>
      <w:bookmarkStart w:id="100" w:name="_Toc66593689"/>
      <w:bookmarkStart w:id="101" w:name="_Toc66594956"/>
      <w:bookmarkStart w:id="102" w:name="_Toc90206699"/>
      <w:bookmarkStart w:id="103" w:name="_Toc90208381"/>
      <w:bookmarkStart w:id="104" w:name="_Toc90376970"/>
      <w:bookmarkStart w:id="105" w:name="_Toc526061983"/>
      <w:bookmarkStart w:id="106" w:name="_Toc526064972"/>
      <w:bookmarkStart w:id="107" w:name="_Toc530300306"/>
      <w:bookmarkStart w:id="108" w:name="_Toc530300638"/>
      <w:bookmarkStart w:id="109" w:name="_Toc530363851"/>
      <w:bookmarkStart w:id="110" w:name="_Toc17515771"/>
      <w:bookmarkStart w:id="111" w:name="_Toc17516309"/>
      <w:bookmarkStart w:id="112" w:name="_Toc17546925"/>
      <w:bookmarkStart w:id="113" w:name="_Toc17638707"/>
      <w:bookmarkStart w:id="114" w:name="_Toc17778313"/>
      <w:bookmarkStart w:id="115" w:name="_Toc18214407"/>
      <w:bookmarkStart w:id="116" w:name="_Toc18232952"/>
      <w:bookmarkStart w:id="117" w:name="_Toc18233595"/>
      <w:bookmarkStart w:id="118" w:name="_Toc18238055"/>
      <w:bookmarkStart w:id="119" w:name="_Toc18245285"/>
      <w:bookmarkStart w:id="120" w:name="_Toc18296122"/>
      <w:bookmarkStart w:id="121" w:name="_Toc18298666"/>
      <w:bookmarkStart w:id="122" w:name="_Toc18298878"/>
      <w:bookmarkStart w:id="123" w:name="_Toc18306624"/>
      <w:bookmarkStart w:id="124" w:name="_Toc18499902"/>
      <w:bookmarkStart w:id="125" w:name="_Toc18505755"/>
      <w:bookmarkStart w:id="126" w:name="_Toc18506720"/>
      <w:bookmarkStart w:id="127" w:name="_Toc18727496"/>
      <w:bookmarkStart w:id="128" w:name="_Toc18729918"/>
      <w:bookmarkStart w:id="129" w:name="_Toc18730130"/>
      <w:bookmarkStart w:id="130" w:name="_Toc18730408"/>
      <w:bookmarkStart w:id="131" w:name="_Toc33343212"/>
      <w:bookmarkStart w:id="132" w:name="_Toc33516114"/>
      <w:bookmarkStart w:id="133" w:name="_Toc34207295"/>
      <w:bookmarkStart w:id="134" w:name="_Toc34217101"/>
      <w:bookmarkStart w:id="135" w:name="_Toc34224932"/>
      <w:bookmarkStart w:id="136" w:name="_Toc34304326"/>
      <w:bookmarkStart w:id="137" w:name="_Toc39315982"/>
      <w:bookmarkStart w:id="138" w:name="_Toc51745963"/>
      <w:bookmarkStart w:id="139" w:name="_Toc66593690"/>
      <w:bookmarkStart w:id="140" w:name="_Toc66594957"/>
      <w:bookmarkStart w:id="141" w:name="_Toc90206700"/>
      <w:bookmarkStart w:id="142" w:name="_Toc90208382"/>
      <w:bookmarkStart w:id="143" w:name="_Toc90376971"/>
      <w:bookmarkStart w:id="144" w:name="_Toc526061984"/>
      <w:bookmarkStart w:id="145" w:name="_Toc526064973"/>
      <w:bookmarkStart w:id="146" w:name="_Toc530300307"/>
      <w:bookmarkStart w:id="147" w:name="_Toc530300639"/>
      <w:bookmarkStart w:id="148" w:name="_Toc530363852"/>
      <w:bookmarkStart w:id="149" w:name="_Toc17515772"/>
      <w:bookmarkStart w:id="150" w:name="_Toc17516310"/>
      <w:bookmarkStart w:id="151" w:name="_Toc17546926"/>
      <w:bookmarkStart w:id="152" w:name="_Toc17638708"/>
      <w:bookmarkStart w:id="153" w:name="_Toc17778314"/>
      <w:bookmarkStart w:id="154" w:name="_Toc18214408"/>
      <w:bookmarkStart w:id="155" w:name="_Toc18232953"/>
      <w:bookmarkStart w:id="156" w:name="_Toc18233596"/>
      <w:bookmarkStart w:id="157" w:name="_Toc18238056"/>
      <w:bookmarkStart w:id="158" w:name="_Toc18245286"/>
      <w:bookmarkStart w:id="159" w:name="_Toc18296123"/>
      <w:bookmarkStart w:id="160" w:name="_Toc18298667"/>
      <w:bookmarkStart w:id="161" w:name="_Toc18298879"/>
      <w:bookmarkStart w:id="162" w:name="_Toc18306625"/>
      <w:bookmarkStart w:id="163" w:name="_Toc18499903"/>
      <w:bookmarkStart w:id="164" w:name="_Toc18505756"/>
      <w:bookmarkStart w:id="165" w:name="_Toc18506721"/>
      <w:bookmarkStart w:id="166" w:name="_Toc18727497"/>
      <w:bookmarkStart w:id="167" w:name="_Toc18729919"/>
      <w:bookmarkStart w:id="168" w:name="_Toc18730131"/>
      <w:bookmarkStart w:id="169" w:name="_Toc18730409"/>
      <w:bookmarkStart w:id="170" w:name="_Toc33343213"/>
      <w:bookmarkStart w:id="171" w:name="_Toc33516115"/>
      <w:bookmarkStart w:id="172" w:name="_Toc34207296"/>
      <w:bookmarkStart w:id="173" w:name="_Toc34217102"/>
      <w:bookmarkStart w:id="174" w:name="_Toc34224933"/>
      <w:bookmarkStart w:id="175" w:name="_Toc34304327"/>
      <w:bookmarkStart w:id="176" w:name="_Toc39315983"/>
      <w:bookmarkStart w:id="177" w:name="_Toc51745964"/>
      <w:bookmarkStart w:id="178" w:name="_Toc66593691"/>
      <w:bookmarkStart w:id="179" w:name="_Toc66594958"/>
      <w:bookmarkStart w:id="180" w:name="_Toc90206701"/>
      <w:bookmarkStart w:id="181" w:name="_Toc90208383"/>
      <w:bookmarkStart w:id="182" w:name="_Toc90376972"/>
      <w:bookmarkStart w:id="183" w:name="_Toc526061985"/>
      <w:bookmarkStart w:id="184" w:name="_Toc526064974"/>
      <w:bookmarkStart w:id="185" w:name="_Toc530300308"/>
      <w:bookmarkStart w:id="186" w:name="_Toc530300640"/>
      <w:bookmarkStart w:id="187" w:name="_Toc530363853"/>
      <w:bookmarkStart w:id="188" w:name="_Toc17515773"/>
      <w:bookmarkStart w:id="189" w:name="_Toc17516311"/>
      <w:bookmarkStart w:id="190" w:name="_Toc17546927"/>
      <w:bookmarkStart w:id="191" w:name="_Toc17638709"/>
      <w:bookmarkStart w:id="192" w:name="_Toc17778315"/>
      <w:bookmarkStart w:id="193" w:name="_Toc18214409"/>
      <w:bookmarkStart w:id="194" w:name="_Toc18232954"/>
      <w:bookmarkStart w:id="195" w:name="_Toc18233597"/>
      <w:bookmarkStart w:id="196" w:name="_Toc18238057"/>
      <w:bookmarkStart w:id="197" w:name="_Toc18245287"/>
      <w:bookmarkStart w:id="198" w:name="_Toc18296124"/>
      <w:bookmarkStart w:id="199" w:name="_Toc18298668"/>
      <w:bookmarkStart w:id="200" w:name="_Toc18298880"/>
      <w:bookmarkStart w:id="201" w:name="_Toc18306626"/>
      <w:bookmarkStart w:id="202" w:name="_Toc18499904"/>
      <w:bookmarkStart w:id="203" w:name="_Toc18505757"/>
      <w:bookmarkStart w:id="204" w:name="_Toc18506722"/>
      <w:bookmarkStart w:id="205" w:name="_Toc18727498"/>
      <w:bookmarkStart w:id="206" w:name="_Toc18729920"/>
      <w:bookmarkStart w:id="207" w:name="_Toc18730132"/>
      <w:bookmarkStart w:id="208" w:name="_Toc18730410"/>
      <w:bookmarkStart w:id="209" w:name="_Toc33343214"/>
      <w:bookmarkStart w:id="210" w:name="_Toc33516116"/>
      <w:bookmarkStart w:id="211" w:name="_Toc34207297"/>
      <w:bookmarkStart w:id="212" w:name="_Toc34217103"/>
      <w:bookmarkStart w:id="213" w:name="_Toc34224934"/>
      <w:bookmarkStart w:id="214" w:name="_Toc34304328"/>
      <w:bookmarkStart w:id="215" w:name="_Toc39315984"/>
      <w:bookmarkStart w:id="216" w:name="_Toc51745965"/>
      <w:bookmarkStart w:id="217" w:name="_Toc66593692"/>
      <w:bookmarkStart w:id="218" w:name="_Toc66594959"/>
      <w:bookmarkStart w:id="219" w:name="_Toc90206702"/>
      <w:bookmarkStart w:id="220" w:name="_Toc90208384"/>
      <w:bookmarkStart w:id="221" w:name="_Toc90376973"/>
      <w:bookmarkStart w:id="222" w:name="_Toc526061986"/>
      <w:bookmarkStart w:id="223" w:name="_Toc526064975"/>
      <w:bookmarkStart w:id="224" w:name="_Toc530300309"/>
      <w:bookmarkStart w:id="225" w:name="_Toc530300641"/>
      <w:bookmarkStart w:id="226" w:name="_Toc530363854"/>
      <w:bookmarkStart w:id="227" w:name="_Toc17515774"/>
      <w:bookmarkStart w:id="228" w:name="_Toc17516312"/>
      <w:bookmarkStart w:id="229" w:name="_Toc17546928"/>
      <w:bookmarkStart w:id="230" w:name="_Toc17638710"/>
      <w:bookmarkStart w:id="231" w:name="_Toc17778316"/>
      <w:bookmarkStart w:id="232" w:name="_Toc18214410"/>
      <w:bookmarkStart w:id="233" w:name="_Toc18232955"/>
      <w:bookmarkStart w:id="234" w:name="_Toc18233598"/>
      <w:bookmarkStart w:id="235" w:name="_Toc18238058"/>
      <w:bookmarkStart w:id="236" w:name="_Toc18245288"/>
      <w:bookmarkStart w:id="237" w:name="_Toc18296125"/>
      <w:bookmarkStart w:id="238" w:name="_Toc18298669"/>
      <w:bookmarkStart w:id="239" w:name="_Toc18298881"/>
      <w:bookmarkStart w:id="240" w:name="_Toc18306627"/>
      <w:bookmarkStart w:id="241" w:name="_Toc18499905"/>
      <w:bookmarkStart w:id="242" w:name="_Toc18505758"/>
      <w:bookmarkStart w:id="243" w:name="_Toc18506723"/>
      <w:bookmarkStart w:id="244" w:name="_Toc18727499"/>
      <w:bookmarkStart w:id="245" w:name="_Toc18729921"/>
      <w:bookmarkStart w:id="246" w:name="_Toc18730133"/>
      <w:bookmarkStart w:id="247" w:name="_Toc18730411"/>
      <w:bookmarkStart w:id="248" w:name="_Toc33343215"/>
      <w:bookmarkStart w:id="249" w:name="_Toc33516117"/>
      <w:bookmarkStart w:id="250" w:name="_Toc34207298"/>
      <w:bookmarkStart w:id="251" w:name="_Toc34217104"/>
      <w:bookmarkStart w:id="252" w:name="_Toc34224935"/>
      <w:bookmarkStart w:id="253" w:name="_Toc34304329"/>
      <w:bookmarkStart w:id="254" w:name="_Toc39315985"/>
      <w:bookmarkStart w:id="255" w:name="_Toc51745966"/>
      <w:bookmarkStart w:id="256" w:name="_Toc66593693"/>
      <w:bookmarkStart w:id="257" w:name="_Toc66594960"/>
      <w:bookmarkStart w:id="258" w:name="_Toc90206703"/>
      <w:bookmarkStart w:id="259" w:name="_Toc90208385"/>
      <w:bookmarkStart w:id="260" w:name="_Toc90376974"/>
      <w:bookmarkStart w:id="261" w:name="_Toc526061987"/>
      <w:bookmarkStart w:id="262" w:name="_Toc526064976"/>
      <w:bookmarkStart w:id="263" w:name="_Toc530300310"/>
      <w:bookmarkStart w:id="264" w:name="_Toc530300642"/>
      <w:bookmarkStart w:id="265" w:name="_Toc530363855"/>
      <w:bookmarkStart w:id="266" w:name="_Toc17515775"/>
      <w:bookmarkStart w:id="267" w:name="_Toc17516313"/>
      <w:bookmarkStart w:id="268" w:name="_Toc17546929"/>
      <w:bookmarkStart w:id="269" w:name="_Toc17638711"/>
      <w:bookmarkStart w:id="270" w:name="_Toc17778317"/>
      <w:bookmarkStart w:id="271" w:name="_Toc18214411"/>
      <w:bookmarkStart w:id="272" w:name="_Toc18232956"/>
      <w:bookmarkStart w:id="273" w:name="_Toc18233599"/>
      <w:bookmarkStart w:id="274" w:name="_Toc18238059"/>
      <w:bookmarkStart w:id="275" w:name="_Toc18245289"/>
      <w:bookmarkStart w:id="276" w:name="_Toc18296126"/>
      <w:bookmarkStart w:id="277" w:name="_Toc18298670"/>
      <w:bookmarkStart w:id="278" w:name="_Toc18298882"/>
      <w:bookmarkStart w:id="279" w:name="_Toc18306628"/>
      <w:bookmarkStart w:id="280" w:name="_Toc18499906"/>
      <w:bookmarkStart w:id="281" w:name="_Toc18505759"/>
      <w:bookmarkStart w:id="282" w:name="_Toc18506724"/>
      <w:bookmarkStart w:id="283" w:name="_Toc18727500"/>
      <w:bookmarkStart w:id="284" w:name="_Toc18729922"/>
      <w:bookmarkStart w:id="285" w:name="_Toc18730134"/>
      <w:bookmarkStart w:id="286" w:name="_Toc18730412"/>
      <w:bookmarkStart w:id="287" w:name="_Toc33343216"/>
      <w:bookmarkStart w:id="288" w:name="_Toc33516118"/>
      <w:bookmarkStart w:id="289" w:name="_Toc34207299"/>
      <w:bookmarkStart w:id="290" w:name="_Toc34217105"/>
      <w:bookmarkStart w:id="291" w:name="_Toc34224936"/>
      <w:bookmarkStart w:id="292" w:name="_Toc34304330"/>
      <w:bookmarkStart w:id="293" w:name="_Toc39315986"/>
      <w:bookmarkStart w:id="294" w:name="_Toc51745967"/>
      <w:bookmarkStart w:id="295" w:name="_Toc66593694"/>
      <w:bookmarkStart w:id="296" w:name="_Toc66594961"/>
      <w:bookmarkStart w:id="297" w:name="_Toc90206704"/>
      <w:bookmarkStart w:id="298" w:name="_Toc90208386"/>
      <w:bookmarkStart w:id="299" w:name="_Toc90376975"/>
      <w:bookmarkStart w:id="300" w:name="_Toc526061988"/>
      <w:bookmarkStart w:id="301" w:name="_Toc526064977"/>
      <w:bookmarkStart w:id="302" w:name="_Toc530300311"/>
      <w:bookmarkStart w:id="303" w:name="_Toc530300643"/>
      <w:bookmarkStart w:id="304" w:name="_Toc530363856"/>
      <w:bookmarkStart w:id="305" w:name="_Toc17515776"/>
      <w:bookmarkStart w:id="306" w:name="_Toc17516314"/>
      <w:bookmarkStart w:id="307" w:name="_Toc17546930"/>
      <w:bookmarkStart w:id="308" w:name="_Toc17638712"/>
      <w:bookmarkStart w:id="309" w:name="_Toc17778318"/>
      <w:bookmarkStart w:id="310" w:name="_Toc18214412"/>
      <w:bookmarkStart w:id="311" w:name="_Toc18232957"/>
      <w:bookmarkStart w:id="312" w:name="_Toc18233600"/>
      <w:bookmarkStart w:id="313" w:name="_Toc18238060"/>
      <w:bookmarkStart w:id="314" w:name="_Toc18245290"/>
      <w:bookmarkStart w:id="315" w:name="_Toc18296127"/>
      <w:bookmarkStart w:id="316" w:name="_Toc18298671"/>
      <w:bookmarkStart w:id="317" w:name="_Toc18298883"/>
      <w:bookmarkStart w:id="318" w:name="_Toc18306629"/>
      <w:bookmarkStart w:id="319" w:name="_Toc18499907"/>
      <w:bookmarkStart w:id="320" w:name="_Toc18505760"/>
      <w:bookmarkStart w:id="321" w:name="_Toc18506725"/>
      <w:bookmarkStart w:id="322" w:name="_Toc18727501"/>
      <w:bookmarkStart w:id="323" w:name="_Toc18729923"/>
      <w:bookmarkStart w:id="324" w:name="_Toc18730135"/>
      <w:bookmarkStart w:id="325" w:name="_Toc18730413"/>
      <w:bookmarkStart w:id="326" w:name="_Toc33343217"/>
      <w:bookmarkStart w:id="327" w:name="_Toc33516119"/>
      <w:bookmarkStart w:id="328" w:name="_Toc34207300"/>
      <w:bookmarkStart w:id="329" w:name="_Toc34217106"/>
      <w:bookmarkStart w:id="330" w:name="_Toc34224937"/>
      <w:bookmarkStart w:id="331" w:name="_Toc34304331"/>
      <w:bookmarkStart w:id="332" w:name="_Toc39315987"/>
      <w:bookmarkStart w:id="333" w:name="_Toc51745968"/>
      <w:bookmarkStart w:id="334" w:name="_Toc66593695"/>
      <w:bookmarkStart w:id="335" w:name="_Toc66594962"/>
      <w:bookmarkStart w:id="336" w:name="_Toc90206705"/>
      <w:bookmarkStart w:id="337" w:name="_Toc90208387"/>
      <w:bookmarkStart w:id="338" w:name="_Toc90376976"/>
      <w:bookmarkStart w:id="339" w:name="_Toc526061989"/>
      <w:bookmarkStart w:id="340" w:name="_Toc526064978"/>
      <w:bookmarkStart w:id="341" w:name="_Toc530300312"/>
      <w:bookmarkStart w:id="342" w:name="_Toc530300644"/>
      <w:bookmarkStart w:id="343" w:name="_Toc530363857"/>
      <w:bookmarkStart w:id="344" w:name="_Toc17515777"/>
      <w:bookmarkStart w:id="345" w:name="_Toc17516315"/>
      <w:bookmarkStart w:id="346" w:name="_Toc17546931"/>
      <w:bookmarkStart w:id="347" w:name="_Toc17638713"/>
      <w:bookmarkStart w:id="348" w:name="_Toc17778319"/>
      <w:bookmarkStart w:id="349" w:name="_Toc18214413"/>
      <w:bookmarkStart w:id="350" w:name="_Toc18232958"/>
      <w:bookmarkStart w:id="351" w:name="_Toc18233601"/>
      <w:bookmarkStart w:id="352" w:name="_Toc18238061"/>
      <w:bookmarkStart w:id="353" w:name="_Toc18245291"/>
      <w:bookmarkStart w:id="354" w:name="_Toc18296128"/>
      <w:bookmarkStart w:id="355" w:name="_Toc18298672"/>
      <w:bookmarkStart w:id="356" w:name="_Toc18298884"/>
      <w:bookmarkStart w:id="357" w:name="_Toc18306630"/>
      <w:bookmarkStart w:id="358" w:name="_Toc18499908"/>
      <w:bookmarkStart w:id="359" w:name="_Toc18505761"/>
      <w:bookmarkStart w:id="360" w:name="_Toc18506726"/>
      <w:bookmarkStart w:id="361" w:name="_Toc18727502"/>
      <w:bookmarkStart w:id="362" w:name="_Toc18729924"/>
      <w:bookmarkStart w:id="363" w:name="_Toc18730136"/>
      <w:bookmarkStart w:id="364" w:name="_Toc18730414"/>
      <w:bookmarkStart w:id="365" w:name="_Toc33343218"/>
      <w:bookmarkStart w:id="366" w:name="_Toc33516120"/>
      <w:bookmarkStart w:id="367" w:name="_Toc34207301"/>
      <w:bookmarkStart w:id="368" w:name="_Toc34217107"/>
      <w:bookmarkStart w:id="369" w:name="_Toc34224938"/>
      <w:bookmarkStart w:id="370" w:name="_Toc34304332"/>
      <w:bookmarkStart w:id="371" w:name="_Toc39315988"/>
      <w:bookmarkStart w:id="372" w:name="_Toc51745969"/>
      <w:bookmarkStart w:id="373" w:name="_Toc66593696"/>
      <w:bookmarkStart w:id="374" w:name="_Toc66594963"/>
      <w:bookmarkStart w:id="375" w:name="_Toc90206706"/>
      <w:bookmarkStart w:id="376" w:name="_Toc90208388"/>
      <w:bookmarkStart w:id="377" w:name="_Toc9037697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9A444B">
        <w:t>3.1.1</w:t>
      </w:r>
    </w:p>
    <w:p w14:paraId="762BCA54" w14:textId="77777777" w:rsidR="00623A21" w:rsidRPr="009A444B" w:rsidRDefault="00623A21" w:rsidP="00623A21">
      <w:pPr>
        <w:pStyle w:val="Terms"/>
      </w:pPr>
      <w:r w:rsidRPr="009A444B">
        <w:t>breathing (of plates)</w:t>
      </w:r>
    </w:p>
    <w:p w14:paraId="08FDF460" w14:textId="77777777" w:rsidR="00623A21" w:rsidRPr="009A444B" w:rsidRDefault="00623A21" w:rsidP="00623A21">
      <w:pPr>
        <w:pStyle w:val="Definition"/>
      </w:pPr>
      <w:r w:rsidRPr="009A444B">
        <w:t>out-of-plane deformation of a plate caused by repeated application of in-plane loading</w:t>
      </w:r>
    </w:p>
    <w:p w14:paraId="1194C418" w14:textId="77777777" w:rsidR="00623A21" w:rsidRPr="009A444B" w:rsidRDefault="00623A21" w:rsidP="00623A21">
      <w:pPr>
        <w:pStyle w:val="Terms"/>
      </w:pPr>
      <w:bookmarkStart w:id="378" w:name="_Toc526061990"/>
      <w:bookmarkStart w:id="379" w:name="_Toc526064979"/>
      <w:bookmarkStart w:id="380" w:name="_Toc530300313"/>
      <w:bookmarkStart w:id="381" w:name="_Toc530300645"/>
      <w:bookmarkStart w:id="382" w:name="_Toc530363858"/>
      <w:bookmarkStart w:id="383" w:name="_Toc17515778"/>
      <w:bookmarkStart w:id="384" w:name="_Toc17516316"/>
      <w:bookmarkStart w:id="385" w:name="_Toc17546932"/>
      <w:bookmarkStart w:id="386" w:name="_Toc17638714"/>
      <w:bookmarkStart w:id="387" w:name="_Toc17778320"/>
      <w:bookmarkStart w:id="388" w:name="_Toc18214414"/>
      <w:bookmarkStart w:id="389" w:name="_Toc18232959"/>
      <w:bookmarkStart w:id="390" w:name="_Toc18233602"/>
      <w:bookmarkStart w:id="391" w:name="_Toc18238062"/>
      <w:bookmarkStart w:id="392" w:name="_Toc18245292"/>
      <w:bookmarkStart w:id="393" w:name="_Toc18296129"/>
      <w:bookmarkStart w:id="394" w:name="_Toc18298673"/>
      <w:bookmarkStart w:id="395" w:name="_Toc18298885"/>
      <w:bookmarkStart w:id="396" w:name="_Toc18306631"/>
      <w:bookmarkStart w:id="397" w:name="_Toc18499909"/>
      <w:bookmarkStart w:id="398" w:name="_Toc18505762"/>
      <w:bookmarkStart w:id="399" w:name="_Toc18506727"/>
      <w:bookmarkStart w:id="400" w:name="_Toc18727503"/>
      <w:bookmarkStart w:id="401" w:name="_Toc18729925"/>
      <w:bookmarkStart w:id="402" w:name="_Toc18730137"/>
      <w:bookmarkStart w:id="403" w:name="_Toc18730415"/>
      <w:bookmarkStart w:id="404" w:name="_Toc33343219"/>
      <w:bookmarkStart w:id="405" w:name="_Toc33516121"/>
      <w:bookmarkStart w:id="406" w:name="_Toc34207302"/>
      <w:bookmarkStart w:id="407" w:name="_Toc34217108"/>
      <w:bookmarkStart w:id="408" w:name="_Toc34224939"/>
      <w:bookmarkStart w:id="409" w:name="_Toc34304333"/>
      <w:bookmarkStart w:id="410" w:name="_Toc39315989"/>
      <w:bookmarkStart w:id="411" w:name="_Toc51745970"/>
      <w:bookmarkStart w:id="412" w:name="_Toc66593697"/>
      <w:bookmarkStart w:id="413" w:name="_Toc66594964"/>
      <w:bookmarkStart w:id="414" w:name="_Toc90206707"/>
      <w:bookmarkStart w:id="415" w:name="_Toc90208389"/>
      <w:bookmarkStart w:id="416" w:name="_Toc90376978"/>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9A444B">
        <w:t>3.1.2</w:t>
      </w:r>
    </w:p>
    <w:p w14:paraId="13338F8F" w14:textId="77777777" w:rsidR="00623A21" w:rsidRPr="009A444B" w:rsidRDefault="00623A21" w:rsidP="00623A21">
      <w:pPr>
        <w:pStyle w:val="Terms"/>
      </w:pPr>
      <w:r w:rsidRPr="009A444B">
        <w:t>secondary structural elements</w:t>
      </w:r>
    </w:p>
    <w:p w14:paraId="3C171553" w14:textId="77777777" w:rsidR="00623A21" w:rsidRDefault="00623A21" w:rsidP="00623A21">
      <w:pPr>
        <w:pStyle w:val="Definition"/>
      </w:pPr>
      <w:r w:rsidRPr="009A444B">
        <w:t>structural elements that do not form part of the main load-carrying structures of the bridge, such as guard rails, parapets, maintenance walkways, ladders and access covers</w:t>
      </w:r>
    </w:p>
    <w:p w14:paraId="5C99E9B7" w14:textId="77777777" w:rsidR="00623A21" w:rsidRPr="009A444B" w:rsidRDefault="00623A21" w:rsidP="00623A21">
      <w:pPr>
        <w:pStyle w:val="Heading2"/>
      </w:pPr>
      <w:bookmarkStart w:id="417" w:name="_Toc3391988"/>
      <w:bookmarkStart w:id="418" w:name="_Toc5629566"/>
      <w:bookmarkStart w:id="419" w:name="_Toc11223537"/>
      <w:bookmarkStart w:id="420" w:name="_Toc12032491"/>
      <w:bookmarkStart w:id="421" w:name="_Toc20296268"/>
      <w:bookmarkStart w:id="422" w:name="_Toc20297644"/>
      <w:bookmarkStart w:id="423" w:name="_Toc20299020"/>
      <w:bookmarkStart w:id="424" w:name="_Toc480017904"/>
      <w:bookmarkStart w:id="425" w:name="_Toc509806662"/>
      <w:bookmarkStart w:id="426" w:name="_Toc134425630"/>
      <w:bookmarkStart w:id="427" w:name="_Toc96073837"/>
      <w:bookmarkStart w:id="428" w:name="_Toc132267790"/>
      <w:bookmarkEnd w:id="417"/>
      <w:bookmarkEnd w:id="418"/>
      <w:bookmarkEnd w:id="419"/>
      <w:bookmarkEnd w:id="420"/>
      <w:bookmarkEnd w:id="421"/>
      <w:bookmarkEnd w:id="422"/>
      <w:bookmarkEnd w:id="423"/>
      <w:r w:rsidRPr="009A444B">
        <w:t>Symbols</w:t>
      </w:r>
      <w:bookmarkEnd w:id="424"/>
      <w:bookmarkEnd w:id="425"/>
      <w:bookmarkEnd w:id="426"/>
      <w:bookmarkEnd w:id="427"/>
      <w:bookmarkEnd w:id="428"/>
    </w:p>
    <w:p w14:paraId="17A80626" w14:textId="77777777" w:rsidR="00623A21" w:rsidRPr="009A444B" w:rsidRDefault="00623A21" w:rsidP="00623A21">
      <w:pPr>
        <w:pStyle w:val="Heading3"/>
      </w:pPr>
      <w:bookmarkStart w:id="429" w:name="_Toc96073838"/>
      <w:bookmarkStart w:id="430" w:name="_Toc132267791"/>
      <w:r w:rsidRPr="009A444B">
        <w:t>General</w:t>
      </w:r>
      <w:bookmarkEnd w:id="429"/>
      <w:bookmarkEnd w:id="430"/>
    </w:p>
    <w:p w14:paraId="24008C2A" w14:textId="0B62A7BD" w:rsidR="00623A21" w:rsidRDefault="00623A21" w:rsidP="00623A21">
      <w:pPr>
        <w:pStyle w:val="BodyText"/>
      </w:pPr>
      <w:r w:rsidRPr="009A444B">
        <w:t xml:space="preserve">For the purpose of this </w:t>
      </w:r>
      <w:r>
        <w:t>document</w:t>
      </w:r>
      <w:r w:rsidRPr="009A444B">
        <w:t xml:space="preserve">, the symbols </w:t>
      </w:r>
      <w:r w:rsidR="00F94A7D">
        <w:t xml:space="preserve">given </w:t>
      </w:r>
      <w:r w:rsidRPr="009A444B">
        <w:t xml:space="preserve">in </w:t>
      </w:r>
      <w:r>
        <w:t>EN </w:t>
      </w:r>
      <w:r w:rsidRPr="009A444B">
        <w:t>1990</w:t>
      </w:r>
      <w:r>
        <w:t>, EN </w:t>
      </w:r>
      <w:r w:rsidRPr="009A444B">
        <w:t>1993</w:t>
      </w:r>
      <w:r w:rsidR="003A4169">
        <w:noBreakHyphen/>
      </w:r>
      <w:r w:rsidR="003A4169" w:rsidRPr="009A444B">
        <w:t>1</w:t>
      </w:r>
      <w:r>
        <w:t xml:space="preserve"> (all parts) and the following</w:t>
      </w:r>
      <w:r w:rsidRPr="009A444B">
        <w:t xml:space="preserve"> apply.</w:t>
      </w:r>
    </w:p>
    <w:p w14:paraId="440DEF1D" w14:textId="77777777" w:rsidR="00623A21" w:rsidRPr="009A444B" w:rsidRDefault="00623A21" w:rsidP="00623A21">
      <w:pPr>
        <w:pStyle w:val="Heading3"/>
      </w:pPr>
      <w:bookmarkStart w:id="431" w:name="_Toc75935847"/>
      <w:bookmarkStart w:id="432" w:name="_Toc75936711"/>
      <w:bookmarkStart w:id="433" w:name="_Toc96073839"/>
      <w:bookmarkStart w:id="434" w:name="_Toc132267792"/>
      <w:bookmarkEnd w:id="431"/>
      <w:bookmarkEnd w:id="432"/>
      <w:r w:rsidRPr="009A444B">
        <w:t>Latin upper-case symbols</w:t>
      </w:r>
      <w:bookmarkEnd w:id="433"/>
      <w:bookmarkEnd w:id="434"/>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600" w:firstRow="0" w:lastRow="0" w:firstColumn="0" w:lastColumn="0" w:noHBand="1" w:noVBand="1"/>
      </w:tblPr>
      <w:tblGrid>
        <w:gridCol w:w="1701"/>
        <w:gridCol w:w="8107"/>
      </w:tblGrid>
      <w:tr w:rsidR="00623A21" w:rsidRPr="00623A21" w14:paraId="175E986D" w14:textId="77777777" w:rsidTr="003A4169">
        <w:tc>
          <w:tcPr>
            <w:tcW w:w="867" w:type="pct"/>
            <w:vAlign w:val="top"/>
          </w:tcPr>
          <w:p w14:paraId="659B0CCA" w14:textId="77777777" w:rsidR="00623A21" w:rsidRPr="00623A21" w:rsidRDefault="00623A21" w:rsidP="00623A21">
            <w:pPr>
              <w:pStyle w:val="Tablebody"/>
              <w:autoSpaceDE w:val="0"/>
              <w:autoSpaceDN w:val="0"/>
              <w:adjustRightInd w:val="0"/>
              <w:rPr>
                <w:i/>
                <w:sz w:val="23"/>
                <w:lang w:eastAsia="de-DE"/>
              </w:rPr>
            </w:pPr>
            <w:r w:rsidRPr="00623A21">
              <w:rPr>
                <w:i/>
              </w:rPr>
              <w:t>A</w:t>
            </w:r>
          </w:p>
        </w:tc>
        <w:tc>
          <w:tcPr>
            <w:tcW w:w="4133" w:type="pct"/>
            <w:vAlign w:val="top"/>
          </w:tcPr>
          <w:p w14:paraId="084698BF" w14:textId="77777777" w:rsidR="00623A21" w:rsidRPr="00623A21" w:rsidRDefault="00623A21" w:rsidP="00623A21">
            <w:pPr>
              <w:pStyle w:val="Tablebody"/>
              <w:autoSpaceDE w:val="0"/>
              <w:autoSpaceDN w:val="0"/>
              <w:adjustRightInd w:val="0"/>
              <w:jc w:val="both"/>
              <w:rPr>
                <w:lang w:eastAsia="de-DE"/>
              </w:rPr>
            </w:pPr>
            <w:r w:rsidRPr="00623A21">
              <w:rPr>
                <w:lang w:eastAsia="de-DE"/>
              </w:rPr>
              <w:t>cross-sectional area</w:t>
            </w:r>
          </w:p>
        </w:tc>
      </w:tr>
      <w:tr w:rsidR="00623A21" w:rsidRPr="00623A21" w14:paraId="4C9E4E9E" w14:textId="77777777" w:rsidTr="003A4169">
        <w:tc>
          <w:tcPr>
            <w:tcW w:w="867" w:type="pct"/>
            <w:vAlign w:val="top"/>
          </w:tcPr>
          <w:p w14:paraId="230A5A8D" w14:textId="77777777" w:rsidR="00623A21" w:rsidRPr="00623A21" w:rsidRDefault="00623A21" w:rsidP="00623A21">
            <w:pPr>
              <w:pStyle w:val="Tablebody"/>
              <w:autoSpaceDE w:val="0"/>
              <w:autoSpaceDN w:val="0"/>
              <w:adjustRightInd w:val="0"/>
              <w:rPr>
                <w:i/>
              </w:rPr>
            </w:pPr>
            <w:r w:rsidRPr="00623A21">
              <w:rPr>
                <w:i/>
              </w:rPr>
              <w:t>A</w:t>
            </w:r>
            <w:r w:rsidRPr="00F3283B">
              <w:rPr>
                <w:position w:val="-6"/>
                <w:sz w:val="18"/>
                <w:szCs w:val="18"/>
              </w:rPr>
              <w:t>eff</w:t>
            </w:r>
          </w:p>
        </w:tc>
        <w:tc>
          <w:tcPr>
            <w:tcW w:w="4133" w:type="pct"/>
            <w:vAlign w:val="top"/>
          </w:tcPr>
          <w:p w14:paraId="5F409B9A" w14:textId="77777777" w:rsidR="00623A21" w:rsidRPr="00623A21" w:rsidRDefault="00623A21" w:rsidP="00623A21">
            <w:pPr>
              <w:pStyle w:val="Tablebody"/>
              <w:autoSpaceDE w:val="0"/>
              <w:autoSpaceDN w:val="0"/>
              <w:adjustRightInd w:val="0"/>
              <w:jc w:val="both"/>
              <w:rPr>
                <w:lang w:eastAsia="de-DE"/>
              </w:rPr>
            </w:pPr>
            <w:r w:rsidRPr="00623A21">
              <w:rPr>
                <w:lang w:eastAsia="de-DE"/>
              </w:rPr>
              <w:t>effective area</w:t>
            </w:r>
          </w:p>
        </w:tc>
      </w:tr>
      <w:tr w:rsidR="00623A21" w:rsidRPr="00623A21" w14:paraId="0B5F03DD" w14:textId="77777777" w:rsidTr="003A4169">
        <w:tc>
          <w:tcPr>
            <w:tcW w:w="867" w:type="pct"/>
            <w:vAlign w:val="top"/>
          </w:tcPr>
          <w:p w14:paraId="703ADDE9" w14:textId="77777777" w:rsidR="00623A21" w:rsidRPr="00623A21" w:rsidRDefault="00623A21" w:rsidP="00623A21">
            <w:pPr>
              <w:pStyle w:val="Tablebody"/>
              <w:autoSpaceDE w:val="0"/>
              <w:autoSpaceDN w:val="0"/>
              <w:adjustRightInd w:val="0"/>
              <w:rPr>
                <w:i/>
              </w:rPr>
            </w:pPr>
            <w:r w:rsidRPr="00623A21">
              <w:rPr>
                <w:i/>
              </w:rPr>
              <w:t>A</w:t>
            </w:r>
            <w:r w:rsidRPr="00F3283B">
              <w:rPr>
                <w:position w:val="-6"/>
                <w:sz w:val="18"/>
                <w:szCs w:val="18"/>
              </w:rPr>
              <w:t>wc</w:t>
            </w:r>
          </w:p>
        </w:tc>
        <w:tc>
          <w:tcPr>
            <w:tcW w:w="4133" w:type="pct"/>
            <w:vAlign w:val="top"/>
          </w:tcPr>
          <w:p w14:paraId="1D601DAC" w14:textId="77777777" w:rsidR="00623A21" w:rsidRPr="00623A21" w:rsidRDefault="00623A21" w:rsidP="00623A21">
            <w:pPr>
              <w:pStyle w:val="Tablebody"/>
              <w:autoSpaceDE w:val="0"/>
              <w:autoSpaceDN w:val="0"/>
              <w:adjustRightInd w:val="0"/>
              <w:jc w:val="both"/>
              <w:rPr>
                <w:lang w:eastAsia="de-DE"/>
              </w:rPr>
            </w:pPr>
            <w:r w:rsidRPr="00623A21">
              <w:rPr>
                <w:lang w:eastAsia="de-DE"/>
              </w:rPr>
              <w:t>area of the compression zone of the web</w:t>
            </w:r>
          </w:p>
        </w:tc>
      </w:tr>
      <w:tr w:rsidR="00623A21" w:rsidRPr="00623A21" w14:paraId="69AE3CD6" w14:textId="77777777" w:rsidTr="003A4169">
        <w:tc>
          <w:tcPr>
            <w:tcW w:w="867" w:type="pct"/>
            <w:vAlign w:val="top"/>
          </w:tcPr>
          <w:p w14:paraId="5723E77C" w14:textId="77777777" w:rsidR="00623A21" w:rsidRPr="00623A21" w:rsidRDefault="00623A21" w:rsidP="00623A21">
            <w:pPr>
              <w:pStyle w:val="Tablebody"/>
              <w:autoSpaceDE w:val="0"/>
              <w:autoSpaceDN w:val="0"/>
              <w:adjustRightInd w:val="0"/>
              <w:rPr>
                <w:i/>
              </w:rPr>
            </w:pPr>
            <w:r w:rsidRPr="00623A21">
              <w:rPr>
                <w:i/>
              </w:rPr>
              <w:t>A</w:t>
            </w:r>
            <w:r w:rsidRPr="00F3283B">
              <w:rPr>
                <w:position w:val="-6"/>
                <w:sz w:val="18"/>
                <w:szCs w:val="18"/>
              </w:rPr>
              <w:t>1c</w:t>
            </w:r>
            <w:r w:rsidRPr="00623A21">
              <w:rPr>
                <w:i/>
              </w:rPr>
              <w:t>, A</w:t>
            </w:r>
            <w:r w:rsidRPr="00F3283B">
              <w:rPr>
                <w:position w:val="-6"/>
                <w:sz w:val="18"/>
                <w:szCs w:val="18"/>
              </w:rPr>
              <w:t>2c</w:t>
            </w:r>
          </w:p>
        </w:tc>
        <w:tc>
          <w:tcPr>
            <w:tcW w:w="4133" w:type="pct"/>
            <w:vAlign w:val="top"/>
          </w:tcPr>
          <w:p w14:paraId="177474B7" w14:textId="77777777" w:rsidR="00623A21" w:rsidRPr="00623A21" w:rsidRDefault="00623A21" w:rsidP="00623A21">
            <w:pPr>
              <w:pStyle w:val="Tablebody"/>
              <w:autoSpaceDE w:val="0"/>
              <w:autoSpaceDN w:val="0"/>
              <w:adjustRightInd w:val="0"/>
              <w:jc w:val="both"/>
              <w:rPr>
                <w:lang w:eastAsia="de-DE"/>
              </w:rPr>
            </w:pPr>
            <w:r w:rsidRPr="00623A21">
              <w:rPr>
                <w:lang w:eastAsia="de-DE"/>
              </w:rPr>
              <w:t>cross-section areas of a crossbeam submitted to local load from stiffeners</w:t>
            </w:r>
          </w:p>
        </w:tc>
      </w:tr>
      <w:tr w:rsidR="00623A21" w:rsidRPr="00623A21" w14:paraId="5149341F" w14:textId="77777777" w:rsidTr="003A4169">
        <w:tc>
          <w:tcPr>
            <w:tcW w:w="867" w:type="pct"/>
            <w:vAlign w:val="top"/>
          </w:tcPr>
          <w:p w14:paraId="5C60CBF6" w14:textId="77777777" w:rsidR="00623A21" w:rsidRPr="00623A21" w:rsidRDefault="00623A21" w:rsidP="00623A21">
            <w:pPr>
              <w:pStyle w:val="Tablebody"/>
              <w:autoSpaceDE w:val="0"/>
              <w:autoSpaceDN w:val="0"/>
              <w:adjustRightInd w:val="0"/>
              <w:rPr>
                <w:i/>
              </w:rPr>
            </w:pPr>
            <w:r w:rsidRPr="00623A21">
              <w:rPr>
                <w:i/>
              </w:rPr>
              <w:t>A</w:t>
            </w:r>
            <w:r w:rsidRPr="00F3283B">
              <w:rPr>
                <w:position w:val="-6"/>
                <w:sz w:val="18"/>
                <w:szCs w:val="18"/>
              </w:rPr>
              <w:t>k</w:t>
            </w:r>
            <w:r w:rsidRPr="00623A21">
              <w:t xml:space="preserve">, </w:t>
            </w:r>
            <w:r w:rsidRPr="00623A21">
              <w:rPr>
                <w:i/>
              </w:rPr>
              <w:t>B</w:t>
            </w:r>
            <w:r w:rsidRPr="00F3283B">
              <w:rPr>
                <w:position w:val="-6"/>
                <w:sz w:val="18"/>
                <w:szCs w:val="18"/>
              </w:rPr>
              <w:t>k</w:t>
            </w:r>
          </w:p>
        </w:tc>
        <w:tc>
          <w:tcPr>
            <w:tcW w:w="4133" w:type="pct"/>
            <w:vAlign w:val="top"/>
          </w:tcPr>
          <w:p w14:paraId="087D7DA1" w14:textId="77777777" w:rsidR="00623A21" w:rsidRPr="00623A21" w:rsidRDefault="00623A21" w:rsidP="00623A21">
            <w:pPr>
              <w:pStyle w:val="Tablebody"/>
              <w:autoSpaceDE w:val="0"/>
              <w:autoSpaceDN w:val="0"/>
              <w:adjustRightInd w:val="0"/>
              <w:jc w:val="both"/>
              <w:rPr>
                <w:lang w:eastAsia="de-DE"/>
              </w:rPr>
            </w:pPr>
            <w:r w:rsidRPr="00623A21">
              <w:rPr>
                <w:lang w:eastAsia="de-DE"/>
              </w:rPr>
              <w:t>parameters for the calculation</w:t>
            </w:r>
            <w:r w:rsidRPr="00623A21">
              <w:t xml:space="preserve"> of the </w:t>
            </w:r>
            <w:r w:rsidRPr="00623A21">
              <w:rPr>
                <w:lang w:eastAsia="de-DE"/>
              </w:rPr>
              <w:t>critical shear buckling factor</w:t>
            </w:r>
          </w:p>
        </w:tc>
      </w:tr>
      <w:tr w:rsidR="00623A21" w:rsidRPr="00623A21" w14:paraId="72A46C7F" w14:textId="77777777" w:rsidTr="003A4169">
        <w:tc>
          <w:tcPr>
            <w:tcW w:w="867" w:type="pct"/>
            <w:vAlign w:val="top"/>
          </w:tcPr>
          <w:p w14:paraId="006170AB" w14:textId="77777777" w:rsidR="00623A21" w:rsidRPr="00623A21" w:rsidRDefault="00623A21" w:rsidP="00623A21">
            <w:pPr>
              <w:pStyle w:val="Tablebody"/>
              <w:autoSpaceDE w:val="0"/>
              <w:autoSpaceDN w:val="0"/>
              <w:adjustRightInd w:val="0"/>
              <w:rPr>
                <w:i/>
              </w:rPr>
            </w:pPr>
            <w:r w:rsidRPr="00623A21">
              <w:rPr>
                <w:i/>
              </w:rPr>
              <w:t>A</w:t>
            </w:r>
            <w:r w:rsidRPr="005E6156">
              <w:rPr>
                <w:position w:val="-6"/>
                <w:sz w:val="18"/>
                <w:szCs w:val="18"/>
              </w:rPr>
              <w:t>χ</w:t>
            </w:r>
            <w:r w:rsidRPr="00623A21">
              <w:rPr>
                <w:rFonts w:cstheme="minorHAnsi"/>
              </w:rPr>
              <w:t xml:space="preserve">, </w:t>
            </w:r>
            <w:r w:rsidRPr="00623A21">
              <w:rPr>
                <w:i/>
              </w:rPr>
              <w:t>B</w:t>
            </w:r>
            <w:r w:rsidRPr="005E6156">
              <w:rPr>
                <w:position w:val="-6"/>
                <w:sz w:val="18"/>
                <w:szCs w:val="18"/>
              </w:rPr>
              <w:t>χ</w:t>
            </w:r>
            <w:r w:rsidRPr="00623A21">
              <w:t xml:space="preserve">, </w:t>
            </w:r>
            <w:r w:rsidRPr="00623A21">
              <w:rPr>
                <w:i/>
              </w:rPr>
              <w:t>C</w:t>
            </w:r>
            <w:r w:rsidRPr="005E6156">
              <w:rPr>
                <w:position w:val="-6"/>
                <w:sz w:val="18"/>
                <w:szCs w:val="18"/>
              </w:rPr>
              <w:t>χ</w:t>
            </w:r>
          </w:p>
        </w:tc>
        <w:tc>
          <w:tcPr>
            <w:tcW w:w="4133" w:type="pct"/>
            <w:vAlign w:val="top"/>
          </w:tcPr>
          <w:p w14:paraId="352BF6B6" w14:textId="77777777" w:rsidR="00623A21" w:rsidRPr="00623A21" w:rsidRDefault="00623A21" w:rsidP="00623A21">
            <w:pPr>
              <w:pStyle w:val="Tablebody"/>
              <w:autoSpaceDE w:val="0"/>
              <w:autoSpaceDN w:val="0"/>
              <w:adjustRightInd w:val="0"/>
              <w:jc w:val="both"/>
              <w:rPr>
                <w:lang w:eastAsia="de-DE"/>
              </w:rPr>
            </w:pPr>
            <w:r w:rsidRPr="00623A21">
              <w:rPr>
                <w:lang w:eastAsia="de-DE"/>
              </w:rPr>
              <w:t>parameters for the calculation of the reduction factor for shear buckling</w:t>
            </w:r>
          </w:p>
        </w:tc>
      </w:tr>
      <w:tr w:rsidR="00623A21" w:rsidRPr="00623A21" w14:paraId="17176506" w14:textId="77777777" w:rsidTr="003A4169">
        <w:tc>
          <w:tcPr>
            <w:tcW w:w="867" w:type="pct"/>
            <w:vAlign w:val="top"/>
          </w:tcPr>
          <w:p w14:paraId="28E33E32" w14:textId="77777777" w:rsidR="00623A21" w:rsidRPr="00623A21" w:rsidRDefault="00623A21" w:rsidP="00623A21">
            <w:pPr>
              <w:pStyle w:val="Tablebody"/>
              <w:autoSpaceDE w:val="0"/>
              <w:autoSpaceDN w:val="0"/>
              <w:adjustRightInd w:val="0"/>
              <w:rPr>
                <w:i/>
              </w:rPr>
            </w:pPr>
            <w:r w:rsidRPr="00623A21">
              <w:rPr>
                <w:i/>
              </w:rPr>
              <w:t>C</w:t>
            </w:r>
            <w:r w:rsidRPr="00F3283B">
              <w:rPr>
                <w:position w:val="-6"/>
                <w:sz w:val="18"/>
                <w:szCs w:val="18"/>
              </w:rPr>
              <w:t>U</w:t>
            </w:r>
          </w:p>
        </w:tc>
        <w:tc>
          <w:tcPr>
            <w:tcW w:w="4133" w:type="pct"/>
            <w:vAlign w:val="top"/>
          </w:tcPr>
          <w:p w14:paraId="30D5D9F5" w14:textId="77777777" w:rsidR="00623A21" w:rsidRPr="00623A21" w:rsidRDefault="00623A21" w:rsidP="00623A21">
            <w:pPr>
              <w:pStyle w:val="Tablebody"/>
              <w:autoSpaceDE w:val="0"/>
              <w:autoSpaceDN w:val="0"/>
              <w:adjustRightInd w:val="0"/>
              <w:jc w:val="both"/>
              <w:rPr>
                <w:lang w:eastAsia="de-DE"/>
              </w:rPr>
            </w:pPr>
            <w:r w:rsidRPr="00623A21">
              <w:t>height of cope hole above base of stiffener</w:t>
            </w:r>
          </w:p>
        </w:tc>
      </w:tr>
      <w:tr w:rsidR="00623A21" w:rsidRPr="00623A21" w14:paraId="7DF386BC" w14:textId="77777777" w:rsidTr="003A4169">
        <w:tc>
          <w:tcPr>
            <w:tcW w:w="867" w:type="pct"/>
            <w:vAlign w:val="top"/>
          </w:tcPr>
          <w:p w14:paraId="778B428F" w14:textId="77777777" w:rsidR="00623A21" w:rsidRPr="00623A21" w:rsidRDefault="00623A21" w:rsidP="00623A21">
            <w:pPr>
              <w:pStyle w:val="Tablebody"/>
              <w:autoSpaceDE w:val="0"/>
              <w:autoSpaceDN w:val="0"/>
              <w:adjustRightInd w:val="0"/>
              <w:rPr>
                <w:i/>
              </w:rPr>
            </w:pPr>
            <w:r w:rsidRPr="00623A21">
              <w:rPr>
                <w:i/>
              </w:rPr>
              <w:t>C</w:t>
            </w:r>
            <w:r w:rsidRPr="00F3283B">
              <w:rPr>
                <w:position w:val="-6"/>
                <w:sz w:val="18"/>
                <w:szCs w:val="18"/>
              </w:rPr>
              <w:t>d</w:t>
            </w:r>
          </w:p>
        </w:tc>
        <w:tc>
          <w:tcPr>
            <w:tcW w:w="4133" w:type="pct"/>
            <w:vAlign w:val="top"/>
          </w:tcPr>
          <w:p w14:paraId="34856EAC" w14:textId="77777777" w:rsidR="00623A21" w:rsidRPr="00623A21" w:rsidRDefault="00623A21" w:rsidP="00623A21">
            <w:pPr>
              <w:pStyle w:val="Tablebody"/>
              <w:autoSpaceDE w:val="0"/>
              <w:autoSpaceDN w:val="0"/>
              <w:adjustRightInd w:val="0"/>
              <w:jc w:val="both"/>
              <w:rPr>
                <w:lang w:eastAsia="de-DE"/>
              </w:rPr>
            </w:pPr>
            <w:r w:rsidRPr="00623A21">
              <w:t>spring stiffness</w:t>
            </w:r>
          </w:p>
        </w:tc>
      </w:tr>
      <w:tr w:rsidR="00623A21" w:rsidRPr="00623A21" w14:paraId="35CD98CA" w14:textId="77777777" w:rsidTr="003A4169">
        <w:tc>
          <w:tcPr>
            <w:tcW w:w="867" w:type="pct"/>
            <w:vAlign w:val="top"/>
          </w:tcPr>
          <w:p w14:paraId="0284DABA" w14:textId="77777777" w:rsidR="00623A21" w:rsidRPr="00623A21" w:rsidRDefault="00623A21" w:rsidP="00623A21">
            <w:pPr>
              <w:pStyle w:val="Tablebody"/>
              <w:autoSpaceDE w:val="0"/>
              <w:autoSpaceDN w:val="0"/>
              <w:adjustRightInd w:val="0"/>
              <w:rPr>
                <w:i/>
              </w:rPr>
            </w:pPr>
            <w:r w:rsidRPr="00623A21">
              <w:rPr>
                <w:i/>
              </w:rPr>
              <w:t>C</w:t>
            </w:r>
            <w:r w:rsidRPr="00F3283B">
              <w:rPr>
                <w:position w:val="-6"/>
                <w:sz w:val="18"/>
                <w:szCs w:val="18"/>
              </w:rPr>
              <w:t>L</w:t>
            </w:r>
          </w:p>
        </w:tc>
        <w:tc>
          <w:tcPr>
            <w:tcW w:w="4133" w:type="pct"/>
            <w:vAlign w:val="top"/>
          </w:tcPr>
          <w:p w14:paraId="3DC7D1EF" w14:textId="77777777" w:rsidR="00623A21" w:rsidRPr="00623A21" w:rsidRDefault="00623A21" w:rsidP="00623A21">
            <w:pPr>
              <w:pStyle w:val="Tablebody"/>
              <w:autoSpaceDE w:val="0"/>
              <w:autoSpaceDN w:val="0"/>
              <w:adjustRightInd w:val="0"/>
              <w:jc w:val="both"/>
            </w:pPr>
            <w:r w:rsidRPr="00623A21">
              <w:t>height of cope hole below base of stiffener</w:t>
            </w:r>
          </w:p>
        </w:tc>
      </w:tr>
      <w:tr w:rsidR="00623A21" w:rsidRPr="00623A21" w14:paraId="6AB5B165" w14:textId="77777777" w:rsidTr="003A4169">
        <w:tc>
          <w:tcPr>
            <w:tcW w:w="867" w:type="pct"/>
            <w:vAlign w:val="top"/>
          </w:tcPr>
          <w:p w14:paraId="2B6B5B7F" w14:textId="77777777" w:rsidR="00623A21" w:rsidRPr="00623A21" w:rsidRDefault="00623A21" w:rsidP="00623A21">
            <w:pPr>
              <w:pStyle w:val="Tablebody"/>
              <w:autoSpaceDE w:val="0"/>
              <w:autoSpaceDN w:val="0"/>
              <w:adjustRightInd w:val="0"/>
              <w:rPr>
                <w:i/>
                <w:sz w:val="23"/>
                <w:lang w:eastAsia="de-DE"/>
              </w:rPr>
            </w:pPr>
            <w:r w:rsidRPr="00623A21">
              <w:rPr>
                <w:i/>
              </w:rPr>
              <w:t>C</w:t>
            </w:r>
            <w:r w:rsidRPr="00F3283B">
              <w:rPr>
                <w:position w:val="-6"/>
                <w:sz w:val="18"/>
                <w:szCs w:val="18"/>
              </w:rPr>
              <w:t>zf</w:t>
            </w:r>
          </w:p>
        </w:tc>
        <w:tc>
          <w:tcPr>
            <w:tcW w:w="4133" w:type="pct"/>
            <w:vAlign w:val="top"/>
          </w:tcPr>
          <w:p w14:paraId="50A1D002" w14:textId="77777777" w:rsidR="00623A21" w:rsidRPr="00623A21" w:rsidRDefault="00623A21" w:rsidP="00623A21">
            <w:pPr>
              <w:pStyle w:val="Tablebody"/>
              <w:autoSpaceDE w:val="0"/>
              <w:autoSpaceDN w:val="0"/>
              <w:adjustRightInd w:val="0"/>
              <w:jc w:val="both"/>
              <w:rPr>
                <w:lang w:eastAsia="de-DE"/>
              </w:rPr>
            </w:pPr>
            <w:r w:rsidRPr="00623A21">
              <w:t>coefficient for the design buckling resistance of curved plate girders</w:t>
            </w:r>
          </w:p>
        </w:tc>
      </w:tr>
      <w:tr w:rsidR="00623A21" w:rsidRPr="00623A21" w14:paraId="444C7671" w14:textId="77777777" w:rsidTr="003A4169">
        <w:tc>
          <w:tcPr>
            <w:tcW w:w="867" w:type="pct"/>
            <w:vAlign w:val="top"/>
          </w:tcPr>
          <w:p w14:paraId="57635345" w14:textId="77777777" w:rsidR="00623A21" w:rsidRPr="00623A21" w:rsidRDefault="00623A21" w:rsidP="00623A21">
            <w:pPr>
              <w:pStyle w:val="Tablebody"/>
              <w:autoSpaceDE w:val="0"/>
              <w:autoSpaceDN w:val="0"/>
              <w:adjustRightInd w:val="0"/>
              <w:rPr>
                <w:i/>
              </w:rPr>
            </w:pPr>
            <w:r w:rsidRPr="00623A21">
              <w:rPr>
                <w:i/>
              </w:rPr>
              <w:t>D</w:t>
            </w:r>
          </w:p>
        </w:tc>
        <w:tc>
          <w:tcPr>
            <w:tcW w:w="4133" w:type="pct"/>
            <w:vAlign w:val="top"/>
          </w:tcPr>
          <w:p w14:paraId="187E6745" w14:textId="77777777" w:rsidR="00623A21" w:rsidRPr="00623A21" w:rsidRDefault="00623A21" w:rsidP="00623A21">
            <w:pPr>
              <w:pStyle w:val="Tablebody"/>
              <w:autoSpaceDE w:val="0"/>
              <w:autoSpaceDN w:val="0"/>
              <w:adjustRightInd w:val="0"/>
              <w:jc w:val="both"/>
            </w:pPr>
            <w:r w:rsidRPr="00623A21">
              <w:t xml:space="preserve">hanger diameter </w:t>
            </w:r>
          </w:p>
        </w:tc>
      </w:tr>
      <w:tr w:rsidR="00623A21" w:rsidRPr="00623A21" w14:paraId="74A4E1BF" w14:textId="77777777" w:rsidTr="003A4169">
        <w:tc>
          <w:tcPr>
            <w:tcW w:w="867" w:type="pct"/>
            <w:vAlign w:val="top"/>
          </w:tcPr>
          <w:p w14:paraId="4468A59E" w14:textId="77777777" w:rsidR="00623A21" w:rsidRPr="00623A21" w:rsidRDefault="00623A21" w:rsidP="00623A21">
            <w:pPr>
              <w:pStyle w:val="Tablebody"/>
              <w:autoSpaceDE w:val="0"/>
              <w:autoSpaceDN w:val="0"/>
              <w:adjustRightInd w:val="0"/>
              <w:rPr>
                <w:i/>
              </w:rPr>
            </w:pPr>
            <w:r w:rsidRPr="00623A21">
              <w:rPr>
                <w:i/>
              </w:rPr>
              <w:t>D</w:t>
            </w:r>
            <w:r w:rsidRPr="00F3283B">
              <w:rPr>
                <w:position w:val="-6"/>
                <w:sz w:val="18"/>
                <w:szCs w:val="18"/>
              </w:rPr>
              <w:t>0</w:t>
            </w:r>
          </w:p>
        </w:tc>
        <w:tc>
          <w:tcPr>
            <w:tcW w:w="4133" w:type="pct"/>
            <w:vAlign w:val="top"/>
          </w:tcPr>
          <w:p w14:paraId="7DA66CB2" w14:textId="77777777" w:rsidR="00623A21" w:rsidRPr="00623A21" w:rsidRDefault="00623A21" w:rsidP="00623A21">
            <w:pPr>
              <w:pStyle w:val="Tablebody"/>
              <w:autoSpaceDE w:val="0"/>
              <w:autoSpaceDN w:val="0"/>
              <w:adjustRightInd w:val="0"/>
              <w:jc w:val="both"/>
            </w:pPr>
            <w:r w:rsidRPr="00623A21">
              <w:t>reference value of the hanger diameter</w:t>
            </w:r>
          </w:p>
        </w:tc>
      </w:tr>
      <w:tr w:rsidR="00623A21" w:rsidRPr="00623A21" w14:paraId="10FE549F" w14:textId="77777777" w:rsidTr="003A4169">
        <w:tc>
          <w:tcPr>
            <w:tcW w:w="867" w:type="pct"/>
            <w:vAlign w:val="top"/>
          </w:tcPr>
          <w:p w14:paraId="74754A9A" w14:textId="77777777" w:rsidR="00623A21" w:rsidRPr="00623A21" w:rsidRDefault="00623A21" w:rsidP="00623A21">
            <w:pPr>
              <w:pStyle w:val="Tablebody"/>
              <w:autoSpaceDE w:val="0"/>
              <w:autoSpaceDN w:val="0"/>
              <w:adjustRightInd w:val="0"/>
              <w:rPr>
                <w:i/>
              </w:rPr>
            </w:pPr>
            <w:r w:rsidRPr="00623A21">
              <w:rPr>
                <w:i/>
              </w:rPr>
              <w:t>E</w:t>
            </w:r>
          </w:p>
        </w:tc>
        <w:tc>
          <w:tcPr>
            <w:tcW w:w="4133" w:type="pct"/>
            <w:vAlign w:val="top"/>
          </w:tcPr>
          <w:p w14:paraId="52BBFDA4" w14:textId="77777777" w:rsidR="00623A21" w:rsidRPr="00623A21" w:rsidRDefault="00623A21" w:rsidP="00623A21">
            <w:pPr>
              <w:pStyle w:val="Tablebody"/>
              <w:autoSpaceDE w:val="0"/>
              <w:autoSpaceDN w:val="0"/>
              <w:adjustRightInd w:val="0"/>
              <w:jc w:val="both"/>
            </w:pPr>
            <w:r w:rsidRPr="00623A21">
              <w:t>modulus of elasticity</w:t>
            </w:r>
          </w:p>
        </w:tc>
      </w:tr>
      <w:tr w:rsidR="00623A21" w:rsidRPr="00623A21" w14:paraId="4DB1FED3" w14:textId="77777777" w:rsidTr="003A4169">
        <w:tc>
          <w:tcPr>
            <w:tcW w:w="867" w:type="pct"/>
            <w:vAlign w:val="top"/>
          </w:tcPr>
          <w:p w14:paraId="08011BA7"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Ed</w:t>
            </w:r>
          </w:p>
        </w:tc>
        <w:tc>
          <w:tcPr>
            <w:tcW w:w="4133" w:type="pct"/>
            <w:vAlign w:val="top"/>
          </w:tcPr>
          <w:p w14:paraId="2D8E7883" w14:textId="77777777" w:rsidR="00623A21" w:rsidRPr="00623A21" w:rsidRDefault="00623A21" w:rsidP="00623A21">
            <w:pPr>
              <w:pStyle w:val="Tablebody"/>
              <w:autoSpaceDE w:val="0"/>
              <w:autoSpaceDN w:val="0"/>
              <w:adjustRightInd w:val="0"/>
              <w:jc w:val="both"/>
            </w:pPr>
            <w:r w:rsidRPr="00623A21">
              <w:rPr>
                <w:lang w:eastAsia="de-DE"/>
              </w:rPr>
              <w:t>additional lateral force</w:t>
            </w:r>
          </w:p>
        </w:tc>
      </w:tr>
      <w:tr w:rsidR="00623A21" w:rsidRPr="00623A21" w14:paraId="1A8564FE" w14:textId="77777777" w:rsidTr="003A4169">
        <w:tc>
          <w:tcPr>
            <w:tcW w:w="867" w:type="pct"/>
            <w:vAlign w:val="top"/>
          </w:tcPr>
          <w:p w14:paraId="4089B833"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b,Rd</w:t>
            </w:r>
          </w:p>
        </w:tc>
        <w:tc>
          <w:tcPr>
            <w:tcW w:w="4133" w:type="pct"/>
            <w:vAlign w:val="top"/>
          </w:tcPr>
          <w:p w14:paraId="7E6C444E" w14:textId="77777777" w:rsidR="00623A21" w:rsidRPr="00623A21" w:rsidRDefault="00623A21" w:rsidP="00623A21">
            <w:pPr>
              <w:pStyle w:val="Tablebody"/>
              <w:autoSpaceDE w:val="0"/>
              <w:autoSpaceDN w:val="0"/>
              <w:adjustRightInd w:val="0"/>
              <w:jc w:val="both"/>
              <w:rPr>
                <w:lang w:eastAsia="de-DE"/>
              </w:rPr>
            </w:pPr>
            <w:r w:rsidRPr="00623A21">
              <w:rPr>
                <w:lang w:eastAsia="de-DE"/>
              </w:rPr>
              <w:t>design bearing resistance for ultimate limit states verifications</w:t>
            </w:r>
          </w:p>
        </w:tc>
      </w:tr>
      <w:tr w:rsidR="00623A21" w:rsidRPr="00623A21" w14:paraId="69224D67" w14:textId="77777777" w:rsidTr="003A4169">
        <w:tc>
          <w:tcPr>
            <w:tcW w:w="867" w:type="pct"/>
            <w:vAlign w:val="top"/>
          </w:tcPr>
          <w:p w14:paraId="0A80131B"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v,Ed,ser</w:t>
            </w:r>
          </w:p>
        </w:tc>
        <w:tc>
          <w:tcPr>
            <w:tcW w:w="4133" w:type="pct"/>
            <w:vAlign w:val="top"/>
          </w:tcPr>
          <w:p w14:paraId="6E69BA70" w14:textId="77777777" w:rsidR="00623A21" w:rsidRPr="00623A21" w:rsidRDefault="00623A21" w:rsidP="00623A21">
            <w:pPr>
              <w:pStyle w:val="Tablebody"/>
              <w:autoSpaceDE w:val="0"/>
              <w:autoSpaceDN w:val="0"/>
              <w:adjustRightInd w:val="0"/>
              <w:jc w:val="both"/>
              <w:rPr>
                <w:lang w:eastAsia="de-DE"/>
              </w:rPr>
            </w:pPr>
            <w:r w:rsidRPr="00623A21">
              <w:rPr>
                <w:lang w:eastAsia="de-DE"/>
              </w:rPr>
              <w:t>shear force in a bolt under the characteristic load combination at serviceability limit state</w:t>
            </w:r>
          </w:p>
        </w:tc>
      </w:tr>
      <w:tr w:rsidR="00623A21" w:rsidRPr="00623A21" w14:paraId="71652771" w14:textId="77777777" w:rsidTr="003A4169">
        <w:tc>
          <w:tcPr>
            <w:tcW w:w="867" w:type="pct"/>
            <w:vAlign w:val="top"/>
          </w:tcPr>
          <w:p w14:paraId="640045DA"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i</w:t>
            </w:r>
            <w:r w:rsidRPr="00623A21">
              <w:rPr>
                <w:i/>
              </w:rPr>
              <w:t>, F</w:t>
            </w:r>
            <w:r w:rsidRPr="00F3283B">
              <w:rPr>
                <w:position w:val="-6"/>
                <w:sz w:val="18"/>
                <w:szCs w:val="18"/>
              </w:rPr>
              <w:t>i</w:t>
            </w:r>
            <w:r w:rsidRPr="005E6156">
              <w:rPr>
                <w:rFonts w:ascii="Cambria Math" w:hAnsi="Cambria Math"/>
                <w:position w:val="-6"/>
                <w:sz w:val="18"/>
                <w:szCs w:val="18"/>
              </w:rPr>
              <w:t>+</w:t>
            </w:r>
            <w:r w:rsidRPr="00F3283B">
              <w:rPr>
                <w:position w:val="-6"/>
                <w:sz w:val="18"/>
                <w:szCs w:val="18"/>
              </w:rPr>
              <w:t>1</w:t>
            </w:r>
          </w:p>
        </w:tc>
        <w:tc>
          <w:tcPr>
            <w:tcW w:w="4133" w:type="pct"/>
            <w:vAlign w:val="top"/>
          </w:tcPr>
          <w:p w14:paraId="7984A970" w14:textId="77777777" w:rsidR="00623A21" w:rsidRPr="00623A21" w:rsidRDefault="00623A21" w:rsidP="00623A21">
            <w:pPr>
              <w:pStyle w:val="Tablebody"/>
              <w:autoSpaceDE w:val="0"/>
              <w:autoSpaceDN w:val="0"/>
              <w:adjustRightInd w:val="0"/>
              <w:jc w:val="both"/>
              <w:rPr>
                <w:lang w:eastAsia="de-DE"/>
              </w:rPr>
            </w:pPr>
            <w:r w:rsidRPr="00623A21">
              <w:rPr>
                <w:lang w:eastAsia="de-DE"/>
              </w:rPr>
              <w:t>loads introduced by the stiffeners at section i and section i</w:t>
            </w:r>
            <w:r w:rsidRPr="00E061F1">
              <w:rPr>
                <w:rFonts w:ascii="Cambria Math" w:hAnsi="Cambria Math"/>
                <w:lang w:eastAsia="de-DE"/>
              </w:rPr>
              <w:t>+</w:t>
            </w:r>
            <w:r w:rsidRPr="00623A21">
              <w:rPr>
                <w:lang w:eastAsia="de-DE"/>
              </w:rPr>
              <w:t>1</w:t>
            </w:r>
          </w:p>
        </w:tc>
      </w:tr>
      <w:tr w:rsidR="00623A21" w:rsidRPr="00623A21" w14:paraId="6E939960" w14:textId="77777777" w:rsidTr="003A4169">
        <w:tc>
          <w:tcPr>
            <w:tcW w:w="867" w:type="pct"/>
            <w:vAlign w:val="top"/>
          </w:tcPr>
          <w:p w14:paraId="50A720B2"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1</w:t>
            </w:r>
            <w:r w:rsidRPr="00623A21">
              <w:rPr>
                <w:i/>
              </w:rPr>
              <w:t>, F</w:t>
            </w:r>
            <w:r w:rsidRPr="00F3283B">
              <w:rPr>
                <w:position w:val="-6"/>
                <w:sz w:val="18"/>
                <w:szCs w:val="18"/>
              </w:rPr>
              <w:t>2</w:t>
            </w:r>
          </w:p>
        </w:tc>
        <w:tc>
          <w:tcPr>
            <w:tcW w:w="4133" w:type="pct"/>
            <w:vAlign w:val="top"/>
          </w:tcPr>
          <w:p w14:paraId="369E363D" w14:textId="77777777" w:rsidR="00623A21" w:rsidRPr="00623A21" w:rsidRDefault="00623A21" w:rsidP="00623A21">
            <w:pPr>
              <w:pStyle w:val="Tablebody"/>
              <w:autoSpaceDE w:val="0"/>
              <w:autoSpaceDN w:val="0"/>
              <w:adjustRightInd w:val="0"/>
              <w:jc w:val="both"/>
              <w:rPr>
                <w:lang w:eastAsia="de-DE"/>
              </w:rPr>
            </w:pPr>
            <w:r w:rsidRPr="00623A21">
              <w:rPr>
                <w:lang w:eastAsia="de-DE"/>
              </w:rPr>
              <w:t>point loads</w:t>
            </w:r>
          </w:p>
        </w:tc>
      </w:tr>
      <w:tr w:rsidR="00623A21" w:rsidRPr="00623A21" w14:paraId="7183305F" w14:textId="77777777" w:rsidTr="003A4169">
        <w:tc>
          <w:tcPr>
            <w:tcW w:w="867" w:type="pct"/>
            <w:vAlign w:val="top"/>
          </w:tcPr>
          <w:p w14:paraId="2F6FE233" w14:textId="77777777" w:rsidR="00623A21" w:rsidRPr="00623A21" w:rsidRDefault="00623A21" w:rsidP="00623A21">
            <w:pPr>
              <w:pStyle w:val="Tablebody"/>
              <w:autoSpaceDE w:val="0"/>
              <w:autoSpaceDN w:val="0"/>
              <w:adjustRightInd w:val="0"/>
              <w:rPr>
                <w:i/>
              </w:rPr>
            </w:pPr>
            <w:r w:rsidRPr="00623A21">
              <w:rPr>
                <w:i/>
              </w:rPr>
              <w:t>I</w:t>
            </w:r>
          </w:p>
        </w:tc>
        <w:tc>
          <w:tcPr>
            <w:tcW w:w="4133" w:type="pct"/>
            <w:vAlign w:val="top"/>
          </w:tcPr>
          <w:p w14:paraId="72458EC6" w14:textId="77777777" w:rsidR="00623A21" w:rsidRPr="00623A21" w:rsidRDefault="00623A21" w:rsidP="00623A21">
            <w:pPr>
              <w:pStyle w:val="Tablebody"/>
              <w:autoSpaceDE w:val="0"/>
              <w:autoSpaceDN w:val="0"/>
              <w:adjustRightInd w:val="0"/>
              <w:jc w:val="both"/>
            </w:pPr>
            <w:r w:rsidRPr="00623A21">
              <w:t>moment of inertia (second moment of area)</w:t>
            </w:r>
          </w:p>
        </w:tc>
      </w:tr>
      <w:tr w:rsidR="00623A21" w:rsidRPr="00623A21" w14:paraId="025789DD" w14:textId="77777777" w:rsidTr="003A4169">
        <w:tc>
          <w:tcPr>
            <w:tcW w:w="867" w:type="pct"/>
            <w:vAlign w:val="top"/>
          </w:tcPr>
          <w:p w14:paraId="50E3A2D3" w14:textId="77777777" w:rsidR="00623A21" w:rsidRPr="00623A21" w:rsidRDefault="00623A21" w:rsidP="00623A21">
            <w:pPr>
              <w:pStyle w:val="Tablebody"/>
              <w:autoSpaceDE w:val="0"/>
              <w:autoSpaceDN w:val="0"/>
              <w:adjustRightInd w:val="0"/>
              <w:rPr>
                <w:i/>
              </w:rPr>
            </w:pPr>
            <w:r w:rsidRPr="00623A21">
              <w:rPr>
                <w:i/>
              </w:rPr>
              <w:t>I</w:t>
            </w:r>
            <w:r w:rsidRPr="00F3283B">
              <w:rPr>
                <w:position w:val="-6"/>
                <w:sz w:val="18"/>
                <w:szCs w:val="18"/>
              </w:rPr>
              <w:t>B</w:t>
            </w:r>
          </w:p>
        </w:tc>
        <w:tc>
          <w:tcPr>
            <w:tcW w:w="4133" w:type="pct"/>
            <w:vAlign w:val="top"/>
          </w:tcPr>
          <w:p w14:paraId="47EA4B4C" w14:textId="77777777" w:rsidR="00623A21" w:rsidRPr="00623A21" w:rsidRDefault="00623A21" w:rsidP="00623A21">
            <w:pPr>
              <w:pStyle w:val="Tablebody"/>
              <w:autoSpaceDE w:val="0"/>
              <w:autoSpaceDN w:val="0"/>
              <w:adjustRightInd w:val="0"/>
              <w:jc w:val="both"/>
            </w:pPr>
            <w:r w:rsidRPr="00623A21">
              <w:t>Moment of inertia (second moment of area) of the stiffeners including deck plate</w:t>
            </w:r>
          </w:p>
        </w:tc>
      </w:tr>
      <w:tr w:rsidR="00623A21" w:rsidRPr="00623A21" w14:paraId="0041AD39" w14:textId="77777777" w:rsidTr="003A4169">
        <w:tc>
          <w:tcPr>
            <w:tcW w:w="867" w:type="pct"/>
            <w:vAlign w:val="top"/>
          </w:tcPr>
          <w:p w14:paraId="7350A24C" w14:textId="77777777" w:rsidR="00623A21" w:rsidRPr="00623A21" w:rsidRDefault="00623A21" w:rsidP="00623A21">
            <w:pPr>
              <w:pStyle w:val="Tablebody"/>
              <w:autoSpaceDE w:val="0"/>
              <w:autoSpaceDN w:val="0"/>
              <w:adjustRightInd w:val="0"/>
              <w:rPr>
                <w:i/>
              </w:rPr>
            </w:pPr>
            <w:r w:rsidRPr="00623A21">
              <w:rPr>
                <w:i/>
              </w:rPr>
              <w:t>L</w:t>
            </w:r>
          </w:p>
        </w:tc>
        <w:tc>
          <w:tcPr>
            <w:tcW w:w="4133" w:type="pct"/>
            <w:vAlign w:val="top"/>
          </w:tcPr>
          <w:p w14:paraId="776F3498" w14:textId="77777777" w:rsidR="00623A21" w:rsidRPr="00623A21" w:rsidRDefault="00623A21" w:rsidP="00623A21">
            <w:pPr>
              <w:pStyle w:val="Tablebody"/>
              <w:autoSpaceDE w:val="0"/>
              <w:autoSpaceDN w:val="0"/>
              <w:adjustRightInd w:val="0"/>
              <w:jc w:val="both"/>
            </w:pPr>
            <w:r w:rsidRPr="00623A21">
              <w:t>span length</w:t>
            </w:r>
          </w:p>
        </w:tc>
      </w:tr>
      <w:tr w:rsidR="00623A21" w:rsidRPr="00623A21" w14:paraId="3CD3F1DA" w14:textId="77777777" w:rsidTr="003A4169">
        <w:tc>
          <w:tcPr>
            <w:tcW w:w="867" w:type="pct"/>
            <w:vAlign w:val="top"/>
          </w:tcPr>
          <w:p w14:paraId="729F1CE0"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cr</w:t>
            </w:r>
          </w:p>
        </w:tc>
        <w:tc>
          <w:tcPr>
            <w:tcW w:w="4133" w:type="pct"/>
            <w:vAlign w:val="top"/>
          </w:tcPr>
          <w:p w14:paraId="5D23ADEB" w14:textId="77777777" w:rsidR="00623A21" w:rsidRPr="00623A21" w:rsidRDefault="00623A21" w:rsidP="00623A21">
            <w:pPr>
              <w:pStyle w:val="Tablebody"/>
              <w:autoSpaceDE w:val="0"/>
              <w:autoSpaceDN w:val="0"/>
              <w:adjustRightInd w:val="0"/>
              <w:jc w:val="both"/>
            </w:pPr>
            <w:r w:rsidRPr="00623A21">
              <w:t>buckling length</w:t>
            </w:r>
          </w:p>
        </w:tc>
      </w:tr>
      <w:tr w:rsidR="00623A21" w:rsidRPr="00623A21" w14:paraId="7834F355" w14:textId="77777777" w:rsidTr="003A4169">
        <w:tc>
          <w:tcPr>
            <w:tcW w:w="867" w:type="pct"/>
            <w:vAlign w:val="top"/>
          </w:tcPr>
          <w:p w14:paraId="29F21E19"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E</w:t>
            </w:r>
          </w:p>
        </w:tc>
        <w:tc>
          <w:tcPr>
            <w:tcW w:w="4133" w:type="pct"/>
            <w:vAlign w:val="top"/>
          </w:tcPr>
          <w:p w14:paraId="4879801F" w14:textId="77777777" w:rsidR="00623A21" w:rsidRPr="00623A21" w:rsidRDefault="00623A21" w:rsidP="00623A21">
            <w:pPr>
              <w:pStyle w:val="Tablebody"/>
              <w:autoSpaceDE w:val="0"/>
              <w:autoSpaceDN w:val="0"/>
              <w:adjustRightInd w:val="0"/>
              <w:jc w:val="both"/>
            </w:pPr>
            <w:r w:rsidRPr="00623A21">
              <w:t>embedded length</w:t>
            </w:r>
          </w:p>
        </w:tc>
      </w:tr>
      <w:tr w:rsidR="00623A21" w:rsidRPr="00623A21" w14:paraId="0B263726" w14:textId="77777777" w:rsidTr="003A4169">
        <w:tc>
          <w:tcPr>
            <w:tcW w:w="867" w:type="pct"/>
            <w:vAlign w:val="top"/>
          </w:tcPr>
          <w:p w14:paraId="22680E6C"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F</w:t>
            </w:r>
          </w:p>
        </w:tc>
        <w:tc>
          <w:tcPr>
            <w:tcW w:w="4133" w:type="pct"/>
            <w:vAlign w:val="top"/>
          </w:tcPr>
          <w:p w14:paraId="0CFE1988" w14:textId="77777777" w:rsidR="00623A21" w:rsidRPr="00623A21" w:rsidRDefault="00623A21" w:rsidP="00623A21">
            <w:pPr>
              <w:pStyle w:val="Tablebody"/>
              <w:autoSpaceDE w:val="0"/>
              <w:autoSpaceDN w:val="0"/>
              <w:adjustRightInd w:val="0"/>
              <w:jc w:val="both"/>
            </w:pPr>
            <w:r w:rsidRPr="00623A21">
              <w:t>clear height of gusset plate</w:t>
            </w:r>
          </w:p>
        </w:tc>
      </w:tr>
      <w:tr w:rsidR="00623A21" w:rsidRPr="00623A21" w14:paraId="43AE10E7" w14:textId="77777777" w:rsidTr="003A4169">
        <w:tc>
          <w:tcPr>
            <w:tcW w:w="867" w:type="pct"/>
            <w:vAlign w:val="top"/>
          </w:tcPr>
          <w:p w14:paraId="541E5DE2"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i</w:t>
            </w:r>
          </w:p>
        </w:tc>
        <w:tc>
          <w:tcPr>
            <w:tcW w:w="4133" w:type="pct"/>
            <w:vAlign w:val="top"/>
          </w:tcPr>
          <w:p w14:paraId="2C047FF8" w14:textId="77777777" w:rsidR="00623A21" w:rsidRPr="00623A21" w:rsidRDefault="00623A21" w:rsidP="00623A21">
            <w:pPr>
              <w:pStyle w:val="Tablebody"/>
              <w:autoSpaceDE w:val="0"/>
              <w:autoSpaceDN w:val="0"/>
              <w:adjustRightInd w:val="0"/>
              <w:jc w:val="both"/>
            </w:pPr>
            <w:r w:rsidRPr="00623A21">
              <w:t>span length of the span i</w:t>
            </w:r>
          </w:p>
        </w:tc>
      </w:tr>
      <w:tr w:rsidR="00623A21" w:rsidRPr="00623A21" w14:paraId="38579AA8" w14:textId="77777777" w:rsidTr="003A4169">
        <w:tc>
          <w:tcPr>
            <w:tcW w:w="867" w:type="pct"/>
            <w:vAlign w:val="top"/>
          </w:tcPr>
          <w:p w14:paraId="07CB5686" w14:textId="77777777" w:rsidR="00623A21" w:rsidRPr="00623A21" w:rsidRDefault="00623A21" w:rsidP="00623A21">
            <w:pPr>
              <w:pStyle w:val="Tablebody"/>
              <w:autoSpaceDE w:val="0"/>
              <w:autoSpaceDN w:val="0"/>
              <w:adjustRightInd w:val="0"/>
              <w:rPr>
                <w:sz w:val="23"/>
                <w:lang w:eastAsia="de-DE"/>
              </w:rPr>
            </w:pPr>
            <w:r w:rsidRPr="00623A21">
              <w:rPr>
                <w:i/>
              </w:rPr>
              <w:t>L</w:t>
            </w:r>
            <w:r w:rsidRPr="00F3283B">
              <w:rPr>
                <w:position w:val="-6"/>
                <w:sz w:val="18"/>
                <w:szCs w:val="18"/>
              </w:rPr>
              <w:t>R</w:t>
            </w:r>
          </w:p>
        </w:tc>
        <w:tc>
          <w:tcPr>
            <w:tcW w:w="4133" w:type="pct"/>
            <w:vAlign w:val="top"/>
          </w:tcPr>
          <w:p w14:paraId="1EC2F5AC" w14:textId="77777777" w:rsidR="00623A21" w:rsidRPr="00623A21" w:rsidRDefault="00623A21" w:rsidP="00623A21">
            <w:pPr>
              <w:pStyle w:val="Tablebody"/>
              <w:autoSpaceDE w:val="0"/>
              <w:autoSpaceDN w:val="0"/>
              <w:adjustRightInd w:val="0"/>
              <w:jc w:val="both"/>
              <w:rPr>
                <w:lang w:eastAsia="de-DE"/>
              </w:rPr>
            </w:pPr>
            <w:r w:rsidRPr="00623A21">
              <w:t xml:space="preserve">spacing of the centres of rigid lateral restraints to the compression flange </w:t>
            </w:r>
          </w:p>
        </w:tc>
      </w:tr>
      <w:tr w:rsidR="00623A21" w:rsidRPr="00623A21" w14:paraId="1BCD582D" w14:textId="77777777" w:rsidTr="003A4169">
        <w:tc>
          <w:tcPr>
            <w:tcW w:w="867" w:type="pct"/>
            <w:vAlign w:val="top"/>
          </w:tcPr>
          <w:p w14:paraId="13D4EA56"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w</w:t>
            </w:r>
          </w:p>
        </w:tc>
        <w:tc>
          <w:tcPr>
            <w:tcW w:w="4133" w:type="pct"/>
            <w:vAlign w:val="top"/>
          </w:tcPr>
          <w:p w14:paraId="6A2EADC5" w14:textId="77777777" w:rsidR="00623A21" w:rsidRPr="00623A21" w:rsidRDefault="00623A21" w:rsidP="00623A21">
            <w:pPr>
              <w:pStyle w:val="Tablebody"/>
              <w:autoSpaceDE w:val="0"/>
              <w:autoSpaceDN w:val="0"/>
              <w:adjustRightInd w:val="0"/>
              <w:jc w:val="both"/>
            </w:pPr>
            <w:r w:rsidRPr="00623A21">
              <w:t>half wavelength of buckling</w:t>
            </w:r>
          </w:p>
        </w:tc>
      </w:tr>
      <w:tr w:rsidR="00623A21" w:rsidRPr="00623A21" w14:paraId="095D6B9C" w14:textId="77777777" w:rsidTr="003A4169">
        <w:tc>
          <w:tcPr>
            <w:tcW w:w="867" w:type="pct"/>
            <w:vAlign w:val="top"/>
          </w:tcPr>
          <w:p w14:paraId="2FBC889F"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w,i</w:t>
            </w:r>
          </w:p>
        </w:tc>
        <w:tc>
          <w:tcPr>
            <w:tcW w:w="4133" w:type="pct"/>
            <w:vAlign w:val="top"/>
          </w:tcPr>
          <w:p w14:paraId="6ED2002B" w14:textId="77777777" w:rsidR="00623A21" w:rsidRPr="00623A21" w:rsidRDefault="00623A21" w:rsidP="00623A21">
            <w:pPr>
              <w:pStyle w:val="Tablebody"/>
              <w:autoSpaceDE w:val="0"/>
              <w:autoSpaceDN w:val="0"/>
              <w:adjustRightInd w:val="0"/>
              <w:jc w:val="both"/>
            </w:pPr>
            <w:r w:rsidRPr="00623A21">
              <w:t>effective correlation length</w:t>
            </w:r>
          </w:p>
        </w:tc>
      </w:tr>
      <w:tr w:rsidR="00623A21" w:rsidRPr="00623A21" w14:paraId="29184BE5" w14:textId="77777777" w:rsidTr="003A4169">
        <w:tc>
          <w:tcPr>
            <w:tcW w:w="867" w:type="pct"/>
            <w:vAlign w:val="top"/>
          </w:tcPr>
          <w:p w14:paraId="5FF5E80E" w14:textId="77777777" w:rsidR="00623A21" w:rsidRPr="00623A21" w:rsidRDefault="00623A21" w:rsidP="00623A21">
            <w:pPr>
              <w:pStyle w:val="Tablebody"/>
              <w:autoSpaceDE w:val="0"/>
              <w:autoSpaceDN w:val="0"/>
              <w:adjustRightInd w:val="0"/>
              <w:rPr>
                <w:i/>
              </w:rPr>
            </w:pPr>
            <w:r w:rsidRPr="00623A21">
              <w:rPr>
                <w:i/>
              </w:rPr>
              <w:t>L</w:t>
            </w:r>
            <w:r w:rsidRPr="00F3283B">
              <w:rPr>
                <w:position w:val="-6"/>
                <w:sz w:val="18"/>
                <w:szCs w:val="18"/>
              </w:rPr>
              <w:t>1</w:t>
            </w:r>
          </w:p>
        </w:tc>
        <w:tc>
          <w:tcPr>
            <w:tcW w:w="4133" w:type="pct"/>
            <w:vAlign w:val="top"/>
          </w:tcPr>
          <w:p w14:paraId="77D45D9D" w14:textId="77777777" w:rsidR="00623A21" w:rsidRPr="00623A21" w:rsidRDefault="00623A21" w:rsidP="00623A21">
            <w:pPr>
              <w:pStyle w:val="Tablebody"/>
              <w:autoSpaceDE w:val="0"/>
              <w:autoSpaceDN w:val="0"/>
              <w:adjustRightInd w:val="0"/>
              <w:jc w:val="both"/>
            </w:pPr>
            <w:r w:rsidRPr="00623A21">
              <w:t>modified span length of an arch</w:t>
            </w:r>
          </w:p>
        </w:tc>
      </w:tr>
      <w:tr w:rsidR="00623A21" w:rsidRPr="00623A21" w14:paraId="4F99B2EC" w14:textId="77777777" w:rsidTr="003A4169">
        <w:tc>
          <w:tcPr>
            <w:tcW w:w="867" w:type="pct"/>
            <w:vAlign w:val="top"/>
          </w:tcPr>
          <w:p w14:paraId="24244D69" w14:textId="77777777" w:rsidR="00623A21" w:rsidRPr="00623A21" w:rsidRDefault="00623A21" w:rsidP="00623A21">
            <w:pPr>
              <w:pStyle w:val="Tablebody"/>
              <w:autoSpaceDE w:val="0"/>
              <w:autoSpaceDN w:val="0"/>
              <w:adjustRightInd w:val="0"/>
              <w:rPr>
                <w:i/>
              </w:rPr>
            </w:pPr>
            <w:r w:rsidRPr="00623A21">
              <w:rPr>
                <w:i/>
              </w:rPr>
              <w:t>L</w:t>
            </w:r>
            <w:r w:rsidRPr="005E6156">
              <w:rPr>
                <w:position w:val="-6"/>
                <w:sz w:val="18"/>
                <w:szCs w:val="18"/>
              </w:rPr>
              <w:t>λ</w:t>
            </w:r>
          </w:p>
        </w:tc>
        <w:tc>
          <w:tcPr>
            <w:tcW w:w="4133" w:type="pct"/>
            <w:vAlign w:val="top"/>
          </w:tcPr>
          <w:p w14:paraId="1FBA77FC" w14:textId="77777777" w:rsidR="00623A21" w:rsidRPr="00623A21" w:rsidRDefault="00623A21" w:rsidP="00623A21">
            <w:pPr>
              <w:pStyle w:val="Tablebody"/>
              <w:autoSpaceDE w:val="0"/>
              <w:autoSpaceDN w:val="0"/>
              <w:adjustRightInd w:val="0"/>
              <w:jc w:val="both"/>
            </w:pPr>
            <w:r w:rsidRPr="00623A21">
              <w:t>critical length of the influence line or area</w:t>
            </w:r>
          </w:p>
        </w:tc>
      </w:tr>
      <w:tr w:rsidR="00623A21" w:rsidRPr="00623A21" w14:paraId="21C82827" w14:textId="77777777" w:rsidTr="003A4169">
        <w:tc>
          <w:tcPr>
            <w:tcW w:w="867" w:type="pct"/>
            <w:vAlign w:val="top"/>
          </w:tcPr>
          <w:p w14:paraId="5671E04C" w14:textId="77777777" w:rsidR="00623A21" w:rsidRPr="00623A21" w:rsidRDefault="00623A21" w:rsidP="00623A21">
            <w:pPr>
              <w:pStyle w:val="Tablebody"/>
              <w:autoSpaceDE w:val="0"/>
              <w:autoSpaceDN w:val="0"/>
              <w:adjustRightInd w:val="0"/>
            </w:pPr>
            <w:r w:rsidRPr="00623A21">
              <w:rPr>
                <w:i/>
              </w:rPr>
              <w:t>M</w:t>
            </w:r>
            <w:r w:rsidRPr="00F3283B">
              <w:rPr>
                <w:position w:val="-6"/>
                <w:sz w:val="18"/>
                <w:szCs w:val="18"/>
              </w:rPr>
              <w:t>cr</w:t>
            </w:r>
          </w:p>
        </w:tc>
        <w:tc>
          <w:tcPr>
            <w:tcW w:w="4133" w:type="pct"/>
            <w:vAlign w:val="top"/>
          </w:tcPr>
          <w:p w14:paraId="69B6B845" w14:textId="77777777" w:rsidR="00623A21" w:rsidRPr="00623A21" w:rsidRDefault="00623A21" w:rsidP="00623A21">
            <w:pPr>
              <w:pStyle w:val="Tablebody"/>
              <w:autoSpaceDE w:val="0"/>
              <w:autoSpaceDN w:val="0"/>
              <w:adjustRightInd w:val="0"/>
              <w:jc w:val="both"/>
              <w:rPr>
                <w:sz w:val="23"/>
                <w:lang w:eastAsia="de-DE"/>
              </w:rPr>
            </w:pPr>
            <w:r w:rsidRPr="00623A21">
              <w:t>elastic critical moment for lateral torsional buckling</w:t>
            </w:r>
          </w:p>
        </w:tc>
      </w:tr>
      <w:tr w:rsidR="00623A21" w:rsidRPr="00623A21" w14:paraId="5C914CAF" w14:textId="77777777" w:rsidTr="003A4169">
        <w:tc>
          <w:tcPr>
            <w:tcW w:w="867" w:type="pct"/>
            <w:vAlign w:val="top"/>
          </w:tcPr>
          <w:p w14:paraId="16B92807" w14:textId="77777777" w:rsidR="00623A21" w:rsidRPr="00623A21" w:rsidRDefault="00623A21" w:rsidP="00623A21">
            <w:pPr>
              <w:pStyle w:val="Tablebody"/>
              <w:autoSpaceDE w:val="0"/>
              <w:autoSpaceDN w:val="0"/>
              <w:adjustRightInd w:val="0"/>
              <w:rPr>
                <w:i/>
              </w:rPr>
            </w:pPr>
            <w:r w:rsidRPr="00623A21">
              <w:rPr>
                <w:i/>
              </w:rPr>
              <w:t>M</w:t>
            </w:r>
            <w:r w:rsidRPr="00F3283B">
              <w:rPr>
                <w:position w:val="-6"/>
                <w:sz w:val="18"/>
                <w:szCs w:val="18"/>
              </w:rPr>
              <w:t>c,Rd</w:t>
            </w:r>
          </w:p>
        </w:tc>
        <w:tc>
          <w:tcPr>
            <w:tcW w:w="4133" w:type="pct"/>
            <w:vAlign w:val="top"/>
          </w:tcPr>
          <w:p w14:paraId="58414F6F" w14:textId="77777777" w:rsidR="00623A21" w:rsidRPr="00623A21" w:rsidRDefault="00623A21" w:rsidP="00623A21">
            <w:pPr>
              <w:pStyle w:val="Tablebody"/>
              <w:autoSpaceDE w:val="0"/>
              <w:autoSpaceDN w:val="0"/>
              <w:adjustRightInd w:val="0"/>
              <w:jc w:val="both"/>
            </w:pPr>
            <w:r w:rsidRPr="00623A21">
              <w:t>design value of the bending moment resistance about one principal axis of a cross-section</w:t>
            </w:r>
          </w:p>
        </w:tc>
      </w:tr>
      <w:tr w:rsidR="00623A21" w:rsidRPr="00623A21" w14:paraId="7CED674F" w14:textId="77777777" w:rsidTr="003A4169">
        <w:tc>
          <w:tcPr>
            <w:tcW w:w="867" w:type="pct"/>
            <w:vAlign w:val="top"/>
          </w:tcPr>
          <w:p w14:paraId="4D37BCFA" w14:textId="77777777" w:rsidR="00623A21" w:rsidRPr="00623A21" w:rsidRDefault="00623A21" w:rsidP="00623A21">
            <w:pPr>
              <w:pStyle w:val="Tablebody"/>
              <w:autoSpaceDE w:val="0"/>
              <w:autoSpaceDN w:val="0"/>
              <w:adjustRightInd w:val="0"/>
              <w:rPr>
                <w:i/>
              </w:rPr>
            </w:pPr>
            <w:r w:rsidRPr="00623A21">
              <w:rPr>
                <w:i/>
              </w:rPr>
              <w:t>M</w:t>
            </w:r>
            <w:r w:rsidRPr="00F3283B">
              <w:rPr>
                <w:position w:val="-6"/>
                <w:sz w:val="18"/>
                <w:szCs w:val="18"/>
              </w:rPr>
              <w:t>Ed</w:t>
            </w:r>
          </w:p>
        </w:tc>
        <w:tc>
          <w:tcPr>
            <w:tcW w:w="4133" w:type="pct"/>
            <w:vAlign w:val="top"/>
          </w:tcPr>
          <w:p w14:paraId="6E598FC5" w14:textId="77777777" w:rsidR="00623A21" w:rsidRPr="00623A21" w:rsidRDefault="00623A21" w:rsidP="00623A21">
            <w:pPr>
              <w:pStyle w:val="Tablebody"/>
              <w:autoSpaceDE w:val="0"/>
              <w:autoSpaceDN w:val="0"/>
              <w:adjustRightInd w:val="0"/>
              <w:jc w:val="both"/>
            </w:pPr>
            <w:r w:rsidRPr="00623A21">
              <w:t>design value of the bending moment</w:t>
            </w:r>
          </w:p>
        </w:tc>
      </w:tr>
      <w:tr w:rsidR="00623A21" w:rsidRPr="00623A21" w14:paraId="6FA433DA" w14:textId="77777777" w:rsidTr="003A4169">
        <w:tc>
          <w:tcPr>
            <w:tcW w:w="867" w:type="pct"/>
            <w:vAlign w:val="top"/>
          </w:tcPr>
          <w:p w14:paraId="3AA12D86" w14:textId="77777777" w:rsidR="00623A21" w:rsidRPr="00623A21" w:rsidRDefault="00623A21" w:rsidP="00623A21">
            <w:pPr>
              <w:pStyle w:val="Tablebody"/>
              <w:autoSpaceDE w:val="0"/>
              <w:autoSpaceDN w:val="0"/>
              <w:adjustRightInd w:val="0"/>
              <w:rPr>
                <w:i/>
              </w:rPr>
            </w:pPr>
            <w:r w:rsidRPr="00623A21">
              <w:rPr>
                <w:i/>
              </w:rPr>
              <w:t>M</w:t>
            </w:r>
            <w:r w:rsidRPr="00F3283B">
              <w:rPr>
                <w:position w:val="-6"/>
                <w:sz w:val="18"/>
                <w:szCs w:val="18"/>
              </w:rPr>
              <w:t>rw,max</w:t>
            </w:r>
          </w:p>
        </w:tc>
        <w:tc>
          <w:tcPr>
            <w:tcW w:w="4133" w:type="pct"/>
            <w:vAlign w:val="top"/>
          </w:tcPr>
          <w:p w14:paraId="545C2FD7" w14:textId="77777777" w:rsidR="00623A21" w:rsidRPr="00623A21" w:rsidRDefault="00623A21" w:rsidP="00623A21">
            <w:pPr>
              <w:pStyle w:val="Tablebody"/>
              <w:autoSpaceDE w:val="0"/>
              <w:autoSpaceDN w:val="0"/>
              <w:adjustRightInd w:val="0"/>
              <w:jc w:val="both"/>
            </w:pPr>
            <w:r w:rsidRPr="00623A21">
              <w:t>calculated bending moment due to rain-wind-induced vibration</w:t>
            </w:r>
          </w:p>
        </w:tc>
      </w:tr>
      <w:tr w:rsidR="00623A21" w:rsidRPr="00623A21" w14:paraId="1D0A3C8D" w14:textId="77777777" w:rsidTr="003A4169">
        <w:tc>
          <w:tcPr>
            <w:tcW w:w="867" w:type="pct"/>
            <w:vAlign w:val="top"/>
          </w:tcPr>
          <w:p w14:paraId="09662FDB" w14:textId="77777777" w:rsidR="00623A21" w:rsidRPr="00623A21" w:rsidRDefault="00623A21" w:rsidP="00623A21">
            <w:pPr>
              <w:pStyle w:val="Tablebody"/>
              <w:autoSpaceDE w:val="0"/>
              <w:autoSpaceDN w:val="0"/>
              <w:adjustRightInd w:val="0"/>
              <w:rPr>
                <w:i/>
              </w:rPr>
            </w:pPr>
            <w:r w:rsidRPr="00623A21">
              <w:rPr>
                <w:i/>
              </w:rPr>
              <w:t>M</w:t>
            </w:r>
            <w:r w:rsidRPr="00F3283B">
              <w:rPr>
                <w:position w:val="-6"/>
                <w:sz w:val="18"/>
                <w:szCs w:val="18"/>
              </w:rPr>
              <w:t>w,max</w:t>
            </w:r>
          </w:p>
        </w:tc>
        <w:tc>
          <w:tcPr>
            <w:tcW w:w="4133" w:type="pct"/>
            <w:vAlign w:val="top"/>
          </w:tcPr>
          <w:p w14:paraId="30468933" w14:textId="77777777" w:rsidR="00623A21" w:rsidRPr="00623A21" w:rsidRDefault="00623A21" w:rsidP="00623A21">
            <w:pPr>
              <w:pStyle w:val="Tablebody"/>
              <w:autoSpaceDE w:val="0"/>
              <w:autoSpaceDN w:val="0"/>
              <w:adjustRightInd w:val="0"/>
              <w:jc w:val="both"/>
            </w:pPr>
            <w:r w:rsidRPr="00623A21">
              <w:t>calculated bending moment</w:t>
            </w:r>
          </w:p>
        </w:tc>
      </w:tr>
      <w:tr w:rsidR="00623A21" w:rsidRPr="00623A21" w14:paraId="2E5B79FC" w14:textId="77777777" w:rsidTr="003A4169">
        <w:tc>
          <w:tcPr>
            <w:tcW w:w="867" w:type="pct"/>
            <w:vAlign w:val="top"/>
          </w:tcPr>
          <w:p w14:paraId="2CC1AA97" w14:textId="77777777" w:rsidR="00623A21" w:rsidRPr="00623A21" w:rsidRDefault="00623A21" w:rsidP="00623A21">
            <w:pPr>
              <w:pStyle w:val="Tablebody"/>
              <w:autoSpaceDE w:val="0"/>
              <w:autoSpaceDN w:val="0"/>
              <w:adjustRightInd w:val="0"/>
              <w:rPr>
                <w:i/>
              </w:rPr>
            </w:pPr>
            <w:r w:rsidRPr="00623A21">
              <w:rPr>
                <w:i/>
              </w:rPr>
              <w:t>M</w:t>
            </w:r>
            <w:r w:rsidRPr="00F3283B">
              <w:rPr>
                <w:position w:val="-6"/>
                <w:sz w:val="18"/>
                <w:szCs w:val="18"/>
              </w:rPr>
              <w:t>1</w:t>
            </w:r>
            <w:r w:rsidRPr="00623A21">
              <w:rPr>
                <w:i/>
              </w:rPr>
              <w:t>, M</w:t>
            </w:r>
            <w:r w:rsidRPr="00F3283B">
              <w:rPr>
                <w:position w:val="-6"/>
                <w:sz w:val="18"/>
                <w:szCs w:val="18"/>
              </w:rPr>
              <w:t>2</w:t>
            </w:r>
          </w:p>
        </w:tc>
        <w:tc>
          <w:tcPr>
            <w:tcW w:w="4133" w:type="pct"/>
            <w:vAlign w:val="top"/>
          </w:tcPr>
          <w:p w14:paraId="1CBA33A1" w14:textId="77777777" w:rsidR="00623A21" w:rsidRPr="00623A21" w:rsidRDefault="00623A21" w:rsidP="00623A21">
            <w:pPr>
              <w:pStyle w:val="Tablebody"/>
              <w:autoSpaceDE w:val="0"/>
              <w:autoSpaceDN w:val="0"/>
              <w:adjustRightInd w:val="0"/>
              <w:jc w:val="both"/>
            </w:pPr>
            <w:r w:rsidRPr="00623A21">
              <w:t>end moments</w:t>
            </w:r>
          </w:p>
        </w:tc>
      </w:tr>
      <w:tr w:rsidR="00623A21" w:rsidRPr="00623A21" w14:paraId="0005AE60" w14:textId="77777777" w:rsidTr="003A4169">
        <w:tc>
          <w:tcPr>
            <w:tcW w:w="867" w:type="pct"/>
            <w:vAlign w:val="top"/>
          </w:tcPr>
          <w:p w14:paraId="066391DE"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E</w:t>
            </w:r>
          </w:p>
        </w:tc>
        <w:tc>
          <w:tcPr>
            <w:tcW w:w="4133" w:type="pct"/>
            <w:vAlign w:val="top"/>
          </w:tcPr>
          <w:p w14:paraId="34DF928B" w14:textId="77777777" w:rsidR="00623A21" w:rsidRPr="00623A21" w:rsidRDefault="00623A21" w:rsidP="00623A21">
            <w:pPr>
              <w:pStyle w:val="Tablebody"/>
              <w:autoSpaceDE w:val="0"/>
              <w:autoSpaceDN w:val="0"/>
              <w:adjustRightInd w:val="0"/>
              <w:jc w:val="both"/>
            </w:pPr>
            <w:r w:rsidRPr="00623A21">
              <w:t>reference elastic critical axial force</w:t>
            </w:r>
          </w:p>
        </w:tc>
      </w:tr>
      <w:tr w:rsidR="00623A21" w:rsidRPr="00623A21" w14:paraId="0E896840" w14:textId="77777777" w:rsidTr="003A4169">
        <w:tc>
          <w:tcPr>
            <w:tcW w:w="867" w:type="pct"/>
            <w:vAlign w:val="top"/>
          </w:tcPr>
          <w:p w14:paraId="74FF3E1D"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Ed</w:t>
            </w:r>
          </w:p>
        </w:tc>
        <w:tc>
          <w:tcPr>
            <w:tcW w:w="4133" w:type="pct"/>
            <w:vAlign w:val="top"/>
          </w:tcPr>
          <w:p w14:paraId="7EFEC2F0" w14:textId="77777777" w:rsidR="00623A21" w:rsidRPr="00623A21" w:rsidRDefault="00623A21" w:rsidP="00623A21">
            <w:pPr>
              <w:pStyle w:val="Tablebody"/>
              <w:autoSpaceDE w:val="0"/>
              <w:autoSpaceDN w:val="0"/>
              <w:adjustRightInd w:val="0"/>
              <w:jc w:val="both"/>
            </w:pPr>
            <w:r w:rsidRPr="00623A21">
              <w:t>design value of the axial force</w:t>
            </w:r>
          </w:p>
        </w:tc>
      </w:tr>
      <w:tr w:rsidR="00623A21" w:rsidRPr="00623A21" w14:paraId="00C6C3B6" w14:textId="77777777" w:rsidTr="003A4169">
        <w:tc>
          <w:tcPr>
            <w:tcW w:w="867" w:type="pct"/>
            <w:vAlign w:val="top"/>
          </w:tcPr>
          <w:p w14:paraId="48712ADA"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cr</w:t>
            </w:r>
          </w:p>
        </w:tc>
        <w:tc>
          <w:tcPr>
            <w:tcW w:w="4133" w:type="pct"/>
            <w:vAlign w:val="top"/>
          </w:tcPr>
          <w:p w14:paraId="3885D19A" w14:textId="77777777" w:rsidR="00623A21" w:rsidRPr="00623A21" w:rsidRDefault="00623A21" w:rsidP="00623A21">
            <w:pPr>
              <w:pStyle w:val="Tablebody"/>
              <w:autoSpaceDE w:val="0"/>
              <w:autoSpaceDN w:val="0"/>
              <w:adjustRightInd w:val="0"/>
              <w:jc w:val="both"/>
            </w:pPr>
            <w:r w:rsidRPr="00623A21">
              <w:t>elastic critical axial force for the relevant buckling mode based on the gross cross-sectional properties</w:t>
            </w:r>
          </w:p>
        </w:tc>
      </w:tr>
      <w:tr w:rsidR="00623A21" w:rsidRPr="00623A21" w14:paraId="7CD71689" w14:textId="77777777" w:rsidTr="003A4169">
        <w:tc>
          <w:tcPr>
            <w:tcW w:w="867" w:type="pct"/>
            <w:vAlign w:val="top"/>
          </w:tcPr>
          <w:p w14:paraId="644ECA86"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c,Rd</w:t>
            </w:r>
          </w:p>
        </w:tc>
        <w:tc>
          <w:tcPr>
            <w:tcW w:w="4133" w:type="pct"/>
            <w:vAlign w:val="top"/>
          </w:tcPr>
          <w:p w14:paraId="3DBC535E" w14:textId="77777777" w:rsidR="00623A21" w:rsidRPr="00623A21" w:rsidRDefault="00623A21" w:rsidP="00623A21">
            <w:pPr>
              <w:pStyle w:val="Tablebody"/>
              <w:autoSpaceDE w:val="0"/>
              <w:autoSpaceDN w:val="0"/>
              <w:adjustRightInd w:val="0"/>
              <w:jc w:val="both"/>
            </w:pPr>
            <w:r w:rsidRPr="00623A21">
              <w:t>design value of the resistance to axial force of the cross-section for uniform compression</w:t>
            </w:r>
          </w:p>
        </w:tc>
      </w:tr>
      <w:tr w:rsidR="00623A21" w:rsidRPr="00623A21" w14:paraId="0B137554" w14:textId="77777777" w:rsidTr="003A4169">
        <w:tc>
          <w:tcPr>
            <w:tcW w:w="867" w:type="pct"/>
            <w:vAlign w:val="top"/>
          </w:tcPr>
          <w:p w14:paraId="62887A5B"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Ed</w:t>
            </w:r>
          </w:p>
        </w:tc>
        <w:tc>
          <w:tcPr>
            <w:tcW w:w="4133" w:type="pct"/>
            <w:vAlign w:val="top"/>
          </w:tcPr>
          <w:p w14:paraId="28CAE72D" w14:textId="77777777" w:rsidR="00623A21" w:rsidRPr="00623A21" w:rsidRDefault="00623A21" w:rsidP="00623A21">
            <w:pPr>
              <w:pStyle w:val="Tablebody"/>
              <w:autoSpaceDE w:val="0"/>
              <w:autoSpaceDN w:val="0"/>
              <w:adjustRightInd w:val="0"/>
              <w:jc w:val="both"/>
            </w:pPr>
            <w:r w:rsidRPr="00623A21">
              <w:t>design value of the axial force</w:t>
            </w:r>
          </w:p>
        </w:tc>
      </w:tr>
      <w:tr w:rsidR="00623A21" w:rsidRPr="00623A21" w14:paraId="4A765607" w14:textId="77777777" w:rsidTr="003A4169">
        <w:tc>
          <w:tcPr>
            <w:tcW w:w="867" w:type="pct"/>
            <w:vAlign w:val="top"/>
          </w:tcPr>
          <w:p w14:paraId="0488D20A"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i</w:t>
            </w:r>
          </w:p>
        </w:tc>
        <w:tc>
          <w:tcPr>
            <w:tcW w:w="4133" w:type="pct"/>
            <w:vAlign w:val="top"/>
          </w:tcPr>
          <w:p w14:paraId="0FEE77CB" w14:textId="77777777" w:rsidR="00623A21" w:rsidRPr="00623A21" w:rsidRDefault="00623A21" w:rsidP="00623A21">
            <w:pPr>
              <w:pStyle w:val="Tablebody"/>
              <w:autoSpaceDE w:val="0"/>
              <w:autoSpaceDN w:val="0"/>
              <w:adjustRightInd w:val="0"/>
              <w:jc w:val="both"/>
            </w:pPr>
            <w:r w:rsidRPr="00623A21">
              <w:t>number of lorries per year in lane i</w:t>
            </w:r>
          </w:p>
        </w:tc>
      </w:tr>
      <w:tr w:rsidR="00623A21" w:rsidRPr="00623A21" w14:paraId="1142FB5D" w14:textId="77777777" w:rsidTr="003A4169">
        <w:tc>
          <w:tcPr>
            <w:tcW w:w="867" w:type="pct"/>
            <w:vAlign w:val="top"/>
          </w:tcPr>
          <w:p w14:paraId="38CF159F"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obs</w:t>
            </w:r>
          </w:p>
        </w:tc>
        <w:tc>
          <w:tcPr>
            <w:tcW w:w="4133" w:type="pct"/>
            <w:vAlign w:val="top"/>
          </w:tcPr>
          <w:p w14:paraId="7B7D4EBF" w14:textId="77777777" w:rsidR="00623A21" w:rsidRPr="00623A21" w:rsidRDefault="00623A21" w:rsidP="00623A21">
            <w:pPr>
              <w:pStyle w:val="Tablebody"/>
              <w:autoSpaceDE w:val="0"/>
              <w:autoSpaceDN w:val="0"/>
              <w:adjustRightInd w:val="0"/>
              <w:jc w:val="both"/>
            </w:pPr>
            <w:r w:rsidRPr="00623A21">
              <w:t>total number of lorries per year in the slow lane</w:t>
            </w:r>
          </w:p>
        </w:tc>
      </w:tr>
      <w:tr w:rsidR="00623A21" w:rsidRPr="00623A21" w14:paraId="79C31F29" w14:textId="77777777" w:rsidTr="003A4169">
        <w:tc>
          <w:tcPr>
            <w:tcW w:w="867" w:type="pct"/>
            <w:vAlign w:val="top"/>
          </w:tcPr>
          <w:p w14:paraId="51B1C992"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0</w:t>
            </w:r>
          </w:p>
        </w:tc>
        <w:tc>
          <w:tcPr>
            <w:tcW w:w="4133" w:type="pct"/>
            <w:vAlign w:val="top"/>
          </w:tcPr>
          <w:p w14:paraId="2C8EB504" w14:textId="77777777" w:rsidR="00623A21" w:rsidRPr="00623A21" w:rsidRDefault="00623A21" w:rsidP="00623A21">
            <w:pPr>
              <w:pStyle w:val="Tablebody"/>
              <w:autoSpaceDE w:val="0"/>
              <w:autoSpaceDN w:val="0"/>
              <w:adjustRightInd w:val="0"/>
              <w:jc w:val="both"/>
            </w:pPr>
            <w:r w:rsidRPr="00623A21">
              <w:t>reference number of cycles</w:t>
            </w:r>
          </w:p>
        </w:tc>
      </w:tr>
      <w:tr w:rsidR="00623A21" w:rsidRPr="00623A21" w14:paraId="33987FE3" w14:textId="77777777" w:rsidTr="003A4169">
        <w:tc>
          <w:tcPr>
            <w:tcW w:w="867" w:type="pct"/>
            <w:vAlign w:val="top"/>
          </w:tcPr>
          <w:p w14:paraId="4D8F5763" w14:textId="77777777" w:rsidR="00623A21" w:rsidRPr="00623A21" w:rsidRDefault="00623A21" w:rsidP="00623A21">
            <w:pPr>
              <w:pStyle w:val="Tablebody"/>
              <w:autoSpaceDE w:val="0"/>
              <w:autoSpaceDN w:val="0"/>
              <w:adjustRightInd w:val="0"/>
              <w:rPr>
                <w:i/>
              </w:rPr>
            </w:pPr>
            <w:r w:rsidRPr="00623A21">
              <w:rPr>
                <w:i/>
              </w:rPr>
              <w:t>Q</w:t>
            </w:r>
            <w:r w:rsidRPr="00F3283B">
              <w:rPr>
                <w:position w:val="-6"/>
                <w:sz w:val="18"/>
                <w:szCs w:val="18"/>
              </w:rPr>
              <w:t>mi</w:t>
            </w:r>
          </w:p>
        </w:tc>
        <w:tc>
          <w:tcPr>
            <w:tcW w:w="4133" w:type="pct"/>
            <w:vAlign w:val="top"/>
          </w:tcPr>
          <w:p w14:paraId="0F185599" w14:textId="77777777" w:rsidR="00623A21" w:rsidRPr="00623A21" w:rsidRDefault="00623A21" w:rsidP="00623A21">
            <w:pPr>
              <w:pStyle w:val="Tablebody"/>
              <w:autoSpaceDE w:val="0"/>
              <w:autoSpaceDN w:val="0"/>
              <w:adjustRightInd w:val="0"/>
              <w:jc w:val="both"/>
            </w:pPr>
            <w:r w:rsidRPr="00623A21">
              <w:t>average gross weight of the lorries in lane i</w:t>
            </w:r>
          </w:p>
        </w:tc>
      </w:tr>
      <w:tr w:rsidR="00623A21" w:rsidRPr="00623A21" w14:paraId="047B6804" w14:textId="77777777" w:rsidTr="003A4169">
        <w:tc>
          <w:tcPr>
            <w:tcW w:w="867" w:type="pct"/>
            <w:vAlign w:val="top"/>
          </w:tcPr>
          <w:p w14:paraId="7C6EEEDE" w14:textId="77777777" w:rsidR="00623A21" w:rsidRPr="00623A21" w:rsidRDefault="00623A21" w:rsidP="00623A21">
            <w:pPr>
              <w:pStyle w:val="Tablebody"/>
              <w:autoSpaceDE w:val="0"/>
              <w:autoSpaceDN w:val="0"/>
              <w:adjustRightInd w:val="0"/>
              <w:rPr>
                <w:i/>
              </w:rPr>
            </w:pPr>
            <w:r w:rsidRPr="00623A21">
              <w:rPr>
                <w:i/>
              </w:rPr>
              <w:t>Q</w:t>
            </w:r>
            <w:r w:rsidRPr="00F3283B">
              <w:rPr>
                <w:position w:val="-6"/>
                <w:sz w:val="18"/>
                <w:szCs w:val="18"/>
              </w:rPr>
              <w:t>i</w:t>
            </w:r>
          </w:p>
        </w:tc>
        <w:tc>
          <w:tcPr>
            <w:tcW w:w="4133" w:type="pct"/>
            <w:vAlign w:val="top"/>
          </w:tcPr>
          <w:p w14:paraId="46CEBED2" w14:textId="77777777" w:rsidR="00623A21" w:rsidRPr="00623A21" w:rsidRDefault="00623A21" w:rsidP="00623A21">
            <w:pPr>
              <w:pStyle w:val="Tablebody"/>
              <w:autoSpaceDE w:val="0"/>
              <w:autoSpaceDN w:val="0"/>
              <w:adjustRightInd w:val="0"/>
              <w:jc w:val="both"/>
            </w:pPr>
            <w:r w:rsidRPr="00623A21">
              <w:t>gross weight of the lorry i</w:t>
            </w:r>
          </w:p>
        </w:tc>
      </w:tr>
      <w:tr w:rsidR="00623A21" w:rsidRPr="00623A21" w14:paraId="33D5273B" w14:textId="77777777" w:rsidTr="003A4169">
        <w:tc>
          <w:tcPr>
            <w:tcW w:w="867" w:type="pct"/>
            <w:vAlign w:val="top"/>
          </w:tcPr>
          <w:p w14:paraId="0D52203F" w14:textId="77777777" w:rsidR="00623A21" w:rsidRPr="00623A21" w:rsidRDefault="00623A21" w:rsidP="00623A21">
            <w:pPr>
              <w:pStyle w:val="Tablebody"/>
              <w:autoSpaceDE w:val="0"/>
              <w:autoSpaceDN w:val="0"/>
              <w:adjustRightInd w:val="0"/>
              <w:rPr>
                <w:i/>
              </w:rPr>
            </w:pPr>
            <w:r w:rsidRPr="00623A21">
              <w:rPr>
                <w:i/>
              </w:rPr>
              <w:t>Q</w:t>
            </w:r>
            <w:r w:rsidRPr="00F3283B">
              <w:rPr>
                <w:position w:val="-6"/>
                <w:sz w:val="18"/>
                <w:szCs w:val="18"/>
              </w:rPr>
              <w:t>0</w:t>
            </w:r>
          </w:p>
        </w:tc>
        <w:tc>
          <w:tcPr>
            <w:tcW w:w="4133" w:type="pct"/>
            <w:vAlign w:val="top"/>
          </w:tcPr>
          <w:p w14:paraId="22ABCC9B" w14:textId="77777777" w:rsidR="00623A21" w:rsidRPr="00623A21" w:rsidRDefault="00623A21" w:rsidP="00623A21">
            <w:pPr>
              <w:pStyle w:val="Tablebody"/>
              <w:autoSpaceDE w:val="0"/>
              <w:autoSpaceDN w:val="0"/>
              <w:adjustRightInd w:val="0"/>
              <w:jc w:val="both"/>
            </w:pPr>
            <w:r w:rsidRPr="00623A21">
              <w:t>reference weight</w:t>
            </w:r>
          </w:p>
        </w:tc>
      </w:tr>
      <w:tr w:rsidR="00623A21" w:rsidRPr="00623A21" w14:paraId="55CD9436" w14:textId="77777777" w:rsidTr="003A4169">
        <w:tc>
          <w:tcPr>
            <w:tcW w:w="867" w:type="pct"/>
            <w:vAlign w:val="top"/>
          </w:tcPr>
          <w:p w14:paraId="134EE2DF" w14:textId="77777777" w:rsidR="00623A21" w:rsidRPr="00623A21" w:rsidRDefault="00623A21" w:rsidP="00623A21">
            <w:pPr>
              <w:pStyle w:val="Tablebody"/>
              <w:autoSpaceDE w:val="0"/>
              <w:autoSpaceDN w:val="0"/>
              <w:adjustRightInd w:val="0"/>
              <w:rPr>
                <w:sz w:val="23"/>
                <w:lang w:eastAsia="de-DE"/>
              </w:rPr>
            </w:pPr>
            <w:r w:rsidRPr="00623A21">
              <w:rPr>
                <w:i/>
              </w:rPr>
              <w:t>R</w:t>
            </w:r>
          </w:p>
        </w:tc>
        <w:tc>
          <w:tcPr>
            <w:tcW w:w="4133" w:type="pct"/>
            <w:vAlign w:val="top"/>
          </w:tcPr>
          <w:p w14:paraId="54622FB8" w14:textId="77777777" w:rsidR="00623A21" w:rsidRPr="00623A21" w:rsidRDefault="00623A21" w:rsidP="00623A21">
            <w:pPr>
              <w:pStyle w:val="Tablebody"/>
              <w:autoSpaceDE w:val="0"/>
              <w:autoSpaceDN w:val="0"/>
              <w:adjustRightInd w:val="0"/>
              <w:jc w:val="both"/>
              <w:rPr>
                <w:sz w:val="23"/>
                <w:lang w:eastAsia="de-DE"/>
              </w:rPr>
            </w:pPr>
            <w:r w:rsidRPr="00623A21">
              <w:t>radius of cope hole</w:t>
            </w:r>
          </w:p>
        </w:tc>
      </w:tr>
      <w:tr w:rsidR="00623A21" w:rsidRPr="00623A21" w14:paraId="07DC4994" w14:textId="77777777" w:rsidTr="003A4169">
        <w:tc>
          <w:tcPr>
            <w:tcW w:w="867" w:type="pct"/>
            <w:vAlign w:val="top"/>
          </w:tcPr>
          <w:p w14:paraId="4ABBCACF" w14:textId="77777777" w:rsidR="00623A21" w:rsidRPr="00623A21" w:rsidRDefault="00623A21" w:rsidP="00623A21">
            <w:pPr>
              <w:pStyle w:val="Tablebody"/>
              <w:autoSpaceDE w:val="0"/>
              <w:autoSpaceDN w:val="0"/>
              <w:adjustRightInd w:val="0"/>
              <w:rPr>
                <w:sz w:val="23"/>
                <w:lang w:eastAsia="de-DE"/>
              </w:rPr>
            </w:pPr>
            <w:r w:rsidRPr="00623A21">
              <w:rPr>
                <w:i/>
              </w:rPr>
              <w:t>R</w:t>
            </w:r>
            <w:r w:rsidRPr="00F3283B">
              <w:rPr>
                <w:position w:val="-6"/>
                <w:sz w:val="18"/>
                <w:szCs w:val="18"/>
              </w:rPr>
              <w:t>B</w:t>
            </w:r>
          </w:p>
        </w:tc>
        <w:tc>
          <w:tcPr>
            <w:tcW w:w="4133" w:type="pct"/>
            <w:vAlign w:val="top"/>
          </w:tcPr>
          <w:p w14:paraId="21605652" w14:textId="77777777" w:rsidR="00623A21" w:rsidRPr="00623A21" w:rsidRDefault="00623A21" w:rsidP="00623A21">
            <w:pPr>
              <w:pStyle w:val="Tablebody"/>
              <w:autoSpaceDE w:val="0"/>
              <w:autoSpaceDN w:val="0"/>
              <w:adjustRightInd w:val="0"/>
              <w:jc w:val="both"/>
              <w:rPr>
                <w:sz w:val="23"/>
                <w:lang w:eastAsia="de-DE"/>
              </w:rPr>
            </w:pPr>
            <w:r w:rsidRPr="00623A21">
              <w:t>radius of the beam in plan</w:t>
            </w:r>
          </w:p>
        </w:tc>
      </w:tr>
      <w:tr w:rsidR="00623A21" w:rsidRPr="00623A21" w14:paraId="0AC35AA9" w14:textId="77777777" w:rsidTr="003A4169">
        <w:tc>
          <w:tcPr>
            <w:tcW w:w="867" w:type="pct"/>
            <w:vAlign w:val="top"/>
          </w:tcPr>
          <w:p w14:paraId="28FF78AD" w14:textId="77777777" w:rsidR="00623A21" w:rsidRPr="00623A21" w:rsidRDefault="00623A21" w:rsidP="00623A21">
            <w:pPr>
              <w:pStyle w:val="Tablebody"/>
              <w:autoSpaceDE w:val="0"/>
              <w:autoSpaceDN w:val="0"/>
              <w:adjustRightInd w:val="0"/>
              <w:rPr>
                <w:i/>
              </w:rPr>
            </w:pPr>
            <w:r w:rsidRPr="00623A21">
              <w:rPr>
                <w:i/>
              </w:rPr>
              <w:t>R</w:t>
            </w:r>
            <w:r w:rsidRPr="00F3283B">
              <w:rPr>
                <w:position w:val="-6"/>
                <w:sz w:val="18"/>
                <w:szCs w:val="18"/>
              </w:rPr>
              <w:t>eH</w:t>
            </w:r>
          </w:p>
        </w:tc>
        <w:tc>
          <w:tcPr>
            <w:tcW w:w="4133" w:type="pct"/>
            <w:vAlign w:val="top"/>
          </w:tcPr>
          <w:p w14:paraId="6BC54A61" w14:textId="77777777" w:rsidR="00623A21" w:rsidRPr="00623A21" w:rsidRDefault="00623A21" w:rsidP="00623A21">
            <w:pPr>
              <w:pStyle w:val="Tablebody"/>
              <w:autoSpaceDE w:val="0"/>
              <w:autoSpaceDN w:val="0"/>
              <w:adjustRightInd w:val="0"/>
              <w:jc w:val="both"/>
            </w:pPr>
            <w:r w:rsidRPr="00623A21">
              <w:t>yield strength taken from the relevant product standard</w:t>
            </w:r>
          </w:p>
        </w:tc>
      </w:tr>
      <w:tr w:rsidR="00623A21" w:rsidRPr="00623A21" w14:paraId="1D91D948" w14:textId="77777777" w:rsidTr="003A4169">
        <w:tc>
          <w:tcPr>
            <w:tcW w:w="867" w:type="pct"/>
            <w:vAlign w:val="top"/>
          </w:tcPr>
          <w:p w14:paraId="0379BCC5" w14:textId="77777777" w:rsidR="00623A21" w:rsidRPr="00623A21" w:rsidRDefault="00623A21" w:rsidP="00623A21">
            <w:pPr>
              <w:pStyle w:val="Tablebody"/>
              <w:autoSpaceDE w:val="0"/>
              <w:autoSpaceDN w:val="0"/>
              <w:adjustRightInd w:val="0"/>
              <w:rPr>
                <w:i/>
              </w:rPr>
            </w:pPr>
            <w:r w:rsidRPr="00623A21">
              <w:rPr>
                <w:i/>
              </w:rPr>
              <w:t>R</w:t>
            </w:r>
            <w:r w:rsidRPr="00F3283B">
              <w:rPr>
                <w:position w:val="-6"/>
                <w:sz w:val="18"/>
                <w:szCs w:val="18"/>
              </w:rPr>
              <w:t>m</w:t>
            </w:r>
          </w:p>
        </w:tc>
        <w:tc>
          <w:tcPr>
            <w:tcW w:w="4133" w:type="pct"/>
            <w:vAlign w:val="top"/>
          </w:tcPr>
          <w:p w14:paraId="704B8DF5" w14:textId="77777777" w:rsidR="00623A21" w:rsidRPr="00623A21" w:rsidRDefault="00623A21" w:rsidP="00623A21">
            <w:pPr>
              <w:pStyle w:val="Tablebody"/>
              <w:autoSpaceDE w:val="0"/>
              <w:autoSpaceDN w:val="0"/>
              <w:adjustRightInd w:val="0"/>
              <w:jc w:val="both"/>
            </w:pPr>
            <w:r w:rsidRPr="00623A21">
              <w:t>ultimate strength taken from the relevant product standard</w:t>
            </w:r>
          </w:p>
        </w:tc>
      </w:tr>
      <w:tr w:rsidR="00623A21" w:rsidRPr="00623A21" w14:paraId="626DE07A" w14:textId="77777777" w:rsidTr="003A4169">
        <w:tc>
          <w:tcPr>
            <w:tcW w:w="867" w:type="pct"/>
            <w:vAlign w:val="top"/>
          </w:tcPr>
          <w:p w14:paraId="7F495A92" w14:textId="77777777" w:rsidR="00623A21" w:rsidRPr="00623A21" w:rsidRDefault="00623A21" w:rsidP="00623A21">
            <w:pPr>
              <w:pStyle w:val="Tablebody"/>
              <w:autoSpaceDE w:val="0"/>
              <w:autoSpaceDN w:val="0"/>
              <w:adjustRightInd w:val="0"/>
              <w:rPr>
                <w:i/>
              </w:rPr>
            </w:pPr>
            <w:r w:rsidRPr="00623A21">
              <w:rPr>
                <w:i/>
              </w:rPr>
              <w:t>St</w:t>
            </w:r>
          </w:p>
        </w:tc>
        <w:tc>
          <w:tcPr>
            <w:tcW w:w="4133" w:type="pct"/>
            <w:vAlign w:val="top"/>
          </w:tcPr>
          <w:p w14:paraId="3C2494D1" w14:textId="77777777" w:rsidR="00623A21" w:rsidRPr="00623A21" w:rsidRDefault="00623A21" w:rsidP="00623A21">
            <w:pPr>
              <w:pStyle w:val="Tablebody"/>
              <w:autoSpaceDE w:val="0"/>
              <w:autoSpaceDN w:val="0"/>
              <w:adjustRightInd w:val="0"/>
              <w:jc w:val="both"/>
            </w:pPr>
            <w:r w:rsidRPr="00623A21">
              <w:t>Strouhal number</w:t>
            </w:r>
          </w:p>
        </w:tc>
      </w:tr>
      <w:tr w:rsidR="00623A21" w:rsidRPr="00623A21" w14:paraId="53602110" w14:textId="77777777" w:rsidTr="003A4169">
        <w:tc>
          <w:tcPr>
            <w:tcW w:w="867" w:type="pct"/>
            <w:vAlign w:val="top"/>
          </w:tcPr>
          <w:p w14:paraId="2C499E42" w14:textId="77777777" w:rsidR="00623A21" w:rsidRPr="00623A21" w:rsidRDefault="00623A21" w:rsidP="00623A21">
            <w:pPr>
              <w:pStyle w:val="Tablebody"/>
              <w:autoSpaceDE w:val="0"/>
              <w:autoSpaceDN w:val="0"/>
              <w:adjustRightInd w:val="0"/>
              <w:rPr>
                <w:i/>
              </w:rPr>
            </w:pPr>
            <w:r w:rsidRPr="00623A21">
              <w:rPr>
                <w:i/>
              </w:rPr>
              <w:t>V</w:t>
            </w:r>
            <w:r w:rsidRPr="00F3283B">
              <w:rPr>
                <w:position w:val="-6"/>
                <w:sz w:val="18"/>
                <w:szCs w:val="18"/>
              </w:rPr>
              <w:t>b,Rd</w:t>
            </w:r>
          </w:p>
        </w:tc>
        <w:tc>
          <w:tcPr>
            <w:tcW w:w="4133" w:type="pct"/>
            <w:vAlign w:val="top"/>
          </w:tcPr>
          <w:p w14:paraId="1F492012" w14:textId="77777777" w:rsidR="00623A21" w:rsidRPr="00623A21" w:rsidRDefault="00623A21" w:rsidP="00623A21">
            <w:pPr>
              <w:pStyle w:val="Tablebody"/>
              <w:autoSpaceDE w:val="0"/>
              <w:autoSpaceDN w:val="0"/>
              <w:adjustRightInd w:val="0"/>
              <w:jc w:val="both"/>
            </w:pPr>
            <w:r w:rsidRPr="00623A21">
              <w:t>design value of the shear buckling resistance</w:t>
            </w:r>
          </w:p>
        </w:tc>
      </w:tr>
      <w:tr w:rsidR="00623A21" w:rsidRPr="00623A21" w14:paraId="47A992E0" w14:textId="77777777" w:rsidTr="003A4169">
        <w:tc>
          <w:tcPr>
            <w:tcW w:w="867" w:type="pct"/>
            <w:vAlign w:val="top"/>
          </w:tcPr>
          <w:p w14:paraId="29E14A71" w14:textId="77777777" w:rsidR="00623A21" w:rsidRPr="00623A21" w:rsidRDefault="00623A21" w:rsidP="00623A21">
            <w:pPr>
              <w:pStyle w:val="Tablebody"/>
              <w:autoSpaceDE w:val="0"/>
              <w:autoSpaceDN w:val="0"/>
              <w:adjustRightInd w:val="0"/>
              <w:rPr>
                <w:i/>
              </w:rPr>
            </w:pPr>
            <w:r w:rsidRPr="00623A21">
              <w:rPr>
                <w:i/>
              </w:rPr>
              <w:t>V</w:t>
            </w:r>
            <w:r w:rsidRPr="00F3283B">
              <w:rPr>
                <w:position w:val="-6"/>
                <w:sz w:val="18"/>
                <w:szCs w:val="18"/>
              </w:rPr>
              <w:t>bw,Rd</w:t>
            </w:r>
          </w:p>
        </w:tc>
        <w:tc>
          <w:tcPr>
            <w:tcW w:w="4133" w:type="pct"/>
            <w:vAlign w:val="top"/>
          </w:tcPr>
          <w:p w14:paraId="42F18C8B" w14:textId="77777777" w:rsidR="00623A21" w:rsidRPr="00623A21" w:rsidRDefault="00623A21" w:rsidP="00623A21">
            <w:pPr>
              <w:pStyle w:val="Tablebody"/>
              <w:autoSpaceDE w:val="0"/>
              <w:autoSpaceDN w:val="0"/>
              <w:adjustRightInd w:val="0"/>
              <w:jc w:val="both"/>
            </w:pPr>
            <w:r w:rsidRPr="00623A21">
              <w:t>design value of the shear buckling resistance considering the contribution of the web</w:t>
            </w:r>
          </w:p>
        </w:tc>
      </w:tr>
      <w:tr w:rsidR="00623A21" w:rsidRPr="00623A21" w14:paraId="356DD665" w14:textId="77777777" w:rsidTr="003A4169">
        <w:tc>
          <w:tcPr>
            <w:tcW w:w="867" w:type="pct"/>
            <w:vAlign w:val="top"/>
          </w:tcPr>
          <w:p w14:paraId="4F74882C" w14:textId="77777777" w:rsidR="00623A21" w:rsidRPr="00623A21" w:rsidRDefault="00623A21" w:rsidP="00623A21">
            <w:pPr>
              <w:pStyle w:val="Tablebody"/>
              <w:autoSpaceDE w:val="0"/>
              <w:autoSpaceDN w:val="0"/>
              <w:adjustRightInd w:val="0"/>
              <w:rPr>
                <w:i/>
              </w:rPr>
            </w:pPr>
            <w:r w:rsidRPr="00623A21">
              <w:rPr>
                <w:i/>
              </w:rPr>
              <w:t>V</w:t>
            </w:r>
            <w:r w:rsidRPr="00F3283B">
              <w:rPr>
                <w:position w:val="-6"/>
                <w:sz w:val="18"/>
                <w:szCs w:val="18"/>
              </w:rPr>
              <w:t>Ed</w:t>
            </w:r>
          </w:p>
        </w:tc>
        <w:tc>
          <w:tcPr>
            <w:tcW w:w="4133" w:type="pct"/>
            <w:vAlign w:val="top"/>
          </w:tcPr>
          <w:p w14:paraId="4498CFEF" w14:textId="77777777" w:rsidR="00623A21" w:rsidRPr="00623A21" w:rsidRDefault="00623A21" w:rsidP="00623A21">
            <w:pPr>
              <w:pStyle w:val="Tablebody"/>
              <w:autoSpaceDE w:val="0"/>
              <w:autoSpaceDN w:val="0"/>
              <w:adjustRightInd w:val="0"/>
              <w:jc w:val="both"/>
            </w:pPr>
            <w:r w:rsidRPr="00623A21">
              <w:t>design value of the shear force</w:t>
            </w:r>
          </w:p>
        </w:tc>
      </w:tr>
      <w:tr w:rsidR="00623A21" w:rsidRPr="00623A21" w14:paraId="21B2FC41" w14:textId="77777777" w:rsidTr="003A4169">
        <w:tc>
          <w:tcPr>
            <w:tcW w:w="867" w:type="pct"/>
            <w:vAlign w:val="top"/>
          </w:tcPr>
          <w:p w14:paraId="51C6C0F9" w14:textId="77777777" w:rsidR="00623A21" w:rsidRPr="00623A21" w:rsidRDefault="00623A21" w:rsidP="00623A21">
            <w:pPr>
              <w:pStyle w:val="Tablebody"/>
              <w:autoSpaceDE w:val="0"/>
              <w:autoSpaceDN w:val="0"/>
              <w:adjustRightInd w:val="0"/>
              <w:rPr>
                <w:i/>
              </w:rPr>
            </w:pPr>
            <w:r w:rsidRPr="00623A21">
              <w:rPr>
                <w:i/>
              </w:rPr>
              <w:t>W</w:t>
            </w:r>
            <w:r w:rsidRPr="00F3283B">
              <w:rPr>
                <w:position w:val="-6"/>
                <w:sz w:val="18"/>
                <w:szCs w:val="18"/>
              </w:rPr>
              <w:t>el</w:t>
            </w:r>
          </w:p>
        </w:tc>
        <w:tc>
          <w:tcPr>
            <w:tcW w:w="4133" w:type="pct"/>
            <w:vAlign w:val="top"/>
          </w:tcPr>
          <w:p w14:paraId="50E5F9F5" w14:textId="77777777" w:rsidR="00623A21" w:rsidRPr="00623A21" w:rsidRDefault="00623A21" w:rsidP="00623A21">
            <w:pPr>
              <w:pStyle w:val="Tablebody"/>
              <w:autoSpaceDE w:val="0"/>
              <w:autoSpaceDN w:val="0"/>
              <w:adjustRightInd w:val="0"/>
              <w:jc w:val="both"/>
            </w:pPr>
            <w:r w:rsidRPr="00623A21">
              <w:t>elastic section modulus</w:t>
            </w:r>
          </w:p>
        </w:tc>
      </w:tr>
      <w:tr w:rsidR="00623A21" w:rsidRPr="00623A21" w14:paraId="261CFEDE" w14:textId="77777777" w:rsidTr="003A4169">
        <w:tc>
          <w:tcPr>
            <w:tcW w:w="867" w:type="pct"/>
            <w:vAlign w:val="top"/>
          </w:tcPr>
          <w:p w14:paraId="6A8411B1" w14:textId="77777777" w:rsidR="00623A21" w:rsidRPr="00623A21" w:rsidRDefault="00623A21" w:rsidP="00623A21">
            <w:pPr>
              <w:pStyle w:val="Tablebody"/>
              <w:autoSpaceDE w:val="0"/>
              <w:autoSpaceDN w:val="0"/>
              <w:adjustRightInd w:val="0"/>
              <w:rPr>
                <w:i/>
              </w:rPr>
            </w:pPr>
            <w:r w:rsidRPr="00623A21">
              <w:rPr>
                <w:i/>
              </w:rPr>
              <w:t>W</w:t>
            </w:r>
            <w:r w:rsidRPr="00F3283B">
              <w:rPr>
                <w:position w:val="-6"/>
                <w:sz w:val="18"/>
                <w:szCs w:val="18"/>
              </w:rPr>
              <w:t>el,com</w:t>
            </w:r>
          </w:p>
        </w:tc>
        <w:tc>
          <w:tcPr>
            <w:tcW w:w="4133" w:type="pct"/>
            <w:vAlign w:val="top"/>
          </w:tcPr>
          <w:p w14:paraId="67A7A976" w14:textId="77777777" w:rsidR="00623A21" w:rsidRPr="00623A21" w:rsidRDefault="00623A21" w:rsidP="00623A21">
            <w:pPr>
              <w:pStyle w:val="Tablebody"/>
              <w:autoSpaceDE w:val="0"/>
              <w:autoSpaceDN w:val="0"/>
              <w:adjustRightInd w:val="0"/>
              <w:jc w:val="both"/>
            </w:pPr>
            <w:r w:rsidRPr="00623A21">
              <w:t>elastic modulus which corresponds to the fibre where the limiting compressive stress is obtained</w:t>
            </w:r>
          </w:p>
        </w:tc>
      </w:tr>
      <w:tr w:rsidR="00623A21" w:rsidRPr="00623A21" w14:paraId="09E60693" w14:textId="77777777" w:rsidTr="003A4169">
        <w:tc>
          <w:tcPr>
            <w:tcW w:w="867" w:type="pct"/>
            <w:vAlign w:val="top"/>
          </w:tcPr>
          <w:p w14:paraId="416A4CCF" w14:textId="77777777" w:rsidR="00623A21" w:rsidRPr="00623A21" w:rsidRDefault="00623A21" w:rsidP="00623A21">
            <w:pPr>
              <w:pStyle w:val="Tablebody"/>
              <w:autoSpaceDE w:val="0"/>
              <w:autoSpaceDN w:val="0"/>
              <w:adjustRightInd w:val="0"/>
              <w:rPr>
                <w:i/>
              </w:rPr>
            </w:pPr>
            <w:r w:rsidRPr="00623A21">
              <w:rPr>
                <w:i/>
              </w:rPr>
              <w:t>W</w:t>
            </w:r>
            <w:r w:rsidRPr="00F3283B">
              <w:rPr>
                <w:position w:val="-6"/>
                <w:sz w:val="18"/>
                <w:szCs w:val="18"/>
              </w:rPr>
              <w:t>el,min</w:t>
            </w:r>
          </w:p>
        </w:tc>
        <w:tc>
          <w:tcPr>
            <w:tcW w:w="4133" w:type="pct"/>
            <w:vAlign w:val="top"/>
          </w:tcPr>
          <w:p w14:paraId="261189F3" w14:textId="77777777" w:rsidR="00623A21" w:rsidRPr="00623A21" w:rsidRDefault="00623A21" w:rsidP="00623A21">
            <w:pPr>
              <w:pStyle w:val="Tablebody"/>
              <w:autoSpaceDE w:val="0"/>
              <w:autoSpaceDN w:val="0"/>
              <w:adjustRightInd w:val="0"/>
              <w:jc w:val="both"/>
            </w:pPr>
            <w:r w:rsidRPr="00623A21">
              <w:t>elastic modulus which corresponds to the fibre with the maximum stress (tension or compression).</w:t>
            </w:r>
          </w:p>
        </w:tc>
      </w:tr>
      <w:tr w:rsidR="00623A21" w:rsidRPr="00623A21" w14:paraId="3A62324B" w14:textId="77777777" w:rsidTr="003A4169">
        <w:tc>
          <w:tcPr>
            <w:tcW w:w="867" w:type="pct"/>
            <w:vAlign w:val="top"/>
          </w:tcPr>
          <w:p w14:paraId="5896D9F7" w14:textId="77777777" w:rsidR="00623A21" w:rsidRPr="00623A21" w:rsidRDefault="00623A21" w:rsidP="00623A21">
            <w:pPr>
              <w:pStyle w:val="Tablebody"/>
              <w:autoSpaceDE w:val="0"/>
              <w:autoSpaceDN w:val="0"/>
              <w:adjustRightInd w:val="0"/>
              <w:rPr>
                <w:i/>
              </w:rPr>
            </w:pPr>
            <w:r w:rsidRPr="00623A21">
              <w:rPr>
                <w:i/>
              </w:rPr>
              <w:t>Z</w:t>
            </w:r>
            <w:r w:rsidRPr="00F3283B">
              <w:rPr>
                <w:position w:val="-6"/>
                <w:sz w:val="18"/>
                <w:szCs w:val="18"/>
              </w:rPr>
              <w:t>Ed</w:t>
            </w:r>
          </w:p>
        </w:tc>
        <w:tc>
          <w:tcPr>
            <w:tcW w:w="4133" w:type="pct"/>
            <w:vAlign w:val="top"/>
          </w:tcPr>
          <w:p w14:paraId="2E34CB26" w14:textId="77777777" w:rsidR="00623A21" w:rsidRPr="00623A21" w:rsidRDefault="00623A21" w:rsidP="00623A21">
            <w:pPr>
              <w:pStyle w:val="Tablebody"/>
              <w:autoSpaceDE w:val="0"/>
              <w:autoSpaceDN w:val="0"/>
              <w:adjustRightInd w:val="0"/>
              <w:jc w:val="both"/>
            </w:pPr>
            <w:r w:rsidRPr="00623A21">
              <w:t>required design Z-value resulting from the magnitude of strains from restrained metal shrinkage under the weld beads</w:t>
            </w:r>
          </w:p>
        </w:tc>
      </w:tr>
    </w:tbl>
    <w:p w14:paraId="28D38AF6" w14:textId="77777777" w:rsidR="00623A21" w:rsidRPr="009A444B" w:rsidRDefault="00623A21" w:rsidP="00EC38A0">
      <w:pPr>
        <w:pStyle w:val="Heading3"/>
        <w:spacing w:before="360"/>
      </w:pPr>
      <w:bookmarkStart w:id="435" w:name="_Toc96073840"/>
      <w:bookmarkStart w:id="436" w:name="_Toc132267793"/>
      <w:r w:rsidRPr="009A444B">
        <w:t>Latin lower-case symbols</w:t>
      </w:r>
      <w:bookmarkEnd w:id="435"/>
      <w:bookmarkEnd w:id="436"/>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600" w:firstRow="0" w:lastRow="0" w:firstColumn="0" w:lastColumn="0" w:noHBand="1" w:noVBand="1"/>
      </w:tblPr>
      <w:tblGrid>
        <w:gridCol w:w="1701"/>
        <w:gridCol w:w="8107"/>
      </w:tblGrid>
      <w:tr w:rsidR="00623A21" w:rsidRPr="00623A21" w14:paraId="507F4B2A" w14:textId="77777777" w:rsidTr="003A4169">
        <w:tc>
          <w:tcPr>
            <w:tcW w:w="867" w:type="pct"/>
            <w:vAlign w:val="top"/>
          </w:tcPr>
          <w:p w14:paraId="5686C6EC" w14:textId="77777777" w:rsidR="00623A21" w:rsidRPr="00623A21" w:rsidRDefault="00623A21" w:rsidP="00623A21">
            <w:pPr>
              <w:pStyle w:val="Tablebody"/>
              <w:autoSpaceDE w:val="0"/>
              <w:autoSpaceDN w:val="0"/>
              <w:adjustRightInd w:val="0"/>
              <w:rPr>
                <w:i/>
              </w:rPr>
            </w:pPr>
            <w:r w:rsidRPr="00623A21">
              <w:rPr>
                <w:i/>
              </w:rPr>
              <w:t>a</w:t>
            </w:r>
            <w:r w:rsidRPr="00F3283B">
              <w:rPr>
                <w:position w:val="-6"/>
                <w:sz w:val="18"/>
                <w:szCs w:val="18"/>
              </w:rPr>
              <w:t>R</w:t>
            </w:r>
          </w:p>
        </w:tc>
        <w:tc>
          <w:tcPr>
            <w:tcW w:w="4133" w:type="pct"/>
            <w:vAlign w:val="top"/>
          </w:tcPr>
          <w:p w14:paraId="0B8A377C" w14:textId="77777777" w:rsidR="00623A21" w:rsidRPr="00623A21" w:rsidRDefault="00623A21" w:rsidP="00623A21">
            <w:pPr>
              <w:pStyle w:val="Tablebody"/>
              <w:autoSpaceDE w:val="0"/>
              <w:autoSpaceDN w:val="0"/>
              <w:adjustRightInd w:val="0"/>
              <w:jc w:val="both"/>
            </w:pPr>
            <w:r w:rsidRPr="00623A21">
              <w:t>spacing of the rigid transverse stiffeners</w:t>
            </w:r>
          </w:p>
        </w:tc>
      </w:tr>
      <w:tr w:rsidR="00623A21" w:rsidRPr="00623A21" w14:paraId="154431E7" w14:textId="77777777" w:rsidTr="003A4169">
        <w:tc>
          <w:tcPr>
            <w:tcW w:w="867" w:type="pct"/>
            <w:vAlign w:val="top"/>
          </w:tcPr>
          <w:p w14:paraId="3E737029" w14:textId="77777777" w:rsidR="00623A21" w:rsidRPr="00623A21" w:rsidRDefault="00623A21" w:rsidP="00623A21">
            <w:pPr>
              <w:pStyle w:val="Tablebody"/>
              <w:autoSpaceDE w:val="0"/>
              <w:autoSpaceDN w:val="0"/>
              <w:adjustRightInd w:val="0"/>
              <w:rPr>
                <w:i/>
              </w:rPr>
            </w:pPr>
            <w:r w:rsidRPr="00623A21">
              <w:rPr>
                <w:i/>
              </w:rPr>
              <w:t>a</w:t>
            </w:r>
            <w:r w:rsidRPr="005E6156">
              <w:rPr>
                <w:position w:val="-6"/>
                <w:sz w:val="18"/>
                <w:szCs w:val="18"/>
              </w:rPr>
              <w:t>σ</w:t>
            </w:r>
          </w:p>
        </w:tc>
        <w:tc>
          <w:tcPr>
            <w:tcW w:w="4133" w:type="pct"/>
            <w:vAlign w:val="top"/>
          </w:tcPr>
          <w:p w14:paraId="6DA2AFEE" w14:textId="77777777" w:rsidR="00623A21" w:rsidRPr="00623A21" w:rsidRDefault="00623A21" w:rsidP="00623A21">
            <w:pPr>
              <w:pStyle w:val="Tablebody"/>
              <w:autoSpaceDE w:val="0"/>
              <w:autoSpaceDN w:val="0"/>
              <w:adjustRightInd w:val="0"/>
              <w:jc w:val="both"/>
            </w:pPr>
            <w:r w:rsidRPr="00623A21">
              <w:t xml:space="preserve">ratio of stress ranges </w:t>
            </w:r>
          </w:p>
        </w:tc>
      </w:tr>
      <w:tr w:rsidR="00623A21" w:rsidRPr="00623A21" w14:paraId="328CE405" w14:textId="77777777" w:rsidTr="003A4169">
        <w:tc>
          <w:tcPr>
            <w:tcW w:w="867" w:type="pct"/>
            <w:vAlign w:val="top"/>
          </w:tcPr>
          <w:p w14:paraId="743B28E1" w14:textId="77777777" w:rsidR="00623A21" w:rsidRPr="00623A21" w:rsidRDefault="00623A21" w:rsidP="00623A21">
            <w:pPr>
              <w:pStyle w:val="Tablebody"/>
              <w:autoSpaceDE w:val="0"/>
              <w:autoSpaceDN w:val="0"/>
              <w:adjustRightInd w:val="0"/>
              <w:rPr>
                <w:i/>
              </w:rPr>
            </w:pPr>
            <w:r w:rsidRPr="00623A21">
              <w:rPr>
                <w:i/>
              </w:rPr>
              <w:t>a</w:t>
            </w:r>
          </w:p>
        </w:tc>
        <w:tc>
          <w:tcPr>
            <w:tcW w:w="4133" w:type="pct"/>
            <w:vAlign w:val="top"/>
          </w:tcPr>
          <w:p w14:paraId="1C9C4843" w14:textId="77777777" w:rsidR="00623A21" w:rsidRPr="00623A21" w:rsidRDefault="00623A21" w:rsidP="00623A21">
            <w:pPr>
              <w:pStyle w:val="Tablebody"/>
              <w:autoSpaceDE w:val="0"/>
              <w:autoSpaceDN w:val="0"/>
              <w:adjustRightInd w:val="0"/>
              <w:jc w:val="both"/>
            </w:pPr>
            <w:r w:rsidRPr="00623A21">
              <w:t xml:space="preserve">weld size </w:t>
            </w:r>
          </w:p>
        </w:tc>
      </w:tr>
      <w:tr w:rsidR="00623A21" w:rsidRPr="00623A21" w14:paraId="4E947BD1" w14:textId="77777777" w:rsidTr="003A4169">
        <w:tc>
          <w:tcPr>
            <w:tcW w:w="867" w:type="pct"/>
            <w:vAlign w:val="top"/>
          </w:tcPr>
          <w:p w14:paraId="621457B3" w14:textId="77777777" w:rsidR="00623A21" w:rsidRPr="00623A21" w:rsidRDefault="00623A21" w:rsidP="00623A21">
            <w:pPr>
              <w:pStyle w:val="Tablebody"/>
              <w:autoSpaceDE w:val="0"/>
              <w:autoSpaceDN w:val="0"/>
              <w:adjustRightInd w:val="0"/>
              <w:rPr>
                <w:i/>
              </w:rPr>
            </w:pPr>
            <w:r w:rsidRPr="00623A21">
              <w:rPr>
                <w:i/>
              </w:rPr>
              <w:t>a</w:t>
            </w:r>
            <w:r w:rsidRPr="00F3283B">
              <w:rPr>
                <w:position w:val="-6"/>
                <w:sz w:val="18"/>
                <w:szCs w:val="18"/>
              </w:rPr>
              <w:t>0</w:t>
            </w:r>
            <w:r w:rsidRPr="003A4169">
              <w:t xml:space="preserve">, </w:t>
            </w:r>
            <w:r w:rsidRPr="00623A21">
              <w:rPr>
                <w:i/>
              </w:rPr>
              <w:t>b</w:t>
            </w:r>
            <w:r w:rsidRPr="00F3283B">
              <w:rPr>
                <w:position w:val="-6"/>
                <w:sz w:val="18"/>
                <w:szCs w:val="18"/>
              </w:rPr>
              <w:t>0</w:t>
            </w:r>
            <w:r w:rsidRPr="003A4169">
              <w:t xml:space="preserve">, </w:t>
            </w:r>
            <w:r w:rsidRPr="00623A21">
              <w:rPr>
                <w:i/>
              </w:rPr>
              <w:t>c</w:t>
            </w:r>
            <w:r w:rsidRPr="00F3283B">
              <w:rPr>
                <w:position w:val="-6"/>
                <w:sz w:val="18"/>
                <w:szCs w:val="18"/>
              </w:rPr>
              <w:t>0</w:t>
            </w:r>
          </w:p>
        </w:tc>
        <w:tc>
          <w:tcPr>
            <w:tcW w:w="4133" w:type="pct"/>
            <w:vAlign w:val="top"/>
          </w:tcPr>
          <w:p w14:paraId="41755D99" w14:textId="77777777" w:rsidR="00623A21" w:rsidRPr="00623A21" w:rsidRDefault="00623A21" w:rsidP="00623A21">
            <w:pPr>
              <w:pStyle w:val="Tablebody"/>
              <w:autoSpaceDE w:val="0"/>
              <w:autoSpaceDN w:val="0"/>
              <w:adjustRightInd w:val="0"/>
              <w:jc w:val="both"/>
            </w:pPr>
            <w:r w:rsidRPr="00623A21">
              <w:t>stability values for galloping oscillations in the bending mode</w:t>
            </w:r>
          </w:p>
        </w:tc>
      </w:tr>
      <w:tr w:rsidR="00623A21" w:rsidRPr="00623A21" w14:paraId="7DF245F2" w14:textId="77777777" w:rsidTr="003A4169">
        <w:tc>
          <w:tcPr>
            <w:tcW w:w="867" w:type="pct"/>
            <w:vAlign w:val="top"/>
          </w:tcPr>
          <w:p w14:paraId="315ED479"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c</w:t>
            </w:r>
          </w:p>
        </w:tc>
        <w:tc>
          <w:tcPr>
            <w:tcW w:w="4133" w:type="pct"/>
            <w:vAlign w:val="top"/>
          </w:tcPr>
          <w:p w14:paraId="1E09EDBE" w14:textId="77777777" w:rsidR="00623A21" w:rsidRPr="00623A21" w:rsidRDefault="00623A21" w:rsidP="00623A21">
            <w:pPr>
              <w:pStyle w:val="Tablebody"/>
              <w:autoSpaceDE w:val="0"/>
              <w:autoSpaceDN w:val="0"/>
              <w:adjustRightInd w:val="0"/>
              <w:jc w:val="both"/>
            </w:pPr>
            <w:r w:rsidRPr="00623A21">
              <w:t>width of the compression flange</w:t>
            </w:r>
          </w:p>
        </w:tc>
      </w:tr>
      <w:tr w:rsidR="00623A21" w:rsidRPr="00623A21" w14:paraId="6E7E7850" w14:textId="77777777" w:rsidTr="003A4169">
        <w:tc>
          <w:tcPr>
            <w:tcW w:w="867" w:type="pct"/>
            <w:vAlign w:val="top"/>
          </w:tcPr>
          <w:p w14:paraId="52725065" w14:textId="77777777" w:rsidR="00623A21" w:rsidRPr="00623A21" w:rsidRDefault="00623A21" w:rsidP="00623A21">
            <w:pPr>
              <w:pStyle w:val="Tablebody"/>
              <w:autoSpaceDE w:val="0"/>
              <w:autoSpaceDN w:val="0"/>
              <w:adjustRightInd w:val="0"/>
              <w:rPr>
                <w:i/>
              </w:rPr>
            </w:pPr>
            <w:r w:rsidRPr="00623A21">
              <w:rPr>
                <w:i/>
              </w:rPr>
              <w:t>b</w:t>
            </w:r>
          </w:p>
        </w:tc>
        <w:tc>
          <w:tcPr>
            <w:tcW w:w="4133" w:type="pct"/>
            <w:vAlign w:val="top"/>
          </w:tcPr>
          <w:p w14:paraId="068319B9" w14:textId="77777777" w:rsidR="00623A21" w:rsidRPr="00623A21" w:rsidRDefault="00623A21" w:rsidP="00623A21">
            <w:pPr>
              <w:pStyle w:val="Tablebody"/>
              <w:autoSpaceDE w:val="0"/>
              <w:autoSpaceDN w:val="0"/>
              <w:adjustRightInd w:val="0"/>
              <w:jc w:val="both"/>
            </w:pPr>
            <w:r w:rsidRPr="00623A21">
              <w:t>plate width</w:t>
            </w:r>
          </w:p>
        </w:tc>
      </w:tr>
      <w:tr w:rsidR="00623A21" w:rsidRPr="00623A21" w14:paraId="4EF3328B" w14:textId="77777777" w:rsidTr="003A4169">
        <w:tc>
          <w:tcPr>
            <w:tcW w:w="867" w:type="pct"/>
            <w:vAlign w:val="top"/>
          </w:tcPr>
          <w:p w14:paraId="04DA986A"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eff</w:t>
            </w:r>
          </w:p>
        </w:tc>
        <w:tc>
          <w:tcPr>
            <w:tcW w:w="4133" w:type="pct"/>
            <w:vAlign w:val="top"/>
          </w:tcPr>
          <w:p w14:paraId="5115DE04" w14:textId="77777777" w:rsidR="00623A21" w:rsidRPr="00623A21" w:rsidRDefault="00623A21" w:rsidP="00623A21">
            <w:pPr>
              <w:pStyle w:val="Tablebody"/>
              <w:autoSpaceDE w:val="0"/>
              <w:autoSpaceDN w:val="0"/>
              <w:adjustRightInd w:val="0"/>
              <w:jc w:val="both"/>
            </w:pPr>
            <w:r w:rsidRPr="00623A21">
              <w:t>effective width</w:t>
            </w:r>
          </w:p>
        </w:tc>
      </w:tr>
      <w:tr w:rsidR="00623A21" w:rsidRPr="00623A21" w14:paraId="00F5E667" w14:textId="77777777" w:rsidTr="003A4169">
        <w:tc>
          <w:tcPr>
            <w:tcW w:w="867" w:type="pct"/>
            <w:vAlign w:val="top"/>
          </w:tcPr>
          <w:p w14:paraId="62E6D855"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F</w:t>
            </w:r>
          </w:p>
        </w:tc>
        <w:tc>
          <w:tcPr>
            <w:tcW w:w="4133" w:type="pct"/>
            <w:vAlign w:val="top"/>
          </w:tcPr>
          <w:p w14:paraId="4D062CEA" w14:textId="77777777" w:rsidR="00623A21" w:rsidRPr="00623A21" w:rsidRDefault="00623A21" w:rsidP="00623A21">
            <w:pPr>
              <w:pStyle w:val="Tablebody"/>
              <w:autoSpaceDE w:val="0"/>
              <w:autoSpaceDN w:val="0"/>
              <w:adjustRightInd w:val="0"/>
              <w:jc w:val="both"/>
            </w:pPr>
            <w:r w:rsidRPr="00623A21">
              <w:t>width at cope hole level</w:t>
            </w:r>
          </w:p>
        </w:tc>
      </w:tr>
      <w:tr w:rsidR="00623A21" w:rsidRPr="00623A21" w14:paraId="5465703C" w14:textId="77777777" w:rsidTr="003A4169">
        <w:tc>
          <w:tcPr>
            <w:tcW w:w="867" w:type="pct"/>
            <w:vAlign w:val="top"/>
          </w:tcPr>
          <w:p w14:paraId="7494A547"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p</w:t>
            </w:r>
          </w:p>
        </w:tc>
        <w:tc>
          <w:tcPr>
            <w:tcW w:w="4133" w:type="pct"/>
            <w:vAlign w:val="top"/>
          </w:tcPr>
          <w:p w14:paraId="059586EA" w14:textId="77777777" w:rsidR="00623A21" w:rsidRPr="00623A21" w:rsidRDefault="00623A21" w:rsidP="00623A21">
            <w:pPr>
              <w:pStyle w:val="Tablebody"/>
              <w:autoSpaceDE w:val="0"/>
              <w:autoSpaceDN w:val="0"/>
              <w:adjustRightInd w:val="0"/>
              <w:jc w:val="both"/>
            </w:pPr>
            <w:r w:rsidRPr="00623A21">
              <w:t>width of unstiffened panel</w:t>
            </w:r>
          </w:p>
        </w:tc>
      </w:tr>
      <w:tr w:rsidR="00623A21" w:rsidRPr="00623A21" w14:paraId="06DBF1F1" w14:textId="77777777" w:rsidTr="003A4169">
        <w:tc>
          <w:tcPr>
            <w:tcW w:w="867" w:type="pct"/>
            <w:vAlign w:val="top"/>
          </w:tcPr>
          <w:p w14:paraId="528F9499"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st</w:t>
            </w:r>
          </w:p>
        </w:tc>
        <w:tc>
          <w:tcPr>
            <w:tcW w:w="4133" w:type="pct"/>
            <w:vAlign w:val="top"/>
          </w:tcPr>
          <w:p w14:paraId="69449383" w14:textId="77777777" w:rsidR="00623A21" w:rsidRPr="00623A21" w:rsidRDefault="00623A21" w:rsidP="00623A21">
            <w:pPr>
              <w:pStyle w:val="Tablebody"/>
              <w:autoSpaceDE w:val="0"/>
              <w:autoSpaceDN w:val="0"/>
              <w:adjustRightInd w:val="0"/>
              <w:jc w:val="both"/>
            </w:pPr>
            <w:r w:rsidRPr="00623A21">
              <w:t>width of stiffener</w:t>
            </w:r>
          </w:p>
        </w:tc>
      </w:tr>
      <w:tr w:rsidR="00623A21" w:rsidRPr="00623A21" w14:paraId="34BD71B9" w14:textId="77777777" w:rsidTr="003A4169">
        <w:tc>
          <w:tcPr>
            <w:tcW w:w="867" w:type="pct"/>
            <w:vAlign w:val="top"/>
          </w:tcPr>
          <w:p w14:paraId="3EDD6CDD"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u</w:t>
            </w:r>
          </w:p>
        </w:tc>
        <w:tc>
          <w:tcPr>
            <w:tcW w:w="4133" w:type="pct"/>
            <w:vAlign w:val="top"/>
          </w:tcPr>
          <w:p w14:paraId="4FA62A9C" w14:textId="77777777" w:rsidR="00623A21" w:rsidRPr="00623A21" w:rsidRDefault="00623A21" w:rsidP="00623A21">
            <w:pPr>
              <w:pStyle w:val="Tablebody"/>
              <w:autoSpaceDE w:val="0"/>
              <w:autoSpaceDN w:val="0"/>
              <w:adjustRightInd w:val="0"/>
              <w:jc w:val="both"/>
            </w:pPr>
            <w:r w:rsidRPr="00623A21">
              <w:t>maximum width of plate</w:t>
            </w:r>
          </w:p>
        </w:tc>
      </w:tr>
      <w:tr w:rsidR="00623A21" w:rsidRPr="00623A21" w14:paraId="5032E4F6" w14:textId="77777777" w:rsidTr="003A4169">
        <w:tc>
          <w:tcPr>
            <w:tcW w:w="867" w:type="pct"/>
            <w:vAlign w:val="top"/>
          </w:tcPr>
          <w:p w14:paraId="62C091E2"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w</w:t>
            </w:r>
          </w:p>
        </w:tc>
        <w:tc>
          <w:tcPr>
            <w:tcW w:w="4133" w:type="pct"/>
            <w:vAlign w:val="top"/>
          </w:tcPr>
          <w:p w14:paraId="10A9767A" w14:textId="77777777" w:rsidR="00623A21" w:rsidRPr="00623A21" w:rsidRDefault="00623A21" w:rsidP="00623A21">
            <w:pPr>
              <w:pStyle w:val="Tablebody"/>
              <w:autoSpaceDE w:val="0"/>
              <w:autoSpaceDN w:val="0"/>
              <w:adjustRightInd w:val="0"/>
              <w:jc w:val="both"/>
            </w:pPr>
            <w:r w:rsidRPr="00623A21">
              <w:t>width of weld</w:t>
            </w:r>
          </w:p>
        </w:tc>
      </w:tr>
      <w:tr w:rsidR="00623A21" w:rsidRPr="00623A21" w14:paraId="1FE18ACD" w14:textId="77777777" w:rsidTr="003A4169">
        <w:tc>
          <w:tcPr>
            <w:tcW w:w="867" w:type="pct"/>
            <w:vAlign w:val="top"/>
          </w:tcPr>
          <w:p w14:paraId="4B868583" w14:textId="77777777" w:rsidR="00623A21" w:rsidRPr="00623A21" w:rsidRDefault="00623A21" w:rsidP="00623A21">
            <w:pPr>
              <w:pStyle w:val="Tablebody"/>
              <w:autoSpaceDE w:val="0"/>
              <w:autoSpaceDN w:val="0"/>
              <w:adjustRightInd w:val="0"/>
              <w:rPr>
                <w:i/>
              </w:rPr>
            </w:pPr>
            <w:r w:rsidRPr="00623A21">
              <w:rPr>
                <w:i/>
              </w:rPr>
              <w:t>b</w:t>
            </w:r>
            <w:r w:rsidRPr="00F3283B">
              <w:rPr>
                <w:position w:val="-6"/>
                <w:sz w:val="18"/>
                <w:szCs w:val="18"/>
              </w:rPr>
              <w:t>1c</w:t>
            </w:r>
            <w:r w:rsidRPr="003A4169">
              <w:t xml:space="preserve">, </w:t>
            </w:r>
            <w:r w:rsidRPr="00623A21">
              <w:rPr>
                <w:i/>
              </w:rPr>
              <w:t>b</w:t>
            </w:r>
            <w:r w:rsidRPr="00F3283B">
              <w:rPr>
                <w:position w:val="-6"/>
                <w:sz w:val="18"/>
                <w:szCs w:val="18"/>
              </w:rPr>
              <w:t>2c</w:t>
            </w:r>
          </w:p>
        </w:tc>
        <w:tc>
          <w:tcPr>
            <w:tcW w:w="4133" w:type="pct"/>
            <w:vAlign w:val="top"/>
          </w:tcPr>
          <w:p w14:paraId="02BCCBC2" w14:textId="77777777" w:rsidR="00623A21" w:rsidRPr="00623A21" w:rsidRDefault="00623A21" w:rsidP="00623A21">
            <w:pPr>
              <w:pStyle w:val="Tablebody"/>
              <w:autoSpaceDE w:val="0"/>
              <w:autoSpaceDN w:val="0"/>
              <w:adjustRightInd w:val="0"/>
              <w:jc w:val="both"/>
            </w:pPr>
            <w:r w:rsidRPr="00623A21">
              <w:rPr>
                <w:lang w:eastAsia="de-DE"/>
              </w:rPr>
              <w:t>width of a crossbeam submitted to local load from stiffeners</w:t>
            </w:r>
          </w:p>
        </w:tc>
      </w:tr>
      <w:tr w:rsidR="00623A21" w:rsidRPr="00623A21" w14:paraId="2F425C7B" w14:textId="77777777" w:rsidTr="003A4169">
        <w:tc>
          <w:tcPr>
            <w:tcW w:w="867" w:type="pct"/>
            <w:vAlign w:val="top"/>
          </w:tcPr>
          <w:p w14:paraId="2A968C3B" w14:textId="77777777" w:rsidR="00623A21" w:rsidRPr="00623A21" w:rsidRDefault="00623A21" w:rsidP="00623A21">
            <w:pPr>
              <w:pStyle w:val="Tablebody"/>
              <w:autoSpaceDE w:val="0"/>
              <w:autoSpaceDN w:val="0"/>
              <w:adjustRightInd w:val="0"/>
              <w:rPr>
                <w:i/>
              </w:rPr>
            </w:pPr>
            <w:r w:rsidRPr="00623A21">
              <w:rPr>
                <w:i/>
              </w:rPr>
              <w:t>c</w:t>
            </w:r>
          </w:p>
        </w:tc>
        <w:tc>
          <w:tcPr>
            <w:tcW w:w="4133" w:type="pct"/>
            <w:vAlign w:val="top"/>
          </w:tcPr>
          <w:p w14:paraId="6C8E6EED" w14:textId="77777777" w:rsidR="00623A21" w:rsidRPr="00623A21" w:rsidRDefault="00623A21" w:rsidP="00623A21">
            <w:pPr>
              <w:pStyle w:val="Tablebody"/>
              <w:autoSpaceDE w:val="0"/>
              <w:autoSpaceDN w:val="0"/>
              <w:adjustRightInd w:val="0"/>
              <w:jc w:val="both"/>
            </w:pPr>
            <w:r w:rsidRPr="00623A21">
              <w:t>stiffness parameter</w:t>
            </w:r>
          </w:p>
        </w:tc>
      </w:tr>
      <w:tr w:rsidR="00623A21" w:rsidRPr="00623A21" w14:paraId="691E804B" w14:textId="77777777" w:rsidTr="003A4169">
        <w:tc>
          <w:tcPr>
            <w:tcW w:w="867" w:type="pct"/>
            <w:vAlign w:val="top"/>
          </w:tcPr>
          <w:p w14:paraId="1FE2A132" w14:textId="77777777" w:rsidR="00623A21" w:rsidRPr="00623A21" w:rsidRDefault="00623A21" w:rsidP="00623A21">
            <w:pPr>
              <w:pStyle w:val="Tablebody"/>
              <w:autoSpaceDE w:val="0"/>
              <w:autoSpaceDN w:val="0"/>
              <w:adjustRightInd w:val="0"/>
              <w:rPr>
                <w:i/>
              </w:rPr>
            </w:pPr>
            <w:r w:rsidRPr="00623A21">
              <w:rPr>
                <w:i/>
              </w:rPr>
              <w:t>c</w:t>
            </w:r>
          </w:p>
        </w:tc>
        <w:tc>
          <w:tcPr>
            <w:tcW w:w="4133" w:type="pct"/>
            <w:vAlign w:val="top"/>
          </w:tcPr>
          <w:p w14:paraId="544EABB7" w14:textId="77777777" w:rsidR="00623A21" w:rsidRPr="00623A21" w:rsidRDefault="00623A21" w:rsidP="00623A21">
            <w:pPr>
              <w:pStyle w:val="Tablebody"/>
              <w:autoSpaceDE w:val="0"/>
              <w:autoSpaceDN w:val="0"/>
              <w:adjustRightInd w:val="0"/>
              <w:jc w:val="both"/>
            </w:pPr>
            <w:r w:rsidRPr="00623A21">
              <w:t>exciting coefficient</w:t>
            </w:r>
          </w:p>
        </w:tc>
      </w:tr>
      <w:tr w:rsidR="00623A21" w:rsidRPr="00623A21" w14:paraId="20D40F33" w14:textId="77777777" w:rsidTr="003A4169">
        <w:tc>
          <w:tcPr>
            <w:tcW w:w="867" w:type="pct"/>
            <w:vAlign w:val="top"/>
          </w:tcPr>
          <w:p w14:paraId="522C9DE7" w14:textId="77777777" w:rsidR="00623A21" w:rsidRPr="00623A21" w:rsidRDefault="00623A21" w:rsidP="00623A21">
            <w:pPr>
              <w:pStyle w:val="Tablebody"/>
              <w:autoSpaceDE w:val="0"/>
              <w:autoSpaceDN w:val="0"/>
              <w:adjustRightInd w:val="0"/>
              <w:rPr>
                <w:i/>
              </w:rPr>
            </w:pPr>
            <w:r w:rsidRPr="00623A21">
              <w:rPr>
                <w:i/>
              </w:rPr>
              <w:t>c</w:t>
            </w:r>
            <w:r w:rsidRPr="00F3283B">
              <w:rPr>
                <w:position w:val="-6"/>
                <w:sz w:val="18"/>
                <w:szCs w:val="18"/>
              </w:rPr>
              <w:t>lat</w:t>
            </w:r>
          </w:p>
        </w:tc>
        <w:tc>
          <w:tcPr>
            <w:tcW w:w="4133" w:type="pct"/>
            <w:vAlign w:val="top"/>
          </w:tcPr>
          <w:p w14:paraId="14B28CE6" w14:textId="77777777" w:rsidR="00623A21" w:rsidRPr="00623A21" w:rsidRDefault="00623A21" w:rsidP="00623A21">
            <w:pPr>
              <w:pStyle w:val="Tablebody"/>
              <w:autoSpaceDE w:val="0"/>
              <w:autoSpaceDN w:val="0"/>
              <w:adjustRightInd w:val="0"/>
              <w:jc w:val="both"/>
            </w:pPr>
            <w:r w:rsidRPr="00623A21">
              <w:t>exciting power coefficient</w:t>
            </w:r>
          </w:p>
        </w:tc>
      </w:tr>
      <w:tr w:rsidR="00623A21" w:rsidRPr="00623A21" w14:paraId="32E5C4DD" w14:textId="77777777" w:rsidTr="003A4169">
        <w:tc>
          <w:tcPr>
            <w:tcW w:w="867" w:type="pct"/>
            <w:vAlign w:val="top"/>
          </w:tcPr>
          <w:p w14:paraId="0257E17C" w14:textId="77777777" w:rsidR="00623A21" w:rsidRPr="00623A21" w:rsidRDefault="00623A21" w:rsidP="00623A21">
            <w:pPr>
              <w:pStyle w:val="Tablebody"/>
              <w:autoSpaceDE w:val="0"/>
              <w:autoSpaceDN w:val="0"/>
              <w:adjustRightInd w:val="0"/>
              <w:rPr>
                <w:i/>
              </w:rPr>
            </w:pPr>
            <w:r w:rsidRPr="00623A21">
              <w:rPr>
                <w:i/>
              </w:rPr>
              <w:t>d</w:t>
            </w:r>
          </w:p>
        </w:tc>
        <w:tc>
          <w:tcPr>
            <w:tcW w:w="4133" w:type="pct"/>
            <w:vAlign w:val="top"/>
          </w:tcPr>
          <w:p w14:paraId="0072103E" w14:textId="77777777" w:rsidR="00623A21" w:rsidRPr="00623A21" w:rsidRDefault="00623A21" w:rsidP="00623A21">
            <w:pPr>
              <w:pStyle w:val="Tablebody"/>
              <w:autoSpaceDE w:val="0"/>
              <w:autoSpaceDN w:val="0"/>
              <w:adjustRightInd w:val="0"/>
              <w:jc w:val="both"/>
            </w:pPr>
            <w:r w:rsidRPr="00623A21">
              <w:t xml:space="preserve">plate thickness of flat steel plate hanger </w:t>
            </w:r>
          </w:p>
        </w:tc>
      </w:tr>
      <w:tr w:rsidR="00623A21" w:rsidRPr="00623A21" w14:paraId="4B0ED88E" w14:textId="77777777" w:rsidTr="003A4169">
        <w:tc>
          <w:tcPr>
            <w:tcW w:w="867" w:type="pct"/>
            <w:vAlign w:val="top"/>
          </w:tcPr>
          <w:p w14:paraId="33BE0E73" w14:textId="77777777" w:rsidR="00623A21" w:rsidRPr="00623A21" w:rsidRDefault="00623A21" w:rsidP="00623A21">
            <w:pPr>
              <w:pStyle w:val="Tablebody"/>
              <w:autoSpaceDE w:val="0"/>
              <w:autoSpaceDN w:val="0"/>
              <w:adjustRightInd w:val="0"/>
              <w:rPr>
                <w:i/>
              </w:rPr>
            </w:pPr>
            <w:r w:rsidRPr="00623A21">
              <w:rPr>
                <w:i/>
              </w:rPr>
              <w:t>d</w:t>
            </w:r>
            <w:r w:rsidRPr="00F3283B">
              <w:rPr>
                <w:position w:val="-6"/>
                <w:sz w:val="18"/>
                <w:szCs w:val="18"/>
              </w:rPr>
              <w:t>c</w:t>
            </w:r>
          </w:p>
        </w:tc>
        <w:tc>
          <w:tcPr>
            <w:tcW w:w="4133" w:type="pct"/>
            <w:vAlign w:val="top"/>
          </w:tcPr>
          <w:p w14:paraId="1D3D1301" w14:textId="77777777" w:rsidR="00623A21" w:rsidRPr="00623A21" w:rsidRDefault="00623A21" w:rsidP="00623A21">
            <w:pPr>
              <w:pStyle w:val="Tablebody"/>
              <w:autoSpaceDE w:val="0"/>
              <w:autoSpaceDN w:val="0"/>
              <w:adjustRightInd w:val="0"/>
              <w:jc w:val="both"/>
            </w:pPr>
            <w:r w:rsidRPr="00623A21">
              <w:t>distance between adjacent crossbeams</w:t>
            </w:r>
          </w:p>
        </w:tc>
      </w:tr>
      <w:tr w:rsidR="00623A21" w:rsidRPr="00623A21" w14:paraId="2D2E8FE9" w14:textId="77777777" w:rsidTr="003A4169">
        <w:tc>
          <w:tcPr>
            <w:tcW w:w="867" w:type="pct"/>
            <w:vAlign w:val="top"/>
          </w:tcPr>
          <w:p w14:paraId="139690D9" w14:textId="77777777" w:rsidR="00623A21" w:rsidRPr="00623A21" w:rsidRDefault="00623A21" w:rsidP="00623A21">
            <w:pPr>
              <w:pStyle w:val="Tablebody"/>
              <w:autoSpaceDE w:val="0"/>
              <w:autoSpaceDN w:val="0"/>
              <w:adjustRightInd w:val="0"/>
              <w:rPr>
                <w:i/>
              </w:rPr>
            </w:pPr>
            <w:r w:rsidRPr="00623A21">
              <w:rPr>
                <w:i/>
              </w:rPr>
              <w:t>d</w:t>
            </w:r>
            <w:r w:rsidRPr="00F3283B">
              <w:rPr>
                <w:position w:val="-6"/>
                <w:sz w:val="18"/>
                <w:szCs w:val="18"/>
              </w:rPr>
              <w:t>s</w:t>
            </w:r>
          </w:p>
        </w:tc>
        <w:tc>
          <w:tcPr>
            <w:tcW w:w="4133" w:type="pct"/>
            <w:vAlign w:val="top"/>
          </w:tcPr>
          <w:p w14:paraId="123F9B1E" w14:textId="77777777" w:rsidR="00623A21" w:rsidRPr="00623A21" w:rsidRDefault="00623A21" w:rsidP="00623A21">
            <w:pPr>
              <w:pStyle w:val="Tablebody"/>
              <w:autoSpaceDE w:val="0"/>
              <w:autoSpaceDN w:val="0"/>
              <w:adjustRightInd w:val="0"/>
              <w:jc w:val="both"/>
            </w:pPr>
            <w:r w:rsidRPr="00623A21">
              <w:t>distance between springs</w:t>
            </w:r>
          </w:p>
        </w:tc>
      </w:tr>
      <w:tr w:rsidR="00623A21" w:rsidRPr="00623A21" w14:paraId="2F1D89E3" w14:textId="77777777" w:rsidTr="003A4169">
        <w:tc>
          <w:tcPr>
            <w:tcW w:w="867" w:type="pct"/>
            <w:vAlign w:val="top"/>
          </w:tcPr>
          <w:p w14:paraId="6E53B875" w14:textId="77777777" w:rsidR="00623A21" w:rsidRPr="00623A21" w:rsidRDefault="00623A21" w:rsidP="00623A21">
            <w:pPr>
              <w:pStyle w:val="Tablebody"/>
              <w:autoSpaceDE w:val="0"/>
              <w:autoSpaceDN w:val="0"/>
              <w:adjustRightInd w:val="0"/>
              <w:rPr>
                <w:i/>
              </w:rPr>
            </w:pPr>
            <w:r w:rsidRPr="00623A21">
              <w:rPr>
                <w:i/>
              </w:rPr>
              <w:t>e</w:t>
            </w:r>
          </w:p>
        </w:tc>
        <w:tc>
          <w:tcPr>
            <w:tcW w:w="4133" w:type="pct"/>
            <w:vAlign w:val="top"/>
          </w:tcPr>
          <w:p w14:paraId="1CD8400A" w14:textId="77777777" w:rsidR="00623A21" w:rsidRPr="00623A21" w:rsidRDefault="00623A21" w:rsidP="00623A21">
            <w:pPr>
              <w:pStyle w:val="Tablebody"/>
              <w:autoSpaceDE w:val="0"/>
              <w:autoSpaceDN w:val="0"/>
              <w:adjustRightInd w:val="0"/>
              <w:jc w:val="both"/>
            </w:pPr>
            <w:r w:rsidRPr="00623A21">
              <w:t>spacing of the supports of the deck plate</w:t>
            </w:r>
          </w:p>
        </w:tc>
      </w:tr>
      <w:tr w:rsidR="00623A21" w:rsidRPr="00623A21" w14:paraId="5E6198C9" w14:textId="77777777" w:rsidTr="003A4169">
        <w:tc>
          <w:tcPr>
            <w:tcW w:w="867" w:type="pct"/>
            <w:vAlign w:val="top"/>
          </w:tcPr>
          <w:p w14:paraId="1B3FA388" w14:textId="77777777" w:rsidR="00623A21" w:rsidRPr="00623A21" w:rsidRDefault="00623A21" w:rsidP="00623A21">
            <w:pPr>
              <w:pStyle w:val="Tablebody"/>
              <w:autoSpaceDE w:val="0"/>
              <w:autoSpaceDN w:val="0"/>
              <w:adjustRightInd w:val="0"/>
              <w:rPr>
                <w:i/>
              </w:rPr>
            </w:pPr>
            <w:r w:rsidRPr="00623A21">
              <w:rPr>
                <w:i/>
              </w:rPr>
              <w:t>e</w:t>
            </w:r>
            <w:r w:rsidRPr="00F3283B">
              <w:rPr>
                <w:position w:val="-6"/>
                <w:sz w:val="18"/>
                <w:szCs w:val="18"/>
              </w:rPr>
              <w:t>crossb</w:t>
            </w:r>
          </w:p>
        </w:tc>
        <w:tc>
          <w:tcPr>
            <w:tcW w:w="4133" w:type="pct"/>
            <w:vAlign w:val="top"/>
          </w:tcPr>
          <w:p w14:paraId="7371589E" w14:textId="77777777" w:rsidR="00623A21" w:rsidRPr="00623A21" w:rsidRDefault="00623A21" w:rsidP="00623A21">
            <w:pPr>
              <w:pStyle w:val="Tablebody"/>
              <w:autoSpaceDE w:val="0"/>
              <w:autoSpaceDN w:val="0"/>
              <w:adjustRightInd w:val="0"/>
              <w:jc w:val="both"/>
            </w:pPr>
            <w:r w:rsidRPr="00623A21">
              <w:t>spacing of crossbeams</w:t>
            </w:r>
          </w:p>
        </w:tc>
      </w:tr>
      <w:tr w:rsidR="00623A21" w:rsidRPr="00623A21" w14:paraId="796A34EF" w14:textId="77777777" w:rsidTr="003A4169">
        <w:tc>
          <w:tcPr>
            <w:tcW w:w="867" w:type="pct"/>
            <w:vAlign w:val="top"/>
          </w:tcPr>
          <w:p w14:paraId="612F4CBB" w14:textId="77777777" w:rsidR="00623A21" w:rsidRPr="00623A21" w:rsidRDefault="00623A21" w:rsidP="00623A21">
            <w:pPr>
              <w:pStyle w:val="Tablebody"/>
              <w:autoSpaceDE w:val="0"/>
              <w:autoSpaceDN w:val="0"/>
              <w:adjustRightInd w:val="0"/>
              <w:rPr>
                <w:i/>
              </w:rPr>
            </w:pPr>
            <w:r w:rsidRPr="00623A21">
              <w:rPr>
                <w:i/>
              </w:rPr>
              <w:t>e</w:t>
            </w:r>
            <w:r w:rsidRPr="00F3283B">
              <w:rPr>
                <w:position w:val="-6"/>
                <w:sz w:val="18"/>
                <w:szCs w:val="18"/>
              </w:rPr>
              <w:t>E</w:t>
            </w:r>
          </w:p>
        </w:tc>
        <w:tc>
          <w:tcPr>
            <w:tcW w:w="4133" w:type="pct"/>
            <w:vAlign w:val="top"/>
          </w:tcPr>
          <w:p w14:paraId="6E9F897B" w14:textId="77777777" w:rsidR="00623A21" w:rsidRPr="00623A21" w:rsidRDefault="00623A21" w:rsidP="00623A21">
            <w:pPr>
              <w:pStyle w:val="Tablebody"/>
              <w:autoSpaceDE w:val="0"/>
              <w:autoSpaceDN w:val="0"/>
              <w:adjustRightInd w:val="0"/>
              <w:jc w:val="both"/>
            </w:pPr>
            <w:r w:rsidRPr="00623A21">
              <w:t>edge distance of crossbeams</w:t>
            </w:r>
          </w:p>
        </w:tc>
      </w:tr>
      <w:tr w:rsidR="00623A21" w:rsidRPr="00623A21" w14:paraId="325843B6" w14:textId="77777777" w:rsidTr="003A4169">
        <w:tc>
          <w:tcPr>
            <w:tcW w:w="867" w:type="pct"/>
            <w:vAlign w:val="top"/>
          </w:tcPr>
          <w:p w14:paraId="7A7D9B66" w14:textId="77777777" w:rsidR="00623A21" w:rsidRPr="00623A21" w:rsidRDefault="00623A21" w:rsidP="00623A21">
            <w:pPr>
              <w:pStyle w:val="Tablebody"/>
              <w:autoSpaceDE w:val="0"/>
              <w:autoSpaceDN w:val="0"/>
              <w:adjustRightInd w:val="0"/>
              <w:rPr>
                <w:i/>
              </w:rPr>
            </w:pPr>
            <w:r w:rsidRPr="00623A21">
              <w:rPr>
                <w:i/>
              </w:rPr>
              <w:t>e</w:t>
            </w:r>
            <w:r w:rsidRPr="00F3283B">
              <w:rPr>
                <w:position w:val="-6"/>
                <w:sz w:val="18"/>
                <w:szCs w:val="18"/>
              </w:rPr>
              <w:t>LS</w:t>
            </w:r>
          </w:p>
        </w:tc>
        <w:tc>
          <w:tcPr>
            <w:tcW w:w="4133" w:type="pct"/>
            <w:vAlign w:val="top"/>
          </w:tcPr>
          <w:p w14:paraId="3FBF8B85" w14:textId="77777777" w:rsidR="00623A21" w:rsidRPr="00623A21" w:rsidRDefault="00623A21" w:rsidP="00623A21">
            <w:pPr>
              <w:pStyle w:val="Tablebody"/>
              <w:autoSpaceDE w:val="0"/>
              <w:autoSpaceDN w:val="0"/>
              <w:adjustRightInd w:val="0"/>
              <w:jc w:val="both"/>
            </w:pPr>
            <w:r w:rsidRPr="00623A21">
              <w:t>spacing between stiffeners</w:t>
            </w:r>
          </w:p>
        </w:tc>
      </w:tr>
      <w:tr w:rsidR="00623A21" w:rsidRPr="00623A21" w14:paraId="37BF7621" w14:textId="77777777" w:rsidTr="003A4169">
        <w:tc>
          <w:tcPr>
            <w:tcW w:w="867" w:type="pct"/>
            <w:vAlign w:val="top"/>
          </w:tcPr>
          <w:p w14:paraId="7F2A6126" w14:textId="77777777" w:rsidR="00623A21" w:rsidRPr="00623A21" w:rsidRDefault="00623A21" w:rsidP="00623A21">
            <w:pPr>
              <w:pStyle w:val="Tablebody"/>
              <w:autoSpaceDE w:val="0"/>
              <w:autoSpaceDN w:val="0"/>
              <w:adjustRightInd w:val="0"/>
              <w:rPr>
                <w:i/>
              </w:rPr>
            </w:pPr>
            <w:r w:rsidRPr="00623A21">
              <w:rPr>
                <w:i/>
              </w:rPr>
              <w:t>e</w:t>
            </w:r>
            <w:r w:rsidRPr="00F3283B">
              <w:rPr>
                <w:position w:val="-6"/>
                <w:sz w:val="18"/>
                <w:szCs w:val="18"/>
              </w:rPr>
              <w:t>Q</w:t>
            </w:r>
            <w:r w:rsidRPr="003A4169">
              <w:t xml:space="preserve">, </w:t>
            </w:r>
            <w:r w:rsidRPr="00623A21">
              <w:rPr>
                <w:i/>
              </w:rPr>
              <w:t>e</w:t>
            </w:r>
            <w:r w:rsidRPr="00F3283B">
              <w:rPr>
                <w:position w:val="-6"/>
                <w:sz w:val="18"/>
                <w:szCs w:val="18"/>
              </w:rPr>
              <w:t>s</w:t>
            </w:r>
          </w:p>
        </w:tc>
        <w:tc>
          <w:tcPr>
            <w:tcW w:w="4133" w:type="pct"/>
            <w:vAlign w:val="top"/>
          </w:tcPr>
          <w:p w14:paraId="17DDEC50" w14:textId="77777777" w:rsidR="00623A21" w:rsidRPr="00623A21" w:rsidRDefault="00623A21" w:rsidP="00623A21">
            <w:pPr>
              <w:pStyle w:val="Tablebody"/>
              <w:autoSpaceDE w:val="0"/>
              <w:autoSpaceDN w:val="0"/>
              <w:adjustRightInd w:val="0"/>
              <w:jc w:val="both"/>
            </w:pPr>
            <w:r w:rsidRPr="00623A21">
              <w:t>eccentricities in a forged hanger</w:t>
            </w:r>
          </w:p>
        </w:tc>
      </w:tr>
      <w:tr w:rsidR="00623A21" w:rsidRPr="00623A21" w14:paraId="0D9C4441" w14:textId="77777777" w:rsidTr="003A4169">
        <w:tc>
          <w:tcPr>
            <w:tcW w:w="867" w:type="pct"/>
            <w:vAlign w:val="top"/>
          </w:tcPr>
          <w:p w14:paraId="4723AB40" w14:textId="77777777" w:rsidR="00623A21" w:rsidRPr="00623A21" w:rsidRDefault="00623A21" w:rsidP="00623A21">
            <w:pPr>
              <w:pStyle w:val="Tablebody"/>
              <w:autoSpaceDE w:val="0"/>
              <w:autoSpaceDN w:val="0"/>
              <w:adjustRightInd w:val="0"/>
              <w:rPr>
                <w:i/>
              </w:rPr>
            </w:pPr>
            <w:r w:rsidRPr="00623A21">
              <w:rPr>
                <w:i/>
              </w:rPr>
              <w:t>e</w:t>
            </w:r>
            <w:r w:rsidRPr="00F3283B">
              <w:rPr>
                <w:position w:val="-6"/>
                <w:sz w:val="18"/>
                <w:szCs w:val="18"/>
              </w:rPr>
              <w:t>0</w:t>
            </w:r>
          </w:p>
        </w:tc>
        <w:tc>
          <w:tcPr>
            <w:tcW w:w="4133" w:type="pct"/>
            <w:vAlign w:val="top"/>
          </w:tcPr>
          <w:p w14:paraId="3E6D993B" w14:textId="77777777" w:rsidR="00623A21" w:rsidRPr="00623A21" w:rsidRDefault="00623A21" w:rsidP="00623A21">
            <w:pPr>
              <w:pStyle w:val="Tablebody"/>
              <w:autoSpaceDE w:val="0"/>
              <w:autoSpaceDN w:val="0"/>
              <w:adjustRightInd w:val="0"/>
              <w:jc w:val="both"/>
            </w:pPr>
            <w:r w:rsidRPr="00623A21">
              <w:t xml:space="preserve">equivalent geometrical imperfection </w:t>
            </w:r>
          </w:p>
        </w:tc>
      </w:tr>
      <w:tr w:rsidR="00623A21" w:rsidRPr="00623A21" w14:paraId="0BC6D57F" w14:textId="77777777" w:rsidTr="003A4169">
        <w:tc>
          <w:tcPr>
            <w:tcW w:w="867" w:type="pct"/>
            <w:vAlign w:val="top"/>
          </w:tcPr>
          <w:p w14:paraId="3EF32098" w14:textId="77777777" w:rsidR="00623A21" w:rsidRPr="00623A21" w:rsidRDefault="00623A21" w:rsidP="00623A21">
            <w:pPr>
              <w:pStyle w:val="Tablebody"/>
              <w:autoSpaceDE w:val="0"/>
              <w:autoSpaceDN w:val="0"/>
              <w:adjustRightInd w:val="0"/>
              <w:rPr>
                <w:i/>
              </w:rPr>
            </w:pPr>
            <w:r w:rsidRPr="00623A21">
              <w:rPr>
                <w:i/>
              </w:rPr>
              <w:t>f</w:t>
            </w:r>
          </w:p>
        </w:tc>
        <w:tc>
          <w:tcPr>
            <w:tcW w:w="4133" w:type="pct"/>
            <w:vAlign w:val="top"/>
          </w:tcPr>
          <w:p w14:paraId="10363CCA" w14:textId="77777777" w:rsidR="00623A21" w:rsidRPr="00623A21" w:rsidRDefault="00623A21" w:rsidP="00623A21">
            <w:pPr>
              <w:pStyle w:val="Tablebody"/>
              <w:autoSpaceDE w:val="0"/>
              <w:autoSpaceDN w:val="0"/>
              <w:adjustRightInd w:val="0"/>
              <w:jc w:val="both"/>
            </w:pPr>
            <w:r w:rsidRPr="00623A21">
              <w:t>natural frequency</w:t>
            </w:r>
          </w:p>
        </w:tc>
      </w:tr>
      <w:tr w:rsidR="00623A21" w:rsidRPr="00623A21" w14:paraId="485C80E9" w14:textId="77777777" w:rsidTr="003A4169">
        <w:tc>
          <w:tcPr>
            <w:tcW w:w="867" w:type="pct"/>
            <w:vAlign w:val="top"/>
          </w:tcPr>
          <w:p w14:paraId="65F920E2"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i</w:t>
            </w:r>
          </w:p>
        </w:tc>
        <w:tc>
          <w:tcPr>
            <w:tcW w:w="4133" w:type="pct"/>
            <w:vAlign w:val="top"/>
          </w:tcPr>
          <w:p w14:paraId="216F5D56" w14:textId="77777777" w:rsidR="00623A21" w:rsidRPr="00623A21" w:rsidRDefault="00623A21" w:rsidP="00623A21">
            <w:pPr>
              <w:pStyle w:val="Tablebody"/>
              <w:autoSpaceDE w:val="0"/>
              <w:autoSpaceDN w:val="0"/>
              <w:adjustRightInd w:val="0"/>
              <w:jc w:val="both"/>
            </w:pPr>
            <w:r w:rsidRPr="00623A21">
              <w:t>natural frequency of the relevant mode</w:t>
            </w:r>
          </w:p>
        </w:tc>
      </w:tr>
      <w:tr w:rsidR="00623A21" w:rsidRPr="00623A21" w14:paraId="2479A405" w14:textId="77777777" w:rsidTr="003A4169">
        <w:tc>
          <w:tcPr>
            <w:tcW w:w="867" w:type="pct"/>
            <w:vAlign w:val="top"/>
          </w:tcPr>
          <w:p w14:paraId="1FCA4E3A"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u</w:t>
            </w:r>
          </w:p>
        </w:tc>
        <w:tc>
          <w:tcPr>
            <w:tcW w:w="4133" w:type="pct"/>
            <w:vAlign w:val="top"/>
          </w:tcPr>
          <w:p w14:paraId="2F27C9E8" w14:textId="77777777" w:rsidR="00623A21" w:rsidRPr="00623A21" w:rsidRDefault="00623A21" w:rsidP="00623A21">
            <w:pPr>
              <w:pStyle w:val="Tablebody"/>
              <w:autoSpaceDE w:val="0"/>
              <w:autoSpaceDN w:val="0"/>
              <w:adjustRightInd w:val="0"/>
              <w:jc w:val="both"/>
            </w:pPr>
            <w:r w:rsidRPr="00623A21">
              <w:t>ultimate tensile strength</w:t>
            </w:r>
          </w:p>
        </w:tc>
      </w:tr>
      <w:tr w:rsidR="00623A21" w:rsidRPr="00623A21" w14:paraId="221E65A4" w14:textId="77777777" w:rsidTr="003A4169">
        <w:tc>
          <w:tcPr>
            <w:tcW w:w="867" w:type="pct"/>
            <w:vAlign w:val="top"/>
          </w:tcPr>
          <w:p w14:paraId="69962C61"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ub</w:t>
            </w:r>
          </w:p>
        </w:tc>
        <w:tc>
          <w:tcPr>
            <w:tcW w:w="4133" w:type="pct"/>
            <w:vAlign w:val="top"/>
          </w:tcPr>
          <w:p w14:paraId="413179E7" w14:textId="77777777" w:rsidR="00623A21" w:rsidRPr="00623A21" w:rsidRDefault="00623A21" w:rsidP="00623A21">
            <w:pPr>
              <w:pStyle w:val="Tablebody"/>
              <w:autoSpaceDE w:val="0"/>
              <w:autoSpaceDN w:val="0"/>
              <w:adjustRightInd w:val="0"/>
              <w:jc w:val="both"/>
            </w:pPr>
            <w:r w:rsidRPr="00623A21">
              <w:t>nominal tensile strength of bolts</w:t>
            </w:r>
          </w:p>
        </w:tc>
      </w:tr>
      <w:tr w:rsidR="00623A21" w:rsidRPr="00623A21" w14:paraId="48512821" w14:textId="77777777" w:rsidTr="003A4169">
        <w:tc>
          <w:tcPr>
            <w:tcW w:w="867" w:type="pct"/>
            <w:vAlign w:val="top"/>
          </w:tcPr>
          <w:p w14:paraId="032E0C70"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y</w:t>
            </w:r>
          </w:p>
        </w:tc>
        <w:tc>
          <w:tcPr>
            <w:tcW w:w="4133" w:type="pct"/>
            <w:vAlign w:val="top"/>
          </w:tcPr>
          <w:p w14:paraId="189FDF95" w14:textId="77777777" w:rsidR="00623A21" w:rsidRPr="00623A21" w:rsidRDefault="00623A21" w:rsidP="00623A21">
            <w:pPr>
              <w:pStyle w:val="Tablebody"/>
              <w:autoSpaceDE w:val="0"/>
              <w:autoSpaceDN w:val="0"/>
              <w:adjustRightInd w:val="0"/>
              <w:jc w:val="both"/>
            </w:pPr>
            <w:r w:rsidRPr="00623A21">
              <w:t>yield strength</w:t>
            </w:r>
          </w:p>
        </w:tc>
      </w:tr>
      <w:tr w:rsidR="00623A21" w:rsidRPr="00623A21" w14:paraId="63B0F519" w14:textId="77777777" w:rsidTr="003A4169">
        <w:tc>
          <w:tcPr>
            <w:tcW w:w="867" w:type="pct"/>
            <w:vAlign w:val="top"/>
          </w:tcPr>
          <w:p w14:paraId="6C7D5207"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yb</w:t>
            </w:r>
          </w:p>
        </w:tc>
        <w:tc>
          <w:tcPr>
            <w:tcW w:w="4133" w:type="pct"/>
            <w:vAlign w:val="top"/>
          </w:tcPr>
          <w:p w14:paraId="1EC0C0CB" w14:textId="77777777" w:rsidR="00623A21" w:rsidRPr="00623A21" w:rsidRDefault="00623A21" w:rsidP="00623A21">
            <w:pPr>
              <w:pStyle w:val="Tablebody"/>
              <w:autoSpaceDE w:val="0"/>
              <w:autoSpaceDN w:val="0"/>
              <w:adjustRightInd w:val="0"/>
              <w:jc w:val="both"/>
            </w:pPr>
            <w:r w:rsidRPr="00623A21">
              <w:t>nominal yield strength for bolts</w:t>
            </w:r>
          </w:p>
        </w:tc>
      </w:tr>
      <w:tr w:rsidR="00623A21" w:rsidRPr="00623A21" w14:paraId="620C9AEB" w14:textId="77777777" w:rsidTr="003A4169">
        <w:tc>
          <w:tcPr>
            <w:tcW w:w="867" w:type="pct"/>
            <w:vAlign w:val="top"/>
          </w:tcPr>
          <w:p w14:paraId="16B7B99E"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yw</w:t>
            </w:r>
          </w:p>
        </w:tc>
        <w:tc>
          <w:tcPr>
            <w:tcW w:w="4133" w:type="pct"/>
            <w:vAlign w:val="top"/>
          </w:tcPr>
          <w:p w14:paraId="2158ADB4" w14:textId="77777777" w:rsidR="00623A21" w:rsidRPr="00623A21" w:rsidRDefault="00623A21" w:rsidP="00623A21">
            <w:pPr>
              <w:pStyle w:val="Tablebody"/>
              <w:autoSpaceDE w:val="0"/>
              <w:autoSpaceDN w:val="0"/>
              <w:adjustRightInd w:val="0"/>
              <w:jc w:val="both"/>
            </w:pPr>
            <w:r w:rsidRPr="00623A21">
              <w:t>yield strength of the web</w:t>
            </w:r>
          </w:p>
        </w:tc>
      </w:tr>
      <w:tr w:rsidR="00623A21" w:rsidRPr="00623A21" w14:paraId="65BF51E9" w14:textId="77777777" w:rsidTr="003A4169">
        <w:tc>
          <w:tcPr>
            <w:tcW w:w="867" w:type="pct"/>
            <w:vAlign w:val="top"/>
          </w:tcPr>
          <w:p w14:paraId="18A022FC" w14:textId="77777777" w:rsidR="00623A21" w:rsidRPr="00623A21" w:rsidRDefault="00623A21" w:rsidP="00623A21">
            <w:pPr>
              <w:pStyle w:val="Tablebody"/>
              <w:autoSpaceDE w:val="0"/>
              <w:autoSpaceDN w:val="0"/>
              <w:adjustRightInd w:val="0"/>
              <w:rPr>
                <w:i/>
              </w:rPr>
            </w:pPr>
            <w:r w:rsidRPr="00623A21">
              <w:rPr>
                <w:i/>
              </w:rPr>
              <w:t>f</w:t>
            </w:r>
            <w:r w:rsidRPr="00F3283B">
              <w:rPr>
                <w:position w:val="-6"/>
                <w:sz w:val="18"/>
                <w:szCs w:val="18"/>
              </w:rPr>
              <w:t>0</w:t>
            </w:r>
          </w:p>
        </w:tc>
        <w:tc>
          <w:tcPr>
            <w:tcW w:w="4133" w:type="pct"/>
            <w:vAlign w:val="top"/>
          </w:tcPr>
          <w:p w14:paraId="526AC974" w14:textId="77777777" w:rsidR="00623A21" w:rsidRPr="00623A21" w:rsidRDefault="00623A21" w:rsidP="00623A21">
            <w:pPr>
              <w:pStyle w:val="Tablebody"/>
              <w:autoSpaceDE w:val="0"/>
              <w:autoSpaceDN w:val="0"/>
              <w:adjustRightInd w:val="0"/>
              <w:jc w:val="both"/>
            </w:pPr>
            <w:r w:rsidRPr="00623A21">
              <w:t>reference frequency</w:t>
            </w:r>
          </w:p>
        </w:tc>
      </w:tr>
      <w:tr w:rsidR="00623A21" w:rsidRPr="00623A21" w14:paraId="79ED6666" w14:textId="77777777" w:rsidTr="003A4169">
        <w:tc>
          <w:tcPr>
            <w:tcW w:w="867" w:type="pct"/>
            <w:vAlign w:val="top"/>
          </w:tcPr>
          <w:p w14:paraId="77B651A0" w14:textId="77777777" w:rsidR="00623A21" w:rsidRPr="00623A21" w:rsidRDefault="00623A21" w:rsidP="00623A21">
            <w:pPr>
              <w:pStyle w:val="Tablebody"/>
              <w:autoSpaceDE w:val="0"/>
              <w:autoSpaceDN w:val="0"/>
              <w:adjustRightInd w:val="0"/>
              <w:rPr>
                <w:i/>
              </w:rPr>
            </w:pPr>
            <w:r w:rsidRPr="00623A21">
              <w:rPr>
                <w:i/>
              </w:rPr>
              <w:t>h</w:t>
            </w:r>
            <w:r w:rsidRPr="00F3283B">
              <w:rPr>
                <w:position w:val="-6"/>
                <w:sz w:val="18"/>
                <w:szCs w:val="18"/>
              </w:rPr>
              <w:t>crossb</w:t>
            </w:r>
          </w:p>
        </w:tc>
        <w:tc>
          <w:tcPr>
            <w:tcW w:w="4133" w:type="pct"/>
            <w:vAlign w:val="top"/>
          </w:tcPr>
          <w:p w14:paraId="28665C3D" w14:textId="77777777" w:rsidR="00623A21" w:rsidRPr="00623A21" w:rsidRDefault="00623A21" w:rsidP="00623A21">
            <w:pPr>
              <w:pStyle w:val="Tablebody"/>
              <w:autoSpaceDE w:val="0"/>
              <w:autoSpaceDN w:val="0"/>
              <w:adjustRightInd w:val="0"/>
              <w:jc w:val="both"/>
            </w:pPr>
            <w:r w:rsidRPr="00623A21">
              <w:t>height of crossbeam</w:t>
            </w:r>
          </w:p>
        </w:tc>
      </w:tr>
      <w:tr w:rsidR="00623A21" w:rsidRPr="00623A21" w14:paraId="7257039B" w14:textId="77777777" w:rsidTr="003A4169">
        <w:tc>
          <w:tcPr>
            <w:tcW w:w="867" w:type="pct"/>
            <w:vAlign w:val="top"/>
          </w:tcPr>
          <w:p w14:paraId="237E59E2" w14:textId="77777777" w:rsidR="00623A21" w:rsidRPr="00623A21" w:rsidRDefault="00623A21" w:rsidP="00623A21">
            <w:pPr>
              <w:pStyle w:val="Tablebody"/>
              <w:autoSpaceDE w:val="0"/>
              <w:autoSpaceDN w:val="0"/>
              <w:adjustRightInd w:val="0"/>
              <w:rPr>
                <w:i/>
              </w:rPr>
            </w:pPr>
            <w:r w:rsidRPr="00623A21">
              <w:rPr>
                <w:i/>
              </w:rPr>
              <w:t>h</w:t>
            </w:r>
          </w:p>
        </w:tc>
        <w:tc>
          <w:tcPr>
            <w:tcW w:w="4133" w:type="pct"/>
            <w:vAlign w:val="top"/>
          </w:tcPr>
          <w:p w14:paraId="414AEC46" w14:textId="77777777" w:rsidR="00623A21" w:rsidRPr="00623A21" w:rsidRDefault="00623A21" w:rsidP="00623A21">
            <w:pPr>
              <w:pStyle w:val="Tablebody"/>
              <w:autoSpaceDE w:val="0"/>
              <w:autoSpaceDN w:val="0"/>
              <w:adjustRightInd w:val="0"/>
              <w:jc w:val="both"/>
            </w:pPr>
            <w:r w:rsidRPr="00623A21">
              <w:t>height of stiffener</w:t>
            </w:r>
          </w:p>
        </w:tc>
      </w:tr>
      <w:tr w:rsidR="00623A21" w:rsidRPr="00623A21" w14:paraId="0582E972" w14:textId="77777777" w:rsidTr="003A4169">
        <w:tc>
          <w:tcPr>
            <w:tcW w:w="867" w:type="pct"/>
            <w:vAlign w:val="top"/>
          </w:tcPr>
          <w:p w14:paraId="0F324AC5" w14:textId="77777777" w:rsidR="00623A21" w:rsidRPr="00623A21" w:rsidRDefault="00623A21" w:rsidP="00623A21">
            <w:pPr>
              <w:pStyle w:val="Tablebody"/>
              <w:autoSpaceDE w:val="0"/>
              <w:autoSpaceDN w:val="0"/>
              <w:adjustRightInd w:val="0"/>
              <w:rPr>
                <w:i/>
              </w:rPr>
            </w:pPr>
            <w:r w:rsidRPr="00623A21">
              <w:rPr>
                <w:i/>
              </w:rPr>
              <w:t>h</w:t>
            </w:r>
            <w:r w:rsidRPr="00F3283B">
              <w:rPr>
                <w:position w:val="-6"/>
                <w:sz w:val="18"/>
                <w:szCs w:val="18"/>
              </w:rPr>
              <w:t>stiff</w:t>
            </w:r>
          </w:p>
        </w:tc>
        <w:tc>
          <w:tcPr>
            <w:tcW w:w="4133" w:type="pct"/>
            <w:vAlign w:val="top"/>
          </w:tcPr>
          <w:p w14:paraId="176B2BFB" w14:textId="77777777" w:rsidR="00623A21" w:rsidRPr="00623A21" w:rsidRDefault="00623A21" w:rsidP="00623A21">
            <w:pPr>
              <w:pStyle w:val="Tablebody"/>
              <w:autoSpaceDE w:val="0"/>
              <w:autoSpaceDN w:val="0"/>
              <w:adjustRightInd w:val="0"/>
              <w:jc w:val="both"/>
            </w:pPr>
            <w:r w:rsidRPr="00623A21">
              <w:t>height of stiffener</w:t>
            </w:r>
          </w:p>
        </w:tc>
      </w:tr>
      <w:tr w:rsidR="00623A21" w:rsidRPr="00623A21" w14:paraId="1F84F113" w14:textId="77777777" w:rsidTr="003A4169">
        <w:tc>
          <w:tcPr>
            <w:tcW w:w="867" w:type="pct"/>
            <w:vAlign w:val="top"/>
          </w:tcPr>
          <w:p w14:paraId="0A4262CE" w14:textId="77777777" w:rsidR="00623A21" w:rsidRPr="00623A21" w:rsidRDefault="00623A21" w:rsidP="00623A21">
            <w:pPr>
              <w:pStyle w:val="Tablebody"/>
              <w:autoSpaceDE w:val="0"/>
              <w:autoSpaceDN w:val="0"/>
              <w:adjustRightInd w:val="0"/>
              <w:rPr>
                <w:i/>
              </w:rPr>
            </w:pPr>
            <w:r w:rsidRPr="00623A21">
              <w:rPr>
                <w:i/>
              </w:rPr>
              <w:t>h</w:t>
            </w:r>
            <w:r w:rsidRPr="00F3283B">
              <w:rPr>
                <w:position w:val="-6"/>
                <w:sz w:val="18"/>
                <w:szCs w:val="18"/>
              </w:rPr>
              <w:t>w</w:t>
            </w:r>
          </w:p>
        </w:tc>
        <w:tc>
          <w:tcPr>
            <w:tcW w:w="4133" w:type="pct"/>
            <w:vAlign w:val="top"/>
          </w:tcPr>
          <w:p w14:paraId="2FD528A4" w14:textId="77777777" w:rsidR="00623A21" w:rsidRPr="00623A21" w:rsidRDefault="00623A21" w:rsidP="00623A21">
            <w:pPr>
              <w:pStyle w:val="Tablebody"/>
              <w:autoSpaceDE w:val="0"/>
              <w:autoSpaceDN w:val="0"/>
              <w:adjustRightInd w:val="0"/>
              <w:jc w:val="both"/>
            </w:pPr>
            <w:r w:rsidRPr="00623A21">
              <w:t>height of the web</w:t>
            </w:r>
          </w:p>
        </w:tc>
      </w:tr>
      <w:tr w:rsidR="00623A21" w:rsidRPr="00623A21" w14:paraId="5F6872EE" w14:textId="77777777" w:rsidTr="003A4169">
        <w:tc>
          <w:tcPr>
            <w:tcW w:w="867" w:type="pct"/>
            <w:vAlign w:val="top"/>
          </w:tcPr>
          <w:p w14:paraId="4A21230B" w14:textId="77777777" w:rsidR="00623A21" w:rsidRPr="00623A21" w:rsidRDefault="00623A21" w:rsidP="00623A21">
            <w:pPr>
              <w:pStyle w:val="Tablebody"/>
              <w:autoSpaceDE w:val="0"/>
              <w:autoSpaceDN w:val="0"/>
              <w:adjustRightInd w:val="0"/>
              <w:rPr>
                <w:i/>
              </w:rPr>
            </w:pPr>
            <w:r w:rsidRPr="00623A21">
              <w:rPr>
                <w:i/>
              </w:rPr>
              <w:t>k</w:t>
            </w:r>
          </w:p>
        </w:tc>
        <w:tc>
          <w:tcPr>
            <w:tcW w:w="4133" w:type="pct"/>
            <w:vAlign w:val="top"/>
          </w:tcPr>
          <w:p w14:paraId="744A3F39" w14:textId="77777777" w:rsidR="00623A21" w:rsidRPr="00623A21" w:rsidRDefault="00623A21" w:rsidP="00623A21">
            <w:pPr>
              <w:pStyle w:val="Tablebody"/>
              <w:autoSpaceDE w:val="0"/>
              <w:autoSpaceDN w:val="0"/>
              <w:adjustRightInd w:val="0"/>
              <w:jc w:val="both"/>
            </w:pPr>
            <w:r w:rsidRPr="00623A21">
              <w:t>number of lanes with heavy traffic</w:t>
            </w:r>
          </w:p>
        </w:tc>
      </w:tr>
      <w:tr w:rsidR="00623A21" w:rsidRPr="00623A21" w14:paraId="05A63A85" w14:textId="77777777" w:rsidTr="003A4169">
        <w:tc>
          <w:tcPr>
            <w:tcW w:w="867" w:type="pct"/>
            <w:vAlign w:val="top"/>
          </w:tcPr>
          <w:p w14:paraId="450DECCD" w14:textId="77777777" w:rsidR="00623A21" w:rsidRPr="00623A21" w:rsidRDefault="00623A21" w:rsidP="00623A21">
            <w:pPr>
              <w:pStyle w:val="Tablebody"/>
              <w:autoSpaceDE w:val="0"/>
              <w:autoSpaceDN w:val="0"/>
              <w:adjustRightInd w:val="0"/>
              <w:rPr>
                <w:i/>
              </w:rPr>
            </w:pPr>
            <w:r w:rsidRPr="00623A21">
              <w:rPr>
                <w:i/>
              </w:rPr>
              <w:t>k</w:t>
            </w:r>
            <w:r w:rsidRPr="00F3283B">
              <w:rPr>
                <w:position w:val="-6"/>
                <w:sz w:val="18"/>
                <w:szCs w:val="18"/>
              </w:rPr>
              <w:t>d</w:t>
            </w:r>
          </w:p>
        </w:tc>
        <w:tc>
          <w:tcPr>
            <w:tcW w:w="4133" w:type="pct"/>
            <w:vAlign w:val="top"/>
          </w:tcPr>
          <w:p w14:paraId="4242543B" w14:textId="77777777" w:rsidR="00623A21" w:rsidRPr="00623A21" w:rsidRDefault="00623A21" w:rsidP="00623A21">
            <w:pPr>
              <w:pStyle w:val="Tablebody"/>
              <w:autoSpaceDE w:val="0"/>
              <w:autoSpaceDN w:val="0"/>
              <w:adjustRightInd w:val="0"/>
              <w:jc w:val="both"/>
            </w:pPr>
            <w:r w:rsidRPr="00623A21">
              <w:t>factor to take account of the continuous reduction of the excitation risk due to rain-wind induced vibrations</w:t>
            </w:r>
          </w:p>
        </w:tc>
      </w:tr>
      <w:tr w:rsidR="00623A21" w:rsidRPr="00623A21" w14:paraId="639AE429" w14:textId="77777777" w:rsidTr="003A4169">
        <w:tc>
          <w:tcPr>
            <w:tcW w:w="867" w:type="pct"/>
            <w:vAlign w:val="top"/>
          </w:tcPr>
          <w:p w14:paraId="551FC70C" w14:textId="77777777" w:rsidR="00623A21" w:rsidRPr="00623A21" w:rsidRDefault="00623A21" w:rsidP="00623A21">
            <w:pPr>
              <w:pStyle w:val="Tablebody"/>
              <w:autoSpaceDE w:val="0"/>
              <w:autoSpaceDN w:val="0"/>
              <w:adjustRightInd w:val="0"/>
              <w:rPr>
                <w:i/>
              </w:rPr>
            </w:pPr>
            <w:r w:rsidRPr="00623A21">
              <w:rPr>
                <w:i/>
              </w:rPr>
              <w:t>k</w:t>
            </w:r>
            <w:r w:rsidRPr="00F3283B">
              <w:rPr>
                <w:position w:val="-6"/>
                <w:sz w:val="18"/>
                <w:szCs w:val="18"/>
              </w:rPr>
              <w:t>F,i</w:t>
            </w:r>
          </w:p>
        </w:tc>
        <w:tc>
          <w:tcPr>
            <w:tcW w:w="4133" w:type="pct"/>
            <w:vAlign w:val="top"/>
          </w:tcPr>
          <w:p w14:paraId="3F24032E" w14:textId="77777777" w:rsidR="00623A21" w:rsidRPr="00623A21" w:rsidRDefault="00623A21" w:rsidP="00623A21">
            <w:pPr>
              <w:pStyle w:val="Tablebody"/>
              <w:autoSpaceDE w:val="0"/>
              <w:autoSpaceDN w:val="0"/>
              <w:adjustRightInd w:val="0"/>
              <w:jc w:val="both"/>
            </w:pPr>
            <w:r w:rsidRPr="00623A21">
              <w:t>factor to take account of a continuous reduction in the level of excitation as the natural frequencies increase</w:t>
            </w:r>
          </w:p>
        </w:tc>
      </w:tr>
      <w:tr w:rsidR="00623A21" w:rsidRPr="00623A21" w14:paraId="6161A6E4" w14:textId="77777777" w:rsidTr="003A4169">
        <w:tc>
          <w:tcPr>
            <w:tcW w:w="867" w:type="pct"/>
            <w:vAlign w:val="top"/>
          </w:tcPr>
          <w:p w14:paraId="482FDAAD" w14:textId="77777777" w:rsidR="00623A21" w:rsidRPr="00623A21" w:rsidRDefault="00623A21" w:rsidP="00623A21">
            <w:pPr>
              <w:pStyle w:val="Tablebody"/>
              <w:autoSpaceDE w:val="0"/>
              <w:autoSpaceDN w:val="0"/>
              <w:adjustRightInd w:val="0"/>
              <w:rPr>
                <w:i/>
              </w:rPr>
            </w:pPr>
            <w:r w:rsidRPr="00623A21">
              <w:rPr>
                <w:i/>
              </w:rPr>
              <w:t>k</w:t>
            </w:r>
            <w:r w:rsidRPr="00F3283B">
              <w:rPr>
                <w:position w:val="-6"/>
                <w:sz w:val="18"/>
                <w:szCs w:val="18"/>
              </w:rPr>
              <w:t>H,i</w:t>
            </w:r>
          </w:p>
        </w:tc>
        <w:tc>
          <w:tcPr>
            <w:tcW w:w="4133" w:type="pct"/>
            <w:vAlign w:val="top"/>
          </w:tcPr>
          <w:p w14:paraId="6EE4FA42" w14:textId="77777777" w:rsidR="00623A21" w:rsidRPr="00623A21" w:rsidRDefault="00623A21" w:rsidP="00623A21">
            <w:pPr>
              <w:pStyle w:val="Tablebody"/>
              <w:autoSpaceDE w:val="0"/>
              <w:autoSpaceDN w:val="0"/>
              <w:adjustRightInd w:val="0"/>
              <w:jc w:val="both"/>
            </w:pPr>
            <w:r w:rsidRPr="00623A21">
              <w:t>reduction factor to take account of frequency</w:t>
            </w:r>
          </w:p>
        </w:tc>
      </w:tr>
      <w:tr w:rsidR="00623A21" w:rsidRPr="00623A21" w14:paraId="30CA3B2D" w14:textId="77777777" w:rsidTr="003A4169">
        <w:tc>
          <w:tcPr>
            <w:tcW w:w="867" w:type="pct"/>
            <w:vAlign w:val="top"/>
          </w:tcPr>
          <w:p w14:paraId="7A4C6ED6" w14:textId="77777777" w:rsidR="00623A21" w:rsidRPr="00623A21" w:rsidRDefault="00623A21" w:rsidP="00623A21">
            <w:pPr>
              <w:pStyle w:val="Tablebody"/>
              <w:autoSpaceDE w:val="0"/>
              <w:autoSpaceDN w:val="0"/>
              <w:adjustRightInd w:val="0"/>
              <w:rPr>
                <w:i/>
              </w:rPr>
            </w:pPr>
            <w:r w:rsidRPr="00623A21">
              <w:rPr>
                <w:i/>
              </w:rPr>
              <w:t>k</w:t>
            </w:r>
            <w:r w:rsidRPr="00F3283B">
              <w:rPr>
                <w:position w:val="-6"/>
                <w:sz w:val="18"/>
                <w:szCs w:val="18"/>
              </w:rPr>
              <w:t>s</w:t>
            </w:r>
          </w:p>
        </w:tc>
        <w:tc>
          <w:tcPr>
            <w:tcW w:w="4133" w:type="pct"/>
            <w:vAlign w:val="top"/>
          </w:tcPr>
          <w:p w14:paraId="61450B2A" w14:textId="77777777" w:rsidR="00623A21" w:rsidRPr="00623A21" w:rsidRDefault="00623A21" w:rsidP="00623A21">
            <w:pPr>
              <w:pStyle w:val="Tablebody"/>
              <w:autoSpaceDE w:val="0"/>
              <w:autoSpaceDN w:val="0"/>
              <w:adjustRightInd w:val="0"/>
              <w:jc w:val="both"/>
            </w:pPr>
            <w:r w:rsidRPr="00623A21">
              <w:t>stress modification factor</w:t>
            </w:r>
          </w:p>
        </w:tc>
      </w:tr>
      <w:tr w:rsidR="00623A21" w:rsidRPr="00623A21" w14:paraId="1ABEF68B" w14:textId="77777777" w:rsidTr="003A4169">
        <w:tc>
          <w:tcPr>
            <w:tcW w:w="867" w:type="pct"/>
            <w:vAlign w:val="top"/>
          </w:tcPr>
          <w:p w14:paraId="594CFCEC" w14:textId="77777777" w:rsidR="00623A21" w:rsidRPr="00623A21" w:rsidRDefault="00623A21" w:rsidP="00623A21">
            <w:pPr>
              <w:pStyle w:val="Tablebody"/>
              <w:autoSpaceDE w:val="0"/>
              <w:autoSpaceDN w:val="0"/>
              <w:adjustRightInd w:val="0"/>
              <w:rPr>
                <w:i/>
              </w:rPr>
            </w:pPr>
            <w:r w:rsidRPr="00623A21">
              <w:rPr>
                <w:i/>
              </w:rPr>
              <w:t>k</w:t>
            </w:r>
            <w:r w:rsidRPr="00F3283B">
              <w:rPr>
                <w:position w:val="-6"/>
                <w:sz w:val="18"/>
                <w:szCs w:val="18"/>
              </w:rPr>
              <w:t>T,i</w:t>
            </w:r>
          </w:p>
        </w:tc>
        <w:tc>
          <w:tcPr>
            <w:tcW w:w="4133" w:type="pct"/>
            <w:vAlign w:val="top"/>
          </w:tcPr>
          <w:p w14:paraId="798FBFD3" w14:textId="77777777" w:rsidR="00623A21" w:rsidRPr="00623A21" w:rsidRDefault="00623A21" w:rsidP="00623A21">
            <w:pPr>
              <w:pStyle w:val="Tablebody"/>
              <w:autoSpaceDE w:val="0"/>
              <w:autoSpaceDN w:val="0"/>
              <w:adjustRightInd w:val="0"/>
              <w:jc w:val="both"/>
            </w:pPr>
            <w:r w:rsidRPr="00623A21">
              <w:t>reduction factor to take account of turbulence</w:t>
            </w:r>
          </w:p>
        </w:tc>
      </w:tr>
      <w:tr w:rsidR="00623A21" w:rsidRPr="00623A21" w14:paraId="6ED90E42" w14:textId="77777777" w:rsidTr="003A4169">
        <w:tc>
          <w:tcPr>
            <w:tcW w:w="867" w:type="pct"/>
            <w:vAlign w:val="top"/>
          </w:tcPr>
          <w:p w14:paraId="2B04F3C3" w14:textId="77777777" w:rsidR="00623A21" w:rsidRPr="00623A21" w:rsidRDefault="00623A21" w:rsidP="00623A21">
            <w:pPr>
              <w:pStyle w:val="Tablebody"/>
              <w:autoSpaceDE w:val="0"/>
              <w:autoSpaceDN w:val="0"/>
              <w:adjustRightInd w:val="0"/>
              <w:rPr>
                <w:i/>
              </w:rPr>
            </w:pPr>
            <w:r w:rsidRPr="00623A21">
              <w:rPr>
                <w:i/>
              </w:rPr>
              <w:t>k</w:t>
            </w:r>
            <w:r w:rsidRPr="00F3283B">
              <w:rPr>
                <w:position w:val="-6"/>
                <w:sz w:val="18"/>
                <w:szCs w:val="18"/>
              </w:rPr>
              <w:t>V,i</w:t>
            </w:r>
          </w:p>
        </w:tc>
        <w:tc>
          <w:tcPr>
            <w:tcW w:w="4133" w:type="pct"/>
            <w:vAlign w:val="top"/>
          </w:tcPr>
          <w:p w14:paraId="78083B54" w14:textId="77777777" w:rsidR="00623A21" w:rsidRPr="00623A21" w:rsidRDefault="00623A21" w:rsidP="00623A21">
            <w:pPr>
              <w:pStyle w:val="Tablebody"/>
              <w:autoSpaceDE w:val="0"/>
              <w:autoSpaceDN w:val="0"/>
              <w:adjustRightInd w:val="0"/>
              <w:jc w:val="both"/>
            </w:pPr>
            <w:r w:rsidRPr="00623A21">
              <w:t>factor to take account of the continuous decrease in the excitation at wind velocities in excess of 20 m/s</w:t>
            </w:r>
          </w:p>
        </w:tc>
      </w:tr>
      <w:tr w:rsidR="00623A21" w:rsidRPr="00623A21" w14:paraId="49CF1912" w14:textId="77777777" w:rsidTr="003A4169">
        <w:tc>
          <w:tcPr>
            <w:tcW w:w="867" w:type="pct"/>
            <w:vAlign w:val="top"/>
          </w:tcPr>
          <w:p w14:paraId="1804E6DA" w14:textId="77777777" w:rsidR="00623A21" w:rsidRPr="00623A21" w:rsidRDefault="00623A21" w:rsidP="00623A21">
            <w:pPr>
              <w:pStyle w:val="Tablebody"/>
              <w:autoSpaceDE w:val="0"/>
              <w:autoSpaceDN w:val="0"/>
              <w:adjustRightInd w:val="0"/>
              <w:rPr>
                <w:i/>
              </w:rPr>
            </w:pPr>
            <w:r w:rsidRPr="00623A21">
              <w:rPr>
                <w:i/>
              </w:rPr>
              <w:t>k</w:t>
            </w:r>
            <w:r w:rsidRPr="005E6156">
              <w:rPr>
                <w:position w:val="-6"/>
                <w:sz w:val="18"/>
                <w:szCs w:val="18"/>
              </w:rPr>
              <w:t>α</w:t>
            </w:r>
          </w:p>
        </w:tc>
        <w:tc>
          <w:tcPr>
            <w:tcW w:w="4133" w:type="pct"/>
            <w:vAlign w:val="top"/>
          </w:tcPr>
          <w:p w14:paraId="0F18E9D4" w14:textId="77777777" w:rsidR="00623A21" w:rsidRPr="00623A21" w:rsidRDefault="00623A21" w:rsidP="00623A21">
            <w:pPr>
              <w:pStyle w:val="Tablebody"/>
              <w:autoSpaceDE w:val="0"/>
              <w:autoSpaceDN w:val="0"/>
              <w:adjustRightInd w:val="0"/>
              <w:jc w:val="both"/>
            </w:pPr>
            <w:r w:rsidRPr="00623A21">
              <w:t xml:space="preserve">amplification factor for taking into account second order sway effects </w:t>
            </w:r>
          </w:p>
        </w:tc>
      </w:tr>
      <w:tr w:rsidR="00623A21" w:rsidRPr="00623A21" w14:paraId="0A86C31A" w14:textId="77777777" w:rsidTr="003A4169">
        <w:tc>
          <w:tcPr>
            <w:tcW w:w="867" w:type="pct"/>
            <w:vAlign w:val="top"/>
          </w:tcPr>
          <w:p w14:paraId="2901A414" w14:textId="77777777" w:rsidR="00623A21" w:rsidRPr="00623A21" w:rsidRDefault="00623A21" w:rsidP="00623A21">
            <w:pPr>
              <w:pStyle w:val="Tablebody"/>
              <w:autoSpaceDE w:val="0"/>
              <w:autoSpaceDN w:val="0"/>
              <w:adjustRightInd w:val="0"/>
              <w:rPr>
                <w:i/>
              </w:rPr>
            </w:pPr>
            <w:r w:rsidRPr="00623A21">
              <w:rPr>
                <w:i/>
              </w:rPr>
              <w:t>k</w:t>
            </w:r>
            <w:r w:rsidRPr="005E6156">
              <w:rPr>
                <w:rFonts w:cs="Cambria Math"/>
                <w:position w:val="-6"/>
                <w:sz w:val="18"/>
                <w:szCs w:val="18"/>
              </w:rPr>
              <w:t>τ</w:t>
            </w:r>
            <w:r w:rsidRPr="00F3283B">
              <w:rPr>
                <w:position w:val="-6"/>
                <w:sz w:val="18"/>
                <w:szCs w:val="18"/>
              </w:rPr>
              <w:t>,za</w:t>
            </w:r>
          </w:p>
        </w:tc>
        <w:tc>
          <w:tcPr>
            <w:tcW w:w="4133" w:type="pct"/>
            <w:vAlign w:val="top"/>
          </w:tcPr>
          <w:p w14:paraId="3F005341" w14:textId="77777777" w:rsidR="00623A21" w:rsidRPr="00623A21" w:rsidRDefault="00623A21" w:rsidP="00623A21">
            <w:pPr>
              <w:pStyle w:val="Tablebody"/>
              <w:autoSpaceDE w:val="0"/>
              <w:autoSpaceDN w:val="0"/>
              <w:adjustRightInd w:val="0"/>
              <w:jc w:val="both"/>
            </w:pPr>
            <w:r w:rsidRPr="00623A21">
              <w:t>critical shear buckling factor for the web of a curved girder</w:t>
            </w:r>
          </w:p>
        </w:tc>
      </w:tr>
      <w:tr w:rsidR="00623A21" w:rsidRPr="00623A21" w14:paraId="05B10084" w14:textId="77777777" w:rsidTr="003A4169">
        <w:tc>
          <w:tcPr>
            <w:tcW w:w="867" w:type="pct"/>
            <w:vAlign w:val="top"/>
          </w:tcPr>
          <w:p w14:paraId="6EF771CB" w14:textId="77777777" w:rsidR="00623A21" w:rsidRPr="00623A21" w:rsidRDefault="00623A21" w:rsidP="00623A21">
            <w:pPr>
              <w:pStyle w:val="Tablebody"/>
              <w:autoSpaceDE w:val="0"/>
              <w:autoSpaceDN w:val="0"/>
              <w:adjustRightInd w:val="0"/>
              <w:rPr>
                <w:i/>
              </w:rPr>
            </w:pPr>
            <w:r w:rsidRPr="00623A21">
              <w:rPr>
                <w:i/>
              </w:rPr>
              <w:t>m</w:t>
            </w:r>
          </w:p>
        </w:tc>
        <w:tc>
          <w:tcPr>
            <w:tcW w:w="4133" w:type="pct"/>
            <w:vAlign w:val="top"/>
          </w:tcPr>
          <w:p w14:paraId="25D55F2D" w14:textId="77777777" w:rsidR="00623A21" w:rsidRPr="00623A21" w:rsidRDefault="00623A21" w:rsidP="00623A21">
            <w:pPr>
              <w:pStyle w:val="Tablebody"/>
              <w:autoSpaceDE w:val="0"/>
              <w:autoSpaceDN w:val="0"/>
              <w:adjustRightInd w:val="0"/>
              <w:jc w:val="both"/>
            </w:pPr>
            <w:r w:rsidRPr="00623A21">
              <w:t>amplification factor applied to the reference elastic critical axial force</w:t>
            </w:r>
          </w:p>
        </w:tc>
      </w:tr>
      <w:tr w:rsidR="00623A21" w:rsidRPr="00623A21" w14:paraId="6250BB6D" w14:textId="77777777" w:rsidTr="003A4169">
        <w:tc>
          <w:tcPr>
            <w:tcW w:w="867" w:type="pct"/>
            <w:vAlign w:val="top"/>
          </w:tcPr>
          <w:p w14:paraId="726D8026" w14:textId="77777777" w:rsidR="00623A21" w:rsidRPr="00623A21" w:rsidRDefault="00623A21" w:rsidP="00623A21">
            <w:pPr>
              <w:pStyle w:val="Tablebody"/>
              <w:autoSpaceDE w:val="0"/>
              <w:autoSpaceDN w:val="0"/>
              <w:adjustRightInd w:val="0"/>
              <w:rPr>
                <w:i/>
              </w:rPr>
            </w:pPr>
            <w:r w:rsidRPr="00623A21">
              <w:rPr>
                <w:i/>
              </w:rPr>
              <w:t>m</w:t>
            </w:r>
            <w:r w:rsidRPr="00F3283B">
              <w:rPr>
                <w:position w:val="-6"/>
                <w:sz w:val="18"/>
                <w:szCs w:val="18"/>
              </w:rPr>
              <w:t>L</w:t>
            </w:r>
          </w:p>
        </w:tc>
        <w:tc>
          <w:tcPr>
            <w:tcW w:w="4133" w:type="pct"/>
            <w:vAlign w:val="top"/>
          </w:tcPr>
          <w:p w14:paraId="6DDA147C" w14:textId="77777777" w:rsidR="00623A21" w:rsidRPr="00623A21" w:rsidRDefault="00623A21" w:rsidP="00623A21">
            <w:pPr>
              <w:pStyle w:val="Tablebody"/>
              <w:autoSpaceDE w:val="0"/>
              <w:autoSpaceDN w:val="0"/>
              <w:adjustRightInd w:val="0"/>
              <w:jc w:val="both"/>
            </w:pPr>
            <w:r w:rsidRPr="00623A21">
              <w:t>mass per unit length</w:t>
            </w:r>
          </w:p>
        </w:tc>
      </w:tr>
      <w:tr w:rsidR="00623A21" w:rsidRPr="00623A21" w14:paraId="48DD330A" w14:textId="77777777" w:rsidTr="003A4169">
        <w:tc>
          <w:tcPr>
            <w:tcW w:w="867" w:type="pct"/>
            <w:vAlign w:val="top"/>
          </w:tcPr>
          <w:p w14:paraId="4E333178" w14:textId="77777777" w:rsidR="00623A21" w:rsidRPr="00623A21" w:rsidRDefault="00623A21" w:rsidP="00623A21">
            <w:pPr>
              <w:pStyle w:val="Tablebody"/>
              <w:autoSpaceDE w:val="0"/>
              <w:autoSpaceDN w:val="0"/>
              <w:adjustRightInd w:val="0"/>
              <w:rPr>
                <w:i/>
              </w:rPr>
            </w:pPr>
            <w:r w:rsidRPr="00623A21">
              <w:rPr>
                <w:i/>
              </w:rPr>
              <w:t>n</w:t>
            </w:r>
          </w:p>
        </w:tc>
        <w:tc>
          <w:tcPr>
            <w:tcW w:w="4133" w:type="pct"/>
            <w:vAlign w:val="top"/>
          </w:tcPr>
          <w:p w14:paraId="1CFD9F83" w14:textId="77777777" w:rsidR="00623A21" w:rsidRPr="00623A21" w:rsidRDefault="00623A21" w:rsidP="00623A21">
            <w:pPr>
              <w:pStyle w:val="Tablebody"/>
              <w:autoSpaceDE w:val="0"/>
              <w:autoSpaceDN w:val="0"/>
              <w:adjustRightInd w:val="0"/>
              <w:jc w:val="both"/>
            </w:pPr>
            <w:r w:rsidRPr="00623A21">
              <w:t>percentage of traffic</w:t>
            </w:r>
          </w:p>
        </w:tc>
      </w:tr>
      <w:tr w:rsidR="00623A21" w:rsidRPr="00623A21" w14:paraId="429FC4EE" w14:textId="77777777" w:rsidTr="003A4169">
        <w:tc>
          <w:tcPr>
            <w:tcW w:w="867" w:type="pct"/>
            <w:vAlign w:val="top"/>
          </w:tcPr>
          <w:p w14:paraId="68FBE74A" w14:textId="77777777" w:rsidR="00623A21" w:rsidRPr="00623A21" w:rsidRDefault="00623A21" w:rsidP="00623A21">
            <w:pPr>
              <w:pStyle w:val="Tablebody"/>
              <w:autoSpaceDE w:val="0"/>
              <w:autoSpaceDN w:val="0"/>
              <w:adjustRightInd w:val="0"/>
              <w:rPr>
                <w:i/>
              </w:rPr>
            </w:pPr>
            <w:r w:rsidRPr="00623A21">
              <w:rPr>
                <w:i/>
              </w:rPr>
              <w:t>n</w:t>
            </w:r>
            <w:r w:rsidRPr="00F3283B">
              <w:rPr>
                <w:position w:val="-6"/>
                <w:sz w:val="18"/>
                <w:szCs w:val="18"/>
              </w:rPr>
              <w:t>i</w:t>
            </w:r>
          </w:p>
        </w:tc>
        <w:tc>
          <w:tcPr>
            <w:tcW w:w="4133" w:type="pct"/>
            <w:vAlign w:val="top"/>
          </w:tcPr>
          <w:p w14:paraId="22E4E7DD" w14:textId="77777777" w:rsidR="00623A21" w:rsidRPr="00623A21" w:rsidRDefault="00623A21" w:rsidP="00623A21">
            <w:pPr>
              <w:pStyle w:val="Tablebody"/>
              <w:autoSpaceDE w:val="0"/>
              <w:autoSpaceDN w:val="0"/>
              <w:adjustRightInd w:val="0"/>
              <w:jc w:val="both"/>
            </w:pPr>
            <w:r w:rsidRPr="00623A21">
              <w:t xml:space="preserve">number of lorries of gross weight </w:t>
            </w:r>
            <w:r w:rsidRPr="00623A21">
              <w:rPr>
                <w:i/>
              </w:rPr>
              <w:t>Q</w:t>
            </w:r>
            <w:r w:rsidRPr="00F3283B">
              <w:rPr>
                <w:position w:val="-6"/>
                <w:sz w:val="18"/>
                <w:szCs w:val="18"/>
              </w:rPr>
              <w:t>i</w:t>
            </w:r>
            <w:r w:rsidRPr="00623A21">
              <w:t xml:space="preserve"> in the slow lane</w:t>
            </w:r>
          </w:p>
        </w:tc>
      </w:tr>
      <w:tr w:rsidR="00623A21" w:rsidRPr="00623A21" w14:paraId="0EFB6983" w14:textId="77777777" w:rsidTr="003A4169">
        <w:tc>
          <w:tcPr>
            <w:tcW w:w="867" w:type="pct"/>
            <w:vAlign w:val="top"/>
          </w:tcPr>
          <w:p w14:paraId="0652A86B" w14:textId="77777777" w:rsidR="00623A21" w:rsidRPr="00623A21" w:rsidRDefault="00623A21" w:rsidP="00623A21">
            <w:pPr>
              <w:pStyle w:val="Tablebody"/>
              <w:autoSpaceDE w:val="0"/>
              <w:autoSpaceDN w:val="0"/>
              <w:adjustRightInd w:val="0"/>
              <w:rPr>
                <w:i/>
              </w:rPr>
            </w:pPr>
            <w:r w:rsidRPr="00623A21">
              <w:rPr>
                <w:i/>
              </w:rPr>
              <w:t>q</w:t>
            </w:r>
          </w:p>
        </w:tc>
        <w:tc>
          <w:tcPr>
            <w:tcW w:w="4133" w:type="pct"/>
            <w:vAlign w:val="top"/>
          </w:tcPr>
          <w:p w14:paraId="2C13CF10" w14:textId="77777777" w:rsidR="00623A21" w:rsidRPr="00623A21" w:rsidRDefault="00623A21" w:rsidP="00623A21">
            <w:pPr>
              <w:pStyle w:val="Tablebody"/>
              <w:autoSpaceDE w:val="0"/>
              <w:autoSpaceDN w:val="0"/>
              <w:adjustRightInd w:val="0"/>
              <w:jc w:val="both"/>
            </w:pPr>
            <w:r w:rsidRPr="00623A21">
              <w:t>lateral load for the effects of oscillations due to vortex shedding</w:t>
            </w:r>
          </w:p>
        </w:tc>
      </w:tr>
      <w:tr w:rsidR="00623A21" w:rsidRPr="00623A21" w14:paraId="53EFB820" w14:textId="77777777" w:rsidTr="003A4169">
        <w:tc>
          <w:tcPr>
            <w:tcW w:w="867" w:type="pct"/>
            <w:vAlign w:val="top"/>
          </w:tcPr>
          <w:p w14:paraId="5E0B921E" w14:textId="77777777" w:rsidR="00623A21" w:rsidRPr="00623A21" w:rsidRDefault="00623A21" w:rsidP="00623A21">
            <w:pPr>
              <w:pStyle w:val="Tablebody"/>
              <w:autoSpaceDE w:val="0"/>
              <w:autoSpaceDN w:val="0"/>
              <w:adjustRightInd w:val="0"/>
              <w:rPr>
                <w:i/>
              </w:rPr>
            </w:pPr>
            <w:r w:rsidRPr="00623A21">
              <w:rPr>
                <w:i/>
              </w:rPr>
              <w:t>q</w:t>
            </w:r>
            <w:r w:rsidRPr="00F3283B">
              <w:rPr>
                <w:position w:val="-6"/>
                <w:sz w:val="18"/>
                <w:szCs w:val="18"/>
              </w:rPr>
              <w:t>max</w:t>
            </w:r>
          </w:p>
        </w:tc>
        <w:tc>
          <w:tcPr>
            <w:tcW w:w="4133" w:type="pct"/>
            <w:vAlign w:val="top"/>
          </w:tcPr>
          <w:p w14:paraId="7CF16655" w14:textId="77777777" w:rsidR="00623A21" w:rsidRPr="00623A21" w:rsidRDefault="00623A21" w:rsidP="00623A21">
            <w:pPr>
              <w:pStyle w:val="Tablebody"/>
              <w:autoSpaceDE w:val="0"/>
              <w:autoSpaceDN w:val="0"/>
              <w:adjustRightInd w:val="0"/>
              <w:jc w:val="both"/>
            </w:pPr>
            <w:r w:rsidRPr="00623A21">
              <w:t>maximum value of the equivalent lateral load</w:t>
            </w:r>
          </w:p>
        </w:tc>
      </w:tr>
      <w:tr w:rsidR="00623A21" w:rsidRPr="00623A21" w14:paraId="48F52B7E" w14:textId="77777777" w:rsidTr="003A4169">
        <w:tc>
          <w:tcPr>
            <w:tcW w:w="867" w:type="pct"/>
            <w:vAlign w:val="top"/>
          </w:tcPr>
          <w:p w14:paraId="2E77772C" w14:textId="77777777" w:rsidR="00623A21" w:rsidRPr="00623A21" w:rsidRDefault="00623A21" w:rsidP="00623A21">
            <w:pPr>
              <w:pStyle w:val="Tablebody"/>
              <w:autoSpaceDE w:val="0"/>
              <w:autoSpaceDN w:val="0"/>
              <w:adjustRightInd w:val="0"/>
              <w:rPr>
                <w:i/>
              </w:rPr>
            </w:pPr>
            <w:r w:rsidRPr="00623A21">
              <w:rPr>
                <w:i/>
              </w:rPr>
              <w:t>q</w:t>
            </w:r>
            <w:r w:rsidRPr="00F3283B">
              <w:rPr>
                <w:position w:val="-6"/>
                <w:sz w:val="18"/>
                <w:szCs w:val="18"/>
              </w:rPr>
              <w:t>red</w:t>
            </w:r>
          </w:p>
        </w:tc>
        <w:tc>
          <w:tcPr>
            <w:tcW w:w="4133" w:type="pct"/>
            <w:vAlign w:val="top"/>
          </w:tcPr>
          <w:p w14:paraId="38239AC4" w14:textId="77777777" w:rsidR="00623A21" w:rsidRPr="00623A21" w:rsidRDefault="00623A21" w:rsidP="00623A21">
            <w:pPr>
              <w:pStyle w:val="Tablebody"/>
              <w:autoSpaceDE w:val="0"/>
              <w:autoSpaceDN w:val="0"/>
              <w:adjustRightInd w:val="0"/>
              <w:jc w:val="both"/>
            </w:pPr>
            <w:r w:rsidRPr="00623A21">
              <w:t>reduced value of the equivalent lateral load for the effects of oscillations due to vortex shedding</w:t>
            </w:r>
          </w:p>
        </w:tc>
      </w:tr>
      <w:tr w:rsidR="00623A21" w:rsidRPr="00623A21" w14:paraId="5E728C08" w14:textId="77777777" w:rsidTr="003A4169">
        <w:tc>
          <w:tcPr>
            <w:tcW w:w="867" w:type="pct"/>
            <w:vAlign w:val="top"/>
          </w:tcPr>
          <w:p w14:paraId="009255E5" w14:textId="77777777" w:rsidR="00623A21" w:rsidRPr="00623A21" w:rsidRDefault="00623A21" w:rsidP="00623A21">
            <w:pPr>
              <w:pStyle w:val="Tablebody"/>
              <w:autoSpaceDE w:val="0"/>
              <w:autoSpaceDN w:val="0"/>
              <w:adjustRightInd w:val="0"/>
              <w:rPr>
                <w:i/>
              </w:rPr>
            </w:pPr>
            <w:r w:rsidRPr="00623A21">
              <w:rPr>
                <w:i/>
              </w:rPr>
              <w:t>q</w:t>
            </w:r>
            <w:r w:rsidRPr="00F3283B">
              <w:rPr>
                <w:position w:val="-6"/>
                <w:sz w:val="18"/>
                <w:szCs w:val="18"/>
              </w:rPr>
              <w:t>0</w:t>
            </w:r>
          </w:p>
        </w:tc>
        <w:tc>
          <w:tcPr>
            <w:tcW w:w="4133" w:type="pct"/>
            <w:vAlign w:val="top"/>
          </w:tcPr>
          <w:p w14:paraId="08F5F2DC" w14:textId="77777777" w:rsidR="00623A21" w:rsidRPr="00623A21" w:rsidRDefault="00623A21" w:rsidP="00623A21">
            <w:pPr>
              <w:pStyle w:val="Tablebody"/>
              <w:autoSpaceDE w:val="0"/>
              <w:autoSpaceDN w:val="0"/>
              <w:adjustRightInd w:val="0"/>
              <w:jc w:val="both"/>
            </w:pPr>
            <w:r w:rsidRPr="00623A21">
              <w:t>reference value of the lateral load</w:t>
            </w:r>
          </w:p>
        </w:tc>
      </w:tr>
      <w:tr w:rsidR="00623A21" w:rsidRPr="00623A21" w14:paraId="212A9B67" w14:textId="77777777" w:rsidTr="003A4169">
        <w:tc>
          <w:tcPr>
            <w:tcW w:w="867" w:type="pct"/>
            <w:vAlign w:val="top"/>
          </w:tcPr>
          <w:p w14:paraId="6B72F764" w14:textId="77777777" w:rsidR="00623A21" w:rsidRPr="00623A21" w:rsidRDefault="00623A21" w:rsidP="00623A21">
            <w:pPr>
              <w:pStyle w:val="Tablebody"/>
              <w:autoSpaceDE w:val="0"/>
              <w:autoSpaceDN w:val="0"/>
              <w:adjustRightInd w:val="0"/>
              <w:rPr>
                <w:i/>
              </w:rPr>
            </w:pPr>
            <w:r w:rsidRPr="00623A21">
              <w:rPr>
                <w:i/>
              </w:rPr>
              <w:t>r</w:t>
            </w:r>
          </w:p>
        </w:tc>
        <w:tc>
          <w:tcPr>
            <w:tcW w:w="4133" w:type="pct"/>
            <w:vAlign w:val="top"/>
          </w:tcPr>
          <w:p w14:paraId="3489AFD0" w14:textId="77777777" w:rsidR="00623A21" w:rsidRPr="00623A21" w:rsidRDefault="00623A21" w:rsidP="00623A21">
            <w:pPr>
              <w:pStyle w:val="Tablebody"/>
              <w:autoSpaceDE w:val="0"/>
              <w:autoSpaceDN w:val="0"/>
              <w:adjustRightInd w:val="0"/>
              <w:jc w:val="both"/>
            </w:pPr>
            <w:r w:rsidRPr="00623A21">
              <w:t>radius</w:t>
            </w:r>
          </w:p>
        </w:tc>
      </w:tr>
      <w:tr w:rsidR="00623A21" w:rsidRPr="00623A21" w14:paraId="37E435CC" w14:textId="77777777" w:rsidTr="003A4169">
        <w:tc>
          <w:tcPr>
            <w:tcW w:w="867" w:type="pct"/>
            <w:vAlign w:val="top"/>
          </w:tcPr>
          <w:p w14:paraId="7A9873EA" w14:textId="77777777" w:rsidR="00623A21" w:rsidRPr="00623A21" w:rsidRDefault="00623A21" w:rsidP="00623A21">
            <w:pPr>
              <w:pStyle w:val="Tablebody"/>
              <w:autoSpaceDE w:val="0"/>
              <w:autoSpaceDN w:val="0"/>
              <w:adjustRightInd w:val="0"/>
              <w:rPr>
                <w:i/>
              </w:rPr>
            </w:pPr>
            <w:r w:rsidRPr="00623A21">
              <w:rPr>
                <w:i/>
              </w:rPr>
              <w:t>r</w:t>
            </w:r>
            <w:r w:rsidRPr="00F3283B">
              <w:rPr>
                <w:position w:val="-6"/>
                <w:sz w:val="18"/>
                <w:szCs w:val="18"/>
              </w:rPr>
              <w:t>g</w:t>
            </w:r>
          </w:p>
        </w:tc>
        <w:tc>
          <w:tcPr>
            <w:tcW w:w="4133" w:type="pct"/>
            <w:vAlign w:val="top"/>
          </w:tcPr>
          <w:p w14:paraId="45A3CC5F" w14:textId="77777777" w:rsidR="00623A21" w:rsidRPr="00623A21" w:rsidRDefault="00623A21" w:rsidP="00623A21">
            <w:pPr>
              <w:pStyle w:val="Tablebody"/>
              <w:autoSpaceDE w:val="0"/>
              <w:autoSpaceDN w:val="0"/>
              <w:adjustRightInd w:val="0"/>
              <w:jc w:val="both"/>
            </w:pPr>
            <w:r w:rsidRPr="00623A21">
              <w:t>root gap or root reset</w:t>
            </w:r>
          </w:p>
        </w:tc>
      </w:tr>
      <w:tr w:rsidR="00623A21" w:rsidRPr="00623A21" w14:paraId="04DCF0B0" w14:textId="77777777" w:rsidTr="003A4169">
        <w:tc>
          <w:tcPr>
            <w:tcW w:w="867" w:type="pct"/>
            <w:vAlign w:val="top"/>
          </w:tcPr>
          <w:p w14:paraId="48F0B26B" w14:textId="77777777" w:rsidR="00623A21" w:rsidRPr="00623A21" w:rsidRDefault="00623A21" w:rsidP="00623A21">
            <w:pPr>
              <w:pStyle w:val="Tablebody"/>
              <w:autoSpaceDE w:val="0"/>
              <w:autoSpaceDN w:val="0"/>
              <w:adjustRightInd w:val="0"/>
              <w:rPr>
                <w:i/>
              </w:rPr>
            </w:pPr>
            <w:r w:rsidRPr="00623A21">
              <w:rPr>
                <w:i/>
              </w:rPr>
              <w:t>r</w:t>
            </w:r>
            <w:r w:rsidRPr="00F3283B">
              <w:rPr>
                <w:position w:val="-6"/>
                <w:sz w:val="18"/>
                <w:szCs w:val="18"/>
              </w:rPr>
              <w:t>u</w:t>
            </w:r>
            <w:r w:rsidRPr="003A4169">
              <w:t xml:space="preserve">, </w:t>
            </w:r>
            <w:r w:rsidRPr="00623A21">
              <w:rPr>
                <w:i/>
              </w:rPr>
              <w:t>r</w:t>
            </w:r>
            <w:r w:rsidRPr="00F3283B">
              <w:rPr>
                <w:position w:val="-6"/>
                <w:sz w:val="18"/>
                <w:szCs w:val="18"/>
              </w:rPr>
              <w:t>1</w:t>
            </w:r>
          </w:p>
        </w:tc>
        <w:tc>
          <w:tcPr>
            <w:tcW w:w="4133" w:type="pct"/>
            <w:vAlign w:val="top"/>
          </w:tcPr>
          <w:p w14:paraId="54F98E82" w14:textId="77777777" w:rsidR="00623A21" w:rsidRPr="00623A21" w:rsidRDefault="00623A21" w:rsidP="00623A21">
            <w:pPr>
              <w:pStyle w:val="Tablebody"/>
              <w:autoSpaceDE w:val="0"/>
              <w:autoSpaceDN w:val="0"/>
              <w:adjustRightInd w:val="0"/>
              <w:jc w:val="both"/>
            </w:pPr>
            <w:r w:rsidRPr="00623A21">
              <w:t>radius in a cope hole</w:t>
            </w:r>
          </w:p>
        </w:tc>
      </w:tr>
      <w:tr w:rsidR="00623A21" w:rsidRPr="00623A21" w14:paraId="08819A25" w14:textId="77777777" w:rsidTr="003A4169">
        <w:tc>
          <w:tcPr>
            <w:tcW w:w="867" w:type="pct"/>
            <w:vAlign w:val="top"/>
          </w:tcPr>
          <w:p w14:paraId="2B0A5326" w14:textId="77777777" w:rsidR="00623A21" w:rsidRPr="00623A21" w:rsidRDefault="00623A21" w:rsidP="00623A21">
            <w:pPr>
              <w:pStyle w:val="Tablebody"/>
              <w:autoSpaceDE w:val="0"/>
              <w:autoSpaceDN w:val="0"/>
              <w:adjustRightInd w:val="0"/>
              <w:rPr>
                <w:i/>
              </w:rPr>
            </w:pPr>
            <w:r w:rsidRPr="00623A21">
              <w:rPr>
                <w:i/>
              </w:rPr>
              <w:t>s</w:t>
            </w:r>
          </w:p>
        </w:tc>
        <w:tc>
          <w:tcPr>
            <w:tcW w:w="4133" w:type="pct"/>
            <w:vAlign w:val="top"/>
          </w:tcPr>
          <w:p w14:paraId="4624B005" w14:textId="77777777" w:rsidR="00623A21" w:rsidRPr="00623A21" w:rsidRDefault="00623A21" w:rsidP="00623A21">
            <w:pPr>
              <w:pStyle w:val="Tablebody"/>
              <w:autoSpaceDE w:val="0"/>
              <w:autoSpaceDN w:val="0"/>
              <w:adjustRightInd w:val="0"/>
              <w:jc w:val="both"/>
            </w:pPr>
            <w:r w:rsidRPr="00623A21">
              <w:t>length of a arch</w:t>
            </w:r>
          </w:p>
        </w:tc>
      </w:tr>
      <w:tr w:rsidR="00623A21" w:rsidRPr="00623A21" w14:paraId="5F4D1890" w14:textId="77777777" w:rsidTr="003A4169">
        <w:tc>
          <w:tcPr>
            <w:tcW w:w="867" w:type="pct"/>
            <w:vAlign w:val="top"/>
          </w:tcPr>
          <w:p w14:paraId="6F032740" w14:textId="77777777" w:rsidR="00623A21" w:rsidRPr="00623A21" w:rsidRDefault="00623A21" w:rsidP="00623A21">
            <w:pPr>
              <w:pStyle w:val="Tablebody"/>
              <w:autoSpaceDE w:val="0"/>
              <w:autoSpaceDN w:val="0"/>
              <w:adjustRightInd w:val="0"/>
              <w:rPr>
                <w:i/>
              </w:rPr>
            </w:pPr>
            <w:r w:rsidRPr="00623A21">
              <w:rPr>
                <w:i/>
              </w:rPr>
              <w:t>s</w:t>
            </w:r>
          </w:p>
        </w:tc>
        <w:tc>
          <w:tcPr>
            <w:tcW w:w="4133" w:type="pct"/>
            <w:vAlign w:val="top"/>
          </w:tcPr>
          <w:p w14:paraId="6705A9B9" w14:textId="77777777" w:rsidR="00623A21" w:rsidRPr="00623A21" w:rsidRDefault="00623A21" w:rsidP="00623A21">
            <w:pPr>
              <w:pStyle w:val="Tablebody"/>
              <w:autoSpaceDE w:val="0"/>
              <w:autoSpaceDN w:val="0"/>
              <w:adjustRightInd w:val="0"/>
              <w:jc w:val="both"/>
            </w:pPr>
            <w:r w:rsidRPr="00623A21">
              <w:t>gap width</w:t>
            </w:r>
          </w:p>
        </w:tc>
      </w:tr>
      <w:tr w:rsidR="00623A21" w:rsidRPr="00623A21" w14:paraId="6DBB6BD5" w14:textId="77777777" w:rsidTr="003A4169">
        <w:tc>
          <w:tcPr>
            <w:tcW w:w="867" w:type="pct"/>
            <w:vAlign w:val="top"/>
          </w:tcPr>
          <w:p w14:paraId="2BB43DE8" w14:textId="77777777" w:rsidR="00623A21" w:rsidRPr="00623A21" w:rsidRDefault="00623A21" w:rsidP="00623A21">
            <w:pPr>
              <w:pStyle w:val="Tablebody"/>
              <w:autoSpaceDE w:val="0"/>
              <w:autoSpaceDN w:val="0"/>
              <w:adjustRightInd w:val="0"/>
              <w:rPr>
                <w:i/>
              </w:rPr>
            </w:pPr>
            <w:r w:rsidRPr="00623A21">
              <w:rPr>
                <w:i/>
              </w:rPr>
              <w:t>t</w:t>
            </w:r>
          </w:p>
        </w:tc>
        <w:tc>
          <w:tcPr>
            <w:tcW w:w="4133" w:type="pct"/>
            <w:vAlign w:val="top"/>
          </w:tcPr>
          <w:p w14:paraId="3CB7AED8" w14:textId="77777777" w:rsidR="00623A21" w:rsidRPr="00623A21" w:rsidRDefault="00623A21" w:rsidP="00623A21">
            <w:pPr>
              <w:pStyle w:val="Tablebody"/>
              <w:autoSpaceDE w:val="0"/>
              <w:autoSpaceDN w:val="0"/>
              <w:adjustRightInd w:val="0"/>
              <w:jc w:val="both"/>
            </w:pPr>
            <w:r w:rsidRPr="00623A21">
              <w:t>thickness</w:t>
            </w:r>
          </w:p>
        </w:tc>
      </w:tr>
      <w:tr w:rsidR="00623A21" w:rsidRPr="00623A21" w14:paraId="1B4DA453" w14:textId="77777777" w:rsidTr="003A4169">
        <w:tc>
          <w:tcPr>
            <w:tcW w:w="867" w:type="pct"/>
            <w:vAlign w:val="top"/>
          </w:tcPr>
          <w:p w14:paraId="4A24C2A3"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D</w:t>
            </w:r>
          </w:p>
        </w:tc>
        <w:tc>
          <w:tcPr>
            <w:tcW w:w="4133" w:type="pct"/>
            <w:vAlign w:val="top"/>
          </w:tcPr>
          <w:p w14:paraId="7F4BD595" w14:textId="77777777" w:rsidR="00623A21" w:rsidRPr="00623A21" w:rsidRDefault="00623A21" w:rsidP="00623A21">
            <w:pPr>
              <w:pStyle w:val="Tablebody"/>
              <w:autoSpaceDE w:val="0"/>
              <w:autoSpaceDN w:val="0"/>
              <w:adjustRightInd w:val="0"/>
              <w:jc w:val="both"/>
            </w:pPr>
            <w:r w:rsidRPr="00623A21">
              <w:t>thickness of deck plate</w:t>
            </w:r>
          </w:p>
        </w:tc>
      </w:tr>
      <w:tr w:rsidR="00623A21" w:rsidRPr="00623A21" w14:paraId="18C0103C" w14:textId="77777777" w:rsidTr="003A4169">
        <w:tc>
          <w:tcPr>
            <w:tcW w:w="867" w:type="pct"/>
            <w:vAlign w:val="top"/>
          </w:tcPr>
          <w:p w14:paraId="0CA5CCE9"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f,cb</w:t>
            </w:r>
          </w:p>
        </w:tc>
        <w:tc>
          <w:tcPr>
            <w:tcW w:w="4133" w:type="pct"/>
            <w:vAlign w:val="top"/>
          </w:tcPr>
          <w:p w14:paraId="4FB2C86E" w14:textId="77777777" w:rsidR="00623A21" w:rsidRPr="00623A21" w:rsidRDefault="00623A21" w:rsidP="00623A21">
            <w:pPr>
              <w:pStyle w:val="Tablebody"/>
              <w:autoSpaceDE w:val="0"/>
              <w:autoSpaceDN w:val="0"/>
              <w:adjustRightInd w:val="0"/>
              <w:jc w:val="both"/>
            </w:pPr>
            <w:r w:rsidRPr="00623A21">
              <w:t>flange thickness of crossbeam</w:t>
            </w:r>
          </w:p>
        </w:tc>
      </w:tr>
      <w:tr w:rsidR="00623A21" w:rsidRPr="00623A21" w14:paraId="47816A7C" w14:textId="77777777" w:rsidTr="003A4169">
        <w:tc>
          <w:tcPr>
            <w:tcW w:w="867" w:type="pct"/>
            <w:vAlign w:val="top"/>
          </w:tcPr>
          <w:p w14:paraId="1B3B9355"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stiff</w:t>
            </w:r>
          </w:p>
        </w:tc>
        <w:tc>
          <w:tcPr>
            <w:tcW w:w="4133" w:type="pct"/>
            <w:vAlign w:val="top"/>
          </w:tcPr>
          <w:p w14:paraId="578FECEF" w14:textId="77777777" w:rsidR="00623A21" w:rsidRPr="00623A21" w:rsidRDefault="00623A21" w:rsidP="00623A21">
            <w:pPr>
              <w:pStyle w:val="Tablebody"/>
              <w:autoSpaceDE w:val="0"/>
              <w:autoSpaceDN w:val="0"/>
              <w:adjustRightInd w:val="0"/>
              <w:jc w:val="both"/>
            </w:pPr>
            <w:r w:rsidRPr="00623A21">
              <w:t>thickness of stiffener</w:t>
            </w:r>
          </w:p>
        </w:tc>
      </w:tr>
      <w:tr w:rsidR="00623A21" w:rsidRPr="00623A21" w14:paraId="123B0744" w14:textId="77777777" w:rsidTr="003A4169">
        <w:tc>
          <w:tcPr>
            <w:tcW w:w="867" w:type="pct"/>
            <w:vAlign w:val="top"/>
          </w:tcPr>
          <w:p w14:paraId="4ADEF2D5"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Ld</w:t>
            </w:r>
          </w:p>
        </w:tc>
        <w:tc>
          <w:tcPr>
            <w:tcW w:w="4133" w:type="pct"/>
            <w:vAlign w:val="top"/>
          </w:tcPr>
          <w:p w14:paraId="6616C2C6" w14:textId="77777777" w:rsidR="00623A21" w:rsidRPr="00623A21" w:rsidRDefault="00623A21" w:rsidP="00623A21">
            <w:pPr>
              <w:pStyle w:val="Tablebody"/>
              <w:autoSpaceDE w:val="0"/>
              <w:autoSpaceDN w:val="0"/>
              <w:adjustRightInd w:val="0"/>
              <w:jc w:val="both"/>
            </w:pPr>
            <w:r w:rsidRPr="00623A21">
              <w:t>design service life of the bridge in years</w:t>
            </w:r>
          </w:p>
        </w:tc>
      </w:tr>
      <w:tr w:rsidR="00623A21" w:rsidRPr="00623A21" w14:paraId="1E5476CD" w14:textId="77777777" w:rsidTr="003A4169">
        <w:tc>
          <w:tcPr>
            <w:tcW w:w="867" w:type="pct"/>
            <w:vAlign w:val="top"/>
          </w:tcPr>
          <w:p w14:paraId="7D926D4D"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w</w:t>
            </w:r>
          </w:p>
        </w:tc>
        <w:tc>
          <w:tcPr>
            <w:tcW w:w="4133" w:type="pct"/>
            <w:vAlign w:val="top"/>
          </w:tcPr>
          <w:p w14:paraId="75782C9D" w14:textId="77777777" w:rsidR="00623A21" w:rsidRPr="00623A21" w:rsidRDefault="00623A21" w:rsidP="00623A21">
            <w:pPr>
              <w:pStyle w:val="Tablebody"/>
              <w:autoSpaceDE w:val="0"/>
              <w:autoSpaceDN w:val="0"/>
              <w:adjustRightInd w:val="0"/>
              <w:jc w:val="both"/>
            </w:pPr>
            <w:r w:rsidRPr="00623A21">
              <w:t>web thickness</w:t>
            </w:r>
          </w:p>
        </w:tc>
      </w:tr>
      <w:tr w:rsidR="00623A21" w:rsidRPr="00623A21" w14:paraId="466CDC06" w14:textId="77777777" w:rsidTr="003A4169">
        <w:tc>
          <w:tcPr>
            <w:tcW w:w="867" w:type="pct"/>
            <w:vAlign w:val="top"/>
          </w:tcPr>
          <w:p w14:paraId="295E6260"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w,cb</w:t>
            </w:r>
          </w:p>
        </w:tc>
        <w:tc>
          <w:tcPr>
            <w:tcW w:w="4133" w:type="pct"/>
            <w:vAlign w:val="top"/>
          </w:tcPr>
          <w:p w14:paraId="24F0D6CA" w14:textId="77777777" w:rsidR="00623A21" w:rsidRPr="00623A21" w:rsidRDefault="00623A21" w:rsidP="00623A21">
            <w:pPr>
              <w:pStyle w:val="Tablebody"/>
              <w:autoSpaceDE w:val="0"/>
              <w:autoSpaceDN w:val="0"/>
              <w:adjustRightInd w:val="0"/>
              <w:jc w:val="both"/>
            </w:pPr>
            <w:r w:rsidRPr="00623A21">
              <w:t>web thickness of a crossbeam</w:t>
            </w:r>
          </w:p>
        </w:tc>
      </w:tr>
      <w:tr w:rsidR="00623A21" w:rsidRPr="00623A21" w14:paraId="10581279" w14:textId="77777777" w:rsidTr="003A4169">
        <w:tc>
          <w:tcPr>
            <w:tcW w:w="867" w:type="pct"/>
            <w:vAlign w:val="top"/>
          </w:tcPr>
          <w:p w14:paraId="5941A772" w14:textId="77777777" w:rsidR="00623A21" w:rsidRPr="00623A21" w:rsidRDefault="00623A21" w:rsidP="00623A21">
            <w:pPr>
              <w:pStyle w:val="Tablebody"/>
              <w:autoSpaceDE w:val="0"/>
              <w:autoSpaceDN w:val="0"/>
              <w:adjustRightInd w:val="0"/>
              <w:rPr>
                <w:i/>
              </w:rPr>
            </w:pPr>
            <w:r w:rsidRPr="00623A21">
              <w:rPr>
                <w:i/>
              </w:rPr>
              <w:t>t</w:t>
            </w:r>
            <w:r w:rsidRPr="00F3283B">
              <w:rPr>
                <w:position w:val="-6"/>
                <w:sz w:val="18"/>
                <w:szCs w:val="18"/>
              </w:rPr>
              <w:t>w,st</w:t>
            </w:r>
          </w:p>
        </w:tc>
        <w:tc>
          <w:tcPr>
            <w:tcW w:w="4133" w:type="pct"/>
            <w:vAlign w:val="top"/>
          </w:tcPr>
          <w:p w14:paraId="46C1B561" w14:textId="77777777" w:rsidR="00623A21" w:rsidRPr="00623A21" w:rsidRDefault="00623A21" w:rsidP="00623A21">
            <w:pPr>
              <w:pStyle w:val="Tablebody"/>
              <w:autoSpaceDE w:val="0"/>
              <w:autoSpaceDN w:val="0"/>
              <w:adjustRightInd w:val="0"/>
              <w:jc w:val="both"/>
            </w:pPr>
            <w:r w:rsidRPr="00623A21">
              <w:t>plate thickness of stiffeners</w:t>
            </w:r>
          </w:p>
        </w:tc>
      </w:tr>
      <w:tr w:rsidR="00623A21" w:rsidRPr="00623A21" w14:paraId="2983F058" w14:textId="77777777" w:rsidTr="003A4169">
        <w:tc>
          <w:tcPr>
            <w:tcW w:w="867" w:type="pct"/>
            <w:vAlign w:val="top"/>
          </w:tcPr>
          <w:p w14:paraId="1DC96355" w14:textId="77777777" w:rsidR="00623A21" w:rsidRPr="00623A21" w:rsidRDefault="00623A21" w:rsidP="00623A21">
            <w:pPr>
              <w:pStyle w:val="Tablebody"/>
              <w:autoSpaceDE w:val="0"/>
              <w:autoSpaceDN w:val="0"/>
              <w:adjustRightInd w:val="0"/>
              <w:rPr>
                <w:i/>
              </w:rPr>
            </w:pPr>
            <w:r w:rsidRPr="00623A21">
              <w:rPr>
                <w:i/>
              </w:rPr>
              <w:t>v</w:t>
            </w:r>
          </w:p>
        </w:tc>
        <w:tc>
          <w:tcPr>
            <w:tcW w:w="4133" w:type="pct"/>
            <w:vAlign w:val="top"/>
          </w:tcPr>
          <w:p w14:paraId="51F47045" w14:textId="77777777" w:rsidR="00623A21" w:rsidRPr="00623A21" w:rsidRDefault="00623A21" w:rsidP="00623A21">
            <w:pPr>
              <w:pStyle w:val="Tablebody"/>
              <w:autoSpaceDE w:val="0"/>
              <w:autoSpaceDN w:val="0"/>
              <w:adjustRightInd w:val="0"/>
              <w:jc w:val="both"/>
            </w:pPr>
            <w:r w:rsidRPr="00623A21">
              <w:t>imperfection of forged hanger end</w:t>
            </w:r>
          </w:p>
        </w:tc>
      </w:tr>
      <w:tr w:rsidR="00623A21" w:rsidRPr="00623A21" w14:paraId="141669E7" w14:textId="77777777" w:rsidTr="003A4169">
        <w:tc>
          <w:tcPr>
            <w:tcW w:w="867" w:type="pct"/>
            <w:vAlign w:val="top"/>
          </w:tcPr>
          <w:p w14:paraId="45A81B50" w14:textId="77777777" w:rsidR="00623A21" w:rsidRPr="00623A21" w:rsidRDefault="00623A21" w:rsidP="00623A21">
            <w:pPr>
              <w:pStyle w:val="Tablebody"/>
              <w:autoSpaceDE w:val="0"/>
              <w:autoSpaceDN w:val="0"/>
              <w:adjustRightInd w:val="0"/>
              <w:rPr>
                <w:i/>
              </w:rPr>
            </w:pPr>
            <w:r w:rsidRPr="00623A21">
              <w:rPr>
                <w:i/>
              </w:rPr>
              <w:t>v</w:t>
            </w:r>
            <w:r w:rsidRPr="00F3283B">
              <w:rPr>
                <w:position w:val="-6"/>
                <w:sz w:val="18"/>
                <w:szCs w:val="18"/>
              </w:rPr>
              <w:t>cr,i</w:t>
            </w:r>
          </w:p>
        </w:tc>
        <w:tc>
          <w:tcPr>
            <w:tcW w:w="4133" w:type="pct"/>
            <w:vAlign w:val="top"/>
          </w:tcPr>
          <w:p w14:paraId="5D2CA081" w14:textId="77777777" w:rsidR="00623A21" w:rsidRPr="00623A21" w:rsidRDefault="00623A21" w:rsidP="00623A21">
            <w:pPr>
              <w:pStyle w:val="Tablebody"/>
              <w:autoSpaceDE w:val="0"/>
              <w:autoSpaceDN w:val="0"/>
              <w:adjustRightInd w:val="0"/>
              <w:jc w:val="both"/>
            </w:pPr>
            <w:r w:rsidRPr="00623A21">
              <w:t>critical wind velocity of the relevant mode</w:t>
            </w:r>
          </w:p>
        </w:tc>
      </w:tr>
      <w:tr w:rsidR="00623A21" w:rsidRPr="00623A21" w14:paraId="23AB1EB9" w14:textId="77777777" w:rsidTr="003A4169">
        <w:tc>
          <w:tcPr>
            <w:tcW w:w="867" w:type="pct"/>
            <w:vAlign w:val="top"/>
          </w:tcPr>
          <w:p w14:paraId="3AE9921E" w14:textId="77777777" w:rsidR="00623A21" w:rsidRPr="00623A21" w:rsidRDefault="00623A21" w:rsidP="00623A21">
            <w:pPr>
              <w:pStyle w:val="Tablebody"/>
              <w:autoSpaceDE w:val="0"/>
              <w:autoSpaceDN w:val="0"/>
              <w:adjustRightInd w:val="0"/>
              <w:rPr>
                <w:i/>
              </w:rPr>
            </w:pPr>
            <w:r w:rsidRPr="00623A21">
              <w:rPr>
                <w:i/>
              </w:rPr>
              <w:t>V</w:t>
            </w:r>
            <w:r w:rsidRPr="00F3283B">
              <w:rPr>
                <w:position w:val="-6"/>
                <w:sz w:val="18"/>
                <w:szCs w:val="18"/>
              </w:rPr>
              <w:t>m</w:t>
            </w:r>
          </w:p>
        </w:tc>
        <w:tc>
          <w:tcPr>
            <w:tcW w:w="4133" w:type="pct"/>
            <w:vAlign w:val="top"/>
          </w:tcPr>
          <w:p w14:paraId="2D976284" w14:textId="77777777" w:rsidR="00623A21" w:rsidRPr="00623A21" w:rsidRDefault="00623A21" w:rsidP="00623A21">
            <w:pPr>
              <w:pStyle w:val="Tablebody"/>
              <w:autoSpaceDE w:val="0"/>
              <w:autoSpaceDN w:val="0"/>
              <w:adjustRightInd w:val="0"/>
              <w:jc w:val="both"/>
            </w:pPr>
            <w:r w:rsidRPr="00623A21">
              <w:t>mean value of the wind velocity at mid height of the hangers</w:t>
            </w:r>
          </w:p>
        </w:tc>
      </w:tr>
      <w:tr w:rsidR="00623A21" w:rsidRPr="00623A21" w14:paraId="1BE36FF8" w14:textId="77777777" w:rsidTr="003A4169">
        <w:tc>
          <w:tcPr>
            <w:tcW w:w="867" w:type="pct"/>
            <w:vAlign w:val="top"/>
          </w:tcPr>
          <w:p w14:paraId="76C65E98" w14:textId="77777777" w:rsidR="00623A21" w:rsidRPr="00623A21" w:rsidRDefault="00623A21" w:rsidP="00623A21">
            <w:pPr>
              <w:pStyle w:val="Tablebody"/>
              <w:autoSpaceDE w:val="0"/>
              <w:autoSpaceDN w:val="0"/>
              <w:adjustRightInd w:val="0"/>
              <w:rPr>
                <w:i/>
              </w:rPr>
            </w:pPr>
            <w:r w:rsidRPr="00623A21">
              <w:rPr>
                <w:i/>
              </w:rPr>
              <w:t>v</w:t>
            </w:r>
            <w:r w:rsidRPr="00F3283B">
              <w:rPr>
                <w:position w:val="-6"/>
                <w:sz w:val="18"/>
                <w:szCs w:val="18"/>
              </w:rPr>
              <w:t>0</w:t>
            </w:r>
          </w:p>
        </w:tc>
        <w:tc>
          <w:tcPr>
            <w:tcW w:w="4133" w:type="pct"/>
            <w:vAlign w:val="top"/>
          </w:tcPr>
          <w:p w14:paraId="3327E0AF" w14:textId="77777777" w:rsidR="00623A21" w:rsidRPr="00623A21" w:rsidRDefault="00623A21" w:rsidP="00623A21">
            <w:pPr>
              <w:pStyle w:val="Tablebody"/>
              <w:autoSpaceDE w:val="0"/>
              <w:autoSpaceDN w:val="0"/>
              <w:adjustRightInd w:val="0"/>
              <w:jc w:val="both"/>
            </w:pPr>
            <w:r w:rsidRPr="00623A21">
              <w:t>reference value of the critical wind velocity</w:t>
            </w:r>
          </w:p>
        </w:tc>
      </w:tr>
      <w:tr w:rsidR="00623A21" w:rsidRPr="00623A21" w14:paraId="1470E36C" w14:textId="77777777" w:rsidTr="003A4169">
        <w:tc>
          <w:tcPr>
            <w:tcW w:w="867" w:type="pct"/>
            <w:vAlign w:val="top"/>
          </w:tcPr>
          <w:p w14:paraId="7F4B4120" w14:textId="77777777" w:rsidR="00623A21" w:rsidRPr="00623A21" w:rsidRDefault="00623A21" w:rsidP="00623A21">
            <w:pPr>
              <w:pStyle w:val="Tablebody"/>
              <w:autoSpaceDE w:val="0"/>
              <w:autoSpaceDN w:val="0"/>
              <w:adjustRightInd w:val="0"/>
              <w:rPr>
                <w:i/>
              </w:rPr>
            </w:pPr>
            <w:r w:rsidRPr="00623A21">
              <w:rPr>
                <w:i/>
              </w:rPr>
              <w:t>z</w:t>
            </w:r>
            <w:r w:rsidRPr="00F3283B">
              <w:rPr>
                <w:position w:val="-6"/>
                <w:sz w:val="18"/>
                <w:szCs w:val="18"/>
              </w:rPr>
              <w:t>a</w:t>
            </w:r>
          </w:p>
        </w:tc>
        <w:tc>
          <w:tcPr>
            <w:tcW w:w="4133" w:type="pct"/>
            <w:vAlign w:val="top"/>
          </w:tcPr>
          <w:p w14:paraId="050E6622" w14:textId="77777777" w:rsidR="00623A21" w:rsidRPr="00623A21" w:rsidRDefault="00623A21" w:rsidP="00623A21">
            <w:pPr>
              <w:pStyle w:val="Tablebody"/>
              <w:autoSpaceDE w:val="0"/>
              <w:autoSpaceDN w:val="0"/>
              <w:adjustRightInd w:val="0"/>
              <w:jc w:val="both"/>
            </w:pPr>
            <w:r w:rsidRPr="00623A21">
              <w:t>curvature parameter for shear resistance</w:t>
            </w:r>
          </w:p>
        </w:tc>
      </w:tr>
      <w:tr w:rsidR="00623A21" w:rsidRPr="00623A21" w14:paraId="067336B3" w14:textId="77777777" w:rsidTr="003A4169">
        <w:tc>
          <w:tcPr>
            <w:tcW w:w="867" w:type="pct"/>
            <w:vAlign w:val="top"/>
          </w:tcPr>
          <w:p w14:paraId="49D15B22" w14:textId="77777777" w:rsidR="00623A21" w:rsidRPr="00623A21" w:rsidRDefault="00623A21" w:rsidP="00623A21">
            <w:pPr>
              <w:pStyle w:val="Tablebody"/>
              <w:autoSpaceDE w:val="0"/>
              <w:autoSpaceDN w:val="0"/>
              <w:adjustRightInd w:val="0"/>
              <w:rPr>
                <w:i/>
              </w:rPr>
            </w:pPr>
            <w:r w:rsidRPr="00623A21">
              <w:rPr>
                <w:i/>
              </w:rPr>
              <w:t>z</w:t>
            </w:r>
            <w:r w:rsidRPr="00F3283B">
              <w:rPr>
                <w:position w:val="-6"/>
                <w:sz w:val="18"/>
                <w:szCs w:val="18"/>
              </w:rPr>
              <w:t>f</w:t>
            </w:r>
          </w:p>
        </w:tc>
        <w:tc>
          <w:tcPr>
            <w:tcW w:w="4133" w:type="pct"/>
            <w:vAlign w:val="top"/>
          </w:tcPr>
          <w:p w14:paraId="7FA20A54" w14:textId="77777777" w:rsidR="00623A21" w:rsidRPr="00623A21" w:rsidRDefault="00623A21" w:rsidP="00623A21">
            <w:pPr>
              <w:pStyle w:val="Tablebody"/>
              <w:autoSpaceDE w:val="0"/>
              <w:autoSpaceDN w:val="0"/>
              <w:adjustRightInd w:val="0"/>
              <w:jc w:val="both"/>
            </w:pPr>
            <w:r w:rsidRPr="00623A21">
              <w:t>curvature parameter for bending resistance</w:t>
            </w:r>
          </w:p>
        </w:tc>
      </w:tr>
    </w:tbl>
    <w:p w14:paraId="3F06C24C" w14:textId="77777777" w:rsidR="00623A21" w:rsidRPr="009A444B" w:rsidRDefault="00623A21" w:rsidP="00EC38A0">
      <w:pPr>
        <w:pStyle w:val="Heading3"/>
        <w:spacing w:before="360"/>
      </w:pPr>
      <w:bookmarkStart w:id="437" w:name="_Toc96073841"/>
      <w:bookmarkStart w:id="438" w:name="_Toc132267794"/>
      <w:r w:rsidRPr="009A444B">
        <w:t>Greek upper-case symbols</w:t>
      </w:r>
      <w:bookmarkEnd w:id="437"/>
      <w:bookmarkEnd w:id="438"/>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600" w:firstRow="0" w:lastRow="0" w:firstColumn="0" w:lastColumn="0" w:noHBand="1" w:noVBand="1"/>
      </w:tblPr>
      <w:tblGrid>
        <w:gridCol w:w="1701"/>
        <w:gridCol w:w="8107"/>
      </w:tblGrid>
      <w:tr w:rsidR="00623A21" w:rsidRPr="00623A21" w14:paraId="15F588E1" w14:textId="77777777" w:rsidTr="003A4169">
        <w:tc>
          <w:tcPr>
            <w:tcW w:w="867" w:type="pct"/>
            <w:vAlign w:val="top"/>
          </w:tcPr>
          <w:p w14:paraId="0158A1B9" w14:textId="77777777" w:rsidR="00623A21" w:rsidRPr="005E6156" w:rsidRDefault="00623A21" w:rsidP="00623A21">
            <w:pPr>
              <w:pStyle w:val="Tablebody"/>
              <w:autoSpaceDE w:val="0"/>
              <w:autoSpaceDN w:val="0"/>
              <w:adjustRightInd w:val="0"/>
              <w:rPr>
                <w:i/>
              </w:rPr>
            </w:pPr>
            <w:r w:rsidRPr="005E6156">
              <w:rPr>
                <w:i/>
              </w:rPr>
              <w:t>Φ</w:t>
            </w:r>
          </w:p>
        </w:tc>
        <w:tc>
          <w:tcPr>
            <w:tcW w:w="4133" w:type="pct"/>
            <w:vAlign w:val="top"/>
          </w:tcPr>
          <w:p w14:paraId="4040EDF4" w14:textId="77777777" w:rsidR="00623A21" w:rsidRPr="00623A21" w:rsidRDefault="00623A21" w:rsidP="00623A21">
            <w:pPr>
              <w:pStyle w:val="Tablebody"/>
              <w:autoSpaceDE w:val="0"/>
              <w:autoSpaceDN w:val="0"/>
              <w:adjustRightInd w:val="0"/>
              <w:jc w:val="both"/>
            </w:pPr>
            <w:r w:rsidRPr="00623A21">
              <w:t>non dimensional factor depending on ratios of shear forces and bending moments</w:t>
            </w:r>
          </w:p>
        </w:tc>
      </w:tr>
      <w:tr w:rsidR="00623A21" w:rsidRPr="00623A21" w14:paraId="0A9DBCE0" w14:textId="77777777" w:rsidTr="003A4169">
        <w:tc>
          <w:tcPr>
            <w:tcW w:w="867" w:type="pct"/>
            <w:vAlign w:val="top"/>
          </w:tcPr>
          <w:p w14:paraId="0790D983" w14:textId="77777777" w:rsidR="00623A21" w:rsidRPr="00623A21" w:rsidRDefault="00623A21" w:rsidP="00623A21">
            <w:pPr>
              <w:pStyle w:val="Tablebody"/>
              <w:autoSpaceDE w:val="0"/>
              <w:autoSpaceDN w:val="0"/>
              <w:adjustRightInd w:val="0"/>
              <w:rPr>
                <w:i/>
              </w:rPr>
            </w:pPr>
            <w:r w:rsidRPr="005E6156">
              <w:rPr>
                <w:i/>
              </w:rPr>
              <w:t>Φ</w:t>
            </w:r>
            <w:r w:rsidRPr="00F3283B">
              <w:rPr>
                <w:position w:val="-6"/>
                <w:sz w:val="18"/>
                <w:szCs w:val="18"/>
              </w:rPr>
              <w:t>LT</w:t>
            </w:r>
          </w:p>
        </w:tc>
        <w:tc>
          <w:tcPr>
            <w:tcW w:w="4133" w:type="pct"/>
            <w:vAlign w:val="top"/>
          </w:tcPr>
          <w:p w14:paraId="5AF52BCA" w14:textId="77777777" w:rsidR="00623A21" w:rsidRPr="00623A21" w:rsidRDefault="00623A21" w:rsidP="00623A21">
            <w:pPr>
              <w:pStyle w:val="Tablebody"/>
              <w:autoSpaceDE w:val="0"/>
              <w:autoSpaceDN w:val="0"/>
              <w:adjustRightInd w:val="0"/>
              <w:jc w:val="both"/>
            </w:pPr>
            <w:r w:rsidRPr="00623A21">
              <w:t>value to determine the reduction factor for lateral torsional buckling</w:t>
            </w:r>
          </w:p>
        </w:tc>
      </w:tr>
      <w:tr w:rsidR="00623A21" w:rsidRPr="00623A21" w14:paraId="017BD711" w14:textId="77777777" w:rsidTr="003A4169">
        <w:tc>
          <w:tcPr>
            <w:tcW w:w="867" w:type="pct"/>
            <w:vAlign w:val="top"/>
          </w:tcPr>
          <w:p w14:paraId="6063A4B5" w14:textId="77777777" w:rsidR="00623A21" w:rsidRPr="00623A21" w:rsidRDefault="00623A21" w:rsidP="00623A21">
            <w:pPr>
              <w:pStyle w:val="Tablebody"/>
              <w:autoSpaceDE w:val="0"/>
              <w:autoSpaceDN w:val="0"/>
              <w:adjustRightInd w:val="0"/>
              <w:rPr>
                <w:i/>
              </w:rPr>
            </w:pPr>
            <w:r w:rsidRPr="005E6156">
              <w:rPr>
                <w:i/>
              </w:rPr>
              <w:t>Φ</w:t>
            </w:r>
            <w:r w:rsidRPr="00F3283B">
              <w:rPr>
                <w:position w:val="-6"/>
                <w:sz w:val="18"/>
                <w:szCs w:val="18"/>
              </w:rPr>
              <w:t>R</w:t>
            </w:r>
          </w:p>
        </w:tc>
        <w:tc>
          <w:tcPr>
            <w:tcW w:w="4133" w:type="pct"/>
            <w:vAlign w:val="top"/>
          </w:tcPr>
          <w:p w14:paraId="69B28A98" w14:textId="77777777" w:rsidR="00623A21" w:rsidRPr="00623A21" w:rsidRDefault="00623A21" w:rsidP="00623A21">
            <w:pPr>
              <w:pStyle w:val="Tablebody"/>
              <w:autoSpaceDE w:val="0"/>
              <w:autoSpaceDN w:val="0"/>
              <w:adjustRightInd w:val="0"/>
              <w:jc w:val="both"/>
            </w:pPr>
            <w:r w:rsidRPr="00623A21">
              <w:t>Diameter of rope hangers</w:t>
            </w:r>
          </w:p>
        </w:tc>
      </w:tr>
      <w:tr w:rsidR="00623A21" w:rsidRPr="00623A21" w14:paraId="77F07488" w14:textId="77777777" w:rsidTr="003A4169">
        <w:tc>
          <w:tcPr>
            <w:tcW w:w="867" w:type="pct"/>
            <w:vAlign w:val="top"/>
          </w:tcPr>
          <w:p w14:paraId="06F66598" w14:textId="77777777" w:rsidR="00623A21" w:rsidRPr="00623A21" w:rsidRDefault="00623A21" w:rsidP="00623A21">
            <w:pPr>
              <w:pStyle w:val="Tablebody"/>
              <w:autoSpaceDE w:val="0"/>
              <w:autoSpaceDN w:val="0"/>
              <w:adjustRightInd w:val="0"/>
              <w:rPr>
                <w:i/>
              </w:rPr>
            </w:pPr>
            <w:r w:rsidRPr="005E6156">
              <w:rPr>
                <w:i/>
              </w:rPr>
              <w:t>Φ</w:t>
            </w:r>
            <w:r w:rsidRPr="00F3283B">
              <w:rPr>
                <w:position w:val="-6"/>
                <w:sz w:val="18"/>
                <w:szCs w:val="18"/>
              </w:rPr>
              <w:t>2</w:t>
            </w:r>
          </w:p>
        </w:tc>
        <w:tc>
          <w:tcPr>
            <w:tcW w:w="4133" w:type="pct"/>
            <w:vAlign w:val="top"/>
          </w:tcPr>
          <w:p w14:paraId="35A43776" w14:textId="77777777" w:rsidR="00623A21" w:rsidRPr="00623A21" w:rsidRDefault="00623A21" w:rsidP="00623A21">
            <w:pPr>
              <w:pStyle w:val="Tablebody"/>
              <w:autoSpaceDE w:val="0"/>
              <w:autoSpaceDN w:val="0"/>
              <w:adjustRightInd w:val="0"/>
              <w:jc w:val="both"/>
            </w:pPr>
            <w:r w:rsidRPr="00623A21">
              <w:t>damage equivalent impact factor</w:t>
            </w:r>
          </w:p>
        </w:tc>
      </w:tr>
      <w:tr w:rsidR="00623A21" w:rsidRPr="00623A21" w14:paraId="7A3FB9C2" w14:textId="77777777" w:rsidTr="003A4169">
        <w:tc>
          <w:tcPr>
            <w:tcW w:w="867" w:type="pct"/>
            <w:vAlign w:val="top"/>
          </w:tcPr>
          <w:p w14:paraId="5EB372A6" w14:textId="77777777" w:rsidR="00623A21" w:rsidRPr="00623A21" w:rsidRDefault="00623A21" w:rsidP="00623A21">
            <w:pPr>
              <w:pStyle w:val="Tablebody"/>
              <w:autoSpaceDE w:val="0"/>
              <w:autoSpaceDN w:val="0"/>
              <w:adjustRightInd w:val="0"/>
              <w:rPr>
                <w:i/>
              </w:rPr>
            </w:pPr>
            <w:r w:rsidRPr="00623A21">
              <w:t>Δ</w:t>
            </w:r>
            <w:r w:rsidRPr="00623A21">
              <w:rPr>
                <w:i/>
              </w:rPr>
              <w:t>b</w:t>
            </w:r>
            <w:r w:rsidRPr="00F3283B">
              <w:rPr>
                <w:position w:val="-6"/>
                <w:sz w:val="18"/>
                <w:szCs w:val="18"/>
              </w:rPr>
              <w:t>1</w:t>
            </w:r>
            <w:r w:rsidRPr="003A4169">
              <w:t xml:space="preserve">, </w:t>
            </w:r>
            <w:r w:rsidRPr="00623A21">
              <w:t>Δ</w:t>
            </w:r>
            <w:r w:rsidRPr="00623A21">
              <w:rPr>
                <w:i/>
              </w:rPr>
              <w:t>b</w:t>
            </w:r>
            <w:r w:rsidRPr="00F3283B">
              <w:rPr>
                <w:position w:val="-6"/>
                <w:sz w:val="18"/>
                <w:szCs w:val="18"/>
              </w:rPr>
              <w:t>2</w:t>
            </w:r>
          </w:p>
        </w:tc>
        <w:tc>
          <w:tcPr>
            <w:tcW w:w="4133" w:type="pct"/>
            <w:vAlign w:val="top"/>
          </w:tcPr>
          <w:p w14:paraId="25424437" w14:textId="77777777" w:rsidR="00623A21" w:rsidRPr="00623A21" w:rsidRDefault="00623A21" w:rsidP="00623A21">
            <w:pPr>
              <w:pStyle w:val="Tablebody"/>
              <w:autoSpaceDE w:val="0"/>
              <w:autoSpaceDN w:val="0"/>
              <w:adjustRightInd w:val="0"/>
              <w:jc w:val="both"/>
            </w:pPr>
            <w:r w:rsidRPr="00623A21">
              <w:t>imperfections in forged hanger end</w:t>
            </w:r>
          </w:p>
        </w:tc>
      </w:tr>
      <w:tr w:rsidR="00623A21" w:rsidRPr="00623A21" w14:paraId="4BE9A5C8" w14:textId="77777777" w:rsidTr="003A4169">
        <w:tc>
          <w:tcPr>
            <w:tcW w:w="867" w:type="pct"/>
            <w:vAlign w:val="top"/>
          </w:tcPr>
          <w:p w14:paraId="79C64820" w14:textId="77777777" w:rsidR="00623A21" w:rsidRPr="00623A21" w:rsidRDefault="00623A21" w:rsidP="00623A21">
            <w:pPr>
              <w:pStyle w:val="Tablebody"/>
              <w:autoSpaceDE w:val="0"/>
              <w:autoSpaceDN w:val="0"/>
              <w:adjustRightInd w:val="0"/>
              <w:rPr>
                <w:i/>
              </w:rPr>
            </w:pPr>
            <w:r w:rsidRPr="00623A21">
              <w:t>Δ</w:t>
            </w:r>
            <w:r w:rsidRPr="005E6156">
              <w:rPr>
                <w:i/>
              </w:rPr>
              <w:t>σ</w:t>
            </w:r>
          </w:p>
        </w:tc>
        <w:tc>
          <w:tcPr>
            <w:tcW w:w="4133" w:type="pct"/>
            <w:vAlign w:val="top"/>
          </w:tcPr>
          <w:p w14:paraId="46C9EF2F" w14:textId="77777777" w:rsidR="00623A21" w:rsidRPr="00623A21" w:rsidRDefault="00623A21" w:rsidP="00623A21">
            <w:pPr>
              <w:pStyle w:val="Tablebody"/>
              <w:autoSpaceDE w:val="0"/>
              <w:autoSpaceDN w:val="0"/>
              <w:adjustRightInd w:val="0"/>
              <w:jc w:val="both"/>
            </w:pPr>
            <w:r w:rsidRPr="00623A21">
              <w:t>stress range</w:t>
            </w:r>
          </w:p>
        </w:tc>
      </w:tr>
      <w:tr w:rsidR="00623A21" w:rsidRPr="00623A21" w14:paraId="5926D21A" w14:textId="77777777" w:rsidTr="003A4169">
        <w:tc>
          <w:tcPr>
            <w:tcW w:w="867" w:type="pct"/>
            <w:vAlign w:val="top"/>
          </w:tcPr>
          <w:p w14:paraId="5D89BCFA" w14:textId="77777777" w:rsidR="00623A21" w:rsidRPr="00623A21" w:rsidRDefault="00623A21" w:rsidP="00623A21">
            <w:pPr>
              <w:pStyle w:val="Tablebody"/>
              <w:autoSpaceDE w:val="0"/>
              <w:autoSpaceDN w:val="0"/>
              <w:adjustRightInd w:val="0"/>
              <w:rPr>
                <w:i/>
              </w:rPr>
            </w:pPr>
            <w:r w:rsidRPr="00623A21">
              <w:t>Δ</w:t>
            </w:r>
            <w:r w:rsidRPr="005E6156">
              <w:rPr>
                <w:i/>
              </w:rPr>
              <w:t>σ</w:t>
            </w:r>
            <w:r w:rsidRPr="00F3283B">
              <w:rPr>
                <w:position w:val="-6"/>
                <w:sz w:val="18"/>
                <w:szCs w:val="18"/>
              </w:rPr>
              <w:t>c</w:t>
            </w:r>
          </w:p>
        </w:tc>
        <w:tc>
          <w:tcPr>
            <w:tcW w:w="4133" w:type="pct"/>
            <w:vAlign w:val="top"/>
          </w:tcPr>
          <w:p w14:paraId="08239C10" w14:textId="62F50E58" w:rsidR="00623A21" w:rsidRPr="00623A21" w:rsidRDefault="00623A21" w:rsidP="00623A21">
            <w:pPr>
              <w:pStyle w:val="Tablebody"/>
              <w:autoSpaceDE w:val="0"/>
              <w:autoSpaceDN w:val="0"/>
              <w:adjustRightInd w:val="0"/>
              <w:jc w:val="both"/>
            </w:pPr>
            <w:r w:rsidRPr="00623A21">
              <w:rPr>
                <w:rFonts w:eastAsia="Cambria"/>
                <w:lang w:eastAsia="de-DE"/>
              </w:rPr>
              <w:t xml:space="preserve">characteristic reference value of fatigue resistance in terms of normal stress, </w:t>
            </w:r>
            <w:r w:rsidRPr="00623A21">
              <w:t>at 2</w:t>
            </w:r>
            <w:r w:rsidR="00E061F1">
              <w:t> </w:t>
            </w:r>
            <w:r w:rsidRPr="00663939">
              <w:rPr>
                <w:rFonts w:ascii="Cambria Math" w:hAnsi="Cambria Math"/>
              </w:rPr>
              <w:t>×</w:t>
            </w:r>
            <w:r w:rsidR="00E061F1" w:rsidRPr="00E061F1">
              <w:t> </w:t>
            </w:r>
            <w:r w:rsidRPr="00623A21">
              <w:t>10</w:t>
            </w:r>
            <w:r w:rsidRPr="00F3283B">
              <w:rPr>
                <w:position w:val="6"/>
                <w:sz w:val="18"/>
                <w:szCs w:val="18"/>
              </w:rPr>
              <w:t>6</w:t>
            </w:r>
            <w:r w:rsidRPr="00623A21">
              <w:t xml:space="preserve"> cycles</w:t>
            </w:r>
          </w:p>
        </w:tc>
      </w:tr>
      <w:tr w:rsidR="00623A21" w:rsidRPr="00623A21" w14:paraId="260878B8" w14:textId="77777777" w:rsidTr="003A4169">
        <w:tc>
          <w:tcPr>
            <w:tcW w:w="867" w:type="pct"/>
            <w:vAlign w:val="top"/>
          </w:tcPr>
          <w:p w14:paraId="41570371" w14:textId="77777777" w:rsidR="00623A21" w:rsidRPr="00623A21" w:rsidRDefault="00623A21" w:rsidP="00623A21">
            <w:pPr>
              <w:pStyle w:val="Tablebody"/>
              <w:autoSpaceDE w:val="0"/>
              <w:autoSpaceDN w:val="0"/>
              <w:adjustRightInd w:val="0"/>
              <w:rPr>
                <w:i/>
              </w:rPr>
            </w:pPr>
            <w:r w:rsidRPr="00623A21">
              <w:t>Δ</w:t>
            </w:r>
            <w:r w:rsidRPr="005E6156">
              <w:rPr>
                <w:i/>
              </w:rPr>
              <w:t>σ</w:t>
            </w:r>
            <w:r w:rsidRPr="00F3283B">
              <w:rPr>
                <w:position w:val="-6"/>
                <w:sz w:val="18"/>
                <w:szCs w:val="18"/>
              </w:rPr>
              <w:t>e,2</w:t>
            </w:r>
          </w:p>
        </w:tc>
        <w:tc>
          <w:tcPr>
            <w:tcW w:w="4133" w:type="pct"/>
            <w:vAlign w:val="top"/>
          </w:tcPr>
          <w:p w14:paraId="422BD147" w14:textId="46299CD9" w:rsidR="00623A21" w:rsidRPr="00623A21" w:rsidRDefault="00623A21" w:rsidP="00623A21">
            <w:pPr>
              <w:pStyle w:val="Tablebody"/>
              <w:autoSpaceDE w:val="0"/>
              <w:autoSpaceDN w:val="0"/>
              <w:adjustRightInd w:val="0"/>
              <w:jc w:val="both"/>
            </w:pPr>
            <w:r w:rsidRPr="00623A21">
              <w:t>damage equivalent normal stress range related to 2</w:t>
            </w:r>
            <w:r w:rsidR="00E061F1">
              <w:t> </w:t>
            </w:r>
            <w:r w:rsidR="00E061F1" w:rsidRPr="00663939">
              <w:rPr>
                <w:rFonts w:ascii="Cambria Math" w:hAnsi="Cambria Math"/>
              </w:rPr>
              <w:t>×</w:t>
            </w:r>
            <w:r w:rsidR="00E061F1" w:rsidRPr="00E061F1">
              <w:t> </w:t>
            </w:r>
            <w:r w:rsidRPr="00623A21">
              <w:t>10</w:t>
            </w:r>
            <w:r w:rsidRPr="00F3283B">
              <w:rPr>
                <w:position w:val="6"/>
                <w:sz w:val="18"/>
                <w:szCs w:val="18"/>
              </w:rPr>
              <w:t>6</w:t>
            </w:r>
            <w:r w:rsidRPr="00623A21">
              <w:t xml:space="preserve"> cycles</w:t>
            </w:r>
          </w:p>
        </w:tc>
      </w:tr>
      <w:tr w:rsidR="00623A21" w:rsidRPr="00623A21" w14:paraId="0F36C6E3" w14:textId="77777777" w:rsidTr="003A4169">
        <w:tc>
          <w:tcPr>
            <w:tcW w:w="867" w:type="pct"/>
            <w:vAlign w:val="top"/>
          </w:tcPr>
          <w:p w14:paraId="2E0C0236" w14:textId="77777777" w:rsidR="00623A21" w:rsidRPr="00623A21" w:rsidRDefault="00623A21" w:rsidP="00623A21">
            <w:pPr>
              <w:pStyle w:val="Tablebody"/>
              <w:autoSpaceDE w:val="0"/>
              <w:autoSpaceDN w:val="0"/>
              <w:adjustRightInd w:val="0"/>
              <w:rPr>
                <w:i/>
              </w:rPr>
            </w:pPr>
            <w:r w:rsidRPr="00623A21">
              <w:t>Δ</w:t>
            </w:r>
            <w:r w:rsidRPr="005E6156">
              <w:rPr>
                <w:i/>
              </w:rPr>
              <w:t>σ</w:t>
            </w:r>
            <w:r w:rsidRPr="00F3283B">
              <w:rPr>
                <w:position w:val="-6"/>
                <w:sz w:val="18"/>
                <w:szCs w:val="18"/>
              </w:rPr>
              <w:t>fre</w:t>
            </w:r>
          </w:p>
        </w:tc>
        <w:tc>
          <w:tcPr>
            <w:tcW w:w="4133" w:type="pct"/>
            <w:vAlign w:val="top"/>
          </w:tcPr>
          <w:p w14:paraId="1DBDA384" w14:textId="77777777" w:rsidR="00623A21" w:rsidRPr="00623A21" w:rsidRDefault="00623A21" w:rsidP="00623A21">
            <w:pPr>
              <w:pStyle w:val="Tablebody"/>
              <w:autoSpaceDE w:val="0"/>
              <w:autoSpaceDN w:val="0"/>
              <w:adjustRightInd w:val="0"/>
              <w:jc w:val="both"/>
            </w:pPr>
            <w:r w:rsidRPr="00623A21">
              <w:t>nominal stress range due to the frequent load combination</w:t>
            </w:r>
          </w:p>
        </w:tc>
      </w:tr>
      <w:tr w:rsidR="00623A21" w:rsidRPr="00623A21" w14:paraId="1AB02F1B" w14:textId="77777777" w:rsidTr="003A4169">
        <w:tc>
          <w:tcPr>
            <w:tcW w:w="867" w:type="pct"/>
            <w:vAlign w:val="top"/>
          </w:tcPr>
          <w:p w14:paraId="4378B454" w14:textId="77777777" w:rsidR="00623A21" w:rsidRPr="00623A21" w:rsidRDefault="00623A21" w:rsidP="00623A21">
            <w:pPr>
              <w:pStyle w:val="Tablebody"/>
              <w:autoSpaceDE w:val="0"/>
              <w:autoSpaceDN w:val="0"/>
              <w:adjustRightInd w:val="0"/>
            </w:pPr>
            <w:r w:rsidRPr="00623A21">
              <w:t>Δ</w:t>
            </w:r>
            <w:r w:rsidRPr="005E6156">
              <w:rPr>
                <w:i/>
              </w:rPr>
              <w:t>σ</w:t>
            </w:r>
            <w:r w:rsidRPr="00F3283B">
              <w:rPr>
                <w:position w:val="-6"/>
                <w:sz w:val="18"/>
                <w:szCs w:val="18"/>
              </w:rPr>
              <w:t>p</w:t>
            </w:r>
            <w:r w:rsidRPr="003A4169">
              <w:t xml:space="preserve">, </w:t>
            </w:r>
            <w:r w:rsidRPr="00623A21">
              <w:t>Δ</w:t>
            </w:r>
            <w:r w:rsidRPr="005E6156">
              <w:rPr>
                <w:i/>
              </w:rPr>
              <w:t>σ</w:t>
            </w:r>
            <w:r w:rsidRPr="00F3283B">
              <w:rPr>
                <w:position w:val="-6"/>
                <w:sz w:val="18"/>
                <w:szCs w:val="18"/>
              </w:rPr>
              <w:t>loc</w:t>
            </w:r>
            <w:r w:rsidRPr="003A4169">
              <w:t xml:space="preserve">, </w:t>
            </w:r>
            <w:r w:rsidRPr="00623A21">
              <w:t>Δ</w:t>
            </w:r>
            <w:r w:rsidRPr="005E6156">
              <w:rPr>
                <w:i/>
              </w:rPr>
              <w:t>σ</w:t>
            </w:r>
            <w:r w:rsidRPr="00F3283B">
              <w:rPr>
                <w:position w:val="-6"/>
                <w:sz w:val="18"/>
                <w:szCs w:val="18"/>
              </w:rPr>
              <w:t>glo</w:t>
            </w:r>
          </w:p>
        </w:tc>
        <w:tc>
          <w:tcPr>
            <w:tcW w:w="4133" w:type="pct"/>
            <w:vAlign w:val="top"/>
          </w:tcPr>
          <w:p w14:paraId="08AAC765" w14:textId="77777777" w:rsidR="00623A21" w:rsidRPr="00623A21" w:rsidRDefault="00623A21" w:rsidP="00623A21">
            <w:pPr>
              <w:pStyle w:val="Tablebody"/>
              <w:autoSpaceDE w:val="0"/>
              <w:autoSpaceDN w:val="0"/>
              <w:adjustRightInd w:val="0"/>
              <w:jc w:val="both"/>
            </w:pPr>
            <w:r w:rsidRPr="00623A21">
              <w:t xml:space="preserve">stress ranges from load </w:t>
            </w:r>
            <w:r w:rsidRPr="00623A21">
              <w:rPr>
                <w:i/>
              </w:rPr>
              <w:t>p</w:t>
            </w:r>
          </w:p>
        </w:tc>
      </w:tr>
      <w:tr w:rsidR="00623A21" w:rsidRPr="00623A21" w14:paraId="356ABF3B" w14:textId="77777777" w:rsidTr="003A4169">
        <w:tc>
          <w:tcPr>
            <w:tcW w:w="867" w:type="pct"/>
            <w:vAlign w:val="top"/>
          </w:tcPr>
          <w:p w14:paraId="740BE83C" w14:textId="77777777" w:rsidR="00623A21" w:rsidRPr="00623A21" w:rsidRDefault="00623A21" w:rsidP="00623A21">
            <w:pPr>
              <w:pStyle w:val="Tablebody"/>
              <w:autoSpaceDE w:val="0"/>
              <w:autoSpaceDN w:val="0"/>
              <w:adjustRightInd w:val="0"/>
            </w:pPr>
            <w:r w:rsidRPr="00623A21">
              <w:t>Δ</w:t>
            </w:r>
            <w:r w:rsidRPr="005E6156">
              <w:rPr>
                <w:rFonts w:cs="Cambria Math"/>
                <w:i/>
              </w:rPr>
              <w:t>σ</w:t>
            </w:r>
            <w:r w:rsidRPr="00F3283B">
              <w:rPr>
                <w:position w:val="-6"/>
                <w:sz w:val="18"/>
                <w:szCs w:val="18"/>
              </w:rPr>
              <w:t>rw</w:t>
            </w:r>
          </w:p>
        </w:tc>
        <w:tc>
          <w:tcPr>
            <w:tcW w:w="4133" w:type="pct"/>
            <w:vAlign w:val="top"/>
          </w:tcPr>
          <w:p w14:paraId="07D9464D" w14:textId="77777777" w:rsidR="00623A21" w:rsidRPr="00623A21" w:rsidRDefault="00623A21" w:rsidP="00623A21">
            <w:pPr>
              <w:pStyle w:val="Tablebody"/>
              <w:autoSpaceDE w:val="0"/>
              <w:autoSpaceDN w:val="0"/>
              <w:adjustRightInd w:val="0"/>
              <w:jc w:val="both"/>
            </w:pPr>
            <w:r w:rsidRPr="00623A21">
              <w:t>stress range due to rain-wind-induced vibrations</w:t>
            </w:r>
          </w:p>
        </w:tc>
      </w:tr>
      <w:tr w:rsidR="00623A21" w:rsidRPr="00623A21" w14:paraId="51B02260" w14:textId="77777777" w:rsidTr="003A4169">
        <w:tc>
          <w:tcPr>
            <w:tcW w:w="867" w:type="pct"/>
            <w:vAlign w:val="top"/>
          </w:tcPr>
          <w:p w14:paraId="5B370A4E" w14:textId="77777777" w:rsidR="00623A21" w:rsidRPr="00623A21" w:rsidRDefault="00623A21" w:rsidP="00623A21">
            <w:pPr>
              <w:pStyle w:val="Tablebody"/>
              <w:autoSpaceDE w:val="0"/>
              <w:autoSpaceDN w:val="0"/>
              <w:adjustRightInd w:val="0"/>
            </w:pPr>
            <w:r w:rsidRPr="00623A21">
              <w:t>Δ</w:t>
            </w:r>
            <w:r w:rsidRPr="005E6156">
              <w:rPr>
                <w:rFonts w:cs="Cambria Math"/>
                <w:i/>
              </w:rPr>
              <w:t>σ</w:t>
            </w:r>
            <w:r w:rsidRPr="00F3283B">
              <w:rPr>
                <w:position w:val="-6"/>
                <w:sz w:val="18"/>
                <w:szCs w:val="18"/>
              </w:rPr>
              <w:t>w,e,2</w:t>
            </w:r>
          </w:p>
        </w:tc>
        <w:tc>
          <w:tcPr>
            <w:tcW w:w="4133" w:type="pct"/>
            <w:vAlign w:val="top"/>
          </w:tcPr>
          <w:p w14:paraId="6993444D" w14:textId="77777777" w:rsidR="00623A21" w:rsidRPr="00623A21" w:rsidRDefault="00623A21" w:rsidP="00623A21">
            <w:pPr>
              <w:pStyle w:val="Tablebody"/>
              <w:autoSpaceDE w:val="0"/>
              <w:autoSpaceDN w:val="0"/>
              <w:adjustRightInd w:val="0"/>
              <w:jc w:val="both"/>
            </w:pPr>
            <w:r w:rsidRPr="00623A21">
              <w:t>stress range at the points likely to be affected by fatigue</w:t>
            </w:r>
          </w:p>
        </w:tc>
      </w:tr>
      <w:tr w:rsidR="00623A21" w:rsidRPr="00623A21" w14:paraId="32B05F67" w14:textId="77777777" w:rsidTr="003A4169">
        <w:tc>
          <w:tcPr>
            <w:tcW w:w="867" w:type="pct"/>
            <w:vAlign w:val="top"/>
          </w:tcPr>
          <w:p w14:paraId="6D23A5FF" w14:textId="77777777" w:rsidR="00623A21" w:rsidRPr="00623A21" w:rsidRDefault="00623A21" w:rsidP="00623A21">
            <w:pPr>
              <w:pStyle w:val="Tablebody"/>
              <w:autoSpaceDE w:val="0"/>
              <w:autoSpaceDN w:val="0"/>
              <w:adjustRightInd w:val="0"/>
            </w:pPr>
            <w:r w:rsidRPr="00623A21">
              <w:t>Δ</w:t>
            </w:r>
            <w:r w:rsidRPr="005E6156">
              <w:rPr>
                <w:i/>
              </w:rPr>
              <w:t>σ</w:t>
            </w:r>
            <w:r w:rsidRPr="00F3283B">
              <w:rPr>
                <w:position w:val="-6"/>
                <w:sz w:val="18"/>
                <w:szCs w:val="18"/>
              </w:rPr>
              <w:t>1</w:t>
            </w:r>
          </w:p>
        </w:tc>
        <w:tc>
          <w:tcPr>
            <w:tcW w:w="4133" w:type="pct"/>
            <w:vAlign w:val="top"/>
          </w:tcPr>
          <w:p w14:paraId="0BA421C6" w14:textId="77777777" w:rsidR="00623A21" w:rsidRPr="00623A21" w:rsidRDefault="00623A21" w:rsidP="00623A21">
            <w:pPr>
              <w:pStyle w:val="Tablebody"/>
              <w:autoSpaceDE w:val="0"/>
              <w:autoSpaceDN w:val="0"/>
              <w:adjustRightInd w:val="0"/>
              <w:jc w:val="both"/>
            </w:pPr>
            <w:r w:rsidRPr="00623A21">
              <w:t>stress range at the section due to load model 71 on one track</w:t>
            </w:r>
          </w:p>
        </w:tc>
      </w:tr>
      <w:tr w:rsidR="00623A21" w:rsidRPr="00623A21" w14:paraId="2974D1BE" w14:textId="77777777" w:rsidTr="003A4169">
        <w:tc>
          <w:tcPr>
            <w:tcW w:w="867" w:type="pct"/>
            <w:vAlign w:val="top"/>
          </w:tcPr>
          <w:p w14:paraId="3348CE48" w14:textId="77777777" w:rsidR="00623A21" w:rsidRPr="00623A21" w:rsidRDefault="00623A21" w:rsidP="00623A21">
            <w:pPr>
              <w:pStyle w:val="Tablebody"/>
              <w:autoSpaceDE w:val="0"/>
              <w:autoSpaceDN w:val="0"/>
              <w:adjustRightInd w:val="0"/>
            </w:pPr>
            <w:r w:rsidRPr="00623A21">
              <w:t>Δ</w:t>
            </w:r>
            <w:r w:rsidRPr="005E6156">
              <w:rPr>
                <w:i/>
              </w:rPr>
              <w:t>σ</w:t>
            </w:r>
            <w:r w:rsidRPr="00F3283B">
              <w:rPr>
                <w:position w:val="-6"/>
                <w:sz w:val="18"/>
                <w:szCs w:val="18"/>
              </w:rPr>
              <w:t>1</w:t>
            </w:r>
            <w:r w:rsidRPr="005E6156">
              <w:rPr>
                <w:rFonts w:ascii="Cambria Math" w:hAnsi="Cambria Math"/>
                <w:position w:val="-6"/>
                <w:sz w:val="18"/>
                <w:szCs w:val="18"/>
              </w:rPr>
              <w:t>+</w:t>
            </w:r>
            <w:r w:rsidRPr="00F3283B">
              <w:rPr>
                <w:position w:val="-6"/>
                <w:sz w:val="18"/>
                <w:szCs w:val="18"/>
              </w:rPr>
              <w:t>2</w:t>
            </w:r>
          </w:p>
        </w:tc>
        <w:tc>
          <w:tcPr>
            <w:tcW w:w="4133" w:type="pct"/>
            <w:vAlign w:val="top"/>
          </w:tcPr>
          <w:p w14:paraId="0B1E6E29" w14:textId="77777777" w:rsidR="00623A21" w:rsidRPr="00623A21" w:rsidRDefault="00623A21" w:rsidP="00623A21">
            <w:pPr>
              <w:pStyle w:val="Tablebody"/>
              <w:autoSpaceDE w:val="0"/>
              <w:autoSpaceDN w:val="0"/>
              <w:adjustRightInd w:val="0"/>
              <w:jc w:val="both"/>
            </w:pPr>
            <w:r w:rsidRPr="00623A21">
              <w:t>stress range at the section to be checked due to load model 71 on any two tracks</w:t>
            </w:r>
          </w:p>
        </w:tc>
      </w:tr>
      <w:tr w:rsidR="00623A21" w:rsidRPr="00623A21" w14:paraId="07669496" w14:textId="77777777" w:rsidTr="003A4169">
        <w:tc>
          <w:tcPr>
            <w:tcW w:w="867" w:type="pct"/>
            <w:vAlign w:val="top"/>
          </w:tcPr>
          <w:p w14:paraId="019F3E5E" w14:textId="77777777" w:rsidR="00623A21" w:rsidRPr="00623A21" w:rsidRDefault="00623A21" w:rsidP="00623A21">
            <w:pPr>
              <w:pStyle w:val="Tablebody"/>
              <w:autoSpaceDE w:val="0"/>
              <w:autoSpaceDN w:val="0"/>
              <w:adjustRightInd w:val="0"/>
            </w:pPr>
            <w:r w:rsidRPr="00623A21">
              <w:t>Δ</w:t>
            </w:r>
            <w:r w:rsidRPr="005E6156">
              <w:rPr>
                <w:rFonts w:cs="Cambria Math"/>
                <w:i/>
              </w:rPr>
              <w:t>τ</w:t>
            </w:r>
            <w:r w:rsidRPr="00F3283B">
              <w:rPr>
                <w:position w:val="-6"/>
                <w:sz w:val="18"/>
                <w:szCs w:val="18"/>
              </w:rPr>
              <w:t>e,2</w:t>
            </w:r>
          </w:p>
        </w:tc>
        <w:tc>
          <w:tcPr>
            <w:tcW w:w="4133" w:type="pct"/>
            <w:vAlign w:val="top"/>
          </w:tcPr>
          <w:p w14:paraId="5528558B" w14:textId="226D6BDF" w:rsidR="00623A21" w:rsidRPr="00623A21" w:rsidRDefault="00623A21" w:rsidP="00623A21">
            <w:pPr>
              <w:pStyle w:val="Tablebody"/>
              <w:autoSpaceDE w:val="0"/>
              <w:autoSpaceDN w:val="0"/>
              <w:adjustRightInd w:val="0"/>
              <w:jc w:val="both"/>
            </w:pPr>
            <w:r w:rsidRPr="00623A21">
              <w:t>damage equivalent shear stress range related to 2</w:t>
            </w:r>
            <w:r w:rsidR="00E061F1">
              <w:t> </w:t>
            </w:r>
            <w:r w:rsidR="00E061F1" w:rsidRPr="00663939">
              <w:rPr>
                <w:rFonts w:ascii="Cambria Math" w:hAnsi="Cambria Math"/>
              </w:rPr>
              <w:t>×</w:t>
            </w:r>
            <w:r w:rsidR="00E061F1" w:rsidRPr="00E061F1">
              <w:t> </w:t>
            </w:r>
            <w:r w:rsidRPr="00623A21">
              <w:t>10</w:t>
            </w:r>
            <w:r w:rsidRPr="00F3283B">
              <w:rPr>
                <w:position w:val="6"/>
                <w:sz w:val="18"/>
                <w:szCs w:val="18"/>
              </w:rPr>
              <w:t>6</w:t>
            </w:r>
            <w:r w:rsidRPr="00623A21">
              <w:t xml:space="preserve"> cycles</w:t>
            </w:r>
          </w:p>
        </w:tc>
      </w:tr>
      <w:tr w:rsidR="00623A21" w:rsidRPr="00623A21" w14:paraId="15FE6FBF" w14:textId="77777777" w:rsidTr="003A4169">
        <w:tc>
          <w:tcPr>
            <w:tcW w:w="867" w:type="pct"/>
            <w:vAlign w:val="top"/>
          </w:tcPr>
          <w:p w14:paraId="055EEA54" w14:textId="77777777" w:rsidR="00623A21" w:rsidRPr="00623A21" w:rsidRDefault="00623A21" w:rsidP="00623A21">
            <w:pPr>
              <w:pStyle w:val="Tablebody"/>
              <w:autoSpaceDE w:val="0"/>
              <w:autoSpaceDN w:val="0"/>
              <w:adjustRightInd w:val="0"/>
            </w:pPr>
            <w:r w:rsidRPr="00623A21">
              <w:t>Δ</w:t>
            </w:r>
            <w:r w:rsidRPr="005E6156">
              <w:rPr>
                <w:rFonts w:cs="Cambria Math"/>
                <w:i/>
              </w:rPr>
              <w:t>τ</w:t>
            </w:r>
            <w:r w:rsidRPr="00F3283B">
              <w:rPr>
                <w:position w:val="-6"/>
                <w:sz w:val="18"/>
                <w:szCs w:val="18"/>
              </w:rPr>
              <w:t>c</w:t>
            </w:r>
          </w:p>
        </w:tc>
        <w:tc>
          <w:tcPr>
            <w:tcW w:w="4133" w:type="pct"/>
            <w:vAlign w:val="top"/>
          </w:tcPr>
          <w:p w14:paraId="255055F5" w14:textId="7AE9BDB3" w:rsidR="00623A21" w:rsidRPr="00623A21" w:rsidRDefault="00623A21" w:rsidP="00623A21">
            <w:pPr>
              <w:pStyle w:val="Tablebody"/>
              <w:autoSpaceDE w:val="0"/>
              <w:autoSpaceDN w:val="0"/>
              <w:adjustRightInd w:val="0"/>
              <w:jc w:val="both"/>
            </w:pPr>
            <w:r w:rsidRPr="00623A21">
              <w:rPr>
                <w:rFonts w:eastAsia="Cambria"/>
                <w:lang w:eastAsia="de-DE"/>
              </w:rPr>
              <w:t xml:space="preserve">characteristic reference value of fatigue resistance in terms of shear stress, </w:t>
            </w:r>
            <w:r w:rsidRPr="00623A21">
              <w:t>at 2</w:t>
            </w:r>
            <w:r w:rsidR="00E061F1">
              <w:t> </w:t>
            </w:r>
            <w:r w:rsidR="00E061F1" w:rsidRPr="00663939">
              <w:rPr>
                <w:rFonts w:ascii="Cambria Math" w:hAnsi="Cambria Math"/>
              </w:rPr>
              <w:t>×</w:t>
            </w:r>
            <w:r w:rsidR="00E061F1" w:rsidRPr="00E061F1">
              <w:t> </w:t>
            </w:r>
            <w:r w:rsidRPr="00623A21">
              <w:t>10</w:t>
            </w:r>
            <w:r w:rsidRPr="00F3283B">
              <w:rPr>
                <w:position w:val="6"/>
                <w:sz w:val="18"/>
                <w:szCs w:val="18"/>
              </w:rPr>
              <w:t>6</w:t>
            </w:r>
            <w:r w:rsidRPr="00623A21">
              <w:t xml:space="preserve"> cycles</w:t>
            </w:r>
          </w:p>
        </w:tc>
      </w:tr>
      <w:tr w:rsidR="00623A21" w:rsidRPr="00623A21" w14:paraId="25C56F25" w14:textId="77777777" w:rsidTr="003A4169">
        <w:tc>
          <w:tcPr>
            <w:tcW w:w="867" w:type="pct"/>
            <w:vAlign w:val="top"/>
          </w:tcPr>
          <w:p w14:paraId="5D11C0C3" w14:textId="77777777" w:rsidR="00623A21" w:rsidRPr="00623A21" w:rsidRDefault="00623A21" w:rsidP="00623A21">
            <w:pPr>
              <w:pStyle w:val="Tablebody"/>
              <w:autoSpaceDE w:val="0"/>
              <w:autoSpaceDN w:val="0"/>
              <w:adjustRightInd w:val="0"/>
            </w:pPr>
            <w:r w:rsidRPr="00623A21">
              <w:rPr>
                <w:i/>
                <w:iCs/>
              </w:rPr>
              <w:t>Θ</w:t>
            </w:r>
          </w:p>
        </w:tc>
        <w:tc>
          <w:tcPr>
            <w:tcW w:w="4133" w:type="pct"/>
            <w:vAlign w:val="top"/>
          </w:tcPr>
          <w:p w14:paraId="0D1CD288" w14:textId="77777777" w:rsidR="00623A21" w:rsidRPr="00623A21" w:rsidRDefault="00623A21" w:rsidP="00623A21">
            <w:pPr>
              <w:pStyle w:val="Tablebody"/>
              <w:autoSpaceDE w:val="0"/>
              <w:autoSpaceDN w:val="0"/>
              <w:adjustRightInd w:val="0"/>
              <w:jc w:val="both"/>
            </w:pPr>
            <w:r w:rsidRPr="00623A21">
              <w:t>mass moment of inertia</w:t>
            </w:r>
          </w:p>
        </w:tc>
      </w:tr>
      <w:tr w:rsidR="00623A21" w:rsidRPr="00623A21" w14:paraId="5D1EA203" w14:textId="77777777" w:rsidTr="003A4169">
        <w:tc>
          <w:tcPr>
            <w:tcW w:w="867" w:type="pct"/>
            <w:tcBorders>
              <w:top w:val="nil"/>
              <w:left w:val="nil"/>
              <w:bottom w:val="nil"/>
              <w:right w:val="nil"/>
            </w:tcBorders>
            <w:vAlign w:val="top"/>
          </w:tcPr>
          <w:p w14:paraId="224599B6" w14:textId="77777777" w:rsidR="00623A21" w:rsidRPr="00623A21" w:rsidRDefault="00623A21" w:rsidP="00623A21">
            <w:pPr>
              <w:pStyle w:val="Tablebody"/>
              <w:autoSpaceDE w:val="0"/>
              <w:autoSpaceDN w:val="0"/>
              <w:adjustRightInd w:val="0"/>
            </w:pPr>
            <w:r w:rsidRPr="005E6156">
              <w:rPr>
                <w:i/>
              </w:rPr>
              <w:t>Φ</w:t>
            </w:r>
            <w:r w:rsidRPr="00F3283B">
              <w:rPr>
                <w:position w:val="-6"/>
                <w:sz w:val="18"/>
                <w:szCs w:val="18"/>
              </w:rPr>
              <w:t>glo</w:t>
            </w:r>
          </w:p>
        </w:tc>
        <w:tc>
          <w:tcPr>
            <w:tcW w:w="4133" w:type="pct"/>
            <w:tcBorders>
              <w:top w:val="nil"/>
              <w:left w:val="nil"/>
              <w:bottom w:val="nil"/>
              <w:right w:val="nil"/>
            </w:tcBorders>
            <w:vAlign w:val="top"/>
          </w:tcPr>
          <w:p w14:paraId="6326A897" w14:textId="77777777" w:rsidR="00623A21" w:rsidRPr="00623A21" w:rsidRDefault="00623A21" w:rsidP="00623A21">
            <w:pPr>
              <w:pStyle w:val="Tablebody"/>
              <w:autoSpaceDE w:val="0"/>
              <w:autoSpaceDN w:val="0"/>
              <w:adjustRightInd w:val="0"/>
              <w:jc w:val="both"/>
            </w:pPr>
            <w:r w:rsidRPr="00623A21">
              <w:t>damage equivalent impact factor for global effects</w:t>
            </w:r>
          </w:p>
        </w:tc>
      </w:tr>
      <w:tr w:rsidR="00623A21" w:rsidRPr="00623A21" w14:paraId="7131CDE8" w14:textId="77777777" w:rsidTr="003A4169">
        <w:tc>
          <w:tcPr>
            <w:tcW w:w="867" w:type="pct"/>
            <w:tcBorders>
              <w:top w:val="nil"/>
              <w:left w:val="nil"/>
              <w:bottom w:val="nil"/>
              <w:right w:val="nil"/>
            </w:tcBorders>
            <w:vAlign w:val="top"/>
          </w:tcPr>
          <w:p w14:paraId="7B3A4246" w14:textId="77777777" w:rsidR="00623A21" w:rsidRPr="00623A21" w:rsidRDefault="00623A21" w:rsidP="00623A21">
            <w:pPr>
              <w:pStyle w:val="Tablebody"/>
              <w:autoSpaceDE w:val="0"/>
              <w:autoSpaceDN w:val="0"/>
              <w:adjustRightInd w:val="0"/>
            </w:pPr>
            <w:r w:rsidRPr="005E6156">
              <w:rPr>
                <w:i/>
              </w:rPr>
              <w:t>Φ</w:t>
            </w:r>
            <w:r w:rsidRPr="00F3283B">
              <w:rPr>
                <w:position w:val="-6"/>
                <w:sz w:val="18"/>
                <w:szCs w:val="18"/>
              </w:rPr>
              <w:t>loc</w:t>
            </w:r>
          </w:p>
        </w:tc>
        <w:tc>
          <w:tcPr>
            <w:tcW w:w="4133" w:type="pct"/>
            <w:tcBorders>
              <w:top w:val="nil"/>
              <w:left w:val="nil"/>
              <w:bottom w:val="nil"/>
              <w:right w:val="nil"/>
            </w:tcBorders>
            <w:vAlign w:val="top"/>
          </w:tcPr>
          <w:p w14:paraId="050D7AEF" w14:textId="77777777" w:rsidR="00623A21" w:rsidRPr="00623A21" w:rsidRDefault="00623A21" w:rsidP="00623A21">
            <w:pPr>
              <w:pStyle w:val="Tablebody"/>
              <w:autoSpaceDE w:val="0"/>
              <w:autoSpaceDN w:val="0"/>
              <w:adjustRightInd w:val="0"/>
              <w:jc w:val="both"/>
            </w:pPr>
            <w:r w:rsidRPr="00623A21">
              <w:t>damage equivalent impact factor for local effects</w:t>
            </w:r>
          </w:p>
        </w:tc>
      </w:tr>
      <w:tr w:rsidR="00623A21" w:rsidRPr="00623A21" w14:paraId="47AC3C23" w14:textId="77777777" w:rsidTr="003A4169">
        <w:tc>
          <w:tcPr>
            <w:tcW w:w="867" w:type="pct"/>
            <w:tcBorders>
              <w:top w:val="nil"/>
              <w:left w:val="nil"/>
              <w:bottom w:val="nil"/>
              <w:right w:val="nil"/>
            </w:tcBorders>
            <w:vAlign w:val="top"/>
          </w:tcPr>
          <w:p w14:paraId="1EB52822" w14:textId="77777777" w:rsidR="00623A21" w:rsidRPr="00623A21" w:rsidRDefault="00623A21" w:rsidP="00623A21">
            <w:pPr>
              <w:pStyle w:val="Tablebody"/>
              <w:autoSpaceDE w:val="0"/>
              <w:autoSpaceDN w:val="0"/>
              <w:adjustRightInd w:val="0"/>
              <w:ind w:left="403" w:hanging="403"/>
            </w:pPr>
            <w:r w:rsidRPr="005E6156">
              <w:rPr>
                <w:i/>
              </w:rPr>
              <w:t>Φ</w:t>
            </w:r>
            <w:r w:rsidRPr="00F3283B">
              <w:rPr>
                <w:position w:val="-6"/>
                <w:sz w:val="18"/>
                <w:szCs w:val="18"/>
              </w:rPr>
              <w:t>2</w:t>
            </w:r>
          </w:p>
        </w:tc>
        <w:tc>
          <w:tcPr>
            <w:tcW w:w="4133" w:type="pct"/>
            <w:tcBorders>
              <w:top w:val="nil"/>
              <w:left w:val="nil"/>
              <w:bottom w:val="nil"/>
              <w:right w:val="nil"/>
            </w:tcBorders>
            <w:vAlign w:val="top"/>
          </w:tcPr>
          <w:p w14:paraId="26D154BA" w14:textId="77777777" w:rsidR="00623A21" w:rsidRPr="00623A21" w:rsidRDefault="00623A21" w:rsidP="00623A21">
            <w:pPr>
              <w:pStyle w:val="Tablebody"/>
              <w:autoSpaceDE w:val="0"/>
              <w:autoSpaceDN w:val="0"/>
              <w:adjustRightInd w:val="0"/>
              <w:jc w:val="both"/>
            </w:pPr>
            <w:r w:rsidRPr="00623A21">
              <w:t>damage equivalent impact factor</w:t>
            </w:r>
          </w:p>
        </w:tc>
      </w:tr>
    </w:tbl>
    <w:p w14:paraId="5111412C" w14:textId="77777777" w:rsidR="00623A21" w:rsidRPr="009A444B" w:rsidRDefault="00623A21" w:rsidP="00EC38A0">
      <w:pPr>
        <w:pStyle w:val="Heading3"/>
        <w:spacing w:before="360"/>
      </w:pPr>
      <w:bookmarkStart w:id="439" w:name="_Toc75186220"/>
      <w:bookmarkStart w:id="440" w:name="_Toc75186221"/>
      <w:bookmarkStart w:id="441" w:name="_Toc535320540"/>
      <w:bookmarkStart w:id="442" w:name="_Toc445267"/>
      <w:bookmarkStart w:id="443" w:name="_Toc3391994"/>
      <w:bookmarkStart w:id="444" w:name="_Toc5629572"/>
      <w:bookmarkStart w:id="445" w:name="_Toc11223543"/>
      <w:bookmarkStart w:id="446" w:name="_Toc12032497"/>
      <w:bookmarkStart w:id="447" w:name="_Toc20296274"/>
      <w:bookmarkStart w:id="448" w:name="_Toc20297650"/>
      <w:bookmarkStart w:id="449" w:name="_Toc20299026"/>
      <w:bookmarkStart w:id="450" w:name="_Toc96073842"/>
      <w:bookmarkStart w:id="451" w:name="_Toc132267795"/>
      <w:bookmarkEnd w:id="439"/>
      <w:bookmarkEnd w:id="440"/>
      <w:bookmarkEnd w:id="441"/>
      <w:bookmarkEnd w:id="442"/>
      <w:bookmarkEnd w:id="443"/>
      <w:bookmarkEnd w:id="444"/>
      <w:bookmarkEnd w:id="445"/>
      <w:bookmarkEnd w:id="446"/>
      <w:bookmarkEnd w:id="447"/>
      <w:bookmarkEnd w:id="448"/>
      <w:bookmarkEnd w:id="449"/>
      <w:r w:rsidRPr="009A444B">
        <w:t>Greek lower-case symbols</w:t>
      </w:r>
      <w:bookmarkEnd w:id="450"/>
      <w:bookmarkEnd w:id="451"/>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600" w:firstRow="0" w:lastRow="0" w:firstColumn="0" w:lastColumn="0" w:noHBand="1" w:noVBand="1"/>
      </w:tblPr>
      <w:tblGrid>
        <w:gridCol w:w="1701"/>
        <w:gridCol w:w="8107"/>
      </w:tblGrid>
      <w:tr w:rsidR="00623A21" w:rsidRPr="00623A21" w14:paraId="4C7D79CD" w14:textId="77777777" w:rsidTr="003A4169">
        <w:tc>
          <w:tcPr>
            <w:tcW w:w="867" w:type="pct"/>
            <w:vAlign w:val="top"/>
          </w:tcPr>
          <w:p w14:paraId="1DFE2335" w14:textId="77777777" w:rsidR="00623A21" w:rsidRPr="005E6156" w:rsidRDefault="00623A21" w:rsidP="00623A21">
            <w:pPr>
              <w:pStyle w:val="Tablebody"/>
              <w:autoSpaceDE w:val="0"/>
              <w:autoSpaceDN w:val="0"/>
              <w:adjustRightInd w:val="0"/>
            </w:pPr>
            <w:r w:rsidRPr="005E6156">
              <w:rPr>
                <w:rFonts w:cs="Cambria Math"/>
                <w:i/>
              </w:rPr>
              <w:t>α</w:t>
            </w:r>
          </w:p>
        </w:tc>
        <w:tc>
          <w:tcPr>
            <w:tcW w:w="4133" w:type="pct"/>
            <w:vAlign w:val="top"/>
          </w:tcPr>
          <w:p w14:paraId="39996326" w14:textId="77777777" w:rsidR="00623A21" w:rsidRPr="00623A21" w:rsidRDefault="00623A21" w:rsidP="00623A21">
            <w:pPr>
              <w:pStyle w:val="Tablebody"/>
              <w:autoSpaceDE w:val="0"/>
              <w:autoSpaceDN w:val="0"/>
              <w:adjustRightInd w:val="0"/>
              <w:jc w:val="both"/>
            </w:pPr>
            <w:r w:rsidRPr="00623A21">
              <w:t>angle between flange and web</w:t>
            </w:r>
          </w:p>
        </w:tc>
      </w:tr>
      <w:tr w:rsidR="00623A21" w:rsidRPr="00623A21" w14:paraId="4783B8E5" w14:textId="77777777" w:rsidTr="003A4169">
        <w:tc>
          <w:tcPr>
            <w:tcW w:w="867" w:type="pct"/>
            <w:vAlign w:val="top"/>
          </w:tcPr>
          <w:p w14:paraId="04B694E1" w14:textId="77777777" w:rsidR="00623A21" w:rsidRPr="00623A21" w:rsidRDefault="00623A21" w:rsidP="00623A21">
            <w:pPr>
              <w:pStyle w:val="Tablebody"/>
              <w:autoSpaceDE w:val="0"/>
              <w:autoSpaceDN w:val="0"/>
              <w:adjustRightInd w:val="0"/>
            </w:pPr>
            <w:r w:rsidRPr="005E6156">
              <w:rPr>
                <w:rFonts w:cs="Cambria Math"/>
                <w:i/>
              </w:rPr>
              <w:t>α</w:t>
            </w:r>
            <w:r w:rsidRPr="00F3283B">
              <w:rPr>
                <w:position w:val="-6"/>
                <w:sz w:val="18"/>
                <w:szCs w:val="18"/>
              </w:rPr>
              <w:t>cr</w:t>
            </w:r>
          </w:p>
        </w:tc>
        <w:tc>
          <w:tcPr>
            <w:tcW w:w="4133" w:type="pct"/>
            <w:vAlign w:val="top"/>
          </w:tcPr>
          <w:p w14:paraId="6B7A2253" w14:textId="77777777" w:rsidR="00623A21" w:rsidRPr="00623A21" w:rsidRDefault="00623A21" w:rsidP="00623A21">
            <w:pPr>
              <w:pStyle w:val="Tablebody"/>
              <w:autoSpaceDE w:val="0"/>
              <w:autoSpaceDN w:val="0"/>
              <w:adjustRightInd w:val="0"/>
              <w:jc w:val="both"/>
            </w:pPr>
            <w:r w:rsidRPr="00623A21">
              <w:t>factor by which the design loading would have to be increased to cause elastic instability in a global mode</w:t>
            </w:r>
          </w:p>
        </w:tc>
      </w:tr>
      <w:tr w:rsidR="00623A21" w:rsidRPr="00623A21" w14:paraId="1AF01BEB" w14:textId="77777777" w:rsidTr="003A4169">
        <w:tc>
          <w:tcPr>
            <w:tcW w:w="867" w:type="pct"/>
            <w:vAlign w:val="top"/>
          </w:tcPr>
          <w:p w14:paraId="23591504" w14:textId="77777777" w:rsidR="00623A21" w:rsidRPr="00623A21" w:rsidRDefault="00623A21" w:rsidP="00623A21">
            <w:pPr>
              <w:pStyle w:val="Tablebody"/>
              <w:autoSpaceDE w:val="0"/>
              <w:autoSpaceDN w:val="0"/>
              <w:adjustRightInd w:val="0"/>
            </w:pPr>
            <w:r w:rsidRPr="005E6156">
              <w:rPr>
                <w:rFonts w:cs="Cambria Math"/>
                <w:i/>
              </w:rPr>
              <w:t>α</w:t>
            </w:r>
            <w:r w:rsidRPr="00F3283B">
              <w:rPr>
                <w:position w:val="-6"/>
                <w:sz w:val="18"/>
                <w:szCs w:val="18"/>
              </w:rPr>
              <w:t>m</w:t>
            </w:r>
          </w:p>
        </w:tc>
        <w:tc>
          <w:tcPr>
            <w:tcW w:w="4133" w:type="pct"/>
            <w:vAlign w:val="top"/>
          </w:tcPr>
          <w:p w14:paraId="2B87FC8B" w14:textId="77777777" w:rsidR="00623A21" w:rsidRPr="00623A21" w:rsidRDefault="00623A21" w:rsidP="00623A21">
            <w:pPr>
              <w:pStyle w:val="Tablebody"/>
              <w:autoSpaceDE w:val="0"/>
              <w:autoSpaceDN w:val="0"/>
              <w:adjustRightInd w:val="0"/>
              <w:jc w:val="both"/>
            </w:pPr>
            <w:r w:rsidRPr="00623A21">
              <w:t>reduction factor for the number of piers in a row</w:t>
            </w:r>
          </w:p>
        </w:tc>
      </w:tr>
      <w:tr w:rsidR="00623A21" w:rsidRPr="00623A21" w14:paraId="6C4C5CF4" w14:textId="77777777" w:rsidTr="003A4169">
        <w:tc>
          <w:tcPr>
            <w:tcW w:w="867" w:type="pct"/>
            <w:vAlign w:val="top"/>
          </w:tcPr>
          <w:p w14:paraId="086BBB6D" w14:textId="77777777" w:rsidR="00623A21" w:rsidRPr="00623A21" w:rsidRDefault="00623A21" w:rsidP="00623A21">
            <w:pPr>
              <w:pStyle w:val="Tablebody"/>
              <w:autoSpaceDE w:val="0"/>
              <w:autoSpaceDN w:val="0"/>
              <w:adjustRightInd w:val="0"/>
            </w:pPr>
            <w:r w:rsidRPr="005E6156">
              <w:rPr>
                <w:rFonts w:cs="Cambria Math"/>
                <w:i/>
              </w:rPr>
              <w:t>α</w:t>
            </w:r>
            <w:r w:rsidRPr="00F3283B">
              <w:rPr>
                <w:position w:val="-6"/>
                <w:sz w:val="18"/>
                <w:szCs w:val="18"/>
              </w:rPr>
              <w:t>w</w:t>
            </w:r>
          </w:p>
        </w:tc>
        <w:tc>
          <w:tcPr>
            <w:tcW w:w="4133" w:type="pct"/>
            <w:vAlign w:val="top"/>
          </w:tcPr>
          <w:p w14:paraId="2801E8CA" w14:textId="77777777" w:rsidR="00623A21" w:rsidRPr="00623A21" w:rsidRDefault="00623A21" w:rsidP="00623A21">
            <w:pPr>
              <w:pStyle w:val="Tablebody"/>
              <w:autoSpaceDE w:val="0"/>
              <w:autoSpaceDN w:val="0"/>
              <w:adjustRightInd w:val="0"/>
              <w:jc w:val="both"/>
            </w:pPr>
            <w:r w:rsidRPr="00623A21">
              <w:t>aspect ratio of a web panel</w:t>
            </w:r>
          </w:p>
        </w:tc>
      </w:tr>
      <w:tr w:rsidR="00623A21" w:rsidRPr="00623A21" w14:paraId="2076BBCF" w14:textId="77777777" w:rsidTr="003A4169">
        <w:tc>
          <w:tcPr>
            <w:tcW w:w="867" w:type="pct"/>
            <w:vAlign w:val="top"/>
          </w:tcPr>
          <w:p w14:paraId="4896F919" w14:textId="77777777" w:rsidR="00623A21" w:rsidRPr="005E6156" w:rsidRDefault="00623A21" w:rsidP="00623A21">
            <w:pPr>
              <w:pStyle w:val="Tablebody"/>
              <w:autoSpaceDE w:val="0"/>
              <w:autoSpaceDN w:val="0"/>
              <w:adjustRightInd w:val="0"/>
            </w:pPr>
            <w:r w:rsidRPr="005E6156">
              <w:rPr>
                <w:rFonts w:cs="Cambria Math"/>
                <w:i/>
              </w:rPr>
              <w:t>δ</w:t>
            </w:r>
          </w:p>
        </w:tc>
        <w:tc>
          <w:tcPr>
            <w:tcW w:w="4133" w:type="pct"/>
            <w:vAlign w:val="top"/>
          </w:tcPr>
          <w:p w14:paraId="62DF02AE" w14:textId="32C7DF05" w:rsidR="00623A21" w:rsidRPr="00623A21" w:rsidRDefault="00623A21" w:rsidP="00623A21">
            <w:pPr>
              <w:pStyle w:val="Tablebody"/>
              <w:autoSpaceDE w:val="0"/>
              <w:autoSpaceDN w:val="0"/>
              <w:adjustRightInd w:val="0"/>
              <w:jc w:val="both"/>
            </w:pPr>
            <w:r w:rsidRPr="00623A21">
              <w:t>logarithmic decrement of damping</w:t>
            </w:r>
          </w:p>
        </w:tc>
      </w:tr>
      <w:tr w:rsidR="00623A21" w:rsidRPr="00623A21" w14:paraId="084A6F06" w14:textId="77777777" w:rsidTr="003A4169">
        <w:tc>
          <w:tcPr>
            <w:tcW w:w="867" w:type="pct"/>
            <w:vAlign w:val="top"/>
          </w:tcPr>
          <w:p w14:paraId="060FAB93" w14:textId="77777777" w:rsidR="00623A21" w:rsidRPr="00623A21" w:rsidRDefault="00623A21" w:rsidP="00623A21">
            <w:pPr>
              <w:pStyle w:val="Tablebody"/>
              <w:autoSpaceDE w:val="0"/>
              <w:autoSpaceDN w:val="0"/>
              <w:adjustRightInd w:val="0"/>
            </w:pPr>
            <w:r w:rsidRPr="005E6156">
              <w:rPr>
                <w:rFonts w:cs="Cambria Math"/>
                <w:i/>
              </w:rPr>
              <w:t>δ</w:t>
            </w:r>
            <w:r w:rsidRPr="00F3283B">
              <w:rPr>
                <w:rFonts w:cstheme="minorHAnsi"/>
                <w:position w:val="-6"/>
                <w:sz w:val="18"/>
                <w:szCs w:val="18"/>
              </w:rPr>
              <w:t>meas</w:t>
            </w:r>
          </w:p>
        </w:tc>
        <w:tc>
          <w:tcPr>
            <w:tcW w:w="4133" w:type="pct"/>
            <w:vAlign w:val="top"/>
          </w:tcPr>
          <w:p w14:paraId="2235E2CC" w14:textId="77777777" w:rsidR="00623A21" w:rsidRPr="00623A21" w:rsidRDefault="00623A21" w:rsidP="00623A21">
            <w:pPr>
              <w:pStyle w:val="Tablebody"/>
              <w:autoSpaceDE w:val="0"/>
              <w:autoSpaceDN w:val="0"/>
              <w:adjustRightInd w:val="0"/>
              <w:jc w:val="both"/>
            </w:pPr>
            <w:r w:rsidRPr="00623A21">
              <w:t>logarithmic decrement of damping obtained by measurements</w:t>
            </w:r>
          </w:p>
        </w:tc>
      </w:tr>
      <w:tr w:rsidR="00623A21" w:rsidRPr="00623A21" w14:paraId="1258D34E" w14:textId="77777777" w:rsidTr="003A4169">
        <w:tc>
          <w:tcPr>
            <w:tcW w:w="867" w:type="pct"/>
            <w:vAlign w:val="top"/>
          </w:tcPr>
          <w:p w14:paraId="2A91F486" w14:textId="77777777" w:rsidR="00623A21" w:rsidRPr="00623A21" w:rsidRDefault="00623A21" w:rsidP="00623A21">
            <w:pPr>
              <w:pStyle w:val="Tablebody"/>
              <w:autoSpaceDE w:val="0"/>
              <w:autoSpaceDN w:val="0"/>
              <w:adjustRightInd w:val="0"/>
            </w:pPr>
            <w:r w:rsidRPr="005E6156">
              <w:rPr>
                <w:rFonts w:cs="Cambria Math"/>
                <w:i/>
              </w:rPr>
              <w:t>δ</w:t>
            </w:r>
            <w:r w:rsidRPr="00F3283B">
              <w:rPr>
                <w:rFonts w:cstheme="minorHAnsi"/>
                <w:position w:val="-6"/>
                <w:sz w:val="18"/>
                <w:szCs w:val="18"/>
              </w:rPr>
              <w:t>T</w:t>
            </w:r>
          </w:p>
        </w:tc>
        <w:tc>
          <w:tcPr>
            <w:tcW w:w="4133" w:type="pct"/>
            <w:vAlign w:val="top"/>
          </w:tcPr>
          <w:p w14:paraId="3C5E8D20" w14:textId="77777777" w:rsidR="00623A21" w:rsidRPr="00623A21" w:rsidRDefault="00623A21" w:rsidP="00623A21">
            <w:pPr>
              <w:pStyle w:val="Tablebody"/>
              <w:autoSpaceDE w:val="0"/>
              <w:autoSpaceDN w:val="0"/>
              <w:adjustRightInd w:val="0"/>
              <w:jc w:val="both"/>
            </w:pPr>
            <w:r w:rsidRPr="00623A21">
              <w:t>logarithmic decrement of damping of the first torsional mode</w:t>
            </w:r>
          </w:p>
        </w:tc>
      </w:tr>
      <w:tr w:rsidR="00623A21" w:rsidRPr="00623A21" w14:paraId="2460DDB7" w14:textId="77777777" w:rsidTr="003A4169">
        <w:tc>
          <w:tcPr>
            <w:tcW w:w="867" w:type="pct"/>
            <w:vAlign w:val="top"/>
          </w:tcPr>
          <w:p w14:paraId="74AF002B" w14:textId="77777777" w:rsidR="00623A21" w:rsidRPr="005E6156" w:rsidRDefault="00623A21" w:rsidP="00623A21">
            <w:pPr>
              <w:pStyle w:val="Tablebody"/>
              <w:autoSpaceDE w:val="0"/>
              <w:autoSpaceDN w:val="0"/>
              <w:adjustRightInd w:val="0"/>
            </w:pPr>
            <w:r w:rsidRPr="005E6156">
              <w:rPr>
                <w:rFonts w:cs="Cambria Math"/>
                <w:i/>
              </w:rPr>
              <w:t>ε</w:t>
            </w:r>
          </w:p>
        </w:tc>
        <w:tc>
          <w:tcPr>
            <w:tcW w:w="4133" w:type="pct"/>
            <w:vAlign w:val="top"/>
          </w:tcPr>
          <w:p w14:paraId="78A67198" w14:textId="77777777" w:rsidR="00623A21" w:rsidRPr="00623A21" w:rsidRDefault="00623A21" w:rsidP="00623A21">
            <w:pPr>
              <w:pStyle w:val="Tablebody"/>
              <w:autoSpaceDE w:val="0"/>
              <w:autoSpaceDN w:val="0"/>
              <w:adjustRightInd w:val="0"/>
              <w:jc w:val="both"/>
            </w:pPr>
            <w:r w:rsidRPr="00623A21">
              <w:rPr>
                <w:szCs w:val="23"/>
              </w:rPr>
              <w:t>material parameter depending on the yield strength</w:t>
            </w:r>
          </w:p>
        </w:tc>
      </w:tr>
      <w:tr w:rsidR="00623A21" w:rsidRPr="00623A21" w14:paraId="5E4704BE" w14:textId="77777777" w:rsidTr="003A4169">
        <w:tc>
          <w:tcPr>
            <w:tcW w:w="867" w:type="pct"/>
            <w:vAlign w:val="top"/>
          </w:tcPr>
          <w:p w14:paraId="332674F2" w14:textId="77777777" w:rsidR="00623A21" w:rsidRPr="005E6156" w:rsidRDefault="00623A21" w:rsidP="00623A21">
            <w:pPr>
              <w:pStyle w:val="Tablebody"/>
              <w:autoSpaceDE w:val="0"/>
              <w:autoSpaceDN w:val="0"/>
              <w:adjustRightInd w:val="0"/>
            </w:pPr>
            <w:r w:rsidRPr="005E6156">
              <w:rPr>
                <w:rFonts w:cs="Cambria Math"/>
                <w:i/>
              </w:rPr>
              <w:t>γ</w:t>
            </w:r>
          </w:p>
        </w:tc>
        <w:tc>
          <w:tcPr>
            <w:tcW w:w="4133" w:type="pct"/>
            <w:vAlign w:val="top"/>
          </w:tcPr>
          <w:p w14:paraId="65613BFB" w14:textId="77777777" w:rsidR="00623A21" w:rsidRPr="00623A21" w:rsidRDefault="00623A21" w:rsidP="00623A21">
            <w:pPr>
              <w:pStyle w:val="Tablebody"/>
              <w:autoSpaceDE w:val="0"/>
              <w:autoSpaceDN w:val="0"/>
              <w:adjustRightInd w:val="0"/>
              <w:jc w:val="both"/>
            </w:pPr>
            <w:r w:rsidRPr="00623A21">
              <w:t>stiffness ratio</w:t>
            </w:r>
          </w:p>
        </w:tc>
      </w:tr>
      <w:tr w:rsidR="00623A21" w:rsidRPr="00623A21" w14:paraId="386EDCDA" w14:textId="77777777" w:rsidTr="003A4169">
        <w:tc>
          <w:tcPr>
            <w:tcW w:w="867" w:type="pct"/>
            <w:vAlign w:val="top"/>
          </w:tcPr>
          <w:p w14:paraId="658DD0D3" w14:textId="77777777" w:rsidR="00623A21" w:rsidRPr="00623A21" w:rsidRDefault="00623A21" w:rsidP="00623A21">
            <w:pPr>
              <w:pStyle w:val="Tablebody"/>
              <w:autoSpaceDE w:val="0"/>
              <w:autoSpaceDN w:val="0"/>
              <w:adjustRightInd w:val="0"/>
            </w:pPr>
            <w:r w:rsidRPr="005E6156">
              <w:rPr>
                <w:rFonts w:cs="Cambria Math"/>
                <w:i/>
              </w:rPr>
              <w:t>γ</w:t>
            </w:r>
            <w:r w:rsidRPr="00F3283B">
              <w:rPr>
                <w:position w:val="-6"/>
                <w:sz w:val="18"/>
                <w:szCs w:val="18"/>
              </w:rPr>
              <w:t>Ff</w:t>
            </w:r>
          </w:p>
        </w:tc>
        <w:tc>
          <w:tcPr>
            <w:tcW w:w="4133" w:type="pct"/>
            <w:vAlign w:val="top"/>
          </w:tcPr>
          <w:p w14:paraId="0C912CC3" w14:textId="77777777" w:rsidR="00623A21" w:rsidRPr="00623A21" w:rsidRDefault="00623A21" w:rsidP="00623A21">
            <w:pPr>
              <w:pStyle w:val="Tablebody"/>
              <w:autoSpaceDE w:val="0"/>
              <w:autoSpaceDN w:val="0"/>
              <w:adjustRightInd w:val="0"/>
              <w:jc w:val="both"/>
            </w:pPr>
            <w:r w:rsidRPr="00623A21">
              <w:rPr>
                <w:rFonts w:eastAsia="Cambria"/>
                <w:lang w:eastAsia="de-DE"/>
              </w:rPr>
              <w:t>partial factor for the fatigue action effect</w:t>
            </w:r>
          </w:p>
        </w:tc>
      </w:tr>
      <w:tr w:rsidR="00623A21" w:rsidRPr="00623A21" w14:paraId="63FE1E28" w14:textId="77777777" w:rsidTr="003A4169">
        <w:tc>
          <w:tcPr>
            <w:tcW w:w="867" w:type="pct"/>
            <w:vAlign w:val="top"/>
          </w:tcPr>
          <w:p w14:paraId="101B70E3" w14:textId="77777777" w:rsidR="00623A21" w:rsidRPr="00623A21" w:rsidRDefault="00623A21" w:rsidP="00623A21">
            <w:pPr>
              <w:pStyle w:val="Tablebody"/>
              <w:autoSpaceDE w:val="0"/>
              <w:autoSpaceDN w:val="0"/>
              <w:adjustRightInd w:val="0"/>
            </w:pPr>
            <w:r w:rsidRPr="005E6156">
              <w:rPr>
                <w:rFonts w:cs="Cambria Math"/>
                <w:i/>
              </w:rPr>
              <w:t>γ</w:t>
            </w:r>
            <w:r w:rsidRPr="00F3283B">
              <w:rPr>
                <w:position w:val="-6"/>
                <w:sz w:val="18"/>
                <w:szCs w:val="18"/>
              </w:rPr>
              <w:t>Mf</w:t>
            </w:r>
          </w:p>
        </w:tc>
        <w:tc>
          <w:tcPr>
            <w:tcW w:w="4133" w:type="pct"/>
            <w:vAlign w:val="top"/>
          </w:tcPr>
          <w:p w14:paraId="07C67834" w14:textId="77777777" w:rsidR="00623A21" w:rsidRPr="00623A21" w:rsidRDefault="00623A21" w:rsidP="00623A21">
            <w:pPr>
              <w:pStyle w:val="Tablebody"/>
              <w:autoSpaceDE w:val="0"/>
              <w:autoSpaceDN w:val="0"/>
              <w:adjustRightInd w:val="0"/>
              <w:jc w:val="both"/>
            </w:pPr>
            <w:r w:rsidRPr="00623A21">
              <w:t>partial factor for the fatigue resistance</w:t>
            </w:r>
          </w:p>
        </w:tc>
      </w:tr>
      <w:tr w:rsidR="00623A21" w:rsidRPr="00623A21" w14:paraId="7A17B085" w14:textId="77777777" w:rsidTr="003A4169">
        <w:tc>
          <w:tcPr>
            <w:tcW w:w="867" w:type="pct"/>
            <w:vAlign w:val="top"/>
          </w:tcPr>
          <w:p w14:paraId="26D7D85F"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M,ser</w:t>
            </w:r>
          </w:p>
        </w:tc>
        <w:tc>
          <w:tcPr>
            <w:tcW w:w="4133" w:type="pct"/>
            <w:vAlign w:val="top"/>
          </w:tcPr>
          <w:p w14:paraId="4194874F" w14:textId="77777777" w:rsidR="00623A21" w:rsidRPr="00623A21" w:rsidRDefault="00623A21" w:rsidP="00623A21">
            <w:pPr>
              <w:pStyle w:val="Tablebody"/>
              <w:autoSpaceDE w:val="0"/>
              <w:autoSpaceDN w:val="0"/>
              <w:adjustRightInd w:val="0"/>
              <w:jc w:val="both"/>
            </w:pPr>
            <w:r w:rsidRPr="00623A21">
              <w:t>partial factor for serviceability limit states</w:t>
            </w:r>
          </w:p>
        </w:tc>
      </w:tr>
      <w:tr w:rsidR="00623A21" w:rsidRPr="00623A21" w14:paraId="6916876F" w14:textId="77777777" w:rsidTr="003A4169">
        <w:tc>
          <w:tcPr>
            <w:tcW w:w="867" w:type="pct"/>
            <w:vAlign w:val="top"/>
          </w:tcPr>
          <w:p w14:paraId="79DBE1D0"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M0</w:t>
            </w:r>
          </w:p>
        </w:tc>
        <w:tc>
          <w:tcPr>
            <w:tcW w:w="4133" w:type="pct"/>
            <w:vAlign w:val="top"/>
          </w:tcPr>
          <w:p w14:paraId="0372E060" w14:textId="77777777" w:rsidR="00623A21" w:rsidRPr="00623A21" w:rsidRDefault="00623A21" w:rsidP="00623A21">
            <w:pPr>
              <w:pStyle w:val="Tablebody"/>
              <w:autoSpaceDE w:val="0"/>
              <w:autoSpaceDN w:val="0"/>
              <w:adjustRightInd w:val="0"/>
              <w:jc w:val="both"/>
            </w:pPr>
            <w:r w:rsidRPr="00623A21">
              <w:t>partial factor for resistance of cross-sections</w:t>
            </w:r>
          </w:p>
        </w:tc>
      </w:tr>
      <w:tr w:rsidR="00623A21" w:rsidRPr="00623A21" w14:paraId="24394997" w14:textId="77777777" w:rsidTr="003A4169">
        <w:tc>
          <w:tcPr>
            <w:tcW w:w="867" w:type="pct"/>
            <w:vAlign w:val="top"/>
          </w:tcPr>
          <w:p w14:paraId="20568EE2"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M1</w:t>
            </w:r>
          </w:p>
        </w:tc>
        <w:tc>
          <w:tcPr>
            <w:tcW w:w="4133" w:type="pct"/>
            <w:vAlign w:val="top"/>
          </w:tcPr>
          <w:p w14:paraId="33B43A9C" w14:textId="77777777" w:rsidR="00623A21" w:rsidRPr="00623A21" w:rsidRDefault="00623A21" w:rsidP="00623A21">
            <w:pPr>
              <w:pStyle w:val="Tablebody"/>
              <w:autoSpaceDE w:val="0"/>
              <w:autoSpaceDN w:val="0"/>
              <w:adjustRightInd w:val="0"/>
              <w:jc w:val="both"/>
            </w:pPr>
            <w:r w:rsidRPr="00623A21">
              <w:t>partial factor for resistance of members to instability assessed by member checks</w:t>
            </w:r>
          </w:p>
        </w:tc>
      </w:tr>
      <w:tr w:rsidR="00623A21" w:rsidRPr="00623A21" w14:paraId="026ADA41" w14:textId="77777777" w:rsidTr="003A4169">
        <w:tc>
          <w:tcPr>
            <w:tcW w:w="867" w:type="pct"/>
            <w:vAlign w:val="top"/>
          </w:tcPr>
          <w:p w14:paraId="44C8F44E"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M2</w:t>
            </w:r>
          </w:p>
        </w:tc>
        <w:tc>
          <w:tcPr>
            <w:tcW w:w="4133" w:type="pct"/>
            <w:vAlign w:val="top"/>
          </w:tcPr>
          <w:p w14:paraId="6C5134FE" w14:textId="77777777" w:rsidR="00623A21" w:rsidRPr="00623A21" w:rsidRDefault="00623A21" w:rsidP="00623A21">
            <w:pPr>
              <w:pStyle w:val="Tablebody"/>
              <w:autoSpaceDE w:val="0"/>
              <w:autoSpaceDN w:val="0"/>
              <w:adjustRightInd w:val="0"/>
              <w:jc w:val="both"/>
            </w:pPr>
            <w:r w:rsidRPr="00623A21">
              <w:t>partial factor for resistance of cross-sections in tension to fracture, for resistance of bolts, for resistance of rivets, for resistance of pins, for resistance of welds for resistance of plates in bearing</w:t>
            </w:r>
          </w:p>
        </w:tc>
      </w:tr>
      <w:tr w:rsidR="00623A21" w:rsidRPr="00623A21" w14:paraId="15C22BE9" w14:textId="77777777" w:rsidTr="003A4169">
        <w:tc>
          <w:tcPr>
            <w:tcW w:w="867" w:type="pct"/>
            <w:vAlign w:val="top"/>
          </w:tcPr>
          <w:p w14:paraId="5843AB54"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M3</w:t>
            </w:r>
          </w:p>
        </w:tc>
        <w:tc>
          <w:tcPr>
            <w:tcW w:w="4133" w:type="pct"/>
            <w:vAlign w:val="top"/>
          </w:tcPr>
          <w:p w14:paraId="3710ACCE" w14:textId="77777777" w:rsidR="00623A21" w:rsidRPr="00623A21" w:rsidRDefault="00623A21" w:rsidP="00623A21">
            <w:pPr>
              <w:pStyle w:val="Tablebody"/>
              <w:autoSpaceDE w:val="0"/>
              <w:autoSpaceDN w:val="0"/>
              <w:adjustRightInd w:val="0"/>
              <w:jc w:val="both"/>
            </w:pPr>
            <w:r w:rsidRPr="00623A21">
              <w:t>partial factor for slip resistance of joints at ultimate limit state (Category C)</w:t>
            </w:r>
          </w:p>
        </w:tc>
      </w:tr>
      <w:tr w:rsidR="00623A21" w:rsidRPr="00623A21" w14:paraId="00D5C342" w14:textId="77777777" w:rsidTr="003A4169">
        <w:tc>
          <w:tcPr>
            <w:tcW w:w="867" w:type="pct"/>
            <w:vAlign w:val="top"/>
          </w:tcPr>
          <w:p w14:paraId="551B51A6"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M3,ser</w:t>
            </w:r>
          </w:p>
        </w:tc>
        <w:tc>
          <w:tcPr>
            <w:tcW w:w="4133" w:type="pct"/>
            <w:vAlign w:val="top"/>
          </w:tcPr>
          <w:p w14:paraId="14183C80" w14:textId="77777777" w:rsidR="00623A21" w:rsidRPr="00623A21" w:rsidRDefault="00623A21" w:rsidP="00623A21">
            <w:pPr>
              <w:pStyle w:val="Tablebody"/>
              <w:autoSpaceDE w:val="0"/>
              <w:autoSpaceDN w:val="0"/>
              <w:adjustRightInd w:val="0"/>
              <w:jc w:val="both"/>
            </w:pPr>
            <w:r w:rsidRPr="00623A21">
              <w:t>partial factor for slip resistance of joints at serviceability limit state</w:t>
            </w:r>
          </w:p>
        </w:tc>
      </w:tr>
      <w:tr w:rsidR="00623A21" w:rsidRPr="00623A21" w14:paraId="0FFBF693" w14:textId="77777777" w:rsidTr="003A4169">
        <w:tc>
          <w:tcPr>
            <w:tcW w:w="867" w:type="pct"/>
            <w:vAlign w:val="top"/>
          </w:tcPr>
          <w:p w14:paraId="23B07CC4"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M4</w:t>
            </w:r>
          </w:p>
        </w:tc>
        <w:tc>
          <w:tcPr>
            <w:tcW w:w="4133" w:type="pct"/>
            <w:vAlign w:val="top"/>
          </w:tcPr>
          <w:p w14:paraId="44AF311D" w14:textId="77777777" w:rsidR="00623A21" w:rsidRPr="00623A21" w:rsidRDefault="00623A21" w:rsidP="00623A21">
            <w:pPr>
              <w:pStyle w:val="Tablebody"/>
              <w:autoSpaceDE w:val="0"/>
              <w:autoSpaceDN w:val="0"/>
              <w:adjustRightInd w:val="0"/>
              <w:jc w:val="both"/>
            </w:pPr>
            <w:r w:rsidRPr="00623A21">
              <w:t>partial factor for bearing resistance in an injection bolt</w:t>
            </w:r>
          </w:p>
        </w:tc>
      </w:tr>
      <w:tr w:rsidR="00623A21" w:rsidRPr="00623A21" w14:paraId="071233B5" w14:textId="77777777" w:rsidTr="003A4169">
        <w:tc>
          <w:tcPr>
            <w:tcW w:w="867" w:type="pct"/>
            <w:vAlign w:val="top"/>
          </w:tcPr>
          <w:p w14:paraId="502F16B4"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M5</w:t>
            </w:r>
          </w:p>
        </w:tc>
        <w:tc>
          <w:tcPr>
            <w:tcW w:w="4133" w:type="pct"/>
            <w:vAlign w:val="top"/>
          </w:tcPr>
          <w:p w14:paraId="3986E529" w14:textId="77777777" w:rsidR="00623A21" w:rsidRPr="00623A21" w:rsidRDefault="00623A21" w:rsidP="00623A21">
            <w:pPr>
              <w:pStyle w:val="Tablebody"/>
              <w:autoSpaceDE w:val="0"/>
              <w:autoSpaceDN w:val="0"/>
              <w:adjustRightInd w:val="0"/>
              <w:jc w:val="both"/>
            </w:pPr>
            <w:r w:rsidRPr="00623A21">
              <w:t>partial factor for resistance of joints in hollow section lattice girders</w:t>
            </w:r>
          </w:p>
        </w:tc>
      </w:tr>
      <w:tr w:rsidR="00623A21" w:rsidRPr="00623A21" w14:paraId="0593A506" w14:textId="77777777" w:rsidTr="003A4169">
        <w:tc>
          <w:tcPr>
            <w:tcW w:w="867" w:type="pct"/>
            <w:vAlign w:val="top"/>
          </w:tcPr>
          <w:p w14:paraId="60566A1D"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M6,ser</w:t>
            </w:r>
          </w:p>
        </w:tc>
        <w:tc>
          <w:tcPr>
            <w:tcW w:w="4133" w:type="pct"/>
            <w:vAlign w:val="top"/>
          </w:tcPr>
          <w:p w14:paraId="6E31BFB0" w14:textId="77777777" w:rsidR="00623A21" w:rsidRPr="00623A21" w:rsidRDefault="00623A21" w:rsidP="00623A21">
            <w:pPr>
              <w:pStyle w:val="Tablebody"/>
              <w:autoSpaceDE w:val="0"/>
              <w:autoSpaceDN w:val="0"/>
              <w:adjustRightInd w:val="0"/>
              <w:jc w:val="both"/>
            </w:pPr>
            <w:r w:rsidRPr="00623A21">
              <w:t>partial factor for resistance of pins at serviceability limit states</w:t>
            </w:r>
          </w:p>
        </w:tc>
      </w:tr>
      <w:tr w:rsidR="00623A21" w:rsidRPr="00623A21" w14:paraId="29A0A3AF" w14:textId="77777777" w:rsidTr="003A4169">
        <w:tc>
          <w:tcPr>
            <w:tcW w:w="867" w:type="pct"/>
            <w:vAlign w:val="top"/>
          </w:tcPr>
          <w:p w14:paraId="0C2E81D1"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M7</w:t>
            </w:r>
          </w:p>
        </w:tc>
        <w:tc>
          <w:tcPr>
            <w:tcW w:w="4133" w:type="pct"/>
            <w:vAlign w:val="top"/>
          </w:tcPr>
          <w:p w14:paraId="6F36EFF6" w14:textId="77777777" w:rsidR="00623A21" w:rsidRPr="00623A21" w:rsidRDefault="00623A21" w:rsidP="00623A21">
            <w:pPr>
              <w:pStyle w:val="Tablebody"/>
              <w:autoSpaceDE w:val="0"/>
              <w:autoSpaceDN w:val="0"/>
              <w:adjustRightInd w:val="0"/>
              <w:jc w:val="both"/>
            </w:pPr>
            <w:r w:rsidRPr="00623A21">
              <w:t>partial factor for preload of high strength bolts</w:t>
            </w:r>
          </w:p>
        </w:tc>
      </w:tr>
      <w:tr w:rsidR="00623A21" w:rsidRPr="00623A21" w14:paraId="47994577" w14:textId="77777777" w:rsidTr="003A4169">
        <w:tc>
          <w:tcPr>
            <w:tcW w:w="867" w:type="pct"/>
            <w:vAlign w:val="top"/>
          </w:tcPr>
          <w:p w14:paraId="12B43908" w14:textId="77777777" w:rsidR="00623A21" w:rsidRPr="00623A21" w:rsidRDefault="00623A21" w:rsidP="00623A21">
            <w:pPr>
              <w:pStyle w:val="Tablebody"/>
              <w:autoSpaceDE w:val="0"/>
              <w:autoSpaceDN w:val="0"/>
              <w:adjustRightInd w:val="0"/>
            </w:pPr>
            <w:r w:rsidRPr="005E6156">
              <w:rPr>
                <w:i/>
              </w:rPr>
              <w:t>γ</w:t>
            </w:r>
            <w:r w:rsidRPr="00F3283B">
              <w:rPr>
                <w:position w:val="-6"/>
                <w:sz w:val="18"/>
                <w:szCs w:val="18"/>
              </w:rPr>
              <w:t>c</w:t>
            </w:r>
          </w:p>
        </w:tc>
        <w:tc>
          <w:tcPr>
            <w:tcW w:w="4133" w:type="pct"/>
            <w:vAlign w:val="top"/>
          </w:tcPr>
          <w:p w14:paraId="26FCB42F" w14:textId="77777777" w:rsidR="00623A21" w:rsidRPr="00623A21" w:rsidRDefault="00623A21" w:rsidP="00623A21">
            <w:pPr>
              <w:pStyle w:val="Tablebody"/>
              <w:autoSpaceDE w:val="0"/>
              <w:autoSpaceDN w:val="0"/>
              <w:adjustRightInd w:val="0"/>
              <w:jc w:val="both"/>
            </w:pPr>
            <w:r w:rsidRPr="00623A21">
              <w:t>partial factor for resistance of concrete</w:t>
            </w:r>
          </w:p>
        </w:tc>
      </w:tr>
      <w:tr w:rsidR="00623A21" w:rsidRPr="00623A21" w14:paraId="764A0ED7" w14:textId="77777777" w:rsidTr="003A4169">
        <w:tc>
          <w:tcPr>
            <w:tcW w:w="867" w:type="pct"/>
            <w:vAlign w:val="top"/>
          </w:tcPr>
          <w:p w14:paraId="5E0AD0A1" w14:textId="77777777" w:rsidR="00623A21" w:rsidRPr="00F3283B" w:rsidRDefault="00B90619" w:rsidP="00623A21">
            <w:pPr>
              <w:pStyle w:val="Tablebody"/>
              <w:autoSpaceDE w:val="0"/>
              <w:autoSpaceDN w:val="0"/>
              <w:adjustRightInd w:val="0"/>
              <w:rPr>
                <w:szCs w:val="22"/>
              </w:rPr>
            </w:pPr>
            <m:oMathPara>
              <m:oMath>
                <m:sSubSup>
                  <m:sSubSupPr>
                    <m:ctrlPr>
                      <w:rPr>
                        <w:rFonts w:ascii="Cambria Math" w:hAnsi="Cambria Math"/>
                        <w:szCs w:val="22"/>
                      </w:rPr>
                    </m:ctrlPr>
                  </m:sSubSupPr>
                  <m:e>
                    <m:r>
                      <w:rPr>
                        <w:rFonts w:ascii="Cambria Math" w:hAnsi="Cambria Math"/>
                        <w:szCs w:val="22"/>
                      </w:rPr>
                      <m:t>γ</m:t>
                    </m:r>
                  </m:e>
                  <m:sub>
                    <m:r>
                      <m:rPr>
                        <m:nor/>
                      </m:rPr>
                      <w:rPr>
                        <w:szCs w:val="22"/>
                      </w:rPr>
                      <m:t>sl,i</m:t>
                    </m:r>
                  </m:sub>
                  <m:sup>
                    <m:r>
                      <w:rPr>
                        <w:rFonts w:ascii="Cambria Math" w:hAnsi="Cambria Math"/>
                        <w:szCs w:val="22"/>
                      </w:rPr>
                      <m:t>*</m:t>
                    </m:r>
                  </m:sup>
                </m:sSubSup>
              </m:oMath>
            </m:oMathPara>
          </w:p>
        </w:tc>
        <w:tc>
          <w:tcPr>
            <w:tcW w:w="4133" w:type="pct"/>
            <w:vAlign w:val="top"/>
          </w:tcPr>
          <w:p w14:paraId="5FF287A1" w14:textId="77777777" w:rsidR="00623A21" w:rsidRPr="00623A21" w:rsidRDefault="00623A21" w:rsidP="00623A21">
            <w:pPr>
              <w:pStyle w:val="Tablebody"/>
              <w:autoSpaceDE w:val="0"/>
              <w:autoSpaceDN w:val="0"/>
              <w:adjustRightInd w:val="0"/>
              <w:jc w:val="both"/>
            </w:pPr>
            <w:r w:rsidRPr="00623A21">
              <w:t>relative stiffness of a longitudinally stiffened web panel</w:t>
            </w:r>
          </w:p>
        </w:tc>
      </w:tr>
      <w:tr w:rsidR="00623A21" w:rsidRPr="00623A21" w14:paraId="70E39FDC" w14:textId="77777777" w:rsidTr="003A4169">
        <w:tc>
          <w:tcPr>
            <w:tcW w:w="867" w:type="pct"/>
            <w:vAlign w:val="top"/>
          </w:tcPr>
          <w:p w14:paraId="122848C4" w14:textId="77777777" w:rsidR="00623A21" w:rsidRPr="00623A21" w:rsidRDefault="00623A21" w:rsidP="00623A21">
            <w:pPr>
              <w:pStyle w:val="Tablebody"/>
              <w:autoSpaceDE w:val="0"/>
              <w:autoSpaceDN w:val="0"/>
              <w:adjustRightInd w:val="0"/>
            </w:pPr>
            <w:r w:rsidRPr="005E6156">
              <w:rPr>
                <w:rFonts w:cs="Cambria Math"/>
                <w:i/>
              </w:rPr>
              <w:t>η</w:t>
            </w:r>
            <w:r w:rsidRPr="00F3283B">
              <w:rPr>
                <w:rFonts w:cstheme="minorHAnsi"/>
                <w:position w:val="-6"/>
                <w:sz w:val="18"/>
                <w:szCs w:val="18"/>
              </w:rPr>
              <w:t>i</w:t>
            </w:r>
          </w:p>
        </w:tc>
        <w:tc>
          <w:tcPr>
            <w:tcW w:w="4133" w:type="pct"/>
            <w:vAlign w:val="top"/>
          </w:tcPr>
          <w:p w14:paraId="2E7C4804" w14:textId="77777777" w:rsidR="00623A21" w:rsidRPr="00623A21" w:rsidRDefault="00623A21" w:rsidP="00623A21">
            <w:pPr>
              <w:pStyle w:val="Tablebody"/>
              <w:autoSpaceDE w:val="0"/>
              <w:autoSpaceDN w:val="0"/>
              <w:adjustRightInd w:val="0"/>
              <w:jc w:val="both"/>
            </w:pPr>
            <w:r w:rsidRPr="00623A21">
              <w:t>value of the influence line for the internal force that produces the stress range in the middle of lane i</w:t>
            </w:r>
          </w:p>
        </w:tc>
      </w:tr>
      <w:tr w:rsidR="00623A21" w:rsidRPr="00623A21" w14:paraId="27F4D84E" w14:textId="77777777" w:rsidTr="003A4169">
        <w:tc>
          <w:tcPr>
            <w:tcW w:w="867" w:type="pct"/>
            <w:vAlign w:val="top"/>
          </w:tcPr>
          <w:p w14:paraId="6778B607" w14:textId="77777777" w:rsidR="00623A21" w:rsidRPr="00623A21" w:rsidRDefault="00623A21" w:rsidP="00623A21">
            <w:pPr>
              <w:pStyle w:val="Tablebody"/>
              <w:autoSpaceDE w:val="0"/>
              <w:autoSpaceDN w:val="0"/>
              <w:adjustRightInd w:val="0"/>
            </w:pPr>
            <w:r w:rsidRPr="005E6156">
              <w:rPr>
                <w:rFonts w:cs="Cambria Math"/>
                <w:i/>
              </w:rPr>
              <w:t>λ</w:t>
            </w:r>
            <w:r w:rsidRPr="00F3283B">
              <w:rPr>
                <w:position w:val="-6"/>
                <w:sz w:val="18"/>
                <w:szCs w:val="18"/>
              </w:rPr>
              <w:t>glo</w:t>
            </w:r>
          </w:p>
        </w:tc>
        <w:tc>
          <w:tcPr>
            <w:tcW w:w="4133" w:type="pct"/>
            <w:vAlign w:val="top"/>
          </w:tcPr>
          <w:p w14:paraId="1CEC152B" w14:textId="77777777" w:rsidR="00623A21" w:rsidRPr="00623A21" w:rsidRDefault="00623A21" w:rsidP="00623A21">
            <w:pPr>
              <w:pStyle w:val="Tablebody"/>
              <w:autoSpaceDE w:val="0"/>
              <w:autoSpaceDN w:val="0"/>
              <w:adjustRightInd w:val="0"/>
              <w:jc w:val="both"/>
            </w:pPr>
            <w:r w:rsidRPr="00623A21">
              <w:t>damage equivalent factor for global effects</w:t>
            </w:r>
          </w:p>
        </w:tc>
      </w:tr>
      <w:tr w:rsidR="00623A21" w:rsidRPr="00623A21" w14:paraId="6CC3C35C" w14:textId="77777777" w:rsidTr="003A4169">
        <w:tc>
          <w:tcPr>
            <w:tcW w:w="867" w:type="pct"/>
            <w:vAlign w:val="top"/>
          </w:tcPr>
          <w:p w14:paraId="771AFF53" w14:textId="77777777" w:rsidR="00623A21" w:rsidRPr="00623A21" w:rsidRDefault="00623A21" w:rsidP="00623A21">
            <w:pPr>
              <w:pStyle w:val="Tablebody"/>
              <w:autoSpaceDE w:val="0"/>
              <w:autoSpaceDN w:val="0"/>
              <w:adjustRightInd w:val="0"/>
            </w:pPr>
            <w:r w:rsidRPr="005E6156">
              <w:rPr>
                <w:rFonts w:cs="Cambria Math"/>
                <w:i/>
              </w:rPr>
              <w:t>λ</w:t>
            </w:r>
            <w:r w:rsidRPr="00F3283B">
              <w:rPr>
                <w:position w:val="-6"/>
                <w:sz w:val="18"/>
                <w:szCs w:val="18"/>
              </w:rPr>
              <w:t>loc</w:t>
            </w:r>
          </w:p>
        </w:tc>
        <w:tc>
          <w:tcPr>
            <w:tcW w:w="4133" w:type="pct"/>
            <w:vAlign w:val="top"/>
          </w:tcPr>
          <w:p w14:paraId="61C20EEF" w14:textId="77777777" w:rsidR="00623A21" w:rsidRPr="00623A21" w:rsidRDefault="00623A21" w:rsidP="00623A21">
            <w:pPr>
              <w:pStyle w:val="Tablebody"/>
              <w:autoSpaceDE w:val="0"/>
              <w:autoSpaceDN w:val="0"/>
              <w:adjustRightInd w:val="0"/>
              <w:jc w:val="both"/>
            </w:pPr>
            <w:r w:rsidRPr="00623A21">
              <w:t>damage equivalent factor for local effects</w:t>
            </w:r>
          </w:p>
        </w:tc>
      </w:tr>
      <w:tr w:rsidR="00623A21" w:rsidRPr="00623A21" w14:paraId="1F63D5F7" w14:textId="77777777" w:rsidTr="003A4169">
        <w:tc>
          <w:tcPr>
            <w:tcW w:w="867" w:type="pct"/>
            <w:vAlign w:val="top"/>
          </w:tcPr>
          <w:p w14:paraId="2D2A86C7" w14:textId="77777777" w:rsidR="00623A21" w:rsidRPr="00623A21" w:rsidRDefault="00623A21" w:rsidP="00623A21">
            <w:pPr>
              <w:pStyle w:val="Tablebody"/>
              <w:autoSpaceDE w:val="0"/>
              <w:autoSpaceDN w:val="0"/>
              <w:adjustRightInd w:val="0"/>
            </w:pPr>
            <w:r w:rsidRPr="005E6156">
              <w:rPr>
                <w:rFonts w:cs="Cambria Math"/>
                <w:i/>
              </w:rPr>
              <w:t>λ</w:t>
            </w:r>
            <w:r w:rsidRPr="00623A21">
              <w:t xml:space="preserve">, </w:t>
            </w:r>
            <w:r w:rsidRPr="005E6156">
              <w:rPr>
                <w:rFonts w:cs="Cambria Math"/>
                <w:i/>
              </w:rPr>
              <w:t>λ</w:t>
            </w:r>
            <w:r w:rsidRPr="00F3283B">
              <w:rPr>
                <w:position w:val="-6"/>
                <w:sz w:val="18"/>
                <w:szCs w:val="18"/>
              </w:rPr>
              <w:t>1</w:t>
            </w:r>
            <w:r w:rsidRPr="00623A21">
              <w:t xml:space="preserve">, </w:t>
            </w:r>
            <w:r w:rsidRPr="005E6156">
              <w:rPr>
                <w:rFonts w:cs="Cambria Math"/>
                <w:i/>
              </w:rPr>
              <w:t>λ</w:t>
            </w:r>
            <w:r w:rsidRPr="00F3283B">
              <w:rPr>
                <w:position w:val="-6"/>
                <w:sz w:val="18"/>
                <w:szCs w:val="18"/>
              </w:rPr>
              <w:t>2</w:t>
            </w:r>
            <w:r w:rsidRPr="00623A21">
              <w:t xml:space="preserve">, </w:t>
            </w:r>
            <w:r w:rsidRPr="005E6156">
              <w:rPr>
                <w:rFonts w:cs="Cambria Math"/>
                <w:i/>
              </w:rPr>
              <w:t>λ</w:t>
            </w:r>
            <w:r w:rsidRPr="00F3283B">
              <w:rPr>
                <w:position w:val="-6"/>
                <w:sz w:val="18"/>
                <w:szCs w:val="18"/>
              </w:rPr>
              <w:t>3</w:t>
            </w:r>
            <w:r w:rsidRPr="00623A21">
              <w:t xml:space="preserve">, </w:t>
            </w:r>
            <w:r w:rsidRPr="005E6156">
              <w:rPr>
                <w:rFonts w:cs="Cambria Math"/>
                <w:i/>
              </w:rPr>
              <w:t>λ</w:t>
            </w:r>
            <w:r w:rsidRPr="00F3283B">
              <w:rPr>
                <w:position w:val="-6"/>
                <w:sz w:val="18"/>
                <w:szCs w:val="18"/>
              </w:rPr>
              <w:t>4</w:t>
            </w:r>
          </w:p>
        </w:tc>
        <w:tc>
          <w:tcPr>
            <w:tcW w:w="4133" w:type="pct"/>
            <w:vAlign w:val="top"/>
          </w:tcPr>
          <w:p w14:paraId="53813890" w14:textId="77777777" w:rsidR="00623A21" w:rsidRPr="00623A21" w:rsidRDefault="00623A21" w:rsidP="00623A21">
            <w:pPr>
              <w:pStyle w:val="Tablebody"/>
              <w:autoSpaceDE w:val="0"/>
              <w:autoSpaceDN w:val="0"/>
              <w:adjustRightInd w:val="0"/>
              <w:jc w:val="both"/>
            </w:pPr>
            <w:r w:rsidRPr="00623A21">
              <w:t>damage equivalent factors</w:t>
            </w:r>
          </w:p>
        </w:tc>
      </w:tr>
      <w:tr w:rsidR="00623A21" w:rsidRPr="00623A21" w14:paraId="43F9AD25" w14:textId="77777777" w:rsidTr="003A4169">
        <w:tc>
          <w:tcPr>
            <w:tcW w:w="867" w:type="pct"/>
            <w:vAlign w:val="top"/>
          </w:tcPr>
          <w:p w14:paraId="54141C8D" w14:textId="77777777" w:rsidR="00623A21" w:rsidRPr="00623A21" w:rsidRDefault="00B90619" w:rsidP="00623A21">
            <w:pPr>
              <w:pStyle w:val="Tablebody"/>
              <w:autoSpaceDE w:val="0"/>
              <w:autoSpaceDN w:val="0"/>
              <w:adjustRightInd w:val="0"/>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LT</m:t>
                    </m:r>
                  </m:sub>
                </m:sSub>
              </m:oMath>
            </m:oMathPara>
          </w:p>
        </w:tc>
        <w:tc>
          <w:tcPr>
            <w:tcW w:w="4133" w:type="pct"/>
            <w:vAlign w:val="top"/>
          </w:tcPr>
          <w:p w14:paraId="2298336D" w14:textId="77777777" w:rsidR="00623A21" w:rsidRPr="00623A21" w:rsidRDefault="00623A21" w:rsidP="00623A21">
            <w:pPr>
              <w:pStyle w:val="Tablebody"/>
              <w:autoSpaceDE w:val="0"/>
              <w:autoSpaceDN w:val="0"/>
              <w:adjustRightInd w:val="0"/>
              <w:jc w:val="both"/>
            </w:pPr>
            <w:r w:rsidRPr="00623A21">
              <w:rPr>
                <w:szCs w:val="23"/>
              </w:rPr>
              <w:t>relative slenderness for lateral torsional buckling</w:t>
            </w:r>
          </w:p>
        </w:tc>
      </w:tr>
      <w:tr w:rsidR="00623A21" w:rsidRPr="00623A21" w14:paraId="45EE72A5" w14:textId="77777777" w:rsidTr="003A4169">
        <w:tc>
          <w:tcPr>
            <w:tcW w:w="867" w:type="pct"/>
            <w:vAlign w:val="top"/>
          </w:tcPr>
          <w:p w14:paraId="5C744865" w14:textId="77777777" w:rsidR="00623A21" w:rsidRPr="00623A21" w:rsidRDefault="00B90619" w:rsidP="00623A21">
            <w:pPr>
              <w:pStyle w:val="Tablebody"/>
              <w:autoSpaceDE w:val="0"/>
              <w:autoSpaceDN w:val="0"/>
              <w:adjustRightInd w:val="0"/>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w</m:t>
                    </m:r>
                  </m:sub>
                </m:sSub>
              </m:oMath>
            </m:oMathPara>
          </w:p>
        </w:tc>
        <w:tc>
          <w:tcPr>
            <w:tcW w:w="4133" w:type="pct"/>
            <w:vAlign w:val="top"/>
          </w:tcPr>
          <w:p w14:paraId="740A305E" w14:textId="77777777" w:rsidR="00623A21" w:rsidRPr="00623A21" w:rsidRDefault="00623A21" w:rsidP="00623A21">
            <w:pPr>
              <w:pStyle w:val="Tablebody"/>
              <w:autoSpaceDE w:val="0"/>
              <w:autoSpaceDN w:val="0"/>
              <w:adjustRightInd w:val="0"/>
              <w:jc w:val="both"/>
              <w:rPr>
                <w:szCs w:val="23"/>
              </w:rPr>
            </w:pPr>
            <w:r w:rsidRPr="00623A21">
              <w:rPr>
                <w:szCs w:val="23"/>
              </w:rPr>
              <w:t>relative slenderness for shear buckling of the web</w:t>
            </w:r>
          </w:p>
        </w:tc>
      </w:tr>
      <w:tr w:rsidR="00623A21" w:rsidRPr="00623A21" w14:paraId="1D93C608" w14:textId="77777777" w:rsidTr="003A4169">
        <w:tc>
          <w:tcPr>
            <w:tcW w:w="867" w:type="pct"/>
            <w:vAlign w:val="top"/>
          </w:tcPr>
          <w:p w14:paraId="67B0FE61" w14:textId="77777777" w:rsidR="00623A21" w:rsidRPr="00623A21" w:rsidRDefault="00B90619" w:rsidP="00623A21">
            <w:pPr>
              <w:pStyle w:val="Tablebody"/>
              <w:autoSpaceDE w:val="0"/>
              <w:autoSpaceDN w:val="0"/>
              <w:adjustRightInd w:val="0"/>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w0</m:t>
                    </m:r>
                  </m:sub>
                </m:sSub>
              </m:oMath>
            </m:oMathPara>
          </w:p>
        </w:tc>
        <w:tc>
          <w:tcPr>
            <w:tcW w:w="4133" w:type="pct"/>
            <w:vAlign w:val="top"/>
          </w:tcPr>
          <w:p w14:paraId="0C1BB24C" w14:textId="77777777" w:rsidR="00623A21" w:rsidRPr="00623A21" w:rsidRDefault="00623A21" w:rsidP="00623A21">
            <w:pPr>
              <w:pStyle w:val="Tablebody"/>
              <w:autoSpaceDE w:val="0"/>
              <w:autoSpaceDN w:val="0"/>
              <w:adjustRightInd w:val="0"/>
              <w:jc w:val="both"/>
              <w:rPr>
                <w:szCs w:val="23"/>
              </w:rPr>
            </w:pPr>
            <w:r w:rsidRPr="00623A21">
              <w:rPr>
                <w:szCs w:val="23"/>
              </w:rPr>
              <w:t>limit of relative slenderness for susceptibility to shear buckling of the web</w:t>
            </w:r>
          </w:p>
        </w:tc>
      </w:tr>
      <w:tr w:rsidR="00623A21" w:rsidRPr="00623A21" w14:paraId="5FB7DE69" w14:textId="77777777" w:rsidTr="003A4169">
        <w:tc>
          <w:tcPr>
            <w:tcW w:w="867" w:type="pct"/>
            <w:vAlign w:val="top"/>
          </w:tcPr>
          <w:p w14:paraId="4920F221" w14:textId="77777777" w:rsidR="00623A21" w:rsidRPr="00623A21" w:rsidRDefault="00623A21" w:rsidP="00623A21">
            <w:pPr>
              <w:pStyle w:val="Tablebody"/>
              <w:autoSpaceDE w:val="0"/>
              <w:autoSpaceDN w:val="0"/>
              <w:adjustRightInd w:val="0"/>
            </w:pPr>
            <w:r w:rsidRPr="005E6156">
              <w:rPr>
                <w:rFonts w:cs="Cambria Math"/>
                <w:i/>
              </w:rPr>
              <w:t>λ</w:t>
            </w:r>
            <w:r w:rsidRPr="00F3283B">
              <w:rPr>
                <w:position w:val="-6"/>
                <w:sz w:val="18"/>
                <w:szCs w:val="18"/>
              </w:rPr>
              <w:t>max</w:t>
            </w:r>
          </w:p>
        </w:tc>
        <w:tc>
          <w:tcPr>
            <w:tcW w:w="4133" w:type="pct"/>
            <w:vAlign w:val="top"/>
          </w:tcPr>
          <w:p w14:paraId="0FF5B1EF" w14:textId="77777777" w:rsidR="00623A21" w:rsidRPr="00623A21" w:rsidRDefault="00623A21" w:rsidP="00623A21">
            <w:pPr>
              <w:pStyle w:val="Tablebody"/>
              <w:autoSpaceDE w:val="0"/>
              <w:autoSpaceDN w:val="0"/>
              <w:adjustRightInd w:val="0"/>
              <w:jc w:val="both"/>
              <w:rPr>
                <w:szCs w:val="23"/>
              </w:rPr>
            </w:pPr>
            <w:r w:rsidRPr="00623A21">
              <w:rPr>
                <w:szCs w:val="23"/>
              </w:rPr>
              <w:t xml:space="preserve">maximum </w:t>
            </w:r>
            <w:r w:rsidRPr="005E6156">
              <w:rPr>
                <w:szCs w:val="23"/>
              </w:rPr>
              <w:t>λ</w:t>
            </w:r>
            <w:r w:rsidRPr="00623A21">
              <w:rPr>
                <w:szCs w:val="23"/>
              </w:rPr>
              <w:t>-value taking account of the fatigue limit</w:t>
            </w:r>
          </w:p>
        </w:tc>
      </w:tr>
      <w:tr w:rsidR="00623A21" w:rsidRPr="00623A21" w14:paraId="2FEA4D97" w14:textId="77777777" w:rsidTr="003A4169">
        <w:tc>
          <w:tcPr>
            <w:tcW w:w="867" w:type="pct"/>
            <w:vAlign w:val="top"/>
          </w:tcPr>
          <w:p w14:paraId="2BDC5204" w14:textId="77777777" w:rsidR="00623A21" w:rsidRPr="00623A21" w:rsidRDefault="00B90619" w:rsidP="00623A21">
            <w:pPr>
              <w:pStyle w:val="Tablebody"/>
              <w:autoSpaceDE w:val="0"/>
              <w:autoSpaceDN w:val="0"/>
              <w:adjustRightInd w:val="0"/>
            </w:pPr>
            <m:oMathPara>
              <m:oMath>
                <m:sSubSup>
                  <m:sSubSupPr>
                    <m:ctrlPr>
                      <w:rPr>
                        <w:rFonts w:ascii="Cambria Math" w:hAnsi="Cambria Math"/>
                      </w:rPr>
                    </m:ctrlPr>
                  </m:sSubSupPr>
                  <m:e>
                    <m:r>
                      <w:rPr>
                        <w:rFonts w:ascii="Cambria Math" w:hAnsi="Cambria Math"/>
                      </w:rPr>
                      <m:t>λ</m:t>
                    </m:r>
                  </m:e>
                  <m:sub>
                    <m:r>
                      <m:rPr>
                        <m:sty m:val="p"/>
                      </m:rPr>
                      <w:rPr>
                        <w:rFonts w:ascii="Cambria Math" w:hAnsi="Cambria Math"/>
                      </w:rPr>
                      <m:t>max</m:t>
                    </m:r>
                  </m:sub>
                  <m:sup>
                    <m:r>
                      <w:rPr>
                        <w:rFonts w:ascii="Cambria Math" w:hAnsi="Cambria Math"/>
                      </w:rPr>
                      <m:t>*</m:t>
                    </m:r>
                  </m:sup>
                </m:sSubSup>
              </m:oMath>
            </m:oMathPara>
          </w:p>
        </w:tc>
        <w:tc>
          <w:tcPr>
            <w:tcW w:w="4133" w:type="pct"/>
            <w:vAlign w:val="top"/>
          </w:tcPr>
          <w:p w14:paraId="3E431E33" w14:textId="77777777" w:rsidR="00623A21" w:rsidRPr="00623A21" w:rsidRDefault="00623A21" w:rsidP="00623A21">
            <w:pPr>
              <w:pStyle w:val="Tablebody"/>
              <w:autoSpaceDE w:val="0"/>
              <w:autoSpaceDN w:val="0"/>
              <w:adjustRightInd w:val="0"/>
              <w:jc w:val="both"/>
              <w:rPr>
                <w:szCs w:val="23"/>
              </w:rPr>
            </w:pPr>
            <w:r w:rsidRPr="00623A21">
              <w:rPr>
                <w:szCs w:val="23"/>
              </w:rPr>
              <w:t xml:space="preserve">maximum </w:t>
            </w:r>
            <w:r w:rsidRPr="005E6156">
              <w:rPr>
                <w:szCs w:val="23"/>
              </w:rPr>
              <w:t>λ</w:t>
            </w:r>
            <w:r w:rsidRPr="00623A21">
              <w:rPr>
                <w:szCs w:val="23"/>
              </w:rPr>
              <w:t>-value taking account of the fatigue limit</w:t>
            </w:r>
          </w:p>
        </w:tc>
      </w:tr>
      <w:tr w:rsidR="00623A21" w:rsidRPr="00623A21" w14:paraId="1B0563CC" w14:textId="77777777" w:rsidTr="003A4169">
        <w:tc>
          <w:tcPr>
            <w:tcW w:w="867" w:type="pct"/>
            <w:vAlign w:val="top"/>
          </w:tcPr>
          <w:p w14:paraId="4AAF6323" w14:textId="77777777" w:rsidR="00623A21" w:rsidRPr="00623A21" w:rsidRDefault="00623A21" w:rsidP="00623A21">
            <w:pPr>
              <w:pStyle w:val="Tablebody"/>
              <w:autoSpaceDE w:val="0"/>
              <w:autoSpaceDN w:val="0"/>
              <w:adjustRightInd w:val="0"/>
            </w:pPr>
            <w:r w:rsidRPr="00623A21">
              <w:rPr>
                <w:rFonts w:cs="Cambria Math"/>
                <w:i/>
              </w:rPr>
              <w:t>μ</w:t>
            </w:r>
          </w:p>
        </w:tc>
        <w:tc>
          <w:tcPr>
            <w:tcW w:w="4133" w:type="pct"/>
            <w:vAlign w:val="top"/>
          </w:tcPr>
          <w:p w14:paraId="457B01EB" w14:textId="77777777" w:rsidR="00623A21" w:rsidRPr="00623A21" w:rsidRDefault="00623A21" w:rsidP="00623A21">
            <w:pPr>
              <w:pStyle w:val="Tablebody"/>
              <w:autoSpaceDE w:val="0"/>
              <w:autoSpaceDN w:val="0"/>
              <w:adjustRightInd w:val="0"/>
              <w:jc w:val="both"/>
            </w:pPr>
            <w:r w:rsidRPr="00623A21">
              <w:t>ratio of shear forces</w:t>
            </w:r>
          </w:p>
        </w:tc>
      </w:tr>
      <w:tr w:rsidR="00623A21" w:rsidRPr="00623A21" w14:paraId="2F750679" w14:textId="77777777" w:rsidTr="003A4169">
        <w:tc>
          <w:tcPr>
            <w:tcW w:w="867" w:type="pct"/>
            <w:vAlign w:val="top"/>
          </w:tcPr>
          <w:p w14:paraId="38D25144" w14:textId="77777777" w:rsidR="00623A21" w:rsidRPr="005E6156" w:rsidRDefault="00623A21" w:rsidP="00623A21">
            <w:pPr>
              <w:pStyle w:val="Tablebody"/>
              <w:autoSpaceDE w:val="0"/>
              <w:autoSpaceDN w:val="0"/>
              <w:adjustRightInd w:val="0"/>
            </w:pPr>
            <w:r w:rsidRPr="005E6156">
              <w:rPr>
                <w:rFonts w:cs="Cambria Math"/>
                <w:i/>
              </w:rPr>
              <w:t>ρ</w:t>
            </w:r>
          </w:p>
        </w:tc>
        <w:tc>
          <w:tcPr>
            <w:tcW w:w="4133" w:type="pct"/>
            <w:vAlign w:val="top"/>
          </w:tcPr>
          <w:p w14:paraId="77847478" w14:textId="77777777" w:rsidR="00623A21" w:rsidRPr="00623A21" w:rsidRDefault="00623A21" w:rsidP="00623A21">
            <w:pPr>
              <w:pStyle w:val="Tablebody"/>
              <w:autoSpaceDE w:val="0"/>
              <w:autoSpaceDN w:val="0"/>
              <w:adjustRightInd w:val="0"/>
              <w:jc w:val="both"/>
            </w:pPr>
            <w:r w:rsidRPr="00623A21">
              <w:t>density of the air</w:t>
            </w:r>
          </w:p>
        </w:tc>
      </w:tr>
      <w:tr w:rsidR="00623A21" w:rsidRPr="00623A21" w14:paraId="1CF6BFF1" w14:textId="77777777" w:rsidTr="003A4169">
        <w:tc>
          <w:tcPr>
            <w:tcW w:w="867" w:type="pct"/>
            <w:vAlign w:val="top"/>
          </w:tcPr>
          <w:p w14:paraId="37861292" w14:textId="77777777" w:rsidR="00623A21" w:rsidRPr="00623A21" w:rsidRDefault="00623A21" w:rsidP="00623A21">
            <w:pPr>
              <w:pStyle w:val="Tablebody"/>
              <w:autoSpaceDE w:val="0"/>
              <w:autoSpaceDN w:val="0"/>
              <w:adjustRightInd w:val="0"/>
            </w:pPr>
            <w:r w:rsidRPr="005E6156">
              <w:rPr>
                <w:rFonts w:cs="Cambria Math"/>
                <w:i/>
              </w:rPr>
              <w:t>ρ</w:t>
            </w:r>
            <w:r w:rsidRPr="00F3283B">
              <w:rPr>
                <w:position w:val="-6"/>
                <w:sz w:val="18"/>
                <w:szCs w:val="18"/>
              </w:rPr>
              <w:t>c,x</w:t>
            </w:r>
          </w:p>
        </w:tc>
        <w:tc>
          <w:tcPr>
            <w:tcW w:w="4133" w:type="pct"/>
            <w:vAlign w:val="top"/>
          </w:tcPr>
          <w:p w14:paraId="2D8330E0" w14:textId="77777777" w:rsidR="00623A21" w:rsidRPr="00623A21" w:rsidRDefault="00623A21" w:rsidP="00623A21">
            <w:pPr>
              <w:pStyle w:val="Tablebody"/>
              <w:autoSpaceDE w:val="0"/>
              <w:autoSpaceDN w:val="0"/>
              <w:adjustRightInd w:val="0"/>
              <w:jc w:val="both"/>
            </w:pPr>
            <w:r w:rsidRPr="00623A21">
              <w:t>reduction factor</w:t>
            </w:r>
          </w:p>
        </w:tc>
      </w:tr>
      <w:tr w:rsidR="00623A21" w:rsidRPr="00623A21" w14:paraId="541571DE" w14:textId="77777777" w:rsidTr="003A4169">
        <w:tc>
          <w:tcPr>
            <w:tcW w:w="867" w:type="pct"/>
            <w:vAlign w:val="top"/>
          </w:tcPr>
          <w:p w14:paraId="412E4DBA"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cr,p</w:t>
            </w:r>
          </w:p>
        </w:tc>
        <w:tc>
          <w:tcPr>
            <w:tcW w:w="4133" w:type="pct"/>
            <w:vAlign w:val="top"/>
          </w:tcPr>
          <w:p w14:paraId="2868B5DC" w14:textId="77777777" w:rsidR="00623A21" w:rsidRPr="00623A21" w:rsidRDefault="00623A21" w:rsidP="00623A21">
            <w:pPr>
              <w:pStyle w:val="Tablebody"/>
              <w:autoSpaceDE w:val="0"/>
              <w:autoSpaceDN w:val="0"/>
              <w:adjustRightInd w:val="0"/>
              <w:jc w:val="both"/>
            </w:pPr>
            <w:r w:rsidRPr="00623A21">
              <w:t>longitudinal critical stress of a web panel or sub-panel</w:t>
            </w:r>
          </w:p>
        </w:tc>
      </w:tr>
      <w:tr w:rsidR="00623A21" w:rsidRPr="00623A21" w14:paraId="481CE865" w14:textId="77777777" w:rsidTr="003A4169">
        <w:tc>
          <w:tcPr>
            <w:tcW w:w="867" w:type="pct"/>
            <w:vAlign w:val="top"/>
          </w:tcPr>
          <w:p w14:paraId="55BE2D49"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Ed</w:t>
            </w:r>
          </w:p>
        </w:tc>
        <w:tc>
          <w:tcPr>
            <w:tcW w:w="4133" w:type="pct"/>
            <w:vAlign w:val="top"/>
          </w:tcPr>
          <w:p w14:paraId="7BDC28FA" w14:textId="77777777" w:rsidR="00623A21" w:rsidRPr="00623A21" w:rsidRDefault="00623A21" w:rsidP="00623A21">
            <w:pPr>
              <w:pStyle w:val="Tablebody"/>
              <w:autoSpaceDE w:val="0"/>
              <w:autoSpaceDN w:val="0"/>
              <w:adjustRightInd w:val="0"/>
              <w:jc w:val="both"/>
            </w:pPr>
            <w:r w:rsidRPr="00623A21">
              <w:t>design value of a normal stress</w:t>
            </w:r>
          </w:p>
        </w:tc>
      </w:tr>
      <w:tr w:rsidR="00623A21" w:rsidRPr="00623A21" w14:paraId="6A2CB35F" w14:textId="77777777" w:rsidTr="003A4169">
        <w:tc>
          <w:tcPr>
            <w:tcW w:w="867" w:type="pct"/>
            <w:vAlign w:val="top"/>
          </w:tcPr>
          <w:p w14:paraId="180C41FC"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Ed,ser</w:t>
            </w:r>
          </w:p>
        </w:tc>
        <w:tc>
          <w:tcPr>
            <w:tcW w:w="4133" w:type="pct"/>
            <w:vAlign w:val="top"/>
          </w:tcPr>
          <w:p w14:paraId="294C2B7A" w14:textId="77777777" w:rsidR="00623A21" w:rsidRPr="00623A21" w:rsidRDefault="00623A21" w:rsidP="00623A21">
            <w:pPr>
              <w:pStyle w:val="Tablebody"/>
              <w:autoSpaceDE w:val="0"/>
              <w:autoSpaceDN w:val="0"/>
              <w:adjustRightInd w:val="0"/>
              <w:jc w:val="both"/>
            </w:pPr>
            <w:r w:rsidRPr="00623A21">
              <w:t xml:space="preserve">normal stress at serviceability limit states </w:t>
            </w:r>
          </w:p>
        </w:tc>
      </w:tr>
      <w:tr w:rsidR="00623A21" w:rsidRPr="00623A21" w14:paraId="21E66418" w14:textId="77777777" w:rsidTr="003A4169">
        <w:tc>
          <w:tcPr>
            <w:tcW w:w="867" w:type="pct"/>
            <w:vAlign w:val="top"/>
          </w:tcPr>
          <w:p w14:paraId="4FEA2B5D"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p,max</w:t>
            </w:r>
          </w:p>
        </w:tc>
        <w:tc>
          <w:tcPr>
            <w:tcW w:w="4133" w:type="pct"/>
            <w:vAlign w:val="top"/>
          </w:tcPr>
          <w:p w14:paraId="658E5F2E" w14:textId="77777777" w:rsidR="00623A21" w:rsidRPr="00623A21" w:rsidRDefault="00623A21" w:rsidP="00623A21">
            <w:pPr>
              <w:pStyle w:val="Tablebody"/>
              <w:autoSpaceDE w:val="0"/>
              <w:autoSpaceDN w:val="0"/>
              <w:adjustRightInd w:val="0"/>
              <w:jc w:val="both"/>
            </w:pPr>
            <w:r w:rsidRPr="00623A21">
              <w:t xml:space="preserve">maximum normal stress for the calculation of the reference stress range </w:t>
            </w:r>
          </w:p>
        </w:tc>
      </w:tr>
      <w:tr w:rsidR="00623A21" w:rsidRPr="00623A21" w14:paraId="768618D4" w14:textId="77777777" w:rsidTr="003A4169">
        <w:tc>
          <w:tcPr>
            <w:tcW w:w="867" w:type="pct"/>
            <w:vAlign w:val="top"/>
          </w:tcPr>
          <w:p w14:paraId="1E9AB447"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p,min</w:t>
            </w:r>
          </w:p>
        </w:tc>
        <w:tc>
          <w:tcPr>
            <w:tcW w:w="4133" w:type="pct"/>
            <w:vAlign w:val="top"/>
          </w:tcPr>
          <w:p w14:paraId="3002CD2E" w14:textId="77777777" w:rsidR="00623A21" w:rsidRPr="00623A21" w:rsidRDefault="00623A21" w:rsidP="00623A21">
            <w:pPr>
              <w:pStyle w:val="Tablebody"/>
              <w:autoSpaceDE w:val="0"/>
              <w:autoSpaceDN w:val="0"/>
              <w:adjustRightInd w:val="0"/>
              <w:jc w:val="both"/>
            </w:pPr>
            <w:r w:rsidRPr="00623A21">
              <w:t>minimum normal stress for the calculation of the reference stress range</w:t>
            </w:r>
          </w:p>
        </w:tc>
      </w:tr>
      <w:tr w:rsidR="00623A21" w:rsidRPr="00623A21" w14:paraId="1F310639" w14:textId="77777777" w:rsidTr="003A4169">
        <w:tc>
          <w:tcPr>
            <w:tcW w:w="867" w:type="pct"/>
            <w:vAlign w:val="top"/>
          </w:tcPr>
          <w:p w14:paraId="117362EC" w14:textId="77777777" w:rsidR="00623A21" w:rsidRPr="00623A21" w:rsidRDefault="00623A21" w:rsidP="00623A21">
            <w:pPr>
              <w:pStyle w:val="Tablebody"/>
              <w:autoSpaceDE w:val="0"/>
              <w:autoSpaceDN w:val="0"/>
              <w:adjustRightInd w:val="0"/>
            </w:pPr>
            <w:r w:rsidRPr="005E6156">
              <w:rPr>
                <w:i/>
              </w:rPr>
              <w:t>τ</w:t>
            </w:r>
            <w:r w:rsidRPr="00F3283B">
              <w:rPr>
                <w:position w:val="-6"/>
                <w:sz w:val="18"/>
                <w:szCs w:val="18"/>
              </w:rPr>
              <w:t>Ed,ser</w:t>
            </w:r>
          </w:p>
        </w:tc>
        <w:tc>
          <w:tcPr>
            <w:tcW w:w="4133" w:type="pct"/>
            <w:vAlign w:val="top"/>
          </w:tcPr>
          <w:p w14:paraId="12A6AC69" w14:textId="77777777" w:rsidR="00623A21" w:rsidRPr="00623A21" w:rsidRDefault="00623A21" w:rsidP="00623A21">
            <w:pPr>
              <w:pStyle w:val="Tablebody"/>
              <w:autoSpaceDE w:val="0"/>
              <w:autoSpaceDN w:val="0"/>
              <w:adjustRightInd w:val="0"/>
              <w:jc w:val="both"/>
            </w:pPr>
            <w:r w:rsidRPr="00623A21">
              <w:t>shear stress at serviceability limit states</w:t>
            </w:r>
          </w:p>
        </w:tc>
      </w:tr>
      <w:tr w:rsidR="00623A21" w:rsidRPr="00623A21" w14:paraId="651645B0" w14:textId="77777777" w:rsidTr="003A4169">
        <w:tc>
          <w:tcPr>
            <w:tcW w:w="867" w:type="pct"/>
            <w:vAlign w:val="top"/>
          </w:tcPr>
          <w:p w14:paraId="36C87686"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G</w:t>
            </w:r>
          </w:p>
        </w:tc>
        <w:tc>
          <w:tcPr>
            <w:tcW w:w="4133" w:type="pct"/>
            <w:vAlign w:val="top"/>
          </w:tcPr>
          <w:p w14:paraId="4377C6E6" w14:textId="77777777" w:rsidR="00623A21" w:rsidRPr="00623A21" w:rsidRDefault="00623A21" w:rsidP="00623A21">
            <w:pPr>
              <w:pStyle w:val="Tablebody"/>
              <w:autoSpaceDE w:val="0"/>
              <w:autoSpaceDN w:val="0"/>
              <w:adjustRightInd w:val="0"/>
              <w:jc w:val="both"/>
            </w:pPr>
            <w:r w:rsidRPr="00623A21">
              <w:t>stress due to the axial force acting on the hangers under permanent actions</w:t>
            </w:r>
          </w:p>
        </w:tc>
      </w:tr>
      <w:tr w:rsidR="00623A21" w:rsidRPr="00623A21" w14:paraId="5EE65E26" w14:textId="77777777" w:rsidTr="003A4169">
        <w:tc>
          <w:tcPr>
            <w:tcW w:w="867" w:type="pct"/>
            <w:vAlign w:val="top"/>
          </w:tcPr>
          <w:p w14:paraId="227C4C81"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glob,Ed</w:t>
            </w:r>
          </w:p>
        </w:tc>
        <w:tc>
          <w:tcPr>
            <w:tcW w:w="4133" w:type="pct"/>
            <w:vAlign w:val="top"/>
          </w:tcPr>
          <w:p w14:paraId="426CB19B" w14:textId="1E37C182" w:rsidR="00623A21" w:rsidRPr="00623A21" w:rsidRDefault="00623A21" w:rsidP="002F1B4D">
            <w:pPr>
              <w:pStyle w:val="Tablebody"/>
              <w:autoSpaceDE w:val="0"/>
              <w:autoSpaceDN w:val="0"/>
              <w:adjustRightInd w:val="0"/>
              <w:jc w:val="both"/>
            </w:pPr>
            <w:r w:rsidRPr="00623A21">
              <w:t>design value of stress in the stiffener due to bridge loads comprising one or more heavy</w:t>
            </w:r>
            <w:r w:rsidR="002F1B4D">
              <w:t xml:space="preserve"> </w:t>
            </w:r>
            <w:r w:rsidRPr="00623A21">
              <w:t>vehicles</w:t>
            </w:r>
          </w:p>
        </w:tc>
      </w:tr>
      <w:tr w:rsidR="00623A21" w:rsidRPr="00623A21" w14:paraId="02F8493C" w14:textId="77777777" w:rsidTr="003A4169">
        <w:tc>
          <w:tcPr>
            <w:tcW w:w="867" w:type="pct"/>
            <w:vAlign w:val="top"/>
          </w:tcPr>
          <w:p w14:paraId="46B6C5A6"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limit</w:t>
            </w:r>
          </w:p>
        </w:tc>
        <w:tc>
          <w:tcPr>
            <w:tcW w:w="4133" w:type="pct"/>
            <w:vAlign w:val="top"/>
          </w:tcPr>
          <w:p w14:paraId="6CC95615" w14:textId="77777777" w:rsidR="00623A21" w:rsidRPr="00623A21" w:rsidRDefault="00623A21" w:rsidP="00623A21">
            <w:pPr>
              <w:pStyle w:val="Tablebody"/>
              <w:autoSpaceDE w:val="0"/>
              <w:autoSpaceDN w:val="0"/>
              <w:adjustRightInd w:val="0"/>
              <w:jc w:val="both"/>
            </w:pPr>
            <w:r w:rsidRPr="00623A21">
              <w:t>limiting stress of the weakest part of the cross-section in compression</w:t>
            </w:r>
          </w:p>
        </w:tc>
      </w:tr>
      <w:tr w:rsidR="00623A21" w:rsidRPr="00623A21" w14:paraId="24C175C6" w14:textId="77777777" w:rsidTr="003A4169">
        <w:tc>
          <w:tcPr>
            <w:tcW w:w="867" w:type="pct"/>
            <w:vAlign w:val="top"/>
          </w:tcPr>
          <w:p w14:paraId="0A1E41F7"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loc,Ed</w:t>
            </w:r>
          </w:p>
        </w:tc>
        <w:tc>
          <w:tcPr>
            <w:tcW w:w="4133" w:type="pct"/>
            <w:vAlign w:val="top"/>
          </w:tcPr>
          <w:p w14:paraId="45D558EE" w14:textId="77777777" w:rsidR="00623A21" w:rsidRPr="00623A21" w:rsidRDefault="00623A21" w:rsidP="00623A21">
            <w:pPr>
              <w:pStyle w:val="Tablebody"/>
              <w:autoSpaceDE w:val="0"/>
              <w:autoSpaceDN w:val="0"/>
              <w:adjustRightInd w:val="0"/>
              <w:jc w:val="both"/>
            </w:pPr>
            <w:r w:rsidRPr="00623A21">
              <w:t>design value of stress in a stiffener due to local wheel or tyre load from a single heavy vehicle</w:t>
            </w:r>
          </w:p>
        </w:tc>
      </w:tr>
      <w:tr w:rsidR="00623A21" w:rsidRPr="00623A21" w14:paraId="2DD49DBB" w14:textId="77777777" w:rsidTr="003A4169">
        <w:tc>
          <w:tcPr>
            <w:tcW w:w="867" w:type="pct"/>
            <w:vAlign w:val="top"/>
          </w:tcPr>
          <w:p w14:paraId="2CCFF6E3"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net,Rd</w:t>
            </w:r>
          </w:p>
        </w:tc>
        <w:tc>
          <w:tcPr>
            <w:tcW w:w="4133" w:type="pct"/>
            <w:vAlign w:val="top"/>
          </w:tcPr>
          <w:p w14:paraId="413F20A8" w14:textId="77777777" w:rsidR="00623A21" w:rsidRPr="00623A21" w:rsidRDefault="00623A21" w:rsidP="00623A21">
            <w:pPr>
              <w:pStyle w:val="Tablebody"/>
              <w:autoSpaceDE w:val="0"/>
              <w:autoSpaceDN w:val="0"/>
              <w:adjustRightInd w:val="0"/>
              <w:jc w:val="both"/>
            </w:pPr>
            <w:r w:rsidRPr="00623A21">
              <w:t>design value of the tensile strength at cope hole level</w:t>
            </w:r>
          </w:p>
        </w:tc>
      </w:tr>
      <w:tr w:rsidR="00623A21" w:rsidRPr="00623A21" w14:paraId="49217D38" w14:textId="77777777" w:rsidTr="003A4169">
        <w:tc>
          <w:tcPr>
            <w:tcW w:w="867" w:type="pct"/>
            <w:vAlign w:val="top"/>
          </w:tcPr>
          <w:p w14:paraId="50B3DA76"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p,max</w:t>
            </w:r>
          </w:p>
        </w:tc>
        <w:tc>
          <w:tcPr>
            <w:tcW w:w="4133" w:type="pct"/>
            <w:vAlign w:val="top"/>
          </w:tcPr>
          <w:p w14:paraId="1ED0BE4E" w14:textId="77777777" w:rsidR="00623A21" w:rsidRPr="00623A21" w:rsidRDefault="00623A21" w:rsidP="00623A21">
            <w:pPr>
              <w:pStyle w:val="Tablebody"/>
              <w:autoSpaceDE w:val="0"/>
              <w:autoSpaceDN w:val="0"/>
              <w:adjustRightInd w:val="0"/>
              <w:jc w:val="both"/>
            </w:pPr>
            <w:r w:rsidRPr="00623A21">
              <w:t>maximum stress</w:t>
            </w:r>
          </w:p>
        </w:tc>
      </w:tr>
      <w:tr w:rsidR="00623A21" w:rsidRPr="00623A21" w14:paraId="2B23F12E" w14:textId="77777777" w:rsidTr="003A4169">
        <w:tc>
          <w:tcPr>
            <w:tcW w:w="867" w:type="pct"/>
            <w:vAlign w:val="top"/>
          </w:tcPr>
          <w:p w14:paraId="24CDA0BE"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p,min</w:t>
            </w:r>
          </w:p>
        </w:tc>
        <w:tc>
          <w:tcPr>
            <w:tcW w:w="4133" w:type="pct"/>
            <w:vAlign w:val="top"/>
          </w:tcPr>
          <w:p w14:paraId="7F9C52DD" w14:textId="77777777" w:rsidR="00623A21" w:rsidRPr="00623A21" w:rsidRDefault="00623A21" w:rsidP="00623A21">
            <w:pPr>
              <w:pStyle w:val="Tablebody"/>
              <w:autoSpaceDE w:val="0"/>
              <w:autoSpaceDN w:val="0"/>
              <w:adjustRightInd w:val="0"/>
              <w:jc w:val="both"/>
            </w:pPr>
            <w:r w:rsidRPr="00623A21">
              <w:t>minimum stress</w:t>
            </w:r>
          </w:p>
        </w:tc>
      </w:tr>
      <w:tr w:rsidR="00623A21" w:rsidRPr="00623A21" w14:paraId="23642F75" w14:textId="77777777" w:rsidTr="003A4169">
        <w:tc>
          <w:tcPr>
            <w:tcW w:w="867" w:type="pct"/>
            <w:vAlign w:val="top"/>
          </w:tcPr>
          <w:p w14:paraId="1CE84628"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Q</w:t>
            </w:r>
          </w:p>
        </w:tc>
        <w:tc>
          <w:tcPr>
            <w:tcW w:w="4133" w:type="pct"/>
            <w:vAlign w:val="top"/>
          </w:tcPr>
          <w:p w14:paraId="15D83B35" w14:textId="77777777" w:rsidR="00623A21" w:rsidRPr="00623A21" w:rsidRDefault="00623A21" w:rsidP="00623A21">
            <w:pPr>
              <w:pStyle w:val="Tablebody"/>
              <w:autoSpaceDE w:val="0"/>
              <w:autoSpaceDN w:val="0"/>
              <w:adjustRightInd w:val="0"/>
              <w:jc w:val="both"/>
            </w:pPr>
            <w:r w:rsidRPr="00623A21">
              <w:t>stress due to the axial force and bending moment of the hanger as a result of frequent traffic loads</w:t>
            </w:r>
          </w:p>
        </w:tc>
      </w:tr>
      <w:tr w:rsidR="00623A21" w:rsidRPr="00623A21" w14:paraId="01F8A148" w14:textId="77777777" w:rsidTr="003A4169">
        <w:tc>
          <w:tcPr>
            <w:tcW w:w="867" w:type="pct"/>
            <w:vAlign w:val="top"/>
          </w:tcPr>
          <w:p w14:paraId="557D4EC1"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Rd</w:t>
            </w:r>
          </w:p>
        </w:tc>
        <w:tc>
          <w:tcPr>
            <w:tcW w:w="4133" w:type="pct"/>
            <w:vAlign w:val="top"/>
          </w:tcPr>
          <w:p w14:paraId="4343253E" w14:textId="77777777" w:rsidR="00623A21" w:rsidRPr="00623A21" w:rsidRDefault="00623A21" w:rsidP="00623A21">
            <w:pPr>
              <w:pStyle w:val="Tablebody"/>
              <w:autoSpaceDE w:val="0"/>
              <w:autoSpaceDN w:val="0"/>
              <w:adjustRightInd w:val="0"/>
              <w:jc w:val="both"/>
            </w:pPr>
            <w:r w:rsidRPr="00623A21">
              <w:t>design value of the tensile strength of a hanger</w:t>
            </w:r>
          </w:p>
        </w:tc>
      </w:tr>
      <w:tr w:rsidR="00623A21" w:rsidRPr="00623A21" w14:paraId="18C5B5A9" w14:textId="77777777" w:rsidTr="003A4169">
        <w:tc>
          <w:tcPr>
            <w:tcW w:w="867" w:type="pct"/>
            <w:vAlign w:val="top"/>
          </w:tcPr>
          <w:p w14:paraId="3A4FEDE5"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rw</w:t>
            </w:r>
          </w:p>
        </w:tc>
        <w:tc>
          <w:tcPr>
            <w:tcW w:w="4133" w:type="pct"/>
            <w:vAlign w:val="top"/>
          </w:tcPr>
          <w:p w14:paraId="27664083" w14:textId="77777777" w:rsidR="00623A21" w:rsidRPr="00623A21" w:rsidRDefault="00623A21" w:rsidP="00623A21">
            <w:pPr>
              <w:pStyle w:val="Tablebody"/>
              <w:autoSpaceDE w:val="0"/>
              <w:autoSpaceDN w:val="0"/>
              <w:adjustRightInd w:val="0"/>
              <w:jc w:val="both"/>
            </w:pPr>
            <w:r w:rsidRPr="00623A21">
              <w:t>maximum stress amplitude due to rain-wind-induced vibration</w:t>
            </w:r>
          </w:p>
        </w:tc>
      </w:tr>
      <w:tr w:rsidR="00623A21" w:rsidRPr="00623A21" w14:paraId="722DB522" w14:textId="77777777" w:rsidTr="003A4169">
        <w:tc>
          <w:tcPr>
            <w:tcW w:w="867" w:type="pct"/>
            <w:vAlign w:val="top"/>
          </w:tcPr>
          <w:p w14:paraId="73D6E697"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x,Ed</w:t>
            </w:r>
          </w:p>
        </w:tc>
        <w:tc>
          <w:tcPr>
            <w:tcW w:w="4133" w:type="pct"/>
            <w:vAlign w:val="top"/>
          </w:tcPr>
          <w:p w14:paraId="165912AA" w14:textId="77777777" w:rsidR="00623A21" w:rsidRPr="00623A21" w:rsidRDefault="00623A21" w:rsidP="00623A21">
            <w:pPr>
              <w:pStyle w:val="Tablebody"/>
              <w:autoSpaceDE w:val="0"/>
              <w:autoSpaceDN w:val="0"/>
              <w:adjustRightInd w:val="0"/>
              <w:jc w:val="both"/>
            </w:pPr>
            <w:r w:rsidRPr="00623A21">
              <w:t>design value of longitudinal stress</w:t>
            </w:r>
          </w:p>
        </w:tc>
      </w:tr>
      <w:tr w:rsidR="00623A21" w:rsidRPr="00623A21" w14:paraId="4259A9D6" w14:textId="77777777" w:rsidTr="003A4169">
        <w:tc>
          <w:tcPr>
            <w:tcW w:w="867" w:type="pct"/>
            <w:vAlign w:val="top"/>
          </w:tcPr>
          <w:p w14:paraId="5E8ACE17"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x,Ed,ser</w:t>
            </w:r>
          </w:p>
        </w:tc>
        <w:tc>
          <w:tcPr>
            <w:tcW w:w="4133" w:type="pct"/>
            <w:vAlign w:val="top"/>
          </w:tcPr>
          <w:p w14:paraId="0E112233" w14:textId="77777777" w:rsidR="00623A21" w:rsidRPr="00623A21" w:rsidRDefault="00623A21" w:rsidP="00623A21">
            <w:pPr>
              <w:pStyle w:val="Tablebody"/>
              <w:autoSpaceDE w:val="0"/>
              <w:autoSpaceDN w:val="0"/>
              <w:adjustRightInd w:val="0"/>
              <w:jc w:val="both"/>
            </w:pPr>
            <w:r w:rsidRPr="00623A21">
              <w:t>longitudinal stress at serviceability limit states</w:t>
            </w:r>
          </w:p>
        </w:tc>
      </w:tr>
      <w:tr w:rsidR="00623A21" w:rsidRPr="00623A21" w14:paraId="10535785" w14:textId="77777777" w:rsidTr="003A4169">
        <w:tc>
          <w:tcPr>
            <w:tcW w:w="867" w:type="pct"/>
            <w:vAlign w:val="top"/>
          </w:tcPr>
          <w:p w14:paraId="04D55023"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1</w:t>
            </w:r>
            <w:r w:rsidRPr="003A4169">
              <w:t xml:space="preserve">, </w:t>
            </w:r>
            <w:r w:rsidRPr="005E6156">
              <w:rPr>
                <w:rFonts w:cs="Cambria Math"/>
                <w:i/>
              </w:rPr>
              <w:t>σ</w:t>
            </w:r>
            <w:r w:rsidRPr="00F3283B">
              <w:rPr>
                <w:position w:val="-6"/>
                <w:sz w:val="18"/>
                <w:szCs w:val="18"/>
              </w:rPr>
              <w:t>2</w:t>
            </w:r>
          </w:p>
        </w:tc>
        <w:tc>
          <w:tcPr>
            <w:tcW w:w="4133" w:type="pct"/>
            <w:vAlign w:val="top"/>
          </w:tcPr>
          <w:p w14:paraId="066FF695" w14:textId="77777777" w:rsidR="00623A21" w:rsidRPr="00623A21" w:rsidRDefault="00623A21" w:rsidP="00623A21">
            <w:pPr>
              <w:pStyle w:val="Tablebody"/>
              <w:autoSpaceDE w:val="0"/>
              <w:autoSpaceDN w:val="0"/>
              <w:adjustRightInd w:val="0"/>
              <w:jc w:val="both"/>
            </w:pPr>
            <w:r w:rsidRPr="00623A21">
              <w:t>direct stresses</w:t>
            </w:r>
          </w:p>
        </w:tc>
      </w:tr>
      <w:tr w:rsidR="00623A21" w:rsidRPr="00623A21" w14:paraId="65E56981" w14:textId="77777777" w:rsidTr="003A4169">
        <w:tc>
          <w:tcPr>
            <w:tcW w:w="867" w:type="pct"/>
            <w:vAlign w:val="top"/>
          </w:tcPr>
          <w:p w14:paraId="6851554B"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1b</w:t>
            </w:r>
            <w:r w:rsidRPr="003A4169">
              <w:t xml:space="preserve">, </w:t>
            </w:r>
            <w:r w:rsidRPr="005E6156">
              <w:rPr>
                <w:rFonts w:cs="Cambria Math"/>
                <w:i/>
              </w:rPr>
              <w:t>σ</w:t>
            </w:r>
            <w:r w:rsidRPr="00F3283B">
              <w:rPr>
                <w:position w:val="-6"/>
                <w:sz w:val="18"/>
                <w:szCs w:val="18"/>
              </w:rPr>
              <w:t>2b</w:t>
            </w:r>
          </w:p>
        </w:tc>
        <w:tc>
          <w:tcPr>
            <w:tcW w:w="4133" w:type="pct"/>
            <w:vAlign w:val="top"/>
          </w:tcPr>
          <w:p w14:paraId="1341FF22" w14:textId="77777777" w:rsidR="00623A21" w:rsidRPr="00623A21" w:rsidRDefault="00623A21" w:rsidP="00623A21">
            <w:pPr>
              <w:pStyle w:val="Tablebody"/>
              <w:autoSpaceDE w:val="0"/>
              <w:autoSpaceDN w:val="0"/>
              <w:adjustRightInd w:val="0"/>
              <w:jc w:val="both"/>
            </w:pPr>
            <w:r w:rsidRPr="00623A21">
              <w:t>stresses due to bending</w:t>
            </w:r>
          </w:p>
        </w:tc>
      </w:tr>
      <w:tr w:rsidR="00623A21" w:rsidRPr="00623A21" w14:paraId="70CFC757" w14:textId="77777777" w:rsidTr="003A4169">
        <w:tc>
          <w:tcPr>
            <w:tcW w:w="867" w:type="pct"/>
            <w:vAlign w:val="top"/>
          </w:tcPr>
          <w:p w14:paraId="2D0D75DF" w14:textId="77777777" w:rsidR="00623A21" w:rsidRPr="00623A21" w:rsidRDefault="00623A21" w:rsidP="00623A21">
            <w:pPr>
              <w:pStyle w:val="Tablebody"/>
              <w:autoSpaceDE w:val="0"/>
              <w:autoSpaceDN w:val="0"/>
              <w:adjustRightInd w:val="0"/>
            </w:pPr>
            <w:r w:rsidRPr="005E6156">
              <w:rPr>
                <w:rFonts w:cs="Cambria Math"/>
                <w:i/>
              </w:rPr>
              <w:t>σ</w:t>
            </w:r>
            <w:r w:rsidRPr="00F3283B">
              <w:rPr>
                <w:position w:val="-6"/>
                <w:sz w:val="18"/>
                <w:szCs w:val="18"/>
              </w:rPr>
              <w:t>1c</w:t>
            </w:r>
            <w:r w:rsidRPr="003A4169">
              <w:t xml:space="preserve">, </w:t>
            </w:r>
            <w:r w:rsidRPr="005E6156">
              <w:rPr>
                <w:rFonts w:cs="Cambria Math"/>
                <w:i/>
              </w:rPr>
              <w:t>σ</w:t>
            </w:r>
            <w:r w:rsidRPr="00F3283B">
              <w:rPr>
                <w:position w:val="-6"/>
                <w:sz w:val="18"/>
                <w:szCs w:val="18"/>
              </w:rPr>
              <w:t>2c</w:t>
            </w:r>
          </w:p>
        </w:tc>
        <w:tc>
          <w:tcPr>
            <w:tcW w:w="4133" w:type="pct"/>
            <w:vAlign w:val="top"/>
          </w:tcPr>
          <w:p w14:paraId="786FB716" w14:textId="77777777" w:rsidR="00623A21" w:rsidRPr="00623A21" w:rsidRDefault="00623A21" w:rsidP="00623A21">
            <w:pPr>
              <w:pStyle w:val="Tablebody"/>
              <w:autoSpaceDE w:val="0"/>
              <w:autoSpaceDN w:val="0"/>
              <w:adjustRightInd w:val="0"/>
              <w:jc w:val="both"/>
            </w:pPr>
            <w:r w:rsidRPr="00623A21">
              <w:t>compressive stresses due to local load from stiffeners</w:t>
            </w:r>
          </w:p>
        </w:tc>
      </w:tr>
      <w:tr w:rsidR="00623A21" w:rsidRPr="00623A21" w14:paraId="58F319D1" w14:textId="77777777" w:rsidTr="003A4169">
        <w:tc>
          <w:tcPr>
            <w:tcW w:w="867" w:type="pct"/>
            <w:vAlign w:val="top"/>
          </w:tcPr>
          <w:p w14:paraId="6E1F5AA6" w14:textId="77777777" w:rsidR="00623A21" w:rsidRPr="00623A21" w:rsidRDefault="00623A21" w:rsidP="00623A21">
            <w:pPr>
              <w:pStyle w:val="Tablebody"/>
              <w:autoSpaceDE w:val="0"/>
              <w:autoSpaceDN w:val="0"/>
              <w:adjustRightInd w:val="0"/>
            </w:pPr>
            <w:r w:rsidRPr="005E6156">
              <w:rPr>
                <w:rFonts w:cs="Cambria Math"/>
                <w:i/>
              </w:rPr>
              <w:t>τ</w:t>
            </w:r>
            <w:r w:rsidRPr="00F3283B">
              <w:rPr>
                <w:position w:val="-6"/>
                <w:sz w:val="18"/>
                <w:szCs w:val="18"/>
              </w:rPr>
              <w:t>cr</w:t>
            </w:r>
          </w:p>
        </w:tc>
        <w:tc>
          <w:tcPr>
            <w:tcW w:w="4133" w:type="pct"/>
            <w:vAlign w:val="top"/>
          </w:tcPr>
          <w:p w14:paraId="43E590DC" w14:textId="77777777" w:rsidR="00623A21" w:rsidRPr="00623A21" w:rsidRDefault="00623A21" w:rsidP="00623A21">
            <w:pPr>
              <w:pStyle w:val="Tablebody"/>
              <w:autoSpaceDE w:val="0"/>
              <w:autoSpaceDN w:val="0"/>
              <w:adjustRightInd w:val="0"/>
              <w:jc w:val="both"/>
            </w:pPr>
            <w:r w:rsidRPr="00623A21">
              <w:t>elastic critical shear stress</w:t>
            </w:r>
          </w:p>
        </w:tc>
      </w:tr>
      <w:tr w:rsidR="00623A21" w:rsidRPr="00623A21" w14:paraId="1F6D06EB" w14:textId="77777777" w:rsidTr="003A4169">
        <w:tc>
          <w:tcPr>
            <w:tcW w:w="867" w:type="pct"/>
            <w:vAlign w:val="top"/>
          </w:tcPr>
          <w:p w14:paraId="01325539" w14:textId="77777777" w:rsidR="00623A21" w:rsidRPr="00623A21" w:rsidRDefault="00623A21" w:rsidP="00623A21">
            <w:pPr>
              <w:pStyle w:val="Tablebody"/>
              <w:autoSpaceDE w:val="0"/>
              <w:autoSpaceDN w:val="0"/>
              <w:adjustRightInd w:val="0"/>
            </w:pPr>
            <w:r w:rsidRPr="005E6156">
              <w:rPr>
                <w:rFonts w:cs="Cambria Math"/>
                <w:i/>
              </w:rPr>
              <w:t>τ</w:t>
            </w:r>
            <w:r w:rsidRPr="00F3283B">
              <w:rPr>
                <w:position w:val="-6"/>
                <w:sz w:val="18"/>
                <w:szCs w:val="18"/>
              </w:rPr>
              <w:t>Rd</w:t>
            </w:r>
          </w:p>
        </w:tc>
        <w:tc>
          <w:tcPr>
            <w:tcW w:w="4133" w:type="pct"/>
            <w:vAlign w:val="top"/>
          </w:tcPr>
          <w:p w14:paraId="02FC2D93" w14:textId="77777777" w:rsidR="00623A21" w:rsidRPr="00623A21" w:rsidRDefault="00623A21" w:rsidP="00623A21">
            <w:pPr>
              <w:pStyle w:val="Tablebody"/>
              <w:autoSpaceDE w:val="0"/>
              <w:autoSpaceDN w:val="0"/>
              <w:adjustRightInd w:val="0"/>
              <w:jc w:val="both"/>
            </w:pPr>
            <w:r w:rsidRPr="00623A21">
              <w:t>design value of the shear strength at cope hole level</w:t>
            </w:r>
          </w:p>
        </w:tc>
      </w:tr>
      <w:tr w:rsidR="00623A21" w:rsidRPr="00623A21" w14:paraId="7A7D39D5" w14:textId="77777777" w:rsidTr="003A4169">
        <w:tc>
          <w:tcPr>
            <w:tcW w:w="867" w:type="pct"/>
            <w:vAlign w:val="top"/>
          </w:tcPr>
          <w:p w14:paraId="34AF3249" w14:textId="77777777" w:rsidR="00623A21" w:rsidRPr="00623A21" w:rsidRDefault="00623A21" w:rsidP="00623A21">
            <w:pPr>
              <w:pStyle w:val="Tablebody"/>
              <w:autoSpaceDE w:val="0"/>
              <w:autoSpaceDN w:val="0"/>
              <w:adjustRightInd w:val="0"/>
            </w:pPr>
            <w:r w:rsidRPr="005E6156">
              <w:rPr>
                <w:rFonts w:cs="Cambria Math"/>
                <w:i/>
              </w:rPr>
              <w:t>τ</w:t>
            </w:r>
            <w:r w:rsidRPr="00F3283B">
              <w:rPr>
                <w:position w:val="-6"/>
                <w:sz w:val="18"/>
                <w:szCs w:val="18"/>
              </w:rPr>
              <w:t>Ed,ser</w:t>
            </w:r>
          </w:p>
        </w:tc>
        <w:tc>
          <w:tcPr>
            <w:tcW w:w="4133" w:type="pct"/>
            <w:vAlign w:val="top"/>
          </w:tcPr>
          <w:p w14:paraId="4028DB98" w14:textId="77777777" w:rsidR="00623A21" w:rsidRPr="00623A21" w:rsidRDefault="00623A21" w:rsidP="00623A21">
            <w:pPr>
              <w:pStyle w:val="Tablebody"/>
              <w:autoSpaceDE w:val="0"/>
              <w:autoSpaceDN w:val="0"/>
              <w:adjustRightInd w:val="0"/>
              <w:jc w:val="both"/>
            </w:pPr>
            <w:r w:rsidRPr="00623A21">
              <w:t>shear stress at serviceability limit states</w:t>
            </w:r>
          </w:p>
        </w:tc>
      </w:tr>
      <w:tr w:rsidR="00623A21" w:rsidRPr="00623A21" w14:paraId="0FD15127" w14:textId="77777777" w:rsidTr="003A4169">
        <w:tc>
          <w:tcPr>
            <w:tcW w:w="867" w:type="pct"/>
            <w:vAlign w:val="top"/>
          </w:tcPr>
          <w:p w14:paraId="3120A035" w14:textId="77777777" w:rsidR="00623A21" w:rsidRPr="00623A21" w:rsidRDefault="00623A21" w:rsidP="00623A21">
            <w:pPr>
              <w:pStyle w:val="Tablebody"/>
              <w:autoSpaceDE w:val="0"/>
              <w:autoSpaceDN w:val="0"/>
              <w:adjustRightInd w:val="0"/>
            </w:pPr>
            <w:r w:rsidRPr="005E6156">
              <w:rPr>
                <w:i/>
              </w:rPr>
              <w:t>Φ</w:t>
            </w:r>
            <w:r w:rsidRPr="00F3283B">
              <w:rPr>
                <w:position w:val="-6"/>
                <w:sz w:val="18"/>
                <w:szCs w:val="18"/>
              </w:rPr>
              <w:t>A</w:t>
            </w:r>
            <w:r w:rsidRPr="00623A21">
              <w:t xml:space="preserve">, </w:t>
            </w:r>
            <w:r w:rsidRPr="005E6156">
              <w:rPr>
                <w:i/>
              </w:rPr>
              <w:t>Φ</w:t>
            </w:r>
            <w:r w:rsidRPr="00F3283B">
              <w:rPr>
                <w:position w:val="-6"/>
                <w:sz w:val="18"/>
                <w:szCs w:val="18"/>
              </w:rPr>
              <w:t>B</w:t>
            </w:r>
            <w:r w:rsidRPr="00623A21">
              <w:t xml:space="preserve">, </w:t>
            </w:r>
            <w:r w:rsidRPr="005E6156">
              <w:rPr>
                <w:i/>
              </w:rPr>
              <w:t>Φ</w:t>
            </w:r>
            <w:r w:rsidRPr="00F3283B">
              <w:rPr>
                <w:position w:val="-6"/>
                <w:sz w:val="18"/>
                <w:szCs w:val="18"/>
              </w:rPr>
              <w:t>R</w:t>
            </w:r>
            <w:r w:rsidRPr="00623A21">
              <w:t xml:space="preserve">, </w:t>
            </w:r>
            <w:r w:rsidRPr="005E6156">
              <w:rPr>
                <w:i/>
              </w:rPr>
              <w:t>Φ</w:t>
            </w:r>
            <w:r w:rsidRPr="00F3283B">
              <w:rPr>
                <w:position w:val="-6"/>
                <w:sz w:val="18"/>
                <w:szCs w:val="18"/>
              </w:rPr>
              <w:t>H</w:t>
            </w:r>
          </w:p>
        </w:tc>
        <w:tc>
          <w:tcPr>
            <w:tcW w:w="4133" w:type="pct"/>
            <w:vAlign w:val="top"/>
          </w:tcPr>
          <w:p w14:paraId="4BAEE699" w14:textId="77777777" w:rsidR="00623A21" w:rsidRPr="00623A21" w:rsidRDefault="00623A21" w:rsidP="00623A21">
            <w:pPr>
              <w:pStyle w:val="Tablebody"/>
              <w:autoSpaceDE w:val="0"/>
              <w:autoSpaceDN w:val="0"/>
              <w:adjustRightInd w:val="0"/>
              <w:jc w:val="both"/>
            </w:pPr>
            <w:r w:rsidRPr="00623A21">
              <w:t>diameters of hanger components</w:t>
            </w:r>
          </w:p>
        </w:tc>
      </w:tr>
      <w:tr w:rsidR="00623A21" w:rsidRPr="00623A21" w14:paraId="6C066B26" w14:textId="77777777" w:rsidTr="003A4169">
        <w:tc>
          <w:tcPr>
            <w:tcW w:w="867" w:type="pct"/>
            <w:vAlign w:val="top"/>
          </w:tcPr>
          <w:p w14:paraId="6C230947" w14:textId="77777777" w:rsidR="00623A21" w:rsidRPr="00623A21" w:rsidRDefault="00623A21" w:rsidP="00623A21">
            <w:pPr>
              <w:pStyle w:val="Tablebody"/>
              <w:autoSpaceDE w:val="0"/>
              <w:autoSpaceDN w:val="0"/>
              <w:adjustRightInd w:val="0"/>
            </w:pPr>
            <w:r w:rsidRPr="005E6156">
              <w:rPr>
                <w:i/>
              </w:rPr>
              <w:t>Φ</w:t>
            </w:r>
            <w:r w:rsidRPr="00F3283B">
              <w:rPr>
                <w:position w:val="-6"/>
                <w:sz w:val="18"/>
                <w:szCs w:val="18"/>
              </w:rPr>
              <w:t>s</w:t>
            </w:r>
            <w:r w:rsidRPr="00623A21">
              <w:t xml:space="preserve">, </w:t>
            </w:r>
            <w:r w:rsidRPr="005E6156">
              <w:rPr>
                <w:i/>
              </w:rPr>
              <w:t>Φ</w:t>
            </w:r>
            <w:r w:rsidRPr="00F3283B">
              <w:rPr>
                <w:position w:val="-6"/>
                <w:sz w:val="18"/>
                <w:szCs w:val="18"/>
              </w:rPr>
              <w:t>u</w:t>
            </w:r>
            <w:r w:rsidRPr="00623A21">
              <w:t xml:space="preserve">, </w:t>
            </w:r>
            <w:r w:rsidRPr="005E6156">
              <w:rPr>
                <w:i/>
              </w:rPr>
              <w:t>Φ</w:t>
            </w:r>
            <w:r w:rsidRPr="00F3283B">
              <w:rPr>
                <w:position w:val="-6"/>
                <w:sz w:val="18"/>
                <w:szCs w:val="18"/>
              </w:rPr>
              <w:t>0</w:t>
            </w:r>
          </w:p>
        </w:tc>
        <w:tc>
          <w:tcPr>
            <w:tcW w:w="4133" w:type="pct"/>
            <w:vAlign w:val="top"/>
          </w:tcPr>
          <w:p w14:paraId="1727C6E8" w14:textId="77777777" w:rsidR="00623A21" w:rsidRPr="00623A21" w:rsidRDefault="00623A21" w:rsidP="00623A21">
            <w:pPr>
              <w:pStyle w:val="Tablebody"/>
              <w:autoSpaceDE w:val="0"/>
              <w:autoSpaceDN w:val="0"/>
              <w:adjustRightInd w:val="0"/>
              <w:jc w:val="both"/>
            </w:pPr>
            <w:r w:rsidRPr="00623A21">
              <w:t>angles of imperfection of forged hanger end</w:t>
            </w:r>
          </w:p>
        </w:tc>
      </w:tr>
      <w:tr w:rsidR="00623A21" w:rsidRPr="00623A21" w14:paraId="562F16BB" w14:textId="77777777" w:rsidTr="003A4169">
        <w:tc>
          <w:tcPr>
            <w:tcW w:w="867" w:type="pct"/>
            <w:vAlign w:val="top"/>
          </w:tcPr>
          <w:p w14:paraId="4D498BD6" w14:textId="77777777" w:rsidR="00623A21" w:rsidRPr="00623A21" w:rsidRDefault="00623A21" w:rsidP="00623A21">
            <w:pPr>
              <w:pStyle w:val="Tablebody"/>
              <w:autoSpaceDE w:val="0"/>
              <w:autoSpaceDN w:val="0"/>
              <w:adjustRightInd w:val="0"/>
            </w:pPr>
            <w:r w:rsidRPr="005E6156">
              <w:rPr>
                <w:rFonts w:cs="Cambria Math"/>
                <w:i/>
              </w:rPr>
              <w:t>χ</w:t>
            </w:r>
            <w:r w:rsidRPr="00F3283B">
              <w:rPr>
                <w:position w:val="-6"/>
                <w:sz w:val="18"/>
                <w:szCs w:val="18"/>
              </w:rPr>
              <w:t>w</w:t>
            </w:r>
          </w:p>
        </w:tc>
        <w:tc>
          <w:tcPr>
            <w:tcW w:w="4133" w:type="pct"/>
            <w:vAlign w:val="top"/>
          </w:tcPr>
          <w:p w14:paraId="19867479" w14:textId="77777777" w:rsidR="00623A21" w:rsidRPr="00623A21" w:rsidRDefault="00623A21" w:rsidP="00623A21">
            <w:pPr>
              <w:pStyle w:val="Tablebody"/>
              <w:autoSpaceDE w:val="0"/>
              <w:autoSpaceDN w:val="0"/>
              <w:adjustRightInd w:val="0"/>
              <w:jc w:val="both"/>
            </w:pPr>
            <w:r w:rsidRPr="00623A21">
              <w:t>reduction factor for shear buckling</w:t>
            </w:r>
          </w:p>
        </w:tc>
      </w:tr>
      <w:tr w:rsidR="00623A21" w:rsidRPr="00623A21" w14:paraId="0C02520E" w14:textId="77777777" w:rsidTr="003A4169">
        <w:tc>
          <w:tcPr>
            <w:tcW w:w="867" w:type="pct"/>
            <w:vAlign w:val="top"/>
          </w:tcPr>
          <w:p w14:paraId="6787D66D" w14:textId="77777777" w:rsidR="00623A21" w:rsidRPr="005E6156" w:rsidRDefault="00623A21" w:rsidP="00623A21">
            <w:pPr>
              <w:pStyle w:val="Tablebody"/>
              <w:autoSpaceDE w:val="0"/>
              <w:autoSpaceDN w:val="0"/>
              <w:adjustRightInd w:val="0"/>
            </w:pPr>
            <w:r w:rsidRPr="005E6156">
              <w:rPr>
                <w:rFonts w:cs="Cambria Math"/>
                <w:i/>
              </w:rPr>
              <w:t>ψ</w:t>
            </w:r>
          </w:p>
        </w:tc>
        <w:tc>
          <w:tcPr>
            <w:tcW w:w="4133" w:type="pct"/>
            <w:vAlign w:val="top"/>
          </w:tcPr>
          <w:p w14:paraId="613A1346" w14:textId="77777777" w:rsidR="00623A21" w:rsidRPr="00623A21" w:rsidRDefault="00623A21" w:rsidP="00623A21">
            <w:pPr>
              <w:pStyle w:val="Tablebody"/>
              <w:autoSpaceDE w:val="0"/>
              <w:autoSpaceDN w:val="0"/>
              <w:adjustRightInd w:val="0"/>
              <w:jc w:val="both"/>
            </w:pPr>
            <w:r w:rsidRPr="00623A21">
              <w:t>combination factor</w:t>
            </w:r>
          </w:p>
        </w:tc>
      </w:tr>
    </w:tbl>
    <w:p w14:paraId="72A8952F" w14:textId="17A7227A" w:rsidR="00623A21" w:rsidRPr="009A444B" w:rsidRDefault="003A4169" w:rsidP="00EC38A0">
      <w:pPr>
        <w:pStyle w:val="BodyText"/>
        <w:spacing w:before="240"/>
      </w:pPr>
      <w:r>
        <w:t>(2) </w:t>
      </w:r>
      <w:r w:rsidR="00623A21" w:rsidRPr="009A444B">
        <w:t>Additional symbols are defined in the text where they first occur.</w:t>
      </w:r>
    </w:p>
    <w:p w14:paraId="7C19A6B6" w14:textId="77777777" w:rsidR="003A4169" w:rsidRPr="009A444B" w:rsidRDefault="003A4169" w:rsidP="003A4169">
      <w:pPr>
        <w:pStyle w:val="Heading1"/>
        <w:pageBreakBefore/>
      </w:pPr>
      <w:bookmarkStart w:id="452" w:name="_Toc73444461"/>
      <w:bookmarkStart w:id="453" w:name="_Toc73444462"/>
      <w:bookmarkStart w:id="454" w:name="_Ref481407251"/>
      <w:bookmarkStart w:id="455" w:name="_Ref500593487"/>
      <w:bookmarkStart w:id="456" w:name="_Toc509806671"/>
      <w:bookmarkStart w:id="457" w:name="_Ref526054404"/>
      <w:bookmarkStart w:id="458" w:name="_Toc134425632"/>
      <w:bookmarkStart w:id="459" w:name="_Toc96073843"/>
      <w:bookmarkStart w:id="460" w:name="_Toc132267796"/>
      <w:bookmarkEnd w:id="452"/>
      <w:bookmarkEnd w:id="453"/>
      <w:r w:rsidRPr="009A444B">
        <w:t>Basis of design</w:t>
      </w:r>
      <w:bookmarkEnd w:id="454"/>
      <w:bookmarkEnd w:id="455"/>
      <w:bookmarkEnd w:id="456"/>
      <w:bookmarkEnd w:id="457"/>
      <w:bookmarkEnd w:id="458"/>
      <w:bookmarkEnd w:id="459"/>
      <w:bookmarkEnd w:id="460"/>
    </w:p>
    <w:p w14:paraId="7F1D936B" w14:textId="77777777" w:rsidR="003A4169" w:rsidRPr="009A444B" w:rsidRDefault="003A4169" w:rsidP="003A4169">
      <w:pPr>
        <w:pStyle w:val="Heading2"/>
      </w:pPr>
      <w:bookmarkStart w:id="461" w:name="_Toc96073844"/>
      <w:bookmarkStart w:id="462" w:name="_Toc132267797"/>
      <w:r w:rsidRPr="009A444B">
        <w:t>General rules</w:t>
      </w:r>
      <w:bookmarkEnd w:id="461"/>
      <w:bookmarkEnd w:id="462"/>
    </w:p>
    <w:p w14:paraId="2CAD6117" w14:textId="77777777" w:rsidR="003A4169" w:rsidRPr="009A444B" w:rsidRDefault="003A4169" w:rsidP="003A4169">
      <w:pPr>
        <w:pStyle w:val="Heading3"/>
      </w:pPr>
      <w:bookmarkStart w:id="463" w:name="_Toc96073845"/>
      <w:bookmarkStart w:id="464" w:name="_Toc132267798"/>
      <w:r w:rsidRPr="009A444B">
        <w:t>Basic requirements</w:t>
      </w:r>
      <w:bookmarkEnd w:id="463"/>
      <w:bookmarkEnd w:id="464"/>
    </w:p>
    <w:p w14:paraId="12727484" w14:textId="651B68E0" w:rsidR="003A4169" w:rsidRPr="009A444B" w:rsidRDefault="003A4169" w:rsidP="009D7083">
      <w:pPr>
        <w:pStyle w:val="BodyText"/>
      </w:pPr>
      <w:r>
        <w:t>(1) </w:t>
      </w:r>
      <w:r w:rsidRPr="009A444B">
        <w:t xml:space="preserve">The design of steel bridges and steel parts of steel-concrete composite bridges shall be in accordance with the general rules given in </w:t>
      </w:r>
      <w:r>
        <w:t>EN </w:t>
      </w:r>
      <w:r w:rsidRPr="009A444B">
        <w:t xml:space="preserve">1990, </w:t>
      </w:r>
      <w:r>
        <w:t>EN </w:t>
      </w:r>
      <w:r w:rsidRPr="009A444B">
        <w:t xml:space="preserve">1991 (all parts) and </w:t>
      </w:r>
      <w:r>
        <w:t>EN </w:t>
      </w:r>
      <w:r w:rsidRPr="009A444B">
        <w:t xml:space="preserve">1998 (all parts) and the specific design provisions for steel structures given in </w:t>
      </w:r>
      <w:r>
        <w:t>EN </w:t>
      </w:r>
      <w:r w:rsidRPr="009A444B">
        <w:t>1993</w:t>
      </w:r>
      <w:r>
        <w:noBreakHyphen/>
      </w:r>
      <w:r w:rsidRPr="009A444B">
        <w:t>1 (all parts).</w:t>
      </w:r>
    </w:p>
    <w:p w14:paraId="4BECB888" w14:textId="3EBBD4E9" w:rsidR="003A4169" w:rsidRPr="009A444B" w:rsidRDefault="003A4169" w:rsidP="009D7083">
      <w:pPr>
        <w:pStyle w:val="BodyText"/>
      </w:pPr>
      <w:r w:rsidRPr="009A444B">
        <w:t>(2)</w:t>
      </w:r>
      <w:r>
        <w:t> </w:t>
      </w:r>
      <w:r w:rsidRPr="009A444B">
        <w:t xml:space="preserve">Steel bridges and steel parts of steel-concrete composite bridges designed according to this document shall be executed according to </w:t>
      </w:r>
      <w:r>
        <w:t>EN </w:t>
      </w:r>
      <w:r w:rsidRPr="009A444B">
        <w:t>1090</w:t>
      </w:r>
      <w:r>
        <w:noBreakHyphen/>
      </w:r>
      <w:r w:rsidRPr="009A444B">
        <w:t xml:space="preserve">2 and </w:t>
      </w:r>
      <w:r>
        <w:t>EN </w:t>
      </w:r>
      <w:r w:rsidRPr="009A444B">
        <w:t>1090</w:t>
      </w:r>
      <w:r>
        <w:noBreakHyphen/>
      </w:r>
      <w:r w:rsidRPr="009A444B">
        <w:t xml:space="preserve">4, with construction materials and products used as specified in the relevant parts of </w:t>
      </w:r>
      <w:r>
        <w:t>EN </w:t>
      </w:r>
      <w:r w:rsidRPr="009A444B">
        <w:t>1993, or in the relevant material and product specifications.</w:t>
      </w:r>
    </w:p>
    <w:p w14:paraId="5370054F" w14:textId="6A6E4D50" w:rsidR="003A4169" w:rsidRDefault="003A4169" w:rsidP="009D7083">
      <w:pPr>
        <w:pStyle w:val="Note"/>
      </w:pPr>
      <w:r w:rsidRPr="009A444B">
        <w:t>N</w:t>
      </w:r>
      <w:r>
        <w:t>OTE</w:t>
      </w:r>
      <w:r w:rsidRPr="009A444B">
        <w:tab/>
        <w:t xml:space="preserve">Additional guidance is given in </w:t>
      </w:r>
      <w:r>
        <w:t>Annex </w:t>
      </w:r>
      <w:r w:rsidRPr="009A444B">
        <w:t>C for orthotropic decks.</w:t>
      </w:r>
    </w:p>
    <w:p w14:paraId="0B88819E" w14:textId="77777777" w:rsidR="003A4169" w:rsidRPr="009A444B" w:rsidRDefault="003A4169" w:rsidP="009D7083">
      <w:pPr>
        <w:pStyle w:val="Heading3"/>
      </w:pPr>
      <w:bookmarkStart w:id="465" w:name="_Toc64479842"/>
      <w:bookmarkStart w:id="466" w:name="_Toc68949940"/>
      <w:bookmarkStart w:id="467" w:name="_Toc69196083"/>
      <w:bookmarkStart w:id="468" w:name="_Toc69216586"/>
      <w:bookmarkStart w:id="469" w:name="_Toc71638253"/>
      <w:bookmarkStart w:id="470" w:name="_Toc71641764"/>
      <w:bookmarkStart w:id="471" w:name="_Toc73022025"/>
      <w:bookmarkStart w:id="472" w:name="_Toc73444466"/>
      <w:bookmarkStart w:id="473" w:name="_Toc96073846"/>
      <w:bookmarkStart w:id="474" w:name="_Toc132267799"/>
      <w:bookmarkEnd w:id="465"/>
      <w:bookmarkEnd w:id="466"/>
      <w:bookmarkEnd w:id="467"/>
      <w:bookmarkEnd w:id="468"/>
      <w:bookmarkEnd w:id="469"/>
      <w:bookmarkEnd w:id="470"/>
      <w:bookmarkEnd w:id="471"/>
      <w:bookmarkEnd w:id="472"/>
      <w:r w:rsidRPr="009A444B">
        <w:t>Structural reliability</w:t>
      </w:r>
      <w:bookmarkEnd w:id="473"/>
      <w:bookmarkEnd w:id="474"/>
    </w:p>
    <w:p w14:paraId="0EE13CAE" w14:textId="1C85C462" w:rsidR="003A4169" w:rsidRPr="009A444B" w:rsidRDefault="003A4169" w:rsidP="009D7083">
      <w:pPr>
        <w:pStyle w:val="BodyText"/>
      </w:pPr>
      <w:r>
        <w:t>(1) </w:t>
      </w:r>
      <w:r w:rsidRPr="009A444B">
        <w:t xml:space="preserve">The rules in </w:t>
      </w:r>
      <w:r>
        <w:t>EN </w:t>
      </w:r>
      <w:r w:rsidRPr="009A444B">
        <w:t>1993</w:t>
      </w:r>
      <w:r>
        <w:noBreakHyphen/>
      </w:r>
      <w:r w:rsidRPr="009A444B">
        <w:t>1</w:t>
      </w:r>
      <w:r>
        <w:noBreakHyphen/>
      </w:r>
      <w:r w:rsidRPr="009A444B">
        <w:t>1 apply.</w:t>
      </w:r>
    </w:p>
    <w:p w14:paraId="71E18E1D" w14:textId="6352C129" w:rsidR="003A4169" w:rsidRPr="009A444B" w:rsidRDefault="003A4169" w:rsidP="009D7083">
      <w:pPr>
        <w:pStyle w:val="BodyText"/>
      </w:pPr>
      <w:r>
        <w:t>(2) </w:t>
      </w:r>
      <w:r w:rsidRPr="009A444B">
        <w:t>The choice of the execution classes may be specified by the relevant authority or, where not specified, as agreed for a specific project by the relevant parties.</w:t>
      </w:r>
    </w:p>
    <w:p w14:paraId="7515E37F" w14:textId="77777777" w:rsidR="003A4169" w:rsidRPr="009A444B" w:rsidRDefault="003A4169" w:rsidP="009D7083">
      <w:pPr>
        <w:pStyle w:val="Heading3"/>
      </w:pPr>
      <w:bookmarkStart w:id="475" w:name="_Toc89789311"/>
      <w:bookmarkStart w:id="476" w:name="_Toc89789521"/>
      <w:bookmarkStart w:id="477" w:name="_Toc96073847"/>
      <w:bookmarkStart w:id="478" w:name="_Toc132267800"/>
      <w:bookmarkEnd w:id="475"/>
      <w:bookmarkEnd w:id="476"/>
      <w:r w:rsidRPr="009A444B">
        <w:t>Robustness</w:t>
      </w:r>
      <w:bookmarkEnd w:id="477"/>
      <w:bookmarkEnd w:id="478"/>
    </w:p>
    <w:p w14:paraId="63C56DCE" w14:textId="0D2A1F6C"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4.1.3, applies.</w:t>
      </w:r>
    </w:p>
    <w:p w14:paraId="28125C9E" w14:textId="561D2544" w:rsidR="003A4169" w:rsidRPr="009A444B" w:rsidRDefault="003A4169" w:rsidP="009D7083">
      <w:pPr>
        <w:pStyle w:val="BodyText"/>
      </w:pPr>
      <w:r>
        <w:t>(2) </w:t>
      </w:r>
      <w:r w:rsidRPr="009A444B">
        <w:t>For robustness, the design of the bridge should ensure that when the damage of a component due to accidental actions occurs, the remaining structure can sustain at least the accidental load combination.</w:t>
      </w:r>
    </w:p>
    <w:p w14:paraId="6377D8A3" w14:textId="493A8A54" w:rsidR="003A4169" w:rsidRPr="009A444B" w:rsidRDefault="003A4169" w:rsidP="009D7083">
      <w:pPr>
        <w:pStyle w:val="Note"/>
      </w:pPr>
      <w:r w:rsidRPr="009A444B">
        <w:t>NOTE</w:t>
      </w:r>
      <w:r w:rsidR="00874A6A">
        <w:t> </w:t>
      </w:r>
      <w:r w:rsidRPr="009A444B">
        <w:t>1</w:t>
      </w:r>
      <w:r w:rsidRPr="009A444B">
        <w:tab/>
      </w:r>
      <w:r>
        <w:t>EN </w:t>
      </w:r>
      <w:r w:rsidRPr="009A444B">
        <w:t>1990 provides additional information about accidental design situations and robustness criteria.</w:t>
      </w:r>
    </w:p>
    <w:p w14:paraId="07BECABF" w14:textId="68462DEA" w:rsidR="003A4169" w:rsidRPr="009A444B" w:rsidRDefault="003A4169" w:rsidP="009D7083">
      <w:pPr>
        <w:pStyle w:val="Note"/>
      </w:pPr>
      <w:r w:rsidRPr="009A444B">
        <w:t>NOTE</w:t>
      </w:r>
      <w:r w:rsidR="00874A6A">
        <w:t> </w:t>
      </w:r>
      <w:r w:rsidRPr="009A444B">
        <w:t>2</w:t>
      </w:r>
      <w:r w:rsidRPr="009A444B">
        <w:tab/>
        <w:t xml:space="preserve">The National </w:t>
      </w:r>
      <w:r>
        <w:t>Annex </w:t>
      </w:r>
      <w:r w:rsidRPr="009A444B">
        <w:t>can define components that are subject to accidental design situations and also details for assessments. Examples of such components are hangers, tension components, bearings.</w:t>
      </w:r>
    </w:p>
    <w:p w14:paraId="3D74B995" w14:textId="77777777" w:rsidR="003A4169" w:rsidRPr="009A444B" w:rsidRDefault="003A4169" w:rsidP="009D7083">
      <w:pPr>
        <w:pStyle w:val="Heading3"/>
      </w:pPr>
      <w:bookmarkStart w:id="479" w:name="_Toc89789313"/>
      <w:bookmarkStart w:id="480" w:name="_Toc89789523"/>
      <w:bookmarkStart w:id="481" w:name="_Toc96073848"/>
      <w:bookmarkStart w:id="482" w:name="_Toc132267801"/>
      <w:bookmarkEnd w:id="479"/>
      <w:bookmarkEnd w:id="480"/>
      <w:r w:rsidRPr="009A444B">
        <w:t>Design service life for bridges</w:t>
      </w:r>
      <w:bookmarkEnd w:id="481"/>
      <w:bookmarkEnd w:id="482"/>
    </w:p>
    <w:p w14:paraId="42006BCF" w14:textId="73B7D91D" w:rsidR="003A4169" w:rsidRPr="009A444B" w:rsidRDefault="003A4169" w:rsidP="009D7083">
      <w:pPr>
        <w:pStyle w:val="BodyText"/>
      </w:pPr>
      <w:r>
        <w:t>(1) </w:t>
      </w:r>
      <w:r w:rsidRPr="009A444B">
        <w:t xml:space="preserve">The design service life of bridges should be taken in accordance with </w:t>
      </w:r>
      <w:r>
        <w:t>EN </w:t>
      </w:r>
      <w:r w:rsidRPr="009A444B">
        <w:t>1990</w:t>
      </w:r>
      <w:r>
        <w:t>:2023</w:t>
      </w:r>
      <w:r w:rsidRPr="009A444B">
        <w:t xml:space="preserve">, </w:t>
      </w:r>
      <w:r>
        <w:t>Table </w:t>
      </w:r>
      <w:r w:rsidRPr="009A444B">
        <w:t>A.2.2.</w:t>
      </w:r>
    </w:p>
    <w:p w14:paraId="2534C682" w14:textId="57DDAFAE" w:rsidR="003A4169" w:rsidRPr="009A444B" w:rsidRDefault="003A4169" w:rsidP="009D7083">
      <w:pPr>
        <w:pStyle w:val="BodyText"/>
      </w:pPr>
      <w:r>
        <w:t>(2) </w:t>
      </w:r>
      <w:r w:rsidRPr="009A444B">
        <w:t xml:space="preserve">The required design service life should be achieved through design for fatigue, see </w:t>
      </w:r>
      <w:r>
        <w:t>Clause </w:t>
      </w:r>
      <w:r w:rsidRPr="009A444B">
        <w:t xml:space="preserve">10, and/or appropriate detailing, see </w:t>
      </w:r>
      <w:r>
        <w:t>Annex </w:t>
      </w:r>
      <w:r w:rsidRPr="009A444B">
        <w:t xml:space="preserve">C, and by serviceability checks, see </w:t>
      </w:r>
      <w:r>
        <w:t>Clause </w:t>
      </w:r>
      <w:r w:rsidRPr="009A444B">
        <w:t>9.</w:t>
      </w:r>
    </w:p>
    <w:p w14:paraId="74B028B0" w14:textId="6971B11D" w:rsidR="003A4169" w:rsidRPr="009A444B" w:rsidRDefault="003A4169" w:rsidP="009D7083">
      <w:pPr>
        <w:pStyle w:val="BodyText"/>
      </w:pPr>
      <w:r>
        <w:t>(3) </w:t>
      </w:r>
      <w:r w:rsidRPr="009A444B">
        <w:t>For structural elements that cannot be designed for the total design service life of the bridge, 6(5) and 6(6) should be considered.</w:t>
      </w:r>
    </w:p>
    <w:p w14:paraId="2515E25F" w14:textId="77777777" w:rsidR="003A4169" w:rsidRPr="009A444B" w:rsidRDefault="003A4169" w:rsidP="009D7083">
      <w:pPr>
        <w:pStyle w:val="Heading3"/>
      </w:pPr>
      <w:bookmarkStart w:id="483" w:name="_Toc68949944"/>
      <w:bookmarkStart w:id="484" w:name="_Toc69196087"/>
      <w:bookmarkStart w:id="485" w:name="_Toc69216590"/>
      <w:bookmarkStart w:id="486" w:name="_Toc71638257"/>
      <w:bookmarkStart w:id="487" w:name="_Toc71641768"/>
      <w:bookmarkStart w:id="488" w:name="_Toc73022029"/>
      <w:bookmarkStart w:id="489" w:name="_Toc73444470"/>
      <w:bookmarkStart w:id="490" w:name="_Toc96073849"/>
      <w:bookmarkStart w:id="491" w:name="_Toc132267802"/>
      <w:bookmarkEnd w:id="483"/>
      <w:bookmarkEnd w:id="484"/>
      <w:bookmarkEnd w:id="485"/>
      <w:bookmarkEnd w:id="486"/>
      <w:bookmarkEnd w:id="487"/>
      <w:bookmarkEnd w:id="488"/>
      <w:bookmarkEnd w:id="489"/>
      <w:r w:rsidRPr="009A444B">
        <w:t>Durability</w:t>
      </w:r>
      <w:bookmarkEnd w:id="490"/>
      <w:bookmarkEnd w:id="491"/>
    </w:p>
    <w:p w14:paraId="539A28DB" w14:textId="35ED8D69"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4.1.5, applies.</w:t>
      </w:r>
    </w:p>
    <w:p w14:paraId="5C1E4B4C" w14:textId="69324314" w:rsidR="003A4169" w:rsidRPr="009A444B" w:rsidRDefault="003A4169" w:rsidP="009D7083">
      <w:pPr>
        <w:pStyle w:val="BodyText"/>
      </w:pPr>
      <w:r>
        <w:t>(2) </w:t>
      </w:r>
      <w:r w:rsidRPr="009A444B">
        <w:t xml:space="preserve">For durability, see </w:t>
      </w:r>
      <w:r>
        <w:t>Clause </w:t>
      </w:r>
      <w:r w:rsidRPr="009A444B">
        <w:t>6.</w:t>
      </w:r>
    </w:p>
    <w:p w14:paraId="113B987A" w14:textId="77777777" w:rsidR="003A4169" w:rsidRPr="009A444B" w:rsidRDefault="003A4169" w:rsidP="009D7083">
      <w:pPr>
        <w:pStyle w:val="Heading2"/>
      </w:pPr>
      <w:bookmarkStart w:id="492" w:name="_Toc68949946"/>
      <w:bookmarkStart w:id="493" w:name="_Toc69196089"/>
      <w:bookmarkStart w:id="494" w:name="_Toc69216592"/>
      <w:bookmarkStart w:id="495" w:name="_Toc71638259"/>
      <w:bookmarkStart w:id="496" w:name="_Toc71641770"/>
      <w:bookmarkStart w:id="497" w:name="_Toc73022031"/>
      <w:bookmarkStart w:id="498" w:name="_Toc73444472"/>
      <w:bookmarkStart w:id="499" w:name="_Toc68949947"/>
      <w:bookmarkStart w:id="500" w:name="_Toc69196090"/>
      <w:bookmarkStart w:id="501" w:name="_Toc69216593"/>
      <w:bookmarkStart w:id="502" w:name="_Toc71638260"/>
      <w:bookmarkStart w:id="503" w:name="_Toc71641771"/>
      <w:bookmarkStart w:id="504" w:name="_Toc73022032"/>
      <w:bookmarkStart w:id="505" w:name="_Toc73444473"/>
      <w:bookmarkStart w:id="506" w:name="_Toc68949948"/>
      <w:bookmarkStart w:id="507" w:name="_Toc69196091"/>
      <w:bookmarkStart w:id="508" w:name="_Toc69216594"/>
      <w:bookmarkStart w:id="509" w:name="_Toc71638261"/>
      <w:bookmarkStart w:id="510" w:name="_Toc71641772"/>
      <w:bookmarkStart w:id="511" w:name="_Toc73022033"/>
      <w:bookmarkStart w:id="512" w:name="_Toc73444474"/>
      <w:bookmarkStart w:id="513" w:name="_Toc68949949"/>
      <w:bookmarkStart w:id="514" w:name="_Toc69196092"/>
      <w:bookmarkStart w:id="515" w:name="_Toc69216595"/>
      <w:bookmarkStart w:id="516" w:name="_Toc71638262"/>
      <w:bookmarkStart w:id="517" w:name="_Toc71641773"/>
      <w:bookmarkStart w:id="518" w:name="_Toc73022034"/>
      <w:bookmarkStart w:id="519" w:name="_Toc73444475"/>
      <w:bookmarkStart w:id="520" w:name="_Toc52372158"/>
      <w:bookmarkStart w:id="521" w:name="_Toc52372356"/>
      <w:bookmarkStart w:id="522" w:name="_Toc64479845"/>
      <w:bookmarkStart w:id="523" w:name="_Toc68949950"/>
      <w:bookmarkStart w:id="524" w:name="_Toc69196093"/>
      <w:bookmarkStart w:id="525" w:name="_Toc69216596"/>
      <w:bookmarkStart w:id="526" w:name="_Toc71638263"/>
      <w:bookmarkStart w:id="527" w:name="_Toc71641774"/>
      <w:bookmarkStart w:id="528" w:name="_Toc73022035"/>
      <w:bookmarkStart w:id="529" w:name="_Toc73444476"/>
      <w:bookmarkStart w:id="530" w:name="_Toc134425635"/>
      <w:bookmarkStart w:id="531" w:name="_Toc96073850"/>
      <w:bookmarkStart w:id="532" w:name="_Toc132267803"/>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9A444B">
        <w:t>Basic variables</w:t>
      </w:r>
      <w:bookmarkEnd w:id="530"/>
      <w:bookmarkEnd w:id="531"/>
      <w:bookmarkEnd w:id="532"/>
    </w:p>
    <w:p w14:paraId="36552915" w14:textId="77777777" w:rsidR="003A4169" w:rsidRPr="009A444B" w:rsidRDefault="003A4169" w:rsidP="009D7083">
      <w:pPr>
        <w:pStyle w:val="Heading3"/>
      </w:pPr>
      <w:bookmarkStart w:id="533" w:name="_Ref18300410"/>
      <w:bookmarkStart w:id="534" w:name="_Toc96073851"/>
      <w:bookmarkStart w:id="535" w:name="_Toc132267804"/>
      <w:r w:rsidRPr="009A444B">
        <w:t>Actions and environmental influences</w:t>
      </w:r>
      <w:bookmarkEnd w:id="533"/>
      <w:bookmarkEnd w:id="534"/>
      <w:bookmarkEnd w:id="535"/>
    </w:p>
    <w:p w14:paraId="7C15DD45" w14:textId="0CAE8249"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4.3.1, applies.</w:t>
      </w:r>
    </w:p>
    <w:p w14:paraId="6DD6ADAE" w14:textId="3FAA68EC" w:rsidR="003A4169" w:rsidRPr="009A444B" w:rsidRDefault="003A4169" w:rsidP="009D7083">
      <w:pPr>
        <w:pStyle w:val="BodyText"/>
      </w:pPr>
      <w:r>
        <w:t>(2) </w:t>
      </w:r>
      <w:r w:rsidRPr="009A444B">
        <w:t xml:space="preserve">Actions for the design of bridges should be taken from </w:t>
      </w:r>
      <w:r>
        <w:t>EN </w:t>
      </w:r>
      <w:r w:rsidRPr="009A444B">
        <w:t xml:space="preserve">1991 (all parts). For the combination of actions and partial factors for actions, see </w:t>
      </w:r>
      <w:r>
        <w:t>EN </w:t>
      </w:r>
      <w:r w:rsidRPr="009A444B">
        <w:t>1990</w:t>
      </w:r>
      <w:r>
        <w:t>:2023, A.2</w:t>
      </w:r>
      <w:r w:rsidRPr="009A444B">
        <w:t>.</w:t>
      </w:r>
    </w:p>
    <w:p w14:paraId="5FD1D1BD" w14:textId="4CC625B2" w:rsidR="003A4169" w:rsidRPr="009A444B" w:rsidRDefault="003A4169" w:rsidP="009D7083">
      <w:pPr>
        <w:pStyle w:val="BodyText"/>
      </w:pPr>
      <w:r>
        <w:t>(3) </w:t>
      </w:r>
      <w:r w:rsidR="004D728A">
        <w:t xml:space="preserve">For the </w:t>
      </w:r>
      <w:r w:rsidR="00A93E14">
        <w:t>determination of c</w:t>
      </w:r>
      <w:r w:rsidRPr="009A444B">
        <w:t xml:space="preserve">ombinations of effects from local and global loading on steel bridge decks of road bridges </w:t>
      </w:r>
      <w:r w:rsidR="00A93E14">
        <w:t>use</w:t>
      </w:r>
      <w:r w:rsidRPr="009A444B">
        <w:t xml:space="preserve"> </w:t>
      </w:r>
      <w:r>
        <w:t>Annex </w:t>
      </w:r>
      <w:r w:rsidRPr="009A444B">
        <w:t>E.</w:t>
      </w:r>
    </w:p>
    <w:p w14:paraId="0F681E4C" w14:textId="436F9C31" w:rsidR="003A4169" w:rsidRPr="009A444B" w:rsidRDefault="003A4169" w:rsidP="009D7083">
      <w:pPr>
        <w:pStyle w:val="BodyText"/>
      </w:pPr>
      <w:r>
        <w:t>(4) </w:t>
      </w:r>
      <w:r w:rsidRPr="009A444B">
        <w:t xml:space="preserve">For actions not defined in </w:t>
      </w:r>
      <w:r>
        <w:t>EN </w:t>
      </w:r>
      <w:r w:rsidRPr="009A444B">
        <w:t>1991 (all parts), additional rules may be specified by the relevant authority or, where not specified, agreed for a specific project by the relevant parties.</w:t>
      </w:r>
    </w:p>
    <w:p w14:paraId="285F0CE6" w14:textId="77777777" w:rsidR="003A4169" w:rsidRPr="009A444B" w:rsidRDefault="003A4169" w:rsidP="009D7083">
      <w:pPr>
        <w:pStyle w:val="Note"/>
      </w:pPr>
      <w:r w:rsidRPr="009A444B">
        <w:t>NOTE</w:t>
      </w:r>
      <w:r w:rsidRPr="009A444B">
        <w:tab/>
        <w:t xml:space="preserve">For actions on bearings, see </w:t>
      </w:r>
      <w:r>
        <w:t>EN </w:t>
      </w:r>
      <w:r w:rsidRPr="009A444B">
        <w:t>1990.</w:t>
      </w:r>
    </w:p>
    <w:p w14:paraId="617E8B60" w14:textId="77777777" w:rsidR="003A4169" w:rsidRPr="009A444B" w:rsidRDefault="003A4169" w:rsidP="009D7083">
      <w:pPr>
        <w:pStyle w:val="Heading3"/>
      </w:pPr>
      <w:bookmarkStart w:id="536" w:name="_Toc96073852"/>
      <w:bookmarkStart w:id="537" w:name="_Toc132267805"/>
      <w:r w:rsidRPr="009A444B">
        <w:t>Material and product properties</w:t>
      </w:r>
      <w:bookmarkEnd w:id="536"/>
      <w:bookmarkEnd w:id="537"/>
    </w:p>
    <w:p w14:paraId="4EB5C814" w14:textId="006E2E81" w:rsidR="003A4169" w:rsidRPr="009A444B" w:rsidRDefault="003A4169" w:rsidP="009D7083">
      <w:pPr>
        <w:pStyle w:val="BodyText"/>
      </w:pPr>
      <w:r>
        <w:t>(1) </w:t>
      </w:r>
      <w:r w:rsidRPr="00CE4754">
        <w:t xml:space="preserve">See </w:t>
      </w:r>
      <w:r>
        <w:t>Clause </w:t>
      </w:r>
      <w:r w:rsidRPr="00CE4754">
        <w:t xml:space="preserve">5 and </w:t>
      </w:r>
      <w:r>
        <w:t>EN </w:t>
      </w:r>
      <w:r w:rsidRPr="00CE4754">
        <w:t>1993</w:t>
      </w:r>
      <w:r>
        <w:noBreakHyphen/>
      </w:r>
      <w:r w:rsidRPr="00CE4754">
        <w:t>1</w:t>
      </w:r>
      <w:r>
        <w:noBreakHyphen/>
      </w:r>
      <w:r w:rsidRPr="00CE4754">
        <w:t>1.</w:t>
      </w:r>
    </w:p>
    <w:p w14:paraId="2EC977D1" w14:textId="77777777" w:rsidR="003A4169" w:rsidRPr="009A444B" w:rsidRDefault="003A4169" w:rsidP="009D7083">
      <w:pPr>
        <w:pStyle w:val="Heading2"/>
      </w:pPr>
      <w:bookmarkStart w:id="538" w:name="_Ref18209251"/>
      <w:bookmarkStart w:id="539" w:name="_Toc134425636"/>
      <w:bookmarkStart w:id="540" w:name="_Toc96073853"/>
      <w:bookmarkStart w:id="541" w:name="_Toc132267806"/>
      <w:r w:rsidRPr="009A444B">
        <w:t>Verification by the partial factor method</w:t>
      </w:r>
      <w:bookmarkEnd w:id="538"/>
      <w:bookmarkEnd w:id="539"/>
      <w:bookmarkEnd w:id="540"/>
      <w:bookmarkEnd w:id="541"/>
    </w:p>
    <w:p w14:paraId="02064A85" w14:textId="361E5B74"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4.4, applies.</w:t>
      </w:r>
    </w:p>
    <w:p w14:paraId="46658FA1" w14:textId="06BDC394" w:rsidR="003A4169" w:rsidRPr="009A444B" w:rsidRDefault="003A4169" w:rsidP="009D7083">
      <w:pPr>
        <w:pStyle w:val="BodyText"/>
      </w:pPr>
      <w:r>
        <w:t>(2) </w:t>
      </w:r>
      <w:r w:rsidRPr="009A444B">
        <w:t xml:space="preserve">The partial factors </w:t>
      </w:r>
      <w:r w:rsidRPr="005E6156">
        <w:rPr>
          <w:i/>
          <w:iCs/>
        </w:rPr>
        <w:t>γ</w:t>
      </w:r>
      <w:r w:rsidRPr="005F6FCF">
        <w:rPr>
          <w:position w:val="-6"/>
          <w:sz w:val="18"/>
          <w:szCs w:val="18"/>
        </w:rPr>
        <w:t>Mi</w:t>
      </w:r>
      <w:r w:rsidRPr="009A444B">
        <w:t xml:space="preserve"> in </w:t>
      </w:r>
      <w:r>
        <w:t>Table </w:t>
      </w:r>
      <w:r w:rsidRPr="009A444B">
        <w:t>4.1 should be applied to the characteristic values of resistance in ultimate and serviceability limit states.</w:t>
      </w:r>
    </w:p>
    <w:p w14:paraId="4143FFFD" w14:textId="38A2B33F" w:rsidR="003A4169" w:rsidRPr="009A444B" w:rsidRDefault="003A4169" w:rsidP="009D7083">
      <w:pPr>
        <w:pStyle w:val="Tabletitle"/>
      </w:pPr>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4.1</w:t>
      </w:r>
      <w:r>
        <w:t xml:space="preserve"> — </w:t>
      </w:r>
      <w:r w:rsidRPr="009A444B">
        <w:t>Partial factors</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82"/>
        <w:gridCol w:w="1970"/>
      </w:tblGrid>
      <w:tr w:rsidR="003A4169" w:rsidRPr="00551C40" w14:paraId="35FC5EE6" w14:textId="77777777" w:rsidTr="00551C40">
        <w:trPr>
          <w:cantSplit/>
          <w:jc w:val="center"/>
        </w:trPr>
        <w:tc>
          <w:tcPr>
            <w:tcW w:w="9752" w:type="dxa"/>
            <w:gridSpan w:val="2"/>
            <w:tcBorders>
              <w:top w:val="single" w:sz="12" w:space="0" w:color="auto"/>
              <w:left w:val="single" w:sz="12" w:space="0" w:color="auto"/>
              <w:bottom w:val="single" w:sz="4" w:space="0" w:color="auto"/>
              <w:right w:val="single" w:sz="12" w:space="0" w:color="auto"/>
            </w:tcBorders>
          </w:tcPr>
          <w:p w14:paraId="68C057FC" w14:textId="56466276" w:rsidR="003A4169" w:rsidRPr="00551C40" w:rsidRDefault="003A4169" w:rsidP="00551C40">
            <w:pPr>
              <w:pStyle w:val="ListNumber1"/>
              <w:keepNext/>
              <w:spacing w:before="60" w:after="60"/>
            </w:pPr>
            <w:r w:rsidRPr="00551C40">
              <w:t>resistance of members and cross-section:</w:t>
            </w:r>
          </w:p>
        </w:tc>
      </w:tr>
      <w:tr w:rsidR="003A4169" w:rsidRPr="00551C40" w14:paraId="2CF9B5C2"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2DD17D2A" w14:textId="77777777" w:rsidR="003A4169" w:rsidRPr="00551C40" w:rsidRDefault="003A4169" w:rsidP="003A4169">
            <w:pPr>
              <w:pStyle w:val="ListContinue1"/>
              <w:spacing w:before="60" w:after="60"/>
              <w:ind w:left="397" w:hanging="397"/>
            </w:pPr>
            <w:r w:rsidRPr="00551C40">
              <w:t>resistance of cross-sections to excessive yielding including local buckling</w:t>
            </w:r>
          </w:p>
        </w:tc>
        <w:tc>
          <w:tcPr>
            <w:tcW w:w="1970" w:type="dxa"/>
            <w:tcBorders>
              <w:top w:val="single" w:sz="4" w:space="0" w:color="auto"/>
              <w:left w:val="nil"/>
              <w:bottom w:val="single" w:sz="4" w:space="0" w:color="auto"/>
              <w:right w:val="single" w:sz="12" w:space="0" w:color="auto"/>
            </w:tcBorders>
          </w:tcPr>
          <w:p w14:paraId="58BB8567" w14:textId="77777777" w:rsidR="003A4169" w:rsidRPr="00551C40" w:rsidRDefault="003A4169" w:rsidP="001401AF">
            <w:pPr>
              <w:pStyle w:val="Tablebody"/>
              <w:jc w:val="center"/>
            </w:pPr>
            <w:r w:rsidRPr="005E6156">
              <w:rPr>
                <w:rFonts w:cs="Cambria Math"/>
                <w:i/>
              </w:rPr>
              <w:t>γ</w:t>
            </w:r>
            <w:r w:rsidRPr="001401AF">
              <w:rPr>
                <w:position w:val="-6"/>
                <w:sz w:val="18"/>
                <w:szCs w:val="18"/>
              </w:rPr>
              <w:t>M0</w:t>
            </w:r>
          </w:p>
        </w:tc>
      </w:tr>
      <w:tr w:rsidR="003A4169" w:rsidRPr="00551C40" w14:paraId="2E5DC94F"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02BE9831" w14:textId="77777777" w:rsidR="003A4169" w:rsidRPr="00551C40" w:rsidRDefault="003A4169" w:rsidP="003A4169">
            <w:pPr>
              <w:pStyle w:val="ListContinue1"/>
              <w:spacing w:before="60" w:after="60"/>
              <w:ind w:left="397" w:hanging="397"/>
            </w:pPr>
            <w:r w:rsidRPr="00551C40">
              <w:t>resistance of members to instability assessed by member checks</w:t>
            </w:r>
          </w:p>
        </w:tc>
        <w:tc>
          <w:tcPr>
            <w:tcW w:w="1970" w:type="dxa"/>
            <w:tcBorders>
              <w:top w:val="single" w:sz="4" w:space="0" w:color="auto"/>
              <w:left w:val="nil"/>
              <w:bottom w:val="single" w:sz="4" w:space="0" w:color="auto"/>
              <w:right w:val="single" w:sz="12" w:space="0" w:color="auto"/>
            </w:tcBorders>
          </w:tcPr>
          <w:p w14:paraId="64E13291" w14:textId="77777777" w:rsidR="003A4169" w:rsidRPr="00551C40" w:rsidRDefault="003A4169" w:rsidP="001401AF">
            <w:pPr>
              <w:pStyle w:val="Tablebody"/>
              <w:jc w:val="center"/>
            </w:pPr>
            <w:r w:rsidRPr="005E6156">
              <w:rPr>
                <w:rFonts w:cs="Cambria Math"/>
                <w:i/>
              </w:rPr>
              <w:t>γ</w:t>
            </w:r>
            <w:r w:rsidRPr="001401AF">
              <w:rPr>
                <w:position w:val="-6"/>
                <w:sz w:val="18"/>
                <w:szCs w:val="18"/>
              </w:rPr>
              <w:t>M1</w:t>
            </w:r>
          </w:p>
        </w:tc>
      </w:tr>
      <w:tr w:rsidR="003A4169" w:rsidRPr="00551C40" w14:paraId="4B032DCF" w14:textId="77777777" w:rsidTr="00551C40">
        <w:trPr>
          <w:cantSplit/>
          <w:jc w:val="center"/>
        </w:trPr>
        <w:tc>
          <w:tcPr>
            <w:tcW w:w="7782" w:type="dxa"/>
            <w:tcBorders>
              <w:top w:val="single" w:sz="4" w:space="0" w:color="auto"/>
              <w:left w:val="single" w:sz="12" w:space="0" w:color="auto"/>
              <w:bottom w:val="single" w:sz="12" w:space="0" w:color="auto"/>
              <w:right w:val="single" w:sz="4" w:space="0" w:color="auto"/>
            </w:tcBorders>
          </w:tcPr>
          <w:p w14:paraId="5F00A401" w14:textId="77777777" w:rsidR="003A4169" w:rsidRPr="00551C40" w:rsidRDefault="003A4169" w:rsidP="003A4169">
            <w:pPr>
              <w:pStyle w:val="ListContinue1"/>
              <w:spacing w:before="60" w:after="60"/>
              <w:ind w:left="397" w:hanging="397"/>
            </w:pPr>
            <w:r w:rsidRPr="00551C40">
              <w:t>resistance of cross-sections in tension to fracture</w:t>
            </w:r>
          </w:p>
        </w:tc>
        <w:tc>
          <w:tcPr>
            <w:tcW w:w="1970" w:type="dxa"/>
            <w:tcBorders>
              <w:top w:val="single" w:sz="4" w:space="0" w:color="auto"/>
              <w:left w:val="nil"/>
              <w:bottom w:val="single" w:sz="12" w:space="0" w:color="auto"/>
              <w:right w:val="single" w:sz="12" w:space="0" w:color="auto"/>
            </w:tcBorders>
          </w:tcPr>
          <w:p w14:paraId="36A09F11" w14:textId="77777777" w:rsidR="003A4169" w:rsidRPr="00551C40" w:rsidRDefault="003A4169" w:rsidP="001401AF">
            <w:pPr>
              <w:pStyle w:val="Tablebody"/>
              <w:jc w:val="center"/>
            </w:pPr>
            <w:r w:rsidRPr="005E6156">
              <w:rPr>
                <w:rFonts w:cs="Cambria Math"/>
                <w:i/>
              </w:rPr>
              <w:t>γ</w:t>
            </w:r>
            <w:r w:rsidRPr="001401AF">
              <w:rPr>
                <w:position w:val="-6"/>
                <w:sz w:val="18"/>
                <w:szCs w:val="18"/>
              </w:rPr>
              <w:t>M2</w:t>
            </w:r>
          </w:p>
        </w:tc>
      </w:tr>
      <w:tr w:rsidR="003A4169" w:rsidRPr="00551C40" w14:paraId="502E2E04" w14:textId="77777777" w:rsidTr="00551C40">
        <w:trPr>
          <w:cantSplit/>
          <w:jc w:val="center"/>
        </w:trPr>
        <w:tc>
          <w:tcPr>
            <w:tcW w:w="9752" w:type="dxa"/>
            <w:gridSpan w:val="2"/>
            <w:tcBorders>
              <w:top w:val="single" w:sz="12" w:space="0" w:color="auto"/>
              <w:left w:val="single" w:sz="12" w:space="0" w:color="auto"/>
              <w:bottom w:val="single" w:sz="4" w:space="0" w:color="auto"/>
              <w:right w:val="single" w:sz="12" w:space="0" w:color="auto"/>
            </w:tcBorders>
          </w:tcPr>
          <w:p w14:paraId="540147D9" w14:textId="740DF394" w:rsidR="003A4169" w:rsidRPr="00551C40" w:rsidRDefault="003A4169" w:rsidP="00551C40">
            <w:pPr>
              <w:pStyle w:val="ListNumber1"/>
              <w:keepNext/>
              <w:spacing w:before="60" w:after="60"/>
            </w:pPr>
            <w:r w:rsidRPr="00551C40">
              <w:t>resistance of joints</w:t>
            </w:r>
          </w:p>
        </w:tc>
      </w:tr>
      <w:tr w:rsidR="003A4169" w:rsidRPr="00551C40" w14:paraId="1FB097B9" w14:textId="77777777" w:rsidTr="00551C40">
        <w:trPr>
          <w:cantSplit/>
          <w:jc w:val="center"/>
        </w:trPr>
        <w:tc>
          <w:tcPr>
            <w:tcW w:w="7782" w:type="dxa"/>
            <w:tcBorders>
              <w:top w:val="single" w:sz="4" w:space="0" w:color="auto"/>
              <w:left w:val="single" w:sz="12" w:space="0" w:color="auto"/>
              <w:bottom w:val="nil"/>
              <w:right w:val="single" w:sz="4" w:space="0" w:color="auto"/>
            </w:tcBorders>
          </w:tcPr>
          <w:p w14:paraId="16A835A8" w14:textId="77777777" w:rsidR="003A4169" w:rsidRPr="00551C40" w:rsidRDefault="003A4169" w:rsidP="003A4169">
            <w:pPr>
              <w:pStyle w:val="ListContinue1"/>
              <w:spacing w:before="60" w:after="60"/>
              <w:ind w:left="397" w:hanging="397"/>
            </w:pPr>
            <w:r w:rsidRPr="00551C40">
              <w:t>resistance of bolts</w:t>
            </w:r>
          </w:p>
        </w:tc>
        <w:tc>
          <w:tcPr>
            <w:tcW w:w="1970" w:type="dxa"/>
            <w:tcBorders>
              <w:top w:val="single" w:sz="4" w:space="0" w:color="auto"/>
              <w:left w:val="nil"/>
              <w:bottom w:val="nil"/>
              <w:right w:val="single" w:sz="12" w:space="0" w:color="auto"/>
            </w:tcBorders>
          </w:tcPr>
          <w:p w14:paraId="4E1F3E94" w14:textId="77777777" w:rsidR="003A4169" w:rsidRPr="00551C40" w:rsidRDefault="003A4169" w:rsidP="001401AF">
            <w:pPr>
              <w:pStyle w:val="Tablebody"/>
              <w:jc w:val="center"/>
            </w:pPr>
            <w:r w:rsidRPr="005E6156">
              <w:rPr>
                <w:rFonts w:cs="Cambria Math"/>
                <w:i/>
              </w:rPr>
              <w:t>γ</w:t>
            </w:r>
            <w:r w:rsidRPr="001401AF">
              <w:rPr>
                <w:position w:val="-6"/>
                <w:sz w:val="18"/>
                <w:szCs w:val="18"/>
              </w:rPr>
              <w:t>M2</w:t>
            </w:r>
          </w:p>
        </w:tc>
      </w:tr>
      <w:tr w:rsidR="003A4169" w:rsidRPr="00551C40" w14:paraId="1B406301" w14:textId="77777777" w:rsidTr="00551C40">
        <w:trPr>
          <w:cantSplit/>
          <w:jc w:val="center"/>
        </w:trPr>
        <w:tc>
          <w:tcPr>
            <w:tcW w:w="7782" w:type="dxa"/>
            <w:tcBorders>
              <w:top w:val="nil"/>
              <w:left w:val="single" w:sz="12" w:space="0" w:color="auto"/>
              <w:bottom w:val="nil"/>
              <w:right w:val="single" w:sz="4" w:space="0" w:color="auto"/>
            </w:tcBorders>
          </w:tcPr>
          <w:p w14:paraId="54B95385" w14:textId="77777777" w:rsidR="003A4169" w:rsidRPr="00551C40" w:rsidRDefault="003A4169" w:rsidP="003A4169">
            <w:pPr>
              <w:pStyle w:val="ListContinue1"/>
              <w:spacing w:before="60" w:after="60"/>
              <w:ind w:left="397" w:hanging="397"/>
            </w:pPr>
            <w:r w:rsidRPr="00551C40">
              <w:t>resistance of rivets</w:t>
            </w:r>
          </w:p>
        </w:tc>
        <w:tc>
          <w:tcPr>
            <w:tcW w:w="1970" w:type="dxa"/>
            <w:tcBorders>
              <w:top w:val="nil"/>
              <w:left w:val="nil"/>
              <w:bottom w:val="nil"/>
              <w:right w:val="single" w:sz="12" w:space="0" w:color="auto"/>
            </w:tcBorders>
          </w:tcPr>
          <w:p w14:paraId="64C601D0" w14:textId="77777777" w:rsidR="003A4169" w:rsidRPr="00551C40" w:rsidRDefault="003A4169" w:rsidP="001401AF">
            <w:pPr>
              <w:pStyle w:val="Tablebody"/>
              <w:jc w:val="center"/>
            </w:pPr>
            <w:r w:rsidRPr="005E6156">
              <w:rPr>
                <w:rFonts w:cs="Cambria Math"/>
                <w:i/>
              </w:rPr>
              <w:t>γ</w:t>
            </w:r>
            <w:r w:rsidRPr="001401AF">
              <w:rPr>
                <w:position w:val="-6"/>
                <w:sz w:val="18"/>
                <w:szCs w:val="18"/>
              </w:rPr>
              <w:t>M2</w:t>
            </w:r>
          </w:p>
        </w:tc>
      </w:tr>
      <w:tr w:rsidR="003A4169" w:rsidRPr="00551C40" w14:paraId="3497213C" w14:textId="77777777" w:rsidTr="00551C40">
        <w:trPr>
          <w:cantSplit/>
          <w:jc w:val="center"/>
        </w:trPr>
        <w:tc>
          <w:tcPr>
            <w:tcW w:w="7782" w:type="dxa"/>
            <w:tcBorders>
              <w:top w:val="nil"/>
              <w:left w:val="single" w:sz="12" w:space="0" w:color="auto"/>
              <w:bottom w:val="nil"/>
              <w:right w:val="single" w:sz="4" w:space="0" w:color="auto"/>
            </w:tcBorders>
          </w:tcPr>
          <w:p w14:paraId="1022DA0F" w14:textId="77777777" w:rsidR="003A4169" w:rsidRPr="00551C40" w:rsidRDefault="003A4169" w:rsidP="003A4169">
            <w:pPr>
              <w:pStyle w:val="ListContinue1"/>
              <w:spacing w:before="60" w:after="60"/>
              <w:ind w:left="397" w:hanging="397"/>
            </w:pPr>
            <w:r w:rsidRPr="00551C40">
              <w:t>resistance of pins</w:t>
            </w:r>
          </w:p>
        </w:tc>
        <w:tc>
          <w:tcPr>
            <w:tcW w:w="1970" w:type="dxa"/>
            <w:tcBorders>
              <w:top w:val="nil"/>
              <w:left w:val="nil"/>
              <w:bottom w:val="nil"/>
              <w:right w:val="single" w:sz="12" w:space="0" w:color="auto"/>
            </w:tcBorders>
          </w:tcPr>
          <w:p w14:paraId="241429DF" w14:textId="77777777" w:rsidR="003A4169" w:rsidRPr="00551C40" w:rsidRDefault="003A4169" w:rsidP="001401AF">
            <w:pPr>
              <w:pStyle w:val="Tablebody"/>
              <w:jc w:val="center"/>
            </w:pPr>
            <w:r w:rsidRPr="005E6156">
              <w:rPr>
                <w:rFonts w:cs="Cambria Math"/>
                <w:i/>
              </w:rPr>
              <w:t>γ</w:t>
            </w:r>
            <w:r w:rsidRPr="001401AF">
              <w:rPr>
                <w:position w:val="-6"/>
                <w:sz w:val="18"/>
                <w:szCs w:val="18"/>
              </w:rPr>
              <w:t>M2</w:t>
            </w:r>
          </w:p>
        </w:tc>
      </w:tr>
      <w:tr w:rsidR="003A4169" w:rsidRPr="00551C40" w14:paraId="3139558B" w14:textId="77777777" w:rsidTr="00551C40">
        <w:trPr>
          <w:cantSplit/>
          <w:jc w:val="center"/>
        </w:trPr>
        <w:tc>
          <w:tcPr>
            <w:tcW w:w="7782" w:type="dxa"/>
            <w:tcBorders>
              <w:top w:val="nil"/>
              <w:left w:val="single" w:sz="12" w:space="0" w:color="auto"/>
              <w:bottom w:val="nil"/>
              <w:right w:val="single" w:sz="4" w:space="0" w:color="auto"/>
            </w:tcBorders>
          </w:tcPr>
          <w:p w14:paraId="24E2D0BE" w14:textId="77777777" w:rsidR="003A4169" w:rsidRPr="00551C40" w:rsidRDefault="003A4169" w:rsidP="003A4169">
            <w:pPr>
              <w:pStyle w:val="ListContinue1"/>
              <w:spacing w:before="60" w:after="60"/>
              <w:ind w:left="397" w:hanging="397"/>
            </w:pPr>
            <w:r w:rsidRPr="00551C40">
              <w:t>resistance of welds</w:t>
            </w:r>
          </w:p>
        </w:tc>
        <w:tc>
          <w:tcPr>
            <w:tcW w:w="1970" w:type="dxa"/>
            <w:tcBorders>
              <w:top w:val="nil"/>
              <w:left w:val="nil"/>
              <w:bottom w:val="nil"/>
              <w:right w:val="single" w:sz="12" w:space="0" w:color="auto"/>
            </w:tcBorders>
          </w:tcPr>
          <w:p w14:paraId="2C6EC99D" w14:textId="77777777" w:rsidR="003A4169" w:rsidRPr="00551C40" w:rsidRDefault="003A4169" w:rsidP="001401AF">
            <w:pPr>
              <w:pStyle w:val="Tablebody"/>
              <w:jc w:val="center"/>
            </w:pPr>
            <w:r w:rsidRPr="005E6156">
              <w:rPr>
                <w:rFonts w:cs="Cambria Math"/>
                <w:i/>
              </w:rPr>
              <w:t>γ</w:t>
            </w:r>
            <w:r w:rsidRPr="001401AF">
              <w:rPr>
                <w:position w:val="-6"/>
                <w:sz w:val="18"/>
                <w:szCs w:val="18"/>
              </w:rPr>
              <w:t>M2</w:t>
            </w:r>
          </w:p>
        </w:tc>
      </w:tr>
      <w:tr w:rsidR="003A4169" w:rsidRPr="00551C40" w14:paraId="4C86ECD9" w14:textId="77777777" w:rsidTr="00551C40">
        <w:trPr>
          <w:cantSplit/>
          <w:jc w:val="center"/>
        </w:trPr>
        <w:tc>
          <w:tcPr>
            <w:tcW w:w="7782" w:type="dxa"/>
            <w:tcBorders>
              <w:top w:val="nil"/>
              <w:left w:val="single" w:sz="12" w:space="0" w:color="auto"/>
              <w:bottom w:val="single" w:sz="4" w:space="0" w:color="auto"/>
              <w:right w:val="single" w:sz="4" w:space="0" w:color="auto"/>
            </w:tcBorders>
          </w:tcPr>
          <w:p w14:paraId="7F93703C" w14:textId="77777777" w:rsidR="003A4169" w:rsidRPr="00551C40" w:rsidRDefault="003A4169" w:rsidP="003A4169">
            <w:pPr>
              <w:pStyle w:val="ListContinue1"/>
              <w:spacing w:before="60" w:after="60"/>
              <w:ind w:left="397" w:hanging="397"/>
            </w:pPr>
            <w:r w:rsidRPr="00551C40">
              <w:t xml:space="preserve">resistance of plates in bearing </w:t>
            </w:r>
          </w:p>
        </w:tc>
        <w:tc>
          <w:tcPr>
            <w:tcW w:w="1970" w:type="dxa"/>
            <w:tcBorders>
              <w:top w:val="nil"/>
              <w:left w:val="nil"/>
              <w:bottom w:val="single" w:sz="4" w:space="0" w:color="auto"/>
              <w:right w:val="single" w:sz="12" w:space="0" w:color="auto"/>
            </w:tcBorders>
          </w:tcPr>
          <w:p w14:paraId="5645BD95" w14:textId="77777777" w:rsidR="003A4169" w:rsidRPr="00551C40" w:rsidRDefault="003A4169" w:rsidP="001401AF">
            <w:pPr>
              <w:pStyle w:val="Tablebody"/>
              <w:jc w:val="center"/>
            </w:pPr>
            <w:r w:rsidRPr="005E6156">
              <w:rPr>
                <w:rFonts w:cs="Cambria Math"/>
                <w:i/>
              </w:rPr>
              <w:t>γ</w:t>
            </w:r>
            <w:r w:rsidRPr="001401AF">
              <w:rPr>
                <w:position w:val="-6"/>
                <w:sz w:val="18"/>
                <w:szCs w:val="18"/>
              </w:rPr>
              <w:t>M2</w:t>
            </w:r>
          </w:p>
        </w:tc>
      </w:tr>
      <w:tr w:rsidR="003A4169" w:rsidRPr="00551C40" w14:paraId="3E34A9BA" w14:textId="77777777" w:rsidTr="00551C40">
        <w:trPr>
          <w:cantSplit/>
          <w:jc w:val="center"/>
        </w:trPr>
        <w:tc>
          <w:tcPr>
            <w:tcW w:w="7782" w:type="dxa"/>
            <w:tcBorders>
              <w:top w:val="single" w:sz="4" w:space="0" w:color="auto"/>
              <w:left w:val="single" w:sz="12" w:space="0" w:color="auto"/>
              <w:bottom w:val="nil"/>
              <w:right w:val="single" w:sz="4" w:space="0" w:color="auto"/>
            </w:tcBorders>
          </w:tcPr>
          <w:p w14:paraId="6F391400" w14:textId="77777777" w:rsidR="003A4169" w:rsidRPr="00551C40" w:rsidRDefault="003A4169" w:rsidP="003A4169">
            <w:pPr>
              <w:pStyle w:val="ListContinue1"/>
              <w:spacing w:before="60" w:after="60"/>
              <w:ind w:left="397" w:hanging="397"/>
            </w:pPr>
            <w:r w:rsidRPr="00551C40">
              <w:t>slip resistance</w:t>
            </w:r>
          </w:p>
        </w:tc>
        <w:tc>
          <w:tcPr>
            <w:tcW w:w="1970" w:type="dxa"/>
            <w:tcBorders>
              <w:top w:val="single" w:sz="4" w:space="0" w:color="auto"/>
              <w:left w:val="nil"/>
              <w:bottom w:val="nil"/>
              <w:right w:val="single" w:sz="12" w:space="0" w:color="auto"/>
            </w:tcBorders>
          </w:tcPr>
          <w:p w14:paraId="7BC135AA" w14:textId="77777777" w:rsidR="003A4169" w:rsidRPr="00551C40" w:rsidRDefault="003A4169" w:rsidP="001401AF">
            <w:pPr>
              <w:pStyle w:val="Tablebody"/>
              <w:jc w:val="center"/>
            </w:pPr>
          </w:p>
        </w:tc>
      </w:tr>
      <w:tr w:rsidR="003A4169" w:rsidRPr="00551C40" w14:paraId="57BD6DA8" w14:textId="77777777" w:rsidTr="00551C40">
        <w:trPr>
          <w:cantSplit/>
          <w:jc w:val="center"/>
        </w:trPr>
        <w:tc>
          <w:tcPr>
            <w:tcW w:w="7782" w:type="dxa"/>
            <w:tcBorders>
              <w:top w:val="nil"/>
              <w:left w:val="single" w:sz="12" w:space="0" w:color="auto"/>
              <w:bottom w:val="nil"/>
              <w:right w:val="single" w:sz="4" w:space="0" w:color="auto"/>
            </w:tcBorders>
          </w:tcPr>
          <w:p w14:paraId="05601EDD" w14:textId="77777777" w:rsidR="003A4169" w:rsidRPr="00551C40" w:rsidRDefault="003A4169" w:rsidP="00551C40">
            <w:pPr>
              <w:pStyle w:val="ListContinue2"/>
              <w:spacing w:before="60" w:after="60"/>
            </w:pPr>
            <w:r w:rsidRPr="00551C40">
              <w:t>at ultimate limit state (Category C)</w:t>
            </w:r>
          </w:p>
        </w:tc>
        <w:tc>
          <w:tcPr>
            <w:tcW w:w="1970" w:type="dxa"/>
            <w:tcBorders>
              <w:top w:val="nil"/>
              <w:left w:val="nil"/>
              <w:bottom w:val="nil"/>
              <w:right w:val="single" w:sz="12" w:space="0" w:color="auto"/>
            </w:tcBorders>
          </w:tcPr>
          <w:p w14:paraId="538CB30A" w14:textId="77777777" w:rsidR="003A4169" w:rsidRPr="00551C40" w:rsidRDefault="003A4169" w:rsidP="001401AF">
            <w:pPr>
              <w:pStyle w:val="Tablebody"/>
              <w:jc w:val="center"/>
            </w:pPr>
            <w:r w:rsidRPr="005E6156">
              <w:rPr>
                <w:rFonts w:cs="Cambria Math"/>
                <w:i/>
              </w:rPr>
              <w:t>γ</w:t>
            </w:r>
            <w:r w:rsidRPr="001401AF">
              <w:rPr>
                <w:position w:val="-6"/>
                <w:sz w:val="18"/>
                <w:szCs w:val="18"/>
              </w:rPr>
              <w:t>M3</w:t>
            </w:r>
          </w:p>
        </w:tc>
      </w:tr>
      <w:tr w:rsidR="003A4169" w:rsidRPr="00551C40" w14:paraId="7470C9A6" w14:textId="77777777" w:rsidTr="00551C40">
        <w:trPr>
          <w:cantSplit/>
          <w:jc w:val="center"/>
        </w:trPr>
        <w:tc>
          <w:tcPr>
            <w:tcW w:w="7782" w:type="dxa"/>
            <w:tcBorders>
              <w:top w:val="nil"/>
              <w:left w:val="single" w:sz="12" w:space="0" w:color="auto"/>
              <w:bottom w:val="single" w:sz="4" w:space="0" w:color="auto"/>
              <w:right w:val="single" w:sz="4" w:space="0" w:color="auto"/>
            </w:tcBorders>
          </w:tcPr>
          <w:p w14:paraId="1924BCDF" w14:textId="77777777" w:rsidR="003A4169" w:rsidRPr="00551C40" w:rsidRDefault="003A4169" w:rsidP="003A4169">
            <w:pPr>
              <w:pStyle w:val="ListContinue2"/>
              <w:spacing w:before="60" w:after="60"/>
              <w:ind w:left="794" w:hanging="397"/>
            </w:pPr>
            <w:r w:rsidRPr="00551C40">
              <w:t xml:space="preserve">at serviceability limit state </w:t>
            </w:r>
          </w:p>
        </w:tc>
        <w:tc>
          <w:tcPr>
            <w:tcW w:w="1970" w:type="dxa"/>
            <w:tcBorders>
              <w:top w:val="nil"/>
              <w:left w:val="nil"/>
              <w:bottom w:val="single" w:sz="4" w:space="0" w:color="auto"/>
              <w:right w:val="single" w:sz="12" w:space="0" w:color="auto"/>
            </w:tcBorders>
          </w:tcPr>
          <w:p w14:paraId="316E6DA3" w14:textId="77777777" w:rsidR="003A4169" w:rsidRPr="00551C40" w:rsidRDefault="003A4169" w:rsidP="001401AF">
            <w:pPr>
              <w:pStyle w:val="Tablebody"/>
              <w:jc w:val="center"/>
            </w:pPr>
            <w:r w:rsidRPr="005E6156">
              <w:rPr>
                <w:rFonts w:cs="Cambria Math"/>
                <w:i/>
              </w:rPr>
              <w:t>γ</w:t>
            </w:r>
            <w:r w:rsidRPr="001401AF">
              <w:rPr>
                <w:position w:val="-6"/>
                <w:sz w:val="18"/>
                <w:szCs w:val="18"/>
              </w:rPr>
              <w:t>M3,ser</w:t>
            </w:r>
          </w:p>
        </w:tc>
      </w:tr>
      <w:tr w:rsidR="003A4169" w:rsidRPr="00551C40" w14:paraId="44D7BF1E"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25F4D16E" w14:textId="77777777" w:rsidR="003A4169" w:rsidRPr="00551C40" w:rsidRDefault="003A4169" w:rsidP="003A4169">
            <w:pPr>
              <w:pStyle w:val="ListContinue1"/>
              <w:spacing w:before="60" w:after="60"/>
              <w:ind w:left="397" w:hanging="397"/>
            </w:pPr>
            <w:r w:rsidRPr="00551C40">
              <w:t>bearing resistance of an injection bolt</w:t>
            </w:r>
          </w:p>
        </w:tc>
        <w:tc>
          <w:tcPr>
            <w:tcW w:w="1970" w:type="dxa"/>
            <w:tcBorders>
              <w:top w:val="single" w:sz="4" w:space="0" w:color="auto"/>
              <w:left w:val="nil"/>
              <w:bottom w:val="single" w:sz="4" w:space="0" w:color="auto"/>
              <w:right w:val="single" w:sz="12" w:space="0" w:color="auto"/>
            </w:tcBorders>
          </w:tcPr>
          <w:p w14:paraId="3C1320A2" w14:textId="77777777" w:rsidR="003A4169" w:rsidRPr="00551C40" w:rsidRDefault="003A4169" w:rsidP="001401AF">
            <w:pPr>
              <w:pStyle w:val="Tablebody"/>
              <w:jc w:val="center"/>
            </w:pPr>
            <w:r w:rsidRPr="005E6156">
              <w:rPr>
                <w:rFonts w:cs="Cambria Math"/>
                <w:i/>
              </w:rPr>
              <w:t>γ</w:t>
            </w:r>
            <w:r w:rsidRPr="001401AF">
              <w:rPr>
                <w:position w:val="-6"/>
                <w:sz w:val="18"/>
                <w:szCs w:val="18"/>
              </w:rPr>
              <w:t>M4</w:t>
            </w:r>
          </w:p>
        </w:tc>
      </w:tr>
      <w:tr w:rsidR="003A4169" w:rsidRPr="00551C40" w14:paraId="158EB2CD"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23CBBAB1" w14:textId="77777777" w:rsidR="003A4169" w:rsidRPr="00551C40" w:rsidRDefault="003A4169" w:rsidP="003A4169">
            <w:pPr>
              <w:pStyle w:val="ListContinue1"/>
              <w:spacing w:before="60" w:after="60"/>
              <w:ind w:left="397" w:hanging="397"/>
            </w:pPr>
            <w:r w:rsidRPr="00551C40">
              <w:t>resistance of joints in hollow section lattice girders</w:t>
            </w:r>
          </w:p>
        </w:tc>
        <w:tc>
          <w:tcPr>
            <w:tcW w:w="1970" w:type="dxa"/>
            <w:tcBorders>
              <w:top w:val="single" w:sz="4" w:space="0" w:color="auto"/>
              <w:left w:val="nil"/>
              <w:bottom w:val="single" w:sz="4" w:space="0" w:color="auto"/>
              <w:right w:val="single" w:sz="12" w:space="0" w:color="auto"/>
            </w:tcBorders>
          </w:tcPr>
          <w:p w14:paraId="59C5D524" w14:textId="77777777" w:rsidR="003A4169" w:rsidRPr="00551C40" w:rsidRDefault="003A4169" w:rsidP="001401AF">
            <w:pPr>
              <w:pStyle w:val="Tablebody"/>
              <w:jc w:val="center"/>
            </w:pPr>
            <w:r w:rsidRPr="005E6156">
              <w:rPr>
                <w:rFonts w:cs="Cambria Math"/>
                <w:i/>
              </w:rPr>
              <w:t>γ</w:t>
            </w:r>
            <w:r w:rsidRPr="001401AF">
              <w:rPr>
                <w:position w:val="-6"/>
                <w:sz w:val="18"/>
                <w:szCs w:val="18"/>
              </w:rPr>
              <w:t>M5</w:t>
            </w:r>
          </w:p>
        </w:tc>
      </w:tr>
      <w:tr w:rsidR="003A4169" w:rsidRPr="00551C40" w14:paraId="40B5E64A"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1E6E2B75" w14:textId="77777777" w:rsidR="003A4169" w:rsidRPr="00551C40" w:rsidRDefault="003A4169" w:rsidP="003A4169">
            <w:pPr>
              <w:pStyle w:val="ListContinue1"/>
              <w:spacing w:before="60" w:after="60"/>
              <w:ind w:left="397" w:hanging="397"/>
            </w:pPr>
            <w:r w:rsidRPr="00551C40">
              <w:t>resistance of pins at serviceability limit state</w:t>
            </w:r>
          </w:p>
        </w:tc>
        <w:tc>
          <w:tcPr>
            <w:tcW w:w="1970" w:type="dxa"/>
            <w:tcBorders>
              <w:top w:val="single" w:sz="4" w:space="0" w:color="auto"/>
              <w:left w:val="nil"/>
              <w:bottom w:val="single" w:sz="4" w:space="0" w:color="auto"/>
              <w:right w:val="single" w:sz="12" w:space="0" w:color="auto"/>
            </w:tcBorders>
          </w:tcPr>
          <w:p w14:paraId="0385D7D6" w14:textId="77777777" w:rsidR="003A4169" w:rsidRPr="00551C40" w:rsidRDefault="003A4169" w:rsidP="001401AF">
            <w:pPr>
              <w:pStyle w:val="Tablebody"/>
              <w:jc w:val="center"/>
            </w:pPr>
            <w:r w:rsidRPr="005E6156">
              <w:rPr>
                <w:rFonts w:cs="Cambria Math"/>
                <w:i/>
              </w:rPr>
              <w:t>γ</w:t>
            </w:r>
            <w:r w:rsidRPr="001401AF">
              <w:rPr>
                <w:position w:val="-6"/>
                <w:sz w:val="18"/>
                <w:szCs w:val="18"/>
              </w:rPr>
              <w:t>M6,ser</w:t>
            </w:r>
          </w:p>
        </w:tc>
      </w:tr>
      <w:tr w:rsidR="003A4169" w:rsidRPr="00551C40" w14:paraId="2A33BD1F"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1D506B8B" w14:textId="77777777" w:rsidR="003A4169" w:rsidRPr="00551C40" w:rsidRDefault="003A4169" w:rsidP="003A4169">
            <w:pPr>
              <w:pStyle w:val="ListContinue1"/>
              <w:spacing w:before="60" w:after="60"/>
              <w:ind w:left="397" w:hanging="397"/>
            </w:pPr>
            <w:r w:rsidRPr="00551C40">
              <w:t>partial factor for resistance of components when verifying structural integrity (tying resistance)</w:t>
            </w:r>
          </w:p>
        </w:tc>
        <w:tc>
          <w:tcPr>
            <w:tcW w:w="1970" w:type="dxa"/>
            <w:tcBorders>
              <w:top w:val="single" w:sz="4" w:space="0" w:color="auto"/>
              <w:left w:val="nil"/>
              <w:bottom w:val="single" w:sz="4" w:space="0" w:color="auto"/>
              <w:right w:val="single" w:sz="12" w:space="0" w:color="auto"/>
            </w:tcBorders>
          </w:tcPr>
          <w:p w14:paraId="313A71FD" w14:textId="77777777" w:rsidR="003A4169" w:rsidRPr="00551C40" w:rsidRDefault="003A4169" w:rsidP="001401AF">
            <w:pPr>
              <w:pStyle w:val="Tablebody"/>
              <w:jc w:val="center"/>
            </w:pPr>
            <w:r w:rsidRPr="005E6156">
              <w:rPr>
                <w:rFonts w:cs="Cambria Math"/>
                <w:i/>
                <w:iCs/>
              </w:rPr>
              <w:t>γ</w:t>
            </w:r>
            <w:r w:rsidRPr="001401AF">
              <w:rPr>
                <w:position w:val="-6"/>
                <w:sz w:val="18"/>
                <w:szCs w:val="18"/>
              </w:rPr>
              <w:t>Mu</w:t>
            </w:r>
          </w:p>
        </w:tc>
      </w:tr>
      <w:tr w:rsidR="003A4169" w:rsidRPr="00551C40" w14:paraId="526C3A39" w14:textId="77777777" w:rsidTr="00551C40">
        <w:trPr>
          <w:cantSplit/>
          <w:jc w:val="center"/>
        </w:trPr>
        <w:tc>
          <w:tcPr>
            <w:tcW w:w="7782" w:type="dxa"/>
            <w:tcBorders>
              <w:top w:val="single" w:sz="4" w:space="0" w:color="auto"/>
              <w:left w:val="single" w:sz="12" w:space="0" w:color="auto"/>
              <w:bottom w:val="single" w:sz="4" w:space="0" w:color="auto"/>
              <w:right w:val="single" w:sz="4" w:space="0" w:color="auto"/>
            </w:tcBorders>
          </w:tcPr>
          <w:p w14:paraId="1DEB094F" w14:textId="77777777" w:rsidR="003A4169" w:rsidRPr="00551C40" w:rsidRDefault="003A4169" w:rsidP="00551C40">
            <w:pPr>
              <w:pStyle w:val="ListContinue1"/>
              <w:keepNext/>
              <w:spacing w:before="60" w:after="60"/>
              <w:ind w:left="397" w:hanging="397"/>
            </w:pPr>
            <w:r w:rsidRPr="00551C40">
              <w:t>resistance of tension components</w:t>
            </w:r>
          </w:p>
        </w:tc>
        <w:tc>
          <w:tcPr>
            <w:tcW w:w="1970" w:type="dxa"/>
            <w:tcBorders>
              <w:top w:val="single" w:sz="4" w:space="0" w:color="auto"/>
              <w:left w:val="nil"/>
              <w:bottom w:val="single" w:sz="4" w:space="0" w:color="auto"/>
              <w:right w:val="single" w:sz="12" w:space="0" w:color="auto"/>
            </w:tcBorders>
          </w:tcPr>
          <w:p w14:paraId="5CD0D445" w14:textId="2B2B3A65" w:rsidR="003A4169" w:rsidRPr="00551C40" w:rsidRDefault="003A4169" w:rsidP="001401AF">
            <w:pPr>
              <w:pStyle w:val="Tablebody"/>
              <w:jc w:val="center"/>
              <w:rPr>
                <w:i/>
              </w:rPr>
            </w:pPr>
            <w:r w:rsidRPr="00551C40">
              <w:t xml:space="preserve">see </w:t>
            </w:r>
            <w:r w:rsidR="00B920F1">
              <w:t>pr</w:t>
            </w:r>
            <w:r w:rsidRPr="00551C40">
              <w:t>EN 1993</w:t>
            </w:r>
            <w:r w:rsidRPr="00551C40">
              <w:noBreakHyphen/>
              <w:t>1</w:t>
            </w:r>
            <w:r w:rsidRPr="00551C40">
              <w:noBreakHyphen/>
              <w:t>11</w:t>
            </w:r>
            <w:r w:rsidR="009D7083">
              <w:t>:2024</w:t>
            </w:r>
          </w:p>
        </w:tc>
      </w:tr>
      <w:tr w:rsidR="003A4169" w:rsidRPr="00551C40" w14:paraId="1B90934E" w14:textId="77777777" w:rsidTr="00551C40">
        <w:trPr>
          <w:cantSplit/>
          <w:jc w:val="center"/>
        </w:trPr>
        <w:tc>
          <w:tcPr>
            <w:tcW w:w="7782" w:type="dxa"/>
            <w:tcBorders>
              <w:top w:val="single" w:sz="4" w:space="0" w:color="auto"/>
              <w:left w:val="single" w:sz="12" w:space="0" w:color="auto"/>
              <w:bottom w:val="single" w:sz="12" w:space="0" w:color="auto"/>
              <w:right w:val="single" w:sz="4" w:space="0" w:color="auto"/>
            </w:tcBorders>
          </w:tcPr>
          <w:p w14:paraId="1D0290C6" w14:textId="77777777" w:rsidR="003A4169" w:rsidRPr="00551C40" w:rsidRDefault="003A4169" w:rsidP="003A4169">
            <w:pPr>
              <w:pStyle w:val="ListContinue1"/>
              <w:spacing w:before="60" w:after="60"/>
              <w:ind w:left="397" w:hanging="397"/>
            </w:pPr>
            <w:r w:rsidRPr="00551C40">
              <w:t>resistance of concrete</w:t>
            </w:r>
          </w:p>
        </w:tc>
        <w:tc>
          <w:tcPr>
            <w:tcW w:w="1970" w:type="dxa"/>
            <w:tcBorders>
              <w:top w:val="single" w:sz="4" w:space="0" w:color="auto"/>
              <w:left w:val="nil"/>
              <w:bottom w:val="single" w:sz="12" w:space="0" w:color="auto"/>
              <w:right w:val="single" w:sz="12" w:space="0" w:color="auto"/>
            </w:tcBorders>
          </w:tcPr>
          <w:p w14:paraId="0678BD45" w14:textId="77777777" w:rsidR="003A4169" w:rsidRPr="00551C40" w:rsidRDefault="003A4169" w:rsidP="001401AF">
            <w:pPr>
              <w:pStyle w:val="Tablebody"/>
              <w:jc w:val="center"/>
            </w:pPr>
            <w:r w:rsidRPr="005E6156">
              <w:rPr>
                <w:rFonts w:cs="Cambria Math"/>
                <w:i/>
              </w:rPr>
              <w:t>γ</w:t>
            </w:r>
            <w:r w:rsidRPr="001401AF">
              <w:rPr>
                <w:position w:val="-6"/>
                <w:sz w:val="18"/>
                <w:szCs w:val="18"/>
              </w:rPr>
              <w:t>c</w:t>
            </w:r>
          </w:p>
          <w:p w14:paraId="6101C287" w14:textId="1422CCCD" w:rsidR="003A4169" w:rsidRPr="00551C40" w:rsidRDefault="003A4169" w:rsidP="001401AF">
            <w:pPr>
              <w:pStyle w:val="Tablebody"/>
              <w:jc w:val="center"/>
              <w:rPr>
                <w:i/>
              </w:rPr>
            </w:pPr>
            <w:r w:rsidRPr="00551C40">
              <w:t>see EN 1992</w:t>
            </w:r>
            <w:r w:rsidR="00E67DB3">
              <w:t xml:space="preserve"> (all parts)</w:t>
            </w:r>
          </w:p>
        </w:tc>
      </w:tr>
      <w:tr w:rsidR="003A4169" w:rsidRPr="00551C40" w14:paraId="22A9FDDF" w14:textId="77777777" w:rsidTr="00551C40">
        <w:trPr>
          <w:cantSplit/>
          <w:jc w:val="center"/>
        </w:trPr>
        <w:tc>
          <w:tcPr>
            <w:tcW w:w="9752" w:type="dxa"/>
            <w:gridSpan w:val="2"/>
            <w:tcBorders>
              <w:top w:val="single" w:sz="12" w:space="0" w:color="auto"/>
              <w:left w:val="single" w:sz="12" w:space="0" w:color="auto"/>
              <w:bottom w:val="single" w:sz="4" w:space="0" w:color="auto"/>
              <w:right w:val="single" w:sz="12" w:space="0" w:color="auto"/>
            </w:tcBorders>
          </w:tcPr>
          <w:p w14:paraId="146FDE25" w14:textId="66A8C802" w:rsidR="003A4169" w:rsidRPr="00551C40" w:rsidRDefault="003A4169" w:rsidP="00551C40">
            <w:pPr>
              <w:pStyle w:val="ListNumber1"/>
              <w:keepNext/>
              <w:spacing w:before="60" w:after="60"/>
            </w:pPr>
            <w:r w:rsidRPr="00551C40">
              <w:t>Serviceability</w:t>
            </w:r>
          </w:p>
        </w:tc>
      </w:tr>
      <w:tr w:rsidR="003A4169" w:rsidRPr="00551C40" w14:paraId="3A4B9FDD" w14:textId="77777777" w:rsidTr="00551C40">
        <w:trPr>
          <w:cantSplit/>
          <w:jc w:val="center"/>
        </w:trPr>
        <w:tc>
          <w:tcPr>
            <w:tcW w:w="7782" w:type="dxa"/>
            <w:tcBorders>
              <w:top w:val="single" w:sz="4" w:space="0" w:color="auto"/>
              <w:left w:val="single" w:sz="12" w:space="0" w:color="auto"/>
              <w:bottom w:val="single" w:sz="12" w:space="0" w:color="auto"/>
              <w:right w:val="single" w:sz="4" w:space="0" w:color="auto"/>
            </w:tcBorders>
          </w:tcPr>
          <w:p w14:paraId="6E7D11FA" w14:textId="77777777" w:rsidR="003A4169" w:rsidRPr="00551C40" w:rsidRDefault="003A4169" w:rsidP="003A4169">
            <w:pPr>
              <w:pStyle w:val="ListContinue1"/>
              <w:spacing w:before="60" w:after="60"/>
              <w:ind w:left="397" w:hanging="397"/>
            </w:pPr>
            <w:r w:rsidRPr="00551C40">
              <w:t>stress limitation (see 9.3)</w:t>
            </w:r>
          </w:p>
        </w:tc>
        <w:tc>
          <w:tcPr>
            <w:tcW w:w="1970" w:type="dxa"/>
            <w:tcBorders>
              <w:top w:val="single" w:sz="4" w:space="0" w:color="auto"/>
              <w:left w:val="nil"/>
              <w:bottom w:val="single" w:sz="12" w:space="0" w:color="auto"/>
              <w:right w:val="single" w:sz="12" w:space="0" w:color="auto"/>
            </w:tcBorders>
          </w:tcPr>
          <w:p w14:paraId="4F2785FA" w14:textId="77777777" w:rsidR="003A4169" w:rsidRPr="00551C40" w:rsidRDefault="003A4169" w:rsidP="001401AF">
            <w:pPr>
              <w:pStyle w:val="Tablebody"/>
              <w:jc w:val="center"/>
              <w:rPr>
                <w:i/>
              </w:rPr>
            </w:pPr>
            <w:r w:rsidRPr="005E6156">
              <w:rPr>
                <w:rFonts w:cs="Cambria Math"/>
                <w:i/>
              </w:rPr>
              <w:t>γ</w:t>
            </w:r>
            <w:r w:rsidRPr="001401AF">
              <w:rPr>
                <w:position w:val="-6"/>
                <w:sz w:val="18"/>
                <w:szCs w:val="18"/>
              </w:rPr>
              <w:t>M,ser</w:t>
            </w:r>
          </w:p>
        </w:tc>
      </w:tr>
    </w:tbl>
    <w:p w14:paraId="050D5231" w14:textId="4E995099" w:rsidR="003A4169" w:rsidRPr="009A444B" w:rsidRDefault="003A4169" w:rsidP="005E6156">
      <w:pPr>
        <w:pStyle w:val="Note"/>
        <w:keepNext/>
        <w:spacing w:before="240" w:after="120"/>
      </w:pPr>
      <w:r w:rsidRPr="009A444B">
        <w:t>NOTE</w:t>
      </w:r>
      <w:r w:rsidR="00551C40">
        <w:t> </w:t>
      </w:r>
      <w:r w:rsidRPr="009A444B">
        <w:t>1</w:t>
      </w:r>
      <w:r w:rsidRPr="009A444B">
        <w:tab/>
        <w:t xml:space="preserve">The numerical values for partial factors </w:t>
      </w:r>
      <w:r w:rsidRPr="005E6156">
        <w:rPr>
          <w:rFonts w:cs="Cambria Math"/>
          <w:i/>
        </w:rPr>
        <w:t>γ</w:t>
      </w:r>
      <w:r w:rsidRPr="00562377">
        <w:rPr>
          <w:position w:val="-6"/>
          <w:sz w:val="16"/>
          <w:szCs w:val="16"/>
        </w:rPr>
        <w:t>Mi</w:t>
      </w:r>
      <w:r w:rsidRPr="009A444B">
        <w:t xml:space="preserve"> for bridges </w:t>
      </w:r>
      <w:r>
        <w:t xml:space="preserve">for </w:t>
      </w:r>
      <w:r w:rsidRPr="009A444B">
        <w:t xml:space="preserve">non-accidental design situations </w:t>
      </w:r>
      <w:r>
        <w:t xml:space="preserve">are the following, unless the </w:t>
      </w:r>
      <w:r w:rsidRPr="009A444B">
        <w:t xml:space="preserve">National </w:t>
      </w:r>
      <w:r>
        <w:t>Annex gives different values:</w:t>
      </w:r>
    </w:p>
    <w:p w14:paraId="6B16E709"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M0</w:t>
      </w:r>
      <w:r w:rsidRPr="00551C40">
        <w:rPr>
          <w:sz w:val="20"/>
        </w:rPr>
        <w:t> </w:t>
      </w:r>
      <w:r w:rsidRPr="00E061F1">
        <w:rPr>
          <w:rFonts w:ascii="Cambria Math" w:hAnsi="Cambria Math"/>
          <w:sz w:val="20"/>
        </w:rPr>
        <w:t>=</w:t>
      </w:r>
      <w:r w:rsidRPr="00551C40">
        <w:rPr>
          <w:sz w:val="20"/>
        </w:rPr>
        <w:t> 1,00;</w:t>
      </w:r>
    </w:p>
    <w:p w14:paraId="68AA2ECE"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M1</w:t>
      </w:r>
      <w:r w:rsidRPr="00551C40">
        <w:rPr>
          <w:sz w:val="20"/>
        </w:rPr>
        <w:t> </w:t>
      </w:r>
      <w:r w:rsidRPr="00E061F1">
        <w:rPr>
          <w:rFonts w:ascii="Cambria Math" w:hAnsi="Cambria Math"/>
          <w:sz w:val="20"/>
        </w:rPr>
        <w:t>=</w:t>
      </w:r>
      <w:r w:rsidRPr="00551C40">
        <w:rPr>
          <w:sz w:val="20"/>
        </w:rPr>
        <w:t> 1,10;</w:t>
      </w:r>
    </w:p>
    <w:p w14:paraId="63D29124"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M2</w:t>
      </w:r>
      <w:r w:rsidRPr="00551C40">
        <w:rPr>
          <w:sz w:val="20"/>
        </w:rPr>
        <w:t> </w:t>
      </w:r>
      <w:r w:rsidRPr="00E061F1">
        <w:rPr>
          <w:rFonts w:ascii="Cambria Math" w:hAnsi="Cambria Math"/>
          <w:sz w:val="20"/>
        </w:rPr>
        <w:t>=</w:t>
      </w:r>
      <w:r w:rsidRPr="00551C40">
        <w:rPr>
          <w:sz w:val="20"/>
        </w:rPr>
        <w:t> 1,25;</w:t>
      </w:r>
    </w:p>
    <w:p w14:paraId="2016F908"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M3</w:t>
      </w:r>
      <w:r w:rsidRPr="00551C40">
        <w:rPr>
          <w:sz w:val="20"/>
        </w:rPr>
        <w:t> </w:t>
      </w:r>
      <w:r w:rsidRPr="00E061F1">
        <w:rPr>
          <w:rFonts w:ascii="Cambria Math" w:hAnsi="Cambria Math"/>
          <w:sz w:val="20"/>
        </w:rPr>
        <w:t>=</w:t>
      </w:r>
      <w:r w:rsidRPr="00551C40">
        <w:rPr>
          <w:sz w:val="20"/>
        </w:rPr>
        <w:t> 1,25;</w:t>
      </w:r>
    </w:p>
    <w:p w14:paraId="2C5C716A"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M3,ser</w:t>
      </w:r>
      <w:r w:rsidRPr="00551C40">
        <w:rPr>
          <w:sz w:val="20"/>
        </w:rPr>
        <w:t> </w:t>
      </w:r>
      <w:r w:rsidRPr="00E061F1">
        <w:rPr>
          <w:rFonts w:ascii="Cambria Math" w:hAnsi="Cambria Math"/>
          <w:sz w:val="20"/>
        </w:rPr>
        <w:t>=</w:t>
      </w:r>
      <w:r w:rsidRPr="00551C40">
        <w:rPr>
          <w:sz w:val="20"/>
        </w:rPr>
        <w:t> 1,10;</w:t>
      </w:r>
    </w:p>
    <w:p w14:paraId="7177AA40"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M4</w:t>
      </w:r>
      <w:r w:rsidRPr="00551C40">
        <w:rPr>
          <w:sz w:val="20"/>
        </w:rPr>
        <w:t> </w:t>
      </w:r>
      <w:r w:rsidRPr="00E061F1">
        <w:rPr>
          <w:rFonts w:ascii="Cambria Math" w:hAnsi="Cambria Math"/>
          <w:sz w:val="20"/>
        </w:rPr>
        <w:t>=</w:t>
      </w:r>
      <w:r w:rsidRPr="00551C40">
        <w:rPr>
          <w:sz w:val="20"/>
        </w:rPr>
        <w:t> 1,10;</w:t>
      </w:r>
    </w:p>
    <w:p w14:paraId="16CB42AD"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M5</w:t>
      </w:r>
      <w:r w:rsidRPr="00551C40">
        <w:rPr>
          <w:sz w:val="20"/>
        </w:rPr>
        <w:t> </w:t>
      </w:r>
      <w:r w:rsidRPr="00E061F1">
        <w:rPr>
          <w:rFonts w:ascii="Cambria Math" w:hAnsi="Cambria Math"/>
          <w:sz w:val="20"/>
        </w:rPr>
        <w:t>=</w:t>
      </w:r>
      <w:r w:rsidRPr="00551C40">
        <w:rPr>
          <w:sz w:val="20"/>
        </w:rPr>
        <w:t> 1,10;</w:t>
      </w:r>
    </w:p>
    <w:p w14:paraId="0EC9B035"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M6,ser</w:t>
      </w:r>
      <w:r w:rsidRPr="00551C40">
        <w:rPr>
          <w:sz w:val="20"/>
        </w:rPr>
        <w:t> </w:t>
      </w:r>
      <w:r w:rsidRPr="00E061F1">
        <w:rPr>
          <w:rFonts w:ascii="Cambria Math" w:hAnsi="Cambria Math"/>
          <w:sz w:val="20"/>
        </w:rPr>
        <w:t>=</w:t>
      </w:r>
      <w:r w:rsidRPr="00551C40">
        <w:rPr>
          <w:sz w:val="20"/>
        </w:rPr>
        <w:t> 1,00;</w:t>
      </w:r>
    </w:p>
    <w:p w14:paraId="6A798E0F" w14:textId="77777777" w:rsidR="003A4169" w:rsidRPr="00551C40" w:rsidRDefault="003A4169" w:rsidP="00551C40">
      <w:pPr>
        <w:pStyle w:val="ListContinue1"/>
        <w:spacing w:after="120"/>
        <w:rPr>
          <w:sz w:val="20"/>
        </w:rPr>
      </w:pPr>
      <w:r w:rsidRPr="005E6156">
        <w:rPr>
          <w:i/>
          <w:iCs/>
          <w:sz w:val="20"/>
        </w:rPr>
        <w:t>γ</w:t>
      </w:r>
      <w:r w:rsidRPr="00551C40">
        <w:rPr>
          <w:rFonts w:cs="Arial"/>
          <w:position w:val="-6"/>
          <w:sz w:val="16"/>
        </w:rPr>
        <w:t>Mu</w:t>
      </w:r>
      <w:r w:rsidRPr="00551C40">
        <w:rPr>
          <w:sz w:val="20"/>
        </w:rPr>
        <w:t> </w:t>
      </w:r>
      <w:r w:rsidRPr="00E061F1">
        <w:rPr>
          <w:rFonts w:ascii="Cambria Math" w:hAnsi="Cambria Math"/>
          <w:sz w:val="20"/>
        </w:rPr>
        <w:t>=</w:t>
      </w:r>
      <w:r w:rsidRPr="00551C40">
        <w:rPr>
          <w:sz w:val="20"/>
        </w:rPr>
        <w:t> 1,10;</w:t>
      </w:r>
    </w:p>
    <w:p w14:paraId="544BC71D" w14:textId="77777777" w:rsidR="003A4169" w:rsidRPr="00551C40" w:rsidRDefault="003A4169" w:rsidP="00551C40">
      <w:pPr>
        <w:pStyle w:val="ListContinue1"/>
        <w:rPr>
          <w:sz w:val="20"/>
        </w:rPr>
      </w:pPr>
      <w:r w:rsidRPr="005E6156">
        <w:rPr>
          <w:i/>
          <w:iCs/>
          <w:sz w:val="20"/>
        </w:rPr>
        <w:t>γ</w:t>
      </w:r>
      <w:r w:rsidRPr="00551C40">
        <w:rPr>
          <w:rFonts w:cs="Arial"/>
          <w:position w:val="-6"/>
          <w:sz w:val="16"/>
        </w:rPr>
        <w:t>M,ser</w:t>
      </w:r>
      <w:r w:rsidRPr="00551C40">
        <w:rPr>
          <w:sz w:val="20"/>
        </w:rPr>
        <w:t> </w:t>
      </w:r>
      <w:r w:rsidRPr="00E061F1">
        <w:rPr>
          <w:rFonts w:ascii="Cambria Math" w:hAnsi="Cambria Math"/>
          <w:sz w:val="20"/>
        </w:rPr>
        <w:t>=</w:t>
      </w:r>
      <w:r w:rsidRPr="00551C40">
        <w:rPr>
          <w:sz w:val="20"/>
        </w:rPr>
        <w:t> 1,00.</w:t>
      </w:r>
    </w:p>
    <w:p w14:paraId="7A22926D" w14:textId="4BFA1AE6" w:rsidR="003A4169" w:rsidRPr="009A444B" w:rsidRDefault="003A4169" w:rsidP="005E6156">
      <w:pPr>
        <w:pStyle w:val="Note"/>
        <w:keepNext/>
        <w:spacing w:after="120"/>
      </w:pPr>
      <w:r w:rsidRPr="009A444B">
        <w:t>NOTE</w:t>
      </w:r>
      <w:r w:rsidR="00551C40">
        <w:t> </w:t>
      </w:r>
      <w:r w:rsidRPr="009A444B">
        <w:t>2</w:t>
      </w:r>
      <w:r w:rsidRPr="009A444B">
        <w:tab/>
        <w:t xml:space="preserve">The numerical values for partial factors </w:t>
      </w:r>
      <w:r w:rsidRPr="005E6156">
        <w:rPr>
          <w:rFonts w:cs="Cambria Math"/>
          <w:i/>
        </w:rPr>
        <w:t>γ</w:t>
      </w:r>
      <w:r w:rsidRPr="00562377">
        <w:rPr>
          <w:position w:val="-6"/>
          <w:sz w:val="16"/>
          <w:szCs w:val="16"/>
        </w:rPr>
        <w:t>Mi</w:t>
      </w:r>
      <w:r w:rsidRPr="009A444B">
        <w:t xml:space="preserve"> for bridges </w:t>
      </w:r>
      <w:r>
        <w:t xml:space="preserve">for </w:t>
      </w:r>
      <w:r w:rsidRPr="009A444B">
        <w:t xml:space="preserve">accidental design situations </w:t>
      </w:r>
      <w:r>
        <w:t xml:space="preserve">are the following, unless </w:t>
      </w:r>
      <w:r w:rsidRPr="009A444B">
        <w:t xml:space="preserve">the National </w:t>
      </w:r>
      <w:r>
        <w:t>Annex gives different values:</w:t>
      </w:r>
    </w:p>
    <w:p w14:paraId="1B585935" w14:textId="77777777" w:rsidR="003A4169" w:rsidRPr="00551C40" w:rsidRDefault="003A4169" w:rsidP="00551C40">
      <w:pPr>
        <w:pStyle w:val="ListContinue1"/>
        <w:spacing w:after="120"/>
        <w:ind w:left="397" w:hanging="397"/>
        <w:rPr>
          <w:sz w:val="20"/>
        </w:rPr>
      </w:pPr>
      <w:r w:rsidRPr="005E6156">
        <w:rPr>
          <w:rFonts w:cs="Cambria Math"/>
          <w:i/>
          <w:sz w:val="20"/>
        </w:rPr>
        <w:t>γ</w:t>
      </w:r>
      <w:r w:rsidRPr="00551C40">
        <w:rPr>
          <w:position w:val="-6"/>
          <w:sz w:val="16"/>
          <w:szCs w:val="16"/>
        </w:rPr>
        <w:t>M0</w:t>
      </w:r>
      <w:r w:rsidRPr="00551C40">
        <w:rPr>
          <w:sz w:val="20"/>
        </w:rPr>
        <w:t> </w:t>
      </w:r>
      <w:r w:rsidRPr="00E061F1">
        <w:rPr>
          <w:rFonts w:ascii="Cambria Math" w:hAnsi="Cambria Math"/>
          <w:sz w:val="20"/>
        </w:rPr>
        <w:t>=</w:t>
      </w:r>
      <w:r w:rsidRPr="00551C40">
        <w:rPr>
          <w:sz w:val="20"/>
        </w:rPr>
        <w:t> 1,00;</w:t>
      </w:r>
    </w:p>
    <w:p w14:paraId="2763189A" w14:textId="77777777" w:rsidR="003A4169" w:rsidRPr="00551C40" w:rsidRDefault="003A4169" w:rsidP="00551C40">
      <w:pPr>
        <w:pStyle w:val="ListContinue1"/>
        <w:spacing w:after="120"/>
        <w:ind w:left="397" w:hanging="397"/>
        <w:rPr>
          <w:sz w:val="20"/>
        </w:rPr>
      </w:pPr>
      <w:r w:rsidRPr="005E6156">
        <w:rPr>
          <w:rFonts w:cs="Cambria Math"/>
          <w:i/>
          <w:sz w:val="20"/>
        </w:rPr>
        <w:t>γ</w:t>
      </w:r>
      <w:r w:rsidRPr="00551C40">
        <w:rPr>
          <w:position w:val="-6"/>
          <w:sz w:val="16"/>
          <w:szCs w:val="16"/>
        </w:rPr>
        <w:t>M1</w:t>
      </w:r>
      <w:r w:rsidRPr="00551C40">
        <w:rPr>
          <w:sz w:val="20"/>
        </w:rPr>
        <w:t> </w:t>
      </w:r>
      <w:r w:rsidRPr="00E061F1">
        <w:rPr>
          <w:rFonts w:ascii="Cambria Math" w:hAnsi="Cambria Math"/>
          <w:sz w:val="20"/>
        </w:rPr>
        <w:t>=</w:t>
      </w:r>
      <w:r w:rsidRPr="00551C40">
        <w:rPr>
          <w:sz w:val="20"/>
        </w:rPr>
        <w:t> 1,00;</w:t>
      </w:r>
    </w:p>
    <w:p w14:paraId="1FB39753" w14:textId="77777777" w:rsidR="003A4169" w:rsidRPr="00551C40" w:rsidRDefault="003A4169" w:rsidP="003A4169">
      <w:pPr>
        <w:pStyle w:val="ListContinue1"/>
        <w:ind w:left="397" w:hanging="397"/>
        <w:rPr>
          <w:sz w:val="20"/>
        </w:rPr>
      </w:pPr>
      <w:r w:rsidRPr="005E6156">
        <w:rPr>
          <w:rFonts w:cs="Cambria Math"/>
          <w:i/>
          <w:sz w:val="20"/>
        </w:rPr>
        <w:t>γ</w:t>
      </w:r>
      <w:r w:rsidRPr="00551C40">
        <w:rPr>
          <w:position w:val="-6"/>
          <w:sz w:val="16"/>
          <w:szCs w:val="16"/>
        </w:rPr>
        <w:t>M2</w:t>
      </w:r>
      <w:r w:rsidRPr="00551C40">
        <w:rPr>
          <w:sz w:val="20"/>
        </w:rPr>
        <w:t> </w:t>
      </w:r>
      <w:r w:rsidRPr="00E061F1">
        <w:rPr>
          <w:rFonts w:ascii="Cambria Math" w:hAnsi="Cambria Math"/>
          <w:sz w:val="20"/>
        </w:rPr>
        <w:t>=</w:t>
      </w:r>
      <w:r w:rsidRPr="00551C40">
        <w:rPr>
          <w:sz w:val="20"/>
        </w:rPr>
        <w:t> 1,15.</w:t>
      </w:r>
    </w:p>
    <w:p w14:paraId="47C11AA7" w14:textId="5808FB09" w:rsidR="003A4169" w:rsidRDefault="003A4169" w:rsidP="009D7083">
      <w:pPr>
        <w:pStyle w:val="Note"/>
      </w:pPr>
      <w:r>
        <w:t>For all other partial factors, the values are as given in Note 1, unless the National Annex gives different values.</w:t>
      </w:r>
    </w:p>
    <w:p w14:paraId="562847CB" w14:textId="77777777" w:rsidR="003A4169" w:rsidRPr="009A444B" w:rsidRDefault="003A4169" w:rsidP="009D7083">
      <w:pPr>
        <w:pStyle w:val="Heading2"/>
      </w:pPr>
      <w:bookmarkStart w:id="542" w:name="_Toc96073854"/>
      <w:bookmarkStart w:id="543" w:name="_Toc132267807"/>
      <w:r w:rsidRPr="009A444B">
        <w:t>Partial factors for fatigue verifications</w:t>
      </w:r>
      <w:bookmarkEnd w:id="542"/>
      <w:bookmarkEnd w:id="543"/>
    </w:p>
    <w:p w14:paraId="62570964" w14:textId="2EDB90F0" w:rsidR="003A4169" w:rsidRPr="009A444B" w:rsidRDefault="003A4169" w:rsidP="009D7083">
      <w:pPr>
        <w:pStyle w:val="BodyText"/>
      </w:pPr>
      <w:r>
        <w:t>(1) </w:t>
      </w:r>
      <w:r w:rsidRPr="009A444B">
        <w:t xml:space="preserve">The partial factor for fatigue loads should be taken as </w:t>
      </w:r>
      <w:r w:rsidRPr="005E6156">
        <w:rPr>
          <w:i/>
        </w:rPr>
        <w:t>γ</w:t>
      </w:r>
      <w:r w:rsidRPr="005F6FCF">
        <w:rPr>
          <w:position w:val="-6"/>
          <w:sz w:val="18"/>
          <w:szCs w:val="18"/>
        </w:rPr>
        <w:t>Ff</w:t>
      </w:r>
      <w:r w:rsidRPr="009A444B">
        <w:t xml:space="preserve"> .</w:t>
      </w:r>
    </w:p>
    <w:p w14:paraId="40102894" w14:textId="4ABD32C2" w:rsidR="003A4169" w:rsidRPr="009A444B" w:rsidRDefault="003A4169" w:rsidP="009D7083">
      <w:pPr>
        <w:pStyle w:val="Note"/>
      </w:pPr>
      <w:r w:rsidRPr="009A444B">
        <w:t>NOTE</w:t>
      </w:r>
      <w:r w:rsidRPr="009A444B">
        <w:tab/>
        <w:t xml:space="preserve">The value of the partial factor is </w:t>
      </w:r>
      <w:r w:rsidRPr="005E6156">
        <w:rPr>
          <w:i/>
        </w:rPr>
        <w:t>γ</w:t>
      </w:r>
      <w:r w:rsidRPr="00562377">
        <w:rPr>
          <w:position w:val="-6"/>
          <w:sz w:val="16"/>
          <w:szCs w:val="16"/>
        </w:rPr>
        <w:t>Ff</w:t>
      </w:r>
      <w:r w:rsidRPr="004C7719">
        <w:t> </w:t>
      </w:r>
      <w:r w:rsidRPr="00E061F1">
        <w:rPr>
          <w:rFonts w:ascii="Cambria Math" w:hAnsi="Cambria Math"/>
        </w:rPr>
        <w:t>=</w:t>
      </w:r>
      <w:r w:rsidRPr="004C7719">
        <w:t> </w:t>
      </w:r>
      <w:r w:rsidRPr="009A444B">
        <w:t xml:space="preserve">1,0 according to </w:t>
      </w:r>
      <w:r>
        <w:t>EN </w:t>
      </w:r>
      <w:r w:rsidRPr="009A444B">
        <w:t>1990</w:t>
      </w:r>
      <w:r>
        <w:t>:2023</w:t>
      </w:r>
      <w:r w:rsidRPr="009A444B">
        <w:t>, A</w:t>
      </w:r>
      <w:r>
        <w:t>.</w:t>
      </w:r>
      <w:r w:rsidRPr="009A444B">
        <w:t xml:space="preserve">2 unless the National </w:t>
      </w:r>
      <w:r>
        <w:t>Annex </w:t>
      </w:r>
      <w:r w:rsidRPr="009A444B">
        <w:t>gives a different value.</w:t>
      </w:r>
    </w:p>
    <w:p w14:paraId="46F19B25" w14:textId="065EE5B7" w:rsidR="003A4169" w:rsidRPr="009A444B" w:rsidRDefault="003A4169" w:rsidP="009D7083">
      <w:pPr>
        <w:pStyle w:val="BodyText"/>
      </w:pPr>
      <w:r>
        <w:t>(2) </w:t>
      </w:r>
      <w:r w:rsidRPr="009A444B">
        <w:t xml:space="preserve">The partial factor for fatigue resistance should be taken as </w:t>
      </w:r>
      <w:r w:rsidRPr="005E6156">
        <w:rPr>
          <w:i/>
        </w:rPr>
        <w:t>γ</w:t>
      </w:r>
      <w:r w:rsidRPr="005F6FCF">
        <w:rPr>
          <w:position w:val="-6"/>
          <w:sz w:val="18"/>
          <w:szCs w:val="18"/>
        </w:rPr>
        <w:t>Mf</w:t>
      </w:r>
      <w:r w:rsidRPr="009A444B">
        <w:t xml:space="preserve"> .</w:t>
      </w:r>
    </w:p>
    <w:p w14:paraId="3DD9AB11" w14:textId="0541A9F2" w:rsidR="003A4169" w:rsidRPr="009A444B" w:rsidRDefault="003A4169" w:rsidP="009D7083">
      <w:pPr>
        <w:pStyle w:val="Note"/>
      </w:pPr>
      <w:r w:rsidRPr="009A444B">
        <w:t>NOTE</w:t>
      </w:r>
      <w:r w:rsidRPr="009A444B">
        <w:tab/>
        <w:t xml:space="preserve">The values of the partial factor </w:t>
      </w:r>
      <w:r w:rsidRPr="005E6156">
        <w:rPr>
          <w:i/>
        </w:rPr>
        <w:t>γ</w:t>
      </w:r>
      <w:r w:rsidRPr="00562377">
        <w:rPr>
          <w:position w:val="-6"/>
          <w:sz w:val="16"/>
          <w:szCs w:val="16"/>
        </w:rPr>
        <w:t>Mf</w:t>
      </w:r>
      <w:r w:rsidRPr="009A444B">
        <w:t xml:space="preserve"> are given in </w:t>
      </w:r>
      <w:r>
        <w:t>EN </w:t>
      </w:r>
      <w:r w:rsidRPr="009A444B">
        <w:t>1993</w:t>
      </w:r>
      <w:r>
        <w:noBreakHyphen/>
      </w:r>
      <w:r w:rsidRPr="009A444B">
        <w:t>1</w:t>
      </w:r>
      <w:r>
        <w:noBreakHyphen/>
      </w:r>
      <w:r w:rsidR="003C080D" w:rsidRPr="009A444B">
        <w:t>9</w:t>
      </w:r>
      <w:r w:rsidR="003C080D">
        <w:t xml:space="preserve"> unless</w:t>
      </w:r>
      <w:r w:rsidRPr="009A444B">
        <w:t xml:space="preserve"> the National </w:t>
      </w:r>
      <w:r>
        <w:t>Annex </w:t>
      </w:r>
      <w:r w:rsidRPr="009A444B">
        <w:t>gives different values.</w:t>
      </w:r>
    </w:p>
    <w:p w14:paraId="62846FBC" w14:textId="77777777" w:rsidR="003A4169" w:rsidRPr="009A444B" w:rsidRDefault="003A4169" w:rsidP="009D7083">
      <w:pPr>
        <w:pStyle w:val="Heading2"/>
      </w:pPr>
      <w:bookmarkStart w:id="544" w:name="_Toc64479851"/>
      <w:bookmarkStart w:id="545" w:name="_Toc68949956"/>
      <w:bookmarkStart w:id="546" w:name="_Toc69196099"/>
      <w:bookmarkStart w:id="547" w:name="_Toc69216602"/>
      <w:bookmarkStart w:id="548" w:name="_Toc71638269"/>
      <w:bookmarkStart w:id="549" w:name="_Toc71641780"/>
      <w:bookmarkStart w:id="550" w:name="_Toc73022041"/>
      <w:bookmarkStart w:id="551" w:name="_Toc73444482"/>
      <w:bookmarkStart w:id="552" w:name="_Ref512505153"/>
      <w:bookmarkStart w:id="553" w:name="_Toc134425637"/>
      <w:bookmarkStart w:id="554" w:name="_Toc96073855"/>
      <w:bookmarkStart w:id="555" w:name="_Toc132267808"/>
      <w:bookmarkEnd w:id="544"/>
      <w:bookmarkEnd w:id="545"/>
      <w:bookmarkEnd w:id="546"/>
      <w:bookmarkEnd w:id="547"/>
      <w:bookmarkEnd w:id="548"/>
      <w:bookmarkEnd w:id="549"/>
      <w:bookmarkEnd w:id="550"/>
      <w:bookmarkEnd w:id="551"/>
      <w:r w:rsidRPr="009A444B">
        <w:t>Design assisted by testing</w:t>
      </w:r>
      <w:bookmarkEnd w:id="552"/>
      <w:bookmarkEnd w:id="553"/>
      <w:bookmarkEnd w:id="554"/>
      <w:bookmarkEnd w:id="555"/>
    </w:p>
    <w:p w14:paraId="0DBF60DB" w14:textId="439D868B"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4.5 applies.</w:t>
      </w:r>
    </w:p>
    <w:p w14:paraId="01F37812" w14:textId="57B25B85" w:rsidR="003A4169" w:rsidRDefault="003A4169" w:rsidP="009D7083">
      <w:pPr>
        <w:pStyle w:val="BodyText"/>
      </w:pPr>
      <w:r>
        <w:t>(2) </w:t>
      </w:r>
      <w:r w:rsidRPr="009A444B">
        <w:t>Testing should be used to verify the design of a bridge under the effects of wind where the calculation or the use of established results do not provide sufficient assurance of the structural safety during either the erection stage or the design service life.</w:t>
      </w:r>
    </w:p>
    <w:p w14:paraId="7451FB17" w14:textId="43215605" w:rsidR="003A4169" w:rsidRPr="009A444B" w:rsidRDefault="003A4169" w:rsidP="009D7083">
      <w:pPr>
        <w:pStyle w:val="Note"/>
      </w:pPr>
      <w:r w:rsidRPr="009A444B">
        <w:t>NOTE</w:t>
      </w:r>
      <w:r w:rsidRPr="009A444B">
        <w:tab/>
      </w:r>
      <w:r>
        <w:t>prEN </w:t>
      </w:r>
      <w:r w:rsidRPr="009A444B">
        <w:t>1991</w:t>
      </w:r>
      <w:r>
        <w:noBreakHyphen/>
      </w:r>
      <w:r w:rsidRPr="009A444B">
        <w:t>1</w:t>
      </w:r>
      <w:r>
        <w:noBreakHyphen/>
      </w:r>
      <w:r w:rsidRPr="009A444B">
        <w:t>4</w:t>
      </w:r>
      <w:r>
        <w:t>:2024</w:t>
      </w:r>
      <w:r w:rsidRPr="009A444B">
        <w:t xml:space="preserve">, </w:t>
      </w:r>
      <w:r>
        <w:t>Annex </w:t>
      </w:r>
      <w:r w:rsidRPr="009A444B">
        <w:t>K gives guidance on derivation of design parameters from wind tunnel tests and numerical simulations.</w:t>
      </w:r>
    </w:p>
    <w:p w14:paraId="081A962D" w14:textId="77777777" w:rsidR="003A4169" w:rsidRPr="009A444B" w:rsidRDefault="003A4169" w:rsidP="009D7083">
      <w:pPr>
        <w:pStyle w:val="Heading1"/>
        <w:pageBreakBefore/>
      </w:pPr>
      <w:bookmarkStart w:id="556" w:name="_Ref481417399"/>
      <w:bookmarkStart w:id="557" w:name="_Toc134425638"/>
      <w:bookmarkStart w:id="558" w:name="_Toc96073856"/>
      <w:bookmarkStart w:id="559" w:name="_Toc132267809"/>
      <w:r w:rsidRPr="009A444B">
        <w:t>Materials</w:t>
      </w:r>
      <w:bookmarkEnd w:id="556"/>
      <w:bookmarkEnd w:id="557"/>
      <w:bookmarkEnd w:id="558"/>
      <w:bookmarkEnd w:id="559"/>
    </w:p>
    <w:p w14:paraId="7EFFE747" w14:textId="77777777" w:rsidR="003A4169" w:rsidRPr="009A444B" w:rsidRDefault="003A4169" w:rsidP="009D7083">
      <w:pPr>
        <w:pStyle w:val="Heading2"/>
      </w:pPr>
      <w:bookmarkStart w:id="560" w:name="_Toc134425639"/>
      <w:bookmarkStart w:id="561" w:name="_Toc96073857"/>
      <w:bookmarkStart w:id="562" w:name="_Toc132267810"/>
      <w:r w:rsidRPr="009A444B">
        <w:t>General</w:t>
      </w:r>
      <w:bookmarkEnd w:id="560"/>
      <w:bookmarkEnd w:id="561"/>
      <w:bookmarkEnd w:id="562"/>
    </w:p>
    <w:p w14:paraId="3A589211" w14:textId="61482274"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5.1 applies.</w:t>
      </w:r>
    </w:p>
    <w:p w14:paraId="72E87901" w14:textId="77777777" w:rsidR="003A4169" w:rsidRPr="009A444B" w:rsidRDefault="003A4169" w:rsidP="009D7083">
      <w:pPr>
        <w:pStyle w:val="Heading2"/>
        <w:rPr>
          <w:snapToGrid w:val="0"/>
        </w:rPr>
      </w:pPr>
      <w:bookmarkStart w:id="563" w:name="_Toc134425640"/>
      <w:bookmarkStart w:id="564" w:name="_Toc96073858"/>
      <w:bookmarkStart w:id="565" w:name="_Toc132267811"/>
      <w:r w:rsidRPr="009A444B">
        <w:rPr>
          <w:snapToGrid w:val="0"/>
        </w:rPr>
        <w:t>Structural steel</w:t>
      </w:r>
      <w:bookmarkEnd w:id="563"/>
      <w:bookmarkEnd w:id="564"/>
      <w:bookmarkEnd w:id="565"/>
    </w:p>
    <w:p w14:paraId="5B770B9B" w14:textId="77777777" w:rsidR="003A4169" w:rsidRPr="009A444B" w:rsidRDefault="003A4169" w:rsidP="009D7083">
      <w:pPr>
        <w:pStyle w:val="Heading3"/>
      </w:pPr>
      <w:bookmarkStart w:id="566" w:name="_Toc96073859"/>
      <w:bookmarkStart w:id="567" w:name="_Toc132267812"/>
      <w:r w:rsidRPr="009A444B">
        <w:t>Material properties</w:t>
      </w:r>
      <w:bookmarkEnd w:id="566"/>
      <w:bookmarkEnd w:id="567"/>
    </w:p>
    <w:p w14:paraId="0105170C" w14:textId="66A924C1" w:rsidR="003A4169" w:rsidRPr="009A444B" w:rsidRDefault="003A4169" w:rsidP="005E6156">
      <w:pPr>
        <w:pStyle w:val="BodyText"/>
        <w:keepNext/>
      </w:pPr>
      <w:r>
        <w:t>(1) </w:t>
      </w:r>
      <w:r w:rsidRPr="009A444B">
        <w:t xml:space="preserve">The nominal values of the yield strength </w:t>
      </w:r>
      <w:r w:rsidRPr="009A444B">
        <w:rPr>
          <w:i/>
        </w:rPr>
        <w:t>f</w:t>
      </w:r>
      <w:r w:rsidRPr="005F6FCF">
        <w:rPr>
          <w:position w:val="-6"/>
          <w:sz w:val="18"/>
          <w:szCs w:val="18"/>
        </w:rPr>
        <w:t>y</w:t>
      </w:r>
      <w:r w:rsidRPr="009A444B">
        <w:t xml:space="preserve"> and the ultimate strength </w:t>
      </w:r>
      <w:r w:rsidRPr="009A444B">
        <w:rPr>
          <w:i/>
        </w:rPr>
        <w:t>f</w:t>
      </w:r>
      <w:r w:rsidRPr="005F6FCF">
        <w:rPr>
          <w:position w:val="-6"/>
          <w:sz w:val="18"/>
          <w:szCs w:val="18"/>
        </w:rPr>
        <w:t>u</w:t>
      </w:r>
      <w:r w:rsidRPr="009A444B">
        <w:t xml:space="preserve"> for structural steel should be obtained:</w:t>
      </w:r>
    </w:p>
    <w:p w14:paraId="3B51E3C1" w14:textId="7F82BEC1" w:rsidR="003A4169" w:rsidRDefault="003A4169" w:rsidP="006E5FDE">
      <w:pPr>
        <w:pStyle w:val="ListNumber1"/>
        <w:numPr>
          <w:ilvl w:val="0"/>
          <w:numId w:val="40"/>
        </w:numPr>
      </w:pPr>
      <w:r w:rsidRPr="009A444B">
        <w:t xml:space="preserve">either by adopting the values </w:t>
      </w:r>
      <w:r w:rsidRPr="00551C40">
        <w:rPr>
          <w:i/>
        </w:rPr>
        <w:t>f</w:t>
      </w:r>
      <w:r w:rsidRPr="005F6FCF">
        <w:rPr>
          <w:position w:val="-6"/>
          <w:sz w:val="18"/>
          <w:szCs w:val="18"/>
        </w:rPr>
        <w:t>y</w:t>
      </w:r>
      <w:r w:rsidRPr="004C7719">
        <w:t> </w:t>
      </w:r>
      <w:r w:rsidRPr="00E061F1">
        <w:rPr>
          <w:rFonts w:ascii="Cambria Math" w:hAnsi="Cambria Math"/>
        </w:rPr>
        <w:t>=</w:t>
      </w:r>
      <w:r w:rsidRPr="004C7719">
        <w:t> </w:t>
      </w:r>
      <w:r w:rsidRPr="00551C40">
        <w:rPr>
          <w:i/>
        </w:rPr>
        <w:t>R</w:t>
      </w:r>
      <w:r w:rsidRPr="005F6FCF">
        <w:rPr>
          <w:position w:val="-6"/>
          <w:sz w:val="18"/>
          <w:szCs w:val="18"/>
        </w:rPr>
        <w:t>eH</w:t>
      </w:r>
      <w:r w:rsidRPr="009A444B">
        <w:t xml:space="preserve"> and </w:t>
      </w:r>
      <w:r w:rsidRPr="00551C40">
        <w:rPr>
          <w:i/>
        </w:rPr>
        <w:t>f</w:t>
      </w:r>
      <w:r w:rsidRPr="005F6FCF">
        <w:rPr>
          <w:position w:val="-6"/>
          <w:sz w:val="18"/>
          <w:szCs w:val="18"/>
        </w:rPr>
        <w:t>u</w:t>
      </w:r>
      <w:r w:rsidRPr="004C7719">
        <w:t> </w:t>
      </w:r>
      <w:r w:rsidRPr="00E061F1">
        <w:rPr>
          <w:rFonts w:ascii="Cambria Math" w:hAnsi="Cambria Math"/>
        </w:rPr>
        <w:t>=</w:t>
      </w:r>
      <w:r w:rsidRPr="004C7719">
        <w:t> </w:t>
      </w:r>
      <w:r w:rsidRPr="00551C40">
        <w:rPr>
          <w:i/>
        </w:rPr>
        <w:t>R</w:t>
      </w:r>
      <w:r w:rsidRPr="005F6FCF">
        <w:rPr>
          <w:position w:val="-6"/>
          <w:sz w:val="18"/>
          <w:szCs w:val="18"/>
        </w:rPr>
        <w:t>m</w:t>
      </w:r>
      <w:r w:rsidRPr="009A444B">
        <w:t xml:space="preserve"> (as lower bound of the given range) directly from the product standard;</w:t>
      </w:r>
    </w:p>
    <w:p w14:paraId="4F9B2606" w14:textId="7176C2AE" w:rsidR="003A4169" w:rsidRDefault="003A4169" w:rsidP="00551C40">
      <w:pPr>
        <w:pStyle w:val="ListNumber1"/>
      </w:pPr>
      <w:r w:rsidRPr="009A444B">
        <w:t xml:space="preserve">or by using the values given in </w:t>
      </w:r>
      <w:r>
        <w:t>EN </w:t>
      </w:r>
      <w:r w:rsidRPr="009A444B">
        <w:t>1993</w:t>
      </w:r>
      <w:r>
        <w:noBreakHyphen/>
      </w:r>
      <w:r w:rsidRPr="009A444B">
        <w:t>1</w:t>
      </w:r>
      <w:r>
        <w:noBreakHyphen/>
      </w:r>
      <w:r w:rsidRPr="009A444B">
        <w:t>1</w:t>
      </w:r>
      <w:r>
        <w:t>:2022, Table </w:t>
      </w:r>
      <w:r w:rsidRPr="009A444B">
        <w:t xml:space="preserve">5.1 for steel conforming to </w:t>
      </w:r>
      <w:r>
        <w:t>EN </w:t>
      </w:r>
      <w:r w:rsidRPr="009A444B">
        <w:t>10025</w:t>
      </w:r>
      <w:r>
        <w:t xml:space="preserve"> (all parts)</w:t>
      </w:r>
      <w:r w:rsidRPr="009A444B">
        <w:t xml:space="preserve">, </w:t>
      </w:r>
      <w:r>
        <w:t>EN </w:t>
      </w:r>
      <w:r w:rsidRPr="009A444B">
        <w:t>10210</w:t>
      </w:r>
      <w:r>
        <w:t xml:space="preserve"> (all parts)</w:t>
      </w:r>
      <w:r w:rsidRPr="009A444B">
        <w:t xml:space="preserve">, </w:t>
      </w:r>
      <w:r>
        <w:t>EN </w:t>
      </w:r>
      <w:r w:rsidRPr="009A444B">
        <w:t>10219</w:t>
      </w:r>
      <w:r>
        <w:t xml:space="preserve"> (all parts)</w:t>
      </w:r>
      <w:r w:rsidRPr="009A444B">
        <w:t xml:space="preserve">, and in </w:t>
      </w:r>
      <w:r>
        <w:t>EN </w:t>
      </w:r>
      <w:r w:rsidRPr="009A444B">
        <w:t>1993</w:t>
      </w:r>
      <w:r>
        <w:noBreakHyphen/>
      </w:r>
      <w:r w:rsidRPr="009A444B">
        <w:t>1</w:t>
      </w:r>
      <w:r>
        <w:noBreakHyphen/>
      </w:r>
      <w:r w:rsidRPr="009A444B">
        <w:t>1</w:t>
      </w:r>
      <w:r>
        <w:t>:2022, Table </w:t>
      </w:r>
      <w:r w:rsidRPr="009A444B">
        <w:t xml:space="preserve">5.2 for steel conforming to </w:t>
      </w:r>
      <w:r>
        <w:t>EN </w:t>
      </w:r>
      <w:r w:rsidRPr="009A444B">
        <w:t>10149</w:t>
      </w:r>
      <w:r>
        <w:t xml:space="preserve"> (all parts</w:t>
      </w:r>
      <w:r w:rsidR="003C080D">
        <w:t>)</w:t>
      </w:r>
      <w:r w:rsidR="003C080D" w:rsidRPr="009A444B">
        <w:t xml:space="preserve"> and</w:t>
      </w:r>
      <w:r w:rsidRPr="009A444B">
        <w:t xml:space="preserve"> considering the availability of the material in the thickness range according to the product standard.</w:t>
      </w:r>
    </w:p>
    <w:p w14:paraId="0E0EA15B" w14:textId="019D0EAE" w:rsidR="003A4169" w:rsidRDefault="003A4169" w:rsidP="009D7083">
      <w:pPr>
        <w:pStyle w:val="Note"/>
      </w:pPr>
      <w:r w:rsidRPr="009A444B">
        <w:t>NOTE</w:t>
      </w:r>
      <w:r w:rsidR="00551C40">
        <w:t> </w:t>
      </w:r>
      <w:r w:rsidRPr="009A444B">
        <w:t>1</w:t>
      </w:r>
      <w:r w:rsidRPr="009A444B">
        <w:tab/>
        <w:t xml:space="preserve">The choice </w:t>
      </w:r>
      <w:r>
        <w:t xml:space="preserve">for option a) or b) </w:t>
      </w:r>
      <w:r w:rsidRPr="009A444B">
        <w:t>can be set by the National Annex</w:t>
      </w:r>
      <w:r>
        <w:t>,</w:t>
      </w:r>
      <w:r w:rsidRPr="009A444B">
        <w:t xml:space="preserve"> considering the effects on partial factors (see </w:t>
      </w:r>
      <w:r>
        <w:t>Table </w:t>
      </w:r>
      <w:r w:rsidRPr="009A444B">
        <w:t xml:space="preserve">4.1) and their calibration according to </w:t>
      </w:r>
      <w:r>
        <w:t>EN </w:t>
      </w:r>
      <w:r w:rsidRPr="009A444B">
        <w:t>1993</w:t>
      </w:r>
      <w:r>
        <w:noBreakHyphen/>
      </w:r>
      <w:r w:rsidRPr="009A444B">
        <w:t>1</w:t>
      </w:r>
      <w:r>
        <w:noBreakHyphen/>
      </w:r>
      <w:r w:rsidRPr="009A444B">
        <w:t>1</w:t>
      </w:r>
      <w:r>
        <w:t>:2022,</w:t>
      </w:r>
      <w:r w:rsidRPr="004C7719">
        <w:t xml:space="preserve"> </w:t>
      </w:r>
      <w:r>
        <w:t>Annex </w:t>
      </w:r>
      <w:r w:rsidRPr="009A444B">
        <w:t xml:space="preserve">E and </w:t>
      </w:r>
      <w:r>
        <w:t>EN </w:t>
      </w:r>
      <w:r w:rsidRPr="009A444B">
        <w:t>1990.</w:t>
      </w:r>
    </w:p>
    <w:p w14:paraId="6250C61F" w14:textId="60EB78C4" w:rsidR="003A4169" w:rsidRPr="009A444B" w:rsidRDefault="003A4169" w:rsidP="009D7083">
      <w:pPr>
        <w:pStyle w:val="Note"/>
      </w:pPr>
      <w:r w:rsidRPr="009A444B">
        <w:t>NOTE</w:t>
      </w:r>
      <w:r w:rsidR="00551C40">
        <w:t> </w:t>
      </w:r>
      <w:r w:rsidRPr="009A444B">
        <w:t>2</w:t>
      </w:r>
      <w:r w:rsidRPr="009A444B">
        <w:tab/>
        <w:t xml:space="preserve">Rules for the use of the steels according to </w:t>
      </w:r>
      <w:r>
        <w:t>EN </w:t>
      </w:r>
      <w:r w:rsidRPr="009A444B">
        <w:t>1993</w:t>
      </w:r>
      <w:r>
        <w:noBreakHyphen/>
      </w:r>
      <w:r w:rsidRPr="009A444B">
        <w:t>1</w:t>
      </w:r>
      <w:r>
        <w:noBreakHyphen/>
      </w:r>
      <w:r w:rsidRPr="009A444B">
        <w:t>1</w:t>
      </w:r>
      <w:r>
        <w:t>:2022,</w:t>
      </w:r>
      <w:r w:rsidRPr="009A444B">
        <w:t xml:space="preserve"> </w:t>
      </w:r>
      <w:r>
        <w:t>Table </w:t>
      </w:r>
      <w:r w:rsidRPr="009A444B">
        <w:t xml:space="preserve">5.1 and </w:t>
      </w:r>
      <w:r>
        <w:t>Table </w:t>
      </w:r>
      <w:r w:rsidRPr="009A444B">
        <w:t>5.2 can be set by the National Annex.</w:t>
      </w:r>
    </w:p>
    <w:p w14:paraId="4FCD7797" w14:textId="77777777" w:rsidR="003A4169" w:rsidRPr="009A444B" w:rsidRDefault="003A4169" w:rsidP="009D7083">
      <w:pPr>
        <w:pStyle w:val="Heading3"/>
      </w:pPr>
      <w:bookmarkStart w:id="568" w:name="_Toc5629589"/>
      <w:bookmarkStart w:id="569" w:name="_Toc11223560"/>
      <w:bookmarkStart w:id="570" w:name="_Toc12032514"/>
      <w:bookmarkStart w:id="571" w:name="_Toc20296291"/>
      <w:bookmarkStart w:id="572" w:name="_Toc20297667"/>
      <w:bookmarkStart w:id="573" w:name="_Toc20299043"/>
      <w:bookmarkStart w:id="574" w:name="_Toc96073860"/>
      <w:bookmarkStart w:id="575" w:name="_Toc132267813"/>
      <w:bookmarkEnd w:id="568"/>
      <w:bookmarkEnd w:id="569"/>
      <w:bookmarkEnd w:id="570"/>
      <w:bookmarkEnd w:id="571"/>
      <w:bookmarkEnd w:id="572"/>
      <w:bookmarkEnd w:id="573"/>
      <w:r w:rsidRPr="009A444B">
        <w:t>Ductility requirements</w:t>
      </w:r>
      <w:bookmarkEnd w:id="574"/>
      <w:bookmarkEnd w:id="575"/>
    </w:p>
    <w:p w14:paraId="1871BE04" w14:textId="59033E8E"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5.2.2 applies.</w:t>
      </w:r>
    </w:p>
    <w:p w14:paraId="5E9350FB" w14:textId="77777777" w:rsidR="003A4169" w:rsidRPr="009A444B" w:rsidRDefault="003A4169" w:rsidP="009D7083">
      <w:pPr>
        <w:pStyle w:val="Heading3"/>
      </w:pPr>
      <w:bookmarkStart w:id="576" w:name="_Ref18300445"/>
      <w:bookmarkStart w:id="577" w:name="_Toc96073861"/>
      <w:bookmarkStart w:id="578" w:name="_Toc132267814"/>
      <w:r w:rsidRPr="009A444B">
        <w:t>Fracture toughness</w:t>
      </w:r>
      <w:bookmarkEnd w:id="576"/>
      <w:bookmarkEnd w:id="577"/>
      <w:bookmarkEnd w:id="578"/>
    </w:p>
    <w:p w14:paraId="5496897F" w14:textId="16F7E510" w:rsidR="003A4169" w:rsidRPr="009A444B" w:rsidRDefault="003A4169" w:rsidP="009D7083">
      <w:pPr>
        <w:pStyle w:val="BodyText"/>
      </w:pPr>
      <w:r>
        <w:t>(1) </w:t>
      </w:r>
      <w:r w:rsidRPr="009A444B">
        <w:t>The material shall have the required material toughness to prevent brittle fracture within the intended design service life of the structure.</w:t>
      </w:r>
    </w:p>
    <w:p w14:paraId="2E259E96" w14:textId="3A3708C2" w:rsidR="003A4169" w:rsidRPr="009A444B" w:rsidRDefault="003A4169" w:rsidP="009D7083">
      <w:pPr>
        <w:pStyle w:val="BodyText"/>
      </w:pPr>
      <w:r>
        <w:t>(2) </w:t>
      </w:r>
      <w:r w:rsidRPr="009A444B">
        <w:t xml:space="preserve">The rules in </w:t>
      </w:r>
      <w:r>
        <w:t>EN </w:t>
      </w:r>
      <w:r w:rsidRPr="009A444B">
        <w:t>1993</w:t>
      </w:r>
      <w:r>
        <w:noBreakHyphen/>
      </w:r>
      <w:r w:rsidRPr="009A444B">
        <w:t>1</w:t>
      </w:r>
      <w:r>
        <w:noBreakHyphen/>
      </w:r>
      <w:r w:rsidRPr="009A444B">
        <w:t>10 for fracture toughness apply.</w:t>
      </w:r>
    </w:p>
    <w:p w14:paraId="7441A4F9" w14:textId="15FD5420" w:rsidR="003A4169" w:rsidRPr="009A444B" w:rsidRDefault="003A4169" w:rsidP="009D7083">
      <w:pPr>
        <w:pStyle w:val="Note"/>
      </w:pPr>
      <w:r w:rsidRPr="009A444B">
        <w:t>NOTE</w:t>
      </w:r>
      <w:r w:rsidRPr="009A444B">
        <w:tab/>
        <w:t xml:space="preserve">The National </w:t>
      </w:r>
      <w:r>
        <w:t>Annex </w:t>
      </w:r>
      <w:r w:rsidRPr="009A444B">
        <w:t xml:space="preserve">can specify conditions of application of </w:t>
      </w:r>
      <w:r>
        <w:t>EN </w:t>
      </w:r>
      <w:r w:rsidRPr="009A444B">
        <w:t>1993</w:t>
      </w:r>
      <w:r>
        <w:noBreakHyphen/>
      </w:r>
      <w:r w:rsidRPr="009A444B">
        <w:t>1</w:t>
      </w:r>
      <w:r>
        <w:noBreakHyphen/>
      </w:r>
      <w:r w:rsidRPr="009A444B">
        <w:t>10 to bridges and can give additional requirements.</w:t>
      </w:r>
    </w:p>
    <w:p w14:paraId="1562E569" w14:textId="77777777" w:rsidR="003A4169" w:rsidRPr="009A444B" w:rsidRDefault="003A4169" w:rsidP="009D7083">
      <w:pPr>
        <w:pStyle w:val="Heading3"/>
      </w:pPr>
      <w:bookmarkStart w:id="579" w:name="_Toc5629592"/>
      <w:bookmarkStart w:id="580" w:name="_Toc11223563"/>
      <w:bookmarkStart w:id="581" w:name="_Toc12032517"/>
      <w:bookmarkStart w:id="582" w:name="_Toc20296294"/>
      <w:bookmarkStart w:id="583" w:name="_Toc20297670"/>
      <w:bookmarkStart w:id="584" w:name="_Toc20299046"/>
      <w:bookmarkStart w:id="585" w:name="_Ref34220001"/>
      <w:bookmarkStart w:id="586" w:name="_Toc96073862"/>
      <w:bookmarkStart w:id="587" w:name="_Toc132267815"/>
      <w:bookmarkEnd w:id="579"/>
      <w:bookmarkEnd w:id="580"/>
      <w:bookmarkEnd w:id="581"/>
      <w:bookmarkEnd w:id="582"/>
      <w:bookmarkEnd w:id="583"/>
      <w:bookmarkEnd w:id="584"/>
      <w:r w:rsidRPr="009A444B">
        <w:t>Through thickness properties</w:t>
      </w:r>
      <w:bookmarkEnd w:id="585"/>
      <w:bookmarkEnd w:id="586"/>
      <w:bookmarkEnd w:id="587"/>
    </w:p>
    <w:p w14:paraId="0E07B7DA" w14:textId="5631A05E" w:rsidR="003A4169" w:rsidRPr="009A444B" w:rsidRDefault="003A4169" w:rsidP="009D7083">
      <w:pPr>
        <w:pStyle w:val="BodyText"/>
      </w:pPr>
      <w:r>
        <w:t>(1) </w:t>
      </w:r>
      <w:r w:rsidRPr="009A444B">
        <w:t xml:space="preserve">Steel with improved through thickness properties conforming to </w:t>
      </w:r>
      <w:r>
        <w:t>EN </w:t>
      </w:r>
      <w:r w:rsidRPr="009A444B">
        <w:t xml:space="preserve">10164 should be used where required, see </w:t>
      </w:r>
      <w:r>
        <w:t>EN </w:t>
      </w:r>
      <w:r w:rsidRPr="009A444B">
        <w:t>1993</w:t>
      </w:r>
      <w:r>
        <w:noBreakHyphen/>
      </w:r>
      <w:r w:rsidRPr="009A444B">
        <w:t>1</w:t>
      </w:r>
      <w:r>
        <w:noBreakHyphen/>
      </w:r>
      <w:r w:rsidRPr="009A444B">
        <w:t>10.</w:t>
      </w:r>
    </w:p>
    <w:p w14:paraId="5924DD57" w14:textId="54AE03D1" w:rsidR="003A4169" w:rsidRDefault="003A4169" w:rsidP="009D7083">
      <w:pPr>
        <w:pStyle w:val="Note"/>
      </w:pPr>
      <w:r w:rsidRPr="009A444B">
        <w:t>NOTE</w:t>
      </w:r>
      <w:r w:rsidRPr="009A444B">
        <w:tab/>
        <w:t xml:space="preserve">Where </w:t>
      </w:r>
      <w:r w:rsidRPr="009A444B">
        <w:rPr>
          <w:i/>
        </w:rPr>
        <w:t>Z</w:t>
      </w:r>
      <w:r w:rsidRPr="00562377">
        <w:rPr>
          <w:position w:val="-6"/>
          <w:sz w:val="16"/>
          <w:szCs w:val="16"/>
        </w:rPr>
        <w:t>Ed</w:t>
      </w:r>
      <w:r w:rsidRPr="009A444B">
        <w:t xml:space="preserve"> values have been determined in accordance with </w:t>
      </w:r>
      <w:r>
        <w:t>EN </w:t>
      </w:r>
      <w:r w:rsidRPr="009A444B">
        <w:t>1993</w:t>
      </w:r>
      <w:r>
        <w:noBreakHyphen/>
      </w:r>
      <w:r w:rsidRPr="009A444B">
        <w:t>1</w:t>
      </w:r>
      <w:r>
        <w:noBreakHyphen/>
      </w:r>
      <w:r w:rsidRPr="009A444B">
        <w:t xml:space="preserve">10, the required quality class according to </w:t>
      </w:r>
      <w:r>
        <w:t>EN </w:t>
      </w:r>
      <w:r w:rsidRPr="009A444B">
        <w:t>10164</w:t>
      </w:r>
      <w:r>
        <w:t xml:space="preserve"> is given in Table 5.2, unless </w:t>
      </w:r>
      <w:r w:rsidRPr="009A444B">
        <w:t xml:space="preserve">the National </w:t>
      </w:r>
      <w:r>
        <w:t>Annex gives different values.</w:t>
      </w:r>
    </w:p>
    <w:p w14:paraId="764C46D1" w14:textId="27CF7D44" w:rsidR="003A4169" w:rsidRPr="009A444B" w:rsidRDefault="003A4169" w:rsidP="00BF434B">
      <w:pPr>
        <w:pStyle w:val="Tabletitle"/>
      </w:pPr>
      <w:bookmarkStart w:id="588" w:name="_Ref18153800"/>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5.2 (NDP)</w:t>
      </w:r>
      <w:bookmarkEnd w:id="588"/>
      <w:r>
        <w:t xml:space="preserve"> — </w:t>
      </w:r>
      <w:r w:rsidRPr="009A444B">
        <w:t xml:space="preserve">Quality class conforming to </w:t>
      </w:r>
      <w:r>
        <w:t>EN </w:t>
      </w:r>
      <w:r w:rsidRPr="009A444B">
        <w:t>10164</w:t>
      </w:r>
    </w:p>
    <w:tbl>
      <w:tblPr>
        <w:tblStyle w:val="TableGrid5"/>
        <w:tblW w:w="0" w:type="auto"/>
        <w:tblLayout w:type="fixed"/>
        <w:tblLook w:val="0620" w:firstRow="1" w:lastRow="0" w:firstColumn="0" w:lastColumn="0" w:noHBand="1" w:noVBand="1"/>
      </w:tblPr>
      <w:tblGrid>
        <w:gridCol w:w="3402"/>
        <w:gridCol w:w="3402"/>
      </w:tblGrid>
      <w:tr w:rsidR="003A4169" w14:paraId="2B4D30F2" w14:textId="77777777" w:rsidTr="00551C40">
        <w:trPr>
          <w:cnfStyle w:val="100000000000" w:firstRow="1" w:lastRow="0" w:firstColumn="0" w:lastColumn="0" w:oddVBand="0" w:evenVBand="0" w:oddHBand="0" w:evenHBand="0" w:firstRowFirstColumn="0" w:firstRowLastColumn="0" w:lastRowFirstColumn="0" w:lastRowLastColumn="0"/>
          <w:tblHeader/>
        </w:trPr>
        <w:tc>
          <w:tcPr>
            <w:tcW w:w="3402" w:type="dxa"/>
          </w:tcPr>
          <w:p w14:paraId="6745B590" w14:textId="77777777" w:rsidR="003A4169" w:rsidRPr="009A444B" w:rsidRDefault="003A4169" w:rsidP="00F3283B">
            <w:pPr>
              <w:pStyle w:val="Tableheader"/>
              <w:rPr>
                <w:b w:val="0"/>
              </w:rPr>
            </w:pPr>
            <w:r w:rsidRPr="009A444B">
              <w:t xml:space="preserve">Target value </w:t>
            </w:r>
            <w:r w:rsidRPr="00F3283B">
              <w:rPr>
                <w:b w:val="0"/>
                <w:bCs/>
                <w:i/>
              </w:rPr>
              <w:t>Z</w:t>
            </w:r>
            <w:r w:rsidRPr="00F3283B">
              <w:rPr>
                <w:b w:val="0"/>
                <w:bCs/>
                <w:position w:val="-6"/>
                <w:sz w:val="18"/>
                <w:szCs w:val="18"/>
              </w:rPr>
              <w:t>Ed</w:t>
            </w:r>
          </w:p>
        </w:tc>
        <w:tc>
          <w:tcPr>
            <w:tcW w:w="3402" w:type="dxa"/>
          </w:tcPr>
          <w:p w14:paraId="7853360B" w14:textId="77777777" w:rsidR="003A4169" w:rsidRPr="009A444B" w:rsidRDefault="003A4169" w:rsidP="00F3283B">
            <w:pPr>
              <w:pStyle w:val="Tableheader"/>
            </w:pPr>
            <w:r w:rsidRPr="009A444B">
              <w:t>Quality class</w:t>
            </w:r>
          </w:p>
        </w:tc>
      </w:tr>
      <w:tr w:rsidR="003A4169" w14:paraId="32F0B845" w14:textId="77777777" w:rsidTr="00551C40">
        <w:tc>
          <w:tcPr>
            <w:tcW w:w="3402" w:type="dxa"/>
          </w:tcPr>
          <w:p w14:paraId="4B5B6B96" w14:textId="77777777" w:rsidR="003A4169" w:rsidRPr="009A444B" w:rsidRDefault="003A4169" w:rsidP="00551C40">
            <w:pPr>
              <w:pStyle w:val="Tablebody"/>
              <w:keepNext/>
              <w:jc w:val="center"/>
            </w:pPr>
            <w:r w:rsidRPr="009A444B">
              <w:rPr>
                <w:i/>
              </w:rPr>
              <w:t>Z</w:t>
            </w:r>
            <w:r w:rsidRPr="00F3283B">
              <w:rPr>
                <w:position w:val="-6"/>
                <w:sz w:val="18"/>
                <w:szCs w:val="18"/>
              </w:rPr>
              <w:t>Ed</w:t>
            </w:r>
            <w:r w:rsidRPr="004C7719">
              <w:t> </w:t>
            </w:r>
            <w:r w:rsidRPr="00E061F1">
              <w:rPr>
                <w:rFonts w:ascii="Cambria Math" w:hAnsi="Cambria Math"/>
              </w:rPr>
              <w:t>≤</w:t>
            </w:r>
            <w:r w:rsidRPr="004C7719">
              <w:t> </w:t>
            </w:r>
            <w:r w:rsidRPr="009A444B">
              <w:t>10</w:t>
            </w:r>
          </w:p>
        </w:tc>
        <w:tc>
          <w:tcPr>
            <w:tcW w:w="3402" w:type="dxa"/>
          </w:tcPr>
          <w:p w14:paraId="0D3B31C3" w14:textId="472BFF9B" w:rsidR="003A4169" w:rsidRPr="009A444B" w:rsidRDefault="005E32B9" w:rsidP="00551C40">
            <w:pPr>
              <w:pStyle w:val="Tablebody"/>
              <w:keepNext/>
              <w:jc w:val="center"/>
            </w:pPr>
            <w:r>
              <w:t>—</w:t>
            </w:r>
          </w:p>
        </w:tc>
      </w:tr>
      <w:tr w:rsidR="003A4169" w14:paraId="413EBF58" w14:textId="77777777" w:rsidTr="00551C40">
        <w:tc>
          <w:tcPr>
            <w:tcW w:w="3402" w:type="dxa"/>
          </w:tcPr>
          <w:p w14:paraId="57D9EBE8" w14:textId="77777777" w:rsidR="003A4169" w:rsidRPr="009A444B" w:rsidRDefault="003A4169" w:rsidP="00551C40">
            <w:pPr>
              <w:pStyle w:val="Tablebody"/>
              <w:keepNext/>
              <w:jc w:val="center"/>
            </w:pPr>
            <w:r w:rsidRPr="009A444B">
              <w:t>10</w:t>
            </w:r>
            <w:r w:rsidRPr="004C7719">
              <w:t> </w:t>
            </w:r>
            <w:r w:rsidRPr="00E061F1">
              <w:rPr>
                <w:rFonts w:ascii="Cambria Math" w:hAnsi="Cambria Math"/>
              </w:rPr>
              <w:t>&lt;</w:t>
            </w:r>
            <w:r w:rsidRPr="004C7719">
              <w:t> </w:t>
            </w:r>
            <w:r w:rsidRPr="009A444B">
              <w:rPr>
                <w:i/>
              </w:rPr>
              <w:t>Z</w:t>
            </w:r>
            <w:r w:rsidRPr="00F3283B">
              <w:rPr>
                <w:position w:val="-6"/>
                <w:sz w:val="18"/>
                <w:szCs w:val="18"/>
              </w:rPr>
              <w:t>Ed</w:t>
            </w:r>
            <w:r w:rsidRPr="004C7719">
              <w:t> </w:t>
            </w:r>
            <w:r w:rsidRPr="00E061F1">
              <w:rPr>
                <w:rFonts w:ascii="Cambria Math" w:hAnsi="Cambria Math"/>
              </w:rPr>
              <w:t>≤</w:t>
            </w:r>
            <w:r w:rsidRPr="004C7719">
              <w:t> </w:t>
            </w:r>
            <w:r w:rsidRPr="009A444B">
              <w:t>20</w:t>
            </w:r>
          </w:p>
        </w:tc>
        <w:tc>
          <w:tcPr>
            <w:tcW w:w="3402" w:type="dxa"/>
          </w:tcPr>
          <w:p w14:paraId="5E3C1000" w14:textId="77777777" w:rsidR="003A4169" w:rsidRPr="009A444B" w:rsidRDefault="003A4169" w:rsidP="00551C40">
            <w:pPr>
              <w:pStyle w:val="Tablebody"/>
              <w:keepNext/>
              <w:jc w:val="center"/>
            </w:pPr>
            <w:r w:rsidRPr="009A444B">
              <w:t>Z15</w:t>
            </w:r>
          </w:p>
        </w:tc>
      </w:tr>
      <w:tr w:rsidR="003A4169" w14:paraId="53D96EFE" w14:textId="77777777" w:rsidTr="00551C40">
        <w:tc>
          <w:tcPr>
            <w:tcW w:w="3402" w:type="dxa"/>
          </w:tcPr>
          <w:p w14:paraId="1F3F69AA" w14:textId="77777777" w:rsidR="003A4169" w:rsidRPr="009A444B" w:rsidRDefault="003A4169" w:rsidP="00551C40">
            <w:pPr>
              <w:pStyle w:val="Tablebody"/>
              <w:keepNext/>
              <w:jc w:val="center"/>
            </w:pPr>
            <w:r w:rsidRPr="009A444B">
              <w:t>20</w:t>
            </w:r>
            <w:r w:rsidRPr="004C7719">
              <w:t> </w:t>
            </w:r>
            <w:r w:rsidRPr="00E061F1">
              <w:rPr>
                <w:rFonts w:ascii="Cambria Math" w:hAnsi="Cambria Math"/>
              </w:rPr>
              <w:t>&lt;</w:t>
            </w:r>
            <w:r w:rsidRPr="004C7719">
              <w:t> </w:t>
            </w:r>
            <w:r w:rsidRPr="009A444B">
              <w:rPr>
                <w:i/>
              </w:rPr>
              <w:t>Z</w:t>
            </w:r>
            <w:r w:rsidRPr="00F3283B">
              <w:rPr>
                <w:position w:val="-6"/>
                <w:sz w:val="18"/>
                <w:szCs w:val="18"/>
              </w:rPr>
              <w:t>Ed</w:t>
            </w:r>
            <w:r w:rsidRPr="004C7719">
              <w:t> </w:t>
            </w:r>
            <w:r w:rsidRPr="00E061F1">
              <w:rPr>
                <w:rFonts w:ascii="Cambria Math" w:hAnsi="Cambria Math"/>
              </w:rPr>
              <w:t>≤</w:t>
            </w:r>
            <w:r w:rsidRPr="004C7719">
              <w:t> </w:t>
            </w:r>
            <w:r w:rsidRPr="009A444B">
              <w:t>30</w:t>
            </w:r>
          </w:p>
        </w:tc>
        <w:tc>
          <w:tcPr>
            <w:tcW w:w="3402" w:type="dxa"/>
          </w:tcPr>
          <w:p w14:paraId="5EC5584D" w14:textId="77777777" w:rsidR="003A4169" w:rsidRPr="009A444B" w:rsidRDefault="003A4169" w:rsidP="00551C40">
            <w:pPr>
              <w:pStyle w:val="Tablebody"/>
              <w:keepNext/>
              <w:jc w:val="center"/>
            </w:pPr>
            <w:r w:rsidRPr="009A444B">
              <w:t>Z25</w:t>
            </w:r>
          </w:p>
        </w:tc>
      </w:tr>
      <w:tr w:rsidR="003A4169" w14:paraId="01E6BA93" w14:textId="77777777" w:rsidTr="00551C40">
        <w:tc>
          <w:tcPr>
            <w:tcW w:w="3402" w:type="dxa"/>
          </w:tcPr>
          <w:p w14:paraId="5783EB20" w14:textId="77777777" w:rsidR="003A4169" w:rsidRPr="009A444B" w:rsidRDefault="003A4169" w:rsidP="00551C40">
            <w:pPr>
              <w:pStyle w:val="Tablebody"/>
              <w:jc w:val="center"/>
            </w:pPr>
            <w:r w:rsidRPr="009A444B">
              <w:rPr>
                <w:i/>
              </w:rPr>
              <w:t>Z</w:t>
            </w:r>
            <w:r w:rsidRPr="00F3283B">
              <w:rPr>
                <w:position w:val="-6"/>
                <w:sz w:val="18"/>
                <w:szCs w:val="18"/>
              </w:rPr>
              <w:t>Ed</w:t>
            </w:r>
            <w:r w:rsidRPr="004C7719">
              <w:t> </w:t>
            </w:r>
            <w:r w:rsidRPr="00E061F1">
              <w:rPr>
                <w:rFonts w:ascii="Cambria Math" w:hAnsi="Cambria Math"/>
              </w:rPr>
              <w:t>&gt;</w:t>
            </w:r>
            <w:r w:rsidRPr="004C7719">
              <w:t> </w:t>
            </w:r>
            <w:r w:rsidRPr="009A444B">
              <w:t>30</w:t>
            </w:r>
          </w:p>
        </w:tc>
        <w:tc>
          <w:tcPr>
            <w:tcW w:w="3402" w:type="dxa"/>
          </w:tcPr>
          <w:p w14:paraId="7AE01731" w14:textId="77777777" w:rsidR="003A4169" w:rsidRPr="009A444B" w:rsidRDefault="003A4169" w:rsidP="00551C40">
            <w:pPr>
              <w:pStyle w:val="Tablebody"/>
              <w:jc w:val="center"/>
            </w:pPr>
            <w:r w:rsidRPr="009A444B">
              <w:t>Z35</w:t>
            </w:r>
          </w:p>
        </w:tc>
      </w:tr>
    </w:tbl>
    <w:p w14:paraId="3AA59C9E" w14:textId="77777777" w:rsidR="003A4169" w:rsidRPr="009A444B" w:rsidRDefault="003A4169" w:rsidP="00551C40">
      <w:pPr>
        <w:pStyle w:val="Heading3"/>
        <w:spacing w:before="360"/>
      </w:pPr>
      <w:bookmarkStart w:id="589" w:name="_Toc96073863"/>
      <w:bookmarkStart w:id="590" w:name="_Toc132267816"/>
      <w:r w:rsidRPr="009A444B">
        <w:t>Values of other material properties</w:t>
      </w:r>
      <w:bookmarkEnd w:id="589"/>
      <w:bookmarkEnd w:id="590"/>
    </w:p>
    <w:p w14:paraId="7E763E17" w14:textId="65D1182B"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5.2.5, applies.</w:t>
      </w:r>
    </w:p>
    <w:p w14:paraId="1938EE12" w14:textId="77777777" w:rsidR="003A4169" w:rsidRPr="009A444B" w:rsidRDefault="003A4169" w:rsidP="009D7083">
      <w:pPr>
        <w:pStyle w:val="Heading2"/>
      </w:pPr>
      <w:bookmarkStart w:id="591" w:name="_Toc20296297"/>
      <w:bookmarkStart w:id="592" w:name="_Toc20297673"/>
      <w:bookmarkStart w:id="593" w:name="_Toc20299049"/>
      <w:bookmarkStart w:id="594" w:name="_Toc134425641"/>
      <w:bookmarkStart w:id="595" w:name="_Toc96073864"/>
      <w:bookmarkStart w:id="596" w:name="_Toc132267817"/>
      <w:bookmarkEnd w:id="591"/>
      <w:bookmarkEnd w:id="592"/>
      <w:bookmarkEnd w:id="593"/>
      <w:r w:rsidRPr="009A444B">
        <w:t>Connecting devices</w:t>
      </w:r>
      <w:bookmarkEnd w:id="594"/>
      <w:bookmarkEnd w:id="595"/>
      <w:bookmarkEnd w:id="596"/>
    </w:p>
    <w:p w14:paraId="3811E9CD" w14:textId="77777777" w:rsidR="003A4169" w:rsidRPr="009A444B" w:rsidRDefault="003A4169" w:rsidP="009D7083">
      <w:pPr>
        <w:pStyle w:val="Heading3"/>
      </w:pPr>
      <w:bookmarkStart w:id="597" w:name="_Toc511531450"/>
      <w:bookmarkStart w:id="598" w:name="_Ref524355223"/>
      <w:bookmarkStart w:id="599" w:name="_Ref524355234"/>
      <w:bookmarkStart w:id="600" w:name="_Toc525968035"/>
      <w:bookmarkStart w:id="601" w:name="_Ref526063985"/>
      <w:bookmarkStart w:id="602" w:name="_Toc96073865"/>
      <w:bookmarkStart w:id="603" w:name="_Toc132267818"/>
      <w:r w:rsidRPr="009A444B">
        <w:t>Fasteners</w:t>
      </w:r>
      <w:bookmarkEnd w:id="597"/>
      <w:bookmarkEnd w:id="598"/>
      <w:bookmarkEnd w:id="599"/>
      <w:bookmarkEnd w:id="600"/>
      <w:bookmarkEnd w:id="601"/>
      <w:bookmarkEnd w:id="602"/>
      <w:bookmarkEnd w:id="603"/>
    </w:p>
    <w:p w14:paraId="22433F55" w14:textId="77777777" w:rsidR="003A4169" w:rsidRDefault="003A4169" w:rsidP="009D7083">
      <w:pPr>
        <w:pStyle w:val="Heading4"/>
      </w:pPr>
      <w:bookmarkStart w:id="604" w:name="_Toc16507926"/>
      <w:r w:rsidRPr="009A444B">
        <w:t>Bolts, nuts and washers</w:t>
      </w:r>
      <w:bookmarkEnd w:id="604"/>
    </w:p>
    <w:p w14:paraId="08E15BE6" w14:textId="74178851" w:rsidR="003A4169" w:rsidRPr="009A444B" w:rsidRDefault="003A4169" w:rsidP="009D7083">
      <w:pPr>
        <w:pStyle w:val="BodyText"/>
      </w:pPr>
      <w:r>
        <w:t>(1) </w:t>
      </w:r>
      <w:r w:rsidRPr="009A444B">
        <w:t xml:space="preserve">Bolts, nuts and washers should conform to the rules given in </w:t>
      </w:r>
      <w:r w:rsidR="003C080D">
        <w:t>F</w:t>
      </w:r>
      <w:r w:rsidR="00705A4E">
        <w:t>pr</w:t>
      </w:r>
      <w:r>
        <w:t>EN </w:t>
      </w:r>
      <w:r w:rsidRPr="009A444B">
        <w:t>1993</w:t>
      </w:r>
      <w:r>
        <w:noBreakHyphen/>
      </w:r>
      <w:r w:rsidRPr="009A444B">
        <w:t>1</w:t>
      </w:r>
      <w:r>
        <w:noBreakHyphen/>
      </w:r>
      <w:r w:rsidRPr="009A444B">
        <w:t>8</w:t>
      </w:r>
      <w:r>
        <w:t>:202</w:t>
      </w:r>
      <w:r w:rsidR="003C080D">
        <w:t>3</w:t>
      </w:r>
      <w:r w:rsidRPr="009A444B">
        <w:t>, 5.1.</w:t>
      </w:r>
    </w:p>
    <w:p w14:paraId="488F4CFD" w14:textId="48223D05" w:rsidR="003A4169" w:rsidRPr="009A444B" w:rsidRDefault="003A4169" w:rsidP="009D7083">
      <w:pPr>
        <w:pStyle w:val="BodyText"/>
        <w:rPr>
          <w:snapToGrid w:val="0"/>
        </w:rPr>
      </w:pPr>
      <w:r>
        <w:rPr>
          <w:snapToGrid w:val="0"/>
        </w:rPr>
        <w:t>(2) </w:t>
      </w:r>
      <w:r w:rsidRPr="00171A38">
        <w:t>Bolt</w:t>
      </w:r>
      <w:r w:rsidRPr="009A444B">
        <w:rPr>
          <w:snapToGrid w:val="0"/>
        </w:rPr>
        <w:t xml:space="preserve"> grades 4.8 and 5.8 should not be used in bridges.</w:t>
      </w:r>
      <w:bookmarkStart w:id="605" w:name="_Toc16507928"/>
    </w:p>
    <w:p w14:paraId="3C8955DC" w14:textId="77777777" w:rsidR="003A4169" w:rsidRPr="009A444B" w:rsidRDefault="003A4169" w:rsidP="009D7083">
      <w:pPr>
        <w:pStyle w:val="Heading4"/>
      </w:pPr>
      <w:bookmarkStart w:id="606" w:name="_Toc16507929"/>
      <w:bookmarkEnd w:id="605"/>
      <w:r w:rsidRPr="009A444B">
        <w:t>Rivets</w:t>
      </w:r>
      <w:bookmarkEnd w:id="606"/>
    </w:p>
    <w:p w14:paraId="7BAFAB7D" w14:textId="45D5760C" w:rsidR="003A4169" w:rsidRPr="009A444B" w:rsidRDefault="003A4169" w:rsidP="009D7083">
      <w:pPr>
        <w:pStyle w:val="BodyText"/>
      </w:pPr>
      <w:r>
        <w:t>(1) </w:t>
      </w:r>
      <w:r w:rsidRPr="009A444B">
        <w:t xml:space="preserve">Rivets should conform to the rules given in </w:t>
      </w:r>
      <w:r w:rsidR="003C080D">
        <w:t>F</w:t>
      </w:r>
      <w:r w:rsidR="00705A4E">
        <w:t>pr</w:t>
      </w:r>
      <w:r>
        <w:t>EN </w:t>
      </w:r>
      <w:r w:rsidRPr="009A444B">
        <w:t>1993</w:t>
      </w:r>
      <w:r>
        <w:noBreakHyphen/>
      </w:r>
      <w:r w:rsidRPr="009A444B">
        <w:t>1</w:t>
      </w:r>
      <w:r>
        <w:noBreakHyphen/>
      </w:r>
      <w:r w:rsidRPr="009A444B">
        <w:t>8</w:t>
      </w:r>
      <w:r>
        <w:t>:202</w:t>
      </w:r>
      <w:r w:rsidR="003C080D">
        <w:t>3</w:t>
      </w:r>
      <w:r w:rsidRPr="009A444B">
        <w:t>, 5.2.</w:t>
      </w:r>
    </w:p>
    <w:p w14:paraId="1D52E10F" w14:textId="77777777" w:rsidR="003A4169" w:rsidRPr="009A444B" w:rsidRDefault="003A4169" w:rsidP="009D7083">
      <w:pPr>
        <w:pStyle w:val="Note"/>
        <w:rPr>
          <w:snapToGrid w:val="0"/>
        </w:rPr>
      </w:pPr>
      <w:r w:rsidRPr="009A444B">
        <w:t>NOTE</w:t>
      </w:r>
      <w:r w:rsidRPr="009A444B">
        <w:tab/>
        <w:t>The material properties, dimensions and tolerances of steel rivets can be given in the National Annex.</w:t>
      </w:r>
    </w:p>
    <w:p w14:paraId="0F90BFAA" w14:textId="77777777" w:rsidR="003A4169" w:rsidRPr="009A444B" w:rsidRDefault="003A4169" w:rsidP="009D7083">
      <w:pPr>
        <w:pStyle w:val="Heading4"/>
      </w:pPr>
      <w:bookmarkStart w:id="607" w:name="_Toc16507930"/>
      <w:r w:rsidRPr="009A444B">
        <w:t>Anchor bolts</w:t>
      </w:r>
      <w:bookmarkEnd w:id="607"/>
    </w:p>
    <w:p w14:paraId="3F158D9D" w14:textId="291E967C" w:rsidR="003A4169" w:rsidRPr="009A444B" w:rsidRDefault="003A4169" w:rsidP="009D7083">
      <w:pPr>
        <w:pStyle w:val="BodyText"/>
      </w:pPr>
      <w:r>
        <w:t>(1) </w:t>
      </w:r>
      <w:r w:rsidRPr="009A444B">
        <w:t xml:space="preserve">Anchor bolts should conform to the rules given in </w:t>
      </w:r>
      <w:r w:rsidR="003C080D">
        <w:t>F</w:t>
      </w:r>
      <w:r w:rsidR="00705A4E">
        <w:t>pr</w:t>
      </w:r>
      <w:r>
        <w:t>EN </w:t>
      </w:r>
      <w:r w:rsidRPr="009A444B">
        <w:t>1993</w:t>
      </w:r>
      <w:r>
        <w:noBreakHyphen/>
      </w:r>
      <w:r w:rsidRPr="009A444B">
        <w:t>1</w:t>
      </w:r>
      <w:r>
        <w:noBreakHyphen/>
      </w:r>
      <w:r w:rsidRPr="009A444B">
        <w:t>8</w:t>
      </w:r>
      <w:r>
        <w:t>:202</w:t>
      </w:r>
      <w:r w:rsidR="003C080D">
        <w:t>3</w:t>
      </w:r>
      <w:r w:rsidRPr="009A444B">
        <w:t>, 5.3.</w:t>
      </w:r>
    </w:p>
    <w:p w14:paraId="38E683FF" w14:textId="77777777" w:rsidR="003A4169" w:rsidRPr="009A444B" w:rsidRDefault="003A4169" w:rsidP="009D7083">
      <w:pPr>
        <w:pStyle w:val="Heading3"/>
      </w:pPr>
      <w:bookmarkStart w:id="608" w:name="_Toc64479863"/>
      <w:bookmarkStart w:id="609" w:name="_Toc68949968"/>
      <w:bookmarkStart w:id="610" w:name="_Toc69196111"/>
      <w:bookmarkStart w:id="611" w:name="_Toc69216614"/>
      <w:bookmarkStart w:id="612" w:name="_Toc71638281"/>
      <w:bookmarkStart w:id="613" w:name="_Toc71641792"/>
      <w:bookmarkStart w:id="614" w:name="_Toc73022053"/>
      <w:bookmarkStart w:id="615" w:name="_Toc73444494"/>
      <w:bookmarkStart w:id="616" w:name="_Toc64479864"/>
      <w:bookmarkStart w:id="617" w:name="_Toc68949969"/>
      <w:bookmarkStart w:id="618" w:name="_Toc69196112"/>
      <w:bookmarkStart w:id="619" w:name="_Toc69216615"/>
      <w:bookmarkStart w:id="620" w:name="_Toc71638282"/>
      <w:bookmarkStart w:id="621" w:name="_Toc71641793"/>
      <w:bookmarkStart w:id="622" w:name="_Toc73022054"/>
      <w:bookmarkStart w:id="623" w:name="_Toc73444495"/>
      <w:bookmarkStart w:id="624" w:name="_Toc64479865"/>
      <w:bookmarkStart w:id="625" w:name="_Toc68949970"/>
      <w:bookmarkStart w:id="626" w:name="_Toc69196113"/>
      <w:bookmarkStart w:id="627" w:name="_Toc69216616"/>
      <w:bookmarkStart w:id="628" w:name="_Toc71638283"/>
      <w:bookmarkStart w:id="629" w:name="_Toc71641794"/>
      <w:bookmarkStart w:id="630" w:name="_Toc73022055"/>
      <w:bookmarkStart w:id="631" w:name="_Toc73444496"/>
      <w:bookmarkStart w:id="632" w:name="_Toc511531452"/>
      <w:bookmarkStart w:id="633" w:name="_Ref524429090"/>
      <w:bookmarkStart w:id="634" w:name="_Toc525968036"/>
      <w:bookmarkStart w:id="635" w:name="_Toc96073866"/>
      <w:bookmarkStart w:id="636" w:name="_Toc132267819"/>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Pr="009A444B">
        <w:t>Welding consumables</w:t>
      </w:r>
      <w:bookmarkEnd w:id="632"/>
      <w:bookmarkEnd w:id="633"/>
      <w:bookmarkEnd w:id="634"/>
      <w:bookmarkEnd w:id="635"/>
      <w:bookmarkEnd w:id="636"/>
    </w:p>
    <w:p w14:paraId="7E629DCE" w14:textId="157FCAA6" w:rsidR="003A4169" w:rsidRPr="009A444B" w:rsidRDefault="003A4169" w:rsidP="009D7083">
      <w:pPr>
        <w:pStyle w:val="BodyText"/>
      </w:pPr>
      <w:r>
        <w:t>(1) </w:t>
      </w:r>
      <w:r w:rsidRPr="009A444B">
        <w:t xml:space="preserve">All welding consumables should conform to the rules given in </w:t>
      </w:r>
      <w:r w:rsidR="003C080D">
        <w:t>F</w:t>
      </w:r>
      <w:r w:rsidR="00705A4E">
        <w:t>pr</w:t>
      </w:r>
      <w:r>
        <w:t>EN </w:t>
      </w:r>
      <w:r w:rsidRPr="009A444B">
        <w:t>1993</w:t>
      </w:r>
      <w:r>
        <w:noBreakHyphen/>
      </w:r>
      <w:r w:rsidRPr="009A444B">
        <w:t>1</w:t>
      </w:r>
      <w:r>
        <w:noBreakHyphen/>
      </w:r>
      <w:r w:rsidRPr="009A444B">
        <w:t>8</w:t>
      </w:r>
      <w:r>
        <w:t>:202</w:t>
      </w:r>
      <w:r w:rsidR="003C080D">
        <w:t>3</w:t>
      </w:r>
      <w:r w:rsidRPr="009A444B">
        <w:t>, 6.2.</w:t>
      </w:r>
    </w:p>
    <w:p w14:paraId="284CF5AD" w14:textId="72045827" w:rsidR="003A4169" w:rsidRPr="009A444B" w:rsidRDefault="003A4169" w:rsidP="009D7083">
      <w:pPr>
        <w:pStyle w:val="BodyText"/>
      </w:pPr>
      <w:r>
        <w:t>(2) </w:t>
      </w:r>
      <w:r w:rsidRPr="009A444B">
        <w:t xml:space="preserve">The filler metal should be selected according to the rules given in </w:t>
      </w:r>
      <w:r>
        <w:t>EN </w:t>
      </w:r>
      <w:r w:rsidRPr="009A444B">
        <w:t>1993</w:t>
      </w:r>
      <w:r>
        <w:noBreakHyphen/>
      </w:r>
      <w:r w:rsidRPr="009A444B">
        <w:t>1</w:t>
      </w:r>
      <w:r>
        <w:noBreakHyphen/>
      </w:r>
      <w:r w:rsidRPr="009A444B">
        <w:t>8.</w:t>
      </w:r>
    </w:p>
    <w:p w14:paraId="2B79C1D8" w14:textId="77777777" w:rsidR="003A4169" w:rsidRPr="009A444B" w:rsidRDefault="003A4169" w:rsidP="009D7083">
      <w:pPr>
        <w:pStyle w:val="Note"/>
      </w:pPr>
      <w:r w:rsidRPr="009A444B">
        <w:t>NOTE</w:t>
      </w:r>
      <w:r w:rsidRPr="009A444B">
        <w:tab/>
        <w:t>Restrictions to the use of undermatched filler metals can be set by the National Annex.</w:t>
      </w:r>
    </w:p>
    <w:p w14:paraId="790E46B2" w14:textId="77777777" w:rsidR="003A4169" w:rsidRPr="009A444B" w:rsidRDefault="003A4169" w:rsidP="009D7083">
      <w:pPr>
        <w:pStyle w:val="Heading2"/>
      </w:pPr>
      <w:bookmarkStart w:id="637" w:name="_Toc20296301"/>
      <w:bookmarkStart w:id="638" w:name="_Toc20297677"/>
      <w:bookmarkStart w:id="639" w:name="_Toc20299053"/>
      <w:bookmarkStart w:id="640" w:name="_Toc20296302"/>
      <w:bookmarkStart w:id="641" w:name="_Toc20297678"/>
      <w:bookmarkStart w:id="642" w:name="_Toc20299054"/>
      <w:bookmarkStart w:id="643" w:name="_Toc20296303"/>
      <w:bookmarkStart w:id="644" w:name="_Toc20297679"/>
      <w:bookmarkStart w:id="645" w:name="_Toc20299055"/>
      <w:bookmarkStart w:id="646" w:name="_Ref526063997"/>
      <w:bookmarkStart w:id="647" w:name="_Toc134425642"/>
      <w:bookmarkStart w:id="648" w:name="_Toc96073867"/>
      <w:bookmarkStart w:id="649" w:name="_Toc132267820"/>
      <w:bookmarkEnd w:id="637"/>
      <w:bookmarkEnd w:id="638"/>
      <w:bookmarkEnd w:id="639"/>
      <w:bookmarkEnd w:id="640"/>
      <w:bookmarkEnd w:id="641"/>
      <w:bookmarkEnd w:id="642"/>
      <w:bookmarkEnd w:id="643"/>
      <w:bookmarkEnd w:id="644"/>
      <w:bookmarkEnd w:id="645"/>
      <w:r w:rsidRPr="009A444B">
        <w:t>Cables</w:t>
      </w:r>
      <w:bookmarkEnd w:id="646"/>
      <w:r w:rsidRPr="009A444B">
        <w:t xml:space="preserve"> and other tension elements</w:t>
      </w:r>
      <w:bookmarkEnd w:id="647"/>
      <w:bookmarkEnd w:id="648"/>
      <w:bookmarkEnd w:id="649"/>
    </w:p>
    <w:p w14:paraId="33BB0297" w14:textId="51E2AFEC" w:rsidR="003A4169" w:rsidRPr="009A444B" w:rsidRDefault="003A4169" w:rsidP="009D7083">
      <w:pPr>
        <w:pStyle w:val="BodyText"/>
      </w:pPr>
      <w:r>
        <w:t>(1) </w:t>
      </w:r>
      <w:r w:rsidRPr="009A444B">
        <w:t xml:space="preserve">Cables and other tension elements should be designed according to </w:t>
      </w:r>
      <w:r>
        <w:t>EN </w:t>
      </w:r>
      <w:r w:rsidRPr="009A444B">
        <w:t>1993</w:t>
      </w:r>
      <w:r>
        <w:noBreakHyphen/>
      </w:r>
      <w:r w:rsidRPr="009A444B">
        <w:t>1</w:t>
      </w:r>
      <w:r>
        <w:noBreakHyphen/>
      </w:r>
      <w:r w:rsidRPr="009A444B">
        <w:t>11.</w:t>
      </w:r>
    </w:p>
    <w:p w14:paraId="285F324C" w14:textId="173403D7" w:rsidR="003A4169" w:rsidRDefault="003A4169" w:rsidP="009D7083">
      <w:pPr>
        <w:pStyle w:val="Note"/>
      </w:pPr>
      <w:r w:rsidRPr="009A444B">
        <w:t>NOTE</w:t>
      </w:r>
      <w:r w:rsidRPr="009A444B">
        <w:tab/>
        <w:t xml:space="preserve">The National </w:t>
      </w:r>
      <w:r>
        <w:t>Annex </w:t>
      </w:r>
      <w:r w:rsidRPr="009A444B">
        <w:t>can specify the types of cables appropriate to the specific bridge types.</w:t>
      </w:r>
    </w:p>
    <w:p w14:paraId="67196679" w14:textId="211C80FE" w:rsidR="003A4169" w:rsidRPr="009A444B" w:rsidRDefault="003A4169" w:rsidP="009D7083">
      <w:pPr>
        <w:pStyle w:val="BodyText"/>
      </w:pPr>
      <w:r>
        <w:t>(2) </w:t>
      </w:r>
      <w:r w:rsidR="00A93E14">
        <w:t>Use t</w:t>
      </w:r>
      <w:r w:rsidRPr="009A444B">
        <w:t xml:space="preserve">he additional provisions according to </w:t>
      </w:r>
      <w:r>
        <w:t>Annex </w:t>
      </w:r>
      <w:r w:rsidRPr="009A444B">
        <w:t>A for certain types of hangers in tied-arch bridges.</w:t>
      </w:r>
    </w:p>
    <w:p w14:paraId="547D1A21" w14:textId="77777777" w:rsidR="003A4169" w:rsidRPr="009A444B" w:rsidRDefault="003A4169" w:rsidP="009D7083">
      <w:pPr>
        <w:pStyle w:val="Heading2"/>
      </w:pPr>
      <w:bookmarkStart w:id="650" w:name="_Toc20296305"/>
      <w:bookmarkStart w:id="651" w:name="_Toc20297681"/>
      <w:bookmarkStart w:id="652" w:name="_Toc20299057"/>
      <w:bookmarkStart w:id="653" w:name="_Ref526064011"/>
      <w:bookmarkStart w:id="654" w:name="_Toc134425643"/>
      <w:bookmarkStart w:id="655" w:name="_Toc96073868"/>
      <w:bookmarkStart w:id="656" w:name="_Toc132267821"/>
      <w:bookmarkEnd w:id="650"/>
      <w:bookmarkEnd w:id="651"/>
      <w:bookmarkEnd w:id="652"/>
      <w:r w:rsidRPr="009A444B">
        <w:t>Bearings</w:t>
      </w:r>
      <w:bookmarkEnd w:id="653"/>
      <w:bookmarkEnd w:id="654"/>
      <w:bookmarkEnd w:id="655"/>
      <w:bookmarkEnd w:id="656"/>
    </w:p>
    <w:p w14:paraId="5E604C96" w14:textId="5390DA46" w:rsidR="003A4169" w:rsidRPr="009A444B" w:rsidRDefault="003A4169" w:rsidP="009D7083">
      <w:pPr>
        <w:pStyle w:val="BodyText"/>
      </w:pPr>
      <w:r>
        <w:t>(1) </w:t>
      </w:r>
      <w:r w:rsidRPr="009A444B">
        <w:t xml:space="preserve">Bearings should conform to </w:t>
      </w:r>
      <w:r>
        <w:t>EN </w:t>
      </w:r>
      <w:r w:rsidRPr="009A444B">
        <w:t>1337</w:t>
      </w:r>
      <w:r w:rsidR="00186646">
        <w:t xml:space="preserve"> </w:t>
      </w:r>
      <w:r>
        <w:t>(all parts)</w:t>
      </w:r>
      <w:r w:rsidRPr="009A444B">
        <w:t>.</w:t>
      </w:r>
    </w:p>
    <w:p w14:paraId="2F670636" w14:textId="797811C3" w:rsidR="003A4169" w:rsidRPr="009A444B" w:rsidRDefault="003A4169" w:rsidP="009D7083">
      <w:pPr>
        <w:pStyle w:val="Note"/>
      </w:pPr>
      <w:r w:rsidRPr="009A444B">
        <w:t>NOTE</w:t>
      </w:r>
      <w:r w:rsidRPr="009A444B">
        <w:tab/>
        <w:t xml:space="preserve">The National </w:t>
      </w:r>
      <w:r>
        <w:t>Annex </w:t>
      </w:r>
      <w:r w:rsidRPr="009A444B">
        <w:t>can give requirements for the installation and the use of bearings applicable to bridges.</w:t>
      </w:r>
    </w:p>
    <w:p w14:paraId="1E6618CA" w14:textId="71B31A0C" w:rsidR="003A4169" w:rsidRPr="009A444B" w:rsidRDefault="003A4169" w:rsidP="009D7083">
      <w:pPr>
        <w:pStyle w:val="BodyText"/>
      </w:pPr>
      <w:bookmarkStart w:id="657" w:name="_Ref526064022"/>
      <w:bookmarkStart w:id="658" w:name="_Toc134425644"/>
      <w:r>
        <w:t>(2) </w:t>
      </w:r>
      <w:r w:rsidRPr="009A444B">
        <w:t xml:space="preserve">Bearings should be designed according to </w:t>
      </w:r>
      <w:r>
        <w:t>EN </w:t>
      </w:r>
      <w:r w:rsidRPr="009A444B">
        <w:t>1990:202</w:t>
      </w:r>
      <w:r>
        <w:t>3</w:t>
      </w:r>
      <w:r w:rsidRPr="009A444B">
        <w:t xml:space="preserve">, </w:t>
      </w:r>
      <w:r>
        <w:t>Annex </w:t>
      </w:r>
      <w:r w:rsidRPr="009A444B">
        <w:t>G.</w:t>
      </w:r>
    </w:p>
    <w:p w14:paraId="4DD1C8AF" w14:textId="77777777" w:rsidR="003A4169" w:rsidRPr="009A444B" w:rsidRDefault="003A4169" w:rsidP="009D7083">
      <w:pPr>
        <w:pStyle w:val="Heading2"/>
      </w:pPr>
      <w:bookmarkStart w:id="659" w:name="_Toc96073869"/>
      <w:bookmarkStart w:id="660" w:name="_Toc132267822"/>
      <w:r w:rsidRPr="009A444B">
        <w:t>Dampers and lock-up devices</w:t>
      </w:r>
      <w:bookmarkEnd w:id="659"/>
      <w:bookmarkEnd w:id="660"/>
    </w:p>
    <w:p w14:paraId="040CD079" w14:textId="7377E735" w:rsidR="003A4169" w:rsidRPr="009A444B" w:rsidRDefault="003A4169" w:rsidP="009D7083">
      <w:pPr>
        <w:pStyle w:val="BodyText"/>
      </w:pPr>
      <w:r>
        <w:t>(1) </w:t>
      </w:r>
      <w:r w:rsidRPr="009A444B">
        <w:t xml:space="preserve">Dampers and lock-up devices should conform to </w:t>
      </w:r>
      <w:r>
        <w:t>EN </w:t>
      </w:r>
      <w:r w:rsidRPr="009A444B">
        <w:t>15129 and to the relevant technical specifications.</w:t>
      </w:r>
    </w:p>
    <w:p w14:paraId="7AA65ED6" w14:textId="052C2834" w:rsidR="003A4169" w:rsidRPr="009A444B" w:rsidRDefault="003A4169" w:rsidP="009D7083">
      <w:pPr>
        <w:pStyle w:val="Note"/>
      </w:pPr>
      <w:r w:rsidRPr="009A444B">
        <w:t>NOTE</w:t>
      </w:r>
      <w:r w:rsidRPr="009A444B">
        <w:tab/>
        <w:t xml:space="preserve">The National </w:t>
      </w:r>
      <w:r>
        <w:t>Annex </w:t>
      </w:r>
      <w:r w:rsidRPr="009A444B">
        <w:t>can give requirements for the installation and the use of dampers and lock-up devices applicable to bridges.</w:t>
      </w:r>
    </w:p>
    <w:p w14:paraId="5B913060" w14:textId="77777777" w:rsidR="003A4169" w:rsidRPr="009A444B" w:rsidRDefault="003A4169" w:rsidP="009D7083">
      <w:pPr>
        <w:pStyle w:val="Heading2"/>
      </w:pPr>
      <w:bookmarkStart w:id="661" w:name="_Toc64479870"/>
      <w:bookmarkStart w:id="662" w:name="_Toc68949975"/>
      <w:bookmarkStart w:id="663" w:name="_Toc69196118"/>
      <w:bookmarkStart w:id="664" w:name="_Toc69216621"/>
      <w:bookmarkStart w:id="665" w:name="_Toc71638288"/>
      <w:bookmarkStart w:id="666" w:name="_Toc71641799"/>
      <w:bookmarkStart w:id="667" w:name="_Toc73022060"/>
      <w:bookmarkStart w:id="668" w:name="_Toc73444501"/>
      <w:bookmarkStart w:id="669" w:name="_Toc96073870"/>
      <w:bookmarkStart w:id="670" w:name="_Toc132267823"/>
      <w:bookmarkEnd w:id="661"/>
      <w:bookmarkEnd w:id="662"/>
      <w:bookmarkEnd w:id="663"/>
      <w:bookmarkEnd w:id="664"/>
      <w:bookmarkEnd w:id="665"/>
      <w:bookmarkEnd w:id="666"/>
      <w:bookmarkEnd w:id="667"/>
      <w:bookmarkEnd w:id="668"/>
      <w:r w:rsidRPr="009A444B">
        <w:t xml:space="preserve">Other </w:t>
      </w:r>
      <w:bookmarkEnd w:id="657"/>
      <w:r w:rsidRPr="009A444B">
        <w:t>bridge components</w:t>
      </w:r>
      <w:bookmarkEnd w:id="658"/>
      <w:bookmarkEnd w:id="669"/>
      <w:bookmarkEnd w:id="670"/>
    </w:p>
    <w:p w14:paraId="6BF9BDCC" w14:textId="140CF364" w:rsidR="003A4169" w:rsidRPr="009A444B" w:rsidRDefault="003A4169" w:rsidP="009D7083">
      <w:pPr>
        <w:pStyle w:val="BodyText"/>
      </w:pPr>
      <w:r>
        <w:t>(1) </w:t>
      </w:r>
      <w:r w:rsidRPr="009A444B">
        <w:t>Expansion joints, guardrails, parapets and other ancillary items should conform to the relevant technical specifications.</w:t>
      </w:r>
    </w:p>
    <w:p w14:paraId="66F31CAA" w14:textId="31675803" w:rsidR="003A4169" w:rsidRPr="009A444B" w:rsidRDefault="003A4169" w:rsidP="009D7083">
      <w:pPr>
        <w:pStyle w:val="Note"/>
      </w:pPr>
      <w:r w:rsidRPr="009A444B">
        <w:t>NOTE</w:t>
      </w:r>
      <w:r w:rsidRPr="009A444B">
        <w:tab/>
        <w:t xml:space="preserve">The National </w:t>
      </w:r>
      <w:r>
        <w:t>Annex </w:t>
      </w:r>
      <w:r w:rsidRPr="009A444B">
        <w:t>can give requirements for the installation and the use of expansion joints, guardrails, parapets and other ancillary items applicable to bridges.</w:t>
      </w:r>
    </w:p>
    <w:p w14:paraId="179F92C8" w14:textId="70068FA7" w:rsidR="003A4169" w:rsidRPr="009A444B" w:rsidRDefault="003A4169" w:rsidP="009D7083">
      <w:pPr>
        <w:pStyle w:val="BodyText"/>
      </w:pPr>
      <w:r>
        <w:t>(2) </w:t>
      </w:r>
      <w:r w:rsidRPr="009A444B">
        <w:t xml:space="preserve">Expansion joints should be designed according to </w:t>
      </w:r>
      <w:r>
        <w:t>EN </w:t>
      </w:r>
      <w:r w:rsidRPr="009A444B">
        <w:t>1990:202</w:t>
      </w:r>
      <w:r>
        <w:t>3</w:t>
      </w:r>
      <w:r w:rsidRPr="009A444B">
        <w:t>, A.2.10.4.</w:t>
      </w:r>
    </w:p>
    <w:p w14:paraId="5FCEC125" w14:textId="6D966C11" w:rsidR="003A4169" w:rsidRPr="009A444B" w:rsidRDefault="003A4169" w:rsidP="009D7083">
      <w:pPr>
        <w:pStyle w:val="BodyText"/>
      </w:pPr>
      <w:r>
        <w:t>(3) </w:t>
      </w:r>
      <w:r w:rsidRPr="009A444B">
        <w:t>The bridge deck surfacing system, the products used and the method of application should conform to the relevant technical specification.</w:t>
      </w:r>
    </w:p>
    <w:p w14:paraId="19D49504" w14:textId="253B5DB7" w:rsidR="003A4169" w:rsidRPr="009A444B" w:rsidRDefault="003A4169">
      <w:pPr>
        <w:pStyle w:val="Note"/>
      </w:pPr>
      <w:r w:rsidRPr="009A444B">
        <w:t>NOTE</w:t>
      </w:r>
      <w:r w:rsidRPr="009A444B">
        <w:tab/>
        <w:t xml:space="preserve">The National </w:t>
      </w:r>
      <w:r>
        <w:t>Annex </w:t>
      </w:r>
      <w:r w:rsidRPr="009A444B">
        <w:t>can give requirements for the bridge deck surfacing system, the products used and the method of application for bridges.</w:t>
      </w:r>
    </w:p>
    <w:p w14:paraId="0B657580" w14:textId="77777777" w:rsidR="003A4169" w:rsidRPr="009A444B" w:rsidRDefault="003A4169" w:rsidP="009D7083">
      <w:pPr>
        <w:pStyle w:val="Heading1"/>
        <w:pageBreakBefore/>
      </w:pPr>
      <w:bookmarkStart w:id="671" w:name="_Ref525986068"/>
      <w:bookmarkStart w:id="672" w:name="_Toc134425645"/>
      <w:bookmarkStart w:id="673" w:name="_Toc96073871"/>
      <w:bookmarkStart w:id="674" w:name="_Toc132267824"/>
      <w:r w:rsidRPr="009A444B">
        <w:t>Durability</w:t>
      </w:r>
      <w:bookmarkEnd w:id="671"/>
      <w:bookmarkEnd w:id="672"/>
      <w:bookmarkEnd w:id="673"/>
      <w:bookmarkEnd w:id="674"/>
    </w:p>
    <w:p w14:paraId="4E596812" w14:textId="1E340C50"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w:t>
      </w:r>
      <w:r>
        <w:t xml:space="preserve"> Clause </w:t>
      </w:r>
      <w:r w:rsidRPr="009A444B">
        <w:t>6, applies.</w:t>
      </w:r>
    </w:p>
    <w:p w14:paraId="56FA59B2" w14:textId="6D879028" w:rsidR="003A4169" w:rsidRDefault="003A4169" w:rsidP="009D7083">
      <w:pPr>
        <w:pStyle w:val="BodyText"/>
      </w:pPr>
      <w:r>
        <w:t>(2) </w:t>
      </w:r>
      <w:r w:rsidRPr="009A444B">
        <w:t xml:space="preserve">The effects of corrosion or fatigue of components and material should be taken into account by appropriate detailing. The effects of fatigue should be taken into account in accordance with </w:t>
      </w:r>
      <w:r>
        <w:t>Clause </w:t>
      </w:r>
      <w:r w:rsidRPr="009A444B">
        <w:t xml:space="preserve">10, </w:t>
      </w:r>
      <w:r>
        <w:t>EN </w:t>
      </w:r>
      <w:r w:rsidRPr="009A444B">
        <w:t>1993</w:t>
      </w:r>
      <w:r>
        <w:noBreakHyphen/>
      </w:r>
      <w:r w:rsidRPr="009A444B">
        <w:t>1</w:t>
      </w:r>
      <w:r>
        <w:noBreakHyphen/>
      </w:r>
      <w:r w:rsidRPr="009A444B">
        <w:t xml:space="preserve">9 and </w:t>
      </w:r>
      <w:r>
        <w:t>EN </w:t>
      </w:r>
      <w:r w:rsidRPr="009A444B">
        <w:t>1993</w:t>
      </w:r>
      <w:r>
        <w:noBreakHyphen/>
      </w:r>
      <w:r w:rsidRPr="009A444B">
        <w:t>1</w:t>
      </w:r>
      <w:r>
        <w:noBreakHyphen/>
      </w:r>
      <w:r w:rsidRPr="009A444B">
        <w:t>10.</w:t>
      </w:r>
    </w:p>
    <w:p w14:paraId="5D4FF5BA" w14:textId="6B68A2AB" w:rsidR="003A4169" w:rsidRPr="009A444B" w:rsidRDefault="003A4169" w:rsidP="009D7083">
      <w:pPr>
        <w:pStyle w:val="BodyText"/>
      </w:pPr>
      <w:r>
        <w:t>(3) </w:t>
      </w:r>
      <w:r w:rsidRPr="009A444B">
        <w:t>Elements or parts of elements that cannot be inspected should be avoided where possible. Where they are unavoidable, appropriate corrosion allowances should be provided.</w:t>
      </w:r>
    </w:p>
    <w:p w14:paraId="5F92C845" w14:textId="612D9EF5" w:rsidR="003A4169" w:rsidRPr="009A444B" w:rsidRDefault="003A4169" w:rsidP="009D7083">
      <w:pPr>
        <w:pStyle w:val="Note"/>
      </w:pPr>
      <w:r w:rsidRPr="009A444B">
        <w:t>NOTE</w:t>
      </w:r>
      <w:r w:rsidRPr="009A444B">
        <w:tab/>
        <w:t xml:space="preserve">The National </w:t>
      </w:r>
      <w:r>
        <w:t>Annex </w:t>
      </w:r>
      <w:r w:rsidRPr="009A444B">
        <w:t>can give requirements for sealing against corrosion, measures to ensure air tightness of box girders or the provisions of extra steel thickness for inaccessible surfaces.</w:t>
      </w:r>
    </w:p>
    <w:p w14:paraId="1D19E7E5" w14:textId="2CA2F8DB" w:rsidR="003A4169" w:rsidRPr="009A444B" w:rsidRDefault="003A4169" w:rsidP="009D7083">
      <w:pPr>
        <w:pStyle w:val="BodyText"/>
      </w:pPr>
      <w:r>
        <w:t>(4) </w:t>
      </w:r>
      <w:r w:rsidRPr="009A444B">
        <w:t>Permanent connections of structural parts of the bridge should be made with preloaded bolts in a Category B or C connection. Alternatively</w:t>
      </w:r>
      <w:r>
        <w:t>,</w:t>
      </w:r>
      <w:r w:rsidRPr="009A444B">
        <w:t xml:space="preserve"> closely fitted bolts, rivets or welding may be used to prevent slipping.</w:t>
      </w:r>
    </w:p>
    <w:p w14:paraId="05E1F417" w14:textId="77777777" w:rsidR="003A4169" w:rsidRPr="009A444B" w:rsidRDefault="003A4169" w:rsidP="009D7083">
      <w:pPr>
        <w:pStyle w:val="Note"/>
      </w:pPr>
      <w:r w:rsidRPr="009A444B">
        <w:t>NOTE</w:t>
      </w:r>
      <w:r w:rsidRPr="009A444B">
        <w:tab/>
        <w:t>Injection bolts can also be used if permitted by 11.1.2.</w:t>
      </w:r>
    </w:p>
    <w:p w14:paraId="485DDD2A" w14:textId="6F0630E6" w:rsidR="003A4169" w:rsidRPr="009A444B" w:rsidRDefault="003A4169" w:rsidP="009D7083">
      <w:pPr>
        <w:pStyle w:val="BodyText"/>
      </w:pPr>
      <w:r>
        <w:t>(5) </w:t>
      </w:r>
      <w:r w:rsidRPr="009A444B">
        <w:t xml:space="preserve">For components, such as tension components, bearings and expansion joints, that cannot be designed with sufficient reliability to achieve the design service life of the bridge, the rules in </w:t>
      </w:r>
      <w:r>
        <w:t>EN </w:t>
      </w:r>
      <w:r w:rsidRPr="009A444B">
        <w:t>1990</w:t>
      </w:r>
      <w:r>
        <w:t>:2023</w:t>
      </w:r>
      <w:r w:rsidRPr="009A444B">
        <w:t>, A.2.3(2) and (3) apply.</w:t>
      </w:r>
    </w:p>
    <w:p w14:paraId="53FA60AF" w14:textId="6556BCAC" w:rsidR="003A4169" w:rsidRPr="009A444B" w:rsidRDefault="003A4169" w:rsidP="009D7083">
      <w:pPr>
        <w:pStyle w:val="BodyText"/>
      </w:pPr>
      <w:r>
        <w:t>(6) </w:t>
      </w:r>
      <w:r w:rsidRPr="009A444B">
        <w:t xml:space="preserve">Structural parts of a bridge to which guardrails or parapets are connected, should be designed according to </w:t>
      </w:r>
      <w:r>
        <w:t>EN </w:t>
      </w:r>
      <w:r w:rsidRPr="009A444B">
        <w:t>1990</w:t>
      </w:r>
      <w:r>
        <w:t>:2023</w:t>
      </w:r>
      <w:r w:rsidRPr="009A444B">
        <w:t>, A.2.6.8(3).</w:t>
      </w:r>
    </w:p>
    <w:p w14:paraId="475BFDE7" w14:textId="16FC5CBC" w:rsidR="003A4169" w:rsidRPr="009A444B" w:rsidRDefault="003A4169" w:rsidP="005E6156">
      <w:pPr>
        <w:pStyle w:val="BodyText"/>
        <w:keepNext/>
      </w:pPr>
      <w:r>
        <w:t>(7) </w:t>
      </w:r>
      <w:r w:rsidRPr="009A444B">
        <w:t>The design service life of the bridge and its components according to 4.1.4 should be attained by:</w:t>
      </w:r>
    </w:p>
    <w:p w14:paraId="2F286913" w14:textId="046DFC43" w:rsidR="003A4169" w:rsidRPr="009A444B" w:rsidRDefault="003A4169" w:rsidP="003A4169">
      <w:pPr>
        <w:pStyle w:val="ListContinue1"/>
        <w:ind w:left="397" w:hanging="397"/>
      </w:pPr>
      <w:r w:rsidRPr="009A444B">
        <w:t xml:space="preserve">fatigue design of details in accordance with (2), (3) and </w:t>
      </w:r>
      <w:r>
        <w:t>EN </w:t>
      </w:r>
      <w:r w:rsidRPr="009A444B">
        <w:t>1993</w:t>
      </w:r>
      <w:r>
        <w:noBreakHyphen/>
      </w:r>
      <w:r w:rsidRPr="009A444B">
        <w:t>1</w:t>
      </w:r>
      <w:r>
        <w:noBreakHyphen/>
      </w:r>
      <w:r w:rsidRPr="009A444B">
        <w:t xml:space="preserve">9 and with serviceability checks carried out in accordance with </w:t>
      </w:r>
      <w:r>
        <w:t>Clause </w:t>
      </w:r>
      <w:r w:rsidRPr="009A444B">
        <w:t>9;</w:t>
      </w:r>
    </w:p>
    <w:p w14:paraId="3C53D5CB" w14:textId="77777777" w:rsidR="003A4169" w:rsidRPr="009A444B" w:rsidRDefault="003A4169" w:rsidP="003A4169">
      <w:pPr>
        <w:pStyle w:val="ListContinue1"/>
        <w:ind w:left="397" w:hanging="397"/>
      </w:pPr>
      <w:r w:rsidRPr="009A444B">
        <w:t>appropriate structural detailing (e.g. orthotropic decks);</w:t>
      </w:r>
    </w:p>
    <w:p w14:paraId="773DA90E" w14:textId="277A716D" w:rsidR="003A4169" w:rsidRPr="009A444B" w:rsidRDefault="003A4169" w:rsidP="003A4169">
      <w:pPr>
        <w:pStyle w:val="ListContinue1"/>
        <w:ind w:left="397" w:hanging="397"/>
      </w:pPr>
      <w:r w:rsidRPr="009A444B">
        <w:t xml:space="preserve">material chosen in accordance with </w:t>
      </w:r>
      <w:r>
        <w:t>Clause </w:t>
      </w:r>
      <w:r w:rsidRPr="009A444B">
        <w:t>5;</w:t>
      </w:r>
    </w:p>
    <w:p w14:paraId="138B75E6" w14:textId="5A579822" w:rsidR="003A4169" w:rsidRPr="009A444B" w:rsidRDefault="003A4169" w:rsidP="003A4169">
      <w:pPr>
        <w:pStyle w:val="ListContinue1"/>
        <w:ind w:left="397" w:hanging="397"/>
      </w:pPr>
      <w:r w:rsidRPr="009A444B">
        <w:t xml:space="preserve">fabrication conforming to </w:t>
      </w:r>
      <w:r>
        <w:t>EN </w:t>
      </w:r>
      <w:r w:rsidRPr="009A444B">
        <w:t>1090</w:t>
      </w:r>
      <w:r>
        <w:noBreakHyphen/>
        <w:t>2 and EN 1090</w:t>
      </w:r>
      <w:r>
        <w:noBreakHyphen/>
        <w:t>4</w:t>
      </w:r>
      <w:r w:rsidRPr="009A444B">
        <w:t>.</w:t>
      </w:r>
    </w:p>
    <w:p w14:paraId="6836BD1D" w14:textId="57E1AA34" w:rsidR="003A4169" w:rsidRPr="009A444B" w:rsidRDefault="003A4169" w:rsidP="009D7083">
      <w:pPr>
        <w:pStyle w:val="Note"/>
      </w:pPr>
      <w:r w:rsidRPr="009A444B">
        <w:t>NOTE</w:t>
      </w:r>
      <w:r w:rsidRPr="009A444B">
        <w:tab/>
        <w:t xml:space="preserve">Recommendations for structural detailing of orthotropic steel decks are given in </w:t>
      </w:r>
      <w:r>
        <w:t>Annex </w:t>
      </w:r>
      <w:r w:rsidRPr="009A444B">
        <w:t xml:space="preserve">C. Alternatively, orthotropic steel decks can be designed according to </w:t>
      </w:r>
      <w:r>
        <w:t>CEN/</w:t>
      </w:r>
      <w:r w:rsidRPr="009A444B">
        <w:t>TS</w:t>
      </w:r>
      <w:r>
        <w:t> </w:t>
      </w:r>
      <w:r w:rsidRPr="009A444B">
        <w:t>1993</w:t>
      </w:r>
      <w:r>
        <w:noBreakHyphen/>
      </w:r>
      <w:r w:rsidRPr="009A444B">
        <w:t>1</w:t>
      </w:r>
      <w:r>
        <w:noBreakHyphen/>
      </w:r>
      <w:r w:rsidRPr="009A444B">
        <w:t>901</w:t>
      </w:r>
      <w:r>
        <w:rPr>
          <w:rStyle w:val="FootnoteReference"/>
        </w:rPr>
        <w:footnoteReference w:id="2"/>
      </w:r>
      <w:r w:rsidRPr="009A444B">
        <w:t xml:space="preserve">. The National </w:t>
      </w:r>
      <w:r>
        <w:t>Annex can</w:t>
      </w:r>
      <w:r w:rsidRPr="009A444B">
        <w:t xml:space="preserve"> provide additional information on the use of these two possibilities.</w:t>
      </w:r>
    </w:p>
    <w:p w14:paraId="1701E318" w14:textId="77777777" w:rsidR="003A4169" w:rsidRPr="009A444B" w:rsidRDefault="003A4169" w:rsidP="009D7083">
      <w:pPr>
        <w:pStyle w:val="Heading1"/>
        <w:pageBreakBefore/>
      </w:pPr>
      <w:bookmarkStart w:id="675" w:name="_Ref481414486"/>
      <w:bookmarkStart w:id="676" w:name="_Ref481414530"/>
      <w:bookmarkStart w:id="677" w:name="_Ref481414708"/>
      <w:bookmarkStart w:id="678" w:name="_Ref481414922"/>
      <w:bookmarkStart w:id="679" w:name="_Ref481416945"/>
      <w:bookmarkStart w:id="680" w:name="_Ref481417164"/>
      <w:bookmarkStart w:id="681" w:name="_Toc134425646"/>
      <w:bookmarkStart w:id="682" w:name="_Toc96073872"/>
      <w:bookmarkStart w:id="683" w:name="_Toc132267825"/>
      <w:r w:rsidRPr="009A444B">
        <w:t>Structural analysis</w:t>
      </w:r>
      <w:bookmarkEnd w:id="675"/>
      <w:bookmarkEnd w:id="676"/>
      <w:bookmarkEnd w:id="677"/>
      <w:bookmarkEnd w:id="678"/>
      <w:bookmarkEnd w:id="679"/>
      <w:bookmarkEnd w:id="680"/>
      <w:bookmarkEnd w:id="681"/>
      <w:bookmarkEnd w:id="682"/>
      <w:bookmarkEnd w:id="683"/>
    </w:p>
    <w:p w14:paraId="3E71D63A" w14:textId="77777777" w:rsidR="003A4169" w:rsidRPr="009A444B" w:rsidRDefault="003A4169" w:rsidP="009D7083">
      <w:pPr>
        <w:pStyle w:val="Heading2"/>
      </w:pPr>
      <w:bookmarkStart w:id="684" w:name="_Toc134425647"/>
      <w:bookmarkStart w:id="685" w:name="_Toc96073873"/>
      <w:bookmarkStart w:id="686" w:name="_Toc132267826"/>
      <w:r w:rsidRPr="009A444B">
        <w:t>Structural modelling for analysis</w:t>
      </w:r>
      <w:bookmarkEnd w:id="684"/>
      <w:bookmarkEnd w:id="685"/>
      <w:bookmarkEnd w:id="686"/>
    </w:p>
    <w:p w14:paraId="303445FD" w14:textId="77777777" w:rsidR="003A4169" w:rsidRPr="009A444B" w:rsidRDefault="003A4169" w:rsidP="009D7083">
      <w:pPr>
        <w:pStyle w:val="Heading3"/>
      </w:pPr>
      <w:bookmarkStart w:id="687" w:name="_Toc96073874"/>
      <w:bookmarkStart w:id="688" w:name="_Toc132267827"/>
      <w:r w:rsidRPr="009A444B">
        <w:t>Basic assumptions</w:t>
      </w:r>
      <w:bookmarkEnd w:id="687"/>
      <w:bookmarkEnd w:id="688"/>
    </w:p>
    <w:p w14:paraId="606DC95C" w14:textId="5EE7DADC"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7.1.1, applies.</w:t>
      </w:r>
    </w:p>
    <w:p w14:paraId="6ED2AF14" w14:textId="515C7C28" w:rsidR="003A4169" w:rsidRPr="009A444B" w:rsidRDefault="003A4169" w:rsidP="009D7083">
      <w:pPr>
        <w:pStyle w:val="BodyText"/>
      </w:pPr>
      <w:r>
        <w:t>(2) </w:t>
      </w:r>
      <w:r w:rsidRPr="009A444B">
        <w:t xml:space="preserve">For the analysis of cable supported structures, </w:t>
      </w:r>
      <w:r>
        <w:t>EN </w:t>
      </w:r>
      <w:r w:rsidRPr="009A444B">
        <w:t>1993</w:t>
      </w:r>
      <w:r>
        <w:noBreakHyphen/>
      </w:r>
      <w:r w:rsidRPr="009A444B">
        <w:t>1</w:t>
      </w:r>
      <w:r>
        <w:noBreakHyphen/>
      </w:r>
      <w:r w:rsidRPr="009A444B">
        <w:t>11 applies.</w:t>
      </w:r>
    </w:p>
    <w:p w14:paraId="2393783F" w14:textId="77777777" w:rsidR="003A4169" w:rsidRPr="009A444B" w:rsidRDefault="003A4169" w:rsidP="009D7083">
      <w:pPr>
        <w:pStyle w:val="Heading3"/>
      </w:pPr>
      <w:bookmarkStart w:id="689" w:name="_Toc64479876"/>
      <w:bookmarkStart w:id="690" w:name="_Toc68949981"/>
      <w:bookmarkStart w:id="691" w:name="_Toc69196124"/>
      <w:bookmarkStart w:id="692" w:name="_Toc69216627"/>
      <w:bookmarkStart w:id="693" w:name="_Toc71638294"/>
      <w:bookmarkStart w:id="694" w:name="_Toc71641805"/>
      <w:bookmarkStart w:id="695" w:name="_Toc73022066"/>
      <w:bookmarkStart w:id="696" w:name="_Toc73444507"/>
      <w:bookmarkStart w:id="697" w:name="_Toc20296312"/>
      <w:bookmarkStart w:id="698" w:name="_Toc20297688"/>
      <w:bookmarkStart w:id="699" w:name="_Toc20299064"/>
      <w:bookmarkStart w:id="700" w:name="_Toc96073875"/>
      <w:bookmarkStart w:id="701" w:name="_Toc132267828"/>
      <w:bookmarkEnd w:id="689"/>
      <w:bookmarkEnd w:id="690"/>
      <w:bookmarkEnd w:id="691"/>
      <w:bookmarkEnd w:id="692"/>
      <w:bookmarkEnd w:id="693"/>
      <w:bookmarkEnd w:id="694"/>
      <w:bookmarkEnd w:id="695"/>
      <w:bookmarkEnd w:id="696"/>
      <w:bookmarkEnd w:id="697"/>
      <w:bookmarkEnd w:id="698"/>
      <w:bookmarkEnd w:id="699"/>
      <w:r w:rsidRPr="009A444B">
        <w:t>Joint modelling</w:t>
      </w:r>
      <w:bookmarkEnd w:id="700"/>
      <w:bookmarkEnd w:id="701"/>
    </w:p>
    <w:p w14:paraId="6B78C49A" w14:textId="56E59B78"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7.1.2 applies.</w:t>
      </w:r>
    </w:p>
    <w:p w14:paraId="131B3F3C" w14:textId="4CE7013D" w:rsidR="003A4169" w:rsidRPr="009A444B" w:rsidRDefault="003A4169" w:rsidP="009D7083">
      <w:pPr>
        <w:pStyle w:val="BodyText"/>
      </w:pPr>
      <w:r>
        <w:t>(2) </w:t>
      </w:r>
      <w:r w:rsidRPr="009A444B">
        <w:t>For bridges, the type of joint and its modelling should be chosen to ensure that the required fatigue life will be attained.</w:t>
      </w:r>
    </w:p>
    <w:p w14:paraId="17559ADE" w14:textId="7939702F" w:rsidR="003A4169" w:rsidRPr="009A444B" w:rsidRDefault="003A4169">
      <w:pPr>
        <w:pStyle w:val="Note"/>
      </w:pPr>
      <w:r w:rsidRPr="009A444B">
        <w:t>NOTE</w:t>
      </w:r>
      <w:r w:rsidRPr="009A444B">
        <w:tab/>
        <w:t xml:space="preserve">Fatigue categories given in </w:t>
      </w:r>
      <w:r>
        <w:t>EN </w:t>
      </w:r>
      <w:r w:rsidRPr="009A444B">
        <w:t>1993</w:t>
      </w:r>
      <w:r>
        <w:noBreakHyphen/>
      </w:r>
      <w:r w:rsidRPr="009A444B">
        <w:t>1</w:t>
      </w:r>
      <w:r>
        <w:noBreakHyphen/>
      </w:r>
      <w:r w:rsidRPr="009A444B">
        <w:t>9 are appropriate for rigid joints between members of bridges except for bearings, pinned connections and cables.</w:t>
      </w:r>
      <w:bookmarkStart w:id="702" w:name="_Toc476056140"/>
      <w:bookmarkStart w:id="703" w:name="_Ref509395200"/>
    </w:p>
    <w:p w14:paraId="4A2307B8" w14:textId="77777777" w:rsidR="003A4169" w:rsidRPr="009A444B" w:rsidRDefault="003A4169" w:rsidP="009D7083">
      <w:pPr>
        <w:pStyle w:val="Heading2"/>
      </w:pPr>
      <w:bookmarkStart w:id="704" w:name="_Toc134425648"/>
      <w:bookmarkStart w:id="705" w:name="_Toc96073876"/>
      <w:bookmarkStart w:id="706" w:name="_Toc132267829"/>
      <w:r w:rsidRPr="009A444B">
        <w:t>Global analysis</w:t>
      </w:r>
      <w:bookmarkEnd w:id="702"/>
      <w:bookmarkEnd w:id="703"/>
      <w:bookmarkEnd w:id="704"/>
      <w:bookmarkEnd w:id="705"/>
      <w:bookmarkEnd w:id="706"/>
    </w:p>
    <w:p w14:paraId="3CEC0C37" w14:textId="77777777" w:rsidR="003A4169" w:rsidRPr="009A444B" w:rsidRDefault="003A4169" w:rsidP="009D7083">
      <w:pPr>
        <w:pStyle w:val="Heading3"/>
      </w:pPr>
      <w:bookmarkStart w:id="707" w:name="_Toc96073877"/>
      <w:bookmarkStart w:id="708" w:name="_Toc132267830"/>
      <w:r w:rsidRPr="009A444B">
        <w:t>Consideration of second order effects</w:t>
      </w:r>
      <w:bookmarkEnd w:id="707"/>
      <w:bookmarkEnd w:id="708"/>
    </w:p>
    <w:p w14:paraId="469D62D0" w14:textId="4BFD841E"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7.2.1, applies assuming the rules for sway modes apply to global modes for bridges.</w:t>
      </w:r>
    </w:p>
    <w:p w14:paraId="1EE48E52" w14:textId="77777777" w:rsidR="003A4169" w:rsidRPr="009A444B" w:rsidRDefault="003A4169" w:rsidP="009D7083">
      <w:pPr>
        <w:pStyle w:val="Heading3"/>
      </w:pPr>
      <w:bookmarkStart w:id="709" w:name="_Toc64479880"/>
      <w:bookmarkStart w:id="710" w:name="_Toc68949985"/>
      <w:bookmarkStart w:id="711" w:name="_Toc69196128"/>
      <w:bookmarkStart w:id="712" w:name="_Toc69216631"/>
      <w:bookmarkStart w:id="713" w:name="_Toc71638298"/>
      <w:bookmarkStart w:id="714" w:name="_Toc71641809"/>
      <w:bookmarkStart w:id="715" w:name="_Toc73022070"/>
      <w:bookmarkStart w:id="716" w:name="_Toc73444511"/>
      <w:bookmarkEnd w:id="709"/>
      <w:bookmarkEnd w:id="710"/>
      <w:bookmarkEnd w:id="711"/>
      <w:bookmarkEnd w:id="712"/>
      <w:bookmarkEnd w:id="713"/>
      <w:bookmarkEnd w:id="714"/>
      <w:bookmarkEnd w:id="715"/>
      <w:bookmarkEnd w:id="716"/>
      <w:r w:rsidRPr="009A444B">
        <w:t xml:space="preserve"> </w:t>
      </w:r>
      <w:bookmarkStart w:id="717" w:name="_Toc20296316"/>
      <w:bookmarkStart w:id="718" w:name="_Toc20297692"/>
      <w:bookmarkStart w:id="719" w:name="_Toc20299068"/>
      <w:bookmarkStart w:id="720" w:name="_Toc20296317"/>
      <w:bookmarkStart w:id="721" w:name="_Toc20297693"/>
      <w:bookmarkStart w:id="722" w:name="_Toc20299069"/>
      <w:bookmarkStart w:id="723" w:name="_Toc96073878"/>
      <w:bookmarkStart w:id="724" w:name="_Toc132267831"/>
      <w:bookmarkEnd w:id="717"/>
      <w:bookmarkEnd w:id="718"/>
      <w:bookmarkEnd w:id="719"/>
      <w:bookmarkEnd w:id="720"/>
      <w:bookmarkEnd w:id="721"/>
      <w:bookmarkEnd w:id="722"/>
      <w:r w:rsidRPr="009A444B">
        <w:t>Methods of analysis for ultimate limit state design checks</w:t>
      </w:r>
      <w:bookmarkEnd w:id="723"/>
      <w:bookmarkEnd w:id="724"/>
    </w:p>
    <w:p w14:paraId="4134A194" w14:textId="5318095B"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7.2.2, applies.</w:t>
      </w:r>
    </w:p>
    <w:p w14:paraId="1B2770AD" w14:textId="7195534C" w:rsidR="003A4169" w:rsidRDefault="003A4169" w:rsidP="005E6156">
      <w:pPr>
        <w:pStyle w:val="BodyText"/>
        <w:keepNext/>
      </w:pPr>
      <w:r>
        <w:t>(2) </w:t>
      </w:r>
      <w:r w:rsidRPr="009A444B">
        <w:t xml:space="preserve">Where the behaviour of a bridge or its components is governed by the first buckling mode, on the basis of elastic global analysis, the second order bending moment </w:t>
      </w:r>
      <w:r w:rsidRPr="009A444B">
        <w:rPr>
          <w:i/>
        </w:rPr>
        <w:t>M</w:t>
      </w:r>
      <w:r w:rsidRPr="005F6FCF">
        <w:rPr>
          <w:position w:val="-6"/>
          <w:sz w:val="18"/>
          <w:szCs w:val="18"/>
        </w:rPr>
        <w:t>II</w:t>
      </w:r>
      <w:r w:rsidRPr="009A444B">
        <w:t xml:space="preserve"> due to the applied axial force may be calculated by increasing the imperfections and other deformations according to the first order theory by the factor </w:t>
      </w:r>
      <w:r w:rsidRPr="009A444B">
        <w:rPr>
          <w:i/>
        </w:rPr>
        <w:t>k</w:t>
      </w:r>
      <w:r w:rsidRPr="005F6FCF">
        <w:rPr>
          <w:iCs/>
          <w:position w:val="-6"/>
          <w:sz w:val="18"/>
          <w:szCs w:val="18"/>
        </w:rPr>
        <w:t>α</w:t>
      </w:r>
      <w:r w:rsidRPr="009A444B">
        <w:t xml:space="preserve"> calculated from the </w:t>
      </w:r>
      <w:r>
        <w:t>Formula (</w:t>
      </w:r>
      <w:r w:rsidRPr="009A444B">
        <w:t>7.1):</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984"/>
        <w:gridCol w:w="6520"/>
        <w:gridCol w:w="1247"/>
      </w:tblGrid>
      <w:tr w:rsidR="00551C40" w14:paraId="578E9A0E" w14:textId="77777777" w:rsidTr="0088536A">
        <w:tc>
          <w:tcPr>
            <w:tcW w:w="1984" w:type="dxa"/>
          </w:tcPr>
          <w:p w14:paraId="33030772" w14:textId="77777777" w:rsidR="00551C40" w:rsidRPr="008901DC" w:rsidRDefault="00B90619" w:rsidP="001401AF">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α</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m:rPr>
                                <m:sty m:val="p"/>
                              </m:rPr>
                              <w:rPr>
                                <w:rFonts w:ascii="Cambria Math" w:hAnsi="Cambria Math"/>
                              </w:rPr>
                              <m:t>cr</m:t>
                            </m:r>
                          </m:sub>
                        </m:sSub>
                      </m:den>
                    </m:f>
                  </m:den>
                </m:f>
              </m:oMath>
            </m:oMathPara>
          </w:p>
        </w:tc>
        <w:tc>
          <w:tcPr>
            <w:tcW w:w="6520" w:type="dxa"/>
          </w:tcPr>
          <w:p w14:paraId="69093BA4" w14:textId="1E4AE235" w:rsidR="00551C40" w:rsidRPr="00CC62AC" w:rsidRDefault="00551C40" w:rsidP="001401AF">
            <w:pPr>
              <w:pStyle w:val="Formula"/>
            </w:pPr>
            <w:r w:rsidRPr="0025270C">
              <w:rPr>
                <w:szCs w:val="23"/>
              </w:rPr>
              <w:t xml:space="preserve">provided that: </w:t>
            </w:r>
            <m:oMath>
              <m:r>
                <w:rPr>
                  <w:rFonts w:ascii="Cambria Math" w:hAnsi="Cambria Math"/>
                </w:rPr>
                <m:t>3≤</m:t>
              </m:r>
              <m:sSub>
                <m:sSubPr>
                  <m:ctrlPr>
                    <w:rPr>
                      <w:rFonts w:ascii="Cambria Math" w:hAnsi="Cambria Math"/>
                    </w:rPr>
                  </m:ctrlPr>
                </m:sSubPr>
                <m:e>
                  <m:r>
                    <w:rPr>
                      <w:rFonts w:ascii="Cambria Math" w:hAnsi="Cambria Math"/>
                    </w:rPr>
                    <m:t>α</m:t>
                  </m:r>
                </m:e>
                <m:sub>
                  <m:r>
                    <m:rPr>
                      <m:nor/>
                    </m:rPr>
                    <m:t>cr</m:t>
                  </m:r>
                </m:sub>
              </m:sSub>
              <m:r>
                <w:rPr>
                  <w:rFonts w:ascii="Cambria Math" w:hAnsi="Cambria Math"/>
                </w:rPr>
                <m:t>&lt;10</m:t>
              </m:r>
            </m:oMath>
          </w:p>
        </w:tc>
        <w:tc>
          <w:tcPr>
            <w:tcW w:w="1247" w:type="dxa"/>
          </w:tcPr>
          <w:p w14:paraId="2241F632" w14:textId="17721AB5" w:rsidR="00551C40" w:rsidRDefault="00551C40" w:rsidP="009D7083">
            <w:pPr>
              <w:pStyle w:val="BodyText"/>
              <w:jc w:val="right"/>
            </w:pPr>
            <w:r>
              <w:t>(7.1)</w:t>
            </w:r>
          </w:p>
        </w:tc>
      </w:tr>
    </w:tbl>
    <w:p w14:paraId="42B4B90B" w14:textId="77777777" w:rsidR="00551C40" w:rsidRDefault="00551C40" w:rsidP="00551C40">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551C40" w:rsidRPr="0000442A" w14:paraId="158F357D" w14:textId="77777777" w:rsidTr="009D7083">
        <w:trPr>
          <w:cantSplit/>
        </w:trPr>
        <w:tc>
          <w:tcPr>
            <w:tcW w:w="567" w:type="dxa"/>
          </w:tcPr>
          <w:p w14:paraId="2A2BA819" w14:textId="1183912E" w:rsidR="00551C40" w:rsidRPr="0000442A" w:rsidRDefault="00B90619" w:rsidP="009D7083">
            <w:pPr>
              <w:pStyle w:val="Tablebody"/>
            </w:pPr>
            <m:oMathPara>
              <m:oMath>
                <m:sSub>
                  <m:sSubPr>
                    <m:ctrlPr>
                      <w:rPr>
                        <w:rFonts w:ascii="Cambria Math" w:hAnsi="Cambria Math"/>
                      </w:rPr>
                    </m:ctrlPr>
                  </m:sSubPr>
                  <m:e>
                    <m:r>
                      <w:rPr>
                        <w:rFonts w:ascii="Cambria Math" w:hAnsi="Cambria Math"/>
                      </w:rPr>
                      <m:t>α</m:t>
                    </m:r>
                  </m:e>
                  <m:sub>
                    <m:r>
                      <m:rPr>
                        <m:nor/>
                      </m:rPr>
                      <m:t>cr</m:t>
                    </m:r>
                  </m:sub>
                </m:sSub>
              </m:oMath>
            </m:oMathPara>
          </w:p>
        </w:tc>
        <w:tc>
          <w:tcPr>
            <w:tcW w:w="8845" w:type="dxa"/>
          </w:tcPr>
          <w:p w14:paraId="67DC9D66" w14:textId="2A9C639D" w:rsidR="00551C40" w:rsidRPr="0000442A" w:rsidRDefault="00551C40" w:rsidP="00551C40">
            <w:pPr>
              <w:pStyle w:val="Tablebody"/>
              <w:jc w:val="both"/>
            </w:pPr>
            <w:r w:rsidRPr="009A444B">
              <w:t>is the factor by which the design loading would have to be increased to cause elastic instability in a global mode.</w:t>
            </w:r>
          </w:p>
        </w:tc>
      </w:tr>
    </w:tbl>
    <w:p w14:paraId="68503593" w14:textId="2CD68118" w:rsidR="003A4169" w:rsidRPr="009A444B" w:rsidRDefault="003A4169" w:rsidP="00551C40">
      <w:pPr>
        <w:pStyle w:val="BodyText"/>
        <w:spacing w:before="240"/>
      </w:pPr>
      <w:r>
        <w:t>(3) </w:t>
      </w:r>
      <w:r w:rsidRPr="009A444B">
        <w:t xml:space="preserve">For </w:t>
      </w:r>
      <w:r w:rsidRPr="005E6156">
        <w:rPr>
          <w:i/>
          <w:iCs/>
        </w:rPr>
        <w:t>α</w:t>
      </w:r>
      <w:r w:rsidRPr="005F6FCF">
        <w:rPr>
          <w:position w:val="-6"/>
          <w:sz w:val="18"/>
          <w:szCs w:val="18"/>
        </w:rPr>
        <w:t>cr</w:t>
      </w:r>
      <w:r w:rsidRPr="004C7719">
        <w:t> </w:t>
      </w:r>
      <w:r w:rsidRPr="00E061F1">
        <w:rPr>
          <w:rFonts w:ascii="Cambria Math" w:hAnsi="Cambria Math"/>
        </w:rPr>
        <w:t>&lt;</w:t>
      </w:r>
      <w:r w:rsidRPr="004C7719">
        <w:t> </w:t>
      </w:r>
      <w:r w:rsidRPr="009A444B">
        <w:t>3, a more accurate second order analysis should be applied.</w:t>
      </w:r>
    </w:p>
    <w:p w14:paraId="68242BD4" w14:textId="480EB2AD" w:rsidR="003A4169" w:rsidRPr="009A444B" w:rsidRDefault="003A4169" w:rsidP="009D7083">
      <w:pPr>
        <w:pStyle w:val="BodyText"/>
        <w:rPr>
          <w:szCs w:val="21"/>
          <w:lang w:eastAsia="de-DE"/>
        </w:rPr>
      </w:pPr>
      <w:r>
        <w:rPr>
          <w:szCs w:val="21"/>
          <w:lang w:eastAsia="de-DE"/>
        </w:rPr>
        <w:t>(4) </w:t>
      </w:r>
      <w:r w:rsidRPr="009A444B">
        <w:rPr>
          <w:szCs w:val="21"/>
          <w:lang w:eastAsia="de-DE"/>
        </w:rPr>
        <w:t xml:space="preserve">For </w:t>
      </w:r>
      <w:r w:rsidRPr="005E6156">
        <w:rPr>
          <w:i/>
          <w:iCs/>
          <w:szCs w:val="21"/>
          <w:lang w:eastAsia="de-DE"/>
        </w:rPr>
        <w:t>α</w:t>
      </w:r>
      <w:r w:rsidRPr="005F6FCF">
        <w:rPr>
          <w:position w:val="-6"/>
          <w:sz w:val="18"/>
          <w:szCs w:val="18"/>
          <w:lang w:eastAsia="de-DE"/>
        </w:rPr>
        <w:t>cr</w:t>
      </w:r>
      <w:r w:rsidRPr="004C7719">
        <w:rPr>
          <w:szCs w:val="21"/>
          <w:lang w:eastAsia="de-DE"/>
        </w:rPr>
        <w:t> </w:t>
      </w:r>
      <w:r w:rsidRPr="00E061F1">
        <w:rPr>
          <w:rFonts w:ascii="Cambria Math" w:hAnsi="Cambria Math"/>
          <w:szCs w:val="21"/>
          <w:lang w:eastAsia="de-DE"/>
        </w:rPr>
        <w:t>≥</w:t>
      </w:r>
      <w:r w:rsidRPr="004C7719">
        <w:rPr>
          <w:szCs w:val="21"/>
          <w:lang w:eastAsia="de-DE"/>
        </w:rPr>
        <w:t> </w:t>
      </w:r>
      <w:r w:rsidRPr="009A444B">
        <w:rPr>
          <w:szCs w:val="21"/>
          <w:lang w:eastAsia="de-DE"/>
        </w:rPr>
        <w:t xml:space="preserve">10, the </w:t>
      </w:r>
      <w:r w:rsidRPr="00171A38">
        <w:t>second</w:t>
      </w:r>
      <w:r w:rsidRPr="009A444B">
        <w:rPr>
          <w:szCs w:val="21"/>
          <w:lang w:eastAsia="de-DE"/>
        </w:rPr>
        <w:t xml:space="preserve"> order effects may be neglected, see </w:t>
      </w:r>
      <w:r>
        <w:rPr>
          <w:lang w:eastAsia="de-DE"/>
        </w:rPr>
        <w:t>EN </w:t>
      </w:r>
      <w:r w:rsidRPr="009A444B">
        <w:rPr>
          <w:szCs w:val="21"/>
          <w:lang w:eastAsia="de-DE"/>
        </w:rPr>
        <w:t>1993</w:t>
      </w:r>
      <w:r>
        <w:rPr>
          <w:szCs w:val="21"/>
          <w:lang w:eastAsia="de-DE"/>
        </w:rPr>
        <w:noBreakHyphen/>
      </w:r>
      <w:r w:rsidRPr="009A444B">
        <w:rPr>
          <w:szCs w:val="21"/>
          <w:lang w:eastAsia="de-DE"/>
        </w:rPr>
        <w:t>1</w:t>
      </w:r>
      <w:r>
        <w:rPr>
          <w:szCs w:val="21"/>
          <w:lang w:eastAsia="de-DE"/>
        </w:rPr>
        <w:noBreakHyphen/>
      </w:r>
      <w:r w:rsidRPr="009A444B">
        <w:rPr>
          <w:szCs w:val="21"/>
          <w:lang w:eastAsia="de-DE"/>
        </w:rPr>
        <w:t>1.</w:t>
      </w:r>
    </w:p>
    <w:p w14:paraId="4EB265A4" w14:textId="77777777" w:rsidR="003A4169" w:rsidRPr="009A444B" w:rsidRDefault="003A4169" w:rsidP="009D7083">
      <w:pPr>
        <w:pStyle w:val="Heading2"/>
      </w:pPr>
      <w:bookmarkStart w:id="725" w:name="_Toc20296321"/>
      <w:bookmarkStart w:id="726" w:name="_Toc20297697"/>
      <w:bookmarkStart w:id="727" w:name="_Toc20299073"/>
      <w:bookmarkStart w:id="728" w:name="_Toc20296322"/>
      <w:bookmarkStart w:id="729" w:name="_Toc20297698"/>
      <w:bookmarkStart w:id="730" w:name="_Toc20299074"/>
      <w:bookmarkStart w:id="731" w:name="_Toc476056150"/>
      <w:bookmarkStart w:id="732" w:name="_Ref500644270"/>
      <w:bookmarkStart w:id="733" w:name="_Ref524066462"/>
      <w:bookmarkStart w:id="734" w:name="_Toc134425649"/>
      <w:bookmarkStart w:id="735" w:name="_Toc96073879"/>
      <w:bookmarkStart w:id="736" w:name="_Toc132267832"/>
      <w:bookmarkEnd w:id="725"/>
      <w:bookmarkEnd w:id="726"/>
      <w:bookmarkEnd w:id="727"/>
      <w:bookmarkEnd w:id="728"/>
      <w:bookmarkEnd w:id="729"/>
      <w:bookmarkEnd w:id="730"/>
      <w:r w:rsidRPr="009A444B">
        <w:t>Imperfections</w:t>
      </w:r>
      <w:bookmarkEnd w:id="731"/>
      <w:bookmarkEnd w:id="732"/>
      <w:bookmarkEnd w:id="733"/>
      <w:bookmarkEnd w:id="734"/>
      <w:bookmarkEnd w:id="735"/>
      <w:bookmarkEnd w:id="736"/>
    </w:p>
    <w:p w14:paraId="2CF2278F" w14:textId="77777777" w:rsidR="003A4169" w:rsidRPr="009A444B" w:rsidRDefault="003A4169" w:rsidP="009D7083">
      <w:pPr>
        <w:pStyle w:val="Heading3"/>
      </w:pPr>
      <w:bookmarkStart w:id="737" w:name="_Toc96073880"/>
      <w:bookmarkStart w:id="738" w:name="_Toc132267833"/>
      <w:r w:rsidRPr="009A444B">
        <w:t>Basis</w:t>
      </w:r>
      <w:bookmarkEnd w:id="737"/>
      <w:bookmarkEnd w:id="738"/>
    </w:p>
    <w:p w14:paraId="60E470C3" w14:textId="587A3111"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7.3.1, applies.</w:t>
      </w:r>
    </w:p>
    <w:p w14:paraId="36C6E48C" w14:textId="77777777" w:rsidR="003A4169" w:rsidRPr="009A444B" w:rsidRDefault="003A4169" w:rsidP="009D7083">
      <w:pPr>
        <w:pStyle w:val="Heading3"/>
      </w:pPr>
      <w:bookmarkStart w:id="739" w:name="_Ref18229821"/>
      <w:bookmarkStart w:id="740" w:name="_Toc96073881"/>
      <w:bookmarkStart w:id="741" w:name="_Toc132267834"/>
      <w:r w:rsidRPr="009A444B">
        <w:t>Sway imperfections</w:t>
      </w:r>
      <w:bookmarkEnd w:id="739"/>
      <w:bookmarkEnd w:id="740"/>
      <w:bookmarkEnd w:id="741"/>
    </w:p>
    <w:p w14:paraId="073AA46E" w14:textId="6B4FFE67"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7.3.2, applies.</w:t>
      </w:r>
    </w:p>
    <w:p w14:paraId="6FC2D411" w14:textId="77777777" w:rsidR="003A4169" w:rsidRPr="009A444B" w:rsidRDefault="003A4169" w:rsidP="009D7083">
      <w:pPr>
        <w:pStyle w:val="Note"/>
      </w:pPr>
      <w:r w:rsidRPr="009A444B">
        <w:t>NOTE</w:t>
      </w:r>
      <w:r w:rsidRPr="009A444B">
        <w:tab/>
        <w:t xml:space="preserve">For piers, </w:t>
      </w:r>
      <w:r w:rsidRPr="005E6156">
        <w:rPr>
          <w:rFonts w:cs="Cambria Math"/>
        </w:rPr>
        <w:t>α</w:t>
      </w:r>
      <w:r w:rsidRPr="00562377">
        <w:rPr>
          <w:position w:val="-6"/>
          <w:sz w:val="16"/>
          <w:szCs w:val="16"/>
        </w:rPr>
        <w:t>m</w:t>
      </w:r>
      <w:r w:rsidRPr="009A444B">
        <w:t xml:space="preserve"> </w:t>
      </w:r>
      <w:r>
        <w:t>is</w:t>
      </w:r>
      <w:r w:rsidRPr="009A444B">
        <w:t xml:space="preserve"> applicable if cumulative effects from contributions of various piers occur (e.g. for piers forming a frame with the superstructure).</w:t>
      </w:r>
    </w:p>
    <w:p w14:paraId="204E94A7" w14:textId="67BBB05E" w:rsidR="003A4169" w:rsidRPr="009A444B" w:rsidRDefault="003A4169" w:rsidP="009D7083">
      <w:pPr>
        <w:pStyle w:val="BodyText"/>
      </w:pPr>
      <w:r>
        <w:t>(2) </w:t>
      </w:r>
      <w:r w:rsidRPr="009A444B">
        <w:t>For arched bridges,</w:t>
      </w:r>
      <w:r w:rsidR="00A93E14">
        <w:t xml:space="preserve"> use</w:t>
      </w:r>
      <w:r w:rsidRPr="009A444B">
        <w:t xml:space="preserve"> the rules in </w:t>
      </w:r>
      <w:r>
        <w:t>Annex </w:t>
      </w:r>
      <w:r w:rsidRPr="009A444B">
        <w:t>D.</w:t>
      </w:r>
    </w:p>
    <w:p w14:paraId="01A9838B" w14:textId="77777777" w:rsidR="003A4169" w:rsidRPr="009A444B" w:rsidRDefault="003A4169" w:rsidP="009D7083">
      <w:pPr>
        <w:pStyle w:val="Heading3"/>
      </w:pPr>
      <w:bookmarkStart w:id="742" w:name="_Toc96073882"/>
      <w:bookmarkStart w:id="743" w:name="_Toc132267835"/>
      <w:r w:rsidRPr="009A444B">
        <w:t>Equivalent bow imperfection for global and member analysis</w:t>
      </w:r>
      <w:bookmarkEnd w:id="742"/>
      <w:bookmarkEnd w:id="743"/>
    </w:p>
    <w:p w14:paraId="5F2819CD" w14:textId="77777777" w:rsidR="003A4169" w:rsidRPr="009A444B" w:rsidRDefault="003A4169" w:rsidP="009D7083">
      <w:pPr>
        <w:pStyle w:val="Heading4"/>
      </w:pPr>
      <w:r w:rsidRPr="009A444B">
        <w:t>Flexural buckling</w:t>
      </w:r>
    </w:p>
    <w:p w14:paraId="2072B10E" w14:textId="7F3032C1"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7.3.3.1 applies.</w:t>
      </w:r>
    </w:p>
    <w:p w14:paraId="6AFF3462" w14:textId="77777777" w:rsidR="003A4169" w:rsidRPr="009A444B" w:rsidRDefault="003A4169" w:rsidP="009D7083">
      <w:pPr>
        <w:pStyle w:val="Heading4"/>
      </w:pPr>
      <w:r w:rsidRPr="009A444B">
        <w:t>Lateral torsional buckling</w:t>
      </w:r>
    </w:p>
    <w:p w14:paraId="5B898CAF" w14:textId="124C9785"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7.3.3.2 applies.</w:t>
      </w:r>
    </w:p>
    <w:p w14:paraId="46E703CB" w14:textId="77777777" w:rsidR="003A4169" w:rsidRPr="009A444B" w:rsidRDefault="003A4169" w:rsidP="009D7083">
      <w:pPr>
        <w:pStyle w:val="Heading3"/>
      </w:pPr>
      <w:bookmarkStart w:id="744" w:name="_Toc20296327"/>
      <w:bookmarkStart w:id="745" w:name="_Toc20297703"/>
      <w:bookmarkStart w:id="746" w:name="_Toc20299079"/>
      <w:bookmarkStart w:id="747" w:name="_Toc96073883"/>
      <w:bookmarkStart w:id="748" w:name="_Toc132267836"/>
      <w:bookmarkEnd w:id="744"/>
      <w:bookmarkEnd w:id="745"/>
      <w:bookmarkEnd w:id="746"/>
      <w:r w:rsidRPr="009A444B">
        <w:t>Combination of sway and equivalent bow imperfections</w:t>
      </w:r>
      <w:bookmarkEnd w:id="747"/>
      <w:bookmarkEnd w:id="748"/>
    </w:p>
    <w:p w14:paraId="27896401" w14:textId="55ACA267"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7.3.4 applies.</w:t>
      </w:r>
    </w:p>
    <w:p w14:paraId="5CCE4B5C" w14:textId="77777777" w:rsidR="003A4169" w:rsidRPr="009A444B" w:rsidRDefault="003A4169" w:rsidP="009D7083">
      <w:pPr>
        <w:pStyle w:val="Heading3"/>
      </w:pPr>
      <w:bookmarkStart w:id="749" w:name="_Toc96073884"/>
      <w:bookmarkStart w:id="750" w:name="_Toc132267837"/>
      <w:r w:rsidRPr="009A444B">
        <w:t>Imperfections for analysis of bracing systems</w:t>
      </w:r>
      <w:bookmarkEnd w:id="749"/>
      <w:bookmarkEnd w:id="750"/>
    </w:p>
    <w:p w14:paraId="712DEFD2" w14:textId="69C3184B"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7.3.5 applies.</w:t>
      </w:r>
    </w:p>
    <w:p w14:paraId="0A563E9B" w14:textId="77777777" w:rsidR="003A4169" w:rsidRPr="009A444B" w:rsidRDefault="003A4169" w:rsidP="009D7083">
      <w:pPr>
        <w:pStyle w:val="Heading3"/>
      </w:pPr>
      <w:bookmarkStart w:id="751" w:name="_Toc64479888"/>
      <w:bookmarkStart w:id="752" w:name="_Toc68949993"/>
      <w:bookmarkStart w:id="753" w:name="_Toc69196136"/>
      <w:bookmarkStart w:id="754" w:name="_Toc69216639"/>
      <w:bookmarkStart w:id="755" w:name="_Toc71638306"/>
      <w:bookmarkStart w:id="756" w:name="_Toc71641817"/>
      <w:bookmarkStart w:id="757" w:name="_Toc73022078"/>
      <w:bookmarkStart w:id="758" w:name="_Toc73444519"/>
      <w:bookmarkStart w:id="759" w:name="_Toc64479889"/>
      <w:bookmarkStart w:id="760" w:name="_Toc68949994"/>
      <w:bookmarkStart w:id="761" w:name="_Toc69196137"/>
      <w:bookmarkStart w:id="762" w:name="_Toc69216640"/>
      <w:bookmarkStart w:id="763" w:name="_Toc71638307"/>
      <w:bookmarkStart w:id="764" w:name="_Toc71641818"/>
      <w:bookmarkStart w:id="765" w:name="_Toc73022079"/>
      <w:bookmarkStart w:id="766" w:name="_Toc73444520"/>
      <w:bookmarkStart w:id="767" w:name="_Toc96073885"/>
      <w:bookmarkStart w:id="768" w:name="_Toc132267838"/>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9A444B">
        <w:t>Imperfection based on elastic critical buckling modes</w:t>
      </w:r>
      <w:bookmarkEnd w:id="767"/>
      <w:bookmarkEnd w:id="768"/>
    </w:p>
    <w:p w14:paraId="29AC88C4" w14:textId="138B3DDA"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7.3.6 applies.</w:t>
      </w:r>
    </w:p>
    <w:p w14:paraId="5B07937B" w14:textId="77777777" w:rsidR="003A4169" w:rsidRPr="009A444B" w:rsidRDefault="003A4169" w:rsidP="009D7083">
      <w:pPr>
        <w:pStyle w:val="Heading2"/>
      </w:pPr>
      <w:bookmarkStart w:id="769" w:name="_Toc476056142"/>
      <w:bookmarkStart w:id="770" w:name="_Ref18151152"/>
      <w:bookmarkStart w:id="771" w:name="_Toc134425650"/>
      <w:bookmarkStart w:id="772" w:name="_Toc96073886"/>
      <w:bookmarkStart w:id="773" w:name="_Toc132267839"/>
      <w:r w:rsidRPr="009A444B">
        <w:t>Methods of analysis</w:t>
      </w:r>
      <w:bookmarkEnd w:id="769"/>
      <w:bookmarkEnd w:id="770"/>
      <w:bookmarkEnd w:id="771"/>
      <w:bookmarkEnd w:id="772"/>
      <w:bookmarkEnd w:id="773"/>
    </w:p>
    <w:p w14:paraId="4CB1AC13" w14:textId="77777777" w:rsidR="003A4169" w:rsidRPr="009A444B" w:rsidRDefault="003A4169" w:rsidP="009D7083">
      <w:pPr>
        <w:pStyle w:val="Heading3"/>
      </w:pPr>
      <w:bookmarkStart w:id="774" w:name="_Ref18208996"/>
      <w:bookmarkStart w:id="775" w:name="_Toc96073887"/>
      <w:bookmarkStart w:id="776" w:name="_Toc132267840"/>
      <w:r w:rsidRPr="009A444B">
        <w:t>General</w:t>
      </w:r>
      <w:bookmarkEnd w:id="774"/>
      <w:bookmarkEnd w:id="775"/>
      <w:bookmarkEnd w:id="776"/>
    </w:p>
    <w:p w14:paraId="57233F4D" w14:textId="39C3E602" w:rsidR="003A4169" w:rsidRPr="009A444B" w:rsidRDefault="003A4169" w:rsidP="009D7083">
      <w:pPr>
        <w:pStyle w:val="BodyText"/>
      </w:pPr>
      <w:r>
        <w:t>(1) </w:t>
      </w:r>
      <w:r w:rsidRPr="009A444B">
        <w:t>Elastic global analysis should be used to determine the internal forces and moments for all persistent and transient design situations.</w:t>
      </w:r>
    </w:p>
    <w:p w14:paraId="7E40441C" w14:textId="48FA4547" w:rsidR="003A4169" w:rsidRPr="009A444B" w:rsidRDefault="003A4169" w:rsidP="009D7083">
      <w:pPr>
        <w:pStyle w:val="BodyText"/>
      </w:pPr>
      <w:r>
        <w:t>(2) </w:t>
      </w:r>
      <w:r w:rsidRPr="009A444B">
        <w:t xml:space="preserve">Plastic global analysis according to </w:t>
      </w:r>
      <w:r>
        <w:t>EN </w:t>
      </w:r>
      <w:r w:rsidRPr="009A444B">
        <w:t>1993</w:t>
      </w:r>
      <w:r>
        <w:noBreakHyphen/>
      </w:r>
      <w:r w:rsidRPr="009A444B">
        <w:t>1</w:t>
      </w:r>
      <w:r>
        <w:noBreakHyphen/>
      </w:r>
      <w:r w:rsidRPr="009A444B">
        <w:t>1</w:t>
      </w:r>
      <w:r>
        <w:t>:2022</w:t>
      </w:r>
      <w:r w:rsidRPr="009A444B">
        <w:t>, 7.4.3, may be used for accidental design situations.</w:t>
      </w:r>
    </w:p>
    <w:p w14:paraId="0281EFE5" w14:textId="7A46A66E" w:rsidR="003A4169" w:rsidRPr="009A444B" w:rsidRDefault="003A4169" w:rsidP="009D7083">
      <w:pPr>
        <w:pStyle w:val="Note"/>
      </w:pPr>
      <w:r w:rsidRPr="009A444B">
        <w:t>NOTE</w:t>
      </w:r>
      <w:r w:rsidRPr="009A444B">
        <w:tab/>
        <w:t xml:space="preserve">The National </w:t>
      </w:r>
      <w:r>
        <w:t>Annex </w:t>
      </w:r>
      <w:r w:rsidRPr="009A444B">
        <w:t>can give restrictions on the use of plastic global analysis.</w:t>
      </w:r>
    </w:p>
    <w:p w14:paraId="4DDCD246" w14:textId="121A052F" w:rsidR="003A4169" w:rsidRPr="009A444B" w:rsidRDefault="003A4169" w:rsidP="009D7083">
      <w:pPr>
        <w:pStyle w:val="BodyText"/>
      </w:pPr>
      <w:r>
        <w:t>(3) </w:t>
      </w:r>
      <w:r w:rsidRPr="009A444B">
        <w:t xml:space="preserve">If a finite element model (FEM) analysis is used, </w:t>
      </w:r>
      <w:r>
        <w:t>EN </w:t>
      </w:r>
      <w:r w:rsidRPr="009A444B">
        <w:t>1993</w:t>
      </w:r>
      <w:r>
        <w:noBreakHyphen/>
      </w:r>
      <w:r w:rsidRPr="009A444B">
        <w:t>1</w:t>
      </w:r>
      <w:r>
        <w:noBreakHyphen/>
      </w:r>
      <w:r w:rsidRPr="009A444B">
        <w:t>14 should be applied.</w:t>
      </w:r>
    </w:p>
    <w:p w14:paraId="2B7B961C" w14:textId="77777777" w:rsidR="003A4169" w:rsidRPr="009A444B" w:rsidRDefault="003A4169" w:rsidP="009D7083">
      <w:pPr>
        <w:pStyle w:val="Heading3"/>
      </w:pPr>
      <w:bookmarkStart w:id="777" w:name="_Toc476056146"/>
      <w:bookmarkStart w:id="778" w:name="_Toc96073888"/>
      <w:bookmarkStart w:id="779" w:name="_Toc132267841"/>
      <w:r w:rsidRPr="009A444B">
        <w:t>Elastic global analysis</w:t>
      </w:r>
      <w:bookmarkEnd w:id="777"/>
      <w:bookmarkEnd w:id="778"/>
      <w:bookmarkEnd w:id="779"/>
    </w:p>
    <w:p w14:paraId="3F3A7003" w14:textId="1DC6BFEA"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7.4.2, applies.</w:t>
      </w:r>
    </w:p>
    <w:p w14:paraId="3FE7F3A3" w14:textId="20B8AB6D" w:rsidR="003A4169" w:rsidRDefault="003A4169" w:rsidP="009D7083">
      <w:pPr>
        <w:pStyle w:val="BodyText"/>
      </w:pPr>
      <w:r>
        <w:t>(2) </w:t>
      </w:r>
      <w:r w:rsidRPr="009A444B">
        <w:t>If all cross-sections are class</w:t>
      </w:r>
      <w:r w:rsidR="008D588B">
        <w:t> </w:t>
      </w:r>
      <w:r w:rsidRPr="009A444B">
        <w:t>1 and member resistance is not reduced by buckling, the effects of differential temperature, shrinkage and settlement at the ultimate limit state may be neglected.</w:t>
      </w:r>
    </w:p>
    <w:p w14:paraId="407A982B" w14:textId="77777777" w:rsidR="003A4169" w:rsidRPr="009A444B" w:rsidRDefault="003A4169" w:rsidP="009D7083">
      <w:pPr>
        <w:pStyle w:val="Heading2"/>
      </w:pPr>
      <w:bookmarkStart w:id="780" w:name="_Toc476719210"/>
      <w:bookmarkStart w:id="781" w:name="_Ref480891233"/>
      <w:bookmarkStart w:id="782" w:name="_Toc134425651"/>
      <w:bookmarkStart w:id="783" w:name="_Toc96073889"/>
      <w:bookmarkStart w:id="784" w:name="_Toc132267842"/>
      <w:r w:rsidRPr="009A444B">
        <w:t>Classification of cross-sections</w:t>
      </w:r>
      <w:bookmarkEnd w:id="780"/>
      <w:bookmarkEnd w:id="781"/>
      <w:bookmarkEnd w:id="782"/>
      <w:bookmarkEnd w:id="783"/>
      <w:bookmarkEnd w:id="784"/>
    </w:p>
    <w:p w14:paraId="3A2C8F4D" w14:textId="7805F625"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7.5, applies.</w:t>
      </w:r>
    </w:p>
    <w:p w14:paraId="5A82431B" w14:textId="77777777" w:rsidR="003A4169" w:rsidRPr="009A444B" w:rsidRDefault="003A4169" w:rsidP="009D7083">
      <w:pPr>
        <w:pStyle w:val="Heading1"/>
        <w:pageBreakBefore/>
      </w:pPr>
      <w:bookmarkStart w:id="785" w:name="_Toc64479895"/>
      <w:bookmarkStart w:id="786" w:name="_Toc68950000"/>
      <w:bookmarkStart w:id="787" w:name="_Toc69196143"/>
      <w:bookmarkStart w:id="788" w:name="_Toc69216646"/>
      <w:bookmarkStart w:id="789" w:name="_Toc71638313"/>
      <w:bookmarkStart w:id="790" w:name="_Toc71641824"/>
      <w:bookmarkStart w:id="791" w:name="_Toc73022085"/>
      <w:bookmarkStart w:id="792" w:name="_Toc73444526"/>
      <w:bookmarkStart w:id="793" w:name="_Toc64479896"/>
      <w:bookmarkStart w:id="794" w:name="_Toc68950001"/>
      <w:bookmarkStart w:id="795" w:name="_Toc69196144"/>
      <w:bookmarkStart w:id="796" w:name="_Toc69216647"/>
      <w:bookmarkStart w:id="797" w:name="_Toc71638314"/>
      <w:bookmarkStart w:id="798" w:name="_Toc71641825"/>
      <w:bookmarkStart w:id="799" w:name="_Toc73022086"/>
      <w:bookmarkStart w:id="800" w:name="_Toc73444527"/>
      <w:bookmarkStart w:id="801" w:name="_Ref481406858"/>
      <w:bookmarkStart w:id="802" w:name="_Ref509633336"/>
      <w:bookmarkStart w:id="803" w:name="_Toc134425652"/>
      <w:bookmarkStart w:id="804" w:name="_Toc96073890"/>
      <w:bookmarkStart w:id="805" w:name="_Toc132267843"/>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9A444B">
        <w:t>Ultimate limit states</w:t>
      </w:r>
      <w:bookmarkEnd w:id="801"/>
      <w:bookmarkEnd w:id="802"/>
      <w:bookmarkEnd w:id="803"/>
      <w:bookmarkEnd w:id="804"/>
      <w:bookmarkEnd w:id="805"/>
    </w:p>
    <w:p w14:paraId="52553D3F" w14:textId="77777777" w:rsidR="003A4169" w:rsidRPr="009A444B" w:rsidRDefault="003A4169" w:rsidP="009D7083">
      <w:pPr>
        <w:pStyle w:val="Heading2"/>
      </w:pPr>
      <w:bookmarkStart w:id="806" w:name="_Toc96073891"/>
      <w:bookmarkStart w:id="807" w:name="_Toc132267844"/>
      <w:r w:rsidRPr="009A444B">
        <w:t>Partial factors</w:t>
      </w:r>
      <w:bookmarkEnd w:id="806"/>
      <w:bookmarkEnd w:id="807"/>
    </w:p>
    <w:p w14:paraId="2B1B7CF2" w14:textId="1A2B629C" w:rsidR="003A4169" w:rsidRPr="009A444B" w:rsidRDefault="003A4169" w:rsidP="009D7083">
      <w:pPr>
        <w:pStyle w:val="BodyText"/>
      </w:pPr>
      <w:r>
        <w:t>(1) </w:t>
      </w:r>
      <w:r w:rsidRPr="009A444B">
        <w:t>The partial factors on resistance should be taken from 4.3.</w:t>
      </w:r>
    </w:p>
    <w:p w14:paraId="58950855" w14:textId="77777777" w:rsidR="003A4169" w:rsidRPr="009A444B" w:rsidRDefault="003A4169" w:rsidP="009D7083">
      <w:pPr>
        <w:pStyle w:val="Heading2"/>
      </w:pPr>
      <w:bookmarkStart w:id="808" w:name="_Toc64479899"/>
      <w:bookmarkStart w:id="809" w:name="_Toc68950004"/>
      <w:bookmarkStart w:id="810" w:name="_Toc69196147"/>
      <w:bookmarkStart w:id="811" w:name="_Toc69216650"/>
      <w:bookmarkStart w:id="812" w:name="_Toc71638317"/>
      <w:bookmarkStart w:id="813" w:name="_Toc71641828"/>
      <w:bookmarkStart w:id="814" w:name="_Toc73022089"/>
      <w:bookmarkStart w:id="815" w:name="_Toc73444530"/>
      <w:bookmarkStart w:id="816" w:name="_Toc64479900"/>
      <w:bookmarkStart w:id="817" w:name="_Toc68950005"/>
      <w:bookmarkStart w:id="818" w:name="_Toc69196148"/>
      <w:bookmarkStart w:id="819" w:name="_Toc69216651"/>
      <w:bookmarkStart w:id="820" w:name="_Toc71638318"/>
      <w:bookmarkStart w:id="821" w:name="_Toc71641829"/>
      <w:bookmarkStart w:id="822" w:name="_Toc73022090"/>
      <w:bookmarkStart w:id="823" w:name="_Toc73444531"/>
      <w:bookmarkStart w:id="824" w:name="_Toc64479954"/>
      <w:bookmarkStart w:id="825" w:name="_Toc68950059"/>
      <w:bookmarkStart w:id="826" w:name="_Toc69196202"/>
      <w:bookmarkStart w:id="827" w:name="_Toc69216705"/>
      <w:bookmarkStart w:id="828" w:name="_Toc71638372"/>
      <w:bookmarkStart w:id="829" w:name="_Toc71641883"/>
      <w:bookmarkStart w:id="830" w:name="_Toc73022144"/>
      <w:bookmarkStart w:id="831" w:name="_Toc73444585"/>
      <w:bookmarkStart w:id="832" w:name="_Toc64479955"/>
      <w:bookmarkStart w:id="833" w:name="_Toc68950060"/>
      <w:bookmarkStart w:id="834" w:name="_Toc69196203"/>
      <w:bookmarkStart w:id="835" w:name="_Toc69216706"/>
      <w:bookmarkStart w:id="836" w:name="_Toc71638373"/>
      <w:bookmarkStart w:id="837" w:name="_Toc71641884"/>
      <w:bookmarkStart w:id="838" w:name="_Toc73022145"/>
      <w:bookmarkStart w:id="839" w:name="_Toc73444586"/>
      <w:bookmarkStart w:id="840" w:name="_Toc64479956"/>
      <w:bookmarkStart w:id="841" w:name="_Toc68950061"/>
      <w:bookmarkStart w:id="842" w:name="_Toc69196204"/>
      <w:bookmarkStart w:id="843" w:name="_Toc69216707"/>
      <w:bookmarkStart w:id="844" w:name="_Toc71638374"/>
      <w:bookmarkStart w:id="845" w:name="_Toc71641885"/>
      <w:bookmarkStart w:id="846" w:name="_Toc73022146"/>
      <w:bookmarkStart w:id="847" w:name="_Toc73444587"/>
      <w:bookmarkStart w:id="848" w:name="_Toc64479957"/>
      <w:bookmarkStart w:id="849" w:name="_Toc68950062"/>
      <w:bookmarkStart w:id="850" w:name="_Toc69196205"/>
      <w:bookmarkStart w:id="851" w:name="_Toc69216708"/>
      <w:bookmarkStart w:id="852" w:name="_Toc71638375"/>
      <w:bookmarkStart w:id="853" w:name="_Toc71641886"/>
      <w:bookmarkStart w:id="854" w:name="_Toc73022147"/>
      <w:bookmarkStart w:id="855" w:name="_Toc73444588"/>
      <w:bookmarkStart w:id="856" w:name="_Toc64479958"/>
      <w:bookmarkStart w:id="857" w:name="_Toc68950063"/>
      <w:bookmarkStart w:id="858" w:name="_Toc69196206"/>
      <w:bookmarkStart w:id="859" w:name="_Toc69216709"/>
      <w:bookmarkStart w:id="860" w:name="_Toc71638376"/>
      <w:bookmarkStart w:id="861" w:name="_Toc71641887"/>
      <w:bookmarkStart w:id="862" w:name="_Toc73022148"/>
      <w:bookmarkStart w:id="863" w:name="_Toc73444589"/>
      <w:bookmarkStart w:id="864" w:name="_Toc64479959"/>
      <w:bookmarkStart w:id="865" w:name="_Toc68950064"/>
      <w:bookmarkStart w:id="866" w:name="_Toc69196207"/>
      <w:bookmarkStart w:id="867" w:name="_Toc69216710"/>
      <w:bookmarkStart w:id="868" w:name="_Toc71638377"/>
      <w:bookmarkStart w:id="869" w:name="_Toc71641888"/>
      <w:bookmarkStart w:id="870" w:name="_Toc73022149"/>
      <w:bookmarkStart w:id="871" w:name="_Toc73444590"/>
      <w:bookmarkStart w:id="872" w:name="_Toc64479960"/>
      <w:bookmarkStart w:id="873" w:name="_Toc68950065"/>
      <w:bookmarkStart w:id="874" w:name="_Toc69196208"/>
      <w:bookmarkStart w:id="875" w:name="_Toc69216711"/>
      <w:bookmarkStart w:id="876" w:name="_Toc71638378"/>
      <w:bookmarkStart w:id="877" w:name="_Toc71641889"/>
      <w:bookmarkStart w:id="878" w:name="_Toc73022150"/>
      <w:bookmarkStart w:id="879" w:name="_Toc73444591"/>
      <w:bookmarkStart w:id="880" w:name="_Toc64479961"/>
      <w:bookmarkStart w:id="881" w:name="_Toc68950066"/>
      <w:bookmarkStart w:id="882" w:name="_Toc69196209"/>
      <w:bookmarkStart w:id="883" w:name="_Toc69216712"/>
      <w:bookmarkStart w:id="884" w:name="_Toc71638379"/>
      <w:bookmarkStart w:id="885" w:name="_Toc71641890"/>
      <w:bookmarkStart w:id="886" w:name="_Toc73022151"/>
      <w:bookmarkStart w:id="887" w:name="_Toc73444592"/>
      <w:bookmarkStart w:id="888" w:name="_Toc64479962"/>
      <w:bookmarkStart w:id="889" w:name="_Toc68950067"/>
      <w:bookmarkStart w:id="890" w:name="_Toc69196210"/>
      <w:bookmarkStart w:id="891" w:name="_Toc69216713"/>
      <w:bookmarkStart w:id="892" w:name="_Toc71638380"/>
      <w:bookmarkStart w:id="893" w:name="_Toc71641891"/>
      <w:bookmarkStart w:id="894" w:name="_Toc73022152"/>
      <w:bookmarkStart w:id="895" w:name="_Toc73444593"/>
      <w:bookmarkStart w:id="896" w:name="_Toc64479963"/>
      <w:bookmarkStart w:id="897" w:name="_Toc68950068"/>
      <w:bookmarkStart w:id="898" w:name="_Toc69196211"/>
      <w:bookmarkStart w:id="899" w:name="_Toc69216714"/>
      <w:bookmarkStart w:id="900" w:name="_Toc71638381"/>
      <w:bookmarkStart w:id="901" w:name="_Toc71641892"/>
      <w:bookmarkStart w:id="902" w:name="_Toc73022153"/>
      <w:bookmarkStart w:id="903" w:name="_Toc73444594"/>
      <w:bookmarkStart w:id="904" w:name="_Toc64479964"/>
      <w:bookmarkStart w:id="905" w:name="_Toc68950069"/>
      <w:bookmarkStart w:id="906" w:name="_Toc69196212"/>
      <w:bookmarkStart w:id="907" w:name="_Toc69216715"/>
      <w:bookmarkStart w:id="908" w:name="_Toc71638382"/>
      <w:bookmarkStart w:id="909" w:name="_Toc71641893"/>
      <w:bookmarkStart w:id="910" w:name="_Toc73022154"/>
      <w:bookmarkStart w:id="911" w:name="_Toc73444595"/>
      <w:bookmarkStart w:id="912" w:name="_Toc64479965"/>
      <w:bookmarkStart w:id="913" w:name="_Toc68950070"/>
      <w:bookmarkStart w:id="914" w:name="_Toc69196213"/>
      <w:bookmarkStart w:id="915" w:name="_Toc69216716"/>
      <w:bookmarkStart w:id="916" w:name="_Toc71638383"/>
      <w:bookmarkStart w:id="917" w:name="_Toc71641894"/>
      <w:bookmarkStart w:id="918" w:name="_Toc73022155"/>
      <w:bookmarkStart w:id="919" w:name="_Toc73444596"/>
      <w:bookmarkStart w:id="920" w:name="_Toc64479966"/>
      <w:bookmarkStart w:id="921" w:name="_Toc68950071"/>
      <w:bookmarkStart w:id="922" w:name="_Toc69196214"/>
      <w:bookmarkStart w:id="923" w:name="_Toc69216717"/>
      <w:bookmarkStart w:id="924" w:name="_Toc71638384"/>
      <w:bookmarkStart w:id="925" w:name="_Toc71641895"/>
      <w:bookmarkStart w:id="926" w:name="_Toc73022156"/>
      <w:bookmarkStart w:id="927" w:name="_Toc73444597"/>
      <w:bookmarkStart w:id="928" w:name="_Toc64479967"/>
      <w:bookmarkStart w:id="929" w:name="_Toc68950072"/>
      <w:bookmarkStart w:id="930" w:name="_Toc69196215"/>
      <w:bookmarkStart w:id="931" w:name="_Toc69216718"/>
      <w:bookmarkStart w:id="932" w:name="_Toc71638385"/>
      <w:bookmarkStart w:id="933" w:name="_Toc71641896"/>
      <w:bookmarkStart w:id="934" w:name="_Toc73022157"/>
      <w:bookmarkStart w:id="935" w:name="_Toc73444598"/>
      <w:bookmarkStart w:id="936" w:name="_Toc64479968"/>
      <w:bookmarkStart w:id="937" w:name="_Toc68950073"/>
      <w:bookmarkStart w:id="938" w:name="_Toc69196216"/>
      <w:bookmarkStart w:id="939" w:name="_Toc69216719"/>
      <w:bookmarkStart w:id="940" w:name="_Toc71638386"/>
      <w:bookmarkStart w:id="941" w:name="_Toc71641897"/>
      <w:bookmarkStart w:id="942" w:name="_Toc73022158"/>
      <w:bookmarkStart w:id="943" w:name="_Toc73444599"/>
      <w:bookmarkStart w:id="944" w:name="_Toc476716812"/>
      <w:bookmarkStart w:id="945" w:name="_Ref481412841"/>
      <w:bookmarkStart w:id="946" w:name="_Ref481413055"/>
      <w:bookmarkStart w:id="947" w:name="_Ref481413195"/>
      <w:bookmarkStart w:id="948" w:name="_Ref481413416"/>
      <w:bookmarkStart w:id="949" w:name="_Ref481413967"/>
      <w:bookmarkStart w:id="950" w:name="_Ref481466783"/>
      <w:bookmarkStart w:id="951" w:name="_Ref481468539"/>
      <w:bookmarkStart w:id="952" w:name="_Ref481487476"/>
      <w:bookmarkStart w:id="953" w:name="_Ref491180042"/>
      <w:bookmarkStart w:id="954" w:name="_Toc134425654"/>
      <w:bookmarkStart w:id="955" w:name="_Toc96073892"/>
      <w:bookmarkStart w:id="956" w:name="_Toc132267845"/>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9A444B">
        <w:t>Resistance of cross-sections</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686D9C76" w14:textId="77777777" w:rsidR="003A4169" w:rsidRPr="009A444B" w:rsidRDefault="003A4169" w:rsidP="009D7083">
      <w:pPr>
        <w:pStyle w:val="Heading3"/>
      </w:pPr>
      <w:bookmarkStart w:id="957" w:name="_Ref18213639"/>
      <w:bookmarkStart w:id="958" w:name="_Toc96073893"/>
      <w:bookmarkStart w:id="959" w:name="_Toc132267846"/>
      <w:r w:rsidRPr="009A444B">
        <w:t>General</w:t>
      </w:r>
      <w:bookmarkEnd w:id="957"/>
      <w:bookmarkEnd w:id="958"/>
      <w:bookmarkEnd w:id="959"/>
    </w:p>
    <w:p w14:paraId="5018572C" w14:textId="7EF51251" w:rsidR="003A4169" w:rsidRPr="00171A38" w:rsidRDefault="003A4169" w:rsidP="009D7083">
      <w:pPr>
        <w:pStyle w:val="BodyText"/>
      </w:pPr>
      <w:r>
        <w:t>(1) </w:t>
      </w:r>
      <w:r w:rsidRPr="00171A38">
        <w:t>EN 1993</w:t>
      </w:r>
      <w:r>
        <w:noBreakHyphen/>
      </w:r>
      <w:r w:rsidRPr="00171A38">
        <w:t>1</w:t>
      </w:r>
      <w:r>
        <w:noBreakHyphen/>
      </w:r>
      <w:r w:rsidRPr="00171A38">
        <w:t>1:2022, 8.2.1, applies.</w:t>
      </w:r>
    </w:p>
    <w:p w14:paraId="50D519EF" w14:textId="77777777" w:rsidR="003A4169" w:rsidRPr="009A444B" w:rsidRDefault="003A4169" w:rsidP="009D7083">
      <w:pPr>
        <w:pStyle w:val="Heading3"/>
      </w:pPr>
      <w:bookmarkStart w:id="960" w:name="_Toc96073894"/>
      <w:bookmarkStart w:id="961" w:name="_Toc132267847"/>
      <w:r w:rsidRPr="009A444B">
        <w:t>Section properties</w:t>
      </w:r>
      <w:bookmarkEnd w:id="960"/>
      <w:bookmarkEnd w:id="961"/>
    </w:p>
    <w:p w14:paraId="1A50D5B2" w14:textId="77777777" w:rsidR="003A4169" w:rsidRPr="009A444B" w:rsidRDefault="003A4169" w:rsidP="009D7083">
      <w:pPr>
        <w:pStyle w:val="Heading4"/>
      </w:pPr>
      <w:r w:rsidRPr="009A444B">
        <w:t>Gross cross-section</w:t>
      </w:r>
    </w:p>
    <w:p w14:paraId="2A22C869" w14:textId="2CE44956" w:rsidR="003A4169" w:rsidRPr="00171A38" w:rsidRDefault="003A4169" w:rsidP="009D7083">
      <w:pPr>
        <w:pStyle w:val="BodyText"/>
      </w:pPr>
      <w:r>
        <w:t>(1) </w:t>
      </w:r>
      <w:r w:rsidRPr="00171A38">
        <w:t>EN 1993</w:t>
      </w:r>
      <w:r>
        <w:noBreakHyphen/>
      </w:r>
      <w:r w:rsidRPr="00171A38">
        <w:t>1</w:t>
      </w:r>
      <w:r>
        <w:noBreakHyphen/>
      </w:r>
      <w:r w:rsidRPr="00171A38">
        <w:t>1:2022, 8.2.2.1, applies.</w:t>
      </w:r>
    </w:p>
    <w:p w14:paraId="136F2735" w14:textId="77777777" w:rsidR="003A4169" w:rsidRPr="009A444B" w:rsidRDefault="003A4169" w:rsidP="009D7083">
      <w:pPr>
        <w:pStyle w:val="Heading4"/>
        <w:rPr>
          <w:snapToGrid w:val="0"/>
        </w:rPr>
      </w:pPr>
      <w:r w:rsidRPr="009A444B">
        <w:rPr>
          <w:snapToGrid w:val="0"/>
        </w:rPr>
        <w:t>Net area</w:t>
      </w:r>
    </w:p>
    <w:p w14:paraId="2A3FE589" w14:textId="634536D2" w:rsidR="003A4169" w:rsidRPr="00171A38" w:rsidRDefault="003A4169" w:rsidP="009D7083">
      <w:pPr>
        <w:pStyle w:val="BodyText"/>
      </w:pPr>
      <w:r>
        <w:t>(1) </w:t>
      </w:r>
      <w:r w:rsidRPr="00171A38">
        <w:t>EN 1993</w:t>
      </w:r>
      <w:r>
        <w:noBreakHyphen/>
      </w:r>
      <w:r w:rsidRPr="00171A38">
        <w:t>1</w:t>
      </w:r>
      <w:r>
        <w:noBreakHyphen/>
      </w:r>
      <w:r w:rsidRPr="00171A38">
        <w:t>1:2022, 8.2.2.2, applies.</w:t>
      </w:r>
    </w:p>
    <w:p w14:paraId="705584F8" w14:textId="77777777" w:rsidR="003A4169" w:rsidRPr="009A444B" w:rsidRDefault="003A4169" w:rsidP="009D7083">
      <w:pPr>
        <w:pStyle w:val="Heading4"/>
        <w:rPr>
          <w:snapToGrid w:val="0"/>
        </w:rPr>
      </w:pPr>
      <w:bookmarkStart w:id="962" w:name="_Ref18723645"/>
      <w:r w:rsidRPr="009A444B">
        <w:rPr>
          <w:snapToGrid w:val="0"/>
        </w:rPr>
        <w:t>Shear lag effects</w:t>
      </w:r>
      <w:bookmarkEnd w:id="962"/>
    </w:p>
    <w:p w14:paraId="1BDB13E2" w14:textId="351B223F" w:rsidR="003A4169" w:rsidRPr="00171A38" w:rsidRDefault="003A4169" w:rsidP="009D7083">
      <w:pPr>
        <w:pStyle w:val="BodyText"/>
      </w:pPr>
      <w:r>
        <w:t>(1) </w:t>
      </w:r>
      <w:r w:rsidRPr="00171A38">
        <w:t>EN 1993</w:t>
      </w:r>
      <w:r>
        <w:noBreakHyphen/>
      </w:r>
      <w:r w:rsidRPr="00171A38">
        <w:t>1</w:t>
      </w:r>
      <w:r>
        <w:noBreakHyphen/>
      </w:r>
      <w:r w:rsidRPr="00171A38">
        <w:t xml:space="preserve">1:2022, 8.2.2.3, and </w:t>
      </w:r>
      <w:r w:rsidR="00186646">
        <w:t>EN 1993-1-5</w:t>
      </w:r>
      <w:r w:rsidRPr="00171A38">
        <w:t xml:space="preserve"> apply.</w:t>
      </w:r>
    </w:p>
    <w:p w14:paraId="3E968D42" w14:textId="59C45897" w:rsidR="003A4169" w:rsidRPr="009A444B" w:rsidRDefault="003A4169" w:rsidP="009D7083">
      <w:pPr>
        <w:pStyle w:val="Note"/>
        <w:rPr>
          <w:snapToGrid w:val="0"/>
        </w:rPr>
      </w:pPr>
      <w:r w:rsidRPr="009A444B">
        <w:rPr>
          <w:snapToGrid w:val="0"/>
        </w:rPr>
        <w:t>NOTE</w:t>
      </w:r>
      <w:r w:rsidRPr="009A444B">
        <w:rPr>
          <w:snapToGrid w:val="0"/>
        </w:rPr>
        <w:tab/>
        <w:t xml:space="preserve">The National </w:t>
      </w:r>
      <w:r>
        <w:rPr>
          <w:snapToGrid w:val="0"/>
        </w:rPr>
        <w:t>Annex </w:t>
      </w:r>
      <w:r w:rsidRPr="009A444B">
        <w:rPr>
          <w:snapToGrid w:val="0"/>
        </w:rPr>
        <w:t>can give restrictions on the method to consider shear lag effects at the ultimate limit state.</w:t>
      </w:r>
    </w:p>
    <w:p w14:paraId="30B5F3BF" w14:textId="77777777" w:rsidR="003A4169" w:rsidRPr="009A444B" w:rsidRDefault="003A4169" w:rsidP="009D7083">
      <w:pPr>
        <w:pStyle w:val="Heading4"/>
      </w:pPr>
      <w:bookmarkStart w:id="963" w:name="_Ref134848986"/>
      <w:r w:rsidRPr="009A444B">
        <w:t>Effective properties of cross-section with class 3 webs and class 1 or 2 flanges</w:t>
      </w:r>
      <w:bookmarkEnd w:id="963"/>
    </w:p>
    <w:p w14:paraId="4F54A6E6" w14:textId="5DB6EF1B"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8.2.2.4 applies.</w:t>
      </w:r>
    </w:p>
    <w:p w14:paraId="7D93AE73" w14:textId="4FA56ADB" w:rsidR="003A4169" w:rsidRDefault="003A4169" w:rsidP="009D7083">
      <w:pPr>
        <w:pStyle w:val="Heading4"/>
        <w:rPr>
          <w:snapToGrid w:val="0"/>
        </w:rPr>
      </w:pPr>
      <w:bookmarkStart w:id="964" w:name="_Ref18231361"/>
      <w:r w:rsidRPr="009A444B">
        <w:rPr>
          <w:snapToGrid w:val="0"/>
        </w:rPr>
        <w:t>Effective cross-section properties of class</w:t>
      </w:r>
      <w:r w:rsidR="00BB7F1A">
        <w:rPr>
          <w:snapToGrid w:val="0"/>
        </w:rPr>
        <w:t> </w:t>
      </w:r>
      <w:r w:rsidRPr="009A444B">
        <w:rPr>
          <w:snapToGrid w:val="0"/>
        </w:rPr>
        <w:t>4 cross-sections</w:t>
      </w:r>
      <w:bookmarkEnd w:id="964"/>
    </w:p>
    <w:p w14:paraId="25987D5F" w14:textId="42CBE972" w:rsidR="003A4169" w:rsidRPr="00171A38" w:rsidRDefault="003A4169" w:rsidP="005E6156">
      <w:pPr>
        <w:pStyle w:val="BodyText"/>
        <w:keepNext/>
      </w:pPr>
      <w:r>
        <w:t>(1) </w:t>
      </w:r>
      <w:r w:rsidRPr="00171A38">
        <w:t xml:space="preserve">The effects of local plate buckling should be considered using one of the following two methods specified in </w:t>
      </w:r>
      <w:r w:rsidR="00186646">
        <w:t>EN 1993-1-5</w:t>
      </w:r>
      <w:r w:rsidRPr="00171A38">
        <w:t>:</w:t>
      </w:r>
    </w:p>
    <w:p w14:paraId="660E6845" w14:textId="23C78365" w:rsidR="003A4169" w:rsidRPr="00551C40" w:rsidRDefault="003A4169" w:rsidP="006E5FDE">
      <w:pPr>
        <w:pStyle w:val="ListNumber1"/>
        <w:numPr>
          <w:ilvl w:val="0"/>
          <w:numId w:val="41"/>
        </w:numPr>
        <w:rPr>
          <w:snapToGrid w:val="0"/>
        </w:rPr>
      </w:pPr>
      <w:r w:rsidRPr="00551C40">
        <w:rPr>
          <w:snapToGrid w:val="0"/>
        </w:rPr>
        <w:t>effective cross-section properties of class</w:t>
      </w:r>
      <w:r w:rsidR="00BB7F1A">
        <w:rPr>
          <w:snapToGrid w:val="0"/>
        </w:rPr>
        <w:t> </w:t>
      </w:r>
      <w:r w:rsidRPr="00551C40">
        <w:rPr>
          <w:snapToGrid w:val="0"/>
        </w:rPr>
        <w:t xml:space="preserve">4 sections in accordance with </w:t>
      </w:r>
      <w:r w:rsidR="00186646">
        <w:rPr>
          <w:snapToGrid w:val="0"/>
        </w:rPr>
        <w:t>EN 1993-1-5</w:t>
      </w:r>
    </w:p>
    <w:p w14:paraId="51C31933" w14:textId="70C86A09" w:rsidR="003A4169" w:rsidRPr="009A444B" w:rsidRDefault="003A4169" w:rsidP="009D7083">
      <w:pPr>
        <w:pStyle w:val="ListNumber1"/>
        <w:rPr>
          <w:snapToGrid w:val="0"/>
        </w:rPr>
      </w:pPr>
      <w:r w:rsidRPr="009A444B">
        <w:rPr>
          <w:snapToGrid w:val="0"/>
        </w:rPr>
        <w:t xml:space="preserve">limiting the stress levels on the gross cross-section in accordance with </w:t>
      </w:r>
      <w:r w:rsidR="007C2D93">
        <w:rPr>
          <w:snapToGrid w:val="0"/>
        </w:rPr>
        <w:t>FprEN 1993-1-5</w:t>
      </w:r>
      <w:r>
        <w:rPr>
          <w:snapToGrid w:val="0"/>
        </w:rPr>
        <w:t>:202</w:t>
      </w:r>
      <w:r w:rsidR="007C2D93">
        <w:rPr>
          <w:snapToGrid w:val="0"/>
        </w:rPr>
        <w:t>3</w:t>
      </w:r>
      <w:r w:rsidRPr="009A444B">
        <w:rPr>
          <w:snapToGrid w:val="0"/>
        </w:rPr>
        <w:t xml:space="preserve">, </w:t>
      </w:r>
      <w:r>
        <w:rPr>
          <w:snapToGrid w:val="0"/>
        </w:rPr>
        <w:t>Clause </w:t>
      </w:r>
      <w:r w:rsidRPr="009A444B">
        <w:rPr>
          <w:snapToGrid w:val="0"/>
        </w:rPr>
        <w:t>12.</w:t>
      </w:r>
    </w:p>
    <w:p w14:paraId="44AA9637" w14:textId="1EBBC44E" w:rsidR="003A4169" w:rsidRPr="009A444B" w:rsidRDefault="003A4169" w:rsidP="009D7083">
      <w:pPr>
        <w:pStyle w:val="Note"/>
        <w:rPr>
          <w:snapToGrid w:val="0"/>
        </w:rPr>
      </w:pPr>
      <w:r w:rsidRPr="009A444B">
        <w:rPr>
          <w:snapToGrid w:val="0"/>
        </w:rPr>
        <w:t>NOTE</w:t>
      </w:r>
      <w:r w:rsidRPr="009A444B">
        <w:rPr>
          <w:snapToGrid w:val="0"/>
        </w:rPr>
        <w:tab/>
        <w:t xml:space="preserve">The National </w:t>
      </w:r>
      <w:r>
        <w:rPr>
          <w:snapToGrid w:val="0"/>
        </w:rPr>
        <w:t>Annex </w:t>
      </w:r>
      <w:r w:rsidRPr="009A444B">
        <w:rPr>
          <w:snapToGrid w:val="0"/>
        </w:rPr>
        <w:t xml:space="preserve">can specify the methods to be used. In case of the use of the method b), the National </w:t>
      </w:r>
      <w:r>
        <w:rPr>
          <w:snapToGrid w:val="0"/>
        </w:rPr>
        <w:t>Annex </w:t>
      </w:r>
      <w:r w:rsidRPr="009A444B">
        <w:rPr>
          <w:snapToGrid w:val="0"/>
        </w:rPr>
        <w:t>can give further guidance.</w:t>
      </w:r>
    </w:p>
    <w:p w14:paraId="5F5189E8" w14:textId="05D49990" w:rsidR="003A4169" w:rsidRPr="00171A38" w:rsidRDefault="003A4169" w:rsidP="005E6156">
      <w:pPr>
        <w:pStyle w:val="BodyText"/>
        <w:keepNext/>
      </w:pPr>
      <w:r>
        <w:t>(2) </w:t>
      </w:r>
      <w:r w:rsidRPr="00171A38">
        <w:t>For class 4 circular hollow sections, the effects of local buckling should be considered using one of the following two methods:</w:t>
      </w:r>
    </w:p>
    <w:p w14:paraId="56245F86" w14:textId="4C6B04AB" w:rsidR="003A4169" w:rsidRPr="001222FB" w:rsidRDefault="003A4169" w:rsidP="006E5FDE">
      <w:pPr>
        <w:pStyle w:val="ListNumber1"/>
        <w:numPr>
          <w:ilvl w:val="0"/>
          <w:numId w:val="39"/>
        </w:numPr>
        <w:rPr>
          <w:snapToGrid w:val="0"/>
        </w:rPr>
      </w:pPr>
      <w:r w:rsidRPr="001222FB">
        <w:rPr>
          <w:snapToGrid w:val="0"/>
        </w:rPr>
        <w:t>effective cross-section properties of class</w:t>
      </w:r>
      <w:r w:rsidR="00BA47C7">
        <w:rPr>
          <w:snapToGrid w:val="0"/>
        </w:rPr>
        <w:t> </w:t>
      </w:r>
      <w:r w:rsidRPr="001222FB">
        <w:rPr>
          <w:snapToGrid w:val="0"/>
        </w:rPr>
        <w:t>4 sections in accordance with EN 1993</w:t>
      </w:r>
      <w:r>
        <w:rPr>
          <w:snapToGrid w:val="0"/>
        </w:rPr>
        <w:noBreakHyphen/>
      </w:r>
      <w:r w:rsidRPr="001222FB">
        <w:rPr>
          <w:snapToGrid w:val="0"/>
        </w:rPr>
        <w:t>1</w:t>
      </w:r>
      <w:r>
        <w:rPr>
          <w:snapToGrid w:val="0"/>
        </w:rPr>
        <w:noBreakHyphen/>
      </w:r>
      <w:r w:rsidRPr="001222FB">
        <w:rPr>
          <w:snapToGrid w:val="0"/>
        </w:rPr>
        <w:t>1</w:t>
      </w:r>
    </w:p>
    <w:p w14:paraId="4C717424" w14:textId="5CC29FD2" w:rsidR="003A4169" w:rsidRPr="009A444B" w:rsidRDefault="003A4169" w:rsidP="009D7083">
      <w:pPr>
        <w:pStyle w:val="ListNumber1"/>
        <w:rPr>
          <w:snapToGrid w:val="0"/>
        </w:rPr>
      </w:pPr>
      <w:r w:rsidRPr="009A444B">
        <w:rPr>
          <w:snapToGrid w:val="0"/>
        </w:rPr>
        <w:t xml:space="preserve">limiting the stress levels on the gross cross-section in accordance with </w:t>
      </w:r>
      <w:r>
        <w:rPr>
          <w:snapToGrid w:val="0"/>
        </w:rPr>
        <w:t>EN </w:t>
      </w:r>
      <w:r w:rsidRPr="009A444B">
        <w:rPr>
          <w:snapToGrid w:val="0"/>
        </w:rPr>
        <w:t>1993</w:t>
      </w:r>
      <w:r>
        <w:rPr>
          <w:snapToGrid w:val="0"/>
        </w:rPr>
        <w:noBreakHyphen/>
      </w:r>
      <w:r w:rsidRPr="009A444B">
        <w:rPr>
          <w:snapToGrid w:val="0"/>
        </w:rPr>
        <w:t>1</w:t>
      </w:r>
      <w:r>
        <w:rPr>
          <w:snapToGrid w:val="0"/>
        </w:rPr>
        <w:noBreakHyphen/>
      </w:r>
      <w:r w:rsidRPr="009A444B">
        <w:rPr>
          <w:snapToGrid w:val="0"/>
        </w:rPr>
        <w:t>6.</w:t>
      </w:r>
    </w:p>
    <w:p w14:paraId="37816876" w14:textId="77777777" w:rsidR="003A4169" w:rsidRPr="009A444B" w:rsidRDefault="003A4169" w:rsidP="009D7083">
      <w:pPr>
        <w:pStyle w:val="Heading4"/>
        <w:rPr>
          <w:snapToGrid w:val="0"/>
        </w:rPr>
      </w:pPr>
      <w:r w:rsidRPr="009A444B">
        <w:rPr>
          <w:snapToGrid w:val="0"/>
        </w:rPr>
        <w:t>Section properties for the characteristic resistance</w:t>
      </w:r>
    </w:p>
    <w:p w14:paraId="7A915978" w14:textId="11821857" w:rsidR="003A4169" w:rsidRPr="00171A38" w:rsidRDefault="003A4169" w:rsidP="009D7083">
      <w:pPr>
        <w:pStyle w:val="BodyText"/>
      </w:pPr>
      <w:r>
        <w:t>(1) </w:t>
      </w:r>
      <w:r w:rsidRPr="00171A38">
        <w:t>EN 1993</w:t>
      </w:r>
      <w:r>
        <w:noBreakHyphen/>
      </w:r>
      <w:r w:rsidRPr="00171A38">
        <w:t>1</w:t>
      </w:r>
      <w:r>
        <w:noBreakHyphen/>
      </w:r>
      <w:r w:rsidRPr="00171A38">
        <w:t>1:2022, 8.2.2.6 applies.</w:t>
      </w:r>
    </w:p>
    <w:p w14:paraId="3522524C" w14:textId="77777777" w:rsidR="003A4169" w:rsidRPr="009A444B" w:rsidRDefault="003A4169" w:rsidP="009D7083">
      <w:pPr>
        <w:pStyle w:val="Heading3"/>
        <w:rPr>
          <w:snapToGrid w:val="0"/>
        </w:rPr>
      </w:pPr>
      <w:bookmarkStart w:id="965" w:name="_Toc96073895"/>
      <w:bookmarkStart w:id="966" w:name="_Toc132267848"/>
      <w:r w:rsidRPr="009A444B">
        <w:rPr>
          <w:snapToGrid w:val="0"/>
        </w:rPr>
        <w:t>Tension</w:t>
      </w:r>
      <w:bookmarkEnd w:id="965"/>
      <w:bookmarkEnd w:id="966"/>
    </w:p>
    <w:p w14:paraId="00BBF146" w14:textId="0989C63B" w:rsidR="003A4169" w:rsidRPr="009A444B" w:rsidRDefault="003A4169" w:rsidP="009D7083">
      <w:pPr>
        <w:pStyle w:val="BodyText"/>
        <w:rPr>
          <w:snapToGrid w:val="0"/>
        </w:rPr>
      </w:pPr>
      <w:r>
        <w:rPr>
          <w:snapToGrid w:val="0"/>
        </w:rPr>
        <w:t>(1) EN </w:t>
      </w:r>
      <w:r w:rsidRPr="009A444B">
        <w:rPr>
          <w:snapToGrid w:val="0"/>
        </w:rPr>
        <w:t>1993</w:t>
      </w:r>
      <w:r>
        <w:rPr>
          <w:snapToGrid w:val="0"/>
        </w:rPr>
        <w:noBreakHyphen/>
      </w:r>
      <w:r w:rsidRPr="009A444B">
        <w:rPr>
          <w:snapToGrid w:val="0"/>
        </w:rPr>
        <w:t>1</w:t>
      </w:r>
      <w:r>
        <w:rPr>
          <w:snapToGrid w:val="0"/>
        </w:rPr>
        <w:noBreakHyphen/>
      </w:r>
      <w:r w:rsidRPr="009A444B">
        <w:rPr>
          <w:snapToGrid w:val="0"/>
        </w:rPr>
        <w:t>1</w:t>
      </w:r>
      <w:r>
        <w:rPr>
          <w:snapToGrid w:val="0"/>
        </w:rPr>
        <w:t>:2022</w:t>
      </w:r>
      <w:r w:rsidRPr="009A444B">
        <w:rPr>
          <w:snapToGrid w:val="0"/>
        </w:rPr>
        <w:t>, 8.2.3 applies.</w:t>
      </w:r>
    </w:p>
    <w:p w14:paraId="4523BEBB" w14:textId="7C96E5A9" w:rsidR="003A4169" w:rsidRPr="009A444B" w:rsidRDefault="003A4169" w:rsidP="009D7083">
      <w:pPr>
        <w:pStyle w:val="BodyText"/>
        <w:rPr>
          <w:snapToGrid w:val="0"/>
        </w:rPr>
      </w:pPr>
      <w:r>
        <w:rPr>
          <w:snapToGrid w:val="0"/>
        </w:rPr>
        <w:t>(2) </w:t>
      </w:r>
      <w:r w:rsidRPr="009A444B">
        <w:rPr>
          <w:snapToGrid w:val="0"/>
        </w:rPr>
        <w:t xml:space="preserve">For the design of steel tension components comprising rods, ropes and bundles of wires, </w:t>
      </w:r>
      <w:r>
        <w:rPr>
          <w:snapToGrid w:val="0"/>
        </w:rPr>
        <w:t>EN </w:t>
      </w:r>
      <w:r w:rsidRPr="009A444B">
        <w:rPr>
          <w:snapToGrid w:val="0"/>
        </w:rPr>
        <w:t>1993</w:t>
      </w:r>
      <w:r>
        <w:rPr>
          <w:snapToGrid w:val="0"/>
        </w:rPr>
        <w:noBreakHyphen/>
      </w:r>
      <w:r w:rsidRPr="009A444B">
        <w:rPr>
          <w:snapToGrid w:val="0"/>
        </w:rPr>
        <w:t>1</w:t>
      </w:r>
      <w:r>
        <w:rPr>
          <w:snapToGrid w:val="0"/>
        </w:rPr>
        <w:noBreakHyphen/>
      </w:r>
      <w:r w:rsidRPr="009A444B">
        <w:rPr>
          <w:snapToGrid w:val="0"/>
        </w:rPr>
        <w:t>11 applies.</w:t>
      </w:r>
    </w:p>
    <w:p w14:paraId="0758DD89" w14:textId="122AD216" w:rsidR="003A4169" w:rsidRPr="009A444B" w:rsidRDefault="003A4169" w:rsidP="009D7083">
      <w:pPr>
        <w:pStyle w:val="BodyText"/>
        <w:rPr>
          <w:snapToGrid w:val="0"/>
        </w:rPr>
      </w:pPr>
      <w:r>
        <w:rPr>
          <w:snapToGrid w:val="0"/>
        </w:rPr>
        <w:t>(3) </w:t>
      </w:r>
      <w:r w:rsidRPr="009A444B">
        <w:rPr>
          <w:snapToGrid w:val="0"/>
        </w:rPr>
        <w:t xml:space="preserve">For certain types of hangers in tied-arch bridges, additional rules according to </w:t>
      </w:r>
      <w:r>
        <w:rPr>
          <w:snapToGrid w:val="0"/>
        </w:rPr>
        <w:t>Annex </w:t>
      </w:r>
      <w:r w:rsidRPr="009A444B">
        <w:rPr>
          <w:snapToGrid w:val="0"/>
        </w:rPr>
        <w:t>A should apply.</w:t>
      </w:r>
    </w:p>
    <w:p w14:paraId="7737884A" w14:textId="77777777" w:rsidR="003A4169" w:rsidRPr="009A444B" w:rsidRDefault="003A4169" w:rsidP="009D7083">
      <w:pPr>
        <w:pStyle w:val="Heading3"/>
        <w:rPr>
          <w:snapToGrid w:val="0"/>
        </w:rPr>
      </w:pPr>
      <w:bookmarkStart w:id="967" w:name="_Toc96073896"/>
      <w:bookmarkStart w:id="968" w:name="_Toc132267849"/>
      <w:r w:rsidRPr="009A444B">
        <w:rPr>
          <w:snapToGrid w:val="0"/>
        </w:rPr>
        <w:t>Compression</w:t>
      </w:r>
      <w:bookmarkEnd w:id="967"/>
      <w:bookmarkEnd w:id="968"/>
    </w:p>
    <w:p w14:paraId="28746F94" w14:textId="5F504786" w:rsidR="003A4169" w:rsidRPr="00171A38" w:rsidRDefault="003A4169" w:rsidP="009D7083">
      <w:pPr>
        <w:pStyle w:val="BodyText"/>
      </w:pPr>
      <w:bookmarkStart w:id="969" w:name="_Ref481407584"/>
      <w:bookmarkStart w:id="970" w:name="_Ref481408092"/>
      <w:bookmarkStart w:id="971" w:name="_Ref481408905"/>
      <w:bookmarkStart w:id="972" w:name="_Ref481410248"/>
      <w:r>
        <w:t>(1) </w:t>
      </w:r>
      <w:r w:rsidRPr="00171A38">
        <w:t>EN 1993</w:t>
      </w:r>
      <w:r>
        <w:noBreakHyphen/>
      </w:r>
      <w:r w:rsidRPr="00171A38">
        <w:t>1</w:t>
      </w:r>
      <w:r>
        <w:noBreakHyphen/>
      </w:r>
      <w:r w:rsidRPr="00171A38">
        <w:t>1:2022, 8.2.4 applies.</w:t>
      </w:r>
    </w:p>
    <w:p w14:paraId="15E93B70" w14:textId="2B29B66E" w:rsidR="003A4169" w:rsidRDefault="003A4169" w:rsidP="005E6156">
      <w:pPr>
        <w:pStyle w:val="BodyText"/>
        <w:keepNext/>
      </w:pPr>
      <w:r>
        <w:t>(2) </w:t>
      </w:r>
      <w:r w:rsidRPr="00171A38">
        <w:t>As a</w:t>
      </w:r>
      <w:r w:rsidRPr="009A444B">
        <w:t>n alternative for class</w:t>
      </w:r>
      <w:r w:rsidR="00BA47C7">
        <w:t> </w:t>
      </w:r>
      <w:r w:rsidRPr="009A444B">
        <w:t xml:space="preserve">4 cross-sections, the design resistance may be calculated using </w:t>
      </w:r>
      <w:r>
        <w:t>Formula (</w:t>
      </w:r>
      <w:r w:rsidRPr="009A444B">
        <w:t>8.1):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51C40" w14:paraId="4E4BE3E0" w14:textId="77777777" w:rsidTr="009D7083">
        <w:tc>
          <w:tcPr>
            <w:tcW w:w="8505" w:type="dxa"/>
          </w:tcPr>
          <w:p w14:paraId="7E38C01F" w14:textId="5B91CF47" w:rsidR="00551C40" w:rsidRPr="008901DC" w:rsidRDefault="00B90619" w:rsidP="001401AF">
            <w:pPr>
              <w:pStyle w:val="Formula"/>
            </w:pPr>
            <m:oMathPara>
              <m:oMath>
                <m:sSub>
                  <m:sSubPr>
                    <m:ctrlPr>
                      <w:rPr>
                        <w:rFonts w:ascii="Cambria Math" w:hAnsi="Cambria Math"/>
                      </w:rPr>
                    </m:ctrlPr>
                  </m:sSubPr>
                  <m:e>
                    <m:r>
                      <w:rPr>
                        <w:rFonts w:ascii="Cambria Math" w:hAnsi="Cambria Math"/>
                      </w:rPr>
                      <m:t>N</m:t>
                    </m:r>
                  </m:e>
                  <m:sub>
                    <m:r>
                      <m:rPr>
                        <m:sty m:val="p"/>
                      </m:rPr>
                      <w:rPr>
                        <w:rFonts w:ascii="Cambria Math" w:hAnsi="Cambria Math"/>
                      </w:rPr>
                      <m:t>c,Rd</m:t>
                    </m:r>
                  </m:sub>
                </m:sSub>
                <m:r>
                  <w:rPr>
                    <w:rFonts w:ascii="Cambria Math" w:hAnsi="Cambria Math"/>
                  </w:rPr>
                  <m:t>=</m:t>
                </m:r>
                <m:f>
                  <m:fPr>
                    <m:ctrlPr>
                      <w:rPr>
                        <w:rFonts w:ascii="Cambria Math" w:hAnsi="Cambria Math"/>
                      </w:rPr>
                    </m:ctrlPr>
                  </m:fPr>
                  <m:num>
                    <m:r>
                      <w:rPr>
                        <w:rFonts w:ascii="Cambria Math" w:hAnsi="Cambria Math"/>
                      </w:rPr>
                      <m:t>A</m:t>
                    </m:r>
                    <m:sSub>
                      <m:sSubPr>
                        <m:ctrlPr>
                          <w:rPr>
                            <w:rFonts w:ascii="Cambria Math" w:hAnsi="Cambria Math"/>
                          </w:rPr>
                        </m:ctrlPr>
                      </m:sSubPr>
                      <m:e>
                        <m:r>
                          <w:rPr>
                            <w:rFonts w:ascii="Cambria Math" w:hAnsi="Cambria Math"/>
                          </w:rPr>
                          <m:t>σ</m:t>
                        </m:r>
                      </m:e>
                      <m:sub>
                        <m:r>
                          <m:rPr>
                            <m:sty m:val="p"/>
                          </m:rPr>
                          <w:rPr>
                            <w:rFonts w:ascii="Cambria Math" w:hAnsi="Cambria Math"/>
                          </w:rPr>
                          <m:t>limit</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M1</m:t>
                        </m:r>
                      </m:sub>
                    </m:sSub>
                  </m:den>
                </m:f>
              </m:oMath>
            </m:oMathPara>
          </w:p>
        </w:tc>
        <w:tc>
          <w:tcPr>
            <w:tcW w:w="1247" w:type="dxa"/>
          </w:tcPr>
          <w:p w14:paraId="622F5E92" w14:textId="32F3F021" w:rsidR="00551C40" w:rsidRDefault="00551C40" w:rsidP="009D7083">
            <w:pPr>
              <w:pStyle w:val="BodyText"/>
              <w:jc w:val="right"/>
            </w:pPr>
            <w:r w:rsidRPr="00171A38">
              <w:t>(8.1)</w:t>
            </w:r>
          </w:p>
        </w:tc>
      </w:tr>
    </w:tbl>
    <w:p w14:paraId="30866325" w14:textId="77777777" w:rsidR="00551C40" w:rsidRDefault="00551C40" w:rsidP="00551C40">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1701"/>
        <w:gridCol w:w="7710"/>
      </w:tblGrid>
      <w:tr w:rsidR="00551C40" w:rsidRPr="0000442A" w14:paraId="4011510D" w14:textId="77777777" w:rsidTr="0088536A">
        <w:trPr>
          <w:cantSplit/>
        </w:trPr>
        <w:tc>
          <w:tcPr>
            <w:tcW w:w="1701" w:type="dxa"/>
          </w:tcPr>
          <w:p w14:paraId="2E9643DB" w14:textId="674FDAA1" w:rsidR="00551C40" w:rsidRPr="0000442A" w:rsidRDefault="0088536A" w:rsidP="009D7083">
            <w:pPr>
              <w:pStyle w:val="Tablebody"/>
            </w:pPr>
            <w:r w:rsidRPr="005E6156">
              <w:rPr>
                <w:rFonts w:cs="Cambria Math"/>
                <w:i/>
                <w:snapToGrid w:val="0"/>
              </w:rPr>
              <w:t>σ</w:t>
            </w:r>
            <w:r w:rsidRPr="00F3283B">
              <w:rPr>
                <w:snapToGrid w:val="0"/>
                <w:position w:val="-6"/>
                <w:sz w:val="18"/>
                <w:szCs w:val="18"/>
              </w:rPr>
              <w:t>limit</w:t>
            </w:r>
            <w:r w:rsidRPr="004C7719">
              <w:t> </w:t>
            </w:r>
            <w:r w:rsidRPr="00E061F1">
              <w:rPr>
                <w:rFonts w:ascii="Cambria Math" w:hAnsi="Cambria Math"/>
              </w:rPr>
              <w:t>=</w:t>
            </w:r>
            <w:r w:rsidRPr="004C7719">
              <w:t> </w:t>
            </w:r>
            <w:r w:rsidRPr="005E6156">
              <w:rPr>
                <w:rFonts w:cs="Cambria Math"/>
                <w:i/>
              </w:rPr>
              <w:t>ρ</w:t>
            </w:r>
            <w:r w:rsidRPr="00F3283B">
              <w:rPr>
                <w:position w:val="-6"/>
                <w:sz w:val="18"/>
                <w:szCs w:val="18"/>
              </w:rPr>
              <w:t>c,x</w:t>
            </w:r>
            <w:r w:rsidRPr="009A444B">
              <w:t xml:space="preserve"> </w:t>
            </w:r>
            <w:r w:rsidRPr="009A444B">
              <w:rPr>
                <w:i/>
              </w:rPr>
              <w:t>f</w:t>
            </w:r>
            <w:r w:rsidRPr="00F3283B">
              <w:rPr>
                <w:position w:val="-6"/>
                <w:sz w:val="18"/>
                <w:szCs w:val="18"/>
              </w:rPr>
              <w:t>y</w:t>
            </w:r>
          </w:p>
        </w:tc>
        <w:tc>
          <w:tcPr>
            <w:tcW w:w="7710" w:type="dxa"/>
          </w:tcPr>
          <w:p w14:paraId="55B5F1FD" w14:textId="45CA2273" w:rsidR="00551C40" w:rsidRPr="0000442A" w:rsidRDefault="0088536A" w:rsidP="0088536A">
            <w:pPr>
              <w:pStyle w:val="Tablebody"/>
              <w:jc w:val="both"/>
            </w:pPr>
            <w:r w:rsidRPr="009A444B">
              <w:t>is the limiting stress of the weakest part of the cross-section in compression</w:t>
            </w:r>
          </w:p>
        </w:tc>
      </w:tr>
      <w:tr w:rsidR="00551C40" w:rsidRPr="0000442A" w14:paraId="390B103D" w14:textId="77777777" w:rsidTr="0088536A">
        <w:trPr>
          <w:cantSplit/>
        </w:trPr>
        <w:tc>
          <w:tcPr>
            <w:tcW w:w="1701" w:type="dxa"/>
          </w:tcPr>
          <w:p w14:paraId="735F26E7" w14:textId="77634C17" w:rsidR="00551C40" w:rsidRPr="0000442A" w:rsidRDefault="0088536A" w:rsidP="009D7083">
            <w:pPr>
              <w:pStyle w:val="Tablebody"/>
            </w:pPr>
            <w:r w:rsidRPr="005E6156">
              <w:rPr>
                <w:rFonts w:cs="Cambria Math"/>
                <w:i/>
              </w:rPr>
              <w:t>ρ</w:t>
            </w:r>
            <w:r w:rsidRPr="00F3283B">
              <w:rPr>
                <w:position w:val="-6"/>
                <w:sz w:val="18"/>
                <w:szCs w:val="18"/>
              </w:rPr>
              <w:t>c,x</w:t>
            </w:r>
          </w:p>
        </w:tc>
        <w:tc>
          <w:tcPr>
            <w:tcW w:w="7710" w:type="dxa"/>
          </w:tcPr>
          <w:p w14:paraId="24645B30" w14:textId="4E727EFB" w:rsidR="00551C40" w:rsidRPr="0000442A" w:rsidRDefault="0088536A" w:rsidP="0088536A">
            <w:pPr>
              <w:pStyle w:val="Tablebody"/>
              <w:jc w:val="both"/>
            </w:pPr>
            <w:r w:rsidRPr="009A444B">
              <w:t xml:space="preserve">is the reduction factor according to </w:t>
            </w:r>
            <w:r w:rsidR="007C2D93">
              <w:t>FprEN 1993-1-5</w:t>
            </w:r>
            <w:r>
              <w:t>:202</w:t>
            </w:r>
            <w:r w:rsidR="007C2D93">
              <w:t>3</w:t>
            </w:r>
            <w:r w:rsidRPr="009A444B">
              <w:t>, 12.4.</w:t>
            </w:r>
          </w:p>
        </w:tc>
      </w:tr>
    </w:tbl>
    <w:p w14:paraId="482D1C02" w14:textId="77777777" w:rsidR="003A4169" w:rsidRPr="009A444B" w:rsidRDefault="003A4169" w:rsidP="0088536A">
      <w:pPr>
        <w:pStyle w:val="Heading3"/>
        <w:spacing w:before="360"/>
        <w:rPr>
          <w:snapToGrid w:val="0"/>
        </w:rPr>
      </w:pPr>
      <w:bookmarkStart w:id="973" w:name="_Toc52372206"/>
      <w:bookmarkStart w:id="974" w:name="_Toc52372404"/>
      <w:bookmarkStart w:id="975" w:name="_Toc64479974"/>
      <w:bookmarkStart w:id="976" w:name="_Toc68950079"/>
      <w:bookmarkStart w:id="977" w:name="_Toc69196222"/>
      <w:bookmarkStart w:id="978" w:name="_Toc69216725"/>
      <w:bookmarkStart w:id="979" w:name="_Toc71638392"/>
      <w:bookmarkStart w:id="980" w:name="_Toc71641903"/>
      <w:bookmarkStart w:id="981" w:name="_Toc73022164"/>
      <w:bookmarkStart w:id="982" w:name="_Toc73444605"/>
      <w:bookmarkStart w:id="983" w:name="_Toc20296344"/>
      <w:bookmarkStart w:id="984" w:name="_Toc20297720"/>
      <w:bookmarkStart w:id="985" w:name="_Toc20299096"/>
      <w:bookmarkStart w:id="986" w:name="_Toc96073897"/>
      <w:bookmarkStart w:id="987" w:name="_Toc132267850"/>
      <w:bookmarkEnd w:id="973"/>
      <w:bookmarkEnd w:id="974"/>
      <w:bookmarkEnd w:id="975"/>
      <w:bookmarkEnd w:id="976"/>
      <w:bookmarkEnd w:id="977"/>
      <w:bookmarkEnd w:id="978"/>
      <w:bookmarkEnd w:id="979"/>
      <w:bookmarkEnd w:id="980"/>
      <w:bookmarkEnd w:id="981"/>
      <w:bookmarkEnd w:id="982"/>
      <w:bookmarkEnd w:id="983"/>
      <w:bookmarkEnd w:id="984"/>
      <w:bookmarkEnd w:id="985"/>
      <w:r w:rsidRPr="009A444B">
        <w:rPr>
          <w:snapToGrid w:val="0"/>
        </w:rPr>
        <w:t>Bending</w:t>
      </w:r>
      <w:bookmarkEnd w:id="986"/>
      <w:bookmarkEnd w:id="987"/>
    </w:p>
    <w:p w14:paraId="05985498" w14:textId="6B07EAFF" w:rsidR="003A4169" w:rsidRPr="00171A38" w:rsidRDefault="003A4169" w:rsidP="009D7083">
      <w:pPr>
        <w:pStyle w:val="BodyText"/>
      </w:pPr>
      <w:r>
        <w:t>(1) </w:t>
      </w:r>
      <w:r w:rsidRPr="00171A38">
        <w:t>EN 1993</w:t>
      </w:r>
      <w:r>
        <w:noBreakHyphen/>
      </w:r>
      <w:r w:rsidRPr="00171A38">
        <w:t>1</w:t>
      </w:r>
      <w:r>
        <w:noBreakHyphen/>
      </w:r>
      <w:r w:rsidRPr="00171A38">
        <w:t>1:2022, 8.2.5 applies.</w:t>
      </w:r>
    </w:p>
    <w:p w14:paraId="3FF1F2DB" w14:textId="47811D4D" w:rsidR="003A4169" w:rsidRDefault="003A4169" w:rsidP="005E6156">
      <w:pPr>
        <w:pStyle w:val="BodyText"/>
        <w:keepNext/>
      </w:pPr>
      <w:r>
        <w:t>(2) </w:t>
      </w:r>
      <w:r w:rsidRPr="00171A38">
        <w:t>As an alternative for class</w:t>
      </w:r>
      <w:r w:rsidR="00BA47C7">
        <w:t> </w:t>
      </w:r>
      <w:r w:rsidRPr="00171A38">
        <w:t xml:space="preserve">4 cross-sections, the design resistance may be calculated using </w:t>
      </w:r>
      <w:r>
        <w:t>Formula (</w:t>
      </w:r>
      <w:r w:rsidRPr="00171A38">
        <w:t>8.2):</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2CF4ED38" w14:textId="77777777" w:rsidTr="009D7083">
        <w:tc>
          <w:tcPr>
            <w:tcW w:w="8505" w:type="dxa"/>
          </w:tcPr>
          <w:p w14:paraId="55AB6E40" w14:textId="7AA0679B" w:rsidR="0088536A" w:rsidRPr="008901DC" w:rsidRDefault="00B90619" w:rsidP="001401AF">
            <w:pPr>
              <w:pStyle w:val="Formula"/>
            </w:pPr>
            <m:oMathPara>
              <m:oMath>
                <m:sSub>
                  <m:sSubPr>
                    <m:ctrlPr>
                      <w:rPr>
                        <w:rFonts w:ascii="Cambria Math" w:hAnsi="Cambria Math"/>
                      </w:rPr>
                    </m:ctrlPr>
                  </m:sSubPr>
                  <m:e>
                    <m:r>
                      <w:rPr>
                        <w:rFonts w:ascii="Cambria Math" w:hAnsi="Cambria Math"/>
                      </w:rPr>
                      <m:t>M</m:t>
                    </m:r>
                  </m:e>
                  <m:sub>
                    <m:r>
                      <m:rPr>
                        <m:sty m:val="p"/>
                      </m:rPr>
                      <w:rPr>
                        <w:rFonts w:ascii="Cambria Math" w:hAnsi="Cambria Math"/>
                      </w:rPr>
                      <m:t>c,Rd</m:t>
                    </m:r>
                  </m:sub>
                </m:sSub>
                <m:r>
                  <w:rPr>
                    <w:rFonts w:ascii="Cambria Math" w:hAnsi="Cambria Math"/>
                  </w:rPr>
                  <m:t>=</m:t>
                </m:r>
                <m:r>
                  <m:rPr>
                    <m:sty m:val="p"/>
                  </m:rP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el,com</m:t>
                            </m:r>
                          </m:sub>
                        </m:sSub>
                        <m:sSub>
                          <m:sSubPr>
                            <m:ctrlPr>
                              <w:rPr>
                                <w:rFonts w:ascii="Cambria Math" w:hAnsi="Cambria Math"/>
                              </w:rPr>
                            </m:ctrlPr>
                          </m:sSubPr>
                          <m:e>
                            <m:r>
                              <w:rPr>
                                <w:rFonts w:ascii="Cambria Math" w:hAnsi="Cambria Math"/>
                              </w:rPr>
                              <m:t>σ</m:t>
                            </m:r>
                          </m:e>
                          <m:sub>
                            <m:r>
                              <m:rPr>
                                <m:sty m:val="p"/>
                              </m:rPr>
                              <w:rPr>
                                <w:rFonts w:ascii="Cambria Math" w:hAnsi="Cambria Math"/>
                              </w:rPr>
                              <m:t>limit</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M1</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el,min</m:t>
                            </m:r>
                          </m:sub>
                        </m:sSub>
                        <m:sSub>
                          <m:sSubPr>
                            <m:ctrlPr>
                              <w:rPr>
                                <w:rFonts w:ascii="Cambria Math" w:hAnsi="Cambria Math"/>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e>
                </m:d>
              </m:oMath>
            </m:oMathPara>
          </w:p>
        </w:tc>
        <w:tc>
          <w:tcPr>
            <w:tcW w:w="1247" w:type="dxa"/>
          </w:tcPr>
          <w:p w14:paraId="2CB16824" w14:textId="4315BE05" w:rsidR="0088536A" w:rsidRDefault="0088536A" w:rsidP="009D7083">
            <w:pPr>
              <w:pStyle w:val="BodyText"/>
              <w:jc w:val="right"/>
            </w:pPr>
            <w:r w:rsidRPr="00171A38">
              <w:t>(8.2)</w:t>
            </w:r>
          </w:p>
        </w:tc>
      </w:tr>
    </w:tbl>
    <w:p w14:paraId="43007D93" w14:textId="77777777" w:rsidR="0088536A" w:rsidRDefault="0088536A" w:rsidP="0088536A">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1701"/>
        <w:gridCol w:w="7710"/>
      </w:tblGrid>
      <w:tr w:rsidR="0088536A" w:rsidRPr="0000442A" w14:paraId="283BDA0E" w14:textId="77777777" w:rsidTr="009D7083">
        <w:trPr>
          <w:cantSplit/>
        </w:trPr>
        <w:tc>
          <w:tcPr>
            <w:tcW w:w="1701" w:type="dxa"/>
          </w:tcPr>
          <w:p w14:paraId="04DE4CA5" w14:textId="521349EE" w:rsidR="0088536A" w:rsidRPr="0000442A" w:rsidRDefault="0088536A" w:rsidP="009D7083">
            <w:pPr>
              <w:pStyle w:val="Tablebody"/>
            </w:pPr>
            <w:r w:rsidRPr="005E6156">
              <w:rPr>
                <w:rFonts w:cs="Cambria Math"/>
                <w:i/>
                <w:snapToGrid w:val="0"/>
              </w:rPr>
              <w:t>σ</w:t>
            </w:r>
            <w:r w:rsidRPr="00F3283B">
              <w:rPr>
                <w:snapToGrid w:val="0"/>
                <w:position w:val="-6"/>
                <w:sz w:val="18"/>
                <w:szCs w:val="18"/>
              </w:rPr>
              <w:t>limit</w:t>
            </w:r>
            <w:r w:rsidRPr="004C7719">
              <w:t> </w:t>
            </w:r>
            <w:r w:rsidRPr="00E061F1">
              <w:rPr>
                <w:rFonts w:ascii="Cambria Math" w:hAnsi="Cambria Math"/>
              </w:rPr>
              <w:t>=</w:t>
            </w:r>
            <w:r w:rsidRPr="004C7719">
              <w:t> </w:t>
            </w:r>
            <w:r w:rsidRPr="005E6156">
              <w:rPr>
                <w:rFonts w:cs="Cambria Math"/>
                <w:i/>
              </w:rPr>
              <w:t>ρ</w:t>
            </w:r>
            <w:r w:rsidRPr="00F3283B">
              <w:rPr>
                <w:position w:val="-6"/>
                <w:sz w:val="18"/>
                <w:szCs w:val="18"/>
              </w:rPr>
              <w:t>c,x</w:t>
            </w:r>
            <w:r w:rsidRPr="009A444B">
              <w:t xml:space="preserve"> </w:t>
            </w:r>
            <w:r w:rsidRPr="009A444B">
              <w:rPr>
                <w:i/>
              </w:rPr>
              <w:t>f</w:t>
            </w:r>
            <w:r w:rsidRPr="00F3283B">
              <w:rPr>
                <w:position w:val="-6"/>
                <w:sz w:val="18"/>
                <w:szCs w:val="18"/>
              </w:rPr>
              <w:t>y</w:t>
            </w:r>
          </w:p>
        </w:tc>
        <w:tc>
          <w:tcPr>
            <w:tcW w:w="7710" w:type="dxa"/>
          </w:tcPr>
          <w:p w14:paraId="5F2EFA0E" w14:textId="6A2EA46E" w:rsidR="0088536A" w:rsidRPr="0000442A" w:rsidRDefault="0088536A" w:rsidP="0088536A">
            <w:pPr>
              <w:pStyle w:val="Tablebody"/>
              <w:jc w:val="both"/>
            </w:pPr>
            <w:r w:rsidRPr="009A444B">
              <w:t>is the limiting compressive stress of the weakest part of the cross-section;</w:t>
            </w:r>
          </w:p>
        </w:tc>
      </w:tr>
      <w:tr w:rsidR="0088536A" w:rsidRPr="0000442A" w14:paraId="5E989568" w14:textId="77777777" w:rsidTr="009D7083">
        <w:trPr>
          <w:cantSplit/>
        </w:trPr>
        <w:tc>
          <w:tcPr>
            <w:tcW w:w="1701" w:type="dxa"/>
          </w:tcPr>
          <w:p w14:paraId="1B29254D" w14:textId="4DC4D3FD" w:rsidR="0088536A" w:rsidRPr="0000442A" w:rsidRDefault="0088536A" w:rsidP="009D7083">
            <w:pPr>
              <w:pStyle w:val="Tablebody"/>
            </w:pPr>
            <w:r w:rsidRPr="005E6156">
              <w:rPr>
                <w:rFonts w:cs="Cambria Math"/>
                <w:i/>
              </w:rPr>
              <w:t>ρ</w:t>
            </w:r>
            <w:r w:rsidRPr="00F3283B">
              <w:rPr>
                <w:position w:val="-6"/>
                <w:sz w:val="18"/>
                <w:szCs w:val="18"/>
              </w:rPr>
              <w:t>c,x</w:t>
            </w:r>
          </w:p>
        </w:tc>
        <w:tc>
          <w:tcPr>
            <w:tcW w:w="7710" w:type="dxa"/>
          </w:tcPr>
          <w:p w14:paraId="1488C920" w14:textId="769513CA" w:rsidR="0088536A" w:rsidRPr="0000442A" w:rsidRDefault="0088536A" w:rsidP="0088536A">
            <w:pPr>
              <w:pStyle w:val="Tablebody"/>
              <w:jc w:val="both"/>
            </w:pPr>
            <w:r w:rsidRPr="009A444B">
              <w:t xml:space="preserve">is the reduction factor according to </w:t>
            </w:r>
            <w:r w:rsidR="007C2D93">
              <w:t>FprEN 1993-1-5</w:t>
            </w:r>
            <w:r>
              <w:t>:202</w:t>
            </w:r>
            <w:r w:rsidR="007C2D93">
              <w:t>3</w:t>
            </w:r>
            <w:r w:rsidRPr="009A444B">
              <w:t>, 12.4;</w:t>
            </w:r>
          </w:p>
        </w:tc>
      </w:tr>
      <w:tr w:rsidR="0088536A" w:rsidRPr="0000442A" w14:paraId="221BCC16" w14:textId="77777777" w:rsidTr="009D7083">
        <w:trPr>
          <w:cantSplit/>
        </w:trPr>
        <w:tc>
          <w:tcPr>
            <w:tcW w:w="1701" w:type="dxa"/>
          </w:tcPr>
          <w:p w14:paraId="62B66E87" w14:textId="41814A76" w:rsidR="0088536A" w:rsidRPr="0000442A" w:rsidRDefault="0088536A" w:rsidP="009D7083">
            <w:pPr>
              <w:pStyle w:val="Tablebody"/>
            </w:pPr>
            <w:r w:rsidRPr="009A444B">
              <w:rPr>
                <w:i/>
                <w:snapToGrid w:val="0"/>
              </w:rPr>
              <w:t>W</w:t>
            </w:r>
            <w:r w:rsidRPr="00F3283B">
              <w:rPr>
                <w:snapToGrid w:val="0"/>
                <w:position w:val="-6"/>
                <w:sz w:val="18"/>
                <w:szCs w:val="18"/>
              </w:rPr>
              <w:t>el,com</w:t>
            </w:r>
          </w:p>
        </w:tc>
        <w:tc>
          <w:tcPr>
            <w:tcW w:w="7710" w:type="dxa"/>
          </w:tcPr>
          <w:p w14:paraId="0BBB0E2F" w14:textId="3E71AE88" w:rsidR="0088536A" w:rsidRPr="0000442A" w:rsidRDefault="0088536A" w:rsidP="0088536A">
            <w:pPr>
              <w:pStyle w:val="Tablebody"/>
              <w:jc w:val="both"/>
            </w:pPr>
            <w:r w:rsidRPr="009A444B">
              <w:t>is the elastic modulus which corresponds to the fibre where the limiting compressive stress is obtained;</w:t>
            </w:r>
          </w:p>
        </w:tc>
      </w:tr>
      <w:tr w:rsidR="0088536A" w:rsidRPr="0000442A" w14:paraId="52F9C731" w14:textId="77777777" w:rsidTr="009D7083">
        <w:trPr>
          <w:cantSplit/>
        </w:trPr>
        <w:tc>
          <w:tcPr>
            <w:tcW w:w="1701" w:type="dxa"/>
          </w:tcPr>
          <w:p w14:paraId="1F5C12C7" w14:textId="1ACF04AB" w:rsidR="0088536A" w:rsidRPr="0000442A" w:rsidRDefault="0088536A" w:rsidP="009D7083">
            <w:pPr>
              <w:pStyle w:val="Tablebody"/>
            </w:pPr>
            <w:r w:rsidRPr="009A444B">
              <w:rPr>
                <w:i/>
                <w:snapToGrid w:val="0"/>
              </w:rPr>
              <w:t>W</w:t>
            </w:r>
            <w:r w:rsidRPr="00F3283B">
              <w:rPr>
                <w:snapToGrid w:val="0"/>
                <w:position w:val="-6"/>
                <w:sz w:val="18"/>
                <w:szCs w:val="18"/>
              </w:rPr>
              <w:t>el,min</w:t>
            </w:r>
          </w:p>
        </w:tc>
        <w:tc>
          <w:tcPr>
            <w:tcW w:w="7710" w:type="dxa"/>
          </w:tcPr>
          <w:p w14:paraId="2A492413" w14:textId="29312A72" w:rsidR="0088536A" w:rsidRPr="0000442A" w:rsidRDefault="0088536A" w:rsidP="0088536A">
            <w:pPr>
              <w:pStyle w:val="Tablebody"/>
              <w:jc w:val="both"/>
            </w:pPr>
            <w:r w:rsidRPr="009A444B">
              <w:t>is the elastic modulus which corresponds to the fibre with the maximum stress (tension or compression).</w:t>
            </w:r>
          </w:p>
        </w:tc>
      </w:tr>
    </w:tbl>
    <w:p w14:paraId="11A6C8E1" w14:textId="77777777" w:rsidR="003A4169" w:rsidRPr="009A444B" w:rsidRDefault="003A4169" w:rsidP="0088536A">
      <w:pPr>
        <w:pStyle w:val="Heading3"/>
        <w:spacing w:before="360"/>
        <w:rPr>
          <w:snapToGrid w:val="0"/>
        </w:rPr>
      </w:pPr>
      <w:bookmarkStart w:id="988" w:name="_Toc20296346"/>
      <w:bookmarkStart w:id="989" w:name="_Toc20297722"/>
      <w:bookmarkStart w:id="990" w:name="_Toc20299098"/>
      <w:bookmarkStart w:id="991" w:name="_Toc20296348"/>
      <w:bookmarkStart w:id="992" w:name="_Toc20297724"/>
      <w:bookmarkStart w:id="993" w:name="_Toc20299100"/>
      <w:bookmarkStart w:id="994" w:name="_Toc96073898"/>
      <w:bookmarkStart w:id="995" w:name="_Toc132267851"/>
      <w:bookmarkEnd w:id="988"/>
      <w:bookmarkEnd w:id="989"/>
      <w:bookmarkEnd w:id="990"/>
      <w:bookmarkEnd w:id="991"/>
      <w:bookmarkEnd w:id="992"/>
      <w:bookmarkEnd w:id="993"/>
      <w:r w:rsidRPr="009A444B">
        <w:rPr>
          <w:snapToGrid w:val="0"/>
        </w:rPr>
        <w:t>Shear</w:t>
      </w:r>
      <w:bookmarkEnd w:id="994"/>
      <w:bookmarkEnd w:id="995"/>
    </w:p>
    <w:p w14:paraId="467508F3" w14:textId="6AA721CC" w:rsidR="003A4169" w:rsidRPr="00171A38" w:rsidRDefault="003A4169" w:rsidP="009D7083">
      <w:pPr>
        <w:pStyle w:val="BodyText"/>
      </w:pPr>
      <w:r>
        <w:t>(1) </w:t>
      </w:r>
      <w:r w:rsidRPr="00171A38">
        <w:t>EN 1993</w:t>
      </w:r>
      <w:r>
        <w:noBreakHyphen/>
      </w:r>
      <w:r w:rsidRPr="00171A38">
        <w:t>1</w:t>
      </w:r>
      <w:r>
        <w:noBreakHyphen/>
      </w:r>
      <w:r w:rsidRPr="00171A38">
        <w:t xml:space="preserve">1:2022, 8.2.6 and </w:t>
      </w:r>
      <w:r w:rsidR="00186646">
        <w:t>EN 1993-1-5</w:t>
      </w:r>
      <w:r w:rsidRPr="00171A38">
        <w:t xml:space="preserve"> apply.</w:t>
      </w:r>
    </w:p>
    <w:p w14:paraId="12E5285F" w14:textId="77777777" w:rsidR="003A4169" w:rsidRPr="009A444B" w:rsidRDefault="003A4169" w:rsidP="009D7083">
      <w:pPr>
        <w:pStyle w:val="Heading3"/>
        <w:rPr>
          <w:snapToGrid w:val="0"/>
        </w:rPr>
      </w:pPr>
      <w:bookmarkStart w:id="996" w:name="_Toc96073899"/>
      <w:bookmarkStart w:id="997" w:name="_Toc132267852"/>
      <w:r w:rsidRPr="009A444B">
        <w:rPr>
          <w:snapToGrid w:val="0"/>
        </w:rPr>
        <w:t>Torsion</w:t>
      </w:r>
      <w:bookmarkEnd w:id="996"/>
      <w:bookmarkEnd w:id="997"/>
    </w:p>
    <w:p w14:paraId="7C4A9309" w14:textId="77777777" w:rsidR="003A4169" w:rsidRPr="009A444B" w:rsidRDefault="003A4169" w:rsidP="009D7083">
      <w:pPr>
        <w:pStyle w:val="Heading4"/>
        <w:rPr>
          <w:snapToGrid w:val="0"/>
        </w:rPr>
      </w:pPr>
      <w:r w:rsidRPr="009A444B">
        <w:rPr>
          <w:snapToGrid w:val="0"/>
        </w:rPr>
        <w:t>General</w:t>
      </w:r>
    </w:p>
    <w:p w14:paraId="53F7A7E5" w14:textId="767646BF" w:rsidR="003A4169" w:rsidRPr="00171A38" w:rsidRDefault="003A4169" w:rsidP="0088536A">
      <w:pPr>
        <w:pStyle w:val="BodyText"/>
        <w:keepNext/>
      </w:pPr>
      <w:r>
        <w:t>(1) </w:t>
      </w:r>
      <w:r w:rsidRPr="00171A38">
        <w:t>Torsional and distortional effects should be taken into account for members subject to torsional loading.</w:t>
      </w:r>
    </w:p>
    <w:p w14:paraId="5EF0DE1F" w14:textId="3DA91F11" w:rsidR="003A4169" w:rsidRPr="00171A38" w:rsidRDefault="003A4169" w:rsidP="009D7083">
      <w:pPr>
        <w:pStyle w:val="BodyText"/>
        <w:rPr>
          <w:snapToGrid w:val="0"/>
        </w:rPr>
      </w:pPr>
      <w:r>
        <w:rPr>
          <w:snapToGrid w:val="0"/>
        </w:rPr>
        <w:t>(2) </w:t>
      </w:r>
      <w:r w:rsidRPr="00171A38">
        <w:rPr>
          <w:snapToGrid w:val="0"/>
        </w:rPr>
        <w:t>An appropriate elastic model (such as a grillage model, a shell model, a higher-order beam model or a beam on elastic foundation model), taking into account the member cross-section and the stiffness and the location of any diaphragms or cross-bracings present, should be used to determine the combined effect of bending, torsion and distortion.</w:t>
      </w:r>
    </w:p>
    <w:p w14:paraId="5986349C" w14:textId="7E78FF8B" w:rsidR="003A4169" w:rsidRPr="00171A38" w:rsidRDefault="003A4169" w:rsidP="009D7083">
      <w:pPr>
        <w:pStyle w:val="BodyText"/>
        <w:rPr>
          <w:snapToGrid w:val="0"/>
        </w:rPr>
      </w:pPr>
      <w:r>
        <w:rPr>
          <w:snapToGrid w:val="0"/>
        </w:rPr>
        <w:t>(3) </w:t>
      </w:r>
      <w:r w:rsidRPr="00171A38">
        <w:rPr>
          <w:snapToGrid w:val="0"/>
        </w:rPr>
        <w:t>Distortional effects in box-girder members may be disregarded where the longitudinal stresses at any cross-section created by distortion under the governing eccentrical ULS combination of actions do not exceed either 10</w:t>
      </w:r>
      <w:r w:rsidR="00EA025D">
        <w:rPr>
          <w:snapToGrid w:val="0"/>
        </w:rPr>
        <w:t> %</w:t>
      </w:r>
      <w:r w:rsidRPr="00171A38">
        <w:rPr>
          <w:snapToGrid w:val="0"/>
        </w:rPr>
        <w:t xml:space="preserve"> of the longitudinal stresses caused by the longitudinal bending moment or 0,05 </w:t>
      </w:r>
      <w:r w:rsidRPr="00171A38">
        <w:rPr>
          <w:i/>
          <w:snapToGrid w:val="0"/>
        </w:rPr>
        <w:t>f</w:t>
      </w:r>
      <w:r w:rsidRPr="005F6FCF">
        <w:rPr>
          <w:snapToGrid w:val="0"/>
          <w:position w:val="-6"/>
          <w:sz w:val="18"/>
          <w:szCs w:val="18"/>
        </w:rPr>
        <w:t>yd</w:t>
      </w:r>
      <w:r w:rsidRPr="00171A38">
        <w:rPr>
          <w:snapToGrid w:val="0"/>
        </w:rPr>
        <w:t>, whichever is greater, due to the same combination of actions and at the same cross-section.</w:t>
      </w:r>
    </w:p>
    <w:p w14:paraId="0C9D2D5A" w14:textId="2B37FE0C" w:rsidR="003A4169" w:rsidRPr="00171A38" w:rsidRDefault="003A4169" w:rsidP="009D7083">
      <w:pPr>
        <w:pStyle w:val="BodyText"/>
        <w:rPr>
          <w:snapToGrid w:val="0"/>
        </w:rPr>
      </w:pPr>
      <w:r>
        <w:rPr>
          <w:snapToGrid w:val="0"/>
        </w:rPr>
        <w:t>(4) </w:t>
      </w:r>
      <w:r w:rsidRPr="00171A38">
        <w:rPr>
          <w:snapToGrid w:val="0"/>
        </w:rPr>
        <w:t>Diaphragms or cross-bracings should be designed taking into account the torsional and distortional effects.</w:t>
      </w:r>
    </w:p>
    <w:p w14:paraId="04E17FA9" w14:textId="77777777" w:rsidR="003A4169" w:rsidRPr="009A444B" w:rsidRDefault="003A4169" w:rsidP="009D7083">
      <w:pPr>
        <w:pStyle w:val="Heading4"/>
        <w:rPr>
          <w:snapToGrid w:val="0"/>
        </w:rPr>
      </w:pPr>
      <w:r w:rsidRPr="009A444B">
        <w:rPr>
          <w:snapToGrid w:val="0"/>
        </w:rPr>
        <w:t>Torsion for which distortional effects may be neglected</w:t>
      </w:r>
    </w:p>
    <w:p w14:paraId="59EB1F14" w14:textId="3F5C665F" w:rsidR="003A4169" w:rsidRPr="00171A38" w:rsidRDefault="003A4169" w:rsidP="009D7083">
      <w:pPr>
        <w:pStyle w:val="BodyText"/>
        <w:rPr>
          <w:snapToGrid w:val="0"/>
        </w:rPr>
      </w:pPr>
      <w:r>
        <w:rPr>
          <w:snapToGrid w:val="0"/>
        </w:rPr>
        <w:t>(1) </w:t>
      </w:r>
      <w:r w:rsidRPr="00171A38">
        <w:rPr>
          <w:snapToGrid w:val="0"/>
        </w:rPr>
        <w:t>EN 1993</w:t>
      </w:r>
      <w:r>
        <w:rPr>
          <w:snapToGrid w:val="0"/>
        </w:rPr>
        <w:noBreakHyphen/>
      </w:r>
      <w:r w:rsidRPr="00171A38">
        <w:rPr>
          <w:snapToGrid w:val="0"/>
        </w:rPr>
        <w:t>1</w:t>
      </w:r>
      <w:r>
        <w:rPr>
          <w:snapToGrid w:val="0"/>
        </w:rPr>
        <w:noBreakHyphen/>
      </w:r>
      <w:r w:rsidRPr="00171A38">
        <w:rPr>
          <w:snapToGrid w:val="0"/>
        </w:rPr>
        <w:t>1:2022, 8.2.7 applies.</w:t>
      </w:r>
    </w:p>
    <w:p w14:paraId="2C14344F" w14:textId="77777777" w:rsidR="003A4169" w:rsidRPr="009A444B" w:rsidRDefault="003A4169" w:rsidP="009D7083">
      <w:pPr>
        <w:pStyle w:val="Heading3"/>
        <w:rPr>
          <w:snapToGrid w:val="0"/>
        </w:rPr>
      </w:pPr>
      <w:bookmarkStart w:id="998" w:name="_Toc96073900"/>
      <w:bookmarkStart w:id="999" w:name="_Toc132267853"/>
      <w:bookmarkStart w:id="1000" w:name="_Ref18306273"/>
      <w:bookmarkStart w:id="1001" w:name="_Ref34302174"/>
      <w:r w:rsidRPr="009A444B">
        <w:rPr>
          <w:snapToGrid w:val="0"/>
        </w:rPr>
        <w:t>Combined bending and shear</w:t>
      </w:r>
      <w:bookmarkEnd w:id="998"/>
      <w:bookmarkEnd w:id="999"/>
    </w:p>
    <w:p w14:paraId="1E277FB6" w14:textId="31D71F55" w:rsidR="003A4169" w:rsidRPr="009A444B" w:rsidRDefault="003A4169" w:rsidP="009D7083">
      <w:pPr>
        <w:pStyle w:val="BodyText"/>
      </w:pPr>
      <w:r>
        <w:t>(1) EN </w:t>
      </w:r>
      <w:r w:rsidRPr="009A444B">
        <w:t>1993</w:t>
      </w:r>
      <w:r>
        <w:noBreakHyphen/>
      </w:r>
      <w:r w:rsidRPr="009A444B">
        <w:t>1</w:t>
      </w:r>
      <w:r>
        <w:noBreakHyphen/>
      </w:r>
      <w:r w:rsidRPr="009A444B">
        <w:t>1</w:t>
      </w:r>
      <w:r>
        <w:t>:2022</w:t>
      </w:r>
      <w:r w:rsidRPr="009A444B">
        <w:t>, 8.2.8 applies.</w:t>
      </w:r>
    </w:p>
    <w:p w14:paraId="6C5B27C1" w14:textId="77777777" w:rsidR="003A4169" w:rsidRPr="009A444B" w:rsidRDefault="003A4169" w:rsidP="009D7083">
      <w:pPr>
        <w:pStyle w:val="Heading3"/>
        <w:rPr>
          <w:snapToGrid w:val="0"/>
        </w:rPr>
      </w:pPr>
      <w:bookmarkStart w:id="1002" w:name="_Toc96073901"/>
      <w:bookmarkStart w:id="1003" w:name="_Toc132267854"/>
      <w:r w:rsidRPr="009A444B">
        <w:rPr>
          <w:snapToGrid w:val="0"/>
        </w:rPr>
        <w:t>Combined bending and axial force</w:t>
      </w:r>
      <w:bookmarkEnd w:id="1002"/>
      <w:bookmarkEnd w:id="1003"/>
    </w:p>
    <w:p w14:paraId="001111A0" w14:textId="77777777" w:rsidR="003A4169" w:rsidRPr="009A444B" w:rsidRDefault="003A4169" w:rsidP="009D7083">
      <w:pPr>
        <w:pStyle w:val="Heading4"/>
      </w:pPr>
      <w:r w:rsidRPr="009A444B">
        <w:t>Class 1 and class 2 cross-sections</w:t>
      </w:r>
    </w:p>
    <w:p w14:paraId="29DDDA01" w14:textId="5C9E2D8E" w:rsidR="003A4169" w:rsidRPr="00171A38" w:rsidRDefault="003A4169" w:rsidP="009D7083">
      <w:pPr>
        <w:pStyle w:val="BodyText"/>
        <w:rPr>
          <w:snapToGrid w:val="0"/>
        </w:rPr>
      </w:pPr>
      <w:r>
        <w:rPr>
          <w:snapToGrid w:val="0"/>
        </w:rPr>
        <w:t>(1) </w:t>
      </w:r>
      <w:r w:rsidRPr="00171A38">
        <w:rPr>
          <w:snapToGrid w:val="0"/>
        </w:rPr>
        <w:t>EN 1993</w:t>
      </w:r>
      <w:r>
        <w:rPr>
          <w:snapToGrid w:val="0"/>
        </w:rPr>
        <w:noBreakHyphen/>
      </w:r>
      <w:r w:rsidRPr="00171A38">
        <w:rPr>
          <w:snapToGrid w:val="0"/>
        </w:rPr>
        <w:t>1</w:t>
      </w:r>
      <w:r>
        <w:rPr>
          <w:snapToGrid w:val="0"/>
        </w:rPr>
        <w:noBreakHyphen/>
      </w:r>
      <w:r w:rsidRPr="00171A38">
        <w:rPr>
          <w:snapToGrid w:val="0"/>
        </w:rPr>
        <w:t>1:2022, 8.2.9.1 applies.</w:t>
      </w:r>
    </w:p>
    <w:p w14:paraId="3F0118A7" w14:textId="77777777" w:rsidR="003A4169" w:rsidRPr="009A444B" w:rsidRDefault="003A4169" w:rsidP="009D7083">
      <w:pPr>
        <w:pStyle w:val="Heading4"/>
      </w:pPr>
      <w:r w:rsidRPr="009A444B">
        <w:t>Class 3 cross-sections</w:t>
      </w:r>
    </w:p>
    <w:p w14:paraId="281BA04D" w14:textId="7DE9752F" w:rsidR="003A4169" w:rsidRPr="00171A38" w:rsidRDefault="003A4169" w:rsidP="009D7083">
      <w:pPr>
        <w:pStyle w:val="BodyText"/>
        <w:rPr>
          <w:snapToGrid w:val="0"/>
        </w:rPr>
      </w:pPr>
      <w:r>
        <w:rPr>
          <w:snapToGrid w:val="0"/>
        </w:rPr>
        <w:t>(1) </w:t>
      </w:r>
      <w:r w:rsidRPr="00171A38">
        <w:rPr>
          <w:snapToGrid w:val="0"/>
        </w:rPr>
        <w:t>EN 1993</w:t>
      </w:r>
      <w:r>
        <w:rPr>
          <w:snapToGrid w:val="0"/>
        </w:rPr>
        <w:noBreakHyphen/>
      </w:r>
      <w:r w:rsidRPr="00171A38">
        <w:rPr>
          <w:snapToGrid w:val="0"/>
        </w:rPr>
        <w:t>1</w:t>
      </w:r>
      <w:r>
        <w:rPr>
          <w:snapToGrid w:val="0"/>
        </w:rPr>
        <w:noBreakHyphen/>
      </w:r>
      <w:r w:rsidRPr="00171A38">
        <w:rPr>
          <w:snapToGrid w:val="0"/>
        </w:rPr>
        <w:t>1:2022, 8.2.9.2 applies.</w:t>
      </w:r>
    </w:p>
    <w:p w14:paraId="46E17773" w14:textId="77777777" w:rsidR="003A4169" w:rsidRPr="009A444B" w:rsidRDefault="003A4169" w:rsidP="009D7083">
      <w:pPr>
        <w:pStyle w:val="Heading4"/>
      </w:pPr>
      <w:r w:rsidRPr="009A444B">
        <w:t>Class 4 cross-sections</w:t>
      </w:r>
    </w:p>
    <w:p w14:paraId="52B04993" w14:textId="1842FCA8" w:rsidR="003A4169" w:rsidRPr="00171A38" w:rsidRDefault="003A4169" w:rsidP="009D7083">
      <w:pPr>
        <w:pStyle w:val="BodyText"/>
        <w:rPr>
          <w:snapToGrid w:val="0"/>
        </w:rPr>
      </w:pPr>
      <w:r>
        <w:rPr>
          <w:snapToGrid w:val="0"/>
        </w:rPr>
        <w:t>(1) </w:t>
      </w:r>
      <w:r w:rsidRPr="00171A38">
        <w:rPr>
          <w:snapToGrid w:val="0"/>
        </w:rPr>
        <w:t>EN 1993</w:t>
      </w:r>
      <w:r>
        <w:rPr>
          <w:snapToGrid w:val="0"/>
        </w:rPr>
        <w:noBreakHyphen/>
      </w:r>
      <w:r w:rsidRPr="00171A38">
        <w:rPr>
          <w:snapToGrid w:val="0"/>
        </w:rPr>
        <w:t>1</w:t>
      </w:r>
      <w:r>
        <w:rPr>
          <w:snapToGrid w:val="0"/>
        </w:rPr>
        <w:noBreakHyphen/>
      </w:r>
      <w:r w:rsidRPr="00171A38">
        <w:rPr>
          <w:snapToGrid w:val="0"/>
        </w:rPr>
        <w:t>1:2022, 8.2.9.3 applies.</w:t>
      </w:r>
    </w:p>
    <w:p w14:paraId="50035B3A" w14:textId="1C3435A2" w:rsidR="003A4169" w:rsidRPr="009A444B" w:rsidRDefault="003A4169" w:rsidP="005E6156">
      <w:pPr>
        <w:pStyle w:val="BodyText"/>
        <w:keepNext/>
      </w:pPr>
      <w:r>
        <w:t>(2) </w:t>
      </w:r>
      <w:r w:rsidRPr="009A444B">
        <w:t xml:space="preserve">When using the limiting stress method according to 8.2.4(2) or 8.2.5(2), the criterion in </w:t>
      </w:r>
      <w:r>
        <w:t>Formula (</w:t>
      </w:r>
      <w:r w:rsidRPr="009A444B">
        <w:t>8.3) should be met:</w:t>
      </w:r>
    </w:p>
    <w:tbl>
      <w:tblPr>
        <w:tblStyle w:val="TableFormula"/>
        <w:tblW w:w="9752" w:type="dxa"/>
        <w:tblLook w:val="04A0" w:firstRow="1" w:lastRow="0" w:firstColumn="1" w:lastColumn="0" w:noHBand="0" w:noVBand="1"/>
      </w:tblPr>
      <w:tblGrid>
        <w:gridCol w:w="8619"/>
        <w:gridCol w:w="1133"/>
      </w:tblGrid>
      <w:tr w:rsidR="003A4169" w14:paraId="56669D01" w14:textId="77777777" w:rsidTr="009D7083">
        <w:tc>
          <w:tcPr>
            <w:tcW w:w="8618" w:type="dxa"/>
          </w:tcPr>
          <w:p w14:paraId="2BCF9D35" w14:textId="77777777" w:rsidR="003A4169" w:rsidRPr="008901DC" w:rsidRDefault="00B90619" w:rsidP="001401AF">
            <w:pPr>
              <w:pStyle w:val="Formula"/>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x,Ed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rPr>
                          <m:t>limit</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γ</m:t>
                        </m:r>
                      </m:sub>
                    </m:sSub>
                  </m:num>
                  <m:den>
                    <m:sSub>
                      <m:sSubPr>
                        <m:ctrlPr>
                          <w:rPr>
                            <w:rFonts w:ascii="Cambria Math" w:hAnsi="Cambria Math"/>
                          </w:rPr>
                        </m:ctrlPr>
                      </m:sSubPr>
                      <m:e>
                        <m:r>
                          <w:rPr>
                            <w:rFonts w:ascii="Cambria Math" w:hAnsi="Cambria Math"/>
                          </w:rPr>
                          <m:t>γ</m:t>
                        </m:r>
                      </m:e>
                      <m:sub>
                        <m:r>
                          <m:rPr>
                            <m:sty m:val="p"/>
                          </m:rPr>
                          <w:rPr>
                            <w:rFonts w:ascii="Cambria Math" w:hAnsi="Cambria Math"/>
                          </w:rPr>
                          <m:t>M0</m:t>
                        </m:r>
                      </m:sub>
                    </m:sSub>
                  </m:den>
                </m:f>
              </m:oMath>
            </m:oMathPara>
          </w:p>
        </w:tc>
        <w:tc>
          <w:tcPr>
            <w:tcW w:w="1133" w:type="dxa"/>
            <w:vAlign w:val="center"/>
          </w:tcPr>
          <w:p w14:paraId="56CECBA0" w14:textId="77777777" w:rsidR="003A4169" w:rsidRPr="009A444B" w:rsidRDefault="003A4169" w:rsidP="001401AF">
            <w:pPr>
              <w:pStyle w:val="BodyText"/>
              <w:jc w:val="right"/>
            </w:pPr>
            <w:r w:rsidRPr="009A444B">
              <w:t>(8.3)</w:t>
            </w:r>
          </w:p>
        </w:tc>
      </w:tr>
    </w:tbl>
    <w:p w14:paraId="39A20E13" w14:textId="77777777" w:rsidR="003A4169" w:rsidRDefault="003A4169" w:rsidP="009D7083">
      <w:pPr>
        <w:pStyle w:val="BodyText"/>
      </w:pPr>
      <w:r w:rsidRPr="009A444B">
        <w:t xml:space="preserve">where </w:t>
      </w:r>
      <w:r w:rsidRPr="005E6156">
        <w:rPr>
          <w:rFonts w:cs="Cambria Math"/>
          <w:i/>
        </w:rPr>
        <w:t>σ</w:t>
      </w:r>
      <w:r w:rsidRPr="005F6FCF">
        <w:rPr>
          <w:position w:val="-6"/>
          <w:sz w:val="18"/>
          <w:szCs w:val="18"/>
        </w:rPr>
        <w:t>limit</w:t>
      </w:r>
      <w:r w:rsidRPr="009A444B">
        <w:t xml:space="preserve"> should be determined from 8.2.4 or 8.2.5.</w:t>
      </w:r>
    </w:p>
    <w:p w14:paraId="1902B929" w14:textId="77777777" w:rsidR="003A4169" w:rsidRPr="009A444B" w:rsidRDefault="003A4169" w:rsidP="009D7083">
      <w:pPr>
        <w:pStyle w:val="Heading3"/>
        <w:rPr>
          <w:snapToGrid w:val="0"/>
        </w:rPr>
      </w:pPr>
      <w:bookmarkStart w:id="1004" w:name="_Toc68950085"/>
      <w:bookmarkStart w:id="1005" w:name="_Toc69196228"/>
      <w:bookmarkStart w:id="1006" w:name="_Toc69216731"/>
      <w:bookmarkStart w:id="1007" w:name="_Toc71638398"/>
      <w:bookmarkStart w:id="1008" w:name="_Toc71641909"/>
      <w:bookmarkStart w:id="1009" w:name="_Toc73022170"/>
      <w:bookmarkStart w:id="1010" w:name="_Toc73444611"/>
      <w:bookmarkStart w:id="1011" w:name="_Toc52372212"/>
      <w:bookmarkStart w:id="1012" w:name="_Toc52372410"/>
      <w:bookmarkStart w:id="1013" w:name="_Toc64479980"/>
      <w:bookmarkStart w:id="1014" w:name="_Toc68950086"/>
      <w:bookmarkStart w:id="1015" w:name="_Toc69196229"/>
      <w:bookmarkStart w:id="1016" w:name="_Toc69216732"/>
      <w:bookmarkStart w:id="1017" w:name="_Toc71638399"/>
      <w:bookmarkStart w:id="1018" w:name="_Toc71641910"/>
      <w:bookmarkStart w:id="1019" w:name="_Toc73022171"/>
      <w:bookmarkStart w:id="1020" w:name="_Toc73444612"/>
      <w:bookmarkStart w:id="1021" w:name="_Toc36735047"/>
      <w:bookmarkStart w:id="1022" w:name="_Toc37941362"/>
      <w:bookmarkStart w:id="1023" w:name="_Toc37946915"/>
      <w:bookmarkStart w:id="1024" w:name="_Toc96073902"/>
      <w:bookmarkStart w:id="1025" w:name="_Toc132267855"/>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9A444B">
        <w:rPr>
          <w:snapToGrid w:val="0"/>
        </w:rPr>
        <w:t>Combined bending, shear and axial force</w:t>
      </w:r>
      <w:bookmarkEnd w:id="1024"/>
      <w:bookmarkEnd w:id="1025"/>
    </w:p>
    <w:p w14:paraId="18860D99" w14:textId="0E584427" w:rsidR="003A4169" w:rsidRDefault="003A4169" w:rsidP="009D7083">
      <w:pPr>
        <w:pStyle w:val="BodyText"/>
        <w:rPr>
          <w:snapToGrid w:val="0"/>
        </w:rPr>
      </w:pPr>
      <w:r>
        <w:rPr>
          <w:snapToGrid w:val="0"/>
        </w:rPr>
        <w:t>(1) </w:t>
      </w:r>
      <w:r w:rsidRPr="00171A38">
        <w:rPr>
          <w:snapToGrid w:val="0"/>
        </w:rPr>
        <w:t>EN 1993</w:t>
      </w:r>
      <w:r>
        <w:rPr>
          <w:snapToGrid w:val="0"/>
        </w:rPr>
        <w:noBreakHyphen/>
      </w:r>
      <w:r w:rsidRPr="00171A38">
        <w:rPr>
          <w:snapToGrid w:val="0"/>
        </w:rPr>
        <w:t>1</w:t>
      </w:r>
      <w:r>
        <w:rPr>
          <w:snapToGrid w:val="0"/>
        </w:rPr>
        <w:noBreakHyphen/>
      </w:r>
      <w:r w:rsidRPr="00171A38">
        <w:rPr>
          <w:snapToGrid w:val="0"/>
        </w:rPr>
        <w:t>1:2022, 8.2.10 applies.</w:t>
      </w:r>
    </w:p>
    <w:p w14:paraId="69C466CB" w14:textId="77777777" w:rsidR="003A4169" w:rsidRPr="009A444B" w:rsidRDefault="003A4169" w:rsidP="009D7083">
      <w:pPr>
        <w:pStyle w:val="Heading3"/>
        <w:rPr>
          <w:snapToGrid w:val="0"/>
        </w:rPr>
      </w:pPr>
      <w:bookmarkStart w:id="1026" w:name="_Toc96073903"/>
      <w:bookmarkStart w:id="1027" w:name="_Toc132267856"/>
      <w:r w:rsidRPr="009A444B">
        <w:rPr>
          <w:snapToGrid w:val="0"/>
        </w:rPr>
        <w:t>Combined bending, shear, axial force and transverse loads</w:t>
      </w:r>
      <w:bookmarkEnd w:id="1000"/>
      <w:bookmarkEnd w:id="1001"/>
      <w:bookmarkEnd w:id="1026"/>
      <w:bookmarkEnd w:id="1027"/>
    </w:p>
    <w:p w14:paraId="2EA86D23" w14:textId="2D86ABAE" w:rsidR="003A4169" w:rsidRDefault="003A4169" w:rsidP="005E6156">
      <w:pPr>
        <w:pStyle w:val="BodyText"/>
        <w:keepNext/>
        <w:rPr>
          <w:snapToGrid w:val="0"/>
        </w:rPr>
      </w:pPr>
      <w:r>
        <w:rPr>
          <w:snapToGrid w:val="0"/>
        </w:rPr>
        <w:t>(1) </w:t>
      </w:r>
      <w:r w:rsidRPr="00171A38">
        <w:rPr>
          <w:snapToGrid w:val="0"/>
        </w:rPr>
        <w:t>The interaction between bending, shear, axial force and transverse loads may be determined using one of the following two methods:</w:t>
      </w:r>
    </w:p>
    <w:p w14:paraId="0E6FA711" w14:textId="77777777" w:rsidR="003A4169" w:rsidRPr="0088536A" w:rsidRDefault="003A4169" w:rsidP="006E5FDE">
      <w:pPr>
        <w:pStyle w:val="ListNumber1"/>
        <w:numPr>
          <w:ilvl w:val="0"/>
          <w:numId w:val="42"/>
        </w:numPr>
        <w:rPr>
          <w:snapToGrid w:val="0"/>
        </w:rPr>
      </w:pPr>
      <w:r w:rsidRPr="0088536A">
        <w:rPr>
          <w:snapToGrid w:val="0"/>
        </w:rPr>
        <w:t>Interaction methods given in 8.2.8 to 8.2.10.</w:t>
      </w:r>
    </w:p>
    <w:p w14:paraId="6C68F85C" w14:textId="58DAD28B" w:rsidR="003A4169" w:rsidRPr="009A444B" w:rsidRDefault="003A4169" w:rsidP="009D7083">
      <w:pPr>
        <w:pStyle w:val="Note"/>
        <w:rPr>
          <w:snapToGrid w:val="0"/>
        </w:rPr>
      </w:pPr>
      <w:r w:rsidRPr="009A444B">
        <w:rPr>
          <w:snapToGrid w:val="0"/>
        </w:rPr>
        <w:t>NOTE</w:t>
      </w:r>
      <w:r w:rsidRPr="009A444B">
        <w:rPr>
          <w:snapToGrid w:val="0"/>
        </w:rPr>
        <w:tab/>
        <w:t xml:space="preserve">For plate buckling effects, see </w:t>
      </w:r>
      <w:r w:rsidR="007C2D93">
        <w:rPr>
          <w:snapToGrid w:val="0"/>
        </w:rPr>
        <w:t>FprEN 1993-1-5</w:t>
      </w:r>
      <w:r>
        <w:rPr>
          <w:snapToGrid w:val="0"/>
        </w:rPr>
        <w:t>:202</w:t>
      </w:r>
      <w:r w:rsidR="007C2D93">
        <w:rPr>
          <w:snapToGrid w:val="0"/>
        </w:rPr>
        <w:t>3</w:t>
      </w:r>
      <w:r w:rsidRPr="009A444B">
        <w:rPr>
          <w:snapToGrid w:val="0"/>
        </w:rPr>
        <w:t xml:space="preserve">, </w:t>
      </w:r>
      <w:r>
        <w:rPr>
          <w:snapToGrid w:val="0"/>
        </w:rPr>
        <w:t>Clause </w:t>
      </w:r>
      <w:r w:rsidRPr="009A444B">
        <w:rPr>
          <w:snapToGrid w:val="0"/>
        </w:rPr>
        <w:t xml:space="preserve">6 to </w:t>
      </w:r>
      <w:r>
        <w:rPr>
          <w:snapToGrid w:val="0"/>
        </w:rPr>
        <w:t>Clause </w:t>
      </w:r>
      <w:r w:rsidRPr="009A444B">
        <w:rPr>
          <w:snapToGrid w:val="0"/>
        </w:rPr>
        <w:t>9.</w:t>
      </w:r>
    </w:p>
    <w:p w14:paraId="120CE2AD" w14:textId="77777777" w:rsidR="003A4169" w:rsidRPr="009A444B" w:rsidRDefault="003A4169" w:rsidP="009D7083">
      <w:pPr>
        <w:pStyle w:val="ListNumber1"/>
        <w:rPr>
          <w:snapToGrid w:val="0"/>
        </w:rPr>
      </w:pPr>
      <w:r w:rsidRPr="009A444B">
        <w:rPr>
          <w:snapToGrid w:val="0"/>
        </w:rPr>
        <w:t>Interaction of stresses using the yielding criterion given in 8.2.1</w:t>
      </w:r>
    </w:p>
    <w:p w14:paraId="1360C710" w14:textId="5B5D5C66" w:rsidR="003A4169" w:rsidRPr="009A444B" w:rsidRDefault="003A4169" w:rsidP="009D7083">
      <w:pPr>
        <w:pStyle w:val="Note"/>
        <w:rPr>
          <w:snapToGrid w:val="0"/>
        </w:rPr>
      </w:pPr>
      <w:r w:rsidRPr="009A444B">
        <w:rPr>
          <w:snapToGrid w:val="0"/>
        </w:rPr>
        <w:t>NOTE</w:t>
      </w:r>
      <w:r w:rsidRPr="009A444B">
        <w:rPr>
          <w:snapToGrid w:val="0"/>
        </w:rPr>
        <w:tab/>
        <w:t xml:space="preserve">For plate buckling effects, see </w:t>
      </w:r>
      <w:r w:rsidR="007C2D93">
        <w:rPr>
          <w:snapToGrid w:val="0"/>
        </w:rPr>
        <w:t>FprEN 1993-1-5</w:t>
      </w:r>
      <w:r>
        <w:rPr>
          <w:snapToGrid w:val="0"/>
        </w:rPr>
        <w:t>:202</w:t>
      </w:r>
      <w:r w:rsidR="007C2D93">
        <w:rPr>
          <w:snapToGrid w:val="0"/>
        </w:rPr>
        <w:t>3</w:t>
      </w:r>
      <w:r w:rsidRPr="009A444B">
        <w:rPr>
          <w:snapToGrid w:val="0"/>
        </w:rPr>
        <w:t>,</w:t>
      </w:r>
      <w:r w:rsidR="007C2D93">
        <w:rPr>
          <w:snapToGrid w:val="0"/>
        </w:rPr>
        <w:t xml:space="preserve"> Clause</w:t>
      </w:r>
      <w:r w:rsidRPr="009A444B">
        <w:rPr>
          <w:snapToGrid w:val="0"/>
        </w:rPr>
        <w:t xml:space="preserve"> 12.</w:t>
      </w:r>
    </w:p>
    <w:p w14:paraId="02C17DD8" w14:textId="77777777" w:rsidR="003A4169" w:rsidRPr="009A444B" w:rsidRDefault="003A4169" w:rsidP="009D7083">
      <w:pPr>
        <w:pStyle w:val="Heading2"/>
      </w:pPr>
      <w:bookmarkStart w:id="1028" w:name="_Toc36735050"/>
      <w:bookmarkStart w:id="1029" w:name="_Toc37941365"/>
      <w:bookmarkStart w:id="1030" w:name="_Toc37946918"/>
      <w:bookmarkStart w:id="1031" w:name="_Toc134425655"/>
      <w:bookmarkStart w:id="1032" w:name="_Toc96073904"/>
      <w:bookmarkStart w:id="1033" w:name="_Toc132267857"/>
      <w:bookmarkEnd w:id="1028"/>
      <w:bookmarkEnd w:id="1029"/>
      <w:bookmarkEnd w:id="1030"/>
      <w:r w:rsidRPr="009A444B">
        <w:t>Buckling resistance of members</w:t>
      </w:r>
      <w:bookmarkEnd w:id="969"/>
      <w:bookmarkEnd w:id="970"/>
      <w:bookmarkEnd w:id="971"/>
      <w:bookmarkEnd w:id="972"/>
      <w:bookmarkEnd w:id="1031"/>
      <w:bookmarkEnd w:id="1032"/>
      <w:bookmarkEnd w:id="1033"/>
    </w:p>
    <w:p w14:paraId="54057074" w14:textId="77777777" w:rsidR="003A4169" w:rsidRPr="009A444B" w:rsidRDefault="003A4169" w:rsidP="009D7083">
      <w:pPr>
        <w:pStyle w:val="Heading3"/>
      </w:pPr>
      <w:bookmarkStart w:id="1034" w:name="_Ref481413083"/>
      <w:bookmarkStart w:id="1035" w:name="_Ref481413832"/>
      <w:bookmarkStart w:id="1036" w:name="_Toc96073905"/>
      <w:bookmarkStart w:id="1037" w:name="_Toc132267858"/>
      <w:r w:rsidRPr="009A444B">
        <w:t>Uniform members in compression</w:t>
      </w:r>
      <w:bookmarkEnd w:id="1034"/>
      <w:bookmarkEnd w:id="1035"/>
      <w:bookmarkEnd w:id="1036"/>
      <w:bookmarkEnd w:id="1037"/>
    </w:p>
    <w:p w14:paraId="6FB7F9B1" w14:textId="77777777" w:rsidR="003A4169" w:rsidRPr="009A444B" w:rsidRDefault="003A4169" w:rsidP="009D7083">
      <w:pPr>
        <w:pStyle w:val="Heading4"/>
      </w:pPr>
      <w:r w:rsidRPr="009A444B">
        <w:t>Buckling resistance</w:t>
      </w:r>
    </w:p>
    <w:p w14:paraId="7FF2ED30" w14:textId="36B6AF36" w:rsidR="003A4169" w:rsidRDefault="003A4169" w:rsidP="009D7083">
      <w:pPr>
        <w:pStyle w:val="BodyText"/>
      </w:pPr>
      <w:r>
        <w:t>(1) EN </w:t>
      </w:r>
      <w:r w:rsidRPr="009A444B">
        <w:t>1993</w:t>
      </w:r>
      <w:r>
        <w:noBreakHyphen/>
      </w:r>
      <w:r w:rsidRPr="009A444B">
        <w:t>1</w:t>
      </w:r>
      <w:r>
        <w:noBreakHyphen/>
      </w:r>
      <w:r w:rsidRPr="009A444B">
        <w:t>1</w:t>
      </w:r>
      <w:r>
        <w:t>:2022</w:t>
      </w:r>
      <w:r w:rsidRPr="009A444B">
        <w:t>, 8.3.1.1 applies.</w:t>
      </w:r>
    </w:p>
    <w:p w14:paraId="25824E3D" w14:textId="77777777" w:rsidR="003A4169" w:rsidRPr="009A444B" w:rsidRDefault="003A4169" w:rsidP="009D7083">
      <w:pPr>
        <w:pStyle w:val="Heading4"/>
      </w:pPr>
      <w:r w:rsidRPr="009A444B">
        <w:t>Slenderness of compression members</w:t>
      </w:r>
    </w:p>
    <w:p w14:paraId="1300411F" w14:textId="7041852F" w:rsidR="003A4169" w:rsidRDefault="003A4169" w:rsidP="009D7083">
      <w:pPr>
        <w:pStyle w:val="BodyText"/>
      </w:pPr>
      <w:r>
        <w:t>(1) EN </w:t>
      </w:r>
      <w:r w:rsidRPr="009A444B">
        <w:t>1993</w:t>
      </w:r>
      <w:r>
        <w:noBreakHyphen/>
      </w:r>
      <w:r w:rsidRPr="009A444B">
        <w:t>1</w:t>
      </w:r>
      <w:r>
        <w:noBreakHyphen/>
      </w:r>
      <w:r w:rsidRPr="009A444B">
        <w:t>1</w:t>
      </w:r>
      <w:r>
        <w:t>:2022</w:t>
      </w:r>
      <w:r w:rsidRPr="009A444B">
        <w:t>, 8.3.1.2 applies.</w:t>
      </w:r>
    </w:p>
    <w:p w14:paraId="0BCEF644" w14:textId="77777777" w:rsidR="003A4169" w:rsidRPr="009A444B" w:rsidRDefault="003A4169" w:rsidP="009D7083">
      <w:pPr>
        <w:pStyle w:val="Heading4"/>
      </w:pPr>
      <w:r w:rsidRPr="009A444B">
        <w:t>Buckling reduction factor for flexural buckling</w:t>
      </w:r>
    </w:p>
    <w:p w14:paraId="1DCA446E" w14:textId="2EAEB6B4" w:rsidR="003A4169" w:rsidRDefault="003A4169" w:rsidP="009D7083">
      <w:pPr>
        <w:pStyle w:val="BodyText"/>
      </w:pPr>
      <w:r>
        <w:t>(1) EN </w:t>
      </w:r>
      <w:r w:rsidRPr="009A444B">
        <w:t>1993</w:t>
      </w:r>
      <w:r>
        <w:noBreakHyphen/>
      </w:r>
      <w:r w:rsidRPr="009A444B">
        <w:t>1</w:t>
      </w:r>
      <w:r>
        <w:noBreakHyphen/>
      </w:r>
      <w:r w:rsidRPr="009A444B">
        <w:t>1</w:t>
      </w:r>
      <w:r>
        <w:t>:2022</w:t>
      </w:r>
      <w:r w:rsidRPr="009A444B">
        <w:t>, 8.3.1.3 applies.</w:t>
      </w:r>
    </w:p>
    <w:p w14:paraId="73AFEC80" w14:textId="77777777" w:rsidR="003A4169" w:rsidRDefault="003A4169" w:rsidP="009D7083">
      <w:pPr>
        <w:pStyle w:val="Heading4"/>
      </w:pPr>
      <w:r w:rsidRPr="009A444B">
        <w:t>Buckling reduction factors for torsional and torsional-flexural buckling</w:t>
      </w:r>
    </w:p>
    <w:p w14:paraId="3F10E1B6" w14:textId="7695F903" w:rsidR="003A4169" w:rsidRDefault="003A4169" w:rsidP="009D7083">
      <w:pPr>
        <w:pStyle w:val="BodyText"/>
      </w:pPr>
      <w:r>
        <w:t>(1) EN </w:t>
      </w:r>
      <w:r w:rsidRPr="009A444B">
        <w:t>1993</w:t>
      </w:r>
      <w:r>
        <w:noBreakHyphen/>
      </w:r>
      <w:r w:rsidRPr="009A444B">
        <w:t>1</w:t>
      </w:r>
      <w:r>
        <w:noBreakHyphen/>
      </w:r>
      <w:r w:rsidRPr="009A444B">
        <w:t>1</w:t>
      </w:r>
      <w:r>
        <w:t>:2022</w:t>
      </w:r>
      <w:r w:rsidRPr="009A444B">
        <w:t>, 8.3.1.4 applies.</w:t>
      </w:r>
    </w:p>
    <w:p w14:paraId="05AFDCA9" w14:textId="2AF6953B" w:rsidR="003A4169" w:rsidRPr="009A444B" w:rsidRDefault="003A4169" w:rsidP="009D7083">
      <w:pPr>
        <w:pStyle w:val="Heading4"/>
      </w:pPr>
      <w:r w:rsidRPr="009A444B">
        <w:t>Use of class</w:t>
      </w:r>
      <w:r w:rsidR="00BA47C7">
        <w:t> </w:t>
      </w:r>
      <w:r w:rsidRPr="009A444B">
        <w:t>3 section properties with stress limits</w:t>
      </w:r>
    </w:p>
    <w:p w14:paraId="46B0F531" w14:textId="43B363A0" w:rsidR="003A4169" w:rsidRDefault="003A4169" w:rsidP="009D7083">
      <w:pPr>
        <w:pStyle w:val="BodyText"/>
      </w:pPr>
      <w:r>
        <w:t>(1) </w:t>
      </w:r>
      <w:r w:rsidRPr="009A444B">
        <w:t>As an alternative to using class</w:t>
      </w:r>
      <w:r w:rsidR="00BA47C7">
        <w:t> </w:t>
      </w:r>
      <w:r w:rsidRPr="009A444B">
        <w:t>4 cross-section properties, class</w:t>
      </w:r>
      <w:r w:rsidR="00BA47C7">
        <w:t> </w:t>
      </w:r>
      <w:r w:rsidRPr="009A444B">
        <w:t xml:space="preserve">3 cross-section properties may be used in conjunction with stress limits in accordance with </w:t>
      </w:r>
      <w:r w:rsidR="007C2D93">
        <w:t>FprEN 1993-1-5</w:t>
      </w:r>
      <w:r>
        <w:t>:202</w:t>
      </w:r>
      <w:r w:rsidR="007C2D93">
        <w:t>3</w:t>
      </w:r>
      <w:r w:rsidRPr="009A444B">
        <w:t>,</w:t>
      </w:r>
      <w:r>
        <w:t xml:space="preserve"> Clause </w:t>
      </w:r>
      <w:r w:rsidRPr="009A444B">
        <w:t>12.</w:t>
      </w:r>
    </w:p>
    <w:p w14:paraId="0DBB42AE" w14:textId="77777777" w:rsidR="003A4169" w:rsidRPr="009A444B" w:rsidRDefault="003A4169" w:rsidP="009D7083">
      <w:pPr>
        <w:pStyle w:val="Heading3"/>
      </w:pPr>
      <w:bookmarkStart w:id="1038" w:name="_Ref39313382"/>
      <w:bookmarkStart w:id="1039" w:name="_Toc96073906"/>
      <w:bookmarkStart w:id="1040" w:name="_Toc132267859"/>
      <w:r w:rsidRPr="009A444B">
        <w:t>Uniform members in bending</w:t>
      </w:r>
      <w:bookmarkEnd w:id="1038"/>
      <w:bookmarkEnd w:id="1039"/>
      <w:bookmarkEnd w:id="1040"/>
    </w:p>
    <w:p w14:paraId="63F9B393" w14:textId="01E3D750" w:rsidR="003A4169" w:rsidRDefault="003A4169" w:rsidP="009D7083">
      <w:pPr>
        <w:pStyle w:val="BodyText"/>
      </w:pPr>
      <w:r>
        <w:t>(1) EN </w:t>
      </w:r>
      <w:r w:rsidRPr="009A444B">
        <w:t>1993</w:t>
      </w:r>
      <w:r>
        <w:noBreakHyphen/>
      </w:r>
      <w:r w:rsidRPr="009A444B">
        <w:t>1</w:t>
      </w:r>
      <w:r>
        <w:noBreakHyphen/>
      </w:r>
      <w:r w:rsidRPr="009A444B">
        <w:t>1</w:t>
      </w:r>
      <w:r>
        <w:t>:2022</w:t>
      </w:r>
      <w:r w:rsidRPr="009A444B">
        <w:t>, 8.3.2 applies.</w:t>
      </w:r>
      <w:bookmarkStart w:id="1041" w:name="_Ref524080266"/>
      <w:bookmarkStart w:id="1042" w:name="_Ref525990189"/>
      <w:bookmarkStart w:id="1043" w:name="_Ref481411938"/>
      <w:bookmarkStart w:id="1044" w:name="_Ref481413854"/>
    </w:p>
    <w:p w14:paraId="7D6AE83D" w14:textId="77777777" w:rsidR="003A4169" w:rsidRPr="009A444B" w:rsidRDefault="003A4169" w:rsidP="009D7083">
      <w:pPr>
        <w:pStyle w:val="Heading3"/>
      </w:pPr>
      <w:bookmarkStart w:id="1045" w:name="_Toc52372218"/>
      <w:bookmarkStart w:id="1046" w:name="_Toc52372416"/>
      <w:bookmarkStart w:id="1047" w:name="_Toc64479986"/>
      <w:bookmarkStart w:id="1048" w:name="_Toc68950092"/>
      <w:bookmarkStart w:id="1049" w:name="_Toc69196235"/>
      <w:bookmarkStart w:id="1050" w:name="_Toc69216738"/>
      <w:bookmarkStart w:id="1051" w:name="_Toc71638405"/>
      <w:bookmarkStart w:id="1052" w:name="_Toc71641916"/>
      <w:bookmarkStart w:id="1053" w:name="_Toc73022177"/>
      <w:bookmarkStart w:id="1054" w:name="_Toc73444618"/>
      <w:bookmarkStart w:id="1055" w:name="_Toc36735054"/>
      <w:bookmarkStart w:id="1056" w:name="_Toc37941369"/>
      <w:bookmarkStart w:id="1057" w:name="_Toc37946922"/>
      <w:bookmarkStart w:id="1058" w:name="_Toc96073907"/>
      <w:bookmarkStart w:id="1059" w:name="_Toc132267860"/>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9A444B">
        <w:t>Uniform members in bending and axial compression</w:t>
      </w:r>
      <w:bookmarkEnd w:id="1041"/>
      <w:bookmarkEnd w:id="1042"/>
      <w:bookmarkEnd w:id="1058"/>
      <w:bookmarkEnd w:id="1059"/>
    </w:p>
    <w:p w14:paraId="095C6433" w14:textId="76A6213D" w:rsidR="003A4169" w:rsidRDefault="003A4169" w:rsidP="009D7083">
      <w:pPr>
        <w:pStyle w:val="BodyText"/>
      </w:pPr>
      <w:r>
        <w:t>(1) EN </w:t>
      </w:r>
      <w:r w:rsidRPr="009A444B">
        <w:t>1993</w:t>
      </w:r>
      <w:r>
        <w:noBreakHyphen/>
      </w:r>
      <w:r w:rsidRPr="009A444B">
        <w:t>1</w:t>
      </w:r>
      <w:r>
        <w:noBreakHyphen/>
      </w:r>
      <w:r w:rsidRPr="009A444B">
        <w:t>1</w:t>
      </w:r>
      <w:r>
        <w:t>:2022</w:t>
      </w:r>
      <w:r w:rsidRPr="009A444B">
        <w:t>, 8.3.3 applies.</w:t>
      </w:r>
    </w:p>
    <w:p w14:paraId="387CABB4" w14:textId="3B67006C" w:rsidR="003A4169" w:rsidRDefault="003A4169" w:rsidP="009D7083">
      <w:pPr>
        <w:pStyle w:val="BodyText"/>
      </w:pPr>
      <w:r>
        <w:t>(2) </w:t>
      </w:r>
      <w:r w:rsidRPr="009A444B">
        <w:t xml:space="preserve">As an alternative to </w:t>
      </w:r>
      <w:r w:rsidR="00874A6A">
        <w:t>Formulae (</w:t>
      </w:r>
      <w:r w:rsidRPr="009A444B">
        <w:t xml:space="preserve">8.88) and (8.89) in </w:t>
      </w:r>
      <w:r>
        <w:t>EN </w:t>
      </w:r>
      <w:r w:rsidRPr="009A444B">
        <w:t>1993</w:t>
      </w:r>
      <w:r>
        <w:noBreakHyphen/>
      </w:r>
      <w:r w:rsidRPr="009A444B">
        <w:t>1</w:t>
      </w:r>
      <w:r>
        <w:noBreakHyphen/>
      </w:r>
      <w:r w:rsidRPr="009A444B">
        <w:t>1</w:t>
      </w:r>
      <w:r>
        <w:t>:2022</w:t>
      </w:r>
      <w:r w:rsidRPr="009A444B">
        <w:t>, 8.3.3, the simplified method of CEN</w:t>
      </w:r>
      <w:r>
        <w:t>/</w:t>
      </w:r>
      <w:r w:rsidRPr="009A444B">
        <w:t>TS 1993</w:t>
      </w:r>
      <w:r>
        <w:noBreakHyphen/>
      </w:r>
      <w:r w:rsidRPr="009A444B">
        <w:t>1</w:t>
      </w:r>
      <w:r>
        <w:noBreakHyphen/>
      </w:r>
      <w:r w:rsidRPr="009A444B">
        <w:t>101 may be used.</w:t>
      </w:r>
    </w:p>
    <w:p w14:paraId="21D3F48E" w14:textId="77777777" w:rsidR="003A4169" w:rsidRPr="009A444B" w:rsidRDefault="003A4169" w:rsidP="009D7083">
      <w:pPr>
        <w:pStyle w:val="Heading3"/>
      </w:pPr>
      <w:bookmarkStart w:id="1060" w:name="_Toc36735056"/>
      <w:bookmarkStart w:id="1061" w:name="_Toc37941371"/>
      <w:bookmarkStart w:id="1062" w:name="_Toc37946924"/>
      <w:bookmarkStart w:id="1063" w:name="_Toc36735057"/>
      <w:bookmarkStart w:id="1064" w:name="_Toc37941372"/>
      <w:bookmarkStart w:id="1065" w:name="_Toc37946925"/>
      <w:bookmarkStart w:id="1066" w:name="_Toc36735061"/>
      <w:bookmarkStart w:id="1067" w:name="_Toc37941376"/>
      <w:bookmarkStart w:id="1068" w:name="_Toc37946929"/>
      <w:bookmarkStart w:id="1069" w:name="_Toc36735062"/>
      <w:bookmarkStart w:id="1070" w:name="_Toc37941377"/>
      <w:bookmarkStart w:id="1071" w:name="_Toc37946930"/>
      <w:bookmarkStart w:id="1072" w:name="_Toc36735063"/>
      <w:bookmarkStart w:id="1073" w:name="_Toc37941378"/>
      <w:bookmarkStart w:id="1074" w:name="_Toc37946931"/>
      <w:bookmarkStart w:id="1075" w:name="_Toc36735064"/>
      <w:bookmarkStart w:id="1076" w:name="_Toc37941379"/>
      <w:bookmarkStart w:id="1077" w:name="_Toc37946932"/>
      <w:bookmarkStart w:id="1078" w:name="_Toc36735065"/>
      <w:bookmarkStart w:id="1079" w:name="_Toc37941380"/>
      <w:bookmarkStart w:id="1080" w:name="_Toc37946933"/>
      <w:bookmarkStart w:id="1081" w:name="_Toc36735066"/>
      <w:bookmarkStart w:id="1082" w:name="_Toc37941381"/>
      <w:bookmarkStart w:id="1083" w:name="_Toc37946934"/>
      <w:bookmarkStart w:id="1084" w:name="_Toc36735067"/>
      <w:bookmarkStart w:id="1085" w:name="_Toc37941382"/>
      <w:bookmarkStart w:id="1086" w:name="_Toc37946935"/>
      <w:bookmarkStart w:id="1087" w:name="_Ref524094607"/>
      <w:bookmarkStart w:id="1088" w:name="_Toc96073908"/>
      <w:bookmarkStart w:id="1089" w:name="_Toc132267861"/>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9A444B">
        <w:t>General method for lateral and lateral torsional buckling</w:t>
      </w:r>
      <w:bookmarkEnd w:id="1043"/>
      <w:bookmarkEnd w:id="1044"/>
      <w:bookmarkEnd w:id="1087"/>
      <w:r w:rsidRPr="009A444B">
        <w:t xml:space="preserve"> of structural components</w:t>
      </w:r>
      <w:bookmarkEnd w:id="1088"/>
      <w:bookmarkEnd w:id="1089"/>
    </w:p>
    <w:p w14:paraId="5B59AF18" w14:textId="07BDB0C8" w:rsidR="003A4169" w:rsidRDefault="003A4169" w:rsidP="009D7083">
      <w:pPr>
        <w:pStyle w:val="BodyText"/>
      </w:pPr>
      <w:r>
        <w:t>(1) EN </w:t>
      </w:r>
      <w:r w:rsidRPr="009A444B">
        <w:t>1993</w:t>
      </w:r>
      <w:r>
        <w:noBreakHyphen/>
      </w:r>
      <w:r w:rsidRPr="009A444B">
        <w:t>1</w:t>
      </w:r>
      <w:r>
        <w:noBreakHyphen/>
      </w:r>
      <w:r w:rsidRPr="009A444B">
        <w:t>1</w:t>
      </w:r>
      <w:r>
        <w:t>:2022</w:t>
      </w:r>
      <w:r w:rsidRPr="009A444B">
        <w:t>, 8.3.4, applies.</w:t>
      </w:r>
    </w:p>
    <w:p w14:paraId="1A9F1ED0" w14:textId="77777777" w:rsidR="003A4169" w:rsidRDefault="003A4169" w:rsidP="009D7083">
      <w:pPr>
        <w:pStyle w:val="Heading3"/>
      </w:pPr>
      <w:bookmarkStart w:id="1090" w:name="_Toc96073909"/>
      <w:bookmarkStart w:id="1091" w:name="_Ref90206905"/>
      <w:bookmarkStart w:id="1092" w:name="_Toc132267862"/>
      <w:r w:rsidRPr="009A444B">
        <w:t>Simplified method for lateral and lateral torsional buckling of structural components</w:t>
      </w:r>
      <w:bookmarkEnd w:id="1090"/>
      <w:bookmarkEnd w:id="1091"/>
      <w:bookmarkEnd w:id="1092"/>
    </w:p>
    <w:p w14:paraId="656DC509" w14:textId="6FCC9775" w:rsidR="003A4169" w:rsidRDefault="003A4169" w:rsidP="009D7083">
      <w:pPr>
        <w:pStyle w:val="BodyText"/>
      </w:pPr>
      <w:r>
        <w:t>(1) </w:t>
      </w:r>
      <w:r w:rsidRPr="009A444B">
        <w:t>Truss chords and flanges in compression that are subject to lateral buckling may be verified by modelling the elements as a column subject to the compression force</w:t>
      </w:r>
      <w:r w:rsidR="00CE5AC0">
        <w:t> </w:t>
      </w:r>
      <w:r w:rsidRPr="00701816">
        <w:rPr>
          <w:i/>
          <w:iCs/>
        </w:rPr>
        <w:t>N</w:t>
      </w:r>
      <w:r w:rsidRPr="005F6FCF">
        <w:rPr>
          <w:position w:val="-6"/>
          <w:sz w:val="18"/>
          <w:szCs w:val="18"/>
        </w:rPr>
        <w:t>Ed</w:t>
      </w:r>
      <w:r w:rsidRPr="009A444B">
        <w:t xml:space="preserve"> and supported by continuous or discrete elastic restraint modelled as springs.</w:t>
      </w:r>
    </w:p>
    <w:p w14:paraId="3F2CE24E" w14:textId="485D23B3" w:rsidR="003A4169" w:rsidRPr="009A444B" w:rsidRDefault="003A4169" w:rsidP="009D7083">
      <w:pPr>
        <w:pStyle w:val="Note"/>
      </w:pPr>
      <w:r w:rsidRPr="009A444B">
        <w:t>NOTE</w:t>
      </w:r>
      <w:r w:rsidR="0088536A">
        <w:t> </w:t>
      </w:r>
      <w:r w:rsidRPr="009A444B">
        <w:t>1</w:t>
      </w:r>
      <w:r w:rsidRPr="009A444B">
        <w:tab/>
        <w:t>Guidance for determining the stiffness of the restraint in the form of U-frames is given in CEN</w:t>
      </w:r>
      <w:r>
        <w:t>/</w:t>
      </w:r>
      <w:r w:rsidRPr="009A444B">
        <w:t>TR 1993</w:t>
      </w:r>
      <w:r>
        <w:noBreakHyphen/>
      </w:r>
      <w:r w:rsidRPr="009A444B">
        <w:t>1</w:t>
      </w:r>
      <w:r>
        <w:noBreakHyphen/>
      </w:r>
      <w:r w:rsidRPr="009A444B">
        <w:t>103</w:t>
      </w:r>
      <w:r>
        <w:rPr>
          <w:rStyle w:val="FootnoteReference"/>
        </w:rPr>
        <w:footnoteReference w:id="3"/>
      </w:r>
      <w:r w:rsidRPr="009A444B">
        <w:t>.</w:t>
      </w:r>
    </w:p>
    <w:p w14:paraId="37F2A3BA" w14:textId="0F8F70DF" w:rsidR="003A4169" w:rsidRPr="009A444B" w:rsidRDefault="003A4169" w:rsidP="009D7083">
      <w:pPr>
        <w:pStyle w:val="Note"/>
      </w:pPr>
      <w:r w:rsidRPr="009A444B">
        <w:t>NOTE</w:t>
      </w:r>
      <w:r w:rsidR="0088536A">
        <w:t> </w:t>
      </w:r>
      <w:r w:rsidRPr="009A444B">
        <w:t>2</w:t>
      </w:r>
      <w:r w:rsidRPr="009A444B">
        <w:tab/>
        <w:t>Where truss flanges and/or chords are restrained by U-frames, the U-frame members are subjected to forces induced by the restraint and the interaction of the U-frame and the flanges or chords.</w:t>
      </w:r>
    </w:p>
    <w:p w14:paraId="727FE4CB" w14:textId="02AE8B8C" w:rsidR="003A4169" w:rsidRDefault="003A4169" w:rsidP="00874A6A">
      <w:pPr>
        <w:pStyle w:val="Note"/>
      </w:pPr>
      <w:r w:rsidRPr="009A444B">
        <w:t>NOTE</w:t>
      </w:r>
      <w:r w:rsidR="0088536A">
        <w:t> </w:t>
      </w:r>
      <w:r w:rsidRPr="009A444B">
        <w:t>3</w:t>
      </w:r>
      <w:r w:rsidRPr="009A444B">
        <w:tab/>
        <w:t>This method cannot verify the resistance of beams braced together where a mode of overall buckling involving two or more beams can occur, such as the combined rotation of paired beams in the absence of plan bracing or a deck plate or slab.</w:t>
      </w:r>
      <w:r w:rsidRPr="004C7719">
        <w:t xml:space="preserve"> </w:t>
      </w:r>
      <w:r w:rsidRPr="009A444B">
        <w:t>In such cases, the elastic critical bending moment and slenderness for buckling is obtained from an elastic critical buckling analysis or from literature.</w:t>
      </w:r>
    </w:p>
    <w:p w14:paraId="2F7931DD" w14:textId="640AD2C1" w:rsidR="003A4169" w:rsidRDefault="003A4169" w:rsidP="009D7083">
      <w:pPr>
        <w:pStyle w:val="BodyText"/>
      </w:pPr>
      <w:r>
        <w:t>(2) </w:t>
      </w:r>
      <w:r w:rsidRPr="009A444B">
        <w:t>The buckling mode and the elastic critical buckling load</w:t>
      </w:r>
      <w:r w:rsidR="00CE5AC0">
        <w:t> </w:t>
      </w:r>
      <w:r w:rsidRPr="009A444B">
        <w:rPr>
          <w:i/>
        </w:rPr>
        <w:t>N</w:t>
      </w:r>
      <w:r w:rsidRPr="005F6FCF">
        <w:rPr>
          <w:position w:val="-6"/>
          <w:sz w:val="18"/>
          <w:szCs w:val="18"/>
        </w:rPr>
        <w:t>cr</w:t>
      </w:r>
      <w:r w:rsidRPr="009A444B">
        <w:t xml:space="preserve"> may be determined from an elastic critical buckling analysis. If continuous springs are used to represent the restraints which are basically discrete, the buckling length used to calculate the elastic critical buckling should not be less than the spacing of the restraints.</w:t>
      </w:r>
    </w:p>
    <w:p w14:paraId="577AB756" w14:textId="7D2C3E1E" w:rsidR="003A4169" w:rsidRDefault="003A4169" w:rsidP="005E6156">
      <w:pPr>
        <w:pStyle w:val="BodyText"/>
        <w:keepNext/>
      </w:pPr>
      <w:r>
        <w:t>(3) </w:t>
      </w:r>
      <w:r w:rsidRPr="009A444B">
        <w:t xml:space="preserve">The verification to lateral torsional buckling may be carried out in accordance with 8.3.2 using </w:t>
      </w:r>
      <w:r>
        <w:t>Formula (</w:t>
      </w:r>
      <w:r w:rsidRPr="009A444B">
        <w:t>8.4):</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28061200" w14:textId="77777777" w:rsidTr="009D7083">
        <w:tc>
          <w:tcPr>
            <w:tcW w:w="8505" w:type="dxa"/>
          </w:tcPr>
          <w:p w14:paraId="650C36B9" w14:textId="67437524" w:rsidR="0088536A" w:rsidRPr="008901DC" w:rsidRDefault="00B90619" w:rsidP="001401AF">
            <w:pPr>
              <w:pStyle w:val="Formul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LT</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eff</m:t>
                            </m:r>
                          </m:sub>
                        </m:sSub>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cr</m:t>
                            </m:r>
                          </m:sub>
                        </m:sSub>
                      </m:den>
                    </m:f>
                  </m:e>
                </m:rad>
              </m:oMath>
            </m:oMathPara>
          </w:p>
        </w:tc>
        <w:tc>
          <w:tcPr>
            <w:tcW w:w="1247" w:type="dxa"/>
          </w:tcPr>
          <w:p w14:paraId="209C5217" w14:textId="2640372A" w:rsidR="0088536A" w:rsidRDefault="0088536A" w:rsidP="009D7083">
            <w:pPr>
              <w:pStyle w:val="BodyText"/>
              <w:jc w:val="right"/>
            </w:pPr>
            <w:r w:rsidRPr="009A444B">
              <w:t>(8.4)</w:t>
            </w:r>
          </w:p>
        </w:tc>
      </w:tr>
    </w:tbl>
    <w:p w14:paraId="010041D8" w14:textId="77777777" w:rsidR="0088536A" w:rsidRDefault="0088536A" w:rsidP="0088536A">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88536A" w:rsidRPr="0000442A" w14:paraId="31E5002F" w14:textId="77777777" w:rsidTr="009D7083">
        <w:trPr>
          <w:cantSplit/>
        </w:trPr>
        <w:tc>
          <w:tcPr>
            <w:tcW w:w="567" w:type="dxa"/>
          </w:tcPr>
          <w:p w14:paraId="01EA9D44" w14:textId="4CA51047" w:rsidR="0088536A" w:rsidRPr="0000442A" w:rsidRDefault="0088536A" w:rsidP="009D7083">
            <w:pPr>
              <w:pStyle w:val="Tablebody"/>
            </w:pPr>
            <w:r w:rsidRPr="009A444B">
              <w:rPr>
                <w:i/>
              </w:rPr>
              <w:t>A</w:t>
            </w:r>
            <w:r w:rsidRPr="00F3283B">
              <w:rPr>
                <w:position w:val="-6"/>
                <w:sz w:val="18"/>
                <w:szCs w:val="18"/>
              </w:rPr>
              <w:t>eff</w:t>
            </w:r>
          </w:p>
        </w:tc>
        <w:tc>
          <w:tcPr>
            <w:tcW w:w="8845" w:type="dxa"/>
          </w:tcPr>
          <w:p w14:paraId="209FEA1C" w14:textId="76D69CB1" w:rsidR="0088536A" w:rsidRPr="0000442A" w:rsidRDefault="0088536A" w:rsidP="0088536A">
            <w:pPr>
              <w:pStyle w:val="Tablebody"/>
              <w:jc w:val="both"/>
            </w:pPr>
            <w:r w:rsidRPr="009A444B">
              <w:t>is the effective area of the chord;</w:t>
            </w:r>
          </w:p>
        </w:tc>
      </w:tr>
      <w:tr w:rsidR="0088536A" w:rsidRPr="0000442A" w14:paraId="14210FC8" w14:textId="77777777" w:rsidTr="009D7083">
        <w:trPr>
          <w:cantSplit/>
        </w:trPr>
        <w:tc>
          <w:tcPr>
            <w:tcW w:w="567" w:type="dxa"/>
          </w:tcPr>
          <w:p w14:paraId="3944EB9F" w14:textId="3C2C0626" w:rsidR="0088536A" w:rsidRPr="0000442A" w:rsidRDefault="0088536A" w:rsidP="009D7083">
            <w:pPr>
              <w:pStyle w:val="Tablebody"/>
            </w:pPr>
            <w:r w:rsidRPr="009A444B">
              <w:rPr>
                <w:i/>
              </w:rPr>
              <w:t>N</w:t>
            </w:r>
            <w:r w:rsidRPr="00F3283B">
              <w:rPr>
                <w:position w:val="-6"/>
                <w:sz w:val="18"/>
                <w:szCs w:val="18"/>
              </w:rPr>
              <w:t>cr</w:t>
            </w:r>
          </w:p>
        </w:tc>
        <w:tc>
          <w:tcPr>
            <w:tcW w:w="8845" w:type="dxa"/>
          </w:tcPr>
          <w:p w14:paraId="240FFB1B" w14:textId="34FC2484" w:rsidR="0088536A" w:rsidRPr="0000442A" w:rsidRDefault="0088536A" w:rsidP="0088536A">
            <w:pPr>
              <w:pStyle w:val="Tablebody"/>
              <w:jc w:val="both"/>
            </w:pPr>
            <w:r w:rsidRPr="009A444B">
              <w:t>is the elastic critical load determined with the gross cross-section of the chord.</w:t>
            </w:r>
          </w:p>
        </w:tc>
      </w:tr>
    </w:tbl>
    <w:p w14:paraId="2692EF2F" w14:textId="1CE3A592" w:rsidR="003A4169" w:rsidRDefault="003A4169" w:rsidP="005E6156">
      <w:pPr>
        <w:pStyle w:val="BodyText"/>
        <w:keepNext/>
        <w:spacing w:before="240"/>
      </w:pPr>
      <w:r>
        <w:t>(4) </w:t>
      </w:r>
      <w:r w:rsidRPr="009A444B">
        <w:t>For chords in compression or the bottom flanges of continuous girders between rigid supports, the effect of initial imperfections and second order effects on a supporting spring may be taken into account by a first order calculation, by applying an additional lateral force</w:t>
      </w:r>
      <w:r w:rsidR="00584C7A">
        <w:t> </w:t>
      </w:r>
      <w:r w:rsidRPr="009A444B">
        <w:rPr>
          <w:i/>
        </w:rPr>
        <w:t>F</w:t>
      </w:r>
      <w:r w:rsidRPr="005F6FCF">
        <w:rPr>
          <w:position w:val="-6"/>
          <w:sz w:val="18"/>
          <w:szCs w:val="18"/>
        </w:rPr>
        <w:t>Ed</w:t>
      </w:r>
      <w:r w:rsidRPr="009A444B">
        <w:t xml:space="preserve"> at the connection of the chord to the spring according to the </w:t>
      </w:r>
      <w:r w:rsidR="00874A6A">
        <w:t>Formulae (</w:t>
      </w:r>
      <w:r w:rsidRPr="009A444B">
        <w:t>8.5):</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3D50EB56" w14:textId="77777777" w:rsidTr="009D7083">
        <w:tc>
          <w:tcPr>
            <w:tcW w:w="8505" w:type="dxa"/>
          </w:tcPr>
          <w:p w14:paraId="6CE76B8E" w14:textId="2521F7D0" w:rsidR="0088536A" w:rsidRPr="008901DC" w:rsidRDefault="00B90619" w:rsidP="001401AF">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Ed</m:t>
                    </m:r>
                  </m:sub>
                </m:sSub>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r>
                                <w:rPr>
                                  <w:rFonts w:ascii="Cambria Math" w:hAnsi="Cambria Math"/>
                                </w:rPr>
                                <m:t>100</m:t>
                              </m:r>
                            </m:den>
                          </m:f>
                        </m:e>
                        <m:e>
                          <m:r>
                            <m:rPr>
                              <m:sty m:val="p"/>
                            </m:rPr>
                            <w:rPr>
                              <w:rFonts w:ascii="Cambria Math" w:hAnsi="Cambria Math"/>
                            </w:rPr>
                            <m:t xml:space="preserve">if </m:t>
                          </m:r>
                          <m:sSub>
                            <m:sSubPr>
                              <m:ctrlPr>
                                <w:rPr>
                                  <w:rFonts w:ascii="Cambria Math" w:hAnsi="Cambria Math"/>
                                </w:rPr>
                              </m:ctrlPr>
                            </m:sSubPr>
                            <m:e>
                              <m:r>
                                <w:rPr>
                                  <w:rFonts w:ascii="Cambria Math" w:hAnsi="Cambria Math"/>
                                </w:rPr>
                                <m:t>L</m:t>
                              </m:r>
                            </m:e>
                            <m:sub>
                              <m:r>
                                <m:rPr>
                                  <m:sty m:val="p"/>
                                </m:rPr>
                                <w:rPr>
                                  <w:rFonts w:ascii="Cambria Math" w:hAnsi="Cambria Math"/>
                                </w:rPr>
                                <m:t>cr</m:t>
                              </m:r>
                            </m:sub>
                          </m:sSub>
                          <m:r>
                            <w:rPr>
                              <w:rFonts w:ascii="Cambria Math" w:hAnsi="Cambria Math"/>
                            </w:rPr>
                            <m:t xml:space="preserve">≤1,2 </m:t>
                          </m:r>
                          <m:sSub>
                            <m:sSubPr>
                              <m:ctrlPr>
                                <w:rPr>
                                  <w:rFonts w:ascii="Cambria Math" w:hAnsi="Cambria Math"/>
                                  <w:i/>
                                </w:rPr>
                              </m:ctrlPr>
                            </m:sSubPr>
                            <m:e>
                              <m:r>
                                <w:rPr>
                                  <w:rFonts w:ascii="Cambria Math" w:hAnsi="Cambria Math"/>
                                </w:rPr>
                                <m:t>d</m:t>
                              </m:r>
                            </m:e>
                            <m:sub>
                              <m:r>
                                <m:rPr>
                                  <m:sty m:val="p"/>
                                </m:rPr>
                                <w:rPr>
                                  <w:rFonts w:ascii="Cambria Math" w:hAnsi="Cambria Math"/>
                                </w:rPr>
                                <m:t>s</m:t>
                              </m:r>
                            </m:sub>
                          </m:sSub>
                        </m:e>
                      </m:mr>
                      <m:m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Ed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m:rPr>
                                      <m:sty m:val="p"/>
                                    </m:rPr>
                                    <w:rPr>
                                      <w:rFonts w:ascii="Cambria Math" w:hAnsi="Cambria Math"/>
                                    </w:rPr>
                                    <m:t>w</m:t>
                                  </m:r>
                                </m:sub>
                              </m:sSub>
                            </m:num>
                            <m:den>
                              <m:r>
                                <w:rPr>
                                  <w:rFonts w:ascii="Cambria Math" w:hAnsi="Cambria Math"/>
                                </w:rPr>
                                <m:t>500</m:t>
                              </m:r>
                            </m:den>
                          </m:f>
                        </m:e>
                        <m:e>
                          <m:r>
                            <m:rPr>
                              <m:sty m:val="p"/>
                            </m:rPr>
                            <w:rPr>
                              <w:rFonts w:ascii="Cambria Math" w:hAnsi="Cambria Math"/>
                            </w:rPr>
                            <m:t xml:space="preserve">if </m:t>
                          </m:r>
                          <m:sSub>
                            <m:sSubPr>
                              <m:ctrlPr>
                                <w:rPr>
                                  <w:rFonts w:ascii="Cambria Math" w:hAnsi="Cambria Math"/>
                                </w:rPr>
                              </m:ctrlPr>
                            </m:sSubPr>
                            <m:e>
                              <m:r>
                                <w:rPr>
                                  <w:rFonts w:ascii="Cambria Math" w:hAnsi="Cambria Math"/>
                                </w:rPr>
                                <m:t>L</m:t>
                              </m:r>
                            </m:e>
                            <m:sub>
                              <m:r>
                                <m:rPr>
                                  <m:sty m:val="p"/>
                                </m:rPr>
                                <w:rPr>
                                  <w:rFonts w:ascii="Cambria Math" w:hAnsi="Cambria Math"/>
                                </w:rPr>
                                <m:t>cr</m:t>
                              </m:r>
                            </m:sub>
                          </m:sSub>
                          <m:r>
                            <w:rPr>
                              <w:rFonts w:ascii="Cambria Math" w:hAnsi="Cambria Math"/>
                            </w:rPr>
                            <m:t>&gt;1,2</m:t>
                          </m:r>
                          <m:sSub>
                            <m:sSubPr>
                              <m:ctrlPr>
                                <w:rPr>
                                  <w:rFonts w:ascii="Cambria Math" w:hAnsi="Cambria Math"/>
                                  <w:i/>
                                </w:rPr>
                              </m:ctrlPr>
                            </m:sSubPr>
                            <m:e>
                              <m:r>
                                <w:rPr>
                                  <w:rFonts w:ascii="Cambria Math" w:hAnsi="Cambria Math"/>
                                </w:rPr>
                                <m:t xml:space="preserve"> d</m:t>
                              </m:r>
                            </m:e>
                            <m:sub>
                              <m:r>
                                <m:rPr>
                                  <m:sty m:val="p"/>
                                </m:rPr>
                                <w:rPr>
                                  <w:rFonts w:ascii="Cambria Math" w:hAnsi="Cambria Math"/>
                                </w:rPr>
                                <m:t>s</m:t>
                              </m:r>
                            </m:sub>
                          </m:sSub>
                        </m:e>
                      </m:mr>
                    </m:m>
                  </m:e>
                </m:d>
              </m:oMath>
            </m:oMathPara>
          </w:p>
        </w:tc>
        <w:tc>
          <w:tcPr>
            <w:tcW w:w="1247" w:type="dxa"/>
          </w:tcPr>
          <w:p w14:paraId="05162332" w14:textId="17CF086C" w:rsidR="0088536A" w:rsidRDefault="0088536A" w:rsidP="009D7083">
            <w:pPr>
              <w:pStyle w:val="BodyText"/>
              <w:jc w:val="right"/>
            </w:pPr>
            <w:r w:rsidRPr="009A444B">
              <w:t>(8.5)</w:t>
            </w:r>
          </w:p>
        </w:tc>
      </w:tr>
    </w:tbl>
    <w:p w14:paraId="258DFE6B" w14:textId="77777777" w:rsidR="003A4169" w:rsidRDefault="003A4169" w:rsidP="0088536A">
      <w:pPr>
        <w:pStyle w:val="BodyText"/>
        <w:keepNext/>
      </w:pPr>
      <w:r w:rsidRPr="009A444B">
        <w:t>where</w:t>
      </w:r>
    </w:p>
    <w:p w14:paraId="5366075E" w14:textId="2BA8A9C9" w:rsidR="003A4169" w:rsidRPr="008901DC" w:rsidRDefault="00B90619" w:rsidP="001401AF">
      <w:pPr>
        <w:pStyle w:val="Formula"/>
      </w:pPr>
      <m:oMathPara>
        <m:oMath>
          <m:sSub>
            <m:sSubPr>
              <m:ctrlPr>
                <w:rPr>
                  <w:rFonts w:ascii="Cambria Math" w:hAnsi="Cambria Math"/>
                  <w:i/>
                </w:rPr>
              </m:ctrlPr>
            </m:sSubPr>
            <m:e>
              <m:r>
                <w:rPr>
                  <w:rFonts w:ascii="Cambria Math" w:hAnsi="Cambria Math"/>
                </w:rPr>
                <m:t>L</m:t>
              </m:r>
            </m:e>
            <m:sub>
              <m:r>
                <m:rPr>
                  <m:sty m:val="p"/>
                </m:rPr>
                <w:rPr>
                  <w:rFonts w:ascii="Cambria Math" w:hAnsi="Cambria Math"/>
                </w:rPr>
                <m:t>cr</m:t>
              </m:r>
            </m:sub>
          </m:sSub>
          <m:r>
            <w:rPr>
              <w:rFonts w:ascii="Cambria Math" w:hAnsi="Cambria Math"/>
            </w:rPr>
            <m:t>=</m:t>
          </m:r>
          <m:r>
            <m:rPr>
              <m:sty m:val="p"/>
            </m:rPr>
            <w:rPr>
              <w:rFonts w:ascii="Cambria Math" w:hAnsi="Cambria Math"/>
            </w:rPr>
            <m:t>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EI</m:t>
                  </m:r>
                </m:num>
                <m:den>
                  <m:sSub>
                    <m:sSubPr>
                      <m:ctrlPr>
                        <w:rPr>
                          <w:rFonts w:ascii="Cambria Math" w:hAnsi="Cambria Math"/>
                          <w:i/>
                        </w:rPr>
                      </m:ctrlPr>
                    </m:sSubPr>
                    <m:e>
                      <m:r>
                        <w:rPr>
                          <w:rFonts w:ascii="Cambria Math" w:hAnsi="Cambria Math"/>
                        </w:rPr>
                        <m:t>N</m:t>
                      </m:r>
                    </m:e>
                    <m:sub>
                      <m:r>
                        <m:rPr>
                          <m:sty m:val="p"/>
                        </m:rPr>
                        <w:rPr>
                          <w:rFonts w:ascii="Cambria Math" w:hAnsi="Cambria Math"/>
                        </w:rPr>
                        <m:t>cr</m:t>
                      </m:r>
                    </m:sub>
                  </m:sSub>
                </m:den>
              </m:f>
            </m:e>
          </m:rad>
        </m:oMath>
      </m:oMathPara>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88536A" w:rsidRPr="0000442A" w14:paraId="246FAC8A" w14:textId="77777777" w:rsidTr="009D7083">
        <w:trPr>
          <w:cantSplit/>
        </w:trPr>
        <w:tc>
          <w:tcPr>
            <w:tcW w:w="567" w:type="dxa"/>
          </w:tcPr>
          <w:p w14:paraId="2AF120FE" w14:textId="5E54E8AC" w:rsidR="0088536A" w:rsidRPr="0000442A" w:rsidRDefault="0088536A" w:rsidP="009D7083">
            <w:pPr>
              <w:pStyle w:val="Tablebody"/>
            </w:pPr>
            <w:r w:rsidRPr="009A444B">
              <w:rPr>
                <w:i/>
              </w:rPr>
              <w:t>L</w:t>
            </w:r>
            <w:r w:rsidRPr="00F3283B">
              <w:rPr>
                <w:position w:val="-6"/>
                <w:sz w:val="18"/>
                <w:szCs w:val="18"/>
              </w:rPr>
              <w:t>w</w:t>
            </w:r>
          </w:p>
        </w:tc>
        <w:tc>
          <w:tcPr>
            <w:tcW w:w="8845" w:type="dxa"/>
          </w:tcPr>
          <w:p w14:paraId="7F8B7760" w14:textId="15D337AF" w:rsidR="0088536A" w:rsidRPr="0000442A" w:rsidRDefault="0088536A" w:rsidP="009D7083">
            <w:pPr>
              <w:pStyle w:val="Tablebody"/>
              <w:jc w:val="both"/>
            </w:pPr>
            <w:r w:rsidRPr="009A444B">
              <w:t xml:space="preserve">is the half wavelength of buckling determined by taking </w:t>
            </w:r>
            <w:r w:rsidRPr="009A444B">
              <w:rPr>
                <w:i/>
              </w:rPr>
              <w:t>L</w:t>
            </w:r>
            <w:r w:rsidRPr="00F3283B">
              <w:rPr>
                <w:position w:val="-6"/>
                <w:sz w:val="18"/>
                <w:szCs w:val="18"/>
              </w:rPr>
              <w:t>R</w:t>
            </w:r>
            <w:r w:rsidRPr="009A444B">
              <w:t>/</w:t>
            </w:r>
            <w:r w:rsidRPr="009A444B">
              <w:rPr>
                <w:i/>
              </w:rPr>
              <w:t>L</w:t>
            </w:r>
            <w:r w:rsidRPr="00F3283B">
              <w:rPr>
                <w:position w:val="-6"/>
                <w:sz w:val="18"/>
                <w:szCs w:val="18"/>
              </w:rPr>
              <w:t>w</w:t>
            </w:r>
            <w:r w:rsidRPr="0088536A">
              <w:t xml:space="preserve"> </w:t>
            </w:r>
            <w:r w:rsidRPr="009A444B">
              <w:t xml:space="preserve">as the next integer below </w:t>
            </w:r>
            <w:r w:rsidRPr="009A444B">
              <w:rPr>
                <w:i/>
              </w:rPr>
              <w:t>L</w:t>
            </w:r>
            <w:r w:rsidRPr="00F3283B">
              <w:rPr>
                <w:position w:val="-6"/>
                <w:sz w:val="18"/>
                <w:szCs w:val="18"/>
              </w:rPr>
              <w:t>R</w:t>
            </w:r>
            <w:r w:rsidRPr="009A444B">
              <w:t>/</w:t>
            </w:r>
            <w:r w:rsidRPr="009A444B">
              <w:rPr>
                <w:i/>
              </w:rPr>
              <w:t>L</w:t>
            </w:r>
            <w:r w:rsidRPr="00F3283B">
              <w:rPr>
                <w:position w:val="-6"/>
                <w:sz w:val="18"/>
                <w:szCs w:val="18"/>
              </w:rPr>
              <w:t>cr</w:t>
            </w:r>
            <w:r w:rsidRPr="00F3283B">
              <w:rPr>
                <w:i/>
                <w:position w:val="-6"/>
                <w:sz w:val="18"/>
                <w:szCs w:val="18"/>
              </w:rPr>
              <w:t xml:space="preserve"> </w:t>
            </w:r>
            <w:r w:rsidRPr="009A444B">
              <w:t>but not less than unity;</w:t>
            </w:r>
          </w:p>
        </w:tc>
      </w:tr>
      <w:tr w:rsidR="0088536A" w:rsidRPr="0000442A" w14:paraId="76DF6946" w14:textId="77777777" w:rsidTr="009D7083">
        <w:trPr>
          <w:cantSplit/>
        </w:trPr>
        <w:tc>
          <w:tcPr>
            <w:tcW w:w="567" w:type="dxa"/>
          </w:tcPr>
          <w:p w14:paraId="6B3AFDFA" w14:textId="3B526B50" w:rsidR="0088536A" w:rsidRPr="0000442A" w:rsidRDefault="0088536A" w:rsidP="009D7083">
            <w:pPr>
              <w:pStyle w:val="Tablebody"/>
            </w:pPr>
            <w:r w:rsidRPr="009A444B">
              <w:rPr>
                <w:i/>
              </w:rPr>
              <w:t>L</w:t>
            </w:r>
            <w:r w:rsidRPr="00F3283B">
              <w:rPr>
                <w:position w:val="-6"/>
                <w:sz w:val="18"/>
                <w:szCs w:val="18"/>
              </w:rPr>
              <w:t>R</w:t>
            </w:r>
          </w:p>
        </w:tc>
        <w:tc>
          <w:tcPr>
            <w:tcW w:w="8845" w:type="dxa"/>
          </w:tcPr>
          <w:p w14:paraId="512E4379" w14:textId="5ED1C838" w:rsidR="0088536A" w:rsidRPr="0000442A" w:rsidRDefault="0088536A" w:rsidP="009D7083">
            <w:pPr>
              <w:pStyle w:val="Tablebody"/>
              <w:jc w:val="both"/>
            </w:pPr>
            <w:r w:rsidRPr="009A444B">
              <w:t>is the span length between the rigid supports, for example by rigid cross-frames;</w:t>
            </w:r>
          </w:p>
        </w:tc>
      </w:tr>
      <w:tr w:rsidR="0088536A" w:rsidRPr="0000442A" w14:paraId="4CD0F63B" w14:textId="77777777" w:rsidTr="009D7083">
        <w:trPr>
          <w:cantSplit/>
        </w:trPr>
        <w:tc>
          <w:tcPr>
            <w:tcW w:w="567" w:type="dxa"/>
          </w:tcPr>
          <w:p w14:paraId="73D686FB" w14:textId="4EC09382" w:rsidR="0088536A" w:rsidRPr="0000442A" w:rsidRDefault="0088536A" w:rsidP="009D7083">
            <w:pPr>
              <w:pStyle w:val="Tablebody"/>
            </w:pPr>
            <w:r w:rsidRPr="009A444B">
              <w:rPr>
                <w:i/>
              </w:rPr>
              <w:t>d</w:t>
            </w:r>
            <w:r w:rsidRPr="00F3283B">
              <w:rPr>
                <w:position w:val="-6"/>
                <w:sz w:val="18"/>
                <w:szCs w:val="18"/>
              </w:rPr>
              <w:t>s</w:t>
            </w:r>
          </w:p>
        </w:tc>
        <w:tc>
          <w:tcPr>
            <w:tcW w:w="8845" w:type="dxa"/>
          </w:tcPr>
          <w:p w14:paraId="08054266" w14:textId="023B1317" w:rsidR="0088536A" w:rsidRDefault="0088536A" w:rsidP="009D7083">
            <w:pPr>
              <w:pStyle w:val="Tablebody"/>
              <w:jc w:val="both"/>
            </w:pPr>
            <w:r w:rsidRPr="009A444B">
              <w:t>is the distance between the springs;</w:t>
            </w:r>
          </w:p>
        </w:tc>
      </w:tr>
      <w:tr w:rsidR="0088536A" w:rsidRPr="0000442A" w14:paraId="318CE2D3" w14:textId="77777777" w:rsidTr="009D7083">
        <w:trPr>
          <w:cantSplit/>
        </w:trPr>
        <w:tc>
          <w:tcPr>
            <w:tcW w:w="567" w:type="dxa"/>
          </w:tcPr>
          <w:p w14:paraId="3FD135EA" w14:textId="478F0DE3" w:rsidR="0088536A" w:rsidRPr="0000442A" w:rsidRDefault="0088536A" w:rsidP="009D7083">
            <w:pPr>
              <w:pStyle w:val="Tablebody"/>
            </w:pPr>
            <w:r w:rsidRPr="009A444B">
              <w:rPr>
                <w:i/>
              </w:rPr>
              <w:t>C</w:t>
            </w:r>
            <w:r w:rsidRPr="00F3283B">
              <w:rPr>
                <w:position w:val="-6"/>
                <w:sz w:val="18"/>
                <w:szCs w:val="18"/>
              </w:rPr>
              <w:t>d</w:t>
            </w:r>
          </w:p>
        </w:tc>
        <w:tc>
          <w:tcPr>
            <w:tcW w:w="8845" w:type="dxa"/>
          </w:tcPr>
          <w:p w14:paraId="580E2421" w14:textId="7D69C80D" w:rsidR="0088536A" w:rsidRDefault="0088536A" w:rsidP="009D7083">
            <w:pPr>
              <w:pStyle w:val="Tablebody"/>
              <w:jc w:val="both"/>
            </w:pPr>
            <w:r w:rsidRPr="009A444B">
              <w:t>is the spring stiffness, see (1), NOTE 1.</w:t>
            </w:r>
          </w:p>
        </w:tc>
      </w:tr>
    </w:tbl>
    <w:p w14:paraId="20C9E001" w14:textId="77090577" w:rsidR="003A4169" w:rsidRDefault="003A4169" w:rsidP="005E6156">
      <w:pPr>
        <w:pStyle w:val="BodyText"/>
        <w:keepNext/>
        <w:spacing w:before="240"/>
      </w:pPr>
      <w:r>
        <w:t>(5) </w:t>
      </w:r>
      <w:r w:rsidRPr="009A444B">
        <w:t>If the design value of the compression force</w:t>
      </w:r>
      <w:r w:rsidR="00CE5AC0">
        <w:t> </w:t>
      </w:r>
      <w:r w:rsidRPr="009A444B">
        <w:rPr>
          <w:i/>
        </w:rPr>
        <w:t>N</w:t>
      </w:r>
      <w:r w:rsidRPr="005F6FCF">
        <w:rPr>
          <w:position w:val="-6"/>
          <w:sz w:val="18"/>
          <w:szCs w:val="18"/>
        </w:rPr>
        <w:t>Ed</w:t>
      </w:r>
      <w:r w:rsidRPr="009A444B">
        <w:t xml:space="preserve"> is constant over the length of the chord, the critical axial load </w:t>
      </w:r>
      <w:r w:rsidRPr="009A444B">
        <w:rPr>
          <w:i/>
        </w:rPr>
        <w:t>N</w:t>
      </w:r>
      <w:r w:rsidRPr="005F6FCF">
        <w:rPr>
          <w:position w:val="-6"/>
          <w:sz w:val="18"/>
          <w:szCs w:val="18"/>
        </w:rPr>
        <w:t>cr</w:t>
      </w:r>
      <w:r w:rsidRPr="009A444B">
        <w:t xml:space="preserve"> may be calculated using </w:t>
      </w:r>
      <w:r>
        <w:t>Formula (</w:t>
      </w:r>
      <w:r w:rsidRPr="009A444B">
        <w:t>8.6):</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71313D20" w14:textId="77777777" w:rsidTr="009D7083">
        <w:tc>
          <w:tcPr>
            <w:tcW w:w="8505" w:type="dxa"/>
          </w:tcPr>
          <w:p w14:paraId="441D96EF" w14:textId="0FFCC499" w:rsidR="0088536A" w:rsidRPr="008901DC" w:rsidRDefault="00B90619" w:rsidP="001401AF">
            <w:pPr>
              <w:pStyle w:val="Formula"/>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cr</m:t>
                    </m:r>
                  </m:sub>
                </m:sSub>
                <m:r>
                  <w:rPr>
                    <w:rFonts w:ascii="Cambria Math" w:hAnsi="Cambria Math"/>
                  </w:rPr>
                  <m:t>=m</m:t>
                </m:r>
                <m:sSub>
                  <m:sSubPr>
                    <m:ctrlPr>
                      <w:rPr>
                        <w:rFonts w:ascii="Cambria Math" w:hAnsi="Cambria Math"/>
                        <w:i/>
                      </w:rPr>
                    </m:ctrlPr>
                  </m:sSubPr>
                  <m:e>
                    <m:r>
                      <w:rPr>
                        <w:rFonts w:ascii="Cambria Math" w:hAnsi="Cambria Math"/>
                      </w:rPr>
                      <m:t>N</m:t>
                    </m:r>
                  </m:e>
                  <m:sub>
                    <m:r>
                      <m:rPr>
                        <m:sty m:val="p"/>
                      </m:rPr>
                      <w:rPr>
                        <w:rFonts w:ascii="Cambria Math" w:hAnsi="Cambria Math"/>
                      </w:rPr>
                      <m:t>E</m:t>
                    </m:r>
                  </m:sub>
                </m:sSub>
              </m:oMath>
            </m:oMathPara>
          </w:p>
        </w:tc>
        <w:tc>
          <w:tcPr>
            <w:tcW w:w="1247" w:type="dxa"/>
          </w:tcPr>
          <w:p w14:paraId="3E34230B" w14:textId="28B2535F" w:rsidR="0088536A" w:rsidRDefault="0088536A" w:rsidP="009D7083">
            <w:pPr>
              <w:pStyle w:val="BodyText"/>
              <w:jc w:val="right"/>
            </w:pPr>
            <w:r w:rsidRPr="009A444B">
              <w:t>(8.6)</w:t>
            </w:r>
          </w:p>
        </w:tc>
      </w:tr>
    </w:tbl>
    <w:p w14:paraId="50D218E4" w14:textId="77777777" w:rsidR="003A4169" w:rsidRDefault="003A4169" w:rsidP="0088536A">
      <w:pPr>
        <w:pStyle w:val="BodyText"/>
        <w:keepNext/>
      </w:pPr>
      <w:r w:rsidRPr="009A444B">
        <w:t>where</w:t>
      </w:r>
    </w:p>
    <w:p w14:paraId="2711C80F" w14:textId="53D90B3D" w:rsidR="003A4169" w:rsidRPr="008901DC" w:rsidRDefault="00B90619" w:rsidP="001401AF">
      <w:pPr>
        <w:pStyle w:val="Formula"/>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E</m:t>
              </m:r>
            </m:sub>
          </m:sSub>
          <m:r>
            <w:rPr>
              <w:rFonts w:ascii="Cambria Math" w:hAnsi="Cambria Math"/>
            </w:rPr>
            <m:t>=</m:t>
          </m:r>
          <m:sSup>
            <m:sSupPr>
              <m:ctrlPr>
                <w:rPr>
                  <w:rFonts w:ascii="Cambria Math" w:hAnsi="Cambria Math"/>
                  <w:i/>
                </w:rPr>
              </m:ctrlPr>
            </m:sSupPr>
            <m:e>
              <m:r>
                <m:rPr>
                  <m:sty m:val="p"/>
                </m:rPr>
                <w:rPr>
                  <w:rFonts w:ascii="Cambria Math" w:hAnsi="Cambria Math"/>
                </w:rPr>
                <m:t>π</m:t>
              </m:r>
            </m:e>
            <m:sup>
              <m:r>
                <w:rPr>
                  <w:rFonts w:ascii="Cambria Math" w:hAnsi="Cambria Math"/>
                </w:rPr>
                <m:t>2</m:t>
              </m:r>
            </m:sup>
          </m:sSup>
          <m:f>
            <m:fPr>
              <m:ctrlPr>
                <w:rPr>
                  <w:rFonts w:ascii="Cambria Math" w:hAnsi="Cambria Math"/>
                  <w:i/>
                </w:rPr>
              </m:ctrlPr>
            </m:fPr>
            <m:num>
              <m:r>
                <w:rPr>
                  <w:rFonts w:ascii="Cambria Math" w:hAnsi="Cambria Math"/>
                </w:rPr>
                <m:t>EI</m:t>
              </m:r>
            </m:num>
            <m:den>
              <m:sSubSup>
                <m:sSubSupPr>
                  <m:ctrlPr>
                    <w:rPr>
                      <w:rFonts w:ascii="Cambria Math" w:hAnsi="Cambria Math"/>
                      <w:i/>
                    </w:rPr>
                  </m:ctrlPr>
                </m:sSubSupPr>
                <m:e>
                  <m:r>
                    <w:rPr>
                      <w:rFonts w:ascii="Cambria Math" w:hAnsi="Cambria Math"/>
                    </w:rPr>
                    <m:t>L</m:t>
                  </m:r>
                </m:e>
                <m:sub>
                  <m:r>
                    <m:rPr>
                      <m:sty m:val="p"/>
                    </m:rPr>
                    <w:rPr>
                      <w:rFonts w:ascii="Cambria Math" w:hAnsi="Cambria Math"/>
                    </w:rPr>
                    <m:t>R</m:t>
                  </m:r>
                </m:sub>
                <m:sup>
                  <m:r>
                    <w:rPr>
                      <w:rFonts w:ascii="Cambria Math" w:hAnsi="Cambria Math"/>
                    </w:rPr>
                    <m:t>2</m:t>
                  </m:r>
                </m:sup>
              </m:sSubSup>
            </m:den>
          </m:f>
        </m:oMath>
      </m:oMathPara>
    </w:p>
    <w:p w14:paraId="7034AA22" w14:textId="6C398D51" w:rsidR="003A4169" w:rsidRPr="008901DC" w:rsidRDefault="003A4169" w:rsidP="001401AF">
      <w:pPr>
        <w:pStyle w:val="Formula"/>
      </w:pPr>
      <m:oMathPara>
        <m:oMath>
          <m:r>
            <w:rPr>
              <w:rFonts w:ascii="Cambria Math" w:hAnsi="Cambria Math"/>
            </w:rPr>
            <m:t>m=</m:t>
          </m:r>
          <m:f>
            <m:fPr>
              <m:ctrlPr>
                <w:rPr>
                  <w:rFonts w:ascii="Cambria Math" w:hAnsi="Cambria Math"/>
                  <w:i/>
                </w:rPr>
              </m:ctrlPr>
            </m:fPr>
            <m:num>
              <m:r>
                <w:rPr>
                  <w:rFonts w:ascii="Cambria Math" w:hAnsi="Cambria Math"/>
                </w:rPr>
                <m:t>2</m:t>
              </m:r>
            </m:num>
            <m:den>
              <m:sSup>
                <m:sSupPr>
                  <m:ctrlPr>
                    <w:rPr>
                      <w:rFonts w:ascii="Cambria Math" w:hAnsi="Cambria Math"/>
                      <w:i/>
                    </w:rPr>
                  </m:ctrlPr>
                </m:sSupPr>
                <m:e>
                  <m:r>
                    <m:rPr>
                      <m:sty m:val="p"/>
                    </m:rPr>
                    <w:rPr>
                      <w:rFonts w:ascii="Cambria Math" w:hAnsi="Cambria Math"/>
                    </w:rPr>
                    <m:t>π</m:t>
                  </m:r>
                </m:e>
                <m:sup>
                  <m:r>
                    <w:rPr>
                      <w:rFonts w:ascii="Cambria Math" w:hAnsi="Cambria Math"/>
                    </w:rPr>
                    <m:t>2</m:t>
                  </m:r>
                </m:sup>
              </m:sSup>
            </m:den>
          </m:f>
          <m:rad>
            <m:radPr>
              <m:degHide m:val="1"/>
              <m:ctrlPr>
                <w:rPr>
                  <w:rFonts w:ascii="Cambria Math" w:hAnsi="Cambria Math"/>
                  <w:i/>
                </w:rPr>
              </m:ctrlPr>
            </m:radPr>
            <m:deg/>
            <m:e>
              <m:r>
                <w:rPr>
                  <w:rFonts w:ascii="Cambria Math" w:hAnsi="Cambria Math"/>
                </w:rPr>
                <m:t>γ</m:t>
              </m:r>
            </m:e>
          </m:rad>
          <m:r>
            <w:rPr>
              <w:rFonts w:ascii="Cambria Math" w:hAnsi="Cambria Math"/>
            </w:rPr>
            <m:t xml:space="preserve"> </m:t>
          </m:r>
          <m:r>
            <m:rPr>
              <m:sty m:val="p"/>
            </m:rPr>
            <w:rPr>
              <w:rFonts w:ascii="Cambria Math" w:hAnsi="Cambria Math"/>
            </w:rPr>
            <m:t>but not less than 1,0</m:t>
          </m:r>
        </m:oMath>
      </m:oMathPara>
    </w:p>
    <w:p w14:paraId="2F6FCD85" w14:textId="77777777" w:rsidR="003A4169" w:rsidRPr="008901DC" w:rsidRDefault="003A4169" w:rsidP="001401AF">
      <w:pPr>
        <w:pStyle w:val="Formula"/>
      </w:pPr>
      <m:oMathPara>
        <m:oMath>
          <m:r>
            <w:rPr>
              <w:rFonts w:ascii="Cambria Math" w:hAnsi="Cambria Math"/>
            </w:rPr>
            <m:t>γ=</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s</m:t>
                  </m:r>
                </m:sub>
              </m:sSub>
              <m:sSubSup>
                <m:sSubSupPr>
                  <m:ctrlPr>
                    <w:rPr>
                      <w:rFonts w:ascii="Cambria Math" w:hAnsi="Cambria Math"/>
                      <w:i/>
                    </w:rPr>
                  </m:ctrlPr>
                </m:sSubSupPr>
                <m:e>
                  <m:r>
                    <w:rPr>
                      <w:rFonts w:ascii="Cambria Math" w:hAnsi="Cambria Math"/>
                    </w:rPr>
                    <m:t>L</m:t>
                  </m:r>
                </m:e>
                <m:sub>
                  <m:r>
                    <m:rPr>
                      <m:sty m:val="p"/>
                    </m:rPr>
                    <w:rPr>
                      <w:rFonts w:ascii="Cambria Math" w:hAnsi="Cambria Math"/>
                    </w:rPr>
                    <m:t>R</m:t>
                  </m:r>
                </m:sub>
                <m:sup>
                  <m:r>
                    <w:rPr>
                      <w:rFonts w:ascii="Cambria Math" w:hAnsi="Cambria Math"/>
                    </w:rPr>
                    <m:t>4</m:t>
                  </m:r>
                </m:sup>
              </m:sSubSup>
            </m:num>
            <m:den>
              <m:r>
                <w:rPr>
                  <w:rFonts w:ascii="Cambria Math" w:hAnsi="Cambria Math"/>
                </w:rPr>
                <m:t>EI</m:t>
              </m:r>
            </m:den>
          </m:f>
        </m:oMath>
      </m:oMathPara>
    </w:p>
    <w:p w14:paraId="6F2C21D5" w14:textId="77777777" w:rsidR="003A4169" w:rsidRPr="008901DC" w:rsidRDefault="00B90619" w:rsidP="001401AF">
      <w:pPr>
        <w:pStyle w:val="Formula"/>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d</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s</m:t>
                  </m:r>
                </m:sub>
              </m:sSub>
            </m:den>
          </m:f>
        </m:oMath>
      </m:oMathPara>
    </w:p>
    <w:p w14:paraId="0B1AE344" w14:textId="433DCB79" w:rsidR="003A4169" w:rsidRDefault="003A4169" w:rsidP="005E6156">
      <w:pPr>
        <w:pStyle w:val="BodyText"/>
        <w:keepNext/>
      </w:pPr>
      <w:r w:rsidRPr="009A444B">
        <w:t xml:space="preserve">A lateral support to a compressed flange may be assumed to be rigid if its stiffness </w:t>
      </w:r>
      <w:r w:rsidRPr="009A444B">
        <w:rPr>
          <w:i/>
        </w:rPr>
        <w:t>C</w:t>
      </w:r>
      <w:r w:rsidRPr="005F6FCF">
        <w:rPr>
          <w:position w:val="-6"/>
          <w:sz w:val="18"/>
          <w:szCs w:val="18"/>
        </w:rPr>
        <w:t>d</w:t>
      </w:r>
      <w:r w:rsidRPr="009A444B">
        <w:t xml:space="preserve"> satisfies the condition in </w:t>
      </w:r>
      <w:r>
        <w:t>Formula (</w:t>
      </w:r>
      <w:r w:rsidRPr="009A444B">
        <w:t>8.7):</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7C2CFE92" w14:textId="77777777" w:rsidTr="009D7083">
        <w:tc>
          <w:tcPr>
            <w:tcW w:w="8505" w:type="dxa"/>
          </w:tcPr>
          <w:p w14:paraId="313DBE76" w14:textId="4B76F6FA" w:rsidR="0088536A" w:rsidRPr="008901DC" w:rsidRDefault="00B90619" w:rsidP="001401AF">
            <w:pPr>
              <w:pStyle w:val="Formula"/>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d</m:t>
                    </m:r>
                  </m:sub>
                </m:sSub>
                <m:r>
                  <w:rPr>
                    <w:rFonts w:ascii="Cambria Math" w:hAnsi="Cambria Math"/>
                  </w:rPr>
                  <m:t>&gt;</m:t>
                </m:r>
                <m:f>
                  <m:fPr>
                    <m:ctrlPr>
                      <w:rPr>
                        <w:rFonts w:ascii="Cambria Math" w:hAnsi="Cambria Math"/>
                        <w:i/>
                      </w:rPr>
                    </m:ctrlPr>
                  </m:fPr>
                  <m:num>
                    <m:r>
                      <w:rPr>
                        <w:rFonts w:ascii="Cambria Math" w:hAnsi="Cambria Math"/>
                      </w:rPr>
                      <m:t>4</m:t>
                    </m:r>
                    <m:sSub>
                      <m:sSubPr>
                        <m:ctrlPr>
                          <w:rPr>
                            <w:rFonts w:ascii="Cambria Math" w:hAnsi="Cambria Math"/>
                            <w:i/>
                          </w:rPr>
                        </m:ctrlPr>
                      </m:sSubPr>
                      <m:e>
                        <m:r>
                          <w:rPr>
                            <w:rFonts w:ascii="Cambria Math" w:hAnsi="Cambria Math"/>
                          </w:rPr>
                          <m:t>N</m:t>
                        </m:r>
                      </m:e>
                      <m:sub>
                        <m:r>
                          <m:rPr>
                            <m:sty m:val="p"/>
                          </m:rPr>
                          <w:rPr>
                            <w:rFonts w:ascii="Cambria Math" w:hAnsi="Cambria Math"/>
                          </w:rPr>
                          <m:t>E</m:t>
                        </m:r>
                      </m:sub>
                    </m:sSub>
                  </m:num>
                  <m:den>
                    <m:sSub>
                      <m:sSubPr>
                        <m:ctrlPr>
                          <w:rPr>
                            <w:rFonts w:ascii="Cambria Math" w:hAnsi="Cambria Math"/>
                            <w:i/>
                          </w:rPr>
                        </m:ctrlPr>
                      </m:sSubPr>
                      <m:e>
                        <m:r>
                          <w:rPr>
                            <w:rFonts w:ascii="Cambria Math" w:hAnsi="Cambria Math"/>
                          </w:rPr>
                          <m:t>L</m:t>
                        </m:r>
                      </m:e>
                      <m:sub>
                        <m:r>
                          <m:rPr>
                            <m:sty m:val="p"/>
                          </m:rPr>
                          <w:rPr>
                            <w:rFonts w:ascii="Cambria Math" w:hAnsi="Cambria Math"/>
                          </w:rPr>
                          <m:t>R</m:t>
                        </m:r>
                      </m:sub>
                    </m:sSub>
                  </m:den>
                </m:f>
              </m:oMath>
            </m:oMathPara>
          </w:p>
        </w:tc>
        <w:tc>
          <w:tcPr>
            <w:tcW w:w="1247" w:type="dxa"/>
          </w:tcPr>
          <w:p w14:paraId="28C0814C" w14:textId="3C5377DF" w:rsidR="0088536A" w:rsidRDefault="0088536A" w:rsidP="009D7083">
            <w:pPr>
              <w:pStyle w:val="BodyText"/>
              <w:jc w:val="right"/>
            </w:pPr>
            <w:r w:rsidRPr="009A444B">
              <w:t>(8.7)</w:t>
            </w:r>
          </w:p>
        </w:tc>
      </w:tr>
    </w:tbl>
    <w:p w14:paraId="03646826" w14:textId="4889B30B" w:rsidR="003A4169" w:rsidRDefault="003A4169" w:rsidP="0088536A">
      <w:pPr>
        <w:pStyle w:val="BodyText"/>
        <w:spacing w:before="120"/>
      </w:pPr>
      <w:r w:rsidRPr="009A444B">
        <w:t xml:space="preserve">where </w:t>
      </w:r>
      <w:r w:rsidRPr="009A444B">
        <w:rPr>
          <w:i/>
        </w:rPr>
        <w:t>N</w:t>
      </w:r>
      <w:r w:rsidRPr="005F6FCF">
        <w:rPr>
          <w:position w:val="-6"/>
          <w:sz w:val="18"/>
          <w:szCs w:val="18"/>
        </w:rPr>
        <w:t>E</w:t>
      </w:r>
      <w:r w:rsidRPr="009A444B">
        <w:t xml:space="preserve"> is the elastic critical load which is determined assuming hinged ends. If there are no rigid lateral supports at girder ends to define the length </w:t>
      </w:r>
      <w:r w:rsidRPr="009A444B">
        <w:rPr>
          <w:i/>
        </w:rPr>
        <w:t>L</w:t>
      </w:r>
      <w:r w:rsidRPr="005F6FCF">
        <w:rPr>
          <w:position w:val="-6"/>
          <w:sz w:val="18"/>
          <w:szCs w:val="18"/>
        </w:rPr>
        <w:t>R</w:t>
      </w:r>
      <w:r w:rsidRPr="009A444B">
        <w:rPr>
          <w:i/>
        </w:rPr>
        <w:t>,</w:t>
      </w:r>
      <w:r w:rsidRPr="009A444B">
        <w:t xml:space="preserve"> </w:t>
      </w:r>
      <w:r w:rsidRPr="00171A38">
        <w:t xml:space="preserve">either the slenderness should be determined in accordance with </w:t>
      </w:r>
      <w:r w:rsidRPr="00171A38">
        <w:rPr>
          <w:rFonts w:hint="eastAsia"/>
        </w:rPr>
        <w:t>(2)</w:t>
      </w:r>
      <w:r w:rsidRPr="00171A38">
        <w:t xml:space="preserve"> or the value of</w:t>
      </w:r>
      <w:r w:rsidR="00BA636D">
        <w:t xml:space="preserve"> m </w:t>
      </w:r>
      <w:r w:rsidRPr="009A444B">
        <w:t>should be modified in the last half wavelength of buckling to allow for the end restraint flexibility in accordance with elastic buckling theory.</w:t>
      </w:r>
    </w:p>
    <w:p w14:paraId="3DFC2497" w14:textId="35E2CEA8" w:rsidR="003A4169" w:rsidRDefault="003A4169" w:rsidP="005E6156">
      <w:pPr>
        <w:pStyle w:val="BodyText"/>
        <w:keepNext/>
      </w:pPr>
      <w:r>
        <w:t>(6) </w:t>
      </w:r>
      <w:r w:rsidRPr="009A444B">
        <w:t xml:space="preserve">The procedure given in (1) to (5) may also be applied to the flanges of girders in compression when </w:t>
      </w:r>
      <w:r w:rsidRPr="009A444B">
        <w:rPr>
          <w:i/>
        </w:rPr>
        <w:t>A</w:t>
      </w:r>
      <w:r w:rsidRPr="005F6FCF">
        <w:rPr>
          <w:position w:val="-6"/>
          <w:sz w:val="18"/>
          <w:szCs w:val="18"/>
        </w:rPr>
        <w:t>eff</w:t>
      </w:r>
      <w:r w:rsidRPr="009A444B">
        <w:t xml:space="preserve"> in (3) is substituted by the </w:t>
      </w:r>
      <w:r>
        <w:t>Formula (</w:t>
      </w:r>
      <w:r w:rsidRPr="009A444B">
        <w:t>8.8):</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4D96E6A7" w14:textId="77777777" w:rsidTr="009D7083">
        <w:tc>
          <w:tcPr>
            <w:tcW w:w="8505" w:type="dxa"/>
          </w:tcPr>
          <w:p w14:paraId="52E3B241" w14:textId="69E0BFE2" w:rsidR="0088536A" w:rsidRPr="008901DC" w:rsidRDefault="00B90619" w:rsidP="001401AF">
            <w:pPr>
              <w:pStyle w:val="Formula"/>
            </w:pPr>
            <m:oMathPara>
              <m:oMath>
                <m:sSub>
                  <m:sSubPr>
                    <m:ctrlPr>
                      <w:rPr>
                        <w:rFonts w:ascii="Cambria Math" w:hAnsi="Cambria Math"/>
                        <w:i/>
                      </w:rPr>
                    </m:ctrlPr>
                  </m:sSubPr>
                  <m:e>
                    <m:r>
                      <w:rPr>
                        <w:rFonts w:ascii="Cambria Math" w:hAnsi="Cambria Math"/>
                      </w:rPr>
                      <m:t>A</m:t>
                    </m:r>
                  </m:e>
                  <m:sub>
                    <m:r>
                      <m:rPr>
                        <m:sty m:val="p"/>
                      </m:rPr>
                      <w:rPr>
                        <w:rFonts w:ascii="Cambria Math" w:hAnsi="Cambria Math"/>
                      </w:rPr>
                      <m:t>eff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wc</m:t>
                        </m:r>
                      </m:sub>
                    </m:sSub>
                  </m:num>
                  <m:den>
                    <m:r>
                      <w:rPr>
                        <w:rFonts w:ascii="Cambria Math" w:hAnsi="Cambria Math"/>
                      </w:rPr>
                      <m:t>3</m:t>
                    </m:r>
                  </m:den>
                </m:f>
              </m:oMath>
            </m:oMathPara>
          </w:p>
        </w:tc>
        <w:tc>
          <w:tcPr>
            <w:tcW w:w="1247" w:type="dxa"/>
          </w:tcPr>
          <w:p w14:paraId="043A59E2" w14:textId="4AA7C02C" w:rsidR="0088536A" w:rsidRDefault="0088536A" w:rsidP="009D7083">
            <w:pPr>
              <w:pStyle w:val="BodyText"/>
              <w:jc w:val="right"/>
            </w:pPr>
            <w:r w:rsidRPr="009A444B">
              <w:t>(8.8)</w:t>
            </w:r>
          </w:p>
        </w:tc>
      </w:tr>
    </w:tbl>
    <w:p w14:paraId="3D8BA7AD" w14:textId="77777777" w:rsidR="003A4169" w:rsidRDefault="003A4169" w:rsidP="0088536A">
      <w:pPr>
        <w:pStyle w:val="BodyText"/>
        <w:spacing w:before="120"/>
      </w:pPr>
      <w:r w:rsidRPr="009A444B">
        <w:t xml:space="preserve">where </w:t>
      </w:r>
      <w:r w:rsidRPr="009A444B">
        <w:rPr>
          <w:i/>
        </w:rPr>
        <w:t>A</w:t>
      </w:r>
      <w:r w:rsidRPr="005F6FCF">
        <w:rPr>
          <w:position w:val="-6"/>
          <w:sz w:val="18"/>
          <w:szCs w:val="18"/>
        </w:rPr>
        <w:t>wc</w:t>
      </w:r>
      <w:r w:rsidRPr="009A444B">
        <w:t xml:space="preserve"> is the area of the compression zone of the web. In the case of a class 4 section the areas should be taken as the effective areas.</w:t>
      </w:r>
    </w:p>
    <w:p w14:paraId="31AC6F84" w14:textId="74162089" w:rsidR="003A4169" w:rsidRDefault="003A4169" w:rsidP="009D7083">
      <w:pPr>
        <w:pStyle w:val="BodyText"/>
      </w:pPr>
      <w:r>
        <w:t>F</w:t>
      </w:r>
      <w:r w:rsidRPr="009A444B">
        <w:t>or the case where the compressive force</w:t>
      </w:r>
      <w:r w:rsidR="00584C7A">
        <w:t> </w:t>
      </w:r>
      <w:r w:rsidRPr="009A444B">
        <w:rPr>
          <w:i/>
        </w:rPr>
        <w:t>N</w:t>
      </w:r>
      <w:r w:rsidRPr="005F6FCF">
        <w:rPr>
          <w:position w:val="-6"/>
          <w:sz w:val="18"/>
          <w:szCs w:val="18"/>
        </w:rPr>
        <w:t>Ed</w:t>
      </w:r>
      <w:r w:rsidRPr="009A444B">
        <w:t xml:space="preserve"> is not constant over the length of the chord</w:t>
      </w:r>
      <w:r>
        <w:t>,</w:t>
      </w:r>
      <w:r w:rsidRPr="009A444B">
        <w:t xml:space="preserve"> </w:t>
      </w:r>
      <w:r>
        <w:t>t</w:t>
      </w:r>
      <w:r w:rsidRPr="009A444B">
        <w:t>he approach in (7) and (8) is recommended.</w:t>
      </w:r>
    </w:p>
    <w:p w14:paraId="3F3EE25C" w14:textId="492A6712" w:rsidR="003A4169" w:rsidRDefault="003A4169" w:rsidP="009D7083">
      <w:pPr>
        <w:pStyle w:val="Note"/>
      </w:pPr>
      <w:r w:rsidRPr="009A444B">
        <w:t>NOTE</w:t>
      </w:r>
      <w:r w:rsidRPr="009A444B">
        <w:tab/>
        <w:t xml:space="preserve">The National </w:t>
      </w:r>
      <w:r>
        <w:t>Annex </w:t>
      </w:r>
      <w:r w:rsidRPr="009A444B">
        <w:t xml:space="preserve">can give further </w:t>
      </w:r>
      <w:r w:rsidRPr="00D64118">
        <w:t>guidance or a different approach for</w:t>
      </w:r>
      <w:r w:rsidRPr="00D53C9F">
        <w:t xml:space="preserve"> </w:t>
      </w:r>
      <w:r w:rsidRPr="009A444B">
        <w:t>the case where the compressive force</w:t>
      </w:r>
      <w:r w:rsidR="00584C7A">
        <w:t> </w:t>
      </w:r>
      <w:r w:rsidRPr="009A444B">
        <w:rPr>
          <w:i/>
        </w:rPr>
        <w:t>N</w:t>
      </w:r>
      <w:r w:rsidRPr="00562377">
        <w:rPr>
          <w:position w:val="-6"/>
          <w:sz w:val="16"/>
          <w:szCs w:val="16"/>
        </w:rPr>
        <w:t>Ed</w:t>
      </w:r>
      <w:r w:rsidRPr="009A444B">
        <w:t xml:space="preserve"> is not constant over the length of the chord.</w:t>
      </w:r>
    </w:p>
    <w:p w14:paraId="6A7EC13B" w14:textId="0D10D3F6" w:rsidR="003A4169" w:rsidRDefault="003A4169" w:rsidP="00D80449">
      <w:pPr>
        <w:pStyle w:val="BodyText"/>
        <w:keepNext/>
        <w:tabs>
          <w:tab w:val="left" w:pos="2268"/>
        </w:tabs>
      </w:pPr>
      <w:r>
        <w:t>(7) </w:t>
      </w:r>
      <w:r w:rsidRPr="009A444B">
        <w:t xml:space="preserve">For the bottom flange of a continuous girder with rigid lateral supports at a distance </w:t>
      </w:r>
      <w:r w:rsidRPr="009A444B">
        <w:rPr>
          <w:i/>
        </w:rPr>
        <w:t>L</w:t>
      </w:r>
      <w:r w:rsidRPr="005F6FCF">
        <w:rPr>
          <w:position w:val="-6"/>
          <w:sz w:val="18"/>
          <w:szCs w:val="18"/>
        </w:rPr>
        <w:t>R</w:t>
      </w:r>
      <w:r w:rsidRPr="009A444B">
        <w:t xml:space="preserve"> (see </w:t>
      </w:r>
      <w:r>
        <w:t>Figure </w:t>
      </w:r>
      <w:r w:rsidRPr="009A444B">
        <w:t>8.1),</w:t>
      </w:r>
      <w:r w:rsidR="00BA636D">
        <w:t xml:space="preserve"> m </w:t>
      </w:r>
      <w:r w:rsidRPr="009A444B">
        <w:t xml:space="preserve">in </w:t>
      </w:r>
      <w:r>
        <w:t>Formula (</w:t>
      </w:r>
      <w:r w:rsidRPr="009A444B">
        <w:t xml:space="preserve">8.6) may be taken as the minimum value obtained from the </w:t>
      </w:r>
      <w:r w:rsidR="00874A6A">
        <w:t>Formulae (</w:t>
      </w:r>
      <w:r w:rsidRPr="009A444B">
        <w:t>8.9) and (8.10):</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88536A" w14:paraId="37B5301A" w14:textId="77777777" w:rsidTr="009D7083">
        <w:tc>
          <w:tcPr>
            <w:tcW w:w="8505" w:type="dxa"/>
          </w:tcPr>
          <w:p w14:paraId="4242D869" w14:textId="3C7E49B3" w:rsidR="0088536A" w:rsidRPr="008901DC" w:rsidRDefault="0088536A" w:rsidP="001401AF">
            <w:pPr>
              <w:pStyle w:val="Formula"/>
            </w:pPr>
            <m:oMathPara>
              <m:oMath>
                <m:r>
                  <w:rPr>
                    <w:rFonts w:ascii="Cambria Math" w:hAnsi="Cambria Math"/>
                  </w:rPr>
                  <m:t>m=1+0,44</m:t>
                </m:r>
                <m:d>
                  <m:dPr>
                    <m:ctrlPr>
                      <w:rPr>
                        <w:rFonts w:ascii="Cambria Math" w:hAnsi="Cambria Math"/>
                        <w:i/>
                      </w:rPr>
                    </m:ctrlPr>
                  </m:dPr>
                  <m:e>
                    <m:r>
                      <w:rPr>
                        <w:rFonts w:ascii="Cambria Math" w:hAnsi="Cambria Math"/>
                      </w:rPr>
                      <m:t>1+μ</m:t>
                    </m:r>
                  </m:e>
                </m:d>
                <m:sSup>
                  <m:sSupPr>
                    <m:ctrlPr>
                      <w:rPr>
                        <w:rFonts w:ascii="Cambria Math" w:hAnsi="Cambria Math"/>
                        <w:i/>
                      </w:rPr>
                    </m:ctrlPr>
                  </m:sSupPr>
                  <m:e>
                    <m:r>
                      <m:rPr>
                        <m:sty m:val="p"/>
                      </m:rPr>
                      <w:rPr>
                        <w:rFonts w:ascii="Cambria Math" w:hAnsi="Cambria Math"/>
                      </w:rPr>
                      <m:t>Φ</m:t>
                    </m:r>
                  </m:e>
                  <m:sup>
                    <m:r>
                      <w:rPr>
                        <w:rFonts w:ascii="Cambria Math" w:hAnsi="Cambria Math"/>
                      </w:rPr>
                      <m:t>1,5</m:t>
                    </m:r>
                  </m:sup>
                </m:sSup>
                <m:r>
                  <w:rPr>
                    <w:rFonts w:ascii="Cambria Math" w:hAnsi="Cambria Math"/>
                  </w:rPr>
                  <m:t>+</m:t>
                </m:r>
                <m:d>
                  <m:dPr>
                    <m:ctrlPr>
                      <w:rPr>
                        <w:rFonts w:ascii="Cambria Math" w:hAnsi="Cambria Math"/>
                        <w:i/>
                      </w:rPr>
                    </m:ctrlPr>
                  </m:dPr>
                  <m:e>
                    <m:r>
                      <w:rPr>
                        <w:rFonts w:ascii="Cambria Math" w:hAnsi="Cambria Math"/>
                      </w:rPr>
                      <m:t>3+2</m:t>
                    </m:r>
                    <m:r>
                      <m:rPr>
                        <m:sty m:val="p"/>
                      </m:rPr>
                      <w:rPr>
                        <w:rFonts w:ascii="Cambria Math" w:hAnsi="Cambria Math"/>
                      </w:rPr>
                      <m:t>Φ</m:t>
                    </m:r>
                  </m:e>
                </m:d>
                <m:r>
                  <w:rPr>
                    <w:rFonts w:ascii="Cambria Math" w:hAnsi="Cambria Math"/>
                  </w:rPr>
                  <m:t>γ/(350-50μ)</m:t>
                </m:r>
              </m:oMath>
            </m:oMathPara>
          </w:p>
        </w:tc>
        <w:tc>
          <w:tcPr>
            <w:tcW w:w="1247" w:type="dxa"/>
          </w:tcPr>
          <w:p w14:paraId="1974FA5B" w14:textId="5B513E79" w:rsidR="0088536A" w:rsidRDefault="0088536A" w:rsidP="009D7083">
            <w:pPr>
              <w:pStyle w:val="BodyText"/>
              <w:jc w:val="right"/>
            </w:pPr>
            <w:r w:rsidRPr="009A444B">
              <w:t>(8.9)</w:t>
            </w:r>
          </w:p>
        </w:tc>
      </w:tr>
      <w:tr w:rsidR="0088536A" w14:paraId="693E8D2B" w14:textId="77777777" w:rsidTr="009D7083">
        <w:tc>
          <w:tcPr>
            <w:tcW w:w="8505" w:type="dxa"/>
          </w:tcPr>
          <w:p w14:paraId="374320BD" w14:textId="4356A3A3" w:rsidR="0088536A" w:rsidRPr="00CC62AC" w:rsidRDefault="0088536A" w:rsidP="001401AF">
            <w:pPr>
              <w:pStyle w:val="Formula"/>
            </w:pPr>
            <w:r w:rsidRPr="009A444B">
              <w:rPr>
                <w:i/>
              </w:rPr>
              <w:t>m</w:t>
            </w:r>
            <w:r w:rsidRPr="004C7719">
              <w:t> </w:t>
            </w:r>
            <w:r w:rsidRPr="00E061F1">
              <w:t>=</w:t>
            </w:r>
            <w:r w:rsidRPr="004C7719">
              <w:t> </w:t>
            </w:r>
            <w:r w:rsidRPr="009A444B">
              <w:t>1</w:t>
            </w:r>
            <w:r w:rsidRPr="004C7719">
              <w:t> </w:t>
            </w:r>
            <w:r w:rsidRPr="005E32B9">
              <w:rPr>
                <w:rFonts w:ascii="Cambria Math" w:hAnsi="Cambria Math"/>
              </w:rPr>
              <w:t>+</w:t>
            </w:r>
            <w:r w:rsidRPr="004C7719">
              <w:t> </w:t>
            </w:r>
            <w:r w:rsidRPr="009A444B">
              <w:t>0,44 (1</w:t>
            </w:r>
            <w:r w:rsidRPr="004C7719">
              <w:t> </w:t>
            </w:r>
            <w:r w:rsidRPr="005E32B9">
              <w:rPr>
                <w:rFonts w:ascii="Cambria Math" w:hAnsi="Cambria Math"/>
              </w:rPr>
              <w:t>+</w:t>
            </w:r>
            <w:r w:rsidRPr="004C7719">
              <w:t> </w:t>
            </w:r>
            <w:r w:rsidRPr="009A444B">
              <w:rPr>
                <w:i/>
              </w:rPr>
              <w:t>μ</w:t>
            </w:r>
            <w:r w:rsidRPr="009A444B">
              <w:t xml:space="preserve">) </w:t>
            </w:r>
            <w:r w:rsidRPr="005E6156">
              <w:rPr>
                <w:i/>
              </w:rPr>
              <w:t>Φ</w:t>
            </w:r>
            <w:r w:rsidRPr="00F3283B">
              <w:rPr>
                <w:position w:val="6"/>
                <w:sz w:val="18"/>
                <w:szCs w:val="18"/>
              </w:rPr>
              <w:t>1,5</w:t>
            </w:r>
            <w:r w:rsidRPr="004C7719">
              <w:t> </w:t>
            </w:r>
            <w:r w:rsidRPr="005E32B9">
              <w:rPr>
                <w:rFonts w:ascii="Cambria Math" w:hAnsi="Cambria Math"/>
              </w:rPr>
              <w:t>+</w:t>
            </w:r>
            <w:r w:rsidRPr="004C7719">
              <w:t> </w:t>
            </w:r>
            <w:r w:rsidRPr="009A444B">
              <w:t>(0,195</w:t>
            </w:r>
            <w:r w:rsidRPr="004C7719">
              <w:t> </w:t>
            </w:r>
            <w:r w:rsidRPr="005E32B9">
              <w:rPr>
                <w:rFonts w:ascii="Cambria Math" w:hAnsi="Cambria Math"/>
              </w:rPr>
              <w:t>+</w:t>
            </w:r>
            <w:r w:rsidRPr="004C7719">
              <w:t> </w:t>
            </w:r>
            <w:r w:rsidRPr="009A444B">
              <w:t>(0,05</w:t>
            </w:r>
            <w:r w:rsidRPr="004C7719">
              <w:t> </w:t>
            </w:r>
            <w:r w:rsidRPr="005E32B9">
              <w:rPr>
                <w:rFonts w:ascii="Cambria Math" w:hAnsi="Cambria Math"/>
              </w:rPr>
              <w:t>+</w:t>
            </w:r>
            <w:r w:rsidRPr="004C7719">
              <w:t> </w:t>
            </w:r>
            <w:r w:rsidRPr="009A444B">
              <w:rPr>
                <w:i/>
              </w:rPr>
              <w:t>μ</w:t>
            </w:r>
            <w:r w:rsidRPr="009A444B">
              <w:t xml:space="preserve">/100) </w:t>
            </w:r>
            <w:r w:rsidRPr="005E6156">
              <w:rPr>
                <w:i/>
              </w:rPr>
              <w:t>Φ</w:t>
            </w:r>
            <w:r w:rsidRPr="009A444B">
              <w:t xml:space="preserve">) </w:t>
            </w:r>
            <w:r w:rsidRPr="005E6156">
              <w:rPr>
                <w:i/>
              </w:rPr>
              <w:t>γ</w:t>
            </w:r>
            <w:r w:rsidRPr="00F3283B">
              <w:rPr>
                <w:position w:val="6"/>
                <w:sz w:val="18"/>
                <w:szCs w:val="18"/>
              </w:rPr>
              <w:t>0,5</w:t>
            </w:r>
          </w:p>
        </w:tc>
        <w:tc>
          <w:tcPr>
            <w:tcW w:w="1247" w:type="dxa"/>
          </w:tcPr>
          <w:p w14:paraId="254BD531" w14:textId="583C5BBA" w:rsidR="0088536A" w:rsidRDefault="0088536A" w:rsidP="009D7083">
            <w:pPr>
              <w:pStyle w:val="BodyText"/>
              <w:jc w:val="right"/>
            </w:pPr>
            <w:r w:rsidRPr="009A444B">
              <w:t>(8.10)</w:t>
            </w:r>
          </w:p>
        </w:tc>
      </w:tr>
    </w:tbl>
    <w:p w14:paraId="197C3955" w14:textId="6DD071C3" w:rsidR="003A4169" w:rsidRDefault="003A4169" w:rsidP="001401AF">
      <w:pPr>
        <w:pStyle w:val="BodyText"/>
      </w:pPr>
      <w:r w:rsidRPr="009A444B">
        <w:t>where</w:t>
      </w:r>
    </w:p>
    <w:tbl>
      <w:tblPr>
        <w:tblW w:w="8845" w:type="dxa"/>
        <w:tblInd w:w="397" w:type="dxa"/>
        <w:tblLayout w:type="fixed"/>
        <w:tblCellMar>
          <w:left w:w="28" w:type="dxa"/>
          <w:right w:w="28" w:type="dxa"/>
        </w:tblCellMar>
        <w:tblLook w:val="0600" w:firstRow="0" w:lastRow="0" w:firstColumn="0" w:lastColumn="0" w:noHBand="1" w:noVBand="1"/>
      </w:tblPr>
      <w:tblGrid>
        <w:gridCol w:w="2268"/>
        <w:gridCol w:w="6577"/>
      </w:tblGrid>
      <w:tr w:rsidR="0088536A" w:rsidRPr="0000442A" w14:paraId="08087BD6" w14:textId="77777777" w:rsidTr="0088536A">
        <w:trPr>
          <w:cantSplit/>
        </w:trPr>
        <w:tc>
          <w:tcPr>
            <w:tcW w:w="2268" w:type="dxa"/>
          </w:tcPr>
          <w:p w14:paraId="1070679B" w14:textId="35ED0DD1" w:rsidR="0088536A" w:rsidRPr="0000442A" w:rsidRDefault="0088536A" w:rsidP="009D7083">
            <w:pPr>
              <w:pStyle w:val="Tablebody"/>
            </w:pPr>
            <m:oMathPara>
              <m:oMath>
                <m:r>
                  <w:rPr>
                    <w:rFonts w:ascii="Cambria Math" w:hAnsi="Cambria Math"/>
                  </w:rPr>
                  <m:t>μ=</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m:oMathPara>
          </w:p>
        </w:tc>
        <w:tc>
          <w:tcPr>
            <w:tcW w:w="6577" w:type="dxa"/>
            <w:vAlign w:val="center"/>
          </w:tcPr>
          <w:p w14:paraId="43434DB2" w14:textId="69B1ABF5" w:rsidR="0088536A" w:rsidRPr="0000442A" w:rsidRDefault="0088536A" w:rsidP="0088536A">
            <w:pPr>
              <w:pStyle w:val="Tablebody"/>
            </w:pPr>
            <w:r w:rsidRPr="009A444B">
              <w:t xml:space="preserve">see </w:t>
            </w:r>
            <w:r>
              <w:t>Figure </w:t>
            </w:r>
            <w:r w:rsidRPr="009A444B">
              <w:t>8.1</w:t>
            </w:r>
          </w:p>
        </w:tc>
      </w:tr>
      <w:tr w:rsidR="0088536A" w:rsidRPr="0000442A" w14:paraId="23AC2730" w14:textId="77777777" w:rsidTr="0088536A">
        <w:trPr>
          <w:cantSplit/>
        </w:trPr>
        <w:tc>
          <w:tcPr>
            <w:tcW w:w="2268" w:type="dxa"/>
          </w:tcPr>
          <w:p w14:paraId="48836FDF" w14:textId="7CDD52C2" w:rsidR="0088536A" w:rsidRPr="0000442A" w:rsidRDefault="0088536A" w:rsidP="009D7083">
            <w:pPr>
              <w:pStyle w:val="Tablebody"/>
            </w:pPr>
            <m:oMathPara>
              <m:oMath>
                <m:r>
                  <m:rPr>
                    <m:sty m:val="p"/>
                  </m:rPr>
                  <w:rPr>
                    <w:rFonts w:ascii="Cambria Math" w:hAnsi="Cambria Math"/>
                  </w:rPr>
                  <m:t>Φ</m:t>
                </m:r>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den>
                        </m:f>
                      </m:e>
                    </m:d>
                  </m:num>
                  <m:den>
                    <m:r>
                      <w:rPr>
                        <w:rFonts w:ascii="Cambria Math" w:hAnsi="Cambria Math"/>
                      </w:rPr>
                      <m:t>1+μ</m:t>
                    </m:r>
                  </m:den>
                </m:f>
              </m:oMath>
            </m:oMathPara>
          </w:p>
        </w:tc>
        <w:tc>
          <w:tcPr>
            <w:tcW w:w="6577" w:type="dxa"/>
            <w:vAlign w:val="center"/>
          </w:tcPr>
          <w:p w14:paraId="7567A183" w14:textId="66F7CC6A" w:rsidR="0088536A" w:rsidRPr="0000442A" w:rsidRDefault="0088536A" w:rsidP="0088536A">
            <w:pPr>
              <w:pStyle w:val="Tablebody"/>
            </w:pPr>
            <w:r w:rsidRPr="009A444B">
              <w:t xml:space="preserve">for </w:t>
            </w:r>
            <w:r w:rsidRPr="009A444B">
              <w:rPr>
                <w:i/>
              </w:rPr>
              <w:t>M</w:t>
            </w:r>
            <w:r w:rsidRPr="00F3283B">
              <w:rPr>
                <w:position w:val="-6"/>
                <w:sz w:val="18"/>
                <w:szCs w:val="18"/>
              </w:rPr>
              <w:t>2</w:t>
            </w:r>
            <w:r w:rsidRPr="004C7719">
              <w:t> </w:t>
            </w:r>
            <w:r w:rsidRPr="00E061F1">
              <w:rPr>
                <w:rFonts w:ascii="Cambria Math" w:hAnsi="Cambria Math"/>
              </w:rPr>
              <w:t>&gt;</w:t>
            </w:r>
            <w:r w:rsidRPr="004C7719">
              <w:t> </w:t>
            </w:r>
            <w:r w:rsidRPr="009A444B">
              <w:t>0</w:t>
            </w:r>
          </w:p>
        </w:tc>
      </w:tr>
    </w:tbl>
    <w:p w14:paraId="6BBCF9D2" w14:textId="7470F548" w:rsidR="003A4169" w:rsidRDefault="003A4169" w:rsidP="0088536A">
      <w:pPr>
        <w:pStyle w:val="BodyText"/>
        <w:spacing w:before="240"/>
      </w:pPr>
      <w:r w:rsidRPr="009A444B">
        <w:t xml:space="preserve">Where the bending moment changes signs, </w:t>
      </w:r>
      <w:r w:rsidR="00874A6A">
        <w:t>Formulae (</w:t>
      </w:r>
      <w:r w:rsidRPr="009A444B">
        <w:t xml:space="preserve">8.9) and (8.10) may be used as a conservative estimate by inserting </w:t>
      </w:r>
      <w:r w:rsidRPr="009A444B">
        <w:rPr>
          <w:i/>
        </w:rPr>
        <w:t>M</w:t>
      </w:r>
      <w:r w:rsidRPr="005F6FCF">
        <w:rPr>
          <w:position w:val="-6"/>
          <w:sz w:val="18"/>
          <w:szCs w:val="18"/>
        </w:rPr>
        <w:t>2</w:t>
      </w:r>
      <w:r w:rsidRPr="004C7719">
        <w:t> </w:t>
      </w:r>
      <w:r w:rsidRPr="00E061F1">
        <w:rPr>
          <w:rFonts w:ascii="Cambria Math" w:hAnsi="Cambria Math"/>
        </w:rPr>
        <w:t>=</w:t>
      </w:r>
      <w:r w:rsidRPr="004C7719">
        <w:t> </w:t>
      </w:r>
      <w:r w:rsidRPr="009A444B">
        <w:t>0.</w:t>
      </w:r>
    </w:p>
    <w:p w14:paraId="4BC8F0DD" w14:textId="0C304575" w:rsidR="003A4169" w:rsidRPr="00874A6A" w:rsidRDefault="003A4169" w:rsidP="001401AF">
      <w:pPr>
        <w:pStyle w:val="BodyText"/>
      </w:pPr>
      <w:r>
        <w:t>(8) </w:t>
      </w:r>
      <w:r w:rsidRPr="009A444B">
        <w:t xml:space="preserve">The verification of resistance to lateral torsional buckling in accordance with 8.3.2 may be carried out at a distance 0,25 </w:t>
      </w:r>
      <w:r w:rsidRPr="009A444B">
        <w:rPr>
          <w:i/>
        </w:rPr>
        <w:t>L</w:t>
      </w:r>
      <w:r w:rsidRPr="008901DC">
        <w:rPr>
          <w:position w:val="-6"/>
          <w:sz w:val="18"/>
          <w:szCs w:val="18"/>
        </w:rPr>
        <w:t>cr</w:t>
      </w:r>
      <w:r w:rsidRPr="009A444B">
        <w:t xml:space="preserve"> from the support with the largest moment as shown in </w:t>
      </w:r>
      <w:r>
        <w:t>Figure </w:t>
      </w:r>
      <w:r w:rsidRPr="009A444B">
        <w:t xml:space="preserve">8.1, provided that the cross-sectional resistance is also checked at the section with the largest moment, where </w:t>
      </w:r>
      <m:oMath>
        <m:sSub>
          <m:sSubPr>
            <m:ctrlPr>
              <w:rPr>
                <w:rFonts w:ascii="Cambria Math" w:hAnsi="Cambria Math"/>
                <w:i/>
              </w:rPr>
            </m:ctrlPr>
          </m:sSubPr>
          <m:e>
            <m:r>
              <w:rPr>
                <w:rFonts w:ascii="Cambria Math" w:hAnsi="Cambria Math"/>
              </w:rPr>
              <m:t>L</m:t>
            </m:r>
          </m:e>
          <m:sub>
            <m:r>
              <m:rPr>
                <m:sty m:val="p"/>
              </m:rP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rPr>
              <m:t>R</m:t>
            </m:r>
          </m:sub>
        </m:sSub>
        <m:r>
          <w:rPr>
            <w:rFonts w:ascii="Cambria Math" w:hAnsi="Cambria Math"/>
          </w:rPr>
          <m:t>/</m:t>
        </m:r>
        <m:rad>
          <m:radPr>
            <m:degHide m:val="1"/>
            <m:ctrlPr>
              <w:rPr>
                <w:rFonts w:ascii="Cambria Math" w:hAnsi="Cambria Math"/>
                <w:i/>
              </w:rPr>
            </m:ctrlPr>
          </m:radPr>
          <m:deg/>
          <m:e>
            <m:r>
              <w:rPr>
                <w:rFonts w:ascii="Cambria Math" w:hAnsi="Cambria Math"/>
              </w:rPr>
              <m:t>m</m:t>
            </m:r>
          </m:e>
        </m:rad>
      </m:oMath>
      <w:r w:rsidRPr="00874A6A">
        <w:t>.</w:t>
      </w:r>
    </w:p>
    <w:p w14:paraId="76CD269F" w14:textId="720F9ED4" w:rsidR="003A4169" w:rsidRDefault="00D80449" w:rsidP="009D7083">
      <w:pPr>
        <w:pStyle w:val="FigureImage"/>
      </w:pPr>
      <w:r>
        <w:rPr>
          <w:noProof/>
        </w:rPr>
        <w:drawing>
          <wp:inline distT="0" distB="0" distL="0" distR="0" wp14:anchorId="5C4D11F7" wp14:editId="31B21325">
            <wp:extent cx="3587496" cy="2336292"/>
            <wp:effectExtent l="0" t="0" r="0" b="6985"/>
            <wp:docPr id="929142469" name="8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9" name="8_001.tif"/>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3587496" cy="2336292"/>
                    </a:xfrm>
                    <a:prstGeom prst="rect">
                      <a:avLst/>
                    </a:prstGeom>
                  </pic:spPr>
                </pic:pic>
              </a:graphicData>
            </a:graphic>
          </wp:inline>
        </w:drawing>
      </w:r>
    </w:p>
    <w:p w14:paraId="7174DE92" w14:textId="77777777" w:rsidR="0088536A" w:rsidRPr="00F7389F" w:rsidRDefault="0088536A" w:rsidP="0088536A">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88536A" w:rsidRPr="00943AE8" w14:paraId="3511ED7E" w14:textId="77777777" w:rsidTr="009D7083">
        <w:trPr>
          <w:cantSplit/>
          <w:jc w:val="center"/>
        </w:trPr>
        <w:tc>
          <w:tcPr>
            <w:tcW w:w="397" w:type="dxa"/>
            <w:shd w:val="clear" w:color="auto" w:fill="auto"/>
          </w:tcPr>
          <w:p w14:paraId="2B8B8BAA" w14:textId="2CEBEC72" w:rsidR="0088536A" w:rsidRPr="00A17F7F" w:rsidRDefault="0088536A" w:rsidP="009D7083">
            <w:pPr>
              <w:pStyle w:val="KeyText"/>
            </w:pPr>
            <w:r>
              <w:t>1</w:t>
            </w:r>
          </w:p>
        </w:tc>
        <w:tc>
          <w:tcPr>
            <w:tcW w:w="9355" w:type="dxa"/>
            <w:shd w:val="clear" w:color="auto" w:fill="auto"/>
          </w:tcPr>
          <w:p w14:paraId="30CC9F8F" w14:textId="77DCCB84" w:rsidR="0088536A" w:rsidRPr="00A17F7F" w:rsidRDefault="0088536A" w:rsidP="009D7083">
            <w:pPr>
              <w:pStyle w:val="KeyText"/>
            </w:pPr>
            <w:r w:rsidRPr="009A444B">
              <w:t>design section</w:t>
            </w:r>
          </w:p>
        </w:tc>
      </w:tr>
    </w:tbl>
    <w:p w14:paraId="3FF77FE9" w14:textId="53EE114A" w:rsidR="003A4169" w:rsidRPr="009A444B" w:rsidRDefault="003A4169" w:rsidP="009D7083">
      <w:pPr>
        <w:pStyle w:val="Figuretitle"/>
      </w:pPr>
      <w:bookmarkStart w:id="1093" w:name="_Ref524495767"/>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8.1</w:t>
      </w:r>
      <w:bookmarkEnd w:id="1093"/>
      <w:r>
        <w:t xml:space="preserve"> — </w:t>
      </w:r>
      <w:r w:rsidRPr="009A444B">
        <w:t>Segment of beam between rigid lateral supports with bending moment varying as a parabola</w:t>
      </w:r>
    </w:p>
    <w:p w14:paraId="14F2F13A" w14:textId="77777777" w:rsidR="003A4169" w:rsidRPr="009A444B" w:rsidRDefault="003A4169" w:rsidP="009D7083">
      <w:pPr>
        <w:pStyle w:val="Heading3"/>
      </w:pPr>
      <w:bookmarkStart w:id="1094" w:name="_Toc96073910"/>
      <w:bookmarkStart w:id="1095" w:name="_Toc132267863"/>
      <w:r w:rsidRPr="009A444B">
        <w:t>Plate girders curved in plan</w:t>
      </w:r>
      <w:bookmarkEnd w:id="1094"/>
      <w:bookmarkEnd w:id="1095"/>
    </w:p>
    <w:p w14:paraId="471D00E8" w14:textId="5DFA5BD4" w:rsidR="003A4169" w:rsidRDefault="003A4169" w:rsidP="009D7083">
      <w:pPr>
        <w:pStyle w:val="BodyText"/>
      </w:pPr>
      <w:r>
        <w:t>(1) </w:t>
      </w:r>
      <w:r w:rsidRPr="009A444B">
        <w:t>The effects of any curvature in plan should be considered on the resistances of plate girders.</w:t>
      </w:r>
    </w:p>
    <w:p w14:paraId="3EB89F05" w14:textId="4C26EC45" w:rsidR="003A4169" w:rsidRDefault="003A4169" w:rsidP="009D7083">
      <w:pPr>
        <w:pStyle w:val="BodyText"/>
      </w:pPr>
      <w:r>
        <w:t>(2) </w:t>
      </w:r>
      <w:r w:rsidRPr="009A444B">
        <w:t>Unless an advanced approach considering the nonlinear behaviour directly is used,</w:t>
      </w:r>
      <w:r w:rsidR="00A93E14">
        <w:t xml:space="preserve"> use</w:t>
      </w:r>
      <w:r w:rsidRPr="009A444B">
        <w:t xml:space="preserve"> the rules of </w:t>
      </w:r>
      <w:r>
        <w:t>Annex </w:t>
      </w:r>
      <w:r w:rsidRPr="009A444B">
        <w:t>B.</w:t>
      </w:r>
    </w:p>
    <w:p w14:paraId="4BB95B62" w14:textId="77777777" w:rsidR="003A4169" w:rsidRPr="009A444B" w:rsidRDefault="003A4169" w:rsidP="009D7083">
      <w:pPr>
        <w:pStyle w:val="Heading2"/>
      </w:pPr>
      <w:bookmarkStart w:id="1096" w:name="_Toc134425656"/>
      <w:bookmarkStart w:id="1097" w:name="_Toc96073911"/>
      <w:bookmarkStart w:id="1098" w:name="_Toc132267864"/>
      <w:r w:rsidRPr="009A444B">
        <w:t>Uniform built-up compression members</w:t>
      </w:r>
      <w:bookmarkEnd w:id="1096"/>
      <w:bookmarkEnd w:id="1097"/>
      <w:bookmarkEnd w:id="1098"/>
    </w:p>
    <w:p w14:paraId="20F38CE7" w14:textId="5621760B" w:rsidR="003A4169" w:rsidRDefault="003A4169" w:rsidP="009D7083">
      <w:pPr>
        <w:pStyle w:val="BodyText"/>
      </w:pPr>
      <w:r>
        <w:t>(1) EN </w:t>
      </w:r>
      <w:r w:rsidRPr="005A46D5">
        <w:t>1993</w:t>
      </w:r>
      <w:r>
        <w:noBreakHyphen/>
      </w:r>
      <w:r w:rsidRPr="005A46D5">
        <w:t>1</w:t>
      </w:r>
      <w:r>
        <w:noBreakHyphen/>
      </w:r>
      <w:r w:rsidRPr="005A46D5">
        <w:t>1:2022, 8.4 applies.</w:t>
      </w:r>
    </w:p>
    <w:p w14:paraId="3A714CA4" w14:textId="77777777" w:rsidR="003A4169" w:rsidRPr="009A444B" w:rsidRDefault="003A4169" w:rsidP="009D7083">
      <w:pPr>
        <w:pStyle w:val="Heading2"/>
      </w:pPr>
      <w:bookmarkStart w:id="1099" w:name="_Ref526153881"/>
      <w:bookmarkStart w:id="1100" w:name="_Toc134425657"/>
      <w:bookmarkStart w:id="1101" w:name="_Toc96073912"/>
      <w:bookmarkStart w:id="1102" w:name="_Toc132267865"/>
      <w:r w:rsidRPr="009A444B">
        <w:t>Buckling of plates</w:t>
      </w:r>
      <w:bookmarkEnd w:id="1099"/>
      <w:bookmarkEnd w:id="1100"/>
      <w:bookmarkEnd w:id="1101"/>
      <w:bookmarkEnd w:id="1102"/>
    </w:p>
    <w:p w14:paraId="2795F770" w14:textId="603A71A3" w:rsidR="003A4169" w:rsidRDefault="003A4169" w:rsidP="009D7083">
      <w:pPr>
        <w:pStyle w:val="BodyText"/>
      </w:pPr>
      <w:r>
        <w:t>(1) </w:t>
      </w:r>
      <w:r w:rsidRPr="009A444B">
        <w:t xml:space="preserve">For buckling of plates in a fabricated girder, the rules given in </w:t>
      </w:r>
      <w:r w:rsidR="00186646">
        <w:t>EN 1993-1-5</w:t>
      </w:r>
      <w:r w:rsidRPr="009A444B">
        <w:t xml:space="preserve"> should be applied.</w:t>
      </w:r>
    </w:p>
    <w:p w14:paraId="3F423E95" w14:textId="42B80782" w:rsidR="003A4169" w:rsidRDefault="003A4169" w:rsidP="005E6156">
      <w:pPr>
        <w:pStyle w:val="BodyText"/>
        <w:keepNext/>
      </w:pPr>
      <w:r>
        <w:t>(2) </w:t>
      </w:r>
      <w:r w:rsidRPr="009A444B">
        <w:t>The plate buckling verification of members at the ultimate limit state should be carried out using either a) or b) as follows:</w:t>
      </w:r>
    </w:p>
    <w:p w14:paraId="6B67AB20" w14:textId="7E3A2E42" w:rsidR="003A4169" w:rsidRPr="009A444B" w:rsidRDefault="003A4169" w:rsidP="006E5FDE">
      <w:pPr>
        <w:pStyle w:val="ListNumber1"/>
        <w:numPr>
          <w:ilvl w:val="0"/>
          <w:numId w:val="43"/>
        </w:numPr>
      </w:pPr>
      <w:r w:rsidRPr="009A444B">
        <w:t xml:space="preserve">Direct stresses, shear stresses and transverse forces should be verified according to </w:t>
      </w:r>
      <w:r w:rsidR="007C2D93">
        <w:t>FprEN 1993-1-5</w:t>
      </w:r>
      <w:r>
        <w:t>:202</w:t>
      </w:r>
      <w:r w:rsidR="007C2D93">
        <w:t>3</w:t>
      </w:r>
      <w:r w:rsidRPr="009A444B">
        <w:t xml:space="preserve">, </w:t>
      </w:r>
      <w:r>
        <w:t>Clause </w:t>
      </w:r>
      <w:r w:rsidRPr="009A444B">
        <w:t xml:space="preserve">4, </w:t>
      </w:r>
      <w:r>
        <w:t>Clause </w:t>
      </w:r>
      <w:r w:rsidRPr="009A444B">
        <w:t xml:space="preserve">5 and </w:t>
      </w:r>
      <w:r>
        <w:t>Clause </w:t>
      </w:r>
      <w:r w:rsidRPr="009A444B">
        <w:t xml:space="preserve">6. Additionally, the interaction criteria in </w:t>
      </w:r>
      <w:r w:rsidR="007C2D93">
        <w:t>FprEN 1993-1-5</w:t>
      </w:r>
      <w:r>
        <w:t>:202</w:t>
      </w:r>
      <w:r w:rsidR="007C2D93">
        <w:t>3</w:t>
      </w:r>
      <w:r w:rsidRPr="009A444B">
        <w:t xml:space="preserve">, </w:t>
      </w:r>
      <w:r>
        <w:t>Clause </w:t>
      </w:r>
      <w:r w:rsidRPr="009A444B">
        <w:t>9, should also be met.</w:t>
      </w:r>
    </w:p>
    <w:p w14:paraId="031CD208" w14:textId="5229108F" w:rsidR="003A4169" w:rsidRDefault="003A4169" w:rsidP="009D7083">
      <w:pPr>
        <w:pStyle w:val="ListNumber1"/>
      </w:pPr>
      <w:r w:rsidRPr="009A444B">
        <w:t xml:space="preserve">Reduced stress method on the basis of stress limits governed by plate buckling according to </w:t>
      </w:r>
      <w:r w:rsidR="007C2D93">
        <w:t>FprEN 1993-1-5</w:t>
      </w:r>
      <w:r>
        <w:t>:202</w:t>
      </w:r>
      <w:r w:rsidR="007C2D93">
        <w:t>3</w:t>
      </w:r>
      <w:r w:rsidRPr="009A444B">
        <w:t>,</w:t>
      </w:r>
      <w:r>
        <w:t xml:space="preserve"> Clause </w:t>
      </w:r>
      <w:r w:rsidRPr="009A444B">
        <w:t>12.</w:t>
      </w:r>
    </w:p>
    <w:p w14:paraId="03B22380" w14:textId="77777777" w:rsidR="003A4169" w:rsidRDefault="003A4169" w:rsidP="009D7083">
      <w:pPr>
        <w:pStyle w:val="Note"/>
      </w:pPr>
      <w:r w:rsidRPr="009A444B">
        <w:t>NOTE</w:t>
      </w:r>
      <w:r w:rsidRPr="009A444B">
        <w:tab/>
        <w:t>See also 8.2.2.5.</w:t>
      </w:r>
    </w:p>
    <w:p w14:paraId="64088785" w14:textId="20A40C39" w:rsidR="003A4169" w:rsidRDefault="003A4169" w:rsidP="009D7083">
      <w:pPr>
        <w:pStyle w:val="BodyText"/>
      </w:pPr>
      <w:r>
        <w:t>(3) </w:t>
      </w:r>
      <w:r w:rsidRPr="009A444B">
        <w:t xml:space="preserve">For web stiffeners or stiffened deck plates which are subjected to compression and additional bending moments from loads transverse to the plane of the stiffened plate, the stability may be verified in accordance with 8.3.3. For stiffened deck plates, the effective cross-section for the verification should allow for local plate buckling in accordance with </w:t>
      </w:r>
      <w:r w:rsidR="00186646">
        <w:t>EN 1993-1-5</w:t>
      </w:r>
      <w:r w:rsidRPr="009A444B">
        <w:t xml:space="preserve"> and the reduction factor for out of plane buckling in </w:t>
      </w:r>
      <w:r>
        <w:t>EN </w:t>
      </w:r>
      <w:r w:rsidRPr="009A444B">
        <w:t>1993</w:t>
      </w:r>
      <w:r>
        <w:noBreakHyphen/>
      </w:r>
      <w:r w:rsidRPr="009A444B">
        <w:t>1</w:t>
      </w:r>
      <w:r>
        <w:noBreakHyphen/>
      </w:r>
      <w:r w:rsidRPr="009A444B">
        <w:t>1</w:t>
      </w:r>
      <w:r>
        <w:t>:2022</w:t>
      </w:r>
      <w:r w:rsidRPr="009A444B">
        <w:t xml:space="preserve">, 8.3.1.3, should be modified in accordance with </w:t>
      </w:r>
      <w:r w:rsidR="007C2D93">
        <w:t>FprEN 1993-1-5</w:t>
      </w:r>
      <w:r>
        <w:t>:202</w:t>
      </w:r>
      <w:r w:rsidR="007C2D93">
        <w:t>3</w:t>
      </w:r>
      <w:r w:rsidRPr="009A444B">
        <w:t>, 6.5.3(5).</w:t>
      </w:r>
    </w:p>
    <w:p w14:paraId="3643D59F" w14:textId="77777777" w:rsidR="003A4169" w:rsidRPr="009A444B" w:rsidRDefault="003A4169" w:rsidP="009D7083">
      <w:pPr>
        <w:pStyle w:val="Note"/>
      </w:pPr>
      <w:r w:rsidRPr="009A444B">
        <w:t>NOTE</w:t>
      </w:r>
      <w:r>
        <w:tab/>
      </w:r>
      <w:r w:rsidRPr="009A444B">
        <w:t>This method assumes that global buckling is column-like as a conservative simplification.</w:t>
      </w:r>
    </w:p>
    <w:p w14:paraId="3F820057" w14:textId="77777777" w:rsidR="003A4169" w:rsidRPr="009A444B" w:rsidRDefault="003A4169" w:rsidP="009D7083">
      <w:pPr>
        <w:pStyle w:val="Heading1"/>
        <w:pageBreakBefore/>
      </w:pPr>
      <w:bookmarkStart w:id="1103" w:name="_Ref491235114"/>
      <w:bookmarkStart w:id="1104" w:name="_Toc134425658"/>
      <w:bookmarkStart w:id="1105" w:name="_Toc96073913"/>
      <w:bookmarkStart w:id="1106" w:name="_Toc132267866"/>
      <w:r w:rsidRPr="009A444B">
        <w:t>Serviceability limit states</w:t>
      </w:r>
      <w:bookmarkEnd w:id="1103"/>
      <w:bookmarkEnd w:id="1104"/>
      <w:bookmarkEnd w:id="1105"/>
      <w:bookmarkEnd w:id="1106"/>
    </w:p>
    <w:p w14:paraId="7953D488" w14:textId="77777777" w:rsidR="003A4169" w:rsidRPr="009A444B" w:rsidRDefault="003A4169" w:rsidP="009D7083">
      <w:pPr>
        <w:pStyle w:val="Heading2"/>
      </w:pPr>
      <w:bookmarkStart w:id="1107" w:name="_Ref18306283"/>
      <w:bookmarkStart w:id="1108" w:name="_Toc134425659"/>
      <w:bookmarkStart w:id="1109" w:name="_Toc96073914"/>
      <w:bookmarkStart w:id="1110" w:name="_Toc132267867"/>
      <w:r w:rsidRPr="009A444B">
        <w:t>General</w:t>
      </w:r>
      <w:bookmarkEnd w:id="1107"/>
      <w:bookmarkEnd w:id="1108"/>
      <w:bookmarkEnd w:id="1109"/>
      <w:bookmarkEnd w:id="1110"/>
    </w:p>
    <w:p w14:paraId="200D6636" w14:textId="14DC9245" w:rsidR="003A4169" w:rsidRDefault="003A4169" w:rsidP="009D7083">
      <w:pPr>
        <w:pStyle w:val="BodyText"/>
      </w:pPr>
      <w:r>
        <w:t>(1) EN </w:t>
      </w:r>
      <w:r w:rsidRPr="009A444B">
        <w:t>1993</w:t>
      </w:r>
      <w:r>
        <w:noBreakHyphen/>
      </w:r>
      <w:r w:rsidRPr="009A444B">
        <w:t>1</w:t>
      </w:r>
      <w:r>
        <w:noBreakHyphen/>
      </w:r>
      <w:r w:rsidRPr="009A444B">
        <w:t>1</w:t>
      </w:r>
      <w:r>
        <w:t>:2022</w:t>
      </w:r>
      <w:r w:rsidRPr="009A444B">
        <w:t>, 9.1 applies.</w:t>
      </w:r>
    </w:p>
    <w:p w14:paraId="3D16E262" w14:textId="3C177235" w:rsidR="003A4169" w:rsidRDefault="003A4169" w:rsidP="005E6156">
      <w:pPr>
        <w:pStyle w:val="BodyText"/>
        <w:keepNext/>
      </w:pPr>
      <w:r>
        <w:t>(2) </w:t>
      </w:r>
      <w:r w:rsidRPr="009A444B">
        <w:t>The following serviceability criteria should be met:</w:t>
      </w:r>
    </w:p>
    <w:p w14:paraId="31F7AF5B" w14:textId="77777777" w:rsidR="003A4169" w:rsidRPr="009A444B" w:rsidRDefault="003A4169" w:rsidP="005E6156">
      <w:pPr>
        <w:pStyle w:val="ListNumber1"/>
        <w:keepNext/>
        <w:numPr>
          <w:ilvl w:val="0"/>
          <w:numId w:val="27"/>
        </w:numPr>
      </w:pPr>
      <w:r w:rsidRPr="009A444B">
        <w:t>Restriction to elastic behaviour in order to limit:</w:t>
      </w:r>
    </w:p>
    <w:p w14:paraId="060F032A" w14:textId="5075BAB3" w:rsidR="003A4169" w:rsidRDefault="003A4169" w:rsidP="003A4169">
      <w:pPr>
        <w:pStyle w:val="ListContinue2"/>
        <w:ind w:left="794" w:hanging="397"/>
      </w:pPr>
      <w:r w:rsidRPr="009A444B">
        <w:t>excessive yielding, see 9.3(1);</w:t>
      </w:r>
    </w:p>
    <w:p w14:paraId="08F91237" w14:textId="4F88569E" w:rsidR="003A4169" w:rsidRDefault="003A4169" w:rsidP="003A4169">
      <w:pPr>
        <w:pStyle w:val="ListContinue2"/>
        <w:ind w:left="794" w:hanging="397"/>
      </w:pPr>
      <w:r w:rsidRPr="009A444B">
        <w:t>deviations from the intended geometry by residual deflections, see 9.3(1);</w:t>
      </w:r>
    </w:p>
    <w:p w14:paraId="563C850C" w14:textId="3C6FD353" w:rsidR="003A4169" w:rsidRDefault="003A4169" w:rsidP="003A4169">
      <w:pPr>
        <w:pStyle w:val="ListContinue2"/>
        <w:ind w:left="794" w:hanging="397"/>
      </w:pPr>
      <w:r w:rsidRPr="009A444B">
        <w:t>excessive deformations, see 9.3(4).</w:t>
      </w:r>
    </w:p>
    <w:p w14:paraId="6AC8F89F" w14:textId="77777777" w:rsidR="003A4169" w:rsidRPr="009A444B" w:rsidRDefault="003A4169" w:rsidP="005E6156">
      <w:pPr>
        <w:pStyle w:val="ListNumber1"/>
        <w:keepNext/>
      </w:pPr>
      <w:r w:rsidRPr="009A444B">
        <w:t>Limitation of deflections and curvature in order to prevent:</w:t>
      </w:r>
    </w:p>
    <w:p w14:paraId="3AF6CEBE" w14:textId="77777777" w:rsidR="003A4169" w:rsidRDefault="003A4169" w:rsidP="003A4169">
      <w:pPr>
        <w:pStyle w:val="ListContinue2"/>
        <w:ind w:left="794" w:hanging="397"/>
      </w:pPr>
      <w:r w:rsidRPr="009A444B">
        <w:t>infringement of required clearances, see 9.5 or 9.6;</w:t>
      </w:r>
    </w:p>
    <w:p w14:paraId="296626EB" w14:textId="77777777" w:rsidR="003A4169" w:rsidRDefault="003A4169" w:rsidP="003A4169">
      <w:pPr>
        <w:pStyle w:val="ListContinue2"/>
        <w:ind w:left="794" w:hanging="397"/>
      </w:pPr>
      <w:r w:rsidRPr="009A444B">
        <w:t>unacceptable changes in railway track geometry and excessive rail stresses, see 9.7;</w:t>
      </w:r>
    </w:p>
    <w:p w14:paraId="4EEFBB52" w14:textId="77777777" w:rsidR="003A4169" w:rsidRDefault="003A4169" w:rsidP="003A4169">
      <w:pPr>
        <w:pStyle w:val="ListContinue2"/>
        <w:ind w:left="794" w:hanging="397"/>
      </w:pPr>
      <w:r w:rsidRPr="009A444B">
        <w:t>unwanted dynamic impacts due to traffic (combination of deflection and natural frequency limitations), see 9.7 and 9.8;</w:t>
      </w:r>
    </w:p>
    <w:p w14:paraId="5DF20A3C" w14:textId="77777777" w:rsidR="003A4169" w:rsidRDefault="003A4169" w:rsidP="003A4169">
      <w:pPr>
        <w:pStyle w:val="ListContinue2"/>
        <w:ind w:left="794" w:hanging="397"/>
      </w:pPr>
      <w:r w:rsidRPr="009A444B">
        <w:t>cracking of surfacing layers, see 9.8;</w:t>
      </w:r>
    </w:p>
    <w:p w14:paraId="297F8AA5" w14:textId="77777777" w:rsidR="003A4169" w:rsidRDefault="003A4169" w:rsidP="003A4169">
      <w:pPr>
        <w:pStyle w:val="ListContinue2"/>
        <w:ind w:left="794" w:hanging="397"/>
      </w:pPr>
      <w:r w:rsidRPr="009A444B">
        <w:t>damage of drainage, see 9.12.</w:t>
      </w:r>
    </w:p>
    <w:p w14:paraId="1CF6B688" w14:textId="77777777" w:rsidR="003A4169" w:rsidRPr="009A444B" w:rsidRDefault="003A4169" w:rsidP="005E6156">
      <w:pPr>
        <w:pStyle w:val="ListNumber1"/>
        <w:keepNext/>
      </w:pPr>
      <w:r w:rsidRPr="009A444B">
        <w:t>Limitation of natural frequencies in order to:</w:t>
      </w:r>
    </w:p>
    <w:p w14:paraId="3FC54A09" w14:textId="77777777" w:rsidR="003A4169" w:rsidRDefault="003A4169" w:rsidP="003A4169">
      <w:pPr>
        <w:pStyle w:val="ListContinue2"/>
        <w:ind w:left="794" w:hanging="397"/>
      </w:pPr>
      <w:r w:rsidRPr="009A444B">
        <w:t>exclude vibrations due to traffic or wind which are unacceptable to pedestrians or passengers in cars using the bridge, see 9.8 and 9.9;</w:t>
      </w:r>
    </w:p>
    <w:p w14:paraId="0EB611D1" w14:textId="77777777" w:rsidR="003A4169" w:rsidRDefault="003A4169" w:rsidP="003A4169">
      <w:pPr>
        <w:pStyle w:val="ListContinue2"/>
        <w:ind w:left="794" w:hanging="397"/>
      </w:pPr>
      <w:r w:rsidRPr="009A444B">
        <w:t>limit fatigue damages caused by resonance, see 9.7, 9.8 and 9.9;</w:t>
      </w:r>
    </w:p>
    <w:p w14:paraId="79D62A88" w14:textId="77777777" w:rsidR="003A4169" w:rsidRDefault="003A4169" w:rsidP="003A4169">
      <w:pPr>
        <w:pStyle w:val="ListContinue2"/>
        <w:ind w:left="794" w:hanging="397"/>
      </w:pPr>
      <w:r w:rsidRPr="009A444B">
        <w:t>limit excessive noise emission, see 9.8 and 9.9;</w:t>
      </w:r>
    </w:p>
    <w:p w14:paraId="282A98AC" w14:textId="77777777" w:rsidR="003A4169" w:rsidRDefault="003A4169" w:rsidP="003A4169">
      <w:pPr>
        <w:pStyle w:val="ListContinue2"/>
        <w:ind w:left="794" w:hanging="397"/>
      </w:pPr>
      <w:r w:rsidRPr="009A444B">
        <w:t>prevent ballast instability and unacceptable reduction in wheel rail contact forces for railway vehicles, see 9.7.</w:t>
      </w:r>
    </w:p>
    <w:p w14:paraId="052FBC4E" w14:textId="77777777" w:rsidR="003A4169" w:rsidRPr="009A444B" w:rsidRDefault="003A4169" w:rsidP="005E6156">
      <w:pPr>
        <w:pStyle w:val="ListNumber1"/>
        <w:keepNext/>
      </w:pPr>
      <w:r w:rsidRPr="009A444B">
        <w:t>Restriction of plate slenderness, see 9.4, in order to limit:</w:t>
      </w:r>
    </w:p>
    <w:p w14:paraId="1357AA32" w14:textId="77777777" w:rsidR="003A4169" w:rsidRDefault="003A4169" w:rsidP="003A4169">
      <w:pPr>
        <w:pStyle w:val="ListContinue2"/>
        <w:ind w:left="794" w:hanging="397"/>
      </w:pPr>
      <w:r w:rsidRPr="009A444B">
        <w:t>excessive rippling of plates;</w:t>
      </w:r>
    </w:p>
    <w:p w14:paraId="2528F9F0" w14:textId="77777777" w:rsidR="003A4169" w:rsidRDefault="003A4169" w:rsidP="003A4169">
      <w:pPr>
        <w:pStyle w:val="ListContinue2"/>
        <w:ind w:left="794" w:hanging="397"/>
      </w:pPr>
      <w:r w:rsidRPr="009A444B">
        <w:t>breathing of plates;</w:t>
      </w:r>
    </w:p>
    <w:p w14:paraId="30092163" w14:textId="5AECF83D" w:rsidR="003A4169" w:rsidRDefault="003A4169" w:rsidP="003A4169">
      <w:pPr>
        <w:pStyle w:val="ListContinue2"/>
        <w:ind w:left="794" w:hanging="397"/>
      </w:pPr>
      <w:r w:rsidRPr="009A444B">
        <w:t xml:space="preserve">reduction of stiffness due to plate buckling, resulting in an increase of deflection, see </w:t>
      </w:r>
      <w:r w:rsidR="007C2D93">
        <w:t>EN 1993-1-5</w:t>
      </w:r>
      <w:r w:rsidRPr="009A444B">
        <w:t>.</w:t>
      </w:r>
    </w:p>
    <w:p w14:paraId="6952AB74" w14:textId="77777777" w:rsidR="003A4169" w:rsidRPr="009A444B" w:rsidRDefault="003A4169" w:rsidP="009D7083">
      <w:pPr>
        <w:pStyle w:val="ListNumber1"/>
      </w:pPr>
      <w:r w:rsidRPr="009A444B">
        <w:t>Improved durability by appropriate detailing to reduce corrosion and excessive wear, see 9.11.</w:t>
      </w:r>
    </w:p>
    <w:p w14:paraId="23886ED6" w14:textId="77777777" w:rsidR="003A4169" w:rsidRPr="009A444B" w:rsidRDefault="003A4169" w:rsidP="005E6156">
      <w:pPr>
        <w:pStyle w:val="ListNumber1"/>
        <w:keepNext/>
      </w:pPr>
      <w:r w:rsidRPr="009A444B">
        <w:t>Ease of maintenance and repair, see 9.11, to ensure:</w:t>
      </w:r>
    </w:p>
    <w:p w14:paraId="4410DE96" w14:textId="77777777" w:rsidR="003A4169" w:rsidRDefault="003A4169" w:rsidP="003A4169">
      <w:pPr>
        <w:pStyle w:val="ListContinue2"/>
        <w:ind w:left="794" w:hanging="397"/>
      </w:pPr>
      <w:r w:rsidRPr="009A444B">
        <w:t>accessibility of structural parts for maintenance and inspection, renewal of corrosion protection and asphaltic pavements;</w:t>
      </w:r>
    </w:p>
    <w:p w14:paraId="5637E7F9" w14:textId="77777777" w:rsidR="003A4169" w:rsidRDefault="003A4169" w:rsidP="003A4169">
      <w:pPr>
        <w:pStyle w:val="ListContinue2"/>
        <w:ind w:left="794" w:hanging="397"/>
      </w:pPr>
      <w:r w:rsidRPr="009A444B">
        <w:t>replacement of bearings, anchors, cables, expansion joints with minimum disruption to the use of the structure.</w:t>
      </w:r>
    </w:p>
    <w:p w14:paraId="39CB203C" w14:textId="7E3EFDC1" w:rsidR="003A4169" w:rsidRDefault="003A4169" w:rsidP="009D7083">
      <w:pPr>
        <w:pStyle w:val="BodyText"/>
      </w:pPr>
      <w:r>
        <w:t>(3) </w:t>
      </w:r>
      <w:r w:rsidRPr="009A444B">
        <w:t>In most situations serviceability aspects should be dealt with in the conceptual design of the bridge, or by suitable detailing. However</w:t>
      </w:r>
      <w:r>
        <w:t>,</w:t>
      </w:r>
      <w:r w:rsidRPr="009A444B">
        <w:t xml:space="preserve"> in appropriate cases, serviceability limit states may be verified by numerical assessment, e.g. for calculating deflections or eigen frequencies.</w:t>
      </w:r>
    </w:p>
    <w:p w14:paraId="40A08366" w14:textId="364415C9" w:rsidR="003A4169" w:rsidRPr="009A444B" w:rsidRDefault="003A4169" w:rsidP="009D7083">
      <w:pPr>
        <w:pStyle w:val="Note"/>
      </w:pPr>
      <w:r w:rsidRPr="009A444B">
        <w:t>NOTE</w:t>
      </w:r>
      <w:r w:rsidRPr="009A444B">
        <w:tab/>
        <w:t xml:space="preserve">The National </w:t>
      </w:r>
      <w:r>
        <w:t>Annex </w:t>
      </w:r>
      <w:r w:rsidRPr="009A444B">
        <w:t>can give guidance on serviceability requirements for specific types of bridges.</w:t>
      </w:r>
    </w:p>
    <w:p w14:paraId="68DDC595" w14:textId="77777777" w:rsidR="003A4169" w:rsidRPr="009A444B" w:rsidRDefault="003A4169" w:rsidP="009D7083">
      <w:pPr>
        <w:pStyle w:val="Heading2"/>
      </w:pPr>
      <w:bookmarkStart w:id="1111" w:name="_Ref525991677"/>
      <w:bookmarkStart w:id="1112" w:name="_Toc134425660"/>
      <w:bookmarkStart w:id="1113" w:name="_Toc96073915"/>
      <w:bookmarkStart w:id="1114" w:name="_Toc132267868"/>
      <w:r w:rsidRPr="009A444B">
        <w:t>Calculation models</w:t>
      </w:r>
      <w:bookmarkEnd w:id="1111"/>
      <w:bookmarkEnd w:id="1112"/>
      <w:bookmarkEnd w:id="1113"/>
      <w:bookmarkEnd w:id="1114"/>
    </w:p>
    <w:p w14:paraId="1EF1C3B1" w14:textId="5AEEE697" w:rsidR="003A4169" w:rsidRDefault="003A4169" w:rsidP="009D7083">
      <w:pPr>
        <w:pStyle w:val="BodyText"/>
      </w:pPr>
      <w:r>
        <w:t>(1) </w:t>
      </w:r>
      <w:r w:rsidRPr="009A444B">
        <w:t xml:space="preserve">Stresses at serviceability limit states should be determined from a linear elastic analysis, using the appropriate section properties, see </w:t>
      </w:r>
      <w:r w:rsidR="007C2D93">
        <w:t>EN 1993-1-5</w:t>
      </w:r>
      <w:r w:rsidRPr="009A444B">
        <w:t>.</w:t>
      </w:r>
    </w:p>
    <w:p w14:paraId="3BED199E" w14:textId="152A162F" w:rsidR="003A4169" w:rsidRDefault="003A4169" w:rsidP="009D7083">
      <w:pPr>
        <w:pStyle w:val="BodyText"/>
      </w:pPr>
      <w:r>
        <w:t>(2) </w:t>
      </w:r>
      <w:r w:rsidRPr="009A444B">
        <w:t>In modelling the structure, the non-uniform distribution of loads and stiffness resulting from the changes in plate thickness, stiffening etc. should be taken into account.</w:t>
      </w:r>
    </w:p>
    <w:p w14:paraId="11FCA4B5" w14:textId="18C6332F" w:rsidR="003A4169" w:rsidRDefault="003A4169" w:rsidP="009D7083">
      <w:pPr>
        <w:pStyle w:val="BodyText"/>
      </w:pPr>
      <w:r>
        <w:t>(3) </w:t>
      </w:r>
      <w:r w:rsidRPr="009A444B">
        <w:t xml:space="preserve">Deflections should be determined by linear elastic analysis using the appropriate section properties, see </w:t>
      </w:r>
      <w:r w:rsidR="007C2D93">
        <w:t>EN 1993-1-5</w:t>
      </w:r>
      <w:r w:rsidRPr="009A444B">
        <w:t>.</w:t>
      </w:r>
    </w:p>
    <w:p w14:paraId="24477338" w14:textId="360706DA" w:rsidR="003A4169" w:rsidRDefault="003A4169" w:rsidP="009D7083">
      <w:pPr>
        <w:pStyle w:val="BodyText"/>
      </w:pPr>
      <w:r>
        <w:t>(4) EN </w:t>
      </w:r>
      <w:r w:rsidRPr="009A444B">
        <w:t>1993</w:t>
      </w:r>
      <w:r>
        <w:noBreakHyphen/>
      </w:r>
      <w:r w:rsidRPr="009A444B">
        <w:t>1</w:t>
      </w:r>
      <w:r>
        <w:noBreakHyphen/>
      </w:r>
      <w:r w:rsidRPr="009A444B">
        <w:t>14 should be used for calculation models based on the finite element method.</w:t>
      </w:r>
    </w:p>
    <w:p w14:paraId="641BFF69" w14:textId="77777777" w:rsidR="003A4169" w:rsidRPr="009A444B" w:rsidRDefault="003A4169" w:rsidP="009D7083">
      <w:pPr>
        <w:pStyle w:val="Heading2"/>
      </w:pPr>
      <w:bookmarkStart w:id="1115" w:name="_Toc89789383"/>
      <w:bookmarkStart w:id="1116" w:name="_Toc89789593"/>
      <w:bookmarkStart w:id="1117" w:name="_Toc445340"/>
      <w:bookmarkStart w:id="1118" w:name="_Toc3392067"/>
      <w:bookmarkStart w:id="1119" w:name="_Toc5629645"/>
      <w:bookmarkStart w:id="1120" w:name="_Toc11223616"/>
      <w:bookmarkStart w:id="1121" w:name="_Toc12032570"/>
      <w:bookmarkStart w:id="1122" w:name="_Toc20296365"/>
      <w:bookmarkStart w:id="1123" w:name="_Toc20297741"/>
      <w:bookmarkStart w:id="1124" w:name="_Toc20299117"/>
      <w:bookmarkStart w:id="1125" w:name="_Ref525991425"/>
      <w:bookmarkStart w:id="1126" w:name="_Toc134425661"/>
      <w:bookmarkStart w:id="1127" w:name="_Toc96073916"/>
      <w:bookmarkStart w:id="1128" w:name="_Toc132267869"/>
      <w:bookmarkEnd w:id="1115"/>
      <w:bookmarkEnd w:id="1116"/>
      <w:bookmarkEnd w:id="1117"/>
      <w:bookmarkEnd w:id="1118"/>
      <w:bookmarkEnd w:id="1119"/>
      <w:bookmarkEnd w:id="1120"/>
      <w:bookmarkEnd w:id="1121"/>
      <w:bookmarkEnd w:id="1122"/>
      <w:bookmarkEnd w:id="1123"/>
      <w:bookmarkEnd w:id="1124"/>
      <w:r w:rsidRPr="009A444B">
        <w:t>Limitations for stress</w:t>
      </w:r>
      <w:bookmarkEnd w:id="1125"/>
      <w:bookmarkEnd w:id="1126"/>
      <w:bookmarkEnd w:id="1127"/>
      <w:bookmarkEnd w:id="1128"/>
    </w:p>
    <w:p w14:paraId="212257B5" w14:textId="4BA17C38" w:rsidR="003A4169" w:rsidRDefault="003A4169" w:rsidP="005E6156">
      <w:pPr>
        <w:pStyle w:val="BodyText"/>
        <w:keepNext/>
      </w:pPr>
      <w:r>
        <w:t>(1) </w:t>
      </w:r>
      <w:r w:rsidRPr="009A444B">
        <w:t xml:space="preserve">The nominal stresses </w:t>
      </w:r>
      <w:r w:rsidRPr="005E6156">
        <w:rPr>
          <w:i/>
        </w:rPr>
        <w:t>σ</w:t>
      </w:r>
      <w:r w:rsidRPr="005F6FCF">
        <w:rPr>
          <w:position w:val="-6"/>
          <w:sz w:val="18"/>
          <w:szCs w:val="18"/>
        </w:rPr>
        <w:t>Ed,ser</w:t>
      </w:r>
      <w:r w:rsidRPr="009A444B">
        <w:t xml:space="preserve"> and </w:t>
      </w:r>
      <w:r w:rsidRPr="005E6156">
        <w:rPr>
          <w:i/>
        </w:rPr>
        <w:t>τ</w:t>
      </w:r>
      <w:r w:rsidRPr="005F6FCF">
        <w:rPr>
          <w:position w:val="-6"/>
          <w:sz w:val="18"/>
          <w:szCs w:val="18"/>
        </w:rPr>
        <w:t>Ed,ser</w:t>
      </w:r>
      <w:r w:rsidRPr="009A444B">
        <w:t xml:space="preserve"> resulting from the characteristic load combinations calculated making due allowance for the effects of shear lag in flanges and the secondary effects caused by deflections (e.g. secondary moments in trusses), should be limited according to the criteria in </w:t>
      </w:r>
      <w:r w:rsidR="00874A6A">
        <w:t>Formulae (</w:t>
      </w:r>
      <w:r w:rsidRPr="009A444B">
        <w:t>9.1), (9.2) and (9.3):</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434B" w14:paraId="0236070C" w14:textId="77777777" w:rsidTr="009D7083">
        <w:tc>
          <w:tcPr>
            <w:tcW w:w="8505" w:type="dxa"/>
          </w:tcPr>
          <w:p w14:paraId="52BA4441" w14:textId="2A380053" w:rsidR="00BF434B" w:rsidRPr="008901DC" w:rsidRDefault="00B90619" w:rsidP="001401AF">
            <w:pPr>
              <w:pStyle w:val="Formula"/>
            </w:pPr>
            <m:oMathPara>
              <m:oMath>
                <m:sSub>
                  <m:sSubPr>
                    <m:ctrlPr>
                      <w:rPr>
                        <w:rFonts w:ascii="Cambria Math" w:hAnsi="Cambria Math"/>
                        <w:i/>
                      </w:rPr>
                    </m:ctrlPr>
                  </m:sSubPr>
                  <m:e>
                    <m:r>
                      <w:rPr>
                        <w:rFonts w:ascii="Cambria Math" w:hAnsi="Cambria Math"/>
                      </w:rPr>
                      <m:t>σ</m:t>
                    </m:r>
                  </m:e>
                  <m:sub>
                    <m:r>
                      <m:rPr>
                        <m:sty m:val="p"/>
                      </m:rPr>
                      <w:rPr>
                        <w:rFonts w:ascii="Cambria Math" w:hAnsi="Cambria Math"/>
                      </w:rPr>
                      <m:t>Ed,ser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M,ser</m:t>
                        </m:r>
                      </m:sub>
                    </m:sSub>
                  </m:den>
                </m:f>
              </m:oMath>
            </m:oMathPara>
          </w:p>
        </w:tc>
        <w:tc>
          <w:tcPr>
            <w:tcW w:w="1247" w:type="dxa"/>
          </w:tcPr>
          <w:p w14:paraId="4ED95245" w14:textId="42CA1816" w:rsidR="00BF434B" w:rsidRDefault="00BF434B" w:rsidP="009D7083">
            <w:pPr>
              <w:pStyle w:val="BodyText"/>
              <w:jc w:val="right"/>
            </w:pPr>
            <w:r w:rsidRPr="009A444B">
              <w:t>(9.1)</w:t>
            </w:r>
          </w:p>
        </w:tc>
      </w:tr>
      <w:tr w:rsidR="00BF434B" w14:paraId="21ADC9F5" w14:textId="77777777" w:rsidTr="009D7083">
        <w:tc>
          <w:tcPr>
            <w:tcW w:w="8505" w:type="dxa"/>
          </w:tcPr>
          <w:p w14:paraId="354AB09C" w14:textId="1C4B23A7" w:rsidR="00BF434B" w:rsidRPr="008901DC" w:rsidRDefault="00B90619" w:rsidP="001401AF">
            <w:pPr>
              <w:pStyle w:val="Formula"/>
            </w:pPr>
            <m:oMathPara>
              <m:oMath>
                <m:sSub>
                  <m:sSubPr>
                    <m:ctrlPr>
                      <w:rPr>
                        <w:rFonts w:ascii="Cambria Math" w:hAnsi="Cambria Math"/>
                        <w:i/>
                      </w:rPr>
                    </m:ctrlPr>
                  </m:sSubPr>
                  <m:e>
                    <m:r>
                      <w:rPr>
                        <w:rFonts w:ascii="Cambria Math" w:hAnsi="Cambria Math"/>
                      </w:rPr>
                      <m:t>τ</m:t>
                    </m:r>
                  </m:e>
                  <m:sub>
                    <m:r>
                      <m:rPr>
                        <m:sty m:val="p"/>
                      </m:rPr>
                      <w:rPr>
                        <w:rFonts w:ascii="Cambria Math" w:hAnsi="Cambria Math"/>
                      </w:rPr>
                      <m:t>Ed,ser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ad>
                          <m:radPr>
                            <m:degHide m:val="1"/>
                            <m:ctrlPr>
                              <w:rPr>
                                <w:rFonts w:ascii="Cambria Math" w:hAnsi="Cambria Math"/>
                                <w:i/>
                              </w:rPr>
                            </m:ctrlPr>
                          </m:radPr>
                          <m:deg/>
                          <m:e>
                            <m:r>
                              <w:rPr>
                                <w:rFonts w:ascii="Cambria Math" w:hAnsi="Cambria Math"/>
                              </w:rPr>
                              <m:t>3</m:t>
                            </m:r>
                          </m:e>
                        </m:rad>
                        <m:r>
                          <w:rPr>
                            <w:rFonts w:ascii="Cambria Math" w:hAnsi="Cambria Math"/>
                          </w:rPr>
                          <m:t xml:space="preserve"> γ</m:t>
                        </m:r>
                      </m:e>
                      <m:sub>
                        <m:r>
                          <m:rPr>
                            <m:sty m:val="p"/>
                          </m:rPr>
                          <w:rPr>
                            <w:rFonts w:ascii="Cambria Math" w:hAnsi="Cambria Math"/>
                          </w:rPr>
                          <m:t>M,ser</m:t>
                        </m:r>
                      </m:sub>
                    </m:sSub>
                  </m:den>
                </m:f>
              </m:oMath>
            </m:oMathPara>
          </w:p>
        </w:tc>
        <w:tc>
          <w:tcPr>
            <w:tcW w:w="1247" w:type="dxa"/>
          </w:tcPr>
          <w:p w14:paraId="0D661E87" w14:textId="77A0D3E5" w:rsidR="00BF434B" w:rsidRDefault="00BF434B" w:rsidP="009D7083">
            <w:pPr>
              <w:pStyle w:val="BodyText"/>
              <w:jc w:val="right"/>
            </w:pPr>
            <w:r w:rsidRPr="009A444B">
              <w:t>(9.2)</w:t>
            </w:r>
          </w:p>
        </w:tc>
      </w:tr>
      <w:tr w:rsidR="00BF434B" w14:paraId="3D04978E" w14:textId="77777777" w:rsidTr="009D7083">
        <w:tc>
          <w:tcPr>
            <w:tcW w:w="8505" w:type="dxa"/>
          </w:tcPr>
          <w:p w14:paraId="139C5D78" w14:textId="30DB4B5A" w:rsidR="00BF434B" w:rsidRPr="008901DC" w:rsidRDefault="00B90619" w:rsidP="001401AF">
            <w:pPr>
              <w:pStyle w:val="Formula"/>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σ</m:t>
                        </m:r>
                      </m:e>
                      <m:sub>
                        <m:r>
                          <m:rPr>
                            <m:sty m:val="p"/>
                          </m:rPr>
                          <w:rPr>
                            <w:rFonts w:ascii="Cambria Math" w:hAnsi="Cambria Math"/>
                          </w:rPr>
                          <m:t>Ed,ser</m:t>
                        </m:r>
                      </m:sub>
                      <m:sup>
                        <m:r>
                          <w:rPr>
                            <w:rFonts w:ascii="Cambria Math" w:hAnsi="Cambria Math"/>
                          </w:rPr>
                          <m:t>2</m:t>
                        </m:r>
                      </m:sup>
                    </m:sSubSup>
                    <m:r>
                      <w:rPr>
                        <w:rFonts w:ascii="Cambria Math" w:hAnsi="Cambria Math"/>
                      </w:rPr>
                      <m:t xml:space="preserve">+3 </m:t>
                    </m:r>
                    <m:sSubSup>
                      <m:sSubSupPr>
                        <m:ctrlPr>
                          <w:rPr>
                            <w:rFonts w:ascii="Cambria Math" w:hAnsi="Cambria Math"/>
                            <w:i/>
                          </w:rPr>
                        </m:ctrlPr>
                      </m:sSubSupPr>
                      <m:e>
                        <m:r>
                          <w:rPr>
                            <w:rFonts w:ascii="Cambria Math" w:hAnsi="Cambria Math"/>
                          </w:rPr>
                          <m:t>τ</m:t>
                        </m:r>
                      </m:e>
                      <m:sub>
                        <m:r>
                          <m:rPr>
                            <m:sty m:val="p"/>
                          </m:rPr>
                          <w:rPr>
                            <w:rFonts w:ascii="Cambria Math" w:hAnsi="Cambria Math"/>
                          </w:rPr>
                          <m:t>Ed,ser</m:t>
                        </m:r>
                      </m:sub>
                      <m:sup>
                        <m:r>
                          <w:rPr>
                            <w:rFonts w:ascii="Cambria Math" w:hAnsi="Cambria Math"/>
                          </w:rPr>
                          <m:t>2</m:t>
                        </m:r>
                      </m:sup>
                    </m:sSubSup>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γ</m:t>
                        </m:r>
                      </m:e>
                      <m:sub>
                        <m:r>
                          <m:rPr>
                            <m:sty m:val="p"/>
                          </m:rPr>
                          <w:rPr>
                            <w:rFonts w:ascii="Cambria Math" w:hAnsi="Cambria Math"/>
                          </w:rPr>
                          <m:t>M,ser</m:t>
                        </m:r>
                      </m:sub>
                    </m:sSub>
                  </m:den>
                </m:f>
              </m:oMath>
            </m:oMathPara>
          </w:p>
        </w:tc>
        <w:tc>
          <w:tcPr>
            <w:tcW w:w="1247" w:type="dxa"/>
          </w:tcPr>
          <w:p w14:paraId="70BA7AC4" w14:textId="6B383783" w:rsidR="00BF434B" w:rsidRDefault="00BF434B" w:rsidP="009D7083">
            <w:pPr>
              <w:pStyle w:val="BodyText"/>
              <w:jc w:val="right"/>
            </w:pPr>
            <w:r w:rsidRPr="009A444B">
              <w:t>(9.3)</w:t>
            </w:r>
          </w:p>
        </w:tc>
      </w:tr>
    </w:tbl>
    <w:p w14:paraId="31A06AB7" w14:textId="471C52B6" w:rsidR="003A4169" w:rsidRDefault="003A4169" w:rsidP="00BF434B">
      <w:pPr>
        <w:pStyle w:val="BodyText"/>
        <w:spacing w:before="120"/>
      </w:pPr>
      <w:r w:rsidRPr="003D4A27">
        <w:t xml:space="preserve">Where relevant, the above checks should include stresses </w:t>
      </w:r>
      <w:r w:rsidRPr="005E6156">
        <w:rPr>
          <w:i/>
          <w:iCs/>
        </w:rPr>
        <w:t>σ</w:t>
      </w:r>
      <w:r w:rsidRPr="005F6FCF">
        <w:rPr>
          <w:position w:val="-6"/>
          <w:sz w:val="18"/>
          <w:szCs w:val="18"/>
        </w:rPr>
        <w:t>z</w:t>
      </w:r>
      <w:r w:rsidRPr="003D4A27">
        <w:t xml:space="preserve"> from transverse loads, see</w:t>
      </w:r>
      <w:r w:rsidRPr="009A444B">
        <w:t xml:space="preserve"> </w:t>
      </w:r>
      <w:r w:rsidR="007C2D93">
        <w:t>EN 1993-1-5</w:t>
      </w:r>
      <w:r w:rsidRPr="009A444B">
        <w:t>.</w:t>
      </w:r>
    </w:p>
    <w:p w14:paraId="722ABFDA" w14:textId="100FA7F8" w:rsidR="003A4169" w:rsidRDefault="003A4169" w:rsidP="009D7083">
      <w:pPr>
        <w:pStyle w:val="Note"/>
      </w:pPr>
      <w:r w:rsidRPr="009A444B">
        <w:t>NOTE</w:t>
      </w:r>
      <w:r w:rsidR="00BF434B">
        <w:t> </w:t>
      </w:r>
      <w:r>
        <w:t>1</w:t>
      </w:r>
      <w:r w:rsidRPr="009A444B">
        <w:tab/>
      </w:r>
      <w:r w:rsidRPr="005E6156">
        <w:rPr>
          <w:rFonts w:cs="Cambria Math"/>
          <w:i/>
        </w:rPr>
        <w:t>γ</w:t>
      </w:r>
      <w:r w:rsidRPr="00562377">
        <w:rPr>
          <w:position w:val="-6"/>
          <w:sz w:val="16"/>
          <w:szCs w:val="16"/>
        </w:rPr>
        <w:t>M,ser</w:t>
      </w:r>
      <w:r w:rsidRPr="009A444B">
        <w:t xml:space="preserve">. </w:t>
      </w:r>
      <w:r w:rsidRPr="005E6156">
        <w:rPr>
          <w:rFonts w:cs="Cambria Math"/>
          <w:i/>
        </w:rPr>
        <w:t>γ</w:t>
      </w:r>
      <w:r w:rsidRPr="00562377">
        <w:rPr>
          <w:position w:val="-6"/>
          <w:sz w:val="16"/>
          <w:szCs w:val="16"/>
        </w:rPr>
        <w:t>M,ser</w:t>
      </w:r>
      <w:r w:rsidRPr="004C7719">
        <w:t> </w:t>
      </w:r>
      <w:r w:rsidRPr="00E061F1">
        <w:rPr>
          <w:rFonts w:ascii="Cambria Math" w:hAnsi="Cambria Math"/>
        </w:rPr>
        <w:t>=</w:t>
      </w:r>
      <w:r w:rsidRPr="004C7719">
        <w:t> </w:t>
      </w:r>
      <w:r w:rsidRPr="009A444B">
        <w:t>1,00</w:t>
      </w:r>
      <w:r>
        <w:t>, unless t</w:t>
      </w:r>
      <w:r w:rsidRPr="009A444B">
        <w:t xml:space="preserve">he National </w:t>
      </w:r>
      <w:r>
        <w:t>Annex gives a different value.</w:t>
      </w:r>
    </w:p>
    <w:p w14:paraId="6D0EF213" w14:textId="1EC296C3" w:rsidR="003A4169" w:rsidRPr="009A444B" w:rsidRDefault="003A4169" w:rsidP="009D7083">
      <w:pPr>
        <w:pStyle w:val="Note"/>
      </w:pPr>
      <w:r w:rsidRPr="009A444B">
        <w:t>NOTE</w:t>
      </w:r>
      <w:r w:rsidR="00BF434B">
        <w:t> </w:t>
      </w:r>
      <w:r>
        <w:t>2</w:t>
      </w:r>
      <w:r w:rsidRPr="009A444B">
        <w:tab/>
        <w:t xml:space="preserve">For global analysis, the effects of plate buckling on the stiffness can be ignored as specified in </w:t>
      </w:r>
      <w:r w:rsidR="007C2D93">
        <w:t>FprEN 1993-1-5</w:t>
      </w:r>
      <w:r>
        <w:t>:202</w:t>
      </w:r>
      <w:r w:rsidR="007C2D93">
        <w:t>3</w:t>
      </w:r>
      <w:r w:rsidRPr="009A444B">
        <w:t>, 4.3(9).</w:t>
      </w:r>
    </w:p>
    <w:p w14:paraId="7169A1AF" w14:textId="7BED6652" w:rsidR="003A4169" w:rsidRDefault="003A4169" w:rsidP="009D7083">
      <w:pPr>
        <w:pStyle w:val="BodyText"/>
      </w:pPr>
      <w:r>
        <w:t>(2) </w:t>
      </w:r>
      <w:r w:rsidRPr="009A444B">
        <w:t>The nominal stress range Δ</w:t>
      </w:r>
      <w:r w:rsidRPr="005E6156">
        <w:rPr>
          <w:i/>
        </w:rPr>
        <w:t>σ</w:t>
      </w:r>
      <w:r w:rsidRPr="005F6FCF">
        <w:rPr>
          <w:position w:val="-6"/>
          <w:sz w:val="18"/>
          <w:szCs w:val="18"/>
        </w:rPr>
        <w:t>fre</w:t>
      </w:r>
      <w:r w:rsidRPr="009A444B">
        <w:t xml:space="preserve">, due to the frequent load combination should be limited to 1,5 </w:t>
      </w:r>
      <w:r w:rsidRPr="009A444B">
        <w:rPr>
          <w:i/>
        </w:rPr>
        <w:t>f</w:t>
      </w:r>
      <w:r w:rsidRPr="005F6FCF">
        <w:rPr>
          <w:position w:val="-6"/>
          <w:sz w:val="18"/>
          <w:szCs w:val="18"/>
        </w:rPr>
        <w:t>y</w:t>
      </w:r>
      <w:r w:rsidRPr="009A444B">
        <w:t>/</w:t>
      </w:r>
      <w:r w:rsidRPr="005E6156">
        <w:rPr>
          <w:i/>
        </w:rPr>
        <w:t>γ</w:t>
      </w:r>
      <w:r w:rsidRPr="005F6FCF">
        <w:rPr>
          <w:position w:val="-6"/>
          <w:sz w:val="18"/>
          <w:szCs w:val="18"/>
        </w:rPr>
        <w:t>M,ser</w:t>
      </w:r>
      <w:r w:rsidRPr="009A444B">
        <w:t>.</w:t>
      </w:r>
    </w:p>
    <w:p w14:paraId="7C6CAE3B" w14:textId="78C9E7EE" w:rsidR="003A4169" w:rsidRDefault="003A4169" w:rsidP="00874A6A">
      <w:pPr>
        <w:pStyle w:val="Note"/>
      </w:pPr>
      <w:r w:rsidRPr="009A444B">
        <w:t>NOTE</w:t>
      </w:r>
      <w:r w:rsidRPr="009A444B">
        <w:tab/>
        <w:t xml:space="preserve">This verification is meant to avoid low cycle fatigue, see </w:t>
      </w:r>
      <w:r>
        <w:t>EN </w:t>
      </w:r>
      <w:r w:rsidRPr="009A444B">
        <w:t>1993</w:t>
      </w:r>
      <w:r>
        <w:noBreakHyphen/>
      </w:r>
      <w:r w:rsidRPr="009A444B">
        <w:t>1</w:t>
      </w:r>
      <w:r>
        <w:noBreakHyphen/>
      </w:r>
      <w:r w:rsidRPr="009A444B">
        <w:t>9.</w:t>
      </w:r>
    </w:p>
    <w:p w14:paraId="706510C8" w14:textId="6A3660A8" w:rsidR="003A4169" w:rsidRDefault="003A4169" w:rsidP="005E6156">
      <w:pPr>
        <w:pStyle w:val="BodyText"/>
        <w:keepNext/>
      </w:pPr>
      <w:r>
        <w:t>(3) </w:t>
      </w:r>
      <w:r w:rsidRPr="009A444B">
        <w:t xml:space="preserve">For non-preloaded bolted connections subject to shear, the bolt shear force, </w:t>
      </w:r>
      <w:r w:rsidRPr="009A444B">
        <w:rPr>
          <w:i/>
        </w:rPr>
        <w:t>F</w:t>
      </w:r>
      <w:r w:rsidRPr="005F6FCF">
        <w:rPr>
          <w:position w:val="-6"/>
          <w:sz w:val="18"/>
          <w:szCs w:val="18"/>
        </w:rPr>
        <w:t>v,Ed,ser</w:t>
      </w:r>
      <w:r w:rsidRPr="009A444B">
        <w:t xml:space="preserve">, due to the characteristic load combination should be limited according to condition in </w:t>
      </w:r>
      <w:r>
        <w:t>Formula (</w:t>
      </w:r>
      <w:r w:rsidRPr="009A444B">
        <w:t>9.4):</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434B" w14:paraId="681F6EBF" w14:textId="77777777" w:rsidTr="009D7083">
        <w:tc>
          <w:tcPr>
            <w:tcW w:w="8505" w:type="dxa"/>
          </w:tcPr>
          <w:p w14:paraId="4A7BBC41" w14:textId="0A5C682F" w:rsidR="00BF434B" w:rsidRPr="008901DC" w:rsidRDefault="00B90619" w:rsidP="001401AF">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v,Ed,ser</m:t>
                    </m:r>
                  </m:sub>
                </m:sSub>
                <m:r>
                  <w:rPr>
                    <w:rFonts w:ascii="Cambria Math" w:hAnsi="Cambria Math"/>
                  </w:rPr>
                  <m:t>≤0,7</m:t>
                </m:r>
                <m:sSub>
                  <m:sSubPr>
                    <m:ctrlPr>
                      <w:rPr>
                        <w:rFonts w:ascii="Cambria Math" w:hAnsi="Cambria Math"/>
                        <w:i/>
                      </w:rPr>
                    </m:ctrlPr>
                  </m:sSubPr>
                  <m:e>
                    <m:r>
                      <w:rPr>
                        <w:rFonts w:ascii="Cambria Math" w:hAnsi="Cambria Math"/>
                      </w:rPr>
                      <m:t>F</m:t>
                    </m:r>
                  </m:e>
                  <m:sub>
                    <m:r>
                      <m:rPr>
                        <m:sty m:val="p"/>
                      </m:rPr>
                      <w:rPr>
                        <w:rFonts w:ascii="Cambria Math" w:hAnsi="Cambria Math"/>
                      </w:rPr>
                      <m:t>b,Rd</m:t>
                    </m:r>
                  </m:sub>
                </m:sSub>
              </m:oMath>
            </m:oMathPara>
          </w:p>
        </w:tc>
        <w:tc>
          <w:tcPr>
            <w:tcW w:w="1247" w:type="dxa"/>
          </w:tcPr>
          <w:p w14:paraId="07F1F3B7" w14:textId="1EC03D37" w:rsidR="00BF434B" w:rsidRDefault="00BF434B" w:rsidP="009D7083">
            <w:pPr>
              <w:pStyle w:val="BodyText"/>
              <w:jc w:val="right"/>
            </w:pPr>
            <w:r w:rsidRPr="009A444B">
              <w:t>(9.4)</w:t>
            </w:r>
          </w:p>
        </w:tc>
      </w:tr>
    </w:tbl>
    <w:p w14:paraId="6129F53B" w14:textId="77777777" w:rsidR="003A4169" w:rsidRDefault="003A4169" w:rsidP="009D7083">
      <w:pPr>
        <w:pStyle w:val="BodyText"/>
      </w:pPr>
      <w:r w:rsidRPr="009A444B">
        <w:t xml:space="preserve">where </w:t>
      </w:r>
      <w:r w:rsidRPr="009A444B">
        <w:rPr>
          <w:i/>
        </w:rPr>
        <w:t>F</w:t>
      </w:r>
      <w:r w:rsidRPr="005F6FCF">
        <w:rPr>
          <w:position w:val="-6"/>
          <w:sz w:val="18"/>
          <w:szCs w:val="18"/>
        </w:rPr>
        <w:t>b,Rd</w:t>
      </w:r>
      <w:r w:rsidRPr="009A444B">
        <w:t xml:space="preserve"> is the design bearing resistance for ultimate limit states verifications.</w:t>
      </w:r>
    </w:p>
    <w:p w14:paraId="21B1D471" w14:textId="7A054896" w:rsidR="003A4169" w:rsidRDefault="003A4169" w:rsidP="009D7083">
      <w:pPr>
        <w:pStyle w:val="BodyText"/>
      </w:pPr>
      <w:r>
        <w:t>(4) </w:t>
      </w:r>
      <w:r w:rsidRPr="009A444B">
        <w:t xml:space="preserve">For slip-resistant preloaded bolted connections category B (slip resistant at serviceability, see </w:t>
      </w:r>
      <w:r>
        <w:t>EN </w:t>
      </w:r>
      <w:r w:rsidRPr="009A444B">
        <w:t>1993</w:t>
      </w:r>
      <w:r>
        <w:noBreakHyphen/>
      </w:r>
      <w:r w:rsidRPr="009A444B">
        <w:t>1</w:t>
      </w:r>
      <w:r>
        <w:noBreakHyphen/>
      </w:r>
      <w:r w:rsidRPr="009A444B">
        <w:t>8), the assessment for serviceability should be carried out using the characteristic load combination.</w:t>
      </w:r>
    </w:p>
    <w:p w14:paraId="3E2FBE21" w14:textId="77777777" w:rsidR="003A4169" w:rsidRDefault="003A4169" w:rsidP="009D7083">
      <w:pPr>
        <w:pStyle w:val="Heading2"/>
      </w:pPr>
      <w:bookmarkStart w:id="1129" w:name="_Ref525991585"/>
      <w:bookmarkStart w:id="1130" w:name="_Toc134425662"/>
      <w:bookmarkStart w:id="1131" w:name="_Toc96073917"/>
      <w:bookmarkStart w:id="1132" w:name="_Toc132267870"/>
      <w:r w:rsidRPr="009A444B">
        <w:t>Limitation of web breathing</w:t>
      </w:r>
      <w:bookmarkEnd w:id="1129"/>
      <w:bookmarkEnd w:id="1130"/>
      <w:bookmarkEnd w:id="1131"/>
      <w:bookmarkEnd w:id="1132"/>
    </w:p>
    <w:p w14:paraId="489DD1FA" w14:textId="081A5239" w:rsidR="003A4169" w:rsidRDefault="003A4169" w:rsidP="009D7083">
      <w:pPr>
        <w:pStyle w:val="BodyText"/>
      </w:pPr>
      <w:r>
        <w:t>(1) </w:t>
      </w:r>
      <w:r w:rsidRPr="009A444B">
        <w:t>The slenderness of web plates should be limited to avoid excessive breathing that might result in fatigue at or adjacent to the web-to-flange connections.</w:t>
      </w:r>
    </w:p>
    <w:p w14:paraId="698D436D" w14:textId="680B88E0" w:rsidR="003A4169" w:rsidRPr="009A444B" w:rsidRDefault="003A4169" w:rsidP="009D7083">
      <w:pPr>
        <w:pStyle w:val="Note"/>
      </w:pPr>
      <w:r w:rsidRPr="009A444B">
        <w:t>NOTE</w:t>
      </w:r>
      <w:r w:rsidRPr="009A444B">
        <w:tab/>
        <w:t xml:space="preserve">The National </w:t>
      </w:r>
      <w:r>
        <w:t>Annex </w:t>
      </w:r>
      <w:r w:rsidRPr="009A444B">
        <w:t>can define cases where web breathing checks are not necessary.</w:t>
      </w:r>
    </w:p>
    <w:p w14:paraId="6B60A41B" w14:textId="49AC1EA4" w:rsidR="003A4169" w:rsidRDefault="003A4169" w:rsidP="005E6156">
      <w:pPr>
        <w:pStyle w:val="BodyText"/>
        <w:keepNext/>
      </w:pPr>
      <w:r>
        <w:t>(2) </w:t>
      </w:r>
      <w:r w:rsidRPr="009A444B">
        <w:t xml:space="preserve">Web breathing may be neglected for unstiffened panels where the conditions in </w:t>
      </w:r>
      <w:r>
        <w:t>Formula (</w:t>
      </w:r>
      <w:r w:rsidRPr="009A444B">
        <w:t>9.5) or (9.6) are met: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252"/>
        <w:gridCol w:w="4253"/>
        <w:gridCol w:w="1247"/>
      </w:tblGrid>
      <w:tr w:rsidR="00BF434B" w14:paraId="0ECCDE03" w14:textId="77777777" w:rsidTr="009D7083">
        <w:tc>
          <w:tcPr>
            <w:tcW w:w="4252" w:type="dxa"/>
          </w:tcPr>
          <w:p w14:paraId="1E0DDB0A" w14:textId="2183EC0E" w:rsidR="00BF434B" w:rsidRPr="008901DC" w:rsidRDefault="00B90619" w:rsidP="001401AF">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p</m:t>
                    </m:r>
                  </m:sub>
                </m:sSub>
                <m:r>
                  <w:rPr>
                    <w:rFonts w:ascii="Cambria Math" w:hAnsi="Cambria Math"/>
                  </w:rPr>
                  <m:t>/t</m:t>
                </m:r>
                <m:r>
                  <m:rPr>
                    <m:sty m:val="p"/>
                  </m:rPr>
                  <w:rPr>
                    <w:rFonts w:ascii="Cambria Math" w:hAnsi="Cambria Math"/>
                  </w:rPr>
                  <m:t xml:space="preserve">≤30+4,0 </m:t>
                </m:r>
                <m:r>
                  <w:rPr>
                    <w:rFonts w:ascii="Cambria Math" w:hAnsi="Cambria Math"/>
                  </w:rPr>
                  <m:t>L</m:t>
                </m:r>
                <m:r>
                  <m:rPr>
                    <m:sty m:val="p"/>
                  </m:rPr>
                  <w:rPr>
                    <w:rFonts w:ascii="Cambria Math" w:hAnsi="Cambria Math"/>
                  </w:rPr>
                  <m:t>≤300</m:t>
                </m:r>
              </m:oMath>
            </m:oMathPara>
          </w:p>
        </w:tc>
        <w:tc>
          <w:tcPr>
            <w:tcW w:w="4253" w:type="dxa"/>
          </w:tcPr>
          <w:p w14:paraId="54AB3BD6" w14:textId="65ADA35A" w:rsidR="00BF434B" w:rsidRPr="00CC62AC" w:rsidRDefault="00BF434B" w:rsidP="009D7083">
            <w:pPr>
              <w:pStyle w:val="Formula"/>
            </w:pPr>
            <w:r w:rsidRPr="009A444B">
              <w:t>for road bridges</w:t>
            </w:r>
          </w:p>
        </w:tc>
        <w:tc>
          <w:tcPr>
            <w:tcW w:w="1247" w:type="dxa"/>
          </w:tcPr>
          <w:p w14:paraId="482356FC" w14:textId="3411FD01" w:rsidR="00BF434B" w:rsidRDefault="00BF434B" w:rsidP="009D7083">
            <w:pPr>
              <w:pStyle w:val="BodyText"/>
              <w:jc w:val="right"/>
            </w:pPr>
            <w:r w:rsidRPr="009A444B">
              <w:t>(9.5)</w:t>
            </w:r>
          </w:p>
        </w:tc>
      </w:tr>
      <w:tr w:rsidR="00BF434B" w14:paraId="27CDF7AD" w14:textId="77777777" w:rsidTr="009D7083">
        <w:tc>
          <w:tcPr>
            <w:tcW w:w="4252" w:type="dxa"/>
          </w:tcPr>
          <w:p w14:paraId="4729F333" w14:textId="45282808" w:rsidR="00BF434B" w:rsidRPr="008901DC" w:rsidRDefault="00B90619" w:rsidP="001401AF">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p</m:t>
                    </m:r>
                  </m:sub>
                </m:sSub>
                <m:r>
                  <w:rPr>
                    <w:rFonts w:ascii="Cambria Math" w:hAnsi="Cambria Math"/>
                  </w:rPr>
                  <m:t>/t</m:t>
                </m:r>
                <m:r>
                  <m:rPr>
                    <m:sty m:val="p"/>
                  </m:rPr>
                  <w:rPr>
                    <w:rFonts w:ascii="Cambria Math" w:hAnsi="Cambria Math"/>
                  </w:rPr>
                  <m:t xml:space="preserve">≤55+3,3 </m:t>
                </m:r>
                <m:r>
                  <w:rPr>
                    <w:rFonts w:ascii="Cambria Math" w:hAnsi="Cambria Math"/>
                  </w:rPr>
                  <m:t>L</m:t>
                </m:r>
                <m:r>
                  <m:rPr>
                    <m:sty m:val="p"/>
                  </m:rPr>
                  <w:rPr>
                    <w:rFonts w:ascii="Cambria Math" w:hAnsi="Cambria Math"/>
                  </w:rPr>
                  <m:t>≤250</m:t>
                </m:r>
              </m:oMath>
            </m:oMathPara>
          </w:p>
        </w:tc>
        <w:tc>
          <w:tcPr>
            <w:tcW w:w="4253" w:type="dxa"/>
          </w:tcPr>
          <w:p w14:paraId="2F63BBC7" w14:textId="7B15106B" w:rsidR="00BF434B" w:rsidRPr="00CC62AC" w:rsidRDefault="00BF434B" w:rsidP="009D7083">
            <w:pPr>
              <w:pStyle w:val="Formula"/>
            </w:pPr>
            <w:r w:rsidRPr="009A444B">
              <w:t>for railway bridges</w:t>
            </w:r>
          </w:p>
        </w:tc>
        <w:tc>
          <w:tcPr>
            <w:tcW w:w="1247" w:type="dxa"/>
          </w:tcPr>
          <w:p w14:paraId="20278960" w14:textId="01579F9A" w:rsidR="00BF434B" w:rsidRDefault="00BF434B" w:rsidP="009D7083">
            <w:pPr>
              <w:pStyle w:val="BodyText"/>
              <w:jc w:val="right"/>
            </w:pPr>
            <w:r w:rsidRPr="009A444B">
              <w:t>(9.6)</w:t>
            </w:r>
          </w:p>
        </w:tc>
      </w:tr>
    </w:tbl>
    <w:p w14:paraId="43033890" w14:textId="77777777" w:rsidR="00BF434B" w:rsidRDefault="00BF434B" w:rsidP="00BF434B">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BF434B" w:rsidRPr="0000442A" w14:paraId="7606E90E" w14:textId="77777777" w:rsidTr="009D7083">
        <w:trPr>
          <w:cantSplit/>
        </w:trPr>
        <w:tc>
          <w:tcPr>
            <w:tcW w:w="567" w:type="dxa"/>
          </w:tcPr>
          <w:p w14:paraId="6D9DCCAB" w14:textId="312DEAB6" w:rsidR="00BF434B" w:rsidRPr="0000442A" w:rsidRDefault="00BF434B" w:rsidP="009D7083">
            <w:pPr>
              <w:pStyle w:val="Tablebody"/>
            </w:pPr>
            <w:r w:rsidRPr="009A444B">
              <w:rPr>
                <w:i/>
              </w:rPr>
              <w:t>b</w:t>
            </w:r>
            <w:r w:rsidRPr="00F3283B">
              <w:rPr>
                <w:position w:val="-6"/>
                <w:sz w:val="18"/>
                <w:szCs w:val="18"/>
              </w:rPr>
              <w:t>p</w:t>
            </w:r>
          </w:p>
        </w:tc>
        <w:tc>
          <w:tcPr>
            <w:tcW w:w="8845" w:type="dxa"/>
          </w:tcPr>
          <w:p w14:paraId="59C1AC96" w14:textId="6677CEEA" w:rsidR="00BF434B" w:rsidRPr="0000442A" w:rsidRDefault="00BF434B" w:rsidP="009D7083">
            <w:pPr>
              <w:pStyle w:val="Tablebody"/>
              <w:jc w:val="both"/>
            </w:pPr>
            <w:r w:rsidRPr="009A444B">
              <w:t>is the width of the panel</w:t>
            </w:r>
          </w:p>
        </w:tc>
      </w:tr>
      <w:tr w:rsidR="00BF434B" w:rsidRPr="0000442A" w14:paraId="6980182C" w14:textId="77777777" w:rsidTr="009D7083">
        <w:trPr>
          <w:cantSplit/>
        </w:trPr>
        <w:tc>
          <w:tcPr>
            <w:tcW w:w="567" w:type="dxa"/>
          </w:tcPr>
          <w:p w14:paraId="0227B3E1" w14:textId="38C859A6" w:rsidR="00BF434B" w:rsidRPr="0000442A" w:rsidRDefault="00BF434B" w:rsidP="009D7083">
            <w:pPr>
              <w:pStyle w:val="Tablebody"/>
            </w:pPr>
            <w:r w:rsidRPr="009A444B">
              <w:rPr>
                <w:i/>
              </w:rPr>
              <w:t>t</w:t>
            </w:r>
          </w:p>
        </w:tc>
        <w:tc>
          <w:tcPr>
            <w:tcW w:w="8845" w:type="dxa"/>
          </w:tcPr>
          <w:p w14:paraId="482C6088" w14:textId="39BBA485" w:rsidR="00BF434B" w:rsidRPr="0000442A" w:rsidRDefault="00BF434B" w:rsidP="009D7083">
            <w:pPr>
              <w:pStyle w:val="Tablebody"/>
              <w:jc w:val="both"/>
            </w:pPr>
            <w:r w:rsidRPr="009A444B">
              <w:t>is the thickness of the panel</w:t>
            </w:r>
          </w:p>
        </w:tc>
      </w:tr>
      <w:tr w:rsidR="00BF434B" w:rsidRPr="0000442A" w14:paraId="1B1C2007" w14:textId="77777777" w:rsidTr="009D7083">
        <w:trPr>
          <w:cantSplit/>
        </w:trPr>
        <w:tc>
          <w:tcPr>
            <w:tcW w:w="567" w:type="dxa"/>
          </w:tcPr>
          <w:p w14:paraId="722C4DDC" w14:textId="74CC45E1" w:rsidR="00BF434B" w:rsidRPr="0000442A" w:rsidRDefault="00BF434B" w:rsidP="009D7083">
            <w:pPr>
              <w:pStyle w:val="Tablebody"/>
            </w:pPr>
            <w:r w:rsidRPr="009A444B">
              <w:rPr>
                <w:i/>
              </w:rPr>
              <w:t>L</w:t>
            </w:r>
          </w:p>
        </w:tc>
        <w:tc>
          <w:tcPr>
            <w:tcW w:w="8845" w:type="dxa"/>
          </w:tcPr>
          <w:p w14:paraId="28B3F71F" w14:textId="6F593467" w:rsidR="00BF434B" w:rsidRDefault="00BF434B" w:rsidP="009D7083">
            <w:pPr>
              <w:pStyle w:val="Tablebody"/>
              <w:jc w:val="both"/>
            </w:pPr>
            <w:r w:rsidRPr="009A444B">
              <w:t>is the span length in metres, but not less than 20 m.</w:t>
            </w:r>
          </w:p>
        </w:tc>
      </w:tr>
    </w:tbl>
    <w:p w14:paraId="18C3DC22" w14:textId="4D428FBE" w:rsidR="003A4169" w:rsidRDefault="003A4169" w:rsidP="00BF434B">
      <w:pPr>
        <w:pStyle w:val="BodyText"/>
        <w:spacing w:before="240"/>
      </w:pPr>
      <w:r>
        <w:t>(3) </w:t>
      </w:r>
      <w:r w:rsidRPr="009A444B">
        <w:t xml:space="preserve">Web breathing may be neglected for longitudinally stiffened web panels with a relative stiffness </w:t>
      </w:r>
      <m:oMath>
        <m:sSubSup>
          <m:sSubSupPr>
            <m:ctrlPr>
              <w:rPr>
                <w:rFonts w:ascii="Cambria Math" w:hAnsi="Cambria Math"/>
                <w:szCs w:val="22"/>
              </w:rPr>
            </m:ctrlPr>
          </m:sSubSupPr>
          <m:e>
            <m:r>
              <w:rPr>
                <w:rFonts w:ascii="Cambria Math" w:hAnsi="Cambria Math"/>
                <w:szCs w:val="22"/>
              </w:rPr>
              <m:t>γ</m:t>
            </m:r>
          </m:e>
          <m:sub>
            <m:r>
              <m:rPr>
                <m:nor/>
              </m:rPr>
              <w:rPr>
                <w:szCs w:val="22"/>
              </w:rPr>
              <m:t>sl,i</m:t>
            </m:r>
          </m:sub>
          <m:sup>
            <m:r>
              <w:rPr>
                <w:rFonts w:ascii="Cambria Math" w:hAnsi="Cambria Math"/>
                <w:szCs w:val="22"/>
              </w:rPr>
              <m:t>*</m:t>
            </m:r>
          </m:sup>
        </m:sSubSup>
      </m:oMath>
      <w:r w:rsidRPr="009A444B">
        <w:t xml:space="preserve"> according to </w:t>
      </w:r>
      <w:r w:rsidR="007C2D93">
        <w:t>FprEN 1993-1-5</w:t>
      </w:r>
      <w:r>
        <w:t>:202</w:t>
      </w:r>
      <w:r w:rsidR="007C2D93">
        <w:t>3</w:t>
      </w:r>
      <w:r w:rsidRPr="009A444B">
        <w:t xml:space="preserve">, 6.5.1(5) greater than 25, where the conditions in </w:t>
      </w:r>
      <w:r>
        <w:t>Formula (</w:t>
      </w:r>
      <w:r w:rsidRPr="009A444B">
        <w:t xml:space="preserve">9.5) or (9.6) are met for each subpanel, assuming </w:t>
      </w:r>
      <w:r w:rsidRPr="009A444B">
        <w:rPr>
          <w:i/>
        </w:rPr>
        <w:t>b</w:t>
      </w:r>
      <w:r w:rsidRPr="009A444B">
        <w:t xml:space="preserve"> as the width of the subpanel.</w:t>
      </w:r>
    </w:p>
    <w:p w14:paraId="2CE0D4E7" w14:textId="2E8A8D0F" w:rsidR="003A4169" w:rsidRDefault="003A4169" w:rsidP="005E6156">
      <w:pPr>
        <w:pStyle w:val="BodyText"/>
        <w:keepNext/>
      </w:pPr>
      <w:r>
        <w:t>(4) </w:t>
      </w:r>
      <w:r w:rsidRPr="009A444B">
        <w:t xml:space="preserve">If the provisions in (2) or (3) are not satisfied, web breathing should be checked using the criterion in </w:t>
      </w:r>
      <w:r>
        <w:t>Formula (</w:t>
      </w:r>
      <w:r w:rsidRPr="009A444B">
        <w:t>9.7):</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434B" w14:paraId="35EC4103" w14:textId="77777777" w:rsidTr="009D7083">
        <w:tc>
          <w:tcPr>
            <w:tcW w:w="8505" w:type="dxa"/>
          </w:tcPr>
          <w:p w14:paraId="3EC48BA8" w14:textId="1A10E3B2" w:rsidR="00BF434B" w:rsidRPr="008901DC" w:rsidRDefault="00B90619" w:rsidP="001401AF">
            <w:pPr>
              <w:pStyle w:val="Formula"/>
            </w:pPr>
            <m:oMathPara>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m:rPr>
                                        <m:sty m:val="p"/>
                                      </m:rPr>
                                      <w:rPr>
                                        <w:rFonts w:ascii="Cambria Math" w:hAnsi="Cambria Math"/>
                                      </w:rPr>
                                      <m:t>x,Ed,ser</m:t>
                                    </m:r>
                                  </m:sub>
                                </m:sSub>
                              </m:num>
                              <m:den>
                                <m:sSub>
                                  <m:sSubPr>
                                    <m:ctrlPr>
                                      <w:rPr>
                                        <w:rFonts w:ascii="Cambria Math" w:hAnsi="Cambria Math"/>
                                        <w:i/>
                                      </w:rPr>
                                    </m:ctrlPr>
                                  </m:sSubPr>
                                  <m:e>
                                    <m:r>
                                      <w:rPr>
                                        <w:rFonts w:ascii="Cambria Math" w:hAnsi="Cambria Math"/>
                                      </w:rPr>
                                      <m:t>σ</m:t>
                                    </m:r>
                                  </m:e>
                                  <m:sub>
                                    <m:r>
                                      <m:rPr>
                                        <m:sty m:val="p"/>
                                      </m:rPr>
                                      <w:rPr>
                                        <w:rFonts w:ascii="Cambria Math" w:hAnsi="Cambria Math"/>
                                      </w:rPr>
                                      <m:t>cr,p</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1,1</m:t>
                                </m:r>
                                <m:sSub>
                                  <m:sSubPr>
                                    <m:ctrlPr>
                                      <w:rPr>
                                        <w:rFonts w:ascii="Cambria Math" w:hAnsi="Cambria Math"/>
                                        <w:i/>
                                      </w:rPr>
                                    </m:ctrlPr>
                                  </m:sSubPr>
                                  <m:e>
                                    <m:r>
                                      <w:rPr>
                                        <w:rFonts w:ascii="Cambria Math" w:hAnsi="Cambria Math"/>
                                      </w:rPr>
                                      <m:t>τ</m:t>
                                    </m:r>
                                  </m:e>
                                  <m:sub>
                                    <m:r>
                                      <m:rPr>
                                        <m:sty m:val="p"/>
                                      </m:rPr>
                                      <w:rPr>
                                        <w:rFonts w:ascii="Cambria Math" w:hAnsi="Cambria Math"/>
                                      </w:rPr>
                                      <m:t>Ed,ser</m:t>
                                    </m:r>
                                  </m:sub>
                                </m:sSub>
                              </m:num>
                              <m:den>
                                <m:sSub>
                                  <m:sSubPr>
                                    <m:ctrlPr>
                                      <w:rPr>
                                        <w:rFonts w:ascii="Cambria Math" w:hAnsi="Cambria Math"/>
                                        <w:i/>
                                      </w:rPr>
                                    </m:ctrlPr>
                                  </m:sSubPr>
                                  <m:e>
                                    <m:r>
                                      <w:rPr>
                                        <w:rFonts w:ascii="Cambria Math" w:hAnsi="Cambria Math"/>
                                      </w:rPr>
                                      <m:t>τ</m:t>
                                    </m:r>
                                  </m:e>
                                  <m:sub>
                                    <m:r>
                                      <m:rPr>
                                        <m:sty m:val="p"/>
                                      </m:rPr>
                                      <w:rPr>
                                        <w:rFonts w:ascii="Cambria Math" w:hAnsi="Cambria Math"/>
                                      </w:rPr>
                                      <m:t>cr</m:t>
                                    </m:r>
                                  </m:sub>
                                </m:sSub>
                              </m:den>
                            </m:f>
                          </m:e>
                        </m:d>
                      </m:e>
                      <m:sup>
                        <m:r>
                          <w:rPr>
                            <w:rFonts w:ascii="Cambria Math" w:hAnsi="Cambria Math"/>
                          </w:rPr>
                          <m:t>2</m:t>
                        </m:r>
                      </m:sup>
                    </m:sSup>
                  </m:e>
                </m:rad>
                <m:r>
                  <w:rPr>
                    <w:rFonts w:ascii="Cambria Math" w:hAnsi="Cambria Math"/>
                  </w:rPr>
                  <m:t>≤1,1</m:t>
                </m:r>
              </m:oMath>
            </m:oMathPara>
          </w:p>
        </w:tc>
        <w:tc>
          <w:tcPr>
            <w:tcW w:w="1247" w:type="dxa"/>
          </w:tcPr>
          <w:p w14:paraId="152E8D37" w14:textId="1D6CF590" w:rsidR="00BF434B" w:rsidRDefault="00BF434B" w:rsidP="009D7083">
            <w:pPr>
              <w:pStyle w:val="BodyText"/>
              <w:jc w:val="right"/>
            </w:pPr>
            <w:r w:rsidRPr="009A444B">
              <w:t>(9.7)</w:t>
            </w:r>
          </w:p>
        </w:tc>
      </w:tr>
    </w:tbl>
    <w:p w14:paraId="0D821EE0" w14:textId="77777777" w:rsidR="00BF434B" w:rsidRDefault="00BF434B" w:rsidP="00BF434B">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1701"/>
        <w:gridCol w:w="7710"/>
      </w:tblGrid>
      <w:tr w:rsidR="00BF434B" w:rsidRPr="0000442A" w14:paraId="19F57A31" w14:textId="77777777" w:rsidTr="00BF434B">
        <w:trPr>
          <w:cantSplit/>
        </w:trPr>
        <w:tc>
          <w:tcPr>
            <w:tcW w:w="1701" w:type="dxa"/>
          </w:tcPr>
          <w:p w14:paraId="53E71E69" w14:textId="5B9C6698" w:rsidR="00BF434B" w:rsidRPr="003005A8" w:rsidRDefault="00BF434B" w:rsidP="009D7083">
            <w:pPr>
              <w:pStyle w:val="Tablebody"/>
              <w:rPr>
                <w:lang w:val="es-ES"/>
              </w:rPr>
            </w:pPr>
            <w:r w:rsidRPr="005E6156">
              <w:rPr>
                <w:rFonts w:cs="Cambria Math"/>
                <w:i/>
              </w:rPr>
              <w:t>σ</w:t>
            </w:r>
            <w:r w:rsidRPr="003005A8">
              <w:rPr>
                <w:position w:val="-6"/>
                <w:sz w:val="18"/>
                <w:szCs w:val="18"/>
                <w:lang w:val="es-ES"/>
              </w:rPr>
              <w:t>x,Ed,ser</w:t>
            </w:r>
            <w:r w:rsidRPr="003005A8">
              <w:rPr>
                <w:lang w:val="es-ES"/>
              </w:rPr>
              <w:t xml:space="preserve">, </w:t>
            </w:r>
            <w:r w:rsidRPr="005E6156">
              <w:rPr>
                <w:rFonts w:cs="Cambria Math"/>
                <w:i/>
              </w:rPr>
              <w:t>τ</w:t>
            </w:r>
            <w:r w:rsidRPr="003005A8">
              <w:rPr>
                <w:position w:val="-6"/>
                <w:sz w:val="18"/>
                <w:szCs w:val="18"/>
                <w:lang w:val="es-ES"/>
              </w:rPr>
              <w:t xml:space="preserve"> Ed,ser</w:t>
            </w:r>
          </w:p>
        </w:tc>
        <w:tc>
          <w:tcPr>
            <w:tcW w:w="7710" w:type="dxa"/>
          </w:tcPr>
          <w:p w14:paraId="64869455" w14:textId="25EA312A" w:rsidR="00BF434B" w:rsidRPr="0000442A" w:rsidRDefault="00BF434B" w:rsidP="009D7083">
            <w:pPr>
              <w:pStyle w:val="Tablebody"/>
              <w:jc w:val="both"/>
            </w:pPr>
            <w:r w:rsidRPr="009A444B">
              <w:t xml:space="preserve">are the stresses for the frequent load combination. If the stresses are not uniform along the length </w:t>
            </w:r>
            <w:r w:rsidRPr="009A444B">
              <w:rPr>
                <w:i/>
              </w:rPr>
              <w:t>a</w:t>
            </w:r>
            <w:r w:rsidRPr="009A444B">
              <w:t xml:space="preserve"> of the panel, </w:t>
            </w:r>
            <w:r w:rsidR="007C2D93">
              <w:t>FprEN 1993-1-5</w:t>
            </w:r>
            <w:r>
              <w:t>:202</w:t>
            </w:r>
            <w:r w:rsidR="007C2D93">
              <w:t>3</w:t>
            </w:r>
            <w:r w:rsidRPr="009A444B">
              <w:t xml:space="preserve">, 6.7(4) should be considered. The stress </w:t>
            </w:r>
            <w:r w:rsidRPr="005E6156">
              <w:rPr>
                <w:rFonts w:cs="Cambria Math"/>
                <w:i/>
              </w:rPr>
              <w:t>σ</w:t>
            </w:r>
            <w:r w:rsidRPr="00F3283B">
              <w:rPr>
                <w:position w:val="-6"/>
                <w:sz w:val="18"/>
                <w:szCs w:val="18"/>
              </w:rPr>
              <w:t>x,Ed,ser</w:t>
            </w:r>
            <w:r w:rsidRPr="009A444B">
              <w:t xml:space="preserve"> should be taken as the stress at the compressive edge of the panel or subpanel being checked. For panels or subpanels wholly in tension, </w:t>
            </w:r>
            <w:r w:rsidRPr="005E6156">
              <w:rPr>
                <w:rFonts w:cs="Cambria Math"/>
                <w:i/>
              </w:rPr>
              <w:t>σ</w:t>
            </w:r>
            <w:r w:rsidRPr="00F3283B">
              <w:rPr>
                <w:position w:val="-6"/>
                <w:sz w:val="18"/>
                <w:szCs w:val="18"/>
              </w:rPr>
              <w:t>x,Ed,ser</w:t>
            </w:r>
            <w:r w:rsidRPr="009A444B">
              <w:t>/</w:t>
            </w:r>
            <w:r w:rsidRPr="005E6156">
              <w:rPr>
                <w:rFonts w:cs="Cambria Math"/>
              </w:rPr>
              <w:t>σ</w:t>
            </w:r>
            <w:r w:rsidRPr="00F3283B">
              <w:rPr>
                <w:position w:val="-6"/>
                <w:sz w:val="18"/>
                <w:szCs w:val="18"/>
              </w:rPr>
              <w:t>cr,p</w:t>
            </w:r>
            <w:r w:rsidRPr="009A444B">
              <w:t xml:space="preserve"> may be taken equal to zero.</w:t>
            </w:r>
          </w:p>
        </w:tc>
      </w:tr>
      <w:tr w:rsidR="00BF434B" w:rsidRPr="0000442A" w14:paraId="55B3566E" w14:textId="77777777" w:rsidTr="00BF434B">
        <w:trPr>
          <w:cantSplit/>
        </w:trPr>
        <w:tc>
          <w:tcPr>
            <w:tcW w:w="1701" w:type="dxa"/>
          </w:tcPr>
          <w:p w14:paraId="795D6032" w14:textId="7BC6E4E8" w:rsidR="00BF434B" w:rsidRPr="0000442A" w:rsidRDefault="00BF434B" w:rsidP="009D7083">
            <w:pPr>
              <w:pStyle w:val="Tablebody"/>
            </w:pPr>
            <w:r w:rsidRPr="005E6156">
              <w:rPr>
                <w:rFonts w:cs="Cambria Math"/>
                <w:i/>
              </w:rPr>
              <w:t>σ</w:t>
            </w:r>
            <w:r w:rsidRPr="00F3283B">
              <w:rPr>
                <w:position w:val="-6"/>
                <w:sz w:val="18"/>
                <w:szCs w:val="18"/>
              </w:rPr>
              <w:t>cr,p</w:t>
            </w:r>
            <w:r w:rsidRPr="009A444B">
              <w:t xml:space="preserve"> and </w:t>
            </w:r>
            <w:r w:rsidRPr="005E6156">
              <w:rPr>
                <w:rFonts w:cs="Cambria Math"/>
                <w:i/>
              </w:rPr>
              <w:t>τ</w:t>
            </w:r>
            <w:r w:rsidRPr="00F3283B">
              <w:rPr>
                <w:position w:val="-6"/>
                <w:sz w:val="18"/>
                <w:szCs w:val="18"/>
              </w:rPr>
              <w:t>cr</w:t>
            </w:r>
          </w:p>
        </w:tc>
        <w:tc>
          <w:tcPr>
            <w:tcW w:w="7710" w:type="dxa"/>
          </w:tcPr>
          <w:p w14:paraId="0E40596D" w14:textId="588ACBE2" w:rsidR="00BF434B" w:rsidRPr="0000442A" w:rsidRDefault="00BF434B" w:rsidP="009D7083">
            <w:pPr>
              <w:pStyle w:val="Tablebody"/>
              <w:jc w:val="both"/>
            </w:pPr>
            <w:r w:rsidRPr="009A444B">
              <w:t xml:space="preserve">are the critical buckling stresses of the panel or subpanel according to </w:t>
            </w:r>
            <w:r w:rsidR="007C2D93">
              <w:t>EN 1993-1-5</w:t>
            </w:r>
            <w:r w:rsidRPr="009A444B">
              <w:t xml:space="preserve">. If relevant, </w:t>
            </w:r>
            <w:r w:rsidRPr="005E6156">
              <w:rPr>
                <w:rFonts w:cs="Cambria Math"/>
                <w:i/>
              </w:rPr>
              <w:t>σ</w:t>
            </w:r>
            <w:r w:rsidRPr="00F3283B">
              <w:rPr>
                <w:position w:val="-6"/>
                <w:sz w:val="18"/>
                <w:szCs w:val="18"/>
              </w:rPr>
              <w:t>cr,p</w:t>
            </w:r>
            <w:r w:rsidRPr="009A444B">
              <w:t xml:space="preserve"> should take the column type buckling behaviour of the panel into account.</w:t>
            </w:r>
          </w:p>
        </w:tc>
      </w:tr>
    </w:tbl>
    <w:p w14:paraId="02E183C8" w14:textId="44DF3E82" w:rsidR="003A4169" w:rsidRDefault="003A4169" w:rsidP="00BF434B">
      <w:pPr>
        <w:pStyle w:val="BodyText"/>
        <w:spacing w:before="240"/>
      </w:pPr>
      <w:r>
        <w:t>(5) </w:t>
      </w:r>
      <w:r w:rsidRPr="009A444B">
        <w:t>For webs with longitudinal stiffeners not satisfying 9.4(3), either 9.4(4) should be applied to each subpanel and to the stiffened panel or 9.4(2) should be applied to the overall panel, neglecting the longitudinal stiffeners.</w:t>
      </w:r>
    </w:p>
    <w:p w14:paraId="20893DF7" w14:textId="77777777" w:rsidR="003A4169" w:rsidRPr="009A444B" w:rsidRDefault="003A4169" w:rsidP="009D7083">
      <w:pPr>
        <w:pStyle w:val="Heading2"/>
      </w:pPr>
      <w:bookmarkStart w:id="1133" w:name="_Ref525991504"/>
      <w:bookmarkStart w:id="1134" w:name="_Toc134425663"/>
      <w:bookmarkStart w:id="1135" w:name="_Toc96073918"/>
      <w:bookmarkStart w:id="1136" w:name="_Toc132267871"/>
      <w:r w:rsidRPr="009A444B">
        <w:t>Limits for clearance gauges</w:t>
      </w:r>
      <w:bookmarkEnd w:id="1133"/>
      <w:bookmarkEnd w:id="1134"/>
      <w:bookmarkEnd w:id="1135"/>
      <w:bookmarkEnd w:id="1136"/>
    </w:p>
    <w:p w14:paraId="4C1AE9F3" w14:textId="5FBC8134" w:rsidR="003A4169" w:rsidRDefault="003A4169" w:rsidP="009D7083">
      <w:pPr>
        <w:pStyle w:val="BodyText"/>
        <w:rPr>
          <w:lang w:val="fr-FR"/>
        </w:rPr>
      </w:pPr>
      <w:r>
        <w:rPr>
          <w:lang w:val="fr-FR"/>
        </w:rPr>
        <w:t>(1) EN </w:t>
      </w:r>
      <w:r w:rsidRPr="009A444B">
        <w:rPr>
          <w:lang w:val="fr-FR"/>
        </w:rPr>
        <w:t>1990</w:t>
      </w:r>
      <w:r>
        <w:rPr>
          <w:lang w:val="fr-FR"/>
        </w:rPr>
        <w:t>:2023</w:t>
      </w:r>
      <w:r w:rsidRPr="009A444B">
        <w:rPr>
          <w:lang w:val="fr-FR"/>
        </w:rPr>
        <w:t>, A.2.8.1(4) applies.</w:t>
      </w:r>
    </w:p>
    <w:p w14:paraId="3F8DE91E" w14:textId="77777777" w:rsidR="003A4169" w:rsidRPr="009A444B" w:rsidRDefault="003A4169" w:rsidP="009D7083">
      <w:pPr>
        <w:pStyle w:val="Heading2"/>
      </w:pPr>
      <w:bookmarkStart w:id="1137" w:name="_Ref525991512"/>
      <w:bookmarkStart w:id="1138" w:name="_Toc134425664"/>
      <w:bookmarkStart w:id="1139" w:name="_Toc96073919"/>
      <w:bookmarkStart w:id="1140" w:name="_Toc132267872"/>
      <w:r w:rsidRPr="009A444B">
        <w:t>Limits for visual impression</w:t>
      </w:r>
      <w:bookmarkEnd w:id="1137"/>
      <w:bookmarkEnd w:id="1138"/>
      <w:bookmarkEnd w:id="1139"/>
      <w:bookmarkEnd w:id="1140"/>
    </w:p>
    <w:p w14:paraId="4234F592" w14:textId="72656D08" w:rsidR="003A4169" w:rsidRDefault="003A4169" w:rsidP="009D7083">
      <w:pPr>
        <w:pStyle w:val="BodyText"/>
      </w:pPr>
      <w:r>
        <w:t>(1) </w:t>
      </w:r>
      <w:r w:rsidRPr="009A444B">
        <w:t>To achieve a satisfactory appearance of the bridge, consideration should be given to precambering on a project-specific basis.</w:t>
      </w:r>
    </w:p>
    <w:p w14:paraId="04BDBB6F" w14:textId="1A9121A8" w:rsidR="003A4169" w:rsidRDefault="003A4169" w:rsidP="009D7083">
      <w:pPr>
        <w:pStyle w:val="BodyText"/>
      </w:pPr>
      <w:r>
        <w:t>(2) </w:t>
      </w:r>
      <w:r w:rsidRPr="009A444B">
        <w:t>In calculating camber, the effects of shear deformation and slip in riveted or bolted connections should be considered.</w:t>
      </w:r>
    </w:p>
    <w:p w14:paraId="7DCC392F" w14:textId="015FDC35" w:rsidR="003A4169" w:rsidRDefault="003A4169" w:rsidP="009D7083">
      <w:pPr>
        <w:pStyle w:val="BodyText"/>
      </w:pPr>
      <w:r>
        <w:t>(3) </w:t>
      </w:r>
      <w:r w:rsidRPr="009A444B">
        <w:t>For connections with rivets or fitted bolts, a fastener slip of 0,2</w:t>
      </w:r>
      <w:r>
        <w:t> mm</w:t>
      </w:r>
      <w:r w:rsidRPr="009A444B">
        <w:t xml:space="preserve"> should be assumed. For preloaded bolts, slip does not need to be considered.</w:t>
      </w:r>
    </w:p>
    <w:p w14:paraId="1EBAB231" w14:textId="77777777" w:rsidR="003A4169" w:rsidRPr="009A444B" w:rsidRDefault="003A4169" w:rsidP="009D7083">
      <w:pPr>
        <w:pStyle w:val="Heading2"/>
      </w:pPr>
      <w:bookmarkStart w:id="1141" w:name="_Ref525991472"/>
      <w:bookmarkStart w:id="1142" w:name="_Toc134425665"/>
      <w:bookmarkStart w:id="1143" w:name="_Toc96073920"/>
      <w:bookmarkStart w:id="1144" w:name="_Toc132267873"/>
      <w:r w:rsidRPr="009A444B">
        <w:t>Performance criteria for railway bridges</w:t>
      </w:r>
      <w:bookmarkEnd w:id="1141"/>
      <w:bookmarkEnd w:id="1142"/>
      <w:bookmarkEnd w:id="1143"/>
      <w:bookmarkEnd w:id="1144"/>
    </w:p>
    <w:p w14:paraId="7B52CDDA" w14:textId="7DD5FA5C" w:rsidR="003A4169" w:rsidRDefault="003A4169" w:rsidP="009D7083">
      <w:pPr>
        <w:pStyle w:val="BodyText"/>
      </w:pPr>
      <w:r>
        <w:t>(1) </w:t>
      </w:r>
      <w:r w:rsidRPr="009A444B">
        <w:t xml:space="preserve">Specific criteria for deflection and vibrations for railway bridges should be obtained from </w:t>
      </w:r>
      <w:r>
        <w:t>EN </w:t>
      </w:r>
      <w:r w:rsidRPr="009A444B">
        <w:t>1990</w:t>
      </w:r>
      <w:r w:rsidR="002231F6">
        <w:t>:2023</w:t>
      </w:r>
      <w:r w:rsidRPr="009A444B">
        <w:t>, A2.</w:t>
      </w:r>
    </w:p>
    <w:p w14:paraId="32B00C0C" w14:textId="3A2756BB" w:rsidR="003A4169" w:rsidRDefault="003A4169" w:rsidP="009D7083">
      <w:pPr>
        <w:pStyle w:val="BodyText"/>
      </w:pPr>
      <w:r>
        <w:t>(2) </w:t>
      </w:r>
      <w:r w:rsidRPr="009A444B">
        <w:t>Any requirements for the limitation of noise emission may be specified by the relevant authority or, where not specified, as agreed for a specific project by the relevant parties.</w:t>
      </w:r>
    </w:p>
    <w:p w14:paraId="26CAF8E9" w14:textId="77777777" w:rsidR="003A4169" w:rsidRPr="009A444B" w:rsidRDefault="003A4169" w:rsidP="009D7083">
      <w:pPr>
        <w:pStyle w:val="Heading2"/>
      </w:pPr>
      <w:bookmarkStart w:id="1145" w:name="_Ref525991485"/>
      <w:bookmarkStart w:id="1146" w:name="_Toc134425666"/>
      <w:bookmarkStart w:id="1147" w:name="_Toc96073921"/>
      <w:bookmarkStart w:id="1148" w:name="_Toc132267874"/>
      <w:r w:rsidRPr="009A444B">
        <w:t>Performance criteria for road bridges</w:t>
      </w:r>
      <w:bookmarkEnd w:id="1145"/>
      <w:bookmarkEnd w:id="1146"/>
      <w:bookmarkEnd w:id="1147"/>
      <w:bookmarkEnd w:id="1148"/>
    </w:p>
    <w:p w14:paraId="53BBC03C" w14:textId="77777777" w:rsidR="003A4169" w:rsidRPr="009A444B" w:rsidRDefault="003A4169" w:rsidP="009D7083">
      <w:pPr>
        <w:pStyle w:val="Heading3"/>
      </w:pPr>
      <w:bookmarkStart w:id="1149" w:name="_Toc96073922"/>
      <w:bookmarkStart w:id="1150" w:name="_Toc132267875"/>
      <w:r w:rsidRPr="009A444B">
        <w:t>General</w:t>
      </w:r>
      <w:bookmarkEnd w:id="1149"/>
      <w:bookmarkEnd w:id="1150"/>
    </w:p>
    <w:p w14:paraId="64CAA379" w14:textId="7AA4C7AD" w:rsidR="003A4169" w:rsidRDefault="003A4169" w:rsidP="009D7083">
      <w:pPr>
        <w:pStyle w:val="BodyText"/>
        <w:rPr>
          <w:lang w:val="fr-FR"/>
        </w:rPr>
      </w:pPr>
      <w:r>
        <w:rPr>
          <w:lang w:val="fr-FR"/>
        </w:rPr>
        <w:t>(1) EN </w:t>
      </w:r>
      <w:r w:rsidRPr="009A444B">
        <w:rPr>
          <w:lang w:val="fr-FR"/>
        </w:rPr>
        <w:t>1990</w:t>
      </w:r>
      <w:r>
        <w:rPr>
          <w:lang w:val="fr-FR"/>
        </w:rPr>
        <w:t>:2023</w:t>
      </w:r>
      <w:r w:rsidRPr="009A444B">
        <w:rPr>
          <w:lang w:val="fr-FR"/>
        </w:rPr>
        <w:t>, A.2.8.2(1) applies.</w:t>
      </w:r>
    </w:p>
    <w:p w14:paraId="4CEE4574" w14:textId="77777777" w:rsidR="003A4169" w:rsidRPr="009A444B" w:rsidRDefault="003A4169" w:rsidP="009D7083">
      <w:pPr>
        <w:pStyle w:val="Heading3"/>
      </w:pPr>
      <w:bookmarkStart w:id="1151" w:name="_Toc96073923"/>
      <w:bookmarkStart w:id="1152" w:name="_Toc132267876"/>
      <w:r w:rsidRPr="009A444B">
        <w:t>Deflection limits to avoid excessive impact from traffic</w:t>
      </w:r>
      <w:bookmarkEnd w:id="1151"/>
      <w:bookmarkEnd w:id="1152"/>
    </w:p>
    <w:p w14:paraId="6BEB4D94" w14:textId="283C589C" w:rsidR="003A4169" w:rsidRDefault="003A4169" w:rsidP="009D7083">
      <w:pPr>
        <w:pStyle w:val="BodyText"/>
      </w:pPr>
      <w:r>
        <w:t>(1) </w:t>
      </w:r>
      <w:r w:rsidRPr="009A444B">
        <w:t>The deck structure should be designed to ensure that its deflection along the length is uniform and that there is no abrupt change in cross-section giving rise to impact. Sudden changes in the slope of the deck and changes of level at the expansion joints should be eliminated.</w:t>
      </w:r>
    </w:p>
    <w:p w14:paraId="3D0C09D2" w14:textId="5DB59B81" w:rsidR="003A4169" w:rsidRDefault="003A4169" w:rsidP="009D7083">
      <w:pPr>
        <w:pStyle w:val="BodyText"/>
      </w:pPr>
      <w:r>
        <w:t>(2) EN </w:t>
      </w:r>
      <w:r w:rsidRPr="009A444B">
        <w:t>1990</w:t>
      </w:r>
      <w:r>
        <w:t>:2023</w:t>
      </w:r>
      <w:r w:rsidRPr="009A444B">
        <w:t>, A.2.10.4.6 applies for members supporting expansion joints.</w:t>
      </w:r>
    </w:p>
    <w:p w14:paraId="11E19C3A" w14:textId="1B9275A4" w:rsidR="003A4169" w:rsidRDefault="003A4169" w:rsidP="009D7083">
      <w:pPr>
        <w:pStyle w:val="BodyText"/>
      </w:pPr>
      <w:r>
        <w:t>(3) </w:t>
      </w:r>
      <w:r w:rsidRPr="009A444B">
        <w:t xml:space="preserve">Where the deck structure is irregularly supported (e.g. by additional bracings at intermediate bridge piers), the deck area adjacent to these additional deck supports should be designed using the enhanced impact factors given in </w:t>
      </w:r>
      <w:r>
        <w:t>EN </w:t>
      </w:r>
      <w:r w:rsidRPr="009A444B">
        <w:t>1991</w:t>
      </w:r>
      <w:r>
        <w:noBreakHyphen/>
      </w:r>
      <w:r w:rsidRPr="009A444B">
        <w:t>2 for the area close to the expansion joints.</w:t>
      </w:r>
    </w:p>
    <w:p w14:paraId="173315DE" w14:textId="77777777" w:rsidR="003A4169" w:rsidRPr="009A444B" w:rsidRDefault="003A4169" w:rsidP="009D7083">
      <w:pPr>
        <w:pStyle w:val="Heading3"/>
      </w:pPr>
      <w:bookmarkStart w:id="1153" w:name="_Toc96073924"/>
      <w:bookmarkStart w:id="1154" w:name="_Toc132267877"/>
      <w:r w:rsidRPr="009A444B">
        <w:t>Resonance effects</w:t>
      </w:r>
      <w:bookmarkEnd w:id="1153"/>
      <w:bookmarkEnd w:id="1154"/>
    </w:p>
    <w:p w14:paraId="1DDAB35A" w14:textId="224D53A3" w:rsidR="003A4169" w:rsidRDefault="003A4169" w:rsidP="009D7083">
      <w:pPr>
        <w:pStyle w:val="BodyText"/>
      </w:pPr>
      <w:r>
        <w:t>(1) </w:t>
      </w:r>
      <w:r w:rsidRPr="009A444B">
        <w:t>Mechanical resonance should be taken into account when relevant. Where light bracing members, cable stays or similar components have natural frequencies that are close to the frequency of any mechanical excitation due to regular passage of vehicles over deck joints, consideration should be given to either increasing the stiffness or providing dampers, i.e. oscillation dampers.</w:t>
      </w:r>
    </w:p>
    <w:p w14:paraId="6A1F4508" w14:textId="77777777" w:rsidR="003A4169" w:rsidRPr="009A444B" w:rsidRDefault="003A4169" w:rsidP="009D7083">
      <w:pPr>
        <w:pStyle w:val="Note"/>
      </w:pPr>
      <w:r w:rsidRPr="009A444B">
        <w:t>NOTE</w:t>
      </w:r>
      <w:r w:rsidRPr="009A444B">
        <w:tab/>
        <w:t xml:space="preserve">Guidance on members supporting expansion joints is given in </w:t>
      </w:r>
      <w:r>
        <w:t>EN </w:t>
      </w:r>
      <w:r w:rsidRPr="009A444B">
        <w:t>1990</w:t>
      </w:r>
      <w:r>
        <w:t>:2023</w:t>
      </w:r>
      <w:r w:rsidRPr="009A444B">
        <w:t>, A2.</w:t>
      </w:r>
    </w:p>
    <w:p w14:paraId="4CA82CBB" w14:textId="77777777" w:rsidR="003A4169" w:rsidRPr="009A444B" w:rsidRDefault="003A4169" w:rsidP="009D7083">
      <w:pPr>
        <w:pStyle w:val="Heading2"/>
      </w:pPr>
      <w:bookmarkStart w:id="1155" w:name="_Ref525991562"/>
      <w:bookmarkStart w:id="1156" w:name="_Toc134425667"/>
      <w:bookmarkStart w:id="1157" w:name="_Toc96073925"/>
      <w:bookmarkStart w:id="1158" w:name="_Toc132267878"/>
      <w:r w:rsidRPr="009A444B">
        <w:t>Performance criteria for pedestrian bridges</w:t>
      </w:r>
      <w:bookmarkEnd w:id="1155"/>
      <w:bookmarkEnd w:id="1156"/>
      <w:bookmarkEnd w:id="1157"/>
      <w:bookmarkEnd w:id="1158"/>
    </w:p>
    <w:p w14:paraId="6AC8E031" w14:textId="6FAB5D14" w:rsidR="003A4169" w:rsidRDefault="003A4169" w:rsidP="009D7083">
      <w:pPr>
        <w:pStyle w:val="BodyText"/>
      </w:pPr>
      <w:r>
        <w:t>(1) </w:t>
      </w:r>
      <w:r w:rsidRPr="009A444B">
        <w:t>For footbridges and cycle bridges where excessive vibrations could cause discomfort to users, measures should be taken to minimise such vibrations by designing the bridge with appropriate natural frequency or by providing suitable damping devices.</w:t>
      </w:r>
    </w:p>
    <w:p w14:paraId="374DA4F9" w14:textId="1B1B881F" w:rsidR="003A4169" w:rsidRDefault="003A4169" w:rsidP="009D7083">
      <w:pPr>
        <w:pStyle w:val="Note"/>
      </w:pPr>
      <w:r w:rsidRPr="009A444B">
        <w:t>N</w:t>
      </w:r>
      <w:r>
        <w:t>OTE</w:t>
      </w:r>
      <w:r>
        <w:tab/>
      </w:r>
      <w:r w:rsidRPr="009A444B">
        <w:t xml:space="preserve">See </w:t>
      </w:r>
      <w:r>
        <w:t>EN </w:t>
      </w:r>
      <w:r w:rsidRPr="009A444B">
        <w:t>1990</w:t>
      </w:r>
      <w:r>
        <w:t>:2023</w:t>
      </w:r>
      <w:r w:rsidRPr="009A444B">
        <w:t>,</w:t>
      </w:r>
      <w:r>
        <w:t xml:space="preserve"> </w:t>
      </w:r>
      <w:r w:rsidRPr="009A444B">
        <w:t>A</w:t>
      </w:r>
      <w:r>
        <w:t>.</w:t>
      </w:r>
      <w:r w:rsidRPr="009A444B">
        <w:t xml:space="preserve">2, considering the comfort level defined in </w:t>
      </w:r>
      <w:r>
        <w:t>Annex </w:t>
      </w:r>
      <w:r w:rsidRPr="009A444B">
        <w:t>H.</w:t>
      </w:r>
    </w:p>
    <w:p w14:paraId="38BEB0F6" w14:textId="77777777" w:rsidR="003A4169" w:rsidRPr="009A444B" w:rsidRDefault="003A4169" w:rsidP="00BF434B">
      <w:pPr>
        <w:pStyle w:val="Heading2"/>
        <w:ind w:left="737" w:hanging="737"/>
      </w:pPr>
      <w:bookmarkStart w:id="1159" w:name="_Toc134425668"/>
      <w:bookmarkStart w:id="1160" w:name="_Toc96073926"/>
      <w:bookmarkStart w:id="1161" w:name="_Toc132267879"/>
      <w:r w:rsidRPr="009A444B">
        <w:t>Performance criteria for the effect of wind</w:t>
      </w:r>
      <w:bookmarkEnd w:id="1159"/>
      <w:bookmarkEnd w:id="1160"/>
      <w:bookmarkEnd w:id="1161"/>
    </w:p>
    <w:p w14:paraId="0697924E" w14:textId="6131B59E" w:rsidR="003A4169" w:rsidRDefault="003A4169" w:rsidP="009D7083">
      <w:pPr>
        <w:pStyle w:val="BodyText"/>
      </w:pPr>
      <w:r>
        <w:t>(1) </w:t>
      </w:r>
      <w:r w:rsidRPr="009A444B">
        <w:t>Vibrations of slender members induced by vortex excitation should be minimised to prevent repetitive stresses of sufficient magnitude that could cause fatigue.</w:t>
      </w:r>
    </w:p>
    <w:p w14:paraId="7FD47201" w14:textId="57752E7B" w:rsidR="003A4169" w:rsidRDefault="00874A6A" w:rsidP="009D7083">
      <w:pPr>
        <w:pStyle w:val="Note"/>
      </w:pPr>
      <w:r>
        <w:t>NOTE </w:t>
      </w:r>
      <w:r w:rsidR="003A4169" w:rsidRPr="009A444B">
        <w:t>1</w:t>
      </w:r>
      <w:r w:rsidR="003A4169" w:rsidRPr="009A444B">
        <w:tab/>
        <w:t xml:space="preserve">Guidance on the determination of fatigue loads from vortex excitation is given in </w:t>
      </w:r>
      <w:r w:rsidR="003A4169">
        <w:t>EN </w:t>
      </w:r>
      <w:r w:rsidR="003A4169" w:rsidRPr="009A444B">
        <w:t>1991</w:t>
      </w:r>
      <w:r w:rsidR="003A4169">
        <w:noBreakHyphen/>
      </w:r>
      <w:r w:rsidR="003A4169" w:rsidRPr="009A444B">
        <w:t>1</w:t>
      </w:r>
      <w:r w:rsidR="003A4169">
        <w:noBreakHyphen/>
      </w:r>
      <w:r w:rsidR="003A4169" w:rsidRPr="009A444B">
        <w:t>4.</w:t>
      </w:r>
    </w:p>
    <w:p w14:paraId="14268EFF" w14:textId="0815F7CD" w:rsidR="003A4169" w:rsidRPr="009A444B" w:rsidRDefault="00874A6A" w:rsidP="009D7083">
      <w:pPr>
        <w:pStyle w:val="Note"/>
      </w:pPr>
      <w:r>
        <w:t>NOTE </w:t>
      </w:r>
      <w:r w:rsidR="003A4169" w:rsidRPr="009A444B">
        <w:t>2</w:t>
      </w:r>
      <w:r w:rsidR="003A4169" w:rsidRPr="009A444B">
        <w:tab/>
        <w:t xml:space="preserve">For hangers in tied arch bridges, see </w:t>
      </w:r>
      <w:r w:rsidR="003A4169">
        <w:t>Annex </w:t>
      </w:r>
      <w:r w:rsidR="003A4169" w:rsidRPr="009A444B">
        <w:t>A.</w:t>
      </w:r>
    </w:p>
    <w:p w14:paraId="26487F37" w14:textId="77777777" w:rsidR="003A4169" w:rsidRPr="009A444B" w:rsidRDefault="003A4169" w:rsidP="00BF434B">
      <w:pPr>
        <w:pStyle w:val="Heading2"/>
        <w:ind w:left="737" w:hanging="737"/>
      </w:pPr>
      <w:bookmarkStart w:id="1162" w:name="_Ref525991615"/>
      <w:bookmarkStart w:id="1163" w:name="_Toc134425669"/>
      <w:bookmarkStart w:id="1164" w:name="_Toc96073927"/>
      <w:bookmarkStart w:id="1165" w:name="_Toc132267880"/>
      <w:r w:rsidRPr="009A444B">
        <w:t>Accessibility of joint details and surfaces</w:t>
      </w:r>
      <w:bookmarkEnd w:id="1162"/>
      <w:bookmarkEnd w:id="1163"/>
      <w:bookmarkEnd w:id="1164"/>
      <w:bookmarkEnd w:id="1165"/>
    </w:p>
    <w:p w14:paraId="46452BC2" w14:textId="6C6B5403" w:rsidR="003A4169" w:rsidRDefault="003A4169" w:rsidP="009D7083">
      <w:pPr>
        <w:pStyle w:val="BodyText"/>
      </w:pPr>
      <w:r>
        <w:t>(1) </w:t>
      </w:r>
      <w:r w:rsidRPr="009A444B">
        <w:t xml:space="preserve">All steelwork should be designed and detailed to minimise the risk of corrosion and to permit inspection and maintenance, see </w:t>
      </w:r>
      <w:r>
        <w:t>EN ISO </w:t>
      </w:r>
      <w:r w:rsidRPr="009A444B">
        <w:t>12944</w:t>
      </w:r>
      <w:r>
        <w:noBreakHyphen/>
      </w:r>
      <w:r w:rsidRPr="009A444B">
        <w:t>3.</w:t>
      </w:r>
    </w:p>
    <w:p w14:paraId="66AC95F4" w14:textId="5784A82C" w:rsidR="003A4169" w:rsidRDefault="003A4169" w:rsidP="009D7083">
      <w:pPr>
        <w:pStyle w:val="BodyText"/>
      </w:pPr>
      <w:r>
        <w:t>(2) </w:t>
      </w:r>
      <w:r w:rsidRPr="009A444B">
        <w:t xml:space="preserve">All parts should, where practicable, be designed to be accessible for inspection, cleaning and painting. Where such access is not possible, all inaccessible parts should either be effectively sealed against corrosion (e.g. the interior of boxes or hollow sections) or they should be constructed in steel with improved atmospheric corrosion resistance. Where the environment or access provisions are such that corrosion can occur during the life of the bridge, a suitable allowance for this should be made in the proportioning of the parts, see </w:t>
      </w:r>
      <w:r>
        <w:t>Clause </w:t>
      </w:r>
      <w:r w:rsidRPr="009A444B">
        <w:t>6.</w:t>
      </w:r>
    </w:p>
    <w:p w14:paraId="0601A1BD" w14:textId="77777777" w:rsidR="003A4169" w:rsidRDefault="003A4169" w:rsidP="00BF434B">
      <w:pPr>
        <w:pStyle w:val="Heading2"/>
        <w:ind w:left="737" w:hanging="737"/>
      </w:pPr>
      <w:bookmarkStart w:id="1166" w:name="_Ref525991537"/>
      <w:bookmarkStart w:id="1167" w:name="_Toc134425670"/>
      <w:bookmarkStart w:id="1168" w:name="_Toc96073928"/>
      <w:bookmarkStart w:id="1169" w:name="_Toc132267881"/>
      <w:r w:rsidRPr="009A444B">
        <w:t>Drainage</w:t>
      </w:r>
      <w:bookmarkEnd w:id="1166"/>
      <w:bookmarkEnd w:id="1167"/>
      <w:bookmarkEnd w:id="1168"/>
      <w:bookmarkEnd w:id="1169"/>
    </w:p>
    <w:p w14:paraId="07A678F3" w14:textId="5C6E4722" w:rsidR="003A4169" w:rsidRDefault="003A4169" w:rsidP="009D7083">
      <w:pPr>
        <w:pStyle w:val="BodyText"/>
      </w:pPr>
      <w:r>
        <w:t>(1) </w:t>
      </w:r>
      <w:r w:rsidRPr="009A444B">
        <w:t>The layout of the drainage should take into account the slope of the bridge deck as well as the location, diameter and slope of the pipes.</w:t>
      </w:r>
    </w:p>
    <w:p w14:paraId="187AB8FA" w14:textId="2333418A" w:rsidR="003A4169" w:rsidRDefault="003A4169" w:rsidP="009D7083">
      <w:pPr>
        <w:pStyle w:val="BodyText"/>
      </w:pPr>
      <w:r>
        <w:t>(2) </w:t>
      </w:r>
      <w:r w:rsidRPr="009A444B">
        <w:t>Where drainage pipes are used inside box girder bridges, provisions should be made to prevent accumulation of water during leaks or breakage of pipes.</w:t>
      </w:r>
    </w:p>
    <w:p w14:paraId="3717193A" w14:textId="3E5B081F" w:rsidR="003A4169" w:rsidRDefault="003A4169" w:rsidP="009D7083">
      <w:pPr>
        <w:pStyle w:val="BodyText"/>
      </w:pPr>
      <w:r>
        <w:t>(3) </w:t>
      </w:r>
      <w:r w:rsidRPr="009A444B">
        <w:t>For single or double-track railway bridges up to 40</w:t>
      </w:r>
      <w:r w:rsidR="00BA636D">
        <w:t xml:space="preserve"> m </w:t>
      </w:r>
      <w:r w:rsidRPr="009A444B">
        <w:t>long carrying ballasted tracks, the deck may be assumed to be self-draining to abutment drainage systems and no further drainage provisions need to be provided along the length of the deck, unless otherwise specified by the relevant authority or, where not specified, as agreed for a specific project by the relevant parties.</w:t>
      </w:r>
    </w:p>
    <w:p w14:paraId="0C2F87B6" w14:textId="77777777" w:rsidR="003A4169" w:rsidRPr="009A444B" w:rsidRDefault="003A4169" w:rsidP="00BF434B">
      <w:pPr>
        <w:pStyle w:val="Heading1"/>
        <w:pageBreakBefore/>
        <w:ind w:left="567" w:hanging="567"/>
      </w:pPr>
      <w:bookmarkStart w:id="1170" w:name="_Toc89789397"/>
      <w:bookmarkStart w:id="1171" w:name="_Toc89789607"/>
      <w:bookmarkStart w:id="1172" w:name="_Toc134425674"/>
      <w:bookmarkStart w:id="1173" w:name="_Toc96073929"/>
      <w:bookmarkStart w:id="1174" w:name="_Toc132267882"/>
      <w:bookmarkEnd w:id="1170"/>
      <w:bookmarkEnd w:id="1171"/>
      <w:r w:rsidRPr="009A444B">
        <w:t>Fatigue</w:t>
      </w:r>
      <w:bookmarkEnd w:id="1172"/>
      <w:bookmarkEnd w:id="1173"/>
      <w:bookmarkEnd w:id="1174"/>
    </w:p>
    <w:p w14:paraId="16760917" w14:textId="77777777" w:rsidR="003A4169" w:rsidRPr="009A444B" w:rsidRDefault="003A4169" w:rsidP="00BF434B">
      <w:pPr>
        <w:pStyle w:val="Heading2"/>
        <w:ind w:left="737" w:hanging="737"/>
      </w:pPr>
      <w:bookmarkStart w:id="1175" w:name="_Toc134425675"/>
      <w:bookmarkStart w:id="1176" w:name="_Toc96073930"/>
      <w:bookmarkStart w:id="1177" w:name="_Toc132267883"/>
      <w:r w:rsidRPr="009A444B">
        <w:t>General</w:t>
      </w:r>
      <w:bookmarkEnd w:id="1175"/>
      <w:bookmarkEnd w:id="1176"/>
      <w:bookmarkEnd w:id="1177"/>
    </w:p>
    <w:p w14:paraId="49478521" w14:textId="77777777" w:rsidR="003A4169" w:rsidRPr="009A444B" w:rsidRDefault="003A4169" w:rsidP="00BF434B">
      <w:pPr>
        <w:pStyle w:val="Heading3"/>
        <w:ind w:left="907" w:hanging="907"/>
      </w:pPr>
      <w:bookmarkStart w:id="1178" w:name="_Toc96073931"/>
      <w:bookmarkStart w:id="1179" w:name="_Toc132267884"/>
      <w:r w:rsidRPr="009A444B">
        <w:t>Requirements for fatigue verification</w:t>
      </w:r>
      <w:bookmarkEnd w:id="1178"/>
      <w:bookmarkEnd w:id="1179"/>
    </w:p>
    <w:p w14:paraId="57CB31A8" w14:textId="236A88A8" w:rsidR="003A4169" w:rsidRDefault="003A4169" w:rsidP="009D7083">
      <w:pPr>
        <w:pStyle w:val="BodyText"/>
      </w:pPr>
      <w:r>
        <w:t>(1) </w:t>
      </w:r>
      <w:r w:rsidRPr="009A444B">
        <w:t xml:space="preserve">Fatigue verification should be carried out for all critical areas in accordance with </w:t>
      </w:r>
      <w:r>
        <w:t>EN </w:t>
      </w:r>
      <w:r w:rsidRPr="009A444B">
        <w:t>1993</w:t>
      </w:r>
      <w:r>
        <w:noBreakHyphen/>
      </w:r>
      <w:r w:rsidRPr="009A444B">
        <w:t>1</w:t>
      </w:r>
      <w:r>
        <w:noBreakHyphen/>
      </w:r>
      <w:r w:rsidRPr="009A444B">
        <w:t>9.</w:t>
      </w:r>
    </w:p>
    <w:p w14:paraId="293CDEBD" w14:textId="38EEF791" w:rsidR="003A4169" w:rsidRDefault="00874A6A" w:rsidP="009D7083">
      <w:pPr>
        <w:pStyle w:val="Note"/>
      </w:pPr>
      <w:r>
        <w:t>NOTE </w:t>
      </w:r>
      <w:r w:rsidR="003A4169" w:rsidRPr="009A444B">
        <w:t>1</w:t>
      </w:r>
      <w:r w:rsidR="003A4169" w:rsidRPr="009A444B">
        <w:tab/>
      </w:r>
      <w:r w:rsidR="003A4169">
        <w:t>EN </w:t>
      </w:r>
      <w:r w:rsidR="003A4169" w:rsidRPr="009A444B">
        <w:t>1993</w:t>
      </w:r>
      <w:r w:rsidR="003A4169">
        <w:noBreakHyphen/>
      </w:r>
      <w:r w:rsidR="003A4169" w:rsidRPr="009A444B">
        <w:t>1</w:t>
      </w:r>
      <w:r w:rsidR="003A4169">
        <w:noBreakHyphen/>
      </w:r>
      <w:r w:rsidR="003A4169" w:rsidRPr="009A444B">
        <w:t xml:space="preserve">9 provides two design concepts, which are the safe life concept and the damage tolerant concept. The National </w:t>
      </w:r>
      <w:r w:rsidR="003A4169">
        <w:t>Annex </w:t>
      </w:r>
      <w:r w:rsidR="003A4169" w:rsidRPr="009A444B">
        <w:t>can give the choice between these design concepts for the verification of the fatigue design situation.</w:t>
      </w:r>
    </w:p>
    <w:p w14:paraId="1F39B0EF" w14:textId="1B9C10AC" w:rsidR="003A4169" w:rsidRDefault="00874A6A" w:rsidP="005E6156">
      <w:pPr>
        <w:pStyle w:val="Note"/>
        <w:keepNext/>
        <w:spacing w:after="120"/>
      </w:pPr>
      <w:r>
        <w:t>NOTE </w:t>
      </w:r>
      <w:r w:rsidR="003A4169" w:rsidRPr="009A444B">
        <w:t>2</w:t>
      </w:r>
      <w:r w:rsidR="003A4169" w:rsidRPr="009A444B">
        <w:tab/>
        <w:t>For orthotropic bridge decks, the following structural elements are critical:</w:t>
      </w:r>
    </w:p>
    <w:p w14:paraId="0345841D" w14:textId="7DDA3014" w:rsidR="003A4169" w:rsidRPr="00BF434B" w:rsidRDefault="003A4169" w:rsidP="006E5FDE">
      <w:pPr>
        <w:pStyle w:val="ListNumber1"/>
        <w:keepNext/>
        <w:numPr>
          <w:ilvl w:val="0"/>
          <w:numId w:val="44"/>
        </w:numPr>
        <w:spacing w:after="120" w:line="220" w:lineRule="atLeast"/>
        <w:rPr>
          <w:sz w:val="20"/>
        </w:rPr>
      </w:pPr>
      <w:r w:rsidRPr="00BF434B">
        <w:rPr>
          <w:sz w:val="20"/>
        </w:rPr>
        <w:t>for bridge decks with longitudinal stiffeners and crossbeams</w:t>
      </w:r>
    </w:p>
    <w:p w14:paraId="1CEA045C" w14:textId="0C898F7C" w:rsidR="003A4169" w:rsidRPr="00BF434B" w:rsidRDefault="003A4169" w:rsidP="00BF434B">
      <w:pPr>
        <w:pStyle w:val="ListContinue2"/>
        <w:spacing w:after="120" w:line="220" w:lineRule="atLeast"/>
        <w:rPr>
          <w:sz w:val="20"/>
        </w:rPr>
      </w:pPr>
      <w:r w:rsidRPr="00BF434B">
        <w:rPr>
          <w:sz w:val="20"/>
        </w:rPr>
        <w:t>deck plate</w:t>
      </w:r>
    </w:p>
    <w:p w14:paraId="58B5FD43" w14:textId="32D648F0" w:rsidR="003A4169" w:rsidRPr="00BF434B" w:rsidRDefault="003A4169" w:rsidP="00BF434B">
      <w:pPr>
        <w:pStyle w:val="ListContinue2"/>
        <w:spacing w:after="120" w:line="220" w:lineRule="atLeast"/>
        <w:rPr>
          <w:sz w:val="20"/>
        </w:rPr>
      </w:pPr>
      <w:r w:rsidRPr="00BF434B">
        <w:rPr>
          <w:sz w:val="20"/>
        </w:rPr>
        <w:t>stiffeners</w:t>
      </w:r>
    </w:p>
    <w:p w14:paraId="58C1DAE4" w14:textId="0E5928B0" w:rsidR="003A4169" w:rsidRPr="00BF434B" w:rsidRDefault="003A4169" w:rsidP="00BF434B">
      <w:pPr>
        <w:pStyle w:val="ListContinue2"/>
        <w:spacing w:after="120" w:line="220" w:lineRule="atLeast"/>
        <w:rPr>
          <w:sz w:val="20"/>
        </w:rPr>
      </w:pPr>
      <w:r w:rsidRPr="00BF434B">
        <w:rPr>
          <w:sz w:val="20"/>
        </w:rPr>
        <w:t>crossbeams</w:t>
      </w:r>
    </w:p>
    <w:p w14:paraId="1FF737B8" w14:textId="32A08F14" w:rsidR="003A4169" w:rsidRPr="00BF434B" w:rsidRDefault="003A4169" w:rsidP="00BF434B">
      <w:pPr>
        <w:pStyle w:val="ListContinue2"/>
        <w:spacing w:after="120" w:line="220" w:lineRule="atLeast"/>
        <w:rPr>
          <w:sz w:val="20"/>
        </w:rPr>
      </w:pPr>
      <w:r w:rsidRPr="00BF434B">
        <w:rPr>
          <w:sz w:val="20"/>
        </w:rPr>
        <w:t>stiffener to crossbeam connections</w:t>
      </w:r>
    </w:p>
    <w:p w14:paraId="6A214DFB" w14:textId="3B2061BF" w:rsidR="003A4169" w:rsidRPr="00BF434B" w:rsidRDefault="003A4169" w:rsidP="00BF434B">
      <w:pPr>
        <w:pStyle w:val="ListNumber1"/>
        <w:keepNext/>
        <w:spacing w:after="120" w:line="220" w:lineRule="atLeast"/>
        <w:rPr>
          <w:sz w:val="20"/>
        </w:rPr>
      </w:pPr>
      <w:r w:rsidRPr="00BF434B">
        <w:rPr>
          <w:sz w:val="20"/>
        </w:rPr>
        <w:t>for bridge decks with transverse stiffeners only</w:t>
      </w:r>
    </w:p>
    <w:p w14:paraId="1AB9829C" w14:textId="43EE4204" w:rsidR="003A4169" w:rsidRPr="00BF434B" w:rsidRDefault="003A4169" w:rsidP="00BF434B">
      <w:pPr>
        <w:pStyle w:val="ListContinue2"/>
        <w:spacing w:after="120" w:line="220" w:lineRule="atLeast"/>
        <w:rPr>
          <w:sz w:val="20"/>
        </w:rPr>
      </w:pPr>
      <w:r w:rsidRPr="00BF434B">
        <w:rPr>
          <w:sz w:val="20"/>
        </w:rPr>
        <w:t>deck plate</w:t>
      </w:r>
    </w:p>
    <w:p w14:paraId="59D447C7" w14:textId="694BA2BE" w:rsidR="003A4169" w:rsidRPr="00BF434B" w:rsidRDefault="003A4169" w:rsidP="00BF434B">
      <w:pPr>
        <w:pStyle w:val="ListContinue2"/>
        <w:spacing w:line="220" w:lineRule="atLeast"/>
        <w:rPr>
          <w:sz w:val="20"/>
        </w:rPr>
      </w:pPr>
      <w:r w:rsidRPr="00BF434B">
        <w:rPr>
          <w:sz w:val="20"/>
        </w:rPr>
        <w:t>stiffeners</w:t>
      </w:r>
    </w:p>
    <w:p w14:paraId="3FD28478" w14:textId="1675A15E" w:rsidR="003A4169" w:rsidRDefault="00874A6A" w:rsidP="00BF434B">
      <w:pPr>
        <w:pStyle w:val="Note"/>
      </w:pPr>
      <w:r>
        <w:t>NOTE </w:t>
      </w:r>
      <w:r w:rsidR="003A4169" w:rsidRPr="009A444B">
        <w:t>3</w:t>
      </w:r>
      <w:r w:rsidR="003A4169" w:rsidRPr="009A444B">
        <w:tab/>
        <w:t xml:space="preserve">For fatigue verification of tension components, see </w:t>
      </w:r>
      <w:r w:rsidR="003A4169">
        <w:t>EN </w:t>
      </w:r>
      <w:r w:rsidR="003A4169" w:rsidRPr="009A444B">
        <w:t>1993</w:t>
      </w:r>
      <w:r w:rsidR="003A4169">
        <w:noBreakHyphen/>
      </w:r>
      <w:r w:rsidR="003A4169" w:rsidRPr="009A444B">
        <w:t>1</w:t>
      </w:r>
      <w:r w:rsidR="003A4169">
        <w:noBreakHyphen/>
      </w:r>
      <w:r w:rsidR="003A4169" w:rsidRPr="009A444B">
        <w:t>11.</w:t>
      </w:r>
    </w:p>
    <w:p w14:paraId="0A30CE02" w14:textId="4F1082FD" w:rsidR="003A4169" w:rsidRDefault="003A4169" w:rsidP="009D7083">
      <w:pPr>
        <w:pStyle w:val="BodyText"/>
      </w:pPr>
      <w:r>
        <w:t>(2) </w:t>
      </w:r>
      <w:r w:rsidRPr="009A444B">
        <w:t xml:space="preserve">Elements or parts of elements that cannot be inspected should be verified using the safe life concept according </w:t>
      </w:r>
      <w:r>
        <w:t>EN </w:t>
      </w:r>
      <w:r w:rsidRPr="009A444B">
        <w:t>1993</w:t>
      </w:r>
      <w:r>
        <w:noBreakHyphen/>
      </w:r>
      <w:r w:rsidRPr="009A444B">
        <w:t>1</w:t>
      </w:r>
      <w:r>
        <w:noBreakHyphen/>
      </w:r>
      <w:r w:rsidRPr="009A444B">
        <w:t>9.</w:t>
      </w:r>
    </w:p>
    <w:p w14:paraId="2A2BFF23" w14:textId="2DB6DC4D" w:rsidR="003A4169" w:rsidRDefault="003A4169" w:rsidP="009D7083">
      <w:pPr>
        <w:pStyle w:val="BodyText"/>
      </w:pPr>
      <w:r>
        <w:t>(3) </w:t>
      </w:r>
      <w:r w:rsidRPr="009A444B">
        <w:t>Fatigue verification is not required for</w:t>
      </w:r>
      <w:r w:rsidR="002231F6">
        <w:t xml:space="preserve"> </w:t>
      </w:r>
      <w:r w:rsidRPr="009A444B">
        <w:t>pedestrian bridges, bridges carrying canals or other bridges that are predominantly statically loaded, unless such bridges or parts of them are likely to be dynamically excited by wind loads or pedestrians;</w:t>
      </w:r>
      <w:r w:rsidR="00255A5F">
        <w:t xml:space="preserve"> </w:t>
      </w:r>
      <w:r w:rsidRPr="009A444B">
        <w:t>parts of railway or road bridges that are neither subjected to actions expected to induce fatigue, nor likely to be excited by wind loads.</w:t>
      </w:r>
    </w:p>
    <w:p w14:paraId="74E7BCD3" w14:textId="6094F777" w:rsidR="003A4169" w:rsidRDefault="003A4169" w:rsidP="009D7083">
      <w:pPr>
        <w:pStyle w:val="Note"/>
      </w:pPr>
      <w:r w:rsidRPr="009A444B">
        <w:t>NOTE</w:t>
      </w:r>
      <w:r w:rsidRPr="009A444B">
        <w:tab/>
        <w:t xml:space="preserve">The National </w:t>
      </w:r>
      <w:r>
        <w:t>Annex </w:t>
      </w:r>
      <w:r w:rsidRPr="009A444B">
        <w:t>can specify further structural elements where no fatigue verification is necessary.</w:t>
      </w:r>
    </w:p>
    <w:p w14:paraId="7943E60E" w14:textId="77777777" w:rsidR="003A4169" w:rsidRPr="009A444B" w:rsidRDefault="003A4169" w:rsidP="00BF434B">
      <w:pPr>
        <w:pStyle w:val="Heading3"/>
        <w:ind w:left="907" w:hanging="907"/>
      </w:pPr>
      <w:bookmarkStart w:id="1180" w:name="_Toc68950117"/>
      <w:bookmarkStart w:id="1181" w:name="_Toc69196260"/>
      <w:bookmarkStart w:id="1182" w:name="_Toc69216764"/>
      <w:bookmarkStart w:id="1183" w:name="_Toc71638431"/>
      <w:bookmarkStart w:id="1184" w:name="_Toc71641942"/>
      <w:bookmarkStart w:id="1185" w:name="_Toc73022203"/>
      <w:bookmarkStart w:id="1186" w:name="_Toc73444644"/>
      <w:bookmarkStart w:id="1187" w:name="_Ref39316715"/>
      <w:bookmarkStart w:id="1188" w:name="_Toc96073932"/>
      <w:bookmarkStart w:id="1189" w:name="_Toc132267885"/>
      <w:bookmarkEnd w:id="1180"/>
      <w:bookmarkEnd w:id="1181"/>
      <w:bookmarkEnd w:id="1182"/>
      <w:bookmarkEnd w:id="1183"/>
      <w:bookmarkEnd w:id="1184"/>
      <w:bookmarkEnd w:id="1185"/>
      <w:bookmarkEnd w:id="1186"/>
      <w:r w:rsidRPr="009A444B">
        <w:t>Design of road bridges for fatigue</w:t>
      </w:r>
      <w:bookmarkEnd w:id="1187"/>
      <w:bookmarkEnd w:id="1188"/>
      <w:bookmarkEnd w:id="1189"/>
    </w:p>
    <w:p w14:paraId="3CDDAD95" w14:textId="2F45607D" w:rsidR="003A4169" w:rsidRDefault="003A4169" w:rsidP="009D7083">
      <w:pPr>
        <w:pStyle w:val="BodyText"/>
      </w:pPr>
      <w:r>
        <w:t>(1) </w:t>
      </w:r>
      <w:r w:rsidRPr="009A444B">
        <w:t>Fatigue verification should be carried out for all structural elements unless the structural detailing complies with standard requirements for durable structures established through testing.</w:t>
      </w:r>
    </w:p>
    <w:p w14:paraId="1F5908C5" w14:textId="76099461" w:rsidR="003A4169" w:rsidRDefault="003A4169" w:rsidP="009D7083">
      <w:pPr>
        <w:pStyle w:val="BodyText"/>
      </w:pPr>
      <w:r>
        <w:t>(2) </w:t>
      </w:r>
      <w:r w:rsidRPr="009A444B">
        <w:t xml:space="preserve">For fatigue verification of orthotropic steel decks, </w:t>
      </w:r>
      <w:r>
        <w:t>CEN/</w:t>
      </w:r>
      <w:r w:rsidRPr="009A444B">
        <w:t>TS</w:t>
      </w:r>
      <w:r>
        <w:t> </w:t>
      </w:r>
      <w:r w:rsidRPr="009A444B">
        <w:t>1993</w:t>
      </w:r>
      <w:r>
        <w:noBreakHyphen/>
      </w:r>
      <w:r w:rsidRPr="009A444B">
        <w:t>1</w:t>
      </w:r>
      <w:r>
        <w:noBreakHyphen/>
      </w:r>
      <w:r w:rsidRPr="009A444B">
        <w:t>901</w:t>
      </w:r>
      <w:r w:rsidR="009D7083">
        <w:t xml:space="preserve"> </w:t>
      </w:r>
      <w:r w:rsidR="00842E1D" w:rsidRPr="00842E1D">
        <w:rPr>
          <w:vertAlign w:val="superscript"/>
        </w:rPr>
        <w:t>2</w:t>
      </w:r>
      <w:r w:rsidRPr="009A444B">
        <w:t xml:space="preserve"> may be used.</w:t>
      </w:r>
    </w:p>
    <w:p w14:paraId="35B226AA" w14:textId="08D044B2" w:rsidR="003A4169" w:rsidRPr="009A444B" w:rsidRDefault="003A4169" w:rsidP="009D7083">
      <w:pPr>
        <w:pStyle w:val="Note"/>
      </w:pPr>
      <w:r w:rsidRPr="009A444B">
        <w:t>NOTE</w:t>
      </w:r>
      <w:r w:rsidRPr="009A444B">
        <w:tab/>
        <w:t xml:space="preserve">The National </w:t>
      </w:r>
      <w:r>
        <w:t>Annex </w:t>
      </w:r>
      <w:r w:rsidRPr="009A444B">
        <w:t xml:space="preserve">can specify conditions for the application of </w:t>
      </w:r>
      <w:r>
        <w:t>CEN/</w:t>
      </w:r>
      <w:r w:rsidRPr="009A444B">
        <w:t>TS</w:t>
      </w:r>
      <w:r>
        <w:t> </w:t>
      </w:r>
      <w:r w:rsidRPr="009A444B">
        <w:t>1993</w:t>
      </w:r>
      <w:r>
        <w:noBreakHyphen/>
      </w:r>
      <w:r w:rsidRPr="009A444B">
        <w:t>1</w:t>
      </w:r>
      <w:r>
        <w:noBreakHyphen/>
      </w:r>
      <w:r w:rsidRPr="009A444B">
        <w:t>901</w:t>
      </w:r>
      <w:r w:rsidR="009D7083">
        <w:t xml:space="preserve"> </w:t>
      </w:r>
      <w:r w:rsidR="00842E1D" w:rsidRPr="00842E1D">
        <w:rPr>
          <w:vertAlign w:val="superscript"/>
        </w:rPr>
        <w:t>2</w:t>
      </w:r>
      <w:r w:rsidRPr="009A444B">
        <w:t>.</w:t>
      </w:r>
    </w:p>
    <w:p w14:paraId="0E820AF9" w14:textId="5E93C8F0" w:rsidR="003A4169" w:rsidRDefault="003A4169" w:rsidP="009D7083">
      <w:pPr>
        <w:pStyle w:val="BodyText"/>
      </w:pPr>
      <w:r>
        <w:t>(3) </w:t>
      </w:r>
      <w:r w:rsidRPr="009A444B">
        <w:t xml:space="preserve">As an alternative to performing a fatigue verification, </w:t>
      </w:r>
      <w:r>
        <w:t>Annex </w:t>
      </w:r>
      <w:r w:rsidRPr="009A444B">
        <w:t>C may be used for orthotropic steel decks.</w:t>
      </w:r>
    </w:p>
    <w:p w14:paraId="2DEBA350" w14:textId="6C8DA294" w:rsidR="003A4169" w:rsidRPr="009A444B" w:rsidRDefault="003A4169" w:rsidP="009D7083">
      <w:pPr>
        <w:pStyle w:val="Note"/>
      </w:pPr>
      <w:r w:rsidRPr="009A444B">
        <w:t>NOTE</w:t>
      </w:r>
      <w:r w:rsidRPr="009A444B">
        <w:tab/>
        <w:t xml:space="preserve">The National </w:t>
      </w:r>
      <w:r>
        <w:t>Annex </w:t>
      </w:r>
      <w:r w:rsidRPr="009A444B">
        <w:t xml:space="preserve">can specify conditions for the application of </w:t>
      </w:r>
      <w:r>
        <w:t>Annex </w:t>
      </w:r>
      <w:r w:rsidRPr="009A444B">
        <w:t>C.</w:t>
      </w:r>
    </w:p>
    <w:p w14:paraId="43E4F806" w14:textId="77777777" w:rsidR="003A4169" w:rsidRPr="009A444B" w:rsidRDefault="003A4169" w:rsidP="00BF434B">
      <w:pPr>
        <w:pStyle w:val="Heading3"/>
        <w:ind w:left="907" w:hanging="907"/>
      </w:pPr>
      <w:bookmarkStart w:id="1190" w:name="_Toc69216766"/>
      <w:bookmarkStart w:id="1191" w:name="_Toc71638433"/>
      <w:bookmarkStart w:id="1192" w:name="_Toc71641944"/>
      <w:bookmarkStart w:id="1193" w:name="_Toc73022205"/>
      <w:bookmarkStart w:id="1194" w:name="_Toc73444646"/>
      <w:bookmarkStart w:id="1195" w:name="_Toc69216767"/>
      <w:bookmarkStart w:id="1196" w:name="_Toc71638434"/>
      <w:bookmarkStart w:id="1197" w:name="_Toc71641945"/>
      <w:bookmarkStart w:id="1198" w:name="_Toc73022206"/>
      <w:bookmarkStart w:id="1199" w:name="_Toc73444647"/>
      <w:bookmarkStart w:id="1200" w:name="_Ref39316758"/>
      <w:bookmarkStart w:id="1201" w:name="_Toc96073933"/>
      <w:bookmarkStart w:id="1202" w:name="_Toc132267886"/>
      <w:bookmarkEnd w:id="1190"/>
      <w:bookmarkEnd w:id="1191"/>
      <w:bookmarkEnd w:id="1192"/>
      <w:bookmarkEnd w:id="1193"/>
      <w:bookmarkEnd w:id="1194"/>
      <w:bookmarkEnd w:id="1195"/>
      <w:bookmarkEnd w:id="1196"/>
      <w:bookmarkEnd w:id="1197"/>
      <w:bookmarkEnd w:id="1198"/>
      <w:bookmarkEnd w:id="1199"/>
      <w:r w:rsidRPr="009A444B">
        <w:t>Design of railway bridges for fatigue</w:t>
      </w:r>
      <w:bookmarkEnd w:id="1200"/>
      <w:bookmarkEnd w:id="1201"/>
      <w:bookmarkEnd w:id="1202"/>
    </w:p>
    <w:p w14:paraId="420BCE5A" w14:textId="1A9B8EB6" w:rsidR="003A4169" w:rsidRDefault="003A4169" w:rsidP="009D7083">
      <w:pPr>
        <w:pStyle w:val="BodyText"/>
      </w:pPr>
      <w:r>
        <w:t>(1) </w:t>
      </w:r>
      <w:r w:rsidRPr="009A444B">
        <w:t>Fatigue verification should be carried out for all structural elements susceptible to fatigue.</w:t>
      </w:r>
    </w:p>
    <w:p w14:paraId="59F83A2C" w14:textId="00527E2E" w:rsidR="003A4169" w:rsidRDefault="003A4169" w:rsidP="001401AF">
      <w:pPr>
        <w:pStyle w:val="BodyText"/>
      </w:pPr>
      <w:r>
        <w:t>(2) </w:t>
      </w:r>
      <w:r w:rsidRPr="009A444B">
        <w:t xml:space="preserve">For critical regions for fatigue checks see </w:t>
      </w:r>
      <w:r>
        <w:t>Figure </w:t>
      </w:r>
      <w:r w:rsidRPr="009A444B">
        <w:t xml:space="preserve">10.1 and </w:t>
      </w:r>
      <w:r>
        <w:t>Figure </w:t>
      </w:r>
      <w:r w:rsidRPr="009A444B">
        <w:t xml:space="preserve">10.2 and </w:t>
      </w:r>
      <w:r>
        <w:t>Table </w:t>
      </w:r>
      <w:r w:rsidRPr="009A444B">
        <w:t>10.8.</w:t>
      </w:r>
    </w:p>
    <w:p w14:paraId="77BF5CAF" w14:textId="1FE21F18" w:rsidR="00BF434B" w:rsidRDefault="00B24FF2" w:rsidP="00BF434B">
      <w:pPr>
        <w:pStyle w:val="FigureImage"/>
      </w:pPr>
      <w:r>
        <w:rPr>
          <w:noProof/>
        </w:rPr>
        <w:drawing>
          <wp:inline distT="0" distB="0" distL="0" distR="0" wp14:anchorId="40CFA9A5" wp14:editId="26D6F8DE">
            <wp:extent cx="2132076" cy="1456944"/>
            <wp:effectExtent l="0" t="0" r="1905" b="0"/>
            <wp:docPr id="2" name="10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_001.tif"/>
                    <pic:cNvPicPr/>
                  </pic:nvPicPr>
                  <pic:blipFill>
                    <a:blip r:embed="rId17" r:link="rId18" cstate="print">
                      <a:extLst>
                        <a:ext uri="{28A0092B-C50C-407E-A947-70E740481C1C}">
                          <a14:useLocalDpi xmlns:a14="http://schemas.microsoft.com/office/drawing/2010/main" val="0"/>
                        </a:ext>
                      </a:extLst>
                    </a:blip>
                    <a:stretch>
                      <a:fillRect/>
                    </a:stretch>
                  </pic:blipFill>
                  <pic:spPr>
                    <a:xfrm>
                      <a:off x="0" y="0"/>
                      <a:ext cx="2132076" cy="1456944"/>
                    </a:xfrm>
                    <a:prstGeom prst="rect">
                      <a:avLst/>
                    </a:prstGeom>
                  </pic:spPr>
                </pic:pic>
              </a:graphicData>
            </a:graphic>
          </wp:inline>
        </w:drawing>
      </w:r>
    </w:p>
    <w:p w14:paraId="72720632" w14:textId="77777777" w:rsidR="00BF434B" w:rsidRPr="00F7389F" w:rsidRDefault="00BF434B" w:rsidP="00BF434B">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BF434B" w:rsidRPr="00943AE8" w14:paraId="00293B3B" w14:textId="77777777" w:rsidTr="009D7083">
        <w:trPr>
          <w:cantSplit/>
          <w:jc w:val="center"/>
        </w:trPr>
        <w:tc>
          <w:tcPr>
            <w:tcW w:w="397" w:type="dxa"/>
            <w:shd w:val="clear" w:color="auto" w:fill="auto"/>
          </w:tcPr>
          <w:p w14:paraId="1B649A16" w14:textId="1609FC02" w:rsidR="00BF434B" w:rsidRPr="00A17F7F" w:rsidRDefault="00BF434B" w:rsidP="009D7083">
            <w:pPr>
              <w:pStyle w:val="KeyText"/>
            </w:pPr>
            <w:r>
              <w:t>1</w:t>
            </w:r>
          </w:p>
        </w:tc>
        <w:tc>
          <w:tcPr>
            <w:tcW w:w="9355" w:type="dxa"/>
            <w:shd w:val="clear" w:color="auto" w:fill="auto"/>
          </w:tcPr>
          <w:p w14:paraId="7D780373" w14:textId="5F7D0865" w:rsidR="00BF434B" w:rsidRPr="00A17F7F" w:rsidRDefault="00BF434B" w:rsidP="009D7083">
            <w:pPr>
              <w:pStyle w:val="KeyText"/>
            </w:pPr>
            <w:r w:rsidRPr="009A444B">
              <w:t>at the connection between crossbeam and deck plate</w:t>
            </w:r>
          </w:p>
        </w:tc>
      </w:tr>
      <w:tr w:rsidR="00BF434B" w:rsidRPr="00F7389F" w14:paraId="0FBE8465" w14:textId="77777777" w:rsidTr="009D7083">
        <w:trPr>
          <w:cantSplit/>
          <w:jc w:val="center"/>
        </w:trPr>
        <w:tc>
          <w:tcPr>
            <w:tcW w:w="397" w:type="dxa"/>
            <w:shd w:val="clear" w:color="auto" w:fill="auto"/>
          </w:tcPr>
          <w:p w14:paraId="48D20200" w14:textId="1815846A" w:rsidR="00BF434B" w:rsidRPr="00A17F7F" w:rsidRDefault="00BF434B" w:rsidP="009D7083">
            <w:pPr>
              <w:pStyle w:val="KeyText"/>
            </w:pPr>
            <w:r>
              <w:t>2</w:t>
            </w:r>
          </w:p>
        </w:tc>
        <w:tc>
          <w:tcPr>
            <w:tcW w:w="9355" w:type="dxa"/>
            <w:shd w:val="clear" w:color="auto" w:fill="auto"/>
          </w:tcPr>
          <w:p w14:paraId="3BA3A35A" w14:textId="5F70B472" w:rsidR="00BF434B" w:rsidRPr="00A17F7F" w:rsidRDefault="00BF434B" w:rsidP="009D7083">
            <w:pPr>
              <w:pStyle w:val="KeyText"/>
            </w:pPr>
            <w:r w:rsidRPr="009A444B">
              <w:t>at the connection between stiffener and deck plate</w:t>
            </w:r>
          </w:p>
        </w:tc>
      </w:tr>
      <w:tr w:rsidR="00BF434B" w:rsidRPr="00F7389F" w14:paraId="6C51B7ED" w14:textId="77777777" w:rsidTr="009D7083">
        <w:trPr>
          <w:cantSplit/>
          <w:jc w:val="center"/>
        </w:trPr>
        <w:tc>
          <w:tcPr>
            <w:tcW w:w="397" w:type="dxa"/>
            <w:shd w:val="clear" w:color="auto" w:fill="auto"/>
          </w:tcPr>
          <w:p w14:paraId="2E24A94C" w14:textId="0C858604" w:rsidR="00BF434B" w:rsidRPr="00A17F7F" w:rsidRDefault="00BF434B" w:rsidP="009D7083">
            <w:pPr>
              <w:pStyle w:val="KeyText"/>
            </w:pPr>
            <w:r>
              <w:t>3</w:t>
            </w:r>
          </w:p>
        </w:tc>
        <w:tc>
          <w:tcPr>
            <w:tcW w:w="9355" w:type="dxa"/>
            <w:shd w:val="clear" w:color="auto" w:fill="auto"/>
          </w:tcPr>
          <w:p w14:paraId="4F7F93B0" w14:textId="52A346D0" w:rsidR="00BF434B" w:rsidRPr="00A17F7F" w:rsidRDefault="00BF434B" w:rsidP="009D7083">
            <w:pPr>
              <w:pStyle w:val="KeyText"/>
            </w:pPr>
            <w:r w:rsidRPr="009A444B">
              <w:t>at the connection between crossbeam and stiffener</w:t>
            </w:r>
          </w:p>
        </w:tc>
      </w:tr>
      <w:tr w:rsidR="00BF434B" w:rsidRPr="00F7389F" w14:paraId="45F1F794" w14:textId="77777777" w:rsidTr="009D7083">
        <w:trPr>
          <w:cantSplit/>
          <w:jc w:val="center"/>
        </w:trPr>
        <w:tc>
          <w:tcPr>
            <w:tcW w:w="397" w:type="dxa"/>
            <w:shd w:val="clear" w:color="auto" w:fill="auto"/>
          </w:tcPr>
          <w:p w14:paraId="1761F715" w14:textId="79730112" w:rsidR="00BF434B" w:rsidRPr="00A17F7F" w:rsidRDefault="00BF434B" w:rsidP="009D7083">
            <w:pPr>
              <w:pStyle w:val="KeyText"/>
            </w:pPr>
            <w:r>
              <w:t>4</w:t>
            </w:r>
          </w:p>
        </w:tc>
        <w:tc>
          <w:tcPr>
            <w:tcW w:w="9355" w:type="dxa"/>
            <w:shd w:val="clear" w:color="auto" w:fill="auto"/>
          </w:tcPr>
          <w:p w14:paraId="2450AC62" w14:textId="6BFAF78F" w:rsidR="00BF434B" w:rsidRPr="00A17F7F" w:rsidRDefault="00BF434B" w:rsidP="009D7083">
            <w:pPr>
              <w:pStyle w:val="KeyText"/>
            </w:pPr>
            <w:r w:rsidRPr="009A444B">
              <w:t>at a splice location</w:t>
            </w:r>
          </w:p>
        </w:tc>
      </w:tr>
      <w:tr w:rsidR="00BF434B" w:rsidRPr="00F7389F" w14:paraId="64FF4D7E" w14:textId="77777777" w:rsidTr="009D7083">
        <w:trPr>
          <w:cantSplit/>
          <w:jc w:val="center"/>
        </w:trPr>
        <w:tc>
          <w:tcPr>
            <w:tcW w:w="397" w:type="dxa"/>
            <w:shd w:val="clear" w:color="auto" w:fill="auto"/>
          </w:tcPr>
          <w:p w14:paraId="7CA71976" w14:textId="4BFD0387" w:rsidR="00BF434B" w:rsidRPr="00A17F7F" w:rsidRDefault="00BF434B" w:rsidP="009D7083">
            <w:pPr>
              <w:pStyle w:val="KeyText"/>
            </w:pPr>
            <w:r>
              <w:t>5</w:t>
            </w:r>
          </w:p>
        </w:tc>
        <w:tc>
          <w:tcPr>
            <w:tcW w:w="9355" w:type="dxa"/>
            <w:shd w:val="clear" w:color="auto" w:fill="auto"/>
          </w:tcPr>
          <w:p w14:paraId="3188B7C8" w14:textId="232815E2" w:rsidR="00BF434B" w:rsidRPr="00A17F7F" w:rsidRDefault="00BF434B" w:rsidP="009D7083">
            <w:pPr>
              <w:pStyle w:val="KeyText"/>
            </w:pPr>
            <w:r w:rsidRPr="009A444B">
              <w:t>at cut-out location</w:t>
            </w:r>
          </w:p>
        </w:tc>
      </w:tr>
    </w:tbl>
    <w:p w14:paraId="3A9DFB0F" w14:textId="6B211070" w:rsidR="003A4169" w:rsidRPr="009A444B" w:rsidRDefault="003A4169" w:rsidP="00BF434B">
      <w:pPr>
        <w:pStyle w:val="Figuretitle"/>
      </w:pPr>
      <w:bookmarkStart w:id="1203" w:name="_Ref18241286"/>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10.1</w:t>
      </w:r>
      <w:bookmarkEnd w:id="1203"/>
      <w:r>
        <w:t xml:space="preserve"> — </w:t>
      </w:r>
      <w:r w:rsidRPr="009A444B">
        <w:t xml:space="preserve">Critical regions for fatigue, see also </w:t>
      </w:r>
      <w:r>
        <w:t>Table </w:t>
      </w:r>
      <w:r w:rsidRPr="009A444B">
        <w:t>10.8</w:t>
      </w:r>
    </w:p>
    <w:p w14:paraId="0A235933" w14:textId="1FA03B0F" w:rsidR="00BF434B" w:rsidRPr="009A444B" w:rsidRDefault="00B24FF2" w:rsidP="009D7083">
      <w:pPr>
        <w:pStyle w:val="FigureImage"/>
      </w:pPr>
      <w:r>
        <w:rPr>
          <w:noProof/>
        </w:rPr>
        <w:drawing>
          <wp:inline distT="0" distB="0" distL="0" distR="0" wp14:anchorId="61067B1A" wp14:editId="2016234F">
            <wp:extent cx="1572768" cy="1066800"/>
            <wp:effectExtent l="0" t="0" r="8890" b="0"/>
            <wp:docPr id="3" name="10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_002.tif"/>
                    <pic:cNvPicPr/>
                  </pic:nvPicPr>
                  <pic:blipFill>
                    <a:blip r:embed="rId19" r:link="rId20" cstate="print">
                      <a:extLst>
                        <a:ext uri="{28A0092B-C50C-407E-A947-70E740481C1C}">
                          <a14:useLocalDpi xmlns:a14="http://schemas.microsoft.com/office/drawing/2010/main" val="0"/>
                        </a:ext>
                      </a:extLst>
                    </a:blip>
                    <a:stretch>
                      <a:fillRect/>
                    </a:stretch>
                  </pic:blipFill>
                  <pic:spPr>
                    <a:xfrm>
                      <a:off x="0" y="0"/>
                      <a:ext cx="1572768" cy="1066800"/>
                    </a:xfrm>
                    <a:prstGeom prst="rect">
                      <a:avLst/>
                    </a:prstGeom>
                  </pic:spPr>
                </pic:pic>
              </a:graphicData>
            </a:graphic>
          </wp:inline>
        </w:drawing>
      </w:r>
    </w:p>
    <w:p w14:paraId="22BE87AA" w14:textId="77777777" w:rsidR="00BF434B" w:rsidRPr="00F7389F" w:rsidRDefault="00BF434B" w:rsidP="00BF434B">
      <w:pPr>
        <w:pStyle w:val="KeyTitle"/>
      </w:pPr>
      <w:bookmarkStart w:id="1204" w:name="_Ref18244960"/>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BF434B" w:rsidRPr="00943AE8" w14:paraId="5491E3FF" w14:textId="77777777" w:rsidTr="009D7083">
        <w:trPr>
          <w:cantSplit/>
          <w:jc w:val="center"/>
        </w:trPr>
        <w:tc>
          <w:tcPr>
            <w:tcW w:w="397" w:type="dxa"/>
            <w:shd w:val="clear" w:color="auto" w:fill="auto"/>
          </w:tcPr>
          <w:p w14:paraId="02674B6B" w14:textId="77777777" w:rsidR="00BF434B" w:rsidRPr="00A17F7F" w:rsidRDefault="00BF434B" w:rsidP="009D7083">
            <w:pPr>
              <w:pStyle w:val="KeyText"/>
            </w:pPr>
            <w:r>
              <w:t>1</w:t>
            </w:r>
          </w:p>
        </w:tc>
        <w:tc>
          <w:tcPr>
            <w:tcW w:w="9355" w:type="dxa"/>
            <w:shd w:val="clear" w:color="auto" w:fill="auto"/>
          </w:tcPr>
          <w:p w14:paraId="4FC5065C" w14:textId="6FA2BC58" w:rsidR="00BF434B" w:rsidRPr="00A17F7F" w:rsidRDefault="00BF434B" w:rsidP="009D7083">
            <w:pPr>
              <w:pStyle w:val="KeyText"/>
            </w:pPr>
            <w:r w:rsidRPr="009A444B">
              <w:t>butt weld</w:t>
            </w:r>
          </w:p>
        </w:tc>
      </w:tr>
      <w:tr w:rsidR="00BF434B" w:rsidRPr="00F7389F" w14:paraId="7DB2F92E" w14:textId="77777777" w:rsidTr="009D7083">
        <w:trPr>
          <w:cantSplit/>
          <w:jc w:val="center"/>
        </w:trPr>
        <w:tc>
          <w:tcPr>
            <w:tcW w:w="397" w:type="dxa"/>
            <w:shd w:val="clear" w:color="auto" w:fill="auto"/>
          </w:tcPr>
          <w:p w14:paraId="7BE47FAE" w14:textId="77777777" w:rsidR="00BF434B" w:rsidRPr="00A17F7F" w:rsidRDefault="00BF434B" w:rsidP="009D7083">
            <w:pPr>
              <w:pStyle w:val="KeyText"/>
            </w:pPr>
            <w:r>
              <w:t>2</w:t>
            </w:r>
          </w:p>
        </w:tc>
        <w:tc>
          <w:tcPr>
            <w:tcW w:w="9355" w:type="dxa"/>
            <w:shd w:val="clear" w:color="auto" w:fill="auto"/>
          </w:tcPr>
          <w:p w14:paraId="08033272" w14:textId="0AECC882" w:rsidR="00BF434B" w:rsidRPr="00A17F7F" w:rsidRDefault="00BF434B" w:rsidP="009D7083">
            <w:pPr>
              <w:pStyle w:val="KeyText"/>
            </w:pPr>
            <w:r w:rsidRPr="009A444B">
              <w:t>tack weld continuous along the full length of backing strip</w:t>
            </w:r>
          </w:p>
        </w:tc>
      </w:tr>
    </w:tbl>
    <w:p w14:paraId="2CCBF0E9" w14:textId="472B3D8F" w:rsidR="003A4169" w:rsidRPr="009A444B" w:rsidRDefault="003A4169" w:rsidP="00BF434B">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10.2</w:t>
      </w:r>
      <w:bookmarkEnd w:id="1204"/>
      <w:r>
        <w:t xml:space="preserve"> — </w:t>
      </w:r>
      <w:r w:rsidRPr="009A444B">
        <w:t>Stiffeners with splice plates and metallic backing strips</w:t>
      </w:r>
    </w:p>
    <w:p w14:paraId="26E5F037" w14:textId="56E62453" w:rsidR="003A4169" w:rsidRDefault="003A4169" w:rsidP="009D7083">
      <w:pPr>
        <w:pStyle w:val="BodyText"/>
      </w:pPr>
      <w:r>
        <w:t>(3) </w:t>
      </w:r>
      <w:r w:rsidRPr="009A444B">
        <w:t xml:space="preserve">Structural detailing of steel bridge decks may be taken from </w:t>
      </w:r>
      <w:r>
        <w:t>Annex </w:t>
      </w:r>
      <w:r w:rsidRPr="009A444B">
        <w:t>C.</w:t>
      </w:r>
    </w:p>
    <w:p w14:paraId="5E3D3217" w14:textId="6C41B64C" w:rsidR="003A4169" w:rsidRDefault="003A4169" w:rsidP="009D7083">
      <w:pPr>
        <w:pStyle w:val="Note"/>
      </w:pPr>
      <w:r w:rsidRPr="009A444B">
        <w:t>NOTE</w:t>
      </w:r>
      <w:r w:rsidRPr="009A444B">
        <w:tab/>
        <w:t xml:space="preserve">The National </w:t>
      </w:r>
      <w:r>
        <w:t>Annex </w:t>
      </w:r>
      <w:r w:rsidRPr="009A444B">
        <w:t xml:space="preserve">can specify conditions for the application of </w:t>
      </w:r>
      <w:r>
        <w:t>Annex </w:t>
      </w:r>
      <w:r w:rsidRPr="009A444B">
        <w:t>C.</w:t>
      </w:r>
    </w:p>
    <w:p w14:paraId="6CB77A77" w14:textId="77777777" w:rsidR="003A4169" w:rsidRPr="009A444B" w:rsidRDefault="003A4169" w:rsidP="00BF434B">
      <w:pPr>
        <w:pStyle w:val="Heading2"/>
        <w:ind w:left="737" w:hanging="737"/>
      </w:pPr>
      <w:bookmarkStart w:id="1205" w:name="_Toc134425676"/>
      <w:bookmarkStart w:id="1206" w:name="_Toc96073934"/>
      <w:bookmarkStart w:id="1207" w:name="_Toc132267887"/>
      <w:r w:rsidRPr="009A444B">
        <w:t>Fatigue loading</w:t>
      </w:r>
      <w:bookmarkEnd w:id="1205"/>
      <w:bookmarkEnd w:id="1206"/>
      <w:bookmarkEnd w:id="1207"/>
    </w:p>
    <w:p w14:paraId="55E20677" w14:textId="77777777" w:rsidR="003A4169" w:rsidRPr="009A444B" w:rsidRDefault="003A4169" w:rsidP="00BF434B">
      <w:pPr>
        <w:pStyle w:val="Heading3"/>
        <w:ind w:left="907" w:hanging="907"/>
      </w:pPr>
      <w:bookmarkStart w:id="1208" w:name="_Ref34221953"/>
      <w:bookmarkStart w:id="1209" w:name="_Toc96073935"/>
      <w:bookmarkStart w:id="1210" w:name="_Toc132267888"/>
      <w:r w:rsidRPr="009A444B">
        <w:t>General</w:t>
      </w:r>
      <w:bookmarkEnd w:id="1208"/>
      <w:bookmarkEnd w:id="1209"/>
      <w:bookmarkEnd w:id="1210"/>
    </w:p>
    <w:p w14:paraId="5B1ED7F9" w14:textId="46ED2383" w:rsidR="003A4169" w:rsidRDefault="003A4169" w:rsidP="009D7083">
      <w:pPr>
        <w:pStyle w:val="BodyText"/>
      </w:pPr>
      <w:r>
        <w:t>(1) </w:t>
      </w:r>
      <w:r w:rsidRPr="009A444B">
        <w:t xml:space="preserve">The fatigue loading from traffic should be obtained from </w:t>
      </w:r>
      <w:r>
        <w:t>EN </w:t>
      </w:r>
      <w:r w:rsidRPr="009A444B">
        <w:t>1991</w:t>
      </w:r>
      <w:r>
        <w:noBreakHyphen/>
      </w:r>
      <w:r w:rsidRPr="009A444B">
        <w:t>2.</w:t>
      </w:r>
    </w:p>
    <w:p w14:paraId="49505601" w14:textId="6818F292" w:rsidR="003A4169" w:rsidRDefault="003A4169" w:rsidP="009D7083">
      <w:pPr>
        <w:pStyle w:val="BodyText"/>
      </w:pPr>
      <w:r>
        <w:t>(2) </w:t>
      </w:r>
      <w:r w:rsidRPr="009A444B">
        <w:t xml:space="preserve">The fatigue loads on slender elements due to wind excitations should be obtained from </w:t>
      </w:r>
      <w:r>
        <w:t>EN </w:t>
      </w:r>
      <w:r w:rsidRPr="009A444B">
        <w:t>1991</w:t>
      </w:r>
      <w:r>
        <w:noBreakHyphen/>
      </w:r>
      <w:r w:rsidRPr="009A444B">
        <w:t>1</w:t>
      </w:r>
      <w:r>
        <w:noBreakHyphen/>
      </w:r>
      <w:r w:rsidRPr="009A444B">
        <w:t>4.</w:t>
      </w:r>
    </w:p>
    <w:p w14:paraId="2A004971" w14:textId="5BE41A96" w:rsidR="003A4169" w:rsidRDefault="003A4169" w:rsidP="00874A6A">
      <w:pPr>
        <w:pStyle w:val="Note"/>
      </w:pPr>
      <w:r w:rsidRPr="009A444B">
        <w:t>NOTE</w:t>
      </w:r>
      <w:r w:rsidRPr="009A444B">
        <w:tab/>
        <w:t xml:space="preserve">For hangers of tied arch bridges, see </w:t>
      </w:r>
      <w:r>
        <w:t>Annex </w:t>
      </w:r>
      <w:r w:rsidRPr="009A444B">
        <w:t>A.</w:t>
      </w:r>
    </w:p>
    <w:p w14:paraId="680E4F29" w14:textId="77777777" w:rsidR="003A4169" w:rsidRPr="009A444B" w:rsidRDefault="003A4169" w:rsidP="00BF434B">
      <w:pPr>
        <w:pStyle w:val="Heading3"/>
        <w:ind w:left="907" w:hanging="907"/>
      </w:pPr>
      <w:bookmarkStart w:id="1211" w:name="_Ref526047678"/>
      <w:bookmarkStart w:id="1212" w:name="_Toc96073936"/>
      <w:bookmarkStart w:id="1213" w:name="_Toc132267889"/>
      <w:r w:rsidRPr="009A444B">
        <w:t>Simplified fatigue load model for road bridges</w:t>
      </w:r>
      <w:bookmarkEnd w:id="1211"/>
      <w:bookmarkEnd w:id="1212"/>
      <w:bookmarkEnd w:id="1213"/>
    </w:p>
    <w:p w14:paraId="07FFD34E" w14:textId="3F0BA8FA" w:rsidR="003A4169" w:rsidRDefault="003A4169" w:rsidP="009D7083">
      <w:pPr>
        <w:pStyle w:val="BodyText"/>
      </w:pPr>
      <w:r>
        <w:t>(1) </w:t>
      </w:r>
      <w:r w:rsidRPr="009A444B">
        <w:t>For the fatigue verification of road bridges the fatigue load model</w:t>
      </w:r>
      <w:r w:rsidR="00874A6A">
        <w:t> </w:t>
      </w:r>
      <w:r w:rsidRPr="009A444B">
        <w:t xml:space="preserve">3 (single vehicle model) in conjunction with the traffic data specified for the bridge location in accordance with </w:t>
      </w:r>
      <w:r>
        <w:t>EN </w:t>
      </w:r>
      <w:r w:rsidRPr="009A444B">
        <w:t>1991</w:t>
      </w:r>
      <w:r>
        <w:noBreakHyphen/>
      </w:r>
      <w:r w:rsidRPr="009A444B">
        <w:t>2 should be applied.</w:t>
      </w:r>
    </w:p>
    <w:p w14:paraId="7C5A1107" w14:textId="6FF64DDD" w:rsidR="003A4169" w:rsidRPr="009A444B" w:rsidRDefault="003A4169">
      <w:pPr>
        <w:pStyle w:val="Note"/>
      </w:pPr>
      <w:r w:rsidRPr="009A444B">
        <w:t>NOTE</w:t>
      </w:r>
      <w:r w:rsidRPr="009A444B">
        <w:tab/>
        <w:t xml:space="preserve">The National </w:t>
      </w:r>
      <w:r>
        <w:t>Annex</w:t>
      </w:r>
      <w:r w:rsidR="00F94A7D">
        <w:t xml:space="preserve"> </w:t>
      </w:r>
      <w:r w:rsidRPr="009A444B">
        <w:t xml:space="preserve">can give conditions for the applicability of fatigue load model 3 and specify alternative fatigue load model and the use of the procedure to obtain stress range spectra according to </w:t>
      </w:r>
      <w:r>
        <w:t>prEN </w:t>
      </w:r>
      <w:r w:rsidRPr="009A444B">
        <w:t>1993</w:t>
      </w:r>
      <w:r>
        <w:noBreakHyphen/>
      </w:r>
      <w:r w:rsidRPr="009A444B">
        <w:t>1</w:t>
      </w:r>
      <w:r>
        <w:noBreakHyphen/>
      </w:r>
      <w:r w:rsidRPr="009A444B">
        <w:t>9</w:t>
      </w:r>
      <w:r>
        <w:t>:2023</w:t>
      </w:r>
      <w:r w:rsidRPr="009A444B">
        <w:t xml:space="preserve">, </w:t>
      </w:r>
      <w:r>
        <w:t>Annex </w:t>
      </w:r>
      <w:r w:rsidRPr="009A444B">
        <w:t>A.</w:t>
      </w:r>
    </w:p>
    <w:p w14:paraId="264C3481" w14:textId="77777777" w:rsidR="003A4169" w:rsidRPr="00167B12" w:rsidRDefault="003A4169" w:rsidP="00BF434B">
      <w:pPr>
        <w:pStyle w:val="Heading3"/>
        <w:ind w:left="907" w:hanging="907"/>
      </w:pPr>
      <w:bookmarkStart w:id="1214" w:name="_Ref526047690"/>
      <w:bookmarkStart w:id="1215" w:name="_Toc96073937"/>
      <w:bookmarkStart w:id="1216" w:name="_Toc132267890"/>
      <w:r w:rsidRPr="00167B12">
        <w:t>Simplified fatigue load model for railway bridges</w:t>
      </w:r>
      <w:bookmarkEnd w:id="1214"/>
      <w:bookmarkEnd w:id="1215"/>
      <w:bookmarkEnd w:id="1216"/>
    </w:p>
    <w:p w14:paraId="5486EF2F" w14:textId="4DD68606" w:rsidR="003A4169" w:rsidRDefault="003A4169" w:rsidP="009D7083">
      <w:pPr>
        <w:pStyle w:val="BodyText"/>
      </w:pPr>
      <w:r>
        <w:t>(1) </w:t>
      </w:r>
      <w:r w:rsidRPr="009A444B">
        <w:t>For the fatigue verification of railway bridges the characteristic values for load model 71 should be used, excluding the load classification factor (</w:t>
      </w:r>
      <w:r w:rsidRPr="005E6156">
        <w:rPr>
          <w:rFonts w:cs="Cambria Math"/>
          <w:i/>
        </w:rPr>
        <w:t>α</w:t>
      </w:r>
      <w:r w:rsidRPr="009A444B">
        <w:t xml:space="preserve">-factor) as given in </w:t>
      </w:r>
      <w:r>
        <w:t>EN </w:t>
      </w:r>
      <w:r w:rsidRPr="009A444B">
        <w:t>1991</w:t>
      </w:r>
      <w:r>
        <w:noBreakHyphen/>
      </w:r>
      <w:r w:rsidRPr="009A444B">
        <w:t>2.</w:t>
      </w:r>
    </w:p>
    <w:p w14:paraId="5792D25D" w14:textId="061FA1B2" w:rsidR="003A4169" w:rsidRPr="009A444B" w:rsidRDefault="003A4169" w:rsidP="009D7083">
      <w:pPr>
        <w:pStyle w:val="Note"/>
      </w:pPr>
      <w:r w:rsidRPr="009A444B">
        <w:t>NOTE</w:t>
      </w:r>
      <w:r w:rsidRPr="009A444B">
        <w:tab/>
        <w:t xml:space="preserve">The National </w:t>
      </w:r>
      <w:r>
        <w:t>Annex</w:t>
      </w:r>
      <w:r w:rsidR="00F94A7D">
        <w:t xml:space="preserve"> </w:t>
      </w:r>
      <w:r w:rsidRPr="009A444B">
        <w:t xml:space="preserve">can give conditions for the applicability of load model 71 and specify alternative fatigue load models and the use of the procedure to obtain stress range spectra according to </w:t>
      </w:r>
      <w:r>
        <w:t>prEN </w:t>
      </w:r>
      <w:r w:rsidRPr="009A444B">
        <w:t>1993</w:t>
      </w:r>
      <w:r>
        <w:noBreakHyphen/>
      </w:r>
      <w:r w:rsidRPr="009A444B">
        <w:t>1</w:t>
      </w:r>
      <w:r>
        <w:noBreakHyphen/>
      </w:r>
      <w:r w:rsidRPr="009A444B">
        <w:t>9</w:t>
      </w:r>
      <w:r>
        <w:t>:2023</w:t>
      </w:r>
      <w:r w:rsidRPr="009A444B">
        <w:t xml:space="preserve">, </w:t>
      </w:r>
      <w:r>
        <w:t>Annex </w:t>
      </w:r>
      <w:r w:rsidRPr="009A444B">
        <w:t>A.</w:t>
      </w:r>
    </w:p>
    <w:p w14:paraId="369D1007" w14:textId="77777777" w:rsidR="003A4169" w:rsidRPr="009A444B" w:rsidRDefault="003A4169" w:rsidP="00BF434B">
      <w:pPr>
        <w:pStyle w:val="Heading2"/>
        <w:ind w:left="737" w:hanging="737"/>
      </w:pPr>
      <w:bookmarkStart w:id="1217" w:name="_Toc134425678"/>
      <w:bookmarkStart w:id="1218" w:name="_Toc96073938"/>
      <w:bookmarkStart w:id="1219" w:name="_Toc132267891"/>
      <w:r w:rsidRPr="009A444B">
        <w:t>Fatigue stress range</w:t>
      </w:r>
      <w:bookmarkEnd w:id="1217"/>
      <w:bookmarkEnd w:id="1218"/>
      <w:bookmarkEnd w:id="1219"/>
    </w:p>
    <w:p w14:paraId="427CB901" w14:textId="77777777" w:rsidR="003A4169" w:rsidRPr="009A444B" w:rsidRDefault="003A4169" w:rsidP="00BF434B">
      <w:pPr>
        <w:pStyle w:val="Heading3"/>
        <w:ind w:left="907" w:hanging="907"/>
      </w:pPr>
      <w:bookmarkStart w:id="1220" w:name="_Ref18495388"/>
      <w:bookmarkStart w:id="1221" w:name="_Toc96073939"/>
      <w:bookmarkStart w:id="1222" w:name="_Toc132267892"/>
      <w:r w:rsidRPr="009A444B">
        <w:t>General</w:t>
      </w:r>
      <w:bookmarkEnd w:id="1220"/>
      <w:bookmarkEnd w:id="1221"/>
      <w:bookmarkEnd w:id="1222"/>
    </w:p>
    <w:p w14:paraId="45D23ABF" w14:textId="55B8077C" w:rsidR="003A4169" w:rsidRDefault="003A4169" w:rsidP="009D7083">
      <w:pPr>
        <w:pStyle w:val="BodyText"/>
      </w:pPr>
      <w:r>
        <w:t>(1) </w:t>
      </w:r>
      <w:r w:rsidRPr="009A444B">
        <w:t>Unless a more refined method based on stress spectra is used, the following procedure using the simplified fatigue loading specified in 10.2.2 or 10.2.3 may be used to determine the design stress range.</w:t>
      </w:r>
    </w:p>
    <w:p w14:paraId="2D2493FE" w14:textId="3392F485" w:rsidR="003A4169" w:rsidRDefault="003A4169" w:rsidP="009D7083">
      <w:pPr>
        <w:pStyle w:val="BodyText"/>
      </w:pPr>
      <w:r>
        <w:t>(2) </w:t>
      </w:r>
      <w:r w:rsidRPr="009A444B">
        <w:t xml:space="preserve">The maximum stress </w:t>
      </w:r>
      <w:r w:rsidRPr="005E6156">
        <w:rPr>
          <w:i/>
        </w:rPr>
        <w:t>σ</w:t>
      </w:r>
      <w:r w:rsidRPr="005F6FCF">
        <w:rPr>
          <w:position w:val="-6"/>
          <w:sz w:val="18"/>
          <w:szCs w:val="18"/>
        </w:rPr>
        <w:t>P,max</w:t>
      </w:r>
      <w:r w:rsidRPr="009A444B">
        <w:t xml:space="preserve"> and the minimum stress </w:t>
      </w:r>
      <w:r w:rsidRPr="005E6156">
        <w:rPr>
          <w:i/>
        </w:rPr>
        <w:t>σ</w:t>
      </w:r>
      <w:r w:rsidRPr="005F6FCF">
        <w:rPr>
          <w:position w:val="-6"/>
          <w:sz w:val="18"/>
          <w:szCs w:val="18"/>
        </w:rPr>
        <w:t>P,min</w:t>
      </w:r>
      <w:r w:rsidRPr="009A444B">
        <w:t xml:space="preserve"> should be determined by evaluating influence areas.</w:t>
      </w:r>
    </w:p>
    <w:p w14:paraId="6F4E529C" w14:textId="4118B9E9" w:rsidR="003A4169" w:rsidRDefault="003A4169" w:rsidP="002E7DFC">
      <w:pPr>
        <w:pStyle w:val="BodyText"/>
      </w:pPr>
      <w:r>
        <w:t>(3) </w:t>
      </w:r>
      <w:r w:rsidRPr="009A444B">
        <w:t>The reference stress range Δ</w:t>
      </w:r>
      <w:r w:rsidRPr="005E6156">
        <w:rPr>
          <w:i/>
        </w:rPr>
        <w:t>σ</w:t>
      </w:r>
      <w:r w:rsidRPr="005F6FCF">
        <w:rPr>
          <w:position w:val="-6"/>
          <w:sz w:val="18"/>
          <w:szCs w:val="18"/>
        </w:rPr>
        <w:t>p</w:t>
      </w:r>
      <w:r w:rsidRPr="009A444B">
        <w:t xml:space="preserve"> for determining the damage effects of the stress range spectrum should be obtained from </w:t>
      </w:r>
      <w:r>
        <w:t>Formula (</w:t>
      </w:r>
      <w:r w:rsidRPr="009A444B">
        <w:t>10.1).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434B" w14:paraId="57A319BB" w14:textId="77777777" w:rsidTr="009D7083">
        <w:tc>
          <w:tcPr>
            <w:tcW w:w="8505" w:type="dxa"/>
          </w:tcPr>
          <w:p w14:paraId="53E192FD" w14:textId="27A0C4AF" w:rsidR="00BF434B" w:rsidRPr="008901DC" w:rsidRDefault="00BF434B" w:rsidP="001401AF">
            <w:pPr>
              <w:pStyle w:val="Formula"/>
            </w:pPr>
            <m:oMathPara>
              <m:oMath>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p</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m:rPr>
                            <m:sty m:val="p"/>
                          </m:rP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p,min</m:t>
                        </m:r>
                      </m:sub>
                    </m:sSub>
                  </m:e>
                </m:d>
              </m:oMath>
            </m:oMathPara>
          </w:p>
        </w:tc>
        <w:tc>
          <w:tcPr>
            <w:tcW w:w="1247" w:type="dxa"/>
          </w:tcPr>
          <w:p w14:paraId="0FD0C85C" w14:textId="487092CB" w:rsidR="00BF434B" w:rsidRDefault="00BF434B" w:rsidP="009D7083">
            <w:pPr>
              <w:pStyle w:val="BodyText"/>
              <w:jc w:val="right"/>
            </w:pPr>
            <w:r w:rsidRPr="009A444B">
              <w:t>(10.1)</w:t>
            </w:r>
          </w:p>
        </w:tc>
      </w:tr>
    </w:tbl>
    <w:p w14:paraId="4D24D989" w14:textId="223CDAE2" w:rsidR="003A4169" w:rsidRDefault="003A4169" w:rsidP="005E6156">
      <w:pPr>
        <w:pStyle w:val="BodyText"/>
        <w:keepNext/>
      </w:pPr>
      <w:r>
        <w:t>(4) </w:t>
      </w:r>
      <w:r w:rsidRPr="009A444B">
        <w:t>The damage effects of the stress range spectrum may be represented by the damage equivalent stress range related to 2</w:t>
      </w:r>
      <w:r w:rsidR="002E7DFC">
        <w:t> </w:t>
      </w:r>
      <w:r w:rsidRPr="00663939">
        <w:rPr>
          <w:rFonts w:ascii="Cambria Math" w:hAnsi="Cambria Math"/>
        </w:rPr>
        <w:t>×</w:t>
      </w:r>
      <w:r w:rsidR="002E7DFC">
        <w:t> </w:t>
      </w:r>
      <w:r w:rsidRPr="009A444B">
        <w:t>10</w:t>
      </w:r>
      <w:r w:rsidRPr="005F6FCF">
        <w:rPr>
          <w:position w:val="6"/>
          <w:sz w:val="18"/>
          <w:szCs w:val="18"/>
        </w:rPr>
        <w:t>6</w:t>
      </w:r>
      <w:r w:rsidRPr="009A444B">
        <w:t xml:space="preserve"> cycles, given by </w:t>
      </w:r>
      <w:r>
        <w:t>Formula (</w:t>
      </w:r>
      <w:r w:rsidRPr="009A444B">
        <w:t>10.2):</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F434B" w14:paraId="6AD093BE" w14:textId="77777777" w:rsidTr="009D7083">
        <w:tc>
          <w:tcPr>
            <w:tcW w:w="8505" w:type="dxa"/>
          </w:tcPr>
          <w:p w14:paraId="34E1E0A4" w14:textId="3F3219CE" w:rsidR="00BF434B" w:rsidRPr="008901DC" w:rsidRDefault="00BF434B" w:rsidP="001401AF">
            <w:pPr>
              <w:pStyle w:val="Formula"/>
            </w:pPr>
            <m:oMathPara>
              <m:oMath>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e,2</m:t>
                    </m:r>
                  </m:sub>
                </m:sSub>
                <m:r>
                  <w:rPr>
                    <w:rFonts w:ascii="Cambria Math" w:hAnsi="Cambria Math"/>
                  </w:rPr>
                  <m:t xml:space="preserve">=λ </m:t>
                </m:r>
                <m:sSub>
                  <m:sSubPr>
                    <m:ctrlPr>
                      <w:rPr>
                        <w:rFonts w:ascii="Cambria Math" w:hAnsi="Cambria Math"/>
                        <w:i/>
                      </w:rPr>
                    </m:ctrlPr>
                  </m:sSubPr>
                  <m:e>
                    <m:r>
                      <m:rPr>
                        <m:sty m:val="p"/>
                      </m:rPr>
                      <w:rPr>
                        <w:rFonts w:ascii="Cambria Math" w:hAnsi="Cambria Math"/>
                      </w:rPr>
                      <m:t>Φ</m:t>
                    </m:r>
                  </m:e>
                  <m:sub>
                    <m:r>
                      <w:rPr>
                        <w:rFonts w:ascii="Cambria Math" w:hAnsi="Cambria Math"/>
                      </w:rPr>
                      <m:t>2</m:t>
                    </m:r>
                  </m:sub>
                </m:sSub>
                <m:r>
                  <m:rPr>
                    <m:sty m:val="p"/>
                  </m:rPr>
                  <w:rPr>
                    <w:rFonts w:ascii="Cambria Math" w:hAnsi="Cambria Math"/>
                  </w:rPr>
                  <m:t xml:space="preserve"> Δ</m:t>
                </m:r>
                <m:sSub>
                  <m:sSubPr>
                    <m:ctrlPr>
                      <w:rPr>
                        <w:rFonts w:ascii="Cambria Math" w:hAnsi="Cambria Math"/>
                        <w:i/>
                      </w:rPr>
                    </m:ctrlPr>
                  </m:sSubPr>
                  <m:e>
                    <m:r>
                      <w:rPr>
                        <w:rFonts w:ascii="Cambria Math" w:hAnsi="Cambria Math"/>
                      </w:rPr>
                      <m:t>σ</m:t>
                    </m:r>
                  </m:e>
                  <m:sub>
                    <m:r>
                      <m:rPr>
                        <m:sty m:val="p"/>
                      </m:rPr>
                      <w:rPr>
                        <w:rFonts w:ascii="Cambria Math" w:hAnsi="Cambria Math"/>
                      </w:rPr>
                      <m:t>p</m:t>
                    </m:r>
                  </m:sub>
                </m:sSub>
              </m:oMath>
            </m:oMathPara>
          </w:p>
        </w:tc>
        <w:tc>
          <w:tcPr>
            <w:tcW w:w="1247" w:type="dxa"/>
          </w:tcPr>
          <w:p w14:paraId="5873BAC2" w14:textId="2BD740EC" w:rsidR="00BF434B" w:rsidRDefault="00BF434B" w:rsidP="009D7083">
            <w:pPr>
              <w:pStyle w:val="BodyText"/>
              <w:jc w:val="right"/>
            </w:pPr>
            <w:r w:rsidRPr="009A444B">
              <w:t>(10.2)</w:t>
            </w:r>
          </w:p>
        </w:tc>
      </w:tr>
    </w:tbl>
    <w:p w14:paraId="46D6D1F7" w14:textId="77777777" w:rsidR="00BF434B" w:rsidRDefault="00BF434B" w:rsidP="00BF434B">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BF434B" w:rsidRPr="0000442A" w14:paraId="7D601902" w14:textId="77777777" w:rsidTr="009D7083">
        <w:trPr>
          <w:cantSplit/>
        </w:trPr>
        <w:tc>
          <w:tcPr>
            <w:tcW w:w="567" w:type="dxa"/>
          </w:tcPr>
          <w:p w14:paraId="3A41D1C3" w14:textId="5BA5FE19" w:rsidR="00BF434B" w:rsidRPr="005E6156" w:rsidRDefault="00BF434B" w:rsidP="009D7083">
            <w:pPr>
              <w:pStyle w:val="Tablebody"/>
            </w:pPr>
            <w:r w:rsidRPr="005E6156">
              <w:rPr>
                <w:i/>
              </w:rPr>
              <w:t>λ</w:t>
            </w:r>
          </w:p>
        </w:tc>
        <w:tc>
          <w:tcPr>
            <w:tcW w:w="8845" w:type="dxa"/>
          </w:tcPr>
          <w:p w14:paraId="0A19084D" w14:textId="06A94C5C" w:rsidR="00BF434B" w:rsidRPr="0000442A" w:rsidRDefault="00BF434B" w:rsidP="009D7083">
            <w:pPr>
              <w:pStyle w:val="Tablebody"/>
              <w:jc w:val="both"/>
            </w:pPr>
            <w:r w:rsidRPr="009A444B">
              <w:t>is the damage equivalent factor as defined in 10.4;</w:t>
            </w:r>
          </w:p>
        </w:tc>
      </w:tr>
      <w:tr w:rsidR="00BF434B" w:rsidRPr="0000442A" w14:paraId="049CCD31" w14:textId="77777777" w:rsidTr="009D7083">
        <w:trPr>
          <w:cantSplit/>
        </w:trPr>
        <w:tc>
          <w:tcPr>
            <w:tcW w:w="567" w:type="dxa"/>
          </w:tcPr>
          <w:p w14:paraId="6AAC53EA" w14:textId="5E9CDB65" w:rsidR="00BF434B" w:rsidRPr="0000442A" w:rsidRDefault="00BF434B" w:rsidP="009D7083">
            <w:pPr>
              <w:pStyle w:val="Tablebody"/>
            </w:pPr>
            <w:r w:rsidRPr="005E6156">
              <w:rPr>
                <w:i/>
              </w:rPr>
              <w:t>Φ</w:t>
            </w:r>
            <w:r w:rsidRPr="00F3283B">
              <w:rPr>
                <w:position w:val="-6"/>
                <w:sz w:val="18"/>
                <w:szCs w:val="18"/>
              </w:rPr>
              <w:t>2</w:t>
            </w:r>
          </w:p>
        </w:tc>
        <w:tc>
          <w:tcPr>
            <w:tcW w:w="8845" w:type="dxa"/>
          </w:tcPr>
          <w:p w14:paraId="701C3150" w14:textId="6B916956" w:rsidR="00BF434B" w:rsidRPr="0000442A" w:rsidRDefault="00BF434B" w:rsidP="009D7083">
            <w:pPr>
              <w:pStyle w:val="Tablebody"/>
              <w:jc w:val="both"/>
            </w:pPr>
            <w:r w:rsidRPr="009A444B">
              <w:t>is the damage equivalent impact factor.</w:t>
            </w:r>
          </w:p>
        </w:tc>
      </w:tr>
    </w:tbl>
    <w:p w14:paraId="7DF0D6D6" w14:textId="24B17AD5" w:rsidR="003A4169" w:rsidRDefault="003A4169" w:rsidP="00BF434B">
      <w:pPr>
        <w:pStyle w:val="BodyText"/>
        <w:spacing w:before="240"/>
      </w:pPr>
      <w:r>
        <w:t>(5) </w:t>
      </w:r>
      <w:r w:rsidRPr="009A444B">
        <w:t xml:space="preserve">For railway bridges the value of </w:t>
      </w:r>
      <w:r w:rsidRPr="005E6156">
        <w:rPr>
          <w:i/>
        </w:rPr>
        <w:t>Φ</w:t>
      </w:r>
      <w:r w:rsidRPr="005F6FCF">
        <w:rPr>
          <w:position w:val="-6"/>
          <w:sz w:val="18"/>
          <w:szCs w:val="18"/>
        </w:rPr>
        <w:t>2</w:t>
      </w:r>
      <w:r w:rsidRPr="009A444B">
        <w:t xml:space="preserve"> should be obtained from </w:t>
      </w:r>
      <w:r>
        <w:t>EN </w:t>
      </w:r>
      <w:r w:rsidRPr="009A444B">
        <w:t>1991</w:t>
      </w:r>
      <w:r>
        <w:noBreakHyphen/>
      </w:r>
      <w:r w:rsidRPr="009A444B">
        <w:t xml:space="preserve">2. For road bridges, </w:t>
      </w:r>
      <w:r w:rsidRPr="005E6156">
        <w:rPr>
          <w:i/>
        </w:rPr>
        <w:t>Φ</w:t>
      </w:r>
      <w:r w:rsidRPr="005F6FCF">
        <w:rPr>
          <w:position w:val="-6"/>
          <w:sz w:val="18"/>
          <w:szCs w:val="18"/>
        </w:rPr>
        <w:t>2</w:t>
      </w:r>
      <w:r w:rsidRPr="009A444B">
        <w:t xml:space="preserve"> may be taken as equal to 1,0 as it is included in the fatigue load model.</w:t>
      </w:r>
    </w:p>
    <w:p w14:paraId="1B6EC0A9" w14:textId="77777777" w:rsidR="003A4169" w:rsidRPr="009A444B" w:rsidRDefault="003A4169" w:rsidP="00BF434B">
      <w:pPr>
        <w:pStyle w:val="Heading3"/>
        <w:ind w:left="907" w:hanging="907"/>
      </w:pPr>
      <w:bookmarkStart w:id="1223" w:name="_Toc96073940"/>
      <w:bookmarkStart w:id="1224" w:name="_Toc132267893"/>
      <w:r w:rsidRPr="009A444B">
        <w:t>Analysis for fatigue</w:t>
      </w:r>
      <w:bookmarkEnd w:id="1223"/>
      <w:bookmarkEnd w:id="1224"/>
    </w:p>
    <w:p w14:paraId="02E1E30C" w14:textId="77777777" w:rsidR="003A4169" w:rsidRPr="009A444B" w:rsidRDefault="003A4169" w:rsidP="002E7DFC">
      <w:pPr>
        <w:pStyle w:val="Heading4"/>
        <w:ind w:left="1077" w:hanging="1077"/>
      </w:pPr>
      <w:r w:rsidRPr="009A444B">
        <w:t>Longitudinal stiffeners</w:t>
      </w:r>
    </w:p>
    <w:p w14:paraId="2ECFFA0F" w14:textId="053158A6" w:rsidR="003A4169" w:rsidRDefault="003A4169" w:rsidP="009D7083">
      <w:pPr>
        <w:pStyle w:val="BodyText"/>
      </w:pPr>
      <w:r>
        <w:t>(1) </w:t>
      </w:r>
      <w:r w:rsidRPr="009A444B">
        <w:t>Longitudinal stiffeners should be analysed using a model for the integral structure or, for simplicity, as continuous beams on elastic supports.</w:t>
      </w:r>
    </w:p>
    <w:p w14:paraId="7BB8DBDA" w14:textId="77777777" w:rsidR="003A4169" w:rsidRPr="009A444B" w:rsidRDefault="003A4169" w:rsidP="002E7DFC">
      <w:pPr>
        <w:pStyle w:val="Heading4"/>
        <w:ind w:left="1077" w:hanging="1077"/>
      </w:pPr>
      <w:r w:rsidRPr="009A444B">
        <w:t>Crossbeams</w:t>
      </w:r>
    </w:p>
    <w:p w14:paraId="7DD73932" w14:textId="33344208" w:rsidR="003A4169" w:rsidRDefault="003A4169" w:rsidP="009D7083">
      <w:pPr>
        <w:pStyle w:val="BodyText"/>
      </w:pPr>
      <w:r>
        <w:t>(1) </w:t>
      </w:r>
      <w:r w:rsidRPr="009A444B">
        <w:t>The influence of the cut-outs should be taken into account in the analysis for crossbeams.</w:t>
      </w:r>
    </w:p>
    <w:p w14:paraId="44BA2EDF" w14:textId="3A563B5F" w:rsidR="003A4169" w:rsidRDefault="003A4169" w:rsidP="004651BB">
      <w:pPr>
        <w:pStyle w:val="BodyText"/>
        <w:keepLines/>
      </w:pPr>
      <w:r>
        <w:t>(2) </w:t>
      </w:r>
      <w:r w:rsidRPr="009A444B">
        <w:t xml:space="preserve">Where crossbeams are provided with cut-outs as given in </w:t>
      </w:r>
      <w:r>
        <w:t>Figure </w:t>
      </w:r>
      <w:r w:rsidRPr="009A444B">
        <w:t>10.3, and the crossbeams are designed with the nominal stress method, the action effects may be determined with a Vierendeel-model, where the deck plate and a part of the crossbeam below the cut-outs are the flanges and the areas between the cut-outs are the posts.</w:t>
      </w:r>
    </w:p>
    <w:p w14:paraId="35A4F6A8" w14:textId="6F0298A3" w:rsidR="003A4169" w:rsidRDefault="00B24FF2" w:rsidP="009D7083">
      <w:pPr>
        <w:pStyle w:val="FigureImage"/>
      </w:pPr>
      <w:r>
        <w:rPr>
          <w:noProof/>
        </w:rPr>
        <w:drawing>
          <wp:inline distT="0" distB="0" distL="0" distR="0" wp14:anchorId="51A69E4C" wp14:editId="0C554C31">
            <wp:extent cx="3718560" cy="2732532"/>
            <wp:effectExtent l="0" t="0" r="0" b="0"/>
            <wp:docPr id="4" name="10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_003.tif"/>
                    <pic:cNvPicPr/>
                  </pic:nvPicPr>
                  <pic:blipFill>
                    <a:blip r:embed="rId21" r:link="rId22" cstate="print">
                      <a:extLst>
                        <a:ext uri="{28A0092B-C50C-407E-A947-70E740481C1C}">
                          <a14:useLocalDpi xmlns:a14="http://schemas.microsoft.com/office/drawing/2010/main" val="0"/>
                        </a:ext>
                      </a:extLst>
                    </a:blip>
                    <a:stretch>
                      <a:fillRect/>
                    </a:stretch>
                  </pic:blipFill>
                  <pic:spPr>
                    <a:xfrm>
                      <a:off x="0" y="0"/>
                      <a:ext cx="3718560" cy="2732532"/>
                    </a:xfrm>
                    <a:prstGeom prst="rect">
                      <a:avLst/>
                    </a:prstGeom>
                  </pic:spPr>
                </pic:pic>
              </a:graphicData>
            </a:graphic>
          </wp:inline>
        </w:drawing>
      </w:r>
    </w:p>
    <w:p w14:paraId="022BEC51" w14:textId="77777777" w:rsidR="004651BB" w:rsidRPr="00F7389F" w:rsidRDefault="004651BB" w:rsidP="004651BB">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4651BB" w:rsidRPr="00943AE8" w14:paraId="3FAF74D9" w14:textId="77777777" w:rsidTr="009D7083">
        <w:trPr>
          <w:cantSplit/>
          <w:jc w:val="center"/>
        </w:trPr>
        <w:tc>
          <w:tcPr>
            <w:tcW w:w="397" w:type="dxa"/>
            <w:shd w:val="clear" w:color="auto" w:fill="auto"/>
          </w:tcPr>
          <w:p w14:paraId="6A15820A" w14:textId="565E3998" w:rsidR="004651BB" w:rsidRPr="00A17F7F" w:rsidRDefault="004651BB" w:rsidP="009D7083">
            <w:pPr>
              <w:pStyle w:val="KeyText"/>
            </w:pPr>
            <w:r>
              <w:t>1</w:t>
            </w:r>
          </w:p>
        </w:tc>
        <w:tc>
          <w:tcPr>
            <w:tcW w:w="9355" w:type="dxa"/>
            <w:shd w:val="clear" w:color="auto" w:fill="auto"/>
          </w:tcPr>
          <w:p w14:paraId="562AB6B0" w14:textId="41E3837F" w:rsidR="004651BB" w:rsidRPr="00A17F7F" w:rsidRDefault="004651BB" w:rsidP="009D7083">
            <w:pPr>
              <w:pStyle w:val="KeyText"/>
            </w:pPr>
            <w:r w:rsidRPr="009A444B">
              <w:t>posts</w:t>
            </w:r>
          </w:p>
        </w:tc>
      </w:tr>
      <w:tr w:rsidR="004651BB" w:rsidRPr="00F7389F" w14:paraId="3DDBF929" w14:textId="77777777" w:rsidTr="009D7083">
        <w:trPr>
          <w:cantSplit/>
          <w:jc w:val="center"/>
        </w:trPr>
        <w:tc>
          <w:tcPr>
            <w:tcW w:w="397" w:type="dxa"/>
            <w:shd w:val="clear" w:color="auto" w:fill="auto"/>
          </w:tcPr>
          <w:p w14:paraId="49228CC9" w14:textId="77D46ABC" w:rsidR="004651BB" w:rsidRPr="00A17F7F" w:rsidRDefault="004651BB" w:rsidP="009D7083">
            <w:pPr>
              <w:pStyle w:val="KeyText"/>
            </w:pPr>
            <w:r>
              <w:t>2</w:t>
            </w:r>
          </w:p>
        </w:tc>
        <w:tc>
          <w:tcPr>
            <w:tcW w:w="9355" w:type="dxa"/>
            <w:shd w:val="clear" w:color="auto" w:fill="auto"/>
          </w:tcPr>
          <w:p w14:paraId="4D7FE0B2" w14:textId="223E981C" w:rsidR="004651BB" w:rsidRPr="00A17F7F" w:rsidRDefault="004651BB" w:rsidP="009D7083">
            <w:pPr>
              <w:pStyle w:val="KeyText"/>
            </w:pPr>
            <w:r w:rsidRPr="009A444B">
              <w:t>flange for the upper chord, and flange and part of the web for the lower chord</w:t>
            </w:r>
          </w:p>
        </w:tc>
      </w:tr>
    </w:tbl>
    <w:p w14:paraId="1203B404" w14:textId="7771B853" w:rsidR="003A4169" w:rsidRPr="009A444B" w:rsidRDefault="003A4169" w:rsidP="009D7083">
      <w:pPr>
        <w:pStyle w:val="Figuretitle"/>
      </w:pPr>
      <w:bookmarkStart w:id="1225" w:name="_Ref18241829"/>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10.3</w:t>
      </w:r>
      <w:bookmarkEnd w:id="1225"/>
      <w:r>
        <w:t xml:space="preserve"> — </w:t>
      </w:r>
      <w:r w:rsidRPr="009A444B">
        <w:t>Vierendeel-model for a crossbeam</w:t>
      </w:r>
    </w:p>
    <w:p w14:paraId="331DA611" w14:textId="7BF730F0" w:rsidR="003A4169" w:rsidRDefault="003A4169" w:rsidP="005E6156">
      <w:pPr>
        <w:pStyle w:val="BodyText"/>
        <w:keepNext/>
      </w:pPr>
      <w:r>
        <w:t>(3) </w:t>
      </w:r>
      <w:r w:rsidRPr="009A444B">
        <w:t>In the analysis of the model for a crossbeam, the following should be taken into account:</w:t>
      </w:r>
    </w:p>
    <w:p w14:paraId="13789EE3" w14:textId="77777777" w:rsidR="003A4169" w:rsidRPr="009A444B" w:rsidRDefault="003A4169" w:rsidP="006E5FDE">
      <w:pPr>
        <w:pStyle w:val="ListNumber1"/>
        <w:numPr>
          <w:ilvl w:val="0"/>
          <w:numId w:val="38"/>
        </w:numPr>
      </w:pPr>
      <w:r w:rsidRPr="009A444B">
        <w:t>the connections of the crossbeam to the transverse stiffeners of the webs of main girders should form a continuous transverse frame;</w:t>
      </w:r>
    </w:p>
    <w:p w14:paraId="15743399" w14:textId="77777777" w:rsidR="003A4169" w:rsidRPr="009A444B" w:rsidRDefault="003A4169" w:rsidP="009D7083">
      <w:pPr>
        <w:pStyle w:val="ListNumber1"/>
      </w:pPr>
      <w:r w:rsidRPr="009A444B">
        <w:t>the contributions of the Vierendeel-beam components due to bending moments, axial forces and shear forces to the overall deformation;</w:t>
      </w:r>
    </w:p>
    <w:p w14:paraId="25EC32D9" w14:textId="77777777" w:rsidR="003A4169" w:rsidRPr="009A444B" w:rsidRDefault="003A4169" w:rsidP="009D7083">
      <w:pPr>
        <w:pStyle w:val="ListNumber1"/>
      </w:pPr>
      <w:r w:rsidRPr="009A444B">
        <w:t xml:space="preserve">the effects of shear between the deck plate and the web of the crossbeam on the direct stresses and shear stresses at the critical section in </w:t>
      </w:r>
      <w:r>
        <w:t>Figure </w:t>
      </w:r>
      <w:r w:rsidRPr="009A444B">
        <w:t>10.4;</w:t>
      </w:r>
    </w:p>
    <w:p w14:paraId="7167867F" w14:textId="77777777" w:rsidR="003A4169" w:rsidRPr="009A444B" w:rsidRDefault="003A4169" w:rsidP="009D7083">
      <w:pPr>
        <w:pStyle w:val="ListNumber1"/>
      </w:pPr>
      <w:r w:rsidRPr="009A444B">
        <w:t>the effects of loads from the stiffeners into the web;</w:t>
      </w:r>
    </w:p>
    <w:p w14:paraId="2B9FA3E9" w14:textId="77777777" w:rsidR="003A4169" w:rsidRPr="009A444B" w:rsidRDefault="003A4169" w:rsidP="009D7083">
      <w:pPr>
        <w:pStyle w:val="ListNumber1"/>
      </w:pPr>
      <w:r w:rsidRPr="009A444B">
        <w:t xml:space="preserve">the shear stresses from the horizontal and vertical shear in the critical section in </w:t>
      </w:r>
      <w:r>
        <w:t>Figure </w:t>
      </w:r>
      <w:r w:rsidRPr="009A444B">
        <w:t>10.4. Information is provided in C.2.5.3.</w:t>
      </w:r>
    </w:p>
    <w:p w14:paraId="265FD92B" w14:textId="13F0B95E" w:rsidR="003A4169" w:rsidRDefault="00B24FF2" w:rsidP="009D7083">
      <w:pPr>
        <w:pStyle w:val="FigureImage"/>
      </w:pPr>
      <w:r>
        <w:rPr>
          <w:noProof/>
        </w:rPr>
        <w:drawing>
          <wp:inline distT="0" distB="0" distL="0" distR="0" wp14:anchorId="1503FBA1" wp14:editId="3F58BA02">
            <wp:extent cx="3130296" cy="2098548"/>
            <wp:effectExtent l="0" t="0" r="0" b="0"/>
            <wp:docPr id="5" name="10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_004.tif"/>
                    <pic:cNvPicPr/>
                  </pic:nvPicPr>
                  <pic:blipFill>
                    <a:blip r:embed="rId23" r:link="rId24" cstate="print">
                      <a:extLst>
                        <a:ext uri="{28A0092B-C50C-407E-A947-70E740481C1C}">
                          <a14:useLocalDpi xmlns:a14="http://schemas.microsoft.com/office/drawing/2010/main" val="0"/>
                        </a:ext>
                      </a:extLst>
                    </a:blip>
                    <a:stretch>
                      <a:fillRect/>
                    </a:stretch>
                  </pic:blipFill>
                  <pic:spPr>
                    <a:xfrm>
                      <a:off x="0" y="0"/>
                      <a:ext cx="3130296" cy="2098548"/>
                    </a:xfrm>
                    <a:prstGeom prst="rect">
                      <a:avLst/>
                    </a:prstGeom>
                  </pic:spPr>
                </pic:pic>
              </a:graphicData>
            </a:graphic>
          </wp:inline>
        </w:drawing>
      </w:r>
    </w:p>
    <w:p w14:paraId="461B10F3" w14:textId="65853D67" w:rsidR="003A4169" w:rsidRPr="009A444B" w:rsidRDefault="003A4169" w:rsidP="009D7083">
      <w:pPr>
        <w:pStyle w:val="Figuretitle"/>
      </w:pPr>
      <w:bookmarkStart w:id="1226" w:name="_Ref18242167"/>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10.4</w:t>
      </w:r>
      <w:bookmarkEnd w:id="1226"/>
      <w:r>
        <w:t xml:space="preserve"> — </w:t>
      </w:r>
      <w:r w:rsidRPr="009A444B">
        <w:t>Stress distribution at cut-out</w:t>
      </w:r>
    </w:p>
    <w:p w14:paraId="17661B50" w14:textId="36A94682" w:rsidR="003A4169" w:rsidRDefault="003A4169" w:rsidP="005E6156">
      <w:pPr>
        <w:pStyle w:val="BodyText"/>
        <w:keepNext/>
      </w:pPr>
      <w:r>
        <w:t>(4) </w:t>
      </w:r>
      <w:r w:rsidRPr="009A444B">
        <w:t xml:space="preserve">The direct stresses in the critical section in </w:t>
      </w:r>
      <w:r>
        <w:t>Figure </w:t>
      </w:r>
      <w:r w:rsidRPr="009A444B">
        <w:t xml:space="preserve">10.4 may be determined using the </w:t>
      </w:r>
      <w:r w:rsidR="00874A6A">
        <w:t>Formulae (</w:t>
      </w:r>
      <w:r w:rsidRPr="009A444B">
        <w:t>10.3) and (10.4):</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651BB" w14:paraId="68973617" w14:textId="77777777" w:rsidTr="009D7083">
        <w:tc>
          <w:tcPr>
            <w:tcW w:w="8505" w:type="dxa"/>
          </w:tcPr>
          <w:p w14:paraId="134F045E" w14:textId="2A960269" w:rsidR="004651BB" w:rsidRPr="008901DC" w:rsidRDefault="00B90619" w:rsidP="001401AF">
            <w:pPr>
              <w:pStyle w:val="Formula"/>
            </w:pPr>
            <m:oMathPara>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1b</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1c</m:t>
                    </m:r>
                  </m:sub>
                </m:sSub>
              </m:oMath>
            </m:oMathPara>
          </w:p>
        </w:tc>
        <w:tc>
          <w:tcPr>
            <w:tcW w:w="1247" w:type="dxa"/>
          </w:tcPr>
          <w:p w14:paraId="59673CE0" w14:textId="190FFDD3" w:rsidR="004651BB" w:rsidRDefault="004651BB" w:rsidP="009D7083">
            <w:pPr>
              <w:pStyle w:val="BodyText"/>
              <w:jc w:val="right"/>
            </w:pPr>
            <w:r w:rsidRPr="009A444B">
              <w:t>(10.3)</w:t>
            </w:r>
          </w:p>
        </w:tc>
      </w:tr>
      <w:tr w:rsidR="004651BB" w14:paraId="79168907" w14:textId="77777777" w:rsidTr="009D7083">
        <w:tc>
          <w:tcPr>
            <w:tcW w:w="8505" w:type="dxa"/>
          </w:tcPr>
          <w:p w14:paraId="502738DD" w14:textId="1CCE7995" w:rsidR="004651BB" w:rsidRPr="008901DC" w:rsidRDefault="00B90619" w:rsidP="001401AF">
            <w:pPr>
              <w:pStyle w:val="Formula"/>
            </w:pPr>
            <m:oMathPara>
              <m:oMath>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2b</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2c</m:t>
                    </m:r>
                  </m:sub>
                </m:sSub>
              </m:oMath>
            </m:oMathPara>
          </w:p>
        </w:tc>
        <w:tc>
          <w:tcPr>
            <w:tcW w:w="1247" w:type="dxa"/>
          </w:tcPr>
          <w:p w14:paraId="0BBD529A" w14:textId="2D1AAD0C" w:rsidR="004651BB" w:rsidRDefault="004651BB" w:rsidP="009D7083">
            <w:pPr>
              <w:pStyle w:val="BodyText"/>
              <w:jc w:val="right"/>
            </w:pPr>
            <w:r w:rsidRPr="009A444B">
              <w:t>(10.4)</w:t>
            </w:r>
          </w:p>
        </w:tc>
      </w:tr>
    </w:tbl>
    <w:p w14:paraId="4865EE8F" w14:textId="736D6220" w:rsidR="003A4169" w:rsidRDefault="003A4169" w:rsidP="001401AF">
      <w:pPr>
        <w:pStyle w:val="BodyText"/>
      </w:pPr>
      <w:r w:rsidRPr="009A444B">
        <w:t>where</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685"/>
        <w:gridCol w:w="4819"/>
        <w:gridCol w:w="1247"/>
      </w:tblGrid>
      <w:tr w:rsidR="004651BB" w14:paraId="038D14F3" w14:textId="77777777" w:rsidTr="005E32B9">
        <w:tc>
          <w:tcPr>
            <w:tcW w:w="3685" w:type="dxa"/>
          </w:tcPr>
          <w:p w14:paraId="5BFD88AD" w14:textId="13B9F3CF" w:rsidR="004651BB" w:rsidRPr="008901DC" w:rsidRDefault="004651BB" w:rsidP="001401AF">
            <w:pPr>
              <w:pStyle w:val="Formula"/>
            </w:pPr>
            <m:oMathPara>
              <m:oMath>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1b</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2b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Ed</m:t>
                        </m:r>
                      </m:sub>
                    </m:sSub>
                  </m:num>
                  <m:den>
                    <m:sSub>
                      <m:sSubPr>
                        <m:ctrlPr>
                          <w:rPr>
                            <w:rFonts w:ascii="Cambria Math" w:hAnsi="Cambria Math"/>
                            <w:i/>
                          </w:rPr>
                        </m:ctrlPr>
                      </m:sSubPr>
                      <m:e>
                        <m:r>
                          <w:rPr>
                            <w:rFonts w:ascii="Cambria Math" w:hAnsi="Cambria Math"/>
                          </w:rPr>
                          <m:t>W</m:t>
                        </m:r>
                      </m:e>
                      <m:sub>
                        <m:r>
                          <m:rPr>
                            <m:sty m:val="p"/>
                          </m:rPr>
                          <w:rPr>
                            <w:rFonts w:ascii="Cambria Math" w:hAnsi="Cambria Math"/>
                          </w:rPr>
                          <m:t>el</m:t>
                        </m:r>
                      </m:sub>
                    </m:sSub>
                  </m:den>
                </m:f>
              </m:oMath>
            </m:oMathPara>
          </w:p>
        </w:tc>
        <w:tc>
          <w:tcPr>
            <w:tcW w:w="4819" w:type="dxa"/>
          </w:tcPr>
          <w:p w14:paraId="110A957E" w14:textId="15A124E5" w:rsidR="004651BB" w:rsidRPr="00CC62AC" w:rsidRDefault="004651BB" w:rsidP="009D7083">
            <w:pPr>
              <w:pStyle w:val="Formula"/>
            </w:pPr>
            <w:r w:rsidRPr="009A444B">
              <w:t>are the stresses due to bending</w:t>
            </w:r>
          </w:p>
        </w:tc>
        <w:tc>
          <w:tcPr>
            <w:tcW w:w="1247" w:type="dxa"/>
          </w:tcPr>
          <w:p w14:paraId="5E15C0AA" w14:textId="65C40A42" w:rsidR="004651BB" w:rsidRDefault="004651BB" w:rsidP="009D7083">
            <w:pPr>
              <w:pStyle w:val="BodyText"/>
              <w:jc w:val="right"/>
            </w:pPr>
            <w:r w:rsidRPr="009A444B">
              <w:t>(10.5)</w:t>
            </w:r>
          </w:p>
        </w:tc>
      </w:tr>
      <w:tr w:rsidR="004651BB" w14:paraId="08076BFB" w14:textId="77777777" w:rsidTr="005E32B9">
        <w:tc>
          <w:tcPr>
            <w:tcW w:w="3685" w:type="dxa"/>
          </w:tcPr>
          <w:p w14:paraId="7E925001" w14:textId="2E121C32" w:rsidR="004651BB" w:rsidRPr="008901DC" w:rsidRDefault="00B90619" w:rsidP="001401AF">
            <w:pPr>
              <w:pStyle w:val="Formula"/>
            </w:pPr>
            <m:oMathPara>
              <m:oMath>
                <m:sSub>
                  <m:sSubPr>
                    <m:ctrlPr>
                      <w:rPr>
                        <w:rFonts w:ascii="Cambria Math" w:hAnsi="Cambria Math"/>
                        <w:i/>
                      </w:rPr>
                    </m:ctrlPr>
                  </m:sSubPr>
                  <m:e>
                    <m:r>
                      <w:rPr>
                        <w:rFonts w:ascii="Cambria Math" w:hAnsi="Cambria Math"/>
                      </w:rPr>
                      <m:t>σ</m:t>
                    </m:r>
                  </m:e>
                  <m:sub>
                    <m:r>
                      <m:rPr>
                        <m:sty m:val="p"/>
                      </m:rPr>
                      <w:rPr>
                        <w:rFonts w:ascii="Cambria Math" w:hAnsi="Cambria Math"/>
                      </w:rPr>
                      <m:t>1c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num>
                  <m:den>
                    <m:r>
                      <w:rPr>
                        <w:rFonts w:ascii="Cambria Math" w:hAnsi="Cambria Math"/>
                      </w:rPr>
                      <m:t>2</m:t>
                    </m:r>
                    <m:sSub>
                      <m:sSubPr>
                        <m:ctrlPr>
                          <w:rPr>
                            <w:rFonts w:ascii="Cambria Math" w:hAnsi="Cambria Math"/>
                            <w:i/>
                          </w:rPr>
                        </m:ctrlPr>
                      </m:sSubPr>
                      <m:e>
                        <m:r>
                          <w:rPr>
                            <w:rFonts w:ascii="Cambria Math" w:hAnsi="Cambria Math"/>
                          </w:rPr>
                          <m:t>A</m:t>
                        </m:r>
                      </m:e>
                      <m:sub>
                        <m:r>
                          <m:rPr>
                            <m:sty m:val="p"/>
                          </m:rPr>
                          <w:rPr>
                            <w:rFonts w:ascii="Cambria Math" w:hAnsi="Cambria Math"/>
                          </w:rPr>
                          <m:t>1c</m:t>
                        </m:r>
                      </m:sub>
                    </m:sSub>
                  </m:den>
                </m:f>
                <m:r>
                  <m:rPr>
                    <m:nor/>
                  </m:rPr>
                  <m:t xml:space="preserve"> and </m:t>
                </m:r>
                <m:sSub>
                  <m:sSubPr>
                    <m:ctrlPr>
                      <w:rPr>
                        <w:rFonts w:ascii="Cambria Math" w:hAnsi="Cambria Math"/>
                        <w:i/>
                      </w:rPr>
                    </m:ctrlPr>
                  </m:sSubPr>
                  <m:e>
                    <m:r>
                      <w:rPr>
                        <w:rFonts w:ascii="Cambria Math" w:hAnsi="Cambria Math"/>
                      </w:rPr>
                      <m:t>σ</m:t>
                    </m:r>
                  </m:e>
                  <m:sub>
                    <m:r>
                      <m:rPr>
                        <m:sty m:val="p"/>
                      </m:rPr>
                      <w:rPr>
                        <w:rFonts w:ascii="Cambria Math" w:hAnsi="Cambria Math"/>
                      </w:rPr>
                      <m:t>2c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i+1</m:t>
                        </m:r>
                      </m:sub>
                    </m:sSub>
                  </m:num>
                  <m:den>
                    <m:r>
                      <w:rPr>
                        <w:rFonts w:ascii="Cambria Math" w:hAnsi="Cambria Math"/>
                      </w:rPr>
                      <m:t>2</m:t>
                    </m:r>
                    <m:sSub>
                      <m:sSubPr>
                        <m:ctrlPr>
                          <w:rPr>
                            <w:rFonts w:ascii="Cambria Math" w:hAnsi="Cambria Math"/>
                            <w:i/>
                          </w:rPr>
                        </m:ctrlPr>
                      </m:sSubPr>
                      <m:e>
                        <m:r>
                          <w:rPr>
                            <w:rFonts w:ascii="Cambria Math" w:hAnsi="Cambria Math"/>
                          </w:rPr>
                          <m:t>A</m:t>
                        </m:r>
                      </m:e>
                      <m:sub>
                        <m:r>
                          <m:rPr>
                            <m:sty m:val="p"/>
                          </m:rPr>
                          <w:rPr>
                            <w:rFonts w:ascii="Cambria Math" w:hAnsi="Cambria Math"/>
                          </w:rPr>
                          <m:t>2c</m:t>
                        </m:r>
                      </m:sub>
                    </m:sSub>
                  </m:den>
                </m:f>
              </m:oMath>
            </m:oMathPara>
          </w:p>
        </w:tc>
        <w:tc>
          <w:tcPr>
            <w:tcW w:w="4819" w:type="dxa"/>
          </w:tcPr>
          <w:p w14:paraId="4E142076" w14:textId="4E5A0F93" w:rsidR="004651BB" w:rsidRPr="00CC62AC" w:rsidRDefault="004651BB" w:rsidP="009D7083">
            <w:pPr>
              <w:pStyle w:val="Formula"/>
            </w:pPr>
            <w:r w:rsidRPr="009A444B">
              <w:t xml:space="preserve">are the compressive stresses due to local load from stiffeners </w:t>
            </w:r>
          </w:p>
        </w:tc>
        <w:tc>
          <w:tcPr>
            <w:tcW w:w="1247" w:type="dxa"/>
          </w:tcPr>
          <w:p w14:paraId="752E307F" w14:textId="4AD44891" w:rsidR="004651BB" w:rsidRDefault="004651BB" w:rsidP="009D7083">
            <w:pPr>
              <w:pStyle w:val="BodyText"/>
              <w:jc w:val="right"/>
            </w:pPr>
            <w:r w:rsidRPr="009A444B">
              <w:t>(10.6)</w:t>
            </w:r>
          </w:p>
        </w:tc>
      </w:tr>
    </w:tbl>
    <w:p w14:paraId="0B0EDEAA" w14:textId="77777777" w:rsidR="003A4169" w:rsidRPr="008901DC" w:rsidRDefault="00B90619" w:rsidP="001401AF">
      <w:pPr>
        <w:pStyle w:val="Formula"/>
      </w:pPr>
      <m:oMathPara>
        <m:oMath>
          <m:sSub>
            <m:sSubPr>
              <m:ctrlPr>
                <w:rPr>
                  <w:rFonts w:ascii="Cambria Math" w:hAnsi="Cambria Math"/>
                  <w:i/>
                </w:rPr>
              </m:ctrlPr>
            </m:sSubPr>
            <m:e>
              <m:r>
                <w:rPr>
                  <w:rFonts w:ascii="Cambria Math" w:hAnsi="Cambria Math"/>
                </w:rPr>
                <m:t>W</m:t>
              </m:r>
            </m:e>
            <m:sub>
              <m:r>
                <m:rPr>
                  <m:sty m:val="p"/>
                </m:rPr>
                <w:rPr>
                  <w:rFonts w:ascii="Cambria Math" w:hAnsi="Cambria Math"/>
                </w:rPr>
                <m:t>el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sSub>
            <m:sSubPr>
              <m:ctrlPr>
                <w:rPr>
                  <w:rFonts w:ascii="Cambria Math" w:hAnsi="Cambria Math"/>
                  <w:i/>
                </w:rPr>
              </m:ctrlPr>
            </m:sSubPr>
            <m:e>
              <m:r>
                <w:rPr>
                  <w:rFonts w:ascii="Cambria Math" w:hAnsi="Cambria Math"/>
                </w:rPr>
                <m:t>t</m:t>
              </m:r>
            </m:e>
            <m:sub>
              <m:r>
                <m:rPr>
                  <m:sty m:val="p"/>
                </m:rPr>
                <w:rPr>
                  <w:rFonts w:ascii="Cambria Math" w:hAnsi="Cambria Math"/>
                </w:rPr>
                <m:t>w,cb</m:t>
              </m:r>
            </m:sub>
          </m:sSub>
          <m:sSubSup>
            <m:sSubSupPr>
              <m:ctrlPr>
                <w:rPr>
                  <w:rFonts w:ascii="Cambria Math" w:hAnsi="Cambria Math"/>
                  <w:i/>
                </w:rPr>
              </m:ctrlPr>
            </m:sSubSupPr>
            <m:e>
              <m:r>
                <w:rPr>
                  <w:rFonts w:ascii="Cambria Math" w:hAnsi="Cambria Math"/>
                </w:rPr>
                <m:t>b</m:t>
              </m:r>
            </m:e>
            <m:sub>
              <m:r>
                <m:rPr>
                  <m:sty m:val="p"/>
                </m:rPr>
                <w:rPr>
                  <w:rFonts w:ascii="Cambria Math" w:hAnsi="Cambria Math"/>
                </w:rPr>
                <m:t>B</m:t>
              </m:r>
            </m:sub>
            <m:sup>
              <m:r>
                <w:rPr>
                  <w:rFonts w:ascii="Cambria Math" w:hAnsi="Cambria Math"/>
                </w:rPr>
                <m:t>2</m:t>
              </m:r>
            </m:sup>
          </m:sSubSup>
        </m:oMath>
      </m:oMathPara>
    </w:p>
    <w:p w14:paraId="5480CBAA" w14:textId="77777777" w:rsidR="003A4169" w:rsidRPr="008901DC" w:rsidRDefault="00B90619" w:rsidP="001401AF">
      <w:pPr>
        <w:pStyle w:val="Formula"/>
      </w:pPr>
      <m:oMathPara>
        <m:oMath>
          <m:sSub>
            <m:sSubPr>
              <m:ctrlPr>
                <w:rPr>
                  <w:rFonts w:ascii="Cambria Math" w:hAnsi="Cambria Math"/>
                  <w:i/>
                </w:rPr>
              </m:ctrlPr>
            </m:sSubPr>
            <m:e>
              <m:r>
                <w:rPr>
                  <w:rFonts w:ascii="Cambria Math" w:hAnsi="Cambria Math"/>
                </w:rPr>
                <m:t>A</m:t>
              </m:r>
            </m:e>
            <m:sub>
              <m:r>
                <m:rPr>
                  <m:sty m:val="p"/>
                </m:rPr>
                <w:rPr>
                  <w:rFonts w:ascii="Cambria Math" w:hAnsi="Cambria Math"/>
                </w:rPr>
                <m:t>1c</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1c</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w,cb</m:t>
              </m:r>
            </m:sub>
          </m:sSub>
        </m:oMath>
      </m:oMathPara>
    </w:p>
    <w:p w14:paraId="6C122387" w14:textId="07D07BD7" w:rsidR="003A4169" w:rsidRPr="004651BB" w:rsidRDefault="00B90619" w:rsidP="001401AF">
      <w:pPr>
        <w:pStyle w:val="Formula"/>
      </w:pPr>
      <m:oMathPara>
        <m:oMath>
          <m:sSub>
            <m:sSubPr>
              <m:ctrlPr>
                <w:rPr>
                  <w:rFonts w:ascii="Cambria Math" w:hAnsi="Cambria Math"/>
                  <w:i/>
                </w:rPr>
              </m:ctrlPr>
            </m:sSubPr>
            <m:e>
              <m:r>
                <w:rPr>
                  <w:rFonts w:ascii="Cambria Math" w:hAnsi="Cambria Math"/>
                </w:rPr>
                <m:t>A</m:t>
              </m:r>
            </m:e>
            <m:sub>
              <m:r>
                <m:rPr>
                  <m:sty m:val="p"/>
                </m:rPr>
                <w:rPr>
                  <w:rFonts w:ascii="Cambria Math" w:hAnsi="Cambria Math"/>
                </w:rPr>
                <m:t>2c</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2c</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m:rPr>
                  <m:sty m:val="p"/>
                </m:rPr>
                <w:rPr>
                  <w:rFonts w:ascii="Cambria Math" w:hAnsi="Cambria Math"/>
                </w:rPr>
                <m:t>w,cb</m:t>
              </m:r>
            </m:sub>
          </m:sSub>
        </m:oMath>
      </m:oMathPara>
    </w:p>
    <w:tbl>
      <w:tblPr>
        <w:tblW w:w="9411" w:type="dxa"/>
        <w:tblInd w:w="340" w:type="dxa"/>
        <w:tblLayout w:type="fixed"/>
        <w:tblCellMar>
          <w:left w:w="28" w:type="dxa"/>
          <w:right w:w="28" w:type="dxa"/>
        </w:tblCellMar>
        <w:tblLook w:val="0600" w:firstRow="0" w:lastRow="0" w:firstColumn="0" w:lastColumn="0" w:noHBand="1" w:noVBand="1"/>
      </w:tblPr>
      <w:tblGrid>
        <w:gridCol w:w="1701"/>
        <w:gridCol w:w="7710"/>
      </w:tblGrid>
      <w:tr w:rsidR="004651BB" w:rsidRPr="0000442A" w14:paraId="759A9E1A" w14:textId="77777777" w:rsidTr="00281EB1">
        <w:trPr>
          <w:cantSplit/>
        </w:trPr>
        <w:tc>
          <w:tcPr>
            <w:tcW w:w="1701" w:type="dxa"/>
          </w:tcPr>
          <w:p w14:paraId="37FF1898" w14:textId="7238A45A" w:rsidR="004651BB" w:rsidRPr="0000442A" w:rsidRDefault="004651BB" w:rsidP="009D7083">
            <w:pPr>
              <w:pStyle w:val="Tablebody"/>
            </w:pPr>
            <w:r w:rsidRPr="009A444B">
              <w:rPr>
                <w:i/>
              </w:rPr>
              <w:t>V</w:t>
            </w:r>
            <w:r w:rsidRPr="00F3283B">
              <w:rPr>
                <w:position w:val="-6"/>
                <w:sz w:val="18"/>
                <w:szCs w:val="18"/>
              </w:rPr>
              <w:t>Ed</w:t>
            </w:r>
            <w:r w:rsidRPr="004C7719">
              <w:t> </w:t>
            </w:r>
            <w:r w:rsidRPr="00E061F1">
              <w:rPr>
                <w:rFonts w:ascii="Cambria Math" w:hAnsi="Cambria Math"/>
              </w:rPr>
              <w:t>=</w:t>
            </w:r>
            <w:r w:rsidRPr="004C7719">
              <w:t> </w:t>
            </w:r>
            <w:r w:rsidRPr="009A444B">
              <w:rPr>
                <w:i/>
              </w:rPr>
              <w:t>N</w:t>
            </w:r>
            <w:r w:rsidRPr="00F3283B">
              <w:rPr>
                <w:position w:val="-6"/>
                <w:sz w:val="18"/>
                <w:szCs w:val="18"/>
              </w:rPr>
              <w:t>i</w:t>
            </w:r>
            <w:r w:rsidRPr="005E6156">
              <w:rPr>
                <w:rFonts w:ascii="Cambria Math" w:hAnsi="Cambria Math"/>
                <w:position w:val="-6"/>
                <w:sz w:val="18"/>
                <w:szCs w:val="18"/>
              </w:rPr>
              <w:t>+</w:t>
            </w:r>
            <w:r w:rsidRPr="00F3283B">
              <w:rPr>
                <w:position w:val="-6"/>
                <w:sz w:val="18"/>
                <w:szCs w:val="18"/>
              </w:rPr>
              <w:t>1</w:t>
            </w:r>
            <w:r w:rsidRPr="009A444B">
              <w:t xml:space="preserve"> </w:t>
            </w:r>
            <w:r w:rsidR="005E32B9" w:rsidRPr="005E32B9">
              <w:rPr>
                <w:rFonts w:ascii="Cambria Math" w:hAnsi="Cambria Math"/>
              </w:rPr>
              <w:t>−</w:t>
            </w:r>
            <w:r w:rsidRPr="009A444B">
              <w:t xml:space="preserve"> </w:t>
            </w:r>
            <w:r w:rsidRPr="009A444B">
              <w:rPr>
                <w:i/>
              </w:rPr>
              <w:t>N</w:t>
            </w:r>
            <w:r w:rsidRPr="00F3283B">
              <w:rPr>
                <w:position w:val="-6"/>
                <w:sz w:val="18"/>
                <w:szCs w:val="18"/>
              </w:rPr>
              <w:t>i</w:t>
            </w:r>
          </w:p>
        </w:tc>
        <w:tc>
          <w:tcPr>
            <w:tcW w:w="7710" w:type="dxa"/>
          </w:tcPr>
          <w:p w14:paraId="505F5DB4" w14:textId="46A5E518" w:rsidR="004651BB" w:rsidRPr="0000442A" w:rsidRDefault="004651BB" w:rsidP="009D7083">
            <w:pPr>
              <w:pStyle w:val="Tablebody"/>
              <w:jc w:val="both"/>
            </w:pPr>
            <w:r w:rsidRPr="009A444B">
              <w:t>is the design value of the horizontal shear force</w:t>
            </w:r>
            <w:r>
              <w:t>;</w:t>
            </w:r>
          </w:p>
        </w:tc>
      </w:tr>
      <w:tr w:rsidR="004651BB" w:rsidRPr="0000442A" w14:paraId="475815B1" w14:textId="77777777" w:rsidTr="00281EB1">
        <w:trPr>
          <w:cantSplit/>
        </w:trPr>
        <w:tc>
          <w:tcPr>
            <w:tcW w:w="1701" w:type="dxa"/>
          </w:tcPr>
          <w:p w14:paraId="47B031DF" w14:textId="121B2F54" w:rsidR="004651BB" w:rsidRPr="0000442A" w:rsidRDefault="004651BB" w:rsidP="009D7083">
            <w:pPr>
              <w:pStyle w:val="Tablebody"/>
            </w:pPr>
            <w:r w:rsidRPr="009A444B">
              <w:rPr>
                <w:i/>
              </w:rPr>
              <w:t>M</w:t>
            </w:r>
            <w:r w:rsidRPr="00F3283B">
              <w:rPr>
                <w:position w:val="-6"/>
                <w:sz w:val="18"/>
                <w:szCs w:val="18"/>
              </w:rPr>
              <w:t>Ed</w:t>
            </w:r>
            <w:r w:rsidRPr="004C7719">
              <w:t> </w:t>
            </w:r>
            <w:r w:rsidRPr="00E061F1">
              <w:rPr>
                <w:rFonts w:ascii="Cambria Math" w:hAnsi="Cambria Math"/>
              </w:rPr>
              <w:t>=</w:t>
            </w:r>
            <w:r w:rsidRPr="004C7719">
              <w:t> </w:t>
            </w:r>
            <w:r w:rsidRPr="009A444B">
              <w:rPr>
                <w:i/>
              </w:rPr>
              <w:t>V</w:t>
            </w:r>
            <w:r w:rsidRPr="00F3283B">
              <w:rPr>
                <w:position w:val="-6"/>
                <w:sz w:val="18"/>
                <w:szCs w:val="18"/>
              </w:rPr>
              <w:t>Ed</w:t>
            </w:r>
            <w:r w:rsidRPr="009A444B">
              <w:rPr>
                <w:i/>
              </w:rPr>
              <w:t>h</w:t>
            </w:r>
          </w:p>
        </w:tc>
        <w:tc>
          <w:tcPr>
            <w:tcW w:w="7710" w:type="dxa"/>
          </w:tcPr>
          <w:p w14:paraId="4D761D8A" w14:textId="672D0F03" w:rsidR="004651BB" w:rsidRPr="0000442A" w:rsidRDefault="004651BB" w:rsidP="009D7083">
            <w:pPr>
              <w:pStyle w:val="Tablebody"/>
              <w:jc w:val="both"/>
            </w:pPr>
            <w:r w:rsidRPr="009A444B">
              <w:t>is the design value of the bending moment in the critical section</w:t>
            </w:r>
            <w:r>
              <w:t>;</w:t>
            </w:r>
          </w:p>
        </w:tc>
      </w:tr>
      <w:tr w:rsidR="004651BB" w:rsidRPr="0000442A" w14:paraId="012AD53E" w14:textId="77777777" w:rsidTr="00281EB1">
        <w:trPr>
          <w:cantSplit/>
        </w:trPr>
        <w:tc>
          <w:tcPr>
            <w:tcW w:w="1701" w:type="dxa"/>
          </w:tcPr>
          <w:p w14:paraId="194509FC" w14:textId="70545FD3" w:rsidR="004651BB" w:rsidRPr="0000442A" w:rsidRDefault="004651BB" w:rsidP="009D7083">
            <w:pPr>
              <w:pStyle w:val="Tablebody"/>
            </w:pPr>
            <w:r w:rsidRPr="009A444B">
              <w:rPr>
                <w:i/>
              </w:rPr>
              <w:t>F</w:t>
            </w:r>
            <w:r w:rsidRPr="00F3283B">
              <w:rPr>
                <w:i/>
                <w:position w:val="-6"/>
                <w:sz w:val="18"/>
                <w:szCs w:val="18"/>
              </w:rPr>
              <w:t>i</w:t>
            </w:r>
            <w:r w:rsidRPr="009A444B">
              <w:t xml:space="preserve">, </w:t>
            </w:r>
            <w:r w:rsidRPr="009A444B">
              <w:rPr>
                <w:i/>
              </w:rPr>
              <w:t>F</w:t>
            </w:r>
            <w:r w:rsidRPr="00F3283B">
              <w:rPr>
                <w:i/>
                <w:position w:val="-6"/>
                <w:sz w:val="18"/>
                <w:szCs w:val="18"/>
              </w:rPr>
              <w:t>i</w:t>
            </w:r>
            <w:r w:rsidRPr="005E6156">
              <w:rPr>
                <w:rFonts w:ascii="Cambria Math" w:hAnsi="Cambria Math"/>
                <w:position w:val="-6"/>
                <w:sz w:val="18"/>
                <w:szCs w:val="18"/>
              </w:rPr>
              <w:t>+</w:t>
            </w:r>
            <w:r w:rsidRPr="00F3283B">
              <w:rPr>
                <w:position w:val="-6"/>
                <w:sz w:val="18"/>
                <w:szCs w:val="18"/>
              </w:rPr>
              <w:t>1</w:t>
            </w:r>
          </w:p>
        </w:tc>
        <w:tc>
          <w:tcPr>
            <w:tcW w:w="7710" w:type="dxa"/>
          </w:tcPr>
          <w:p w14:paraId="089CC47E" w14:textId="428443E2" w:rsidR="004651BB" w:rsidRDefault="004651BB" w:rsidP="009D7083">
            <w:pPr>
              <w:pStyle w:val="Tablebody"/>
              <w:jc w:val="both"/>
            </w:pPr>
            <w:r w:rsidRPr="009A444B">
              <w:t>are the loads introduced from the stiffeners</w:t>
            </w:r>
            <w:r>
              <w:t>;</w:t>
            </w:r>
          </w:p>
        </w:tc>
      </w:tr>
      <w:tr w:rsidR="004651BB" w:rsidRPr="0000442A" w14:paraId="1F695574" w14:textId="77777777" w:rsidTr="00281EB1">
        <w:trPr>
          <w:cantSplit/>
        </w:trPr>
        <w:tc>
          <w:tcPr>
            <w:tcW w:w="1701" w:type="dxa"/>
          </w:tcPr>
          <w:p w14:paraId="589992C4" w14:textId="01087A21" w:rsidR="004651BB" w:rsidRPr="009A444B" w:rsidRDefault="004651BB" w:rsidP="009D7083">
            <w:pPr>
              <w:pStyle w:val="Tablebody"/>
              <w:rPr>
                <w:i/>
              </w:rPr>
            </w:pPr>
            <w:r w:rsidRPr="009A444B">
              <w:rPr>
                <w:i/>
              </w:rPr>
              <w:t>t</w:t>
            </w:r>
            <w:r w:rsidRPr="00F3283B">
              <w:rPr>
                <w:position w:val="-6"/>
                <w:sz w:val="18"/>
                <w:szCs w:val="18"/>
              </w:rPr>
              <w:t>w,cb</w:t>
            </w:r>
          </w:p>
        </w:tc>
        <w:tc>
          <w:tcPr>
            <w:tcW w:w="7710" w:type="dxa"/>
          </w:tcPr>
          <w:p w14:paraId="16A051A8" w14:textId="3C848237" w:rsidR="004651BB" w:rsidRDefault="004651BB" w:rsidP="009D7083">
            <w:pPr>
              <w:pStyle w:val="Tablebody"/>
              <w:jc w:val="both"/>
            </w:pPr>
            <w:r w:rsidRPr="009A444B">
              <w:t>is the plate thickness of the crossbeam web</w:t>
            </w:r>
            <w:r>
              <w:t>.</w:t>
            </w:r>
          </w:p>
        </w:tc>
      </w:tr>
    </w:tbl>
    <w:p w14:paraId="17049995" w14:textId="75D5B50D" w:rsidR="003A4169" w:rsidRDefault="003A4169" w:rsidP="00281EB1">
      <w:pPr>
        <w:pStyle w:val="BodyText"/>
        <w:spacing w:before="120"/>
      </w:pPr>
      <w:r>
        <w:t>(5) </w:t>
      </w:r>
      <w:r w:rsidRPr="009A444B">
        <w:t xml:space="preserve">Where no cut-outs are provided, the stresses at the critical section may be determined considering an I cross-section for the bottom chord comprising the crossbeam bottom flange, the depth of crossbeam web below the stiffener and a portion of the stiffener itself acting as a flange with an effective width </w:t>
      </w:r>
      <w:r w:rsidRPr="009A444B">
        <w:rPr>
          <w:i/>
        </w:rPr>
        <w:t>b</w:t>
      </w:r>
      <w:r w:rsidRPr="005F6FCF">
        <w:rPr>
          <w:position w:val="-6"/>
          <w:sz w:val="18"/>
          <w:szCs w:val="18"/>
        </w:rPr>
        <w:t>eff</w:t>
      </w:r>
      <w:r w:rsidRPr="004C7719">
        <w:t> </w:t>
      </w:r>
      <w:r w:rsidRPr="00E061F1">
        <w:rPr>
          <w:rFonts w:ascii="Cambria Math" w:hAnsi="Cambria Math"/>
        </w:rPr>
        <w:t>=</w:t>
      </w:r>
      <w:r w:rsidRPr="004C7719">
        <w:t> </w:t>
      </w:r>
      <w:r w:rsidRPr="009A444B">
        <w:t>5</w:t>
      </w:r>
      <w:r w:rsidRPr="009A444B">
        <w:rPr>
          <w:i/>
        </w:rPr>
        <w:t>t</w:t>
      </w:r>
      <w:r w:rsidRPr="005F6FCF">
        <w:rPr>
          <w:position w:val="-6"/>
          <w:sz w:val="18"/>
          <w:szCs w:val="18"/>
        </w:rPr>
        <w:t>w,st</w:t>
      </w:r>
      <w:r w:rsidRPr="009A444B">
        <w:t xml:space="preserve">, where </w:t>
      </w:r>
      <w:r w:rsidRPr="009A444B">
        <w:rPr>
          <w:i/>
        </w:rPr>
        <w:t>t</w:t>
      </w:r>
      <w:r w:rsidRPr="005F6FCF">
        <w:rPr>
          <w:position w:val="-6"/>
          <w:sz w:val="18"/>
          <w:szCs w:val="18"/>
        </w:rPr>
        <w:t>w,st</w:t>
      </w:r>
      <w:r w:rsidRPr="009A444B">
        <w:t xml:space="preserve"> is the plate thickness of the stiffeners.</w:t>
      </w:r>
    </w:p>
    <w:p w14:paraId="2684AC0B" w14:textId="77777777" w:rsidR="003A4169" w:rsidRPr="009A444B" w:rsidRDefault="003A4169" w:rsidP="00BF434B">
      <w:pPr>
        <w:pStyle w:val="Heading2"/>
        <w:ind w:left="737" w:hanging="737"/>
      </w:pPr>
      <w:bookmarkStart w:id="1227" w:name="_Ref526047853"/>
      <w:bookmarkStart w:id="1228" w:name="_Toc134425679"/>
      <w:bookmarkStart w:id="1229" w:name="_Toc96073941"/>
      <w:bookmarkStart w:id="1230" w:name="_Toc132267894"/>
      <w:r w:rsidRPr="009A444B">
        <w:t>Fatigue verification procedures</w:t>
      </w:r>
      <w:bookmarkEnd w:id="1227"/>
      <w:bookmarkEnd w:id="1228"/>
      <w:bookmarkEnd w:id="1229"/>
      <w:bookmarkEnd w:id="1230"/>
    </w:p>
    <w:p w14:paraId="4AC8DD57" w14:textId="77777777" w:rsidR="003A4169" w:rsidRPr="009A444B" w:rsidRDefault="003A4169" w:rsidP="00BF434B">
      <w:pPr>
        <w:pStyle w:val="Heading3"/>
        <w:ind w:left="907" w:hanging="907"/>
      </w:pPr>
      <w:bookmarkStart w:id="1231" w:name="_Toc96073942"/>
      <w:bookmarkStart w:id="1232" w:name="_Toc132267895"/>
      <w:r w:rsidRPr="009A444B">
        <w:t>Fatigue verification</w:t>
      </w:r>
      <w:bookmarkEnd w:id="1231"/>
      <w:bookmarkEnd w:id="1232"/>
    </w:p>
    <w:p w14:paraId="16E0270D" w14:textId="5CC09A5A" w:rsidR="003A4169" w:rsidRDefault="003A4169" w:rsidP="005E6156">
      <w:pPr>
        <w:pStyle w:val="BodyText"/>
        <w:keepNext/>
      </w:pPr>
      <w:r>
        <w:t>(1) </w:t>
      </w:r>
      <w:r w:rsidRPr="009A444B">
        <w:t xml:space="preserve">The fatigue verification should be carried out using the criteria according to the criteria in </w:t>
      </w:r>
      <w:r w:rsidR="00874A6A">
        <w:t>Formulae (</w:t>
      </w:r>
      <w:r w:rsidRPr="009A444B">
        <w:t>10.7) and (10.8):</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81EB1" w14:paraId="15897262" w14:textId="77777777" w:rsidTr="009D7083">
        <w:tc>
          <w:tcPr>
            <w:tcW w:w="8505" w:type="dxa"/>
          </w:tcPr>
          <w:p w14:paraId="24E4C4FC" w14:textId="3E94D998" w:rsidR="00281EB1" w:rsidRPr="008901DC" w:rsidRDefault="00B90619" w:rsidP="001401AF">
            <w:pPr>
              <w:pStyle w:val="Formula"/>
            </w:pPr>
            <m:oMathPara>
              <m:oMath>
                <m:f>
                  <m:fPr>
                    <m:ctrlPr>
                      <w:rPr>
                        <w:rFonts w:ascii="Cambria Math" w:hAnsi="Cambria Math"/>
                        <w:i/>
                      </w:rPr>
                    </m:ctrlPr>
                  </m:fPr>
                  <m:num>
                    <m:sSub>
                      <m:sSubPr>
                        <m:ctrlPr>
                          <w:rPr>
                            <w:rFonts w:ascii="Cambria Math" w:hAnsi="Cambria Math"/>
                            <w:i/>
                          </w:rPr>
                        </m:ctrlPr>
                      </m:sSubPr>
                      <m:e>
                        <m:r>
                          <w:rPr>
                            <w:rFonts w:ascii="Cambria Math" w:hAnsi="Cambria Math"/>
                          </w:rPr>
                          <m:t>γ</m:t>
                        </m:r>
                      </m:e>
                      <m:sub>
                        <m:r>
                          <m:rPr>
                            <m:sty m:val="p"/>
                          </m:rPr>
                          <w:rPr>
                            <w:rFonts w:ascii="Cambria Math" w:hAnsi="Cambria Math"/>
                          </w:rPr>
                          <m:t>Ff</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m:rPr>
                            <m:sty m:val="p"/>
                          </m:rPr>
                          <w:rPr>
                            <w:rFonts w:ascii="Cambria Math" w:hAnsi="Cambria Math"/>
                          </w:rPr>
                          <m:t>e,2</m:t>
                        </m:r>
                      </m:sub>
                    </m:sSub>
                  </m:num>
                  <m:den>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Mf</m:t>
                        </m:r>
                      </m:sub>
                    </m:sSub>
                  </m:den>
                </m:f>
                <m:r>
                  <w:rPr>
                    <w:rFonts w:ascii="Cambria Math" w:hAnsi="Cambria Math"/>
                  </w:rPr>
                  <m:t>≤1,0</m:t>
                </m:r>
              </m:oMath>
            </m:oMathPara>
          </w:p>
        </w:tc>
        <w:tc>
          <w:tcPr>
            <w:tcW w:w="1247" w:type="dxa"/>
          </w:tcPr>
          <w:p w14:paraId="7765C026" w14:textId="495387E0" w:rsidR="00281EB1" w:rsidRDefault="00281EB1" w:rsidP="009D7083">
            <w:pPr>
              <w:pStyle w:val="BodyText"/>
              <w:jc w:val="right"/>
            </w:pPr>
            <w:r w:rsidRPr="009A444B">
              <w:t>(10.7)</w:t>
            </w:r>
          </w:p>
        </w:tc>
      </w:tr>
    </w:tbl>
    <w:p w14:paraId="193DE334" w14:textId="0EABB6A0" w:rsidR="003A4169" w:rsidRDefault="003A4169" w:rsidP="001401AF">
      <w:pPr>
        <w:pStyle w:val="BodyText"/>
      </w:pPr>
      <w:r w:rsidRPr="009A444B">
        <w:t>and</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81EB1" w14:paraId="6BCE121B" w14:textId="77777777" w:rsidTr="009D7083">
        <w:tc>
          <w:tcPr>
            <w:tcW w:w="8505" w:type="dxa"/>
          </w:tcPr>
          <w:p w14:paraId="7D23C6D0" w14:textId="13808E71" w:rsidR="00281EB1" w:rsidRPr="008901DC" w:rsidRDefault="00B90619" w:rsidP="001401AF">
            <w:pPr>
              <w:pStyle w:val="Formula"/>
            </w:pPr>
            <m:oMathPara>
              <m:oMath>
                <m:f>
                  <m:fPr>
                    <m:ctrlPr>
                      <w:rPr>
                        <w:rFonts w:ascii="Cambria Math" w:hAnsi="Cambria Math"/>
                        <w:i/>
                      </w:rPr>
                    </m:ctrlPr>
                  </m:fPr>
                  <m:num>
                    <m:sSub>
                      <m:sSubPr>
                        <m:ctrlPr>
                          <w:rPr>
                            <w:rFonts w:ascii="Cambria Math" w:hAnsi="Cambria Math"/>
                            <w:i/>
                          </w:rPr>
                        </m:ctrlPr>
                      </m:sSubPr>
                      <m:e>
                        <m:r>
                          <w:rPr>
                            <w:rFonts w:ascii="Cambria Math" w:hAnsi="Cambria Math"/>
                          </w:rPr>
                          <m:t>γ</m:t>
                        </m:r>
                      </m:e>
                      <m:sub>
                        <m:r>
                          <m:rPr>
                            <m:sty m:val="p"/>
                          </m:rPr>
                          <w:rPr>
                            <w:rFonts w:ascii="Cambria Math" w:hAnsi="Cambria Math"/>
                          </w:rPr>
                          <m:t>Ff</m:t>
                        </m:r>
                      </m:sub>
                    </m:sSub>
                    <m:r>
                      <w:rPr>
                        <w:rFonts w:ascii="Cambria Math" w:hAnsi="Cambria Math"/>
                      </w:rPr>
                      <m:t xml:space="preserve"> ∆</m:t>
                    </m:r>
                    <m:sSub>
                      <m:sSubPr>
                        <m:ctrlPr>
                          <w:rPr>
                            <w:rFonts w:ascii="Cambria Math" w:hAnsi="Cambria Math"/>
                            <w:i/>
                          </w:rPr>
                        </m:ctrlPr>
                      </m:sSubPr>
                      <m:e>
                        <m:r>
                          <w:rPr>
                            <w:rFonts w:ascii="Cambria Math" w:hAnsi="Cambria Math"/>
                          </w:rPr>
                          <m:t>τ</m:t>
                        </m:r>
                      </m:e>
                      <m:sub>
                        <m:r>
                          <m:rPr>
                            <m:sty m:val="p"/>
                          </m:rPr>
                          <w:rPr>
                            <w:rFonts w:ascii="Cambria Math" w:hAnsi="Cambria Math"/>
                          </w:rPr>
                          <m:t>e,2</m:t>
                        </m:r>
                      </m:sub>
                    </m:sSub>
                  </m:num>
                  <m:den>
                    <m:r>
                      <w:rPr>
                        <w:rFonts w:ascii="Cambria Math" w:hAnsi="Cambria Math"/>
                      </w:rPr>
                      <m:t>∆</m:t>
                    </m:r>
                    <m:sSub>
                      <m:sSubPr>
                        <m:ctrlPr>
                          <w:rPr>
                            <w:rFonts w:ascii="Cambria Math" w:hAnsi="Cambria Math"/>
                            <w:i/>
                          </w:rPr>
                        </m:ctrlPr>
                      </m:sSubPr>
                      <m:e>
                        <m:r>
                          <w:rPr>
                            <w:rFonts w:ascii="Cambria Math" w:hAnsi="Cambria Math"/>
                          </w:rPr>
                          <m:t>τ</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Mf</m:t>
                        </m:r>
                      </m:sub>
                    </m:sSub>
                  </m:den>
                </m:f>
                <m:r>
                  <w:rPr>
                    <w:rFonts w:ascii="Cambria Math" w:hAnsi="Cambria Math"/>
                  </w:rPr>
                  <m:t>≤1,0</m:t>
                </m:r>
              </m:oMath>
            </m:oMathPara>
          </w:p>
        </w:tc>
        <w:tc>
          <w:tcPr>
            <w:tcW w:w="1247" w:type="dxa"/>
          </w:tcPr>
          <w:p w14:paraId="608F12B8" w14:textId="1F637659" w:rsidR="00281EB1" w:rsidRDefault="00281EB1" w:rsidP="009D7083">
            <w:pPr>
              <w:pStyle w:val="BodyText"/>
              <w:jc w:val="right"/>
            </w:pPr>
            <w:r w:rsidRPr="009A444B">
              <w:t>(10.8)</w:t>
            </w:r>
          </w:p>
        </w:tc>
      </w:tr>
    </w:tbl>
    <w:p w14:paraId="329A6FC6" w14:textId="77777777" w:rsidR="00281EB1" w:rsidRDefault="00281EB1" w:rsidP="00281EB1">
      <w:pPr>
        <w:pStyle w:val="BodyText"/>
        <w:keepNext/>
      </w:pPr>
      <w:bookmarkStart w:id="1233" w:name="_Ref18306498"/>
      <w:bookmarkStart w:id="1234" w:name="_Ref18306500"/>
      <w:bookmarkStart w:id="1235" w:name="_Ref18306501"/>
      <w:bookmarkStart w:id="1236" w:name="_Ref18306502"/>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8561"/>
      </w:tblGrid>
      <w:tr w:rsidR="00281EB1" w:rsidRPr="0000442A" w14:paraId="066780E7" w14:textId="77777777" w:rsidTr="00281EB1">
        <w:trPr>
          <w:cantSplit/>
        </w:trPr>
        <w:tc>
          <w:tcPr>
            <w:tcW w:w="850" w:type="dxa"/>
          </w:tcPr>
          <w:p w14:paraId="69BEC6B5" w14:textId="1A4E7B50" w:rsidR="00281EB1" w:rsidRPr="0000442A" w:rsidRDefault="00281EB1" w:rsidP="009D7083">
            <w:pPr>
              <w:pStyle w:val="Tablebody"/>
            </w:pPr>
            <m:oMathPara>
              <m:oMath>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e,2</m:t>
                    </m:r>
                  </m:sub>
                </m:sSub>
              </m:oMath>
            </m:oMathPara>
          </w:p>
        </w:tc>
        <w:tc>
          <w:tcPr>
            <w:tcW w:w="8561" w:type="dxa"/>
          </w:tcPr>
          <w:p w14:paraId="56DA0E68" w14:textId="30B7BC9C" w:rsidR="00281EB1" w:rsidRPr="0000442A" w:rsidRDefault="00281EB1" w:rsidP="009D7083">
            <w:pPr>
              <w:pStyle w:val="Tablebody"/>
              <w:jc w:val="both"/>
            </w:pPr>
            <w:r w:rsidRPr="009A444B">
              <w:t>is the damage equivalent normal stress range related to 2</w:t>
            </w:r>
            <w:r>
              <w:t> </w:t>
            </w:r>
            <w:r w:rsidRPr="00663939">
              <w:rPr>
                <w:rFonts w:ascii="Cambria Math" w:hAnsi="Cambria Math"/>
              </w:rPr>
              <w:t>×</w:t>
            </w:r>
            <w:r>
              <w:t> </w:t>
            </w:r>
            <w:r w:rsidRPr="009A444B">
              <w:t>10</w:t>
            </w:r>
            <w:r w:rsidRPr="00F3283B">
              <w:rPr>
                <w:position w:val="6"/>
                <w:sz w:val="18"/>
                <w:szCs w:val="18"/>
              </w:rPr>
              <w:t>6</w:t>
            </w:r>
            <w:r w:rsidRPr="009A444B">
              <w:t xml:space="preserve"> cycles;</w:t>
            </w:r>
          </w:p>
        </w:tc>
      </w:tr>
      <w:tr w:rsidR="00281EB1" w:rsidRPr="0000442A" w14:paraId="1CDC52EF" w14:textId="77777777" w:rsidTr="00281EB1">
        <w:trPr>
          <w:cantSplit/>
        </w:trPr>
        <w:tc>
          <w:tcPr>
            <w:tcW w:w="850" w:type="dxa"/>
          </w:tcPr>
          <w:p w14:paraId="4BC8DE95" w14:textId="39DECB9F" w:rsidR="00281EB1" w:rsidRPr="0000442A" w:rsidRDefault="00281EB1" w:rsidP="009D7083">
            <w:pPr>
              <w:pStyle w:val="Tablebody"/>
            </w:pPr>
            <m:oMathPara>
              <m:oMath>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c</m:t>
                    </m:r>
                  </m:sub>
                </m:sSub>
              </m:oMath>
            </m:oMathPara>
          </w:p>
        </w:tc>
        <w:tc>
          <w:tcPr>
            <w:tcW w:w="8561" w:type="dxa"/>
          </w:tcPr>
          <w:p w14:paraId="740FCA99" w14:textId="457B35C3" w:rsidR="00281EB1" w:rsidRPr="0000442A" w:rsidRDefault="00281EB1" w:rsidP="009D7083">
            <w:pPr>
              <w:pStyle w:val="Tablebody"/>
              <w:jc w:val="both"/>
            </w:pPr>
            <w:r w:rsidRPr="009A444B">
              <w:t>is the</w:t>
            </w:r>
            <w:r w:rsidRPr="009A444B">
              <w:rPr>
                <w:rFonts w:eastAsia="Cambria"/>
                <w:lang w:eastAsia="de-DE"/>
              </w:rPr>
              <w:t xml:space="preserve"> characteristic reference value of fatigue resistance in terms of normal stress, </w:t>
            </w:r>
            <w:r w:rsidRPr="009A444B">
              <w:t>at 2</w:t>
            </w:r>
            <w:r>
              <w:t> </w:t>
            </w:r>
            <w:r w:rsidRPr="00663939">
              <w:rPr>
                <w:rFonts w:ascii="Cambria Math" w:hAnsi="Cambria Math"/>
              </w:rPr>
              <w:t>×</w:t>
            </w:r>
            <w:r>
              <w:t> </w:t>
            </w:r>
            <w:r w:rsidRPr="009A444B">
              <w:t>10</w:t>
            </w:r>
            <w:r w:rsidRPr="00F3283B">
              <w:rPr>
                <w:position w:val="6"/>
                <w:sz w:val="18"/>
                <w:szCs w:val="18"/>
              </w:rPr>
              <w:t>6</w:t>
            </w:r>
            <w:r w:rsidRPr="009A444B">
              <w:t xml:space="preserve"> cycles;</w:t>
            </w:r>
          </w:p>
        </w:tc>
      </w:tr>
      <w:tr w:rsidR="00281EB1" w:rsidRPr="0000442A" w14:paraId="2C4664EF" w14:textId="77777777" w:rsidTr="00281EB1">
        <w:trPr>
          <w:cantSplit/>
        </w:trPr>
        <w:tc>
          <w:tcPr>
            <w:tcW w:w="850" w:type="dxa"/>
          </w:tcPr>
          <w:p w14:paraId="4B665E56" w14:textId="51736DC1" w:rsidR="00281EB1" w:rsidRPr="0000442A" w:rsidRDefault="00281EB1" w:rsidP="009D7083">
            <w:pPr>
              <w:pStyle w:val="Tablebody"/>
            </w:pPr>
            <m:oMathPara>
              <m:oMath>
                <m:r>
                  <w:rPr>
                    <w:rFonts w:ascii="Cambria Math" w:hAnsi="Cambria Math"/>
                  </w:rPr>
                  <m:t>∆</m:t>
                </m:r>
                <m:sSub>
                  <m:sSubPr>
                    <m:ctrlPr>
                      <w:rPr>
                        <w:rFonts w:ascii="Cambria Math" w:hAnsi="Cambria Math"/>
                        <w:i/>
                      </w:rPr>
                    </m:ctrlPr>
                  </m:sSubPr>
                  <m:e>
                    <m:r>
                      <w:rPr>
                        <w:rFonts w:ascii="Cambria Math" w:hAnsi="Cambria Math"/>
                      </w:rPr>
                      <m:t>τ</m:t>
                    </m:r>
                  </m:e>
                  <m:sub>
                    <m:r>
                      <m:rPr>
                        <m:sty m:val="p"/>
                      </m:rPr>
                      <w:rPr>
                        <w:rFonts w:ascii="Cambria Math" w:hAnsi="Cambria Math"/>
                      </w:rPr>
                      <m:t>e,2</m:t>
                    </m:r>
                  </m:sub>
                </m:sSub>
              </m:oMath>
            </m:oMathPara>
          </w:p>
        </w:tc>
        <w:tc>
          <w:tcPr>
            <w:tcW w:w="8561" w:type="dxa"/>
          </w:tcPr>
          <w:p w14:paraId="313DD5F8" w14:textId="62FD2124" w:rsidR="00281EB1" w:rsidRDefault="00281EB1" w:rsidP="009D7083">
            <w:pPr>
              <w:pStyle w:val="Tablebody"/>
              <w:jc w:val="both"/>
            </w:pPr>
            <w:r w:rsidRPr="009A444B">
              <w:t>is the damage equivalent shear stress range related to 2</w:t>
            </w:r>
            <w:r>
              <w:t> </w:t>
            </w:r>
            <w:r w:rsidRPr="00663939">
              <w:rPr>
                <w:rFonts w:ascii="Cambria Math" w:hAnsi="Cambria Math"/>
              </w:rPr>
              <w:t>×</w:t>
            </w:r>
            <w:r>
              <w:t> </w:t>
            </w:r>
            <w:r w:rsidRPr="009A444B">
              <w:t>10</w:t>
            </w:r>
            <w:r w:rsidRPr="00F3283B">
              <w:rPr>
                <w:position w:val="6"/>
                <w:sz w:val="18"/>
                <w:szCs w:val="18"/>
              </w:rPr>
              <w:t>6</w:t>
            </w:r>
            <w:r w:rsidRPr="009A444B">
              <w:t xml:space="preserve"> cycles;</w:t>
            </w:r>
          </w:p>
        </w:tc>
      </w:tr>
      <w:tr w:rsidR="00281EB1" w:rsidRPr="0000442A" w14:paraId="0D5F6E5C" w14:textId="77777777" w:rsidTr="00281EB1">
        <w:trPr>
          <w:cantSplit/>
        </w:trPr>
        <w:tc>
          <w:tcPr>
            <w:tcW w:w="850" w:type="dxa"/>
          </w:tcPr>
          <w:p w14:paraId="2E8DCD2E" w14:textId="030D378F" w:rsidR="00281EB1" w:rsidRPr="0000442A" w:rsidRDefault="00281EB1" w:rsidP="009D7083">
            <w:pPr>
              <w:pStyle w:val="Tablebody"/>
            </w:pPr>
            <m:oMathPara>
              <m:oMath>
                <m:r>
                  <w:rPr>
                    <w:rFonts w:ascii="Cambria Math" w:hAnsi="Cambria Math"/>
                  </w:rPr>
                  <m:t>∆</m:t>
                </m:r>
                <m:sSub>
                  <m:sSubPr>
                    <m:ctrlPr>
                      <w:rPr>
                        <w:rFonts w:ascii="Cambria Math" w:hAnsi="Cambria Math"/>
                        <w:i/>
                      </w:rPr>
                    </m:ctrlPr>
                  </m:sSubPr>
                  <m:e>
                    <m:r>
                      <w:rPr>
                        <w:rFonts w:ascii="Cambria Math" w:hAnsi="Cambria Math"/>
                      </w:rPr>
                      <m:t>τ</m:t>
                    </m:r>
                  </m:e>
                  <m:sub>
                    <m:r>
                      <m:rPr>
                        <m:sty m:val="p"/>
                      </m:rPr>
                      <w:rPr>
                        <w:rFonts w:ascii="Cambria Math" w:hAnsi="Cambria Math"/>
                      </w:rPr>
                      <m:t>c</m:t>
                    </m:r>
                  </m:sub>
                </m:sSub>
              </m:oMath>
            </m:oMathPara>
          </w:p>
        </w:tc>
        <w:tc>
          <w:tcPr>
            <w:tcW w:w="8561" w:type="dxa"/>
          </w:tcPr>
          <w:p w14:paraId="110524BF" w14:textId="60FE62AE" w:rsidR="00281EB1" w:rsidRDefault="00281EB1" w:rsidP="009D7083">
            <w:pPr>
              <w:pStyle w:val="Tablebody"/>
              <w:jc w:val="both"/>
            </w:pPr>
            <w:r w:rsidRPr="009A444B">
              <w:t>is the</w:t>
            </w:r>
            <w:r w:rsidRPr="009A444B">
              <w:rPr>
                <w:rFonts w:eastAsia="Cambria"/>
                <w:lang w:eastAsia="de-DE"/>
              </w:rPr>
              <w:t xml:space="preserve"> characteristic reference value of fatigue resistance in terms of shear stress, </w:t>
            </w:r>
            <w:r w:rsidRPr="009A444B">
              <w:t>at 2</w:t>
            </w:r>
            <w:r>
              <w:t> </w:t>
            </w:r>
            <w:r w:rsidRPr="00663939">
              <w:rPr>
                <w:rFonts w:ascii="Cambria Math" w:hAnsi="Cambria Math"/>
              </w:rPr>
              <w:t>×</w:t>
            </w:r>
            <w:r>
              <w:t> </w:t>
            </w:r>
            <w:r w:rsidRPr="009A444B">
              <w:t>10</w:t>
            </w:r>
            <w:r w:rsidRPr="00F3283B">
              <w:rPr>
                <w:position w:val="6"/>
                <w:sz w:val="18"/>
                <w:szCs w:val="18"/>
              </w:rPr>
              <w:t>6</w:t>
            </w:r>
            <w:r w:rsidRPr="009A444B">
              <w:t xml:space="preserve"> cycles;</w:t>
            </w:r>
          </w:p>
        </w:tc>
      </w:tr>
      <w:tr w:rsidR="00281EB1" w:rsidRPr="0000442A" w14:paraId="5DC3CBCC" w14:textId="77777777" w:rsidTr="00281EB1">
        <w:trPr>
          <w:cantSplit/>
        </w:trPr>
        <w:tc>
          <w:tcPr>
            <w:tcW w:w="850" w:type="dxa"/>
          </w:tcPr>
          <w:p w14:paraId="5A541926" w14:textId="488222F7" w:rsidR="00281EB1" w:rsidRPr="0000442A" w:rsidRDefault="00B90619" w:rsidP="009D7083">
            <w:pPr>
              <w:pStyle w:val="Tablebody"/>
            </w:pPr>
            <m:oMathPara>
              <m:oMath>
                <m:sSub>
                  <m:sSubPr>
                    <m:ctrlPr>
                      <w:rPr>
                        <w:rFonts w:ascii="Cambria Math" w:hAnsi="Cambria Math"/>
                        <w:i/>
                      </w:rPr>
                    </m:ctrlPr>
                  </m:sSubPr>
                  <m:e>
                    <m:r>
                      <w:rPr>
                        <w:rFonts w:ascii="Cambria Math" w:hAnsi="Cambria Math"/>
                      </w:rPr>
                      <m:t>γ</m:t>
                    </m:r>
                  </m:e>
                  <m:sub>
                    <m:r>
                      <m:rPr>
                        <m:sty m:val="p"/>
                      </m:rPr>
                      <w:rPr>
                        <w:rFonts w:ascii="Cambria Math" w:hAnsi="Cambria Math"/>
                      </w:rPr>
                      <m:t>Ff</m:t>
                    </m:r>
                  </m:sub>
                </m:sSub>
              </m:oMath>
            </m:oMathPara>
          </w:p>
        </w:tc>
        <w:tc>
          <w:tcPr>
            <w:tcW w:w="8561" w:type="dxa"/>
          </w:tcPr>
          <w:p w14:paraId="6755B313" w14:textId="2DCFC20F" w:rsidR="00281EB1" w:rsidRDefault="00281EB1" w:rsidP="009D7083">
            <w:pPr>
              <w:pStyle w:val="Tablebody"/>
              <w:jc w:val="both"/>
            </w:pPr>
            <w:r w:rsidRPr="009A444B">
              <w:t>is</w:t>
            </w:r>
            <w:r w:rsidRPr="009A444B">
              <w:rPr>
                <w:rFonts w:eastAsia="Cambria"/>
                <w:lang w:eastAsia="de-DE"/>
              </w:rPr>
              <w:t xml:space="preserve"> the partial factor for the fatigue action effect, see 4.4(1);</w:t>
            </w:r>
          </w:p>
        </w:tc>
      </w:tr>
      <w:tr w:rsidR="00281EB1" w:rsidRPr="0000442A" w14:paraId="7FD467FE" w14:textId="77777777" w:rsidTr="00281EB1">
        <w:trPr>
          <w:cantSplit/>
        </w:trPr>
        <w:tc>
          <w:tcPr>
            <w:tcW w:w="850" w:type="dxa"/>
          </w:tcPr>
          <w:p w14:paraId="02F9CBB1" w14:textId="2B28F358" w:rsidR="00281EB1" w:rsidRPr="0000442A" w:rsidRDefault="00B90619" w:rsidP="009D7083">
            <w:pPr>
              <w:pStyle w:val="Tablebody"/>
            </w:pPr>
            <m:oMathPara>
              <m:oMath>
                <m:sSub>
                  <m:sSubPr>
                    <m:ctrlPr>
                      <w:rPr>
                        <w:rFonts w:ascii="Cambria Math" w:hAnsi="Cambria Math"/>
                        <w:i/>
                      </w:rPr>
                    </m:ctrlPr>
                  </m:sSubPr>
                  <m:e>
                    <m:r>
                      <w:rPr>
                        <w:rFonts w:ascii="Cambria Math" w:hAnsi="Cambria Math"/>
                      </w:rPr>
                      <m:t>γ</m:t>
                    </m:r>
                  </m:e>
                  <m:sub>
                    <m:r>
                      <m:rPr>
                        <m:sty m:val="p"/>
                      </m:rPr>
                      <w:rPr>
                        <w:rFonts w:ascii="Cambria Math" w:hAnsi="Cambria Math"/>
                      </w:rPr>
                      <m:t>Mf</m:t>
                    </m:r>
                  </m:sub>
                </m:sSub>
              </m:oMath>
            </m:oMathPara>
          </w:p>
        </w:tc>
        <w:tc>
          <w:tcPr>
            <w:tcW w:w="8561" w:type="dxa"/>
          </w:tcPr>
          <w:p w14:paraId="4407F1CF" w14:textId="73AA7EDB" w:rsidR="00281EB1" w:rsidRDefault="00281EB1" w:rsidP="009D7083">
            <w:pPr>
              <w:pStyle w:val="Tablebody"/>
              <w:jc w:val="both"/>
            </w:pPr>
            <w:r w:rsidRPr="009A444B">
              <w:t>is</w:t>
            </w:r>
            <w:r w:rsidRPr="009A444B">
              <w:rPr>
                <w:rFonts w:eastAsia="Cambria"/>
                <w:lang w:eastAsia="de-DE"/>
              </w:rPr>
              <w:t xml:space="preserve"> the partial factor for the fatigue resistance, see 4.4(2).</w:t>
            </w:r>
          </w:p>
        </w:tc>
      </w:tr>
    </w:tbl>
    <w:p w14:paraId="0C3A94F9" w14:textId="7848973F" w:rsidR="003A4169" w:rsidRPr="009A444B" w:rsidRDefault="003A4169" w:rsidP="00281EB1">
      <w:pPr>
        <w:pStyle w:val="Note"/>
        <w:spacing w:before="120"/>
      </w:pPr>
      <w:r w:rsidRPr="009A444B">
        <w:t>N</w:t>
      </w:r>
      <w:r w:rsidR="00281EB1">
        <w:t>OTE</w:t>
      </w:r>
      <w:r w:rsidRPr="009A444B">
        <w:tab/>
        <w:t xml:space="preserve">For multiaxial fatigue verification, see </w:t>
      </w:r>
      <w:r>
        <w:t>EN </w:t>
      </w:r>
      <w:r w:rsidRPr="009A444B">
        <w:t>1993</w:t>
      </w:r>
      <w:r>
        <w:noBreakHyphen/>
      </w:r>
      <w:r w:rsidRPr="009A444B">
        <w:t>1</w:t>
      </w:r>
      <w:r>
        <w:noBreakHyphen/>
      </w:r>
      <w:r w:rsidRPr="009A444B">
        <w:t>9.</w:t>
      </w:r>
    </w:p>
    <w:p w14:paraId="3E71CFA7" w14:textId="77777777" w:rsidR="003A4169" w:rsidRPr="009A444B" w:rsidRDefault="003A4169" w:rsidP="00BF434B">
      <w:pPr>
        <w:pStyle w:val="Heading3"/>
        <w:ind w:left="907" w:hanging="907"/>
      </w:pPr>
      <w:bookmarkStart w:id="1237" w:name="_Toc96073943"/>
      <w:bookmarkStart w:id="1238" w:name="_Toc132267896"/>
      <w:r w:rsidRPr="009A444B">
        <w:t xml:space="preserve">Damage equivalent factors </w:t>
      </w:r>
      <w:r w:rsidRPr="005E6156">
        <w:rPr>
          <w:i/>
        </w:rPr>
        <w:t>λ</w:t>
      </w:r>
      <w:r w:rsidRPr="009A444B">
        <w:t xml:space="preserve"> for road bridges</w:t>
      </w:r>
      <w:bookmarkEnd w:id="1233"/>
      <w:bookmarkEnd w:id="1234"/>
      <w:bookmarkEnd w:id="1235"/>
      <w:bookmarkEnd w:id="1236"/>
      <w:bookmarkEnd w:id="1237"/>
      <w:bookmarkEnd w:id="1238"/>
    </w:p>
    <w:p w14:paraId="2F38002D" w14:textId="31880035" w:rsidR="003A4169" w:rsidRDefault="003A4169" w:rsidP="005E6156">
      <w:pPr>
        <w:pStyle w:val="BodyText"/>
        <w:keepNext/>
      </w:pPr>
      <w:r>
        <w:t>(1) </w:t>
      </w:r>
      <w:r w:rsidRPr="009A444B">
        <w:t xml:space="preserve">The damage equivalent factor </w:t>
      </w:r>
      <w:r w:rsidRPr="005E6156">
        <w:rPr>
          <w:i/>
        </w:rPr>
        <w:t>λ</w:t>
      </w:r>
      <w:r w:rsidRPr="009A444B">
        <w:t xml:space="preserve"> for road bridges up to 200</w:t>
      </w:r>
      <w:r w:rsidR="00BA636D">
        <w:t xml:space="preserve"> m </w:t>
      </w:r>
      <w:r w:rsidRPr="009A444B">
        <w:t xml:space="preserve">span should be obtained from the </w:t>
      </w:r>
      <w:r>
        <w:t>Formula (</w:t>
      </w:r>
      <w:r w:rsidRPr="009A444B">
        <w:t>10.9):</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281EB1" w14:paraId="2E6E836C" w14:textId="77777777" w:rsidTr="009D7083">
        <w:tc>
          <w:tcPr>
            <w:tcW w:w="8505" w:type="dxa"/>
          </w:tcPr>
          <w:p w14:paraId="5EB87DB2" w14:textId="20F44FDD" w:rsidR="00281EB1" w:rsidRPr="008901DC" w:rsidRDefault="00281EB1" w:rsidP="001401AF">
            <w:pPr>
              <w:pStyle w:val="Formula"/>
            </w:pPr>
            <m:oMathPara>
              <m:oMath>
                <m:r>
                  <w:rPr>
                    <w:rFonts w:ascii="Cambria Math" w:hAnsi="Cambria Math"/>
                  </w:rPr>
                  <m:t>λ</m:t>
                </m:r>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r>
                  <m:rPr>
                    <m:sty m:val="p"/>
                  </m:rPr>
                  <w:rPr>
                    <w:rFonts w:ascii="Cambria Math" w:hAnsi="Cambria Math"/>
                  </w:rPr>
                  <m:t> </m:t>
                </m:r>
                <m:r>
                  <m:rPr>
                    <m:sty m:val="p"/>
                  </m:rPr>
                  <w:rPr>
                    <w:rFonts w:ascii="Cambria Math" w:hAnsi="Cambria Math"/>
                  </w:rPr>
                  <m:t>but</m:t>
                </m:r>
                <m:r>
                  <m:rPr>
                    <m:sty m:val="p"/>
                  </m:rPr>
                  <w:rPr>
                    <w:rFonts w:ascii="Cambria Math" w:hAnsi="Cambria Math"/>
                  </w:rPr>
                  <m:t> </m:t>
                </m:r>
                <m:r>
                  <w:rPr>
                    <w:rFonts w:ascii="Cambria Math" w:hAnsi="Cambria Math"/>
                  </w:rPr>
                  <m:t>λ</m:t>
                </m:r>
                <m:r>
                  <m:rPr>
                    <m:sty m:val="p"/>
                  </m:rPr>
                  <w:rPr>
                    <w:rFonts w:ascii="Cambria Math" w:hAnsi="Cambria Math"/>
                  </w:rPr>
                  <m:t>≤</m:t>
                </m:r>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oMath>
            </m:oMathPara>
          </w:p>
        </w:tc>
        <w:tc>
          <w:tcPr>
            <w:tcW w:w="1247" w:type="dxa"/>
          </w:tcPr>
          <w:p w14:paraId="66BAFC50" w14:textId="40C07E3C" w:rsidR="00281EB1" w:rsidRDefault="00281EB1" w:rsidP="009D7083">
            <w:pPr>
              <w:pStyle w:val="BodyText"/>
              <w:jc w:val="right"/>
            </w:pPr>
            <w:r w:rsidRPr="009A444B">
              <w:t>(10.9)</w:t>
            </w:r>
          </w:p>
        </w:tc>
      </w:tr>
    </w:tbl>
    <w:p w14:paraId="7223F549" w14:textId="77777777" w:rsidR="00281EB1" w:rsidRDefault="00281EB1" w:rsidP="00281EB1">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8561"/>
      </w:tblGrid>
      <w:tr w:rsidR="00281EB1" w:rsidRPr="0000442A" w14:paraId="48589678" w14:textId="77777777" w:rsidTr="00281EB1">
        <w:trPr>
          <w:cantSplit/>
        </w:trPr>
        <w:tc>
          <w:tcPr>
            <w:tcW w:w="850" w:type="dxa"/>
          </w:tcPr>
          <w:p w14:paraId="6885F2C5" w14:textId="3B7BBEEE" w:rsidR="00281EB1" w:rsidRPr="0000442A" w:rsidRDefault="00281EB1" w:rsidP="009D7083">
            <w:pPr>
              <w:pStyle w:val="Tablebody"/>
            </w:pPr>
            <w:r w:rsidRPr="005E6156">
              <w:rPr>
                <w:i/>
              </w:rPr>
              <w:t>λ</w:t>
            </w:r>
            <w:r w:rsidRPr="00F3283B">
              <w:rPr>
                <w:position w:val="-6"/>
                <w:sz w:val="18"/>
                <w:szCs w:val="18"/>
              </w:rPr>
              <w:t>1</w:t>
            </w:r>
          </w:p>
        </w:tc>
        <w:tc>
          <w:tcPr>
            <w:tcW w:w="8561" w:type="dxa"/>
          </w:tcPr>
          <w:p w14:paraId="75BF5624" w14:textId="146041E3" w:rsidR="00281EB1" w:rsidRPr="0000442A" w:rsidRDefault="00281EB1" w:rsidP="009D7083">
            <w:pPr>
              <w:pStyle w:val="Tablebody"/>
              <w:jc w:val="both"/>
            </w:pPr>
            <w:r w:rsidRPr="009A444B">
              <w:t>is the factor for the damage effect of traffic and depends on the length of the critical influence line or area;</w:t>
            </w:r>
          </w:p>
        </w:tc>
      </w:tr>
      <w:tr w:rsidR="00281EB1" w:rsidRPr="0000442A" w14:paraId="3FD71955" w14:textId="77777777" w:rsidTr="00281EB1">
        <w:trPr>
          <w:cantSplit/>
        </w:trPr>
        <w:tc>
          <w:tcPr>
            <w:tcW w:w="850" w:type="dxa"/>
          </w:tcPr>
          <w:p w14:paraId="099148F2" w14:textId="483FD9B3" w:rsidR="00281EB1" w:rsidRPr="0000442A" w:rsidRDefault="00281EB1" w:rsidP="009D7083">
            <w:pPr>
              <w:pStyle w:val="Tablebody"/>
            </w:pPr>
            <w:r w:rsidRPr="005E6156">
              <w:rPr>
                <w:i/>
              </w:rPr>
              <w:t>λ</w:t>
            </w:r>
            <w:r w:rsidRPr="00F3283B">
              <w:rPr>
                <w:position w:val="-6"/>
                <w:sz w:val="18"/>
                <w:szCs w:val="18"/>
              </w:rPr>
              <w:t>2</w:t>
            </w:r>
          </w:p>
        </w:tc>
        <w:tc>
          <w:tcPr>
            <w:tcW w:w="8561" w:type="dxa"/>
          </w:tcPr>
          <w:p w14:paraId="25A82D1B" w14:textId="0529D161" w:rsidR="00281EB1" w:rsidRPr="0000442A" w:rsidRDefault="00281EB1" w:rsidP="009D7083">
            <w:pPr>
              <w:pStyle w:val="Tablebody"/>
              <w:jc w:val="both"/>
            </w:pPr>
            <w:r w:rsidRPr="009A444B">
              <w:t>is the factor for the traffic volume;</w:t>
            </w:r>
          </w:p>
        </w:tc>
      </w:tr>
      <w:tr w:rsidR="00281EB1" w:rsidRPr="0000442A" w14:paraId="3EB11FDD" w14:textId="77777777" w:rsidTr="00281EB1">
        <w:trPr>
          <w:cantSplit/>
        </w:trPr>
        <w:tc>
          <w:tcPr>
            <w:tcW w:w="850" w:type="dxa"/>
          </w:tcPr>
          <w:p w14:paraId="39F3B862" w14:textId="1D1DB6CB" w:rsidR="00281EB1" w:rsidRPr="0000442A" w:rsidRDefault="00281EB1" w:rsidP="009D7083">
            <w:pPr>
              <w:pStyle w:val="Tablebody"/>
            </w:pPr>
            <w:r w:rsidRPr="005E6156">
              <w:rPr>
                <w:i/>
              </w:rPr>
              <w:t>λ</w:t>
            </w:r>
            <w:r w:rsidRPr="00F3283B">
              <w:rPr>
                <w:position w:val="-6"/>
                <w:sz w:val="18"/>
                <w:szCs w:val="18"/>
              </w:rPr>
              <w:t>3</w:t>
            </w:r>
          </w:p>
        </w:tc>
        <w:tc>
          <w:tcPr>
            <w:tcW w:w="8561" w:type="dxa"/>
          </w:tcPr>
          <w:p w14:paraId="55F54DA9" w14:textId="1399C9D9" w:rsidR="00281EB1" w:rsidRDefault="00281EB1" w:rsidP="009D7083">
            <w:pPr>
              <w:pStyle w:val="Tablebody"/>
              <w:jc w:val="both"/>
            </w:pPr>
            <w:r w:rsidRPr="009A444B">
              <w:t>is the factor for the design service life of the bridge;</w:t>
            </w:r>
          </w:p>
        </w:tc>
      </w:tr>
      <w:tr w:rsidR="00281EB1" w:rsidRPr="0000442A" w14:paraId="2CD6F4E4" w14:textId="77777777" w:rsidTr="00281EB1">
        <w:trPr>
          <w:cantSplit/>
        </w:trPr>
        <w:tc>
          <w:tcPr>
            <w:tcW w:w="850" w:type="dxa"/>
          </w:tcPr>
          <w:p w14:paraId="0B0893E7" w14:textId="529393A1" w:rsidR="00281EB1" w:rsidRPr="0000442A" w:rsidRDefault="00281EB1" w:rsidP="009D7083">
            <w:pPr>
              <w:pStyle w:val="Tablebody"/>
            </w:pPr>
            <w:r w:rsidRPr="005E6156">
              <w:rPr>
                <w:i/>
              </w:rPr>
              <w:t>λ</w:t>
            </w:r>
            <w:r w:rsidRPr="00F3283B">
              <w:rPr>
                <w:position w:val="-6"/>
                <w:sz w:val="18"/>
                <w:szCs w:val="18"/>
              </w:rPr>
              <w:t>4</w:t>
            </w:r>
          </w:p>
        </w:tc>
        <w:tc>
          <w:tcPr>
            <w:tcW w:w="8561" w:type="dxa"/>
          </w:tcPr>
          <w:p w14:paraId="631EBA1E" w14:textId="1487AB40" w:rsidR="00281EB1" w:rsidRDefault="00281EB1" w:rsidP="009D7083">
            <w:pPr>
              <w:pStyle w:val="Tablebody"/>
              <w:jc w:val="both"/>
            </w:pPr>
            <w:r w:rsidRPr="009A444B">
              <w:t>is the factor for the traffic on other lanes;</w:t>
            </w:r>
          </w:p>
        </w:tc>
      </w:tr>
      <w:tr w:rsidR="00281EB1" w:rsidRPr="0000442A" w14:paraId="49D0FF76" w14:textId="77777777" w:rsidTr="00281EB1">
        <w:trPr>
          <w:cantSplit/>
        </w:trPr>
        <w:tc>
          <w:tcPr>
            <w:tcW w:w="850" w:type="dxa"/>
          </w:tcPr>
          <w:p w14:paraId="1ABDCBC3" w14:textId="5BEFE553" w:rsidR="00281EB1" w:rsidRPr="0000442A" w:rsidRDefault="00281EB1" w:rsidP="009D7083">
            <w:pPr>
              <w:pStyle w:val="Tablebody"/>
            </w:pPr>
            <w:r w:rsidRPr="005E6156">
              <w:rPr>
                <w:i/>
              </w:rPr>
              <w:t>λ</w:t>
            </w:r>
            <w:r w:rsidRPr="00F3283B">
              <w:rPr>
                <w:position w:val="-6"/>
                <w:sz w:val="18"/>
                <w:szCs w:val="18"/>
              </w:rPr>
              <w:t>max</w:t>
            </w:r>
          </w:p>
        </w:tc>
        <w:tc>
          <w:tcPr>
            <w:tcW w:w="8561" w:type="dxa"/>
          </w:tcPr>
          <w:p w14:paraId="7E3EC9CF" w14:textId="30363D6F" w:rsidR="00281EB1" w:rsidRDefault="00281EB1" w:rsidP="009D7083">
            <w:pPr>
              <w:pStyle w:val="Tablebody"/>
              <w:jc w:val="both"/>
            </w:pPr>
            <w:r w:rsidRPr="009A444B">
              <w:t xml:space="preserve">is the maximum </w:t>
            </w:r>
            <w:r w:rsidRPr="005E6156">
              <w:rPr>
                <w:i/>
                <w:iCs/>
              </w:rPr>
              <w:t>λ</w:t>
            </w:r>
            <w:r w:rsidRPr="009A444B">
              <w:t>-value taking account of the fatigue limit.</w:t>
            </w:r>
          </w:p>
        </w:tc>
      </w:tr>
    </w:tbl>
    <w:p w14:paraId="769ADD71" w14:textId="7E57EBEB" w:rsidR="003A4169" w:rsidRDefault="003A4169" w:rsidP="00281EB1">
      <w:pPr>
        <w:pStyle w:val="Note"/>
        <w:spacing w:before="120"/>
      </w:pPr>
      <w:r w:rsidRPr="009A444B">
        <w:t>NOTE</w:t>
      </w:r>
      <w:r w:rsidRPr="009A444B">
        <w:tab/>
        <w:t xml:space="preserve">The values </w:t>
      </w:r>
      <w:r w:rsidRPr="005E6156">
        <w:rPr>
          <w:i/>
          <w:iCs/>
        </w:rPr>
        <w:t>λ</w:t>
      </w:r>
      <w:r w:rsidRPr="00562377">
        <w:rPr>
          <w:position w:val="-6"/>
          <w:sz w:val="16"/>
          <w:szCs w:val="16"/>
        </w:rPr>
        <w:t>1</w:t>
      </w:r>
      <w:r w:rsidRPr="009A444B">
        <w:t xml:space="preserve">, </w:t>
      </w:r>
      <w:r w:rsidRPr="005E6156">
        <w:rPr>
          <w:i/>
          <w:iCs/>
        </w:rPr>
        <w:t>λ</w:t>
      </w:r>
      <w:r w:rsidRPr="00562377">
        <w:rPr>
          <w:position w:val="-6"/>
          <w:sz w:val="16"/>
          <w:szCs w:val="16"/>
        </w:rPr>
        <w:t>2</w:t>
      </w:r>
      <w:r w:rsidRPr="009A444B">
        <w:t xml:space="preserve">, </w:t>
      </w:r>
      <w:r w:rsidRPr="005E6156">
        <w:rPr>
          <w:i/>
          <w:iCs/>
        </w:rPr>
        <w:t>λ</w:t>
      </w:r>
      <w:r w:rsidRPr="00562377">
        <w:rPr>
          <w:position w:val="-6"/>
          <w:sz w:val="16"/>
          <w:szCs w:val="16"/>
        </w:rPr>
        <w:t>3</w:t>
      </w:r>
      <w:r w:rsidRPr="009A444B">
        <w:t xml:space="preserve">, </w:t>
      </w:r>
      <w:r w:rsidRPr="005E6156">
        <w:rPr>
          <w:i/>
          <w:iCs/>
        </w:rPr>
        <w:t>λ</w:t>
      </w:r>
      <w:r w:rsidRPr="00562377">
        <w:rPr>
          <w:position w:val="-6"/>
          <w:sz w:val="16"/>
          <w:szCs w:val="16"/>
        </w:rPr>
        <w:t>4</w:t>
      </w:r>
      <w:r w:rsidRPr="009A444B">
        <w:t xml:space="preserve"> and </w:t>
      </w:r>
      <w:r w:rsidRPr="005E6156">
        <w:rPr>
          <w:i/>
          <w:iCs/>
        </w:rPr>
        <w:t>λ</w:t>
      </w:r>
      <w:r w:rsidRPr="00562377">
        <w:rPr>
          <w:position w:val="-6"/>
          <w:sz w:val="16"/>
          <w:szCs w:val="16"/>
        </w:rPr>
        <w:t>max</w:t>
      </w:r>
      <w:r w:rsidRPr="009A444B">
        <w:t xml:space="preserve"> are determined in </w:t>
      </w:r>
      <w:r>
        <w:t>Annex </w:t>
      </w:r>
      <w:r w:rsidRPr="009A444B">
        <w:t xml:space="preserve">F unless the National </w:t>
      </w:r>
      <w:r>
        <w:t>Annex</w:t>
      </w:r>
      <w:r w:rsidR="00BA636D">
        <w:t xml:space="preserve"> </w:t>
      </w:r>
      <w:r w:rsidRPr="009A444B">
        <w:t>gives other methods.</w:t>
      </w:r>
    </w:p>
    <w:p w14:paraId="2E2E212D" w14:textId="77777777" w:rsidR="003A4169" w:rsidRPr="009A444B" w:rsidRDefault="003A4169" w:rsidP="00BF434B">
      <w:pPr>
        <w:pStyle w:val="Heading3"/>
        <w:ind w:left="907" w:hanging="907"/>
      </w:pPr>
      <w:bookmarkStart w:id="1239" w:name="_Ref18306503"/>
      <w:bookmarkStart w:id="1240" w:name="_Toc96073944"/>
      <w:bookmarkStart w:id="1241" w:name="_Toc132267897"/>
      <w:r w:rsidRPr="009A444B">
        <w:t xml:space="preserve">Damage equivalent factors </w:t>
      </w:r>
      <w:r w:rsidRPr="005E6156">
        <w:rPr>
          <w:i/>
        </w:rPr>
        <w:t>λ</w:t>
      </w:r>
      <w:r w:rsidRPr="009A444B">
        <w:t xml:space="preserve"> for railway bridges</w:t>
      </w:r>
      <w:bookmarkEnd w:id="1239"/>
      <w:bookmarkEnd w:id="1240"/>
      <w:bookmarkEnd w:id="1241"/>
    </w:p>
    <w:p w14:paraId="3ABB8F31" w14:textId="6A0567FB" w:rsidR="003A4169" w:rsidRDefault="003A4169" w:rsidP="005E6156">
      <w:pPr>
        <w:pStyle w:val="BodyText"/>
        <w:keepNext/>
      </w:pPr>
      <w:r>
        <w:t>(1) </w:t>
      </w:r>
      <w:r w:rsidRPr="009A444B">
        <w:t xml:space="preserve">The damage equivalent factor </w:t>
      </w:r>
      <w:r w:rsidRPr="005E6156">
        <w:rPr>
          <w:i/>
        </w:rPr>
        <w:t>λ</w:t>
      </w:r>
      <w:r w:rsidRPr="009A444B">
        <w:t xml:space="preserve"> for railway bridges with a span up to 100</w:t>
      </w:r>
      <w:r w:rsidR="00BA636D">
        <w:t xml:space="preserve"> m </w:t>
      </w:r>
      <w:r w:rsidRPr="009A444B">
        <w:t xml:space="preserve">should be determined using </w:t>
      </w:r>
      <w:r>
        <w:t>Formula (</w:t>
      </w:r>
      <w:r w:rsidRPr="009A444B">
        <w:t>10.10):</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BA636D" w14:paraId="003586E5" w14:textId="77777777" w:rsidTr="009D7083">
        <w:tc>
          <w:tcPr>
            <w:tcW w:w="8505" w:type="dxa"/>
          </w:tcPr>
          <w:p w14:paraId="189DB4A1" w14:textId="3939895E" w:rsidR="00BA636D" w:rsidRPr="008901DC" w:rsidRDefault="00BA636D" w:rsidP="001401AF">
            <w:pPr>
              <w:pStyle w:val="Formula"/>
            </w:pPr>
            <m:oMathPara>
              <m:oMath>
                <m:r>
                  <w:rPr>
                    <w:rFonts w:ascii="Cambria Math" w:hAnsi="Cambria Math"/>
                  </w:rPr>
                  <m:t>λ</m:t>
                </m:r>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m:rPr>
                    <m:sty m:val="p"/>
                  </m:rP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r>
                  <m:rPr>
                    <m:sty m:val="p"/>
                  </m:rPr>
                  <w:rPr>
                    <w:rFonts w:ascii="Cambria Math" w:hAnsi="Cambria Math"/>
                  </w:rPr>
                  <m:t> </m:t>
                </m:r>
                <m:r>
                  <m:rPr>
                    <m:sty m:val="p"/>
                  </m:rPr>
                  <w:rPr>
                    <w:rFonts w:ascii="Cambria Math" w:hAnsi="Cambria Math"/>
                  </w:rPr>
                  <m:t>but</m:t>
                </m:r>
                <m:r>
                  <m:rPr>
                    <m:sty m:val="p"/>
                  </m:rPr>
                  <w:rPr>
                    <w:rFonts w:ascii="Cambria Math" w:hAnsi="Cambria Math"/>
                  </w:rPr>
                  <m:t> </m:t>
                </m:r>
                <m:r>
                  <w:rPr>
                    <w:rFonts w:ascii="Cambria Math" w:hAnsi="Cambria Math"/>
                  </w:rPr>
                  <m:t>λ</m:t>
                </m:r>
                <m:r>
                  <m:rPr>
                    <m:sty m:val="p"/>
                  </m:rPr>
                  <w:rPr>
                    <w:rFonts w:ascii="Cambria Math" w:hAnsi="Cambria Math"/>
                  </w:rPr>
                  <m:t>≤</m:t>
                </m:r>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oMath>
            </m:oMathPara>
          </w:p>
        </w:tc>
        <w:tc>
          <w:tcPr>
            <w:tcW w:w="1247" w:type="dxa"/>
          </w:tcPr>
          <w:p w14:paraId="75275003" w14:textId="76857886" w:rsidR="00BA636D" w:rsidRDefault="00BA636D" w:rsidP="009D7083">
            <w:pPr>
              <w:pStyle w:val="BodyText"/>
              <w:jc w:val="right"/>
            </w:pPr>
            <w:r w:rsidRPr="009A444B">
              <w:t>(10.10)</w:t>
            </w:r>
          </w:p>
        </w:tc>
      </w:tr>
    </w:tbl>
    <w:p w14:paraId="383C1D5E" w14:textId="25293044" w:rsidR="003A4169" w:rsidRDefault="003A4169" w:rsidP="00BA636D">
      <w:pPr>
        <w:pStyle w:val="BodyText"/>
        <w:keepNext/>
      </w:pPr>
      <w:r w:rsidRPr="009A444B">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8561"/>
      </w:tblGrid>
      <w:tr w:rsidR="00BA636D" w:rsidRPr="0000442A" w14:paraId="6653E748" w14:textId="77777777" w:rsidTr="009D7083">
        <w:trPr>
          <w:cantSplit/>
        </w:trPr>
        <w:tc>
          <w:tcPr>
            <w:tcW w:w="850" w:type="dxa"/>
          </w:tcPr>
          <w:p w14:paraId="42D18308" w14:textId="77777777" w:rsidR="00BA636D" w:rsidRPr="0000442A" w:rsidRDefault="00BA636D" w:rsidP="009D7083">
            <w:pPr>
              <w:pStyle w:val="Tablebody"/>
            </w:pPr>
            <w:r w:rsidRPr="005E6156">
              <w:rPr>
                <w:i/>
              </w:rPr>
              <w:t>λ</w:t>
            </w:r>
            <w:r w:rsidRPr="00F3283B">
              <w:rPr>
                <w:position w:val="-6"/>
                <w:sz w:val="18"/>
                <w:szCs w:val="18"/>
              </w:rPr>
              <w:t>1</w:t>
            </w:r>
          </w:p>
        </w:tc>
        <w:tc>
          <w:tcPr>
            <w:tcW w:w="8561" w:type="dxa"/>
          </w:tcPr>
          <w:p w14:paraId="7A9CA431" w14:textId="77AC26E6" w:rsidR="00BA636D" w:rsidRPr="0000442A" w:rsidRDefault="00BA636D" w:rsidP="009D7083">
            <w:pPr>
              <w:pStyle w:val="Tablebody"/>
              <w:jc w:val="both"/>
            </w:pPr>
            <w:r w:rsidRPr="009A444B">
              <w:t>is the factor for the damage effect of traffic and depends on the length of the influence line;</w:t>
            </w:r>
          </w:p>
        </w:tc>
      </w:tr>
      <w:tr w:rsidR="00BA636D" w:rsidRPr="0000442A" w14:paraId="273CE2D9" w14:textId="77777777" w:rsidTr="009D7083">
        <w:trPr>
          <w:cantSplit/>
        </w:trPr>
        <w:tc>
          <w:tcPr>
            <w:tcW w:w="850" w:type="dxa"/>
          </w:tcPr>
          <w:p w14:paraId="3BDC9C2F" w14:textId="77777777" w:rsidR="00BA636D" w:rsidRPr="0000442A" w:rsidRDefault="00BA636D" w:rsidP="009D7083">
            <w:pPr>
              <w:pStyle w:val="Tablebody"/>
            </w:pPr>
            <w:r w:rsidRPr="005E6156">
              <w:rPr>
                <w:i/>
              </w:rPr>
              <w:t>λ</w:t>
            </w:r>
            <w:r w:rsidRPr="00F3283B">
              <w:rPr>
                <w:position w:val="-6"/>
                <w:sz w:val="18"/>
                <w:szCs w:val="18"/>
              </w:rPr>
              <w:t>2</w:t>
            </w:r>
          </w:p>
        </w:tc>
        <w:tc>
          <w:tcPr>
            <w:tcW w:w="8561" w:type="dxa"/>
          </w:tcPr>
          <w:p w14:paraId="1960878D" w14:textId="3069D194" w:rsidR="00BA636D" w:rsidRPr="0000442A" w:rsidRDefault="00BA636D" w:rsidP="009D7083">
            <w:pPr>
              <w:pStyle w:val="Tablebody"/>
              <w:jc w:val="both"/>
            </w:pPr>
            <w:r w:rsidRPr="009A444B">
              <w:t>is the factor for the traffic volume;</w:t>
            </w:r>
          </w:p>
        </w:tc>
      </w:tr>
      <w:tr w:rsidR="00BA636D" w:rsidRPr="0000442A" w14:paraId="782F9A9C" w14:textId="77777777" w:rsidTr="009D7083">
        <w:trPr>
          <w:cantSplit/>
        </w:trPr>
        <w:tc>
          <w:tcPr>
            <w:tcW w:w="850" w:type="dxa"/>
          </w:tcPr>
          <w:p w14:paraId="65D76244" w14:textId="77777777" w:rsidR="00BA636D" w:rsidRPr="0000442A" w:rsidRDefault="00BA636D" w:rsidP="009D7083">
            <w:pPr>
              <w:pStyle w:val="Tablebody"/>
            </w:pPr>
            <w:r w:rsidRPr="005E6156">
              <w:rPr>
                <w:i/>
              </w:rPr>
              <w:t>λ</w:t>
            </w:r>
            <w:r w:rsidRPr="00F3283B">
              <w:rPr>
                <w:position w:val="-6"/>
                <w:sz w:val="18"/>
                <w:szCs w:val="18"/>
              </w:rPr>
              <w:t>3</w:t>
            </w:r>
          </w:p>
        </w:tc>
        <w:tc>
          <w:tcPr>
            <w:tcW w:w="8561" w:type="dxa"/>
          </w:tcPr>
          <w:p w14:paraId="12E1B6D4" w14:textId="10727438" w:rsidR="00BA636D" w:rsidRDefault="00BA636D" w:rsidP="009D7083">
            <w:pPr>
              <w:pStyle w:val="Tablebody"/>
              <w:jc w:val="both"/>
            </w:pPr>
            <w:r w:rsidRPr="009A444B">
              <w:t>is the factor for the design service life of the bridge;</w:t>
            </w:r>
          </w:p>
        </w:tc>
      </w:tr>
      <w:tr w:rsidR="00BA636D" w:rsidRPr="0000442A" w14:paraId="03EFB717" w14:textId="77777777" w:rsidTr="009D7083">
        <w:trPr>
          <w:cantSplit/>
        </w:trPr>
        <w:tc>
          <w:tcPr>
            <w:tcW w:w="850" w:type="dxa"/>
          </w:tcPr>
          <w:p w14:paraId="554B4A55" w14:textId="77777777" w:rsidR="00BA636D" w:rsidRPr="0000442A" w:rsidRDefault="00BA636D" w:rsidP="009D7083">
            <w:pPr>
              <w:pStyle w:val="Tablebody"/>
            </w:pPr>
            <w:r w:rsidRPr="005E6156">
              <w:rPr>
                <w:i/>
              </w:rPr>
              <w:t>λ</w:t>
            </w:r>
            <w:r w:rsidRPr="00F3283B">
              <w:rPr>
                <w:position w:val="-6"/>
                <w:sz w:val="18"/>
                <w:szCs w:val="18"/>
              </w:rPr>
              <w:t>4</w:t>
            </w:r>
          </w:p>
        </w:tc>
        <w:tc>
          <w:tcPr>
            <w:tcW w:w="8561" w:type="dxa"/>
          </w:tcPr>
          <w:p w14:paraId="446F7BDD" w14:textId="76D70B56" w:rsidR="00BA636D" w:rsidRDefault="00BA636D" w:rsidP="009D7083">
            <w:pPr>
              <w:pStyle w:val="Tablebody"/>
              <w:jc w:val="both"/>
            </w:pPr>
            <w:r w:rsidRPr="009A444B">
              <w:t>is the factor for the structural element is loaded by more than one track;</w:t>
            </w:r>
          </w:p>
        </w:tc>
      </w:tr>
      <w:tr w:rsidR="00BA636D" w:rsidRPr="0000442A" w14:paraId="224B3A6B" w14:textId="77777777" w:rsidTr="009D7083">
        <w:trPr>
          <w:cantSplit/>
        </w:trPr>
        <w:tc>
          <w:tcPr>
            <w:tcW w:w="850" w:type="dxa"/>
          </w:tcPr>
          <w:p w14:paraId="1E4F8CC1" w14:textId="77777777" w:rsidR="00BA636D" w:rsidRPr="0000442A" w:rsidRDefault="00BA636D" w:rsidP="009D7083">
            <w:pPr>
              <w:pStyle w:val="Tablebody"/>
            </w:pPr>
            <w:r w:rsidRPr="005E6156">
              <w:rPr>
                <w:i/>
              </w:rPr>
              <w:t>λ</w:t>
            </w:r>
            <w:r w:rsidRPr="00F3283B">
              <w:rPr>
                <w:position w:val="-6"/>
                <w:sz w:val="18"/>
                <w:szCs w:val="18"/>
              </w:rPr>
              <w:t>max</w:t>
            </w:r>
          </w:p>
        </w:tc>
        <w:tc>
          <w:tcPr>
            <w:tcW w:w="8561" w:type="dxa"/>
          </w:tcPr>
          <w:p w14:paraId="6CD77FB5" w14:textId="4B001439" w:rsidR="00BA636D" w:rsidRDefault="00BA636D" w:rsidP="009D7083">
            <w:pPr>
              <w:pStyle w:val="Tablebody"/>
              <w:jc w:val="both"/>
            </w:pPr>
            <w:r w:rsidRPr="009A444B">
              <w:t xml:space="preserve">is the maximum </w:t>
            </w:r>
            <w:r w:rsidRPr="005E6156">
              <w:rPr>
                <w:i/>
              </w:rPr>
              <w:t>λ</w:t>
            </w:r>
            <w:r w:rsidRPr="009A444B">
              <w:t xml:space="preserve"> value taking account of the fatigue limit, see (</w:t>
            </w:r>
            <w:r>
              <w:t>8</w:t>
            </w:r>
            <w:r w:rsidRPr="009A444B">
              <w:t>).</w:t>
            </w:r>
          </w:p>
        </w:tc>
      </w:tr>
    </w:tbl>
    <w:p w14:paraId="29F08B3D" w14:textId="6B4695F7" w:rsidR="003A4169" w:rsidRDefault="003A4169" w:rsidP="00BA636D">
      <w:pPr>
        <w:pStyle w:val="BodyText"/>
        <w:spacing w:before="120"/>
      </w:pPr>
      <w:r>
        <w:t>(2) </w:t>
      </w:r>
      <w:r w:rsidRPr="005E6156">
        <w:rPr>
          <w:i/>
        </w:rPr>
        <w:t>λ</w:t>
      </w:r>
      <w:r w:rsidRPr="005F6FCF">
        <w:rPr>
          <w:position w:val="-6"/>
          <w:sz w:val="18"/>
          <w:szCs w:val="18"/>
        </w:rPr>
        <w:t>1</w:t>
      </w:r>
      <w:r w:rsidRPr="009A444B">
        <w:t xml:space="preserve"> may be obtained from </w:t>
      </w:r>
      <w:r>
        <w:t>Table </w:t>
      </w:r>
      <w:r w:rsidRPr="009A444B">
        <w:t xml:space="preserve">10.3 and </w:t>
      </w:r>
      <w:r>
        <w:t>Table </w:t>
      </w:r>
      <w:r w:rsidRPr="009A444B">
        <w:t>10.4.</w:t>
      </w:r>
    </w:p>
    <w:p w14:paraId="0C1A616E" w14:textId="26D1727F" w:rsidR="003A4169" w:rsidRDefault="00874A6A" w:rsidP="009D7083">
      <w:pPr>
        <w:pStyle w:val="Note"/>
      </w:pPr>
      <w:r>
        <w:t>NOTE </w:t>
      </w:r>
      <w:r w:rsidR="003A4169" w:rsidRPr="009A444B">
        <w:t>1</w:t>
      </w:r>
      <w:r w:rsidR="003A4169" w:rsidRPr="009A444B">
        <w:tab/>
        <w:t xml:space="preserve">The National </w:t>
      </w:r>
      <w:r w:rsidR="003A4169">
        <w:t>Annex </w:t>
      </w:r>
      <w:r w:rsidR="003A4169" w:rsidRPr="009A444B">
        <w:t xml:space="preserve">can give further conditions on the use of </w:t>
      </w:r>
      <w:r w:rsidR="003A4169">
        <w:t>Table </w:t>
      </w:r>
      <w:r w:rsidR="003A4169" w:rsidRPr="009A444B">
        <w:t xml:space="preserve">10.3 or </w:t>
      </w:r>
      <w:r w:rsidR="003A4169">
        <w:t>Table </w:t>
      </w:r>
      <w:r w:rsidR="003A4169" w:rsidRPr="009A444B">
        <w:t>10.4.</w:t>
      </w:r>
    </w:p>
    <w:p w14:paraId="6B186A43" w14:textId="5B2E4AF1" w:rsidR="003A4169" w:rsidRDefault="00874A6A" w:rsidP="009D7083">
      <w:pPr>
        <w:pStyle w:val="Note"/>
      </w:pPr>
      <w:r>
        <w:t>NOTE </w:t>
      </w:r>
      <w:r w:rsidR="003A4169" w:rsidRPr="009A444B">
        <w:t>2</w:t>
      </w:r>
      <w:r w:rsidR="003A4169" w:rsidRPr="009A444B">
        <w:tab/>
        <w:t xml:space="preserve">The values given in </w:t>
      </w:r>
      <w:r w:rsidR="003A4169">
        <w:t>Table </w:t>
      </w:r>
      <w:r w:rsidR="003A4169" w:rsidRPr="009A444B">
        <w:t xml:space="preserve">10.3 and </w:t>
      </w:r>
      <w:r w:rsidR="003A4169">
        <w:t>Table </w:t>
      </w:r>
      <w:r w:rsidR="003A4169" w:rsidRPr="009A444B">
        <w:t xml:space="preserve">10.4 for mixed traffic correspond to the combination of train types given in </w:t>
      </w:r>
      <w:r w:rsidR="003A4169">
        <w:t>Annex </w:t>
      </w:r>
      <w:r w:rsidR="003A4169" w:rsidRPr="009A444B">
        <w:t xml:space="preserve">D of </w:t>
      </w:r>
      <w:r w:rsidR="002231F6">
        <w:t>F</w:t>
      </w:r>
      <w:r w:rsidR="00255A5F">
        <w:t>pr</w:t>
      </w:r>
      <w:r w:rsidR="003A4169">
        <w:t>EN </w:t>
      </w:r>
      <w:r w:rsidR="003A4169" w:rsidRPr="009A444B">
        <w:t>1991</w:t>
      </w:r>
      <w:r w:rsidR="003A4169">
        <w:noBreakHyphen/>
      </w:r>
      <w:r w:rsidR="003A4169" w:rsidRPr="009A444B">
        <w:t>2</w:t>
      </w:r>
      <w:r w:rsidR="003A4169">
        <w:t>:202</w:t>
      </w:r>
      <w:r w:rsidR="002231F6">
        <w:t>3</w:t>
      </w:r>
      <w:r w:rsidR="003A4169" w:rsidRPr="009A444B">
        <w:t>.</w:t>
      </w:r>
    </w:p>
    <w:p w14:paraId="22B17A1D" w14:textId="6DBF6896" w:rsidR="003A4169" w:rsidRPr="009A444B" w:rsidRDefault="00874A6A" w:rsidP="009D7083">
      <w:pPr>
        <w:pStyle w:val="Note"/>
      </w:pPr>
      <w:r>
        <w:t>NOTE </w:t>
      </w:r>
      <w:r w:rsidR="003A4169" w:rsidRPr="009A444B">
        <w:t>3</w:t>
      </w:r>
      <w:r w:rsidR="003A4169" w:rsidRPr="009A444B">
        <w:tab/>
        <w:t xml:space="preserve">For lines with train type combinations other than those taken into consideration (specialised lines for example), the National </w:t>
      </w:r>
      <w:r w:rsidR="003A4169">
        <w:t>Annex </w:t>
      </w:r>
      <w:r w:rsidR="003A4169" w:rsidRPr="009A444B">
        <w:t xml:space="preserve">can specify values of </w:t>
      </w:r>
      <w:r w:rsidR="003A4169" w:rsidRPr="005E6156">
        <w:rPr>
          <w:i/>
        </w:rPr>
        <w:t>λ</w:t>
      </w:r>
      <w:r w:rsidR="003A4169" w:rsidRPr="00562377">
        <w:rPr>
          <w:position w:val="-6"/>
          <w:sz w:val="16"/>
          <w:szCs w:val="16"/>
        </w:rPr>
        <w:t>1</w:t>
      </w:r>
      <w:r w:rsidR="003A4169" w:rsidRPr="009A444B">
        <w:t>.</w:t>
      </w:r>
    </w:p>
    <w:p w14:paraId="0DA6620F" w14:textId="1184FE6E" w:rsidR="003A4169" w:rsidRPr="009A444B" w:rsidRDefault="003A4169" w:rsidP="009D7083">
      <w:pPr>
        <w:pStyle w:val="Tabletitle"/>
      </w:pPr>
      <w:bookmarkStart w:id="1242" w:name="_Ref526052016"/>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10.3</w:t>
      </w:r>
      <w:bookmarkEnd w:id="1242"/>
      <w:r>
        <w:t xml:space="preserve"> — </w:t>
      </w:r>
      <w:r w:rsidRPr="005E6156">
        <w:rPr>
          <w:i/>
        </w:rPr>
        <w:t>λ</w:t>
      </w:r>
      <w:r w:rsidRPr="005E6156">
        <w:rPr>
          <w:position w:val="-6"/>
          <w:sz w:val="18"/>
          <w:szCs w:val="18"/>
        </w:rPr>
        <w:t>1</w:t>
      </w:r>
      <w:r w:rsidRPr="009A444B">
        <w:t xml:space="preserve"> for standard rail traffic</w:t>
      </w:r>
    </w:p>
    <w:tbl>
      <w:tblPr>
        <w:tblStyle w:val="TableGrid"/>
        <w:tblW w:w="0" w:type="auto"/>
        <w:tblLook w:val="0620" w:firstRow="1" w:lastRow="0" w:firstColumn="0" w:lastColumn="0" w:noHBand="1" w:noVBand="1"/>
      </w:tblPr>
      <w:tblGrid>
        <w:gridCol w:w="1134"/>
        <w:gridCol w:w="1134"/>
        <w:gridCol w:w="567"/>
        <w:gridCol w:w="1134"/>
        <w:gridCol w:w="1134"/>
      </w:tblGrid>
      <w:tr w:rsidR="003A4169" w14:paraId="5F642EE1" w14:textId="77777777" w:rsidTr="00BA636D">
        <w:trPr>
          <w:cnfStyle w:val="100000000000" w:firstRow="1" w:lastRow="0" w:firstColumn="0" w:lastColumn="0" w:oddVBand="0" w:evenVBand="0" w:oddHBand="0" w:evenHBand="0" w:firstRowFirstColumn="0" w:firstRowLastColumn="0" w:lastRowFirstColumn="0" w:lastRowLastColumn="0"/>
          <w:tblHeader/>
        </w:trPr>
        <w:tc>
          <w:tcPr>
            <w:tcW w:w="1134" w:type="dxa"/>
          </w:tcPr>
          <w:p w14:paraId="430CA3C7" w14:textId="77777777" w:rsidR="003A4169" w:rsidRPr="00BA636D" w:rsidRDefault="003A4169" w:rsidP="00BA636D">
            <w:pPr>
              <w:pStyle w:val="Tableheader"/>
              <w:rPr>
                <w:b w:val="0"/>
                <w:bCs/>
                <w:i/>
                <w:iCs/>
              </w:rPr>
            </w:pPr>
            <w:r w:rsidRPr="00BA636D">
              <w:rPr>
                <w:b w:val="0"/>
                <w:bCs/>
                <w:i/>
                <w:iCs/>
              </w:rPr>
              <w:t>L</w:t>
            </w:r>
          </w:p>
        </w:tc>
        <w:tc>
          <w:tcPr>
            <w:tcW w:w="1134" w:type="dxa"/>
            <w:tcBorders>
              <w:right w:val="single" w:sz="12" w:space="0" w:color="auto"/>
            </w:tcBorders>
          </w:tcPr>
          <w:p w14:paraId="56F3EA53" w14:textId="77777777" w:rsidR="003A4169" w:rsidRPr="009A444B" w:rsidRDefault="003A4169" w:rsidP="00BA636D">
            <w:pPr>
              <w:pStyle w:val="Tableheader"/>
            </w:pPr>
            <w:r w:rsidRPr="009A444B">
              <w:t>EC Mix</w:t>
            </w:r>
          </w:p>
        </w:tc>
        <w:tc>
          <w:tcPr>
            <w:tcW w:w="567" w:type="dxa"/>
            <w:tcBorders>
              <w:top w:val="nil"/>
              <w:left w:val="single" w:sz="12" w:space="0" w:color="auto"/>
              <w:bottom w:val="nil"/>
              <w:right w:val="single" w:sz="12" w:space="0" w:color="auto"/>
            </w:tcBorders>
          </w:tcPr>
          <w:p w14:paraId="6671549B" w14:textId="4A386DCC" w:rsidR="003A4169" w:rsidRPr="009A444B" w:rsidRDefault="00BA636D" w:rsidP="00BA636D">
            <w:pPr>
              <w:pStyle w:val="Tableheader"/>
            </w:pPr>
            <w:r>
              <w:t> </w:t>
            </w:r>
          </w:p>
        </w:tc>
        <w:tc>
          <w:tcPr>
            <w:tcW w:w="1134" w:type="dxa"/>
            <w:tcBorders>
              <w:left w:val="single" w:sz="12" w:space="0" w:color="auto"/>
            </w:tcBorders>
          </w:tcPr>
          <w:p w14:paraId="24C7B213" w14:textId="77777777" w:rsidR="003A4169" w:rsidRPr="00BA636D" w:rsidRDefault="003A4169" w:rsidP="00BA636D">
            <w:pPr>
              <w:pStyle w:val="Tableheader"/>
              <w:rPr>
                <w:b w:val="0"/>
                <w:bCs/>
                <w:i/>
                <w:iCs/>
              </w:rPr>
            </w:pPr>
            <w:r w:rsidRPr="00BA636D">
              <w:rPr>
                <w:b w:val="0"/>
                <w:bCs/>
                <w:i/>
                <w:iCs/>
              </w:rPr>
              <w:t>L</w:t>
            </w:r>
          </w:p>
        </w:tc>
        <w:tc>
          <w:tcPr>
            <w:tcW w:w="1134" w:type="dxa"/>
          </w:tcPr>
          <w:p w14:paraId="1C074EBB" w14:textId="77777777" w:rsidR="003A4169" w:rsidRPr="009A444B" w:rsidRDefault="003A4169" w:rsidP="00BA636D">
            <w:pPr>
              <w:pStyle w:val="Tableheader"/>
            </w:pPr>
            <w:r w:rsidRPr="009A444B">
              <w:t>EC Mix</w:t>
            </w:r>
          </w:p>
        </w:tc>
      </w:tr>
      <w:tr w:rsidR="003A4169" w14:paraId="64B61A5F" w14:textId="77777777" w:rsidTr="00BA636D">
        <w:trPr>
          <w:trHeight w:val="312"/>
        </w:trPr>
        <w:tc>
          <w:tcPr>
            <w:tcW w:w="1134" w:type="dxa"/>
            <w:tcBorders>
              <w:top w:val="single" w:sz="12" w:space="0" w:color="auto"/>
              <w:left w:val="single" w:sz="12" w:space="0" w:color="auto"/>
              <w:bottom w:val="single" w:sz="6" w:space="0" w:color="auto"/>
              <w:right w:val="single" w:sz="6" w:space="0" w:color="auto"/>
            </w:tcBorders>
          </w:tcPr>
          <w:p w14:paraId="21674A80" w14:textId="77777777" w:rsidR="003A4169" w:rsidRPr="009A444B" w:rsidRDefault="003A4169" w:rsidP="00BA636D">
            <w:pPr>
              <w:pStyle w:val="Tablebody"/>
              <w:jc w:val="center"/>
            </w:pPr>
            <w:r w:rsidRPr="009A444B">
              <w:t>0,5</w:t>
            </w:r>
          </w:p>
        </w:tc>
        <w:tc>
          <w:tcPr>
            <w:tcW w:w="1134" w:type="dxa"/>
            <w:tcBorders>
              <w:top w:val="single" w:sz="12" w:space="0" w:color="auto"/>
              <w:left w:val="single" w:sz="6" w:space="0" w:color="auto"/>
              <w:bottom w:val="single" w:sz="6" w:space="0" w:color="auto"/>
              <w:right w:val="single" w:sz="12" w:space="0" w:color="auto"/>
            </w:tcBorders>
          </w:tcPr>
          <w:p w14:paraId="12A1E566" w14:textId="77777777" w:rsidR="003A4169" w:rsidRPr="009A444B" w:rsidRDefault="003A4169" w:rsidP="00BA636D">
            <w:pPr>
              <w:pStyle w:val="Tablebody"/>
              <w:jc w:val="center"/>
            </w:pPr>
            <w:r w:rsidRPr="009A444B">
              <w:t>1,60</w:t>
            </w:r>
          </w:p>
        </w:tc>
        <w:tc>
          <w:tcPr>
            <w:tcW w:w="567" w:type="dxa"/>
            <w:tcBorders>
              <w:top w:val="nil"/>
              <w:left w:val="single" w:sz="12" w:space="0" w:color="auto"/>
              <w:bottom w:val="nil"/>
              <w:right w:val="single" w:sz="12" w:space="0" w:color="auto"/>
            </w:tcBorders>
          </w:tcPr>
          <w:p w14:paraId="67EA25D0" w14:textId="71D8FC41" w:rsidR="003A4169" w:rsidRPr="009A444B" w:rsidRDefault="00BA636D" w:rsidP="00BA636D">
            <w:pPr>
              <w:pStyle w:val="Tablebody"/>
              <w:jc w:val="center"/>
            </w:pPr>
            <w:r>
              <w:t> </w:t>
            </w:r>
          </w:p>
        </w:tc>
        <w:tc>
          <w:tcPr>
            <w:tcW w:w="1134" w:type="dxa"/>
            <w:tcBorders>
              <w:top w:val="single" w:sz="12" w:space="0" w:color="auto"/>
              <w:left w:val="single" w:sz="12" w:space="0" w:color="auto"/>
              <w:bottom w:val="single" w:sz="6" w:space="0" w:color="auto"/>
              <w:right w:val="single" w:sz="6" w:space="0" w:color="auto"/>
            </w:tcBorders>
          </w:tcPr>
          <w:p w14:paraId="1CB97967" w14:textId="77777777" w:rsidR="003A4169" w:rsidRPr="009A444B" w:rsidRDefault="003A4169" w:rsidP="00BA636D">
            <w:pPr>
              <w:pStyle w:val="Tablebody"/>
              <w:jc w:val="center"/>
            </w:pPr>
            <w:r w:rsidRPr="009A444B">
              <w:t>12,5</w:t>
            </w:r>
          </w:p>
        </w:tc>
        <w:tc>
          <w:tcPr>
            <w:tcW w:w="1134" w:type="dxa"/>
            <w:tcBorders>
              <w:top w:val="single" w:sz="12" w:space="0" w:color="auto"/>
              <w:left w:val="single" w:sz="6" w:space="0" w:color="auto"/>
              <w:bottom w:val="single" w:sz="6" w:space="0" w:color="auto"/>
              <w:right w:val="single" w:sz="12" w:space="0" w:color="auto"/>
            </w:tcBorders>
          </w:tcPr>
          <w:p w14:paraId="127319EB" w14:textId="77777777" w:rsidR="003A4169" w:rsidRPr="009A444B" w:rsidRDefault="003A4169" w:rsidP="00BA636D">
            <w:pPr>
              <w:pStyle w:val="Tablebody"/>
              <w:jc w:val="center"/>
            </w:pPr>
            <w:r w:rsidRPr="009A444B">
              <w:t>0,82</w:t>
            </w:r>
          </w:p>
        </w:tc>
      </w:tr>
      <w:tr w:rsidR="003A4169" w14:paraId="6BE80B1D"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391E8BB9" w14:textId="77777777" w:rsidR="003A4169" w:rsidRPr="009A444B" w:rsidRDefault="003A4169" w:rsidP="00BA636D">
            <w:pPr>
              <w:pStyle w:val="Tablebody"/>
              <w:jc w:val="center"/>
            </w:pPr>
            <w:r w:rsidRPr="009A444B">
              <w:t>1,0</w:t>
            </w:r>
          </w:p>
        </w:tc>
        <w:tc>
          <w:tcPr>
            <w:tcW w:w="1134" w:type="dxa"/>
            <w:tcBorders>
              <w:top w:val="single" w:sz="6" w:space="0" w:color="auto"/>
              <w:left w:val="single" w:sz="6" w:space="0" w:color="auto"/>
              <w:bottom w:val="single" w:sz="6" w:space="0" w:color="auto"/>
              <w:right w:val="single" w:sz="12" w:space="0" w:color="auto"/>
            </w:tcBorders>
          </w:tcPr>
          <w:p w14:paraId="63E3108C" w14:textId="77777777" w:rsidR="003A4169" w:rsidRPr="009A444B" w:rsidRDefault="003A4169" w:rsidP="00BA636D">
            <w:pPr>
              <w:pStyle w:val="Tablebody"/>
              <w:jc w:val="center"/>
            </w:pPr>
            <w:r w:rsidRPr="009A444B">
              <w:t>1,60</w:t>
            </w:r>
          </w:p>
        </w:tc>
        <w:tc>
          <w:tcPr>
            <w:tcW w:w="567" w:type="dxa"/>
            <w:tcBorders>
              <w:top w:val="nil"/>
              <w:left w:val="single" w:sz="12" w:space="0" w:color="auto"/>
              <w:bottom w:val="nil"/>
              <w:right w:val="single" w:sz="12" w:space="0" w:color="auto"/>
            </w:tcBorders>
          </w:tcPr>
          <w:p w14:paraId="18FEAA9F" w14:textId="2C523EF4"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7CE44E7B" w14:textId="77777777" w:rsidR="003A4169" w:rsidRPr="009A444B" w:rsidRDefault="003A4169" w:rsidP="00BA636D">
            <w:pPr>
              <w:pStyle w:val="Tablebody"/>
              <w:jc w:val="center"/>
            </w:pPr>
            <w:r w:rsidRPr="009A444B">
              <w:t>15,0</w:t>
            </w:r>
          </w:p>
        </w:tc>
        <w:tc>
          <w:tcPr>
            <w:tcW w:w="1134" w:type="dxa"/>
            <w:tcBorders>
              <w:top w:val="single" w:sz="6" w:space="0" w:color="auto"/>
              <w:left w:val="single" w:sz="6" w:space="0" w:color="auto"/>
              <w:bottom w:val="single" w:sz="6" w:space="0" w:color="auto"/>
              <w:right w:val="single" w:sz="12" w:space="0" w:color="auto"/>
            </w:tcBorders>
          </w:tcPr>
          <w:p w14:paraId="5DA3B1C7" w14:textId="77777777" w:rsidR="003A4169" w:rsidRPr="009A444B" w:rsidRDefault="003A4169" w:rsidP="00BA636D">
            <w:pPr>
              <w:pStyle w:val="Tablebody"/>
              <w:jc w:val="center"/>
            </w:pPr>
            <w:r w:rsidRPr="009A444B">
              <w:t>0,76</w:t>
            </w:r>
          </w:p>
        </w:tc>
      </w:tr>
      <w:tr w:rsidR="003A4169" w14:paraId="2745D060"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3FFF3FFC" w14:textId="77777777" w:rsidR="003A4169" w:rsidRPr="009A444B" w:rsidRDefault="003A4169" w:rsidP="00BA636D">
            <w:pPr>
              <w:pStyle w:val="Tablebody"/>
              <w:jc w:val="center"/>
            </w:pPr>
            <w:r w:rsidRPr="009A444B">
              <w:t>1,5</w:t>
            </w:r>
          </w:p>
        </w:tc>
        <w:tc>
          <w:tcPr>
            <w:tcW w:w="1134" w:type="dxa"/>
            <w:tcBorders>
              <w:top w:val="single" w:sz="6" w:space="0" w:color="auto"/>
              <w:left w:val="single" w:sz="6" w:space="0" w:color="auto"/>
              <w:bottom w:val="single" w:sz="6" w:space="0" w:color="auto"/>
              <w:right w:val="single" w:sz="12" w:space="0" w:color="auto"/>
            </w:tcBorders>
          </w:tcPr>
          <w:p w14:paraId="3E46887B" w14:textId="77777777" w:rsidR="003A4169" w:rsidRPr="009A444B" w:rsidRDefault="003A4169" w:rsidP="00BA636D">
            <w:pPr>
              <w:pStyle w:val="Tablebody"/>
              <w:jc w:val="center"/>
            </w:pPr>
            <w:r w:rsidRPr="009A444B">
              <w:t>1,60</w:t>
            </w:r>
          </w:p>
        </w:tc>
        <w:tc>
          <w:tcPr>
            <w:tcW w:w="567" w:type="dxa"/>
            <w:tcBorders>
              <w:top w:val="nil"/>
              <w:left w:val="single" w:sz="12" w:space="0" w:color="auto"/>
              <w:bottom w:val="nil"/>
              <w:right w:val="single" w:sz="12" w:space="0" w:color="auto"/>
            </w:tcBorders>
          </w:tcPr>
          <w:p w14:paraId="32EE99AC" w14:textId="6A45DB7F"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068A1DCD" w14:textId="77777777" w:rsidR="003A4169" w:rsidRPr="009A444B" w:rsidRDefault="003A4169" w:rsidP="00BA636D">
            <w:pPr>
              <w:pStyle w:val="Tablebody"/>
              <w:jc w:val="center"/>
            </w:pPr>
            <w:r w:rsidRPr="009A444B">
              <w:t>17,5</w:t>
            </w:r>
          </w:p>
        </w:tc>
        <w:tc>
          <w:tcPr>
            <w:tcW w:w="1134" w:type="dxa"/>
            <w:tcBorders>
              <w:top w:val="single" w:sz="6" w:space="0" w:color="auto"/>
              <w:left w:val="single" w:sz="6" w:space="0" w:color="auto"/>
              <w:bottom w:val="single" w:sz="6" w:space="0" w:color="auto"/>
              <w:right w:val="single" w:sz="12" w:space="0" w:color="auto"/>
            </w:tcBorders>
          </w:tcPr>
          <w:p w14:paraId="7BA5EB6E" w14:textId="77777777" w:rsidR="003A4169" w:rsidRPr="009A444B" w:rsidRDefault="003A4169" w:rsidP="00BA636D">
            <w:pPr>
              <w:pStyle w:val="Tablebody"/>
              <w:jc w:val="center"/>
            </w:pPr>
            <w:r w:rsidRPr="009A444B">
              <w:t>0,70</w:t>
            </w:r>
          </w:p>
        </w:tc>
      </w:tr>
      <w:tr w:rsidR="003A4169" w14:paraId="2543BC17"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3C57BEA1" w14:textId="77777777" w:rsidR="003A4169" w:rsidRPr="009A444B" w:rsidRDefault="003A4169" w:rsidP="00BA636D">
            <w:pPr>
              <w:pStyle w:val="Tablebody"/>
              <w:jc w:val="center"/>
            </w:pPr>
            <w:r w:rsidRPr="009A444B">
              <w:t>2,0</w:t>
            </w:r>
          </w:p>
        </w:tc>
        <w:tc>
          <w:tcPr>
            <w:tcW w:w="1134" w:type="dxa"/>
            <w:tcBorders>
              <w:top w:val="single" w:sz="6" w:space="0" w:color="auto"/>
              <w:left w:val="single" w:sz="6" w:space="0" w:color="auto"/>
              <w:bottom w:val="single" w:sz="6" w:space="0" w:color="auto"/>
              <w:right w:val="single" w:sz="12" w:space="0" w:color="auto"/>
            </w:tcBorders>
          </w:tcPr>
          <w:p w14:paraId="0D38F278" w14:textId="77777777" w:rsidR="003A4169" w:rsidRPr="009A444B" w:rsidRDefault="003A4169" w:rsidP="00BA636D">
            <w:pPr>
              <w:pStyle w:val="Tablebody"/>
              <w:jc w:val="center"/>
            </w:pPr>
            <w:r w:rsidRPr="009A444B">
              <w:t>1,46</w:t>
            </w:r>
          </w:p>
        </w:tc>
        <w:tc>
          <w:tcPr>
            <w:tcW w:w="567" w:type="dxa"/>
            <w:tcBorders>
              <w:top w:val="nil"/>
              <w:left w:val="single" w:sz="12" w:space="0" w:color="auto"/>
              <w:bottom w:val="nil"/>
              <w:right w:val="single" w:sz="12" w:space="0" w:color="auto"/>
            </w:tcBorders>
          </w:tcPr>
          <w:p w14:paraId="5CBAA01C" w14:textId="15029492"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7E9D4D0D" w14:textId="77777777" w:rsidR="003A4169" w:rsidRPr="009A444B" w:rsidRDefault="003A4169" w:rsidP="00BA636D">
            <w:pPr>
              <w:pStyle w:val="Tablebody"/>
              <w:jc w:val="center"/>
            </w:pPr>
            <w:r w:rsidRPr="009A444B">
              <w:t>20,0</w:t>
            </w:r>
          </w:p>
        </w:tc>
        <w:tc>
          <w:tcPr>
            <w:tcW w:w="1134" w:type="dxa"/>
            <w:tcBorders>
              <w:top w:val="single" w:sz="6" w:space="0" w:color="auto"/>
              <w:left w:val="single" w:sz="6" w:space="0" w:color="auto"/>
              <w:bottom w:val="single" w:sz="6" w:space="0" w:color="auto"/>
              <w:right w:val="single" w:sz="12" w:space="0" w:color="auto"/>
            </w:tcBorders>
          </w:tcPr>
          <w:p w14:paraId="73A1E7BA" w14:textId="77777777" w:rsidR="003A4169" w:rsidRPr="009A444B" w:rsidRDefault="003A4169" w:rsidP="00BA636D">
            <w:pPr>
              <w:pStyle w:val="Tablebody"/>
              <w:jc w:val="center"/>
            </w:pPr>
            <w:r w:rsidRPr="009A444B">
              <w:t>0,67</w:t>
            </w:r>
          </w:p>
        </w:tc>
      </w:tr>
      <w:tr w:rsidR="003A4169" w14:paraId="1193DA38"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32937907" w14:textId="77777777" w:rsidR="003A4169" w:rsidRPr="009A444B" w:rsidRDefault="003A4169" w:rsidP="00BA636D">
            <w:pPr>
              <w:pStyle w:val="Tablebody"/>
              <w:jc w:val="center"/>
            </w:pPr>
            <w:r w:rsidRPr="009A444B">
              <w:t>2,5</w:t>
            </w:r>
          </w:p>
        </w:tc>
        <w:tc>
          <w:tcPr>
            <w:tcW w:w="1134" w:type="dxa"/>
            <w:tcBorders>
              <w:top w:val="single" w:sz="6" w:space="0" w:color="auto"/>
              <w:left w:val="single" w:sz="6" w:space="0" w:color="auto"/>
              <w:bottom w:val="single" w:sz="6" w:space="0" w:color="auto"/>
              <w:right w:val="single" w:sz="12" w:space="0" w:color="auto"/>
            </w:tcBorders>
          </w:tcPr>
          <w:p w14:paraId="5E96BDA2" w14:textId="77777777" w:rsidR="003A4169" w:rsidRPr="009A444B" w:rsidRDefault="003A4169" w:rsidP="00BA636D">
            <w:pPr>
              <w:pStyle w:val="Tablebody"/>
              <w:jc w:val="center"/>
            </w:pPr>
            <w:r w:rsidRPr="009A444B">
              <w:t>1,38</w:t>
            </w:r>
          </w:p>
        </w:tc>
        <w:tc>
          <w:tcPr>
            <w:tcW w:w="567" w:type="dxa"/>
            <w:tcBorders>
              <w:top w:val="nil"/>
              <w:left w:val="single" w:sz="12" w:space="0" w:color="auto"/>
              <w:bottom w:val="nil"/>
              <w:right w:val="single" w:sz="12" w:space="0" w:color="auto"/>
            </w:tcBorders>
          </w:tcPr>
          <w:p w14:paraId="57F5E39D" w14:textId="1F0A5B11"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0F29F03B" w14:textId="77777777" w:rsidR="003A4169" w:rsidRPr="009A444B" w:rsidRDefault="003A4169" w:rsidP="00BA636D">
            <w:pPr>
              <w:pStyle w:val="Tablebody"/>
              <w:jc w:val="center"/>
            </w:pPr>
            <w:r w:rsidRPr="009A444B">
              <w:t>25,0</w:t>
            </w:r>
          </w:p>
        </w:tc>
        <w:tc>
          <w:tcPr>
            <w:tcW w:w="1134" w:type="dxa"/>
            <w:tcBorders>
              <w:top w:val="single" w:sz="6" w:space="0" w:color="auto"/>
              <w:left w:val="single" w:sz="6" w:space="0" w:color="auto"/>
              <w:bottom w:val="single" w:sz="6" w:space="0" w:color="auto"/>
              <w:right w:val="single" w:sz="12" w:space="0" w:color="auto"/>
            </w:tcBorders>
          </w:tcPr>
          <w:p w14:paraId="56F1B404" w14:textId="77777777" w:rsidR="003A4169" w:rsidRPr="009A444B" w:rsidRDefault="003A4169" w:rsidP="00BA636D">
            <w:pPr>
              <w:pStyle w:val="Tablebody"/>
              <w:jc w:val="center"/>
            </w:pPr>
            <w:r w:rsidRPr="009A444B">
              <w:t>0,66</w:t>
            </w:r>
          </w:p>
        </w:tc>
      </w:tr>
      <w:tr w:rsidR="003A4169" w14:paraId="60504498"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702744DF" w14:textId="77777777" w:rsidR="003A4169" w:rsidRPr="009A444B" w:rsidRDefault="003A4169" w:rsidP="00BA636D">
            <w:pPr>
              <w:pStyle w:val="Tablebody"/>
              <w:jc w:val="center"/>
            </w:pPr>
            <w:r w:rsidRPr="009A444B">
              <w:t>3,0</w:t>
            </w:r>
          </w:p>
        </w:tc>
        <w:tc>
          <w:tcPr>
            <w:tcW w:w="1134" w:type="dxa"/>
            <w:tcBorders>
              <w:top w:val="single" w:sz="6" w:space="0" w:color="auto"/>
              <w:left w:val="single" w:sz="6" w:space="0" w:color="auto"/>
              <w:bottom w:val="single" w:sz="6" w:space="0" w:color="auto"/>
              <w:right w:val="single" w:sz="12" w:space="0" w:color="auto"/>
            </w:tcBorders>
          </w:tcPr>
          <w:p w14:paraId="2D8A177F" w14:textId="77777777" w:rsidR="003A4169" w:rsidRPr="009A444B" w:rsidRDefault="003A4169" w:rsidP="00BA636D">
            <w:pPr>
              <w:pStyle w:val="Tablebody"/>
              <w:jc w:val="center"/>
            </w:pPr>
            <w:r w:rsidRPr="009A444B">
              <w:t>1,35</w:t>
            </w:r>
          </w:p>
        </w:tc>
        <w:tc>
          <w:tcPr>
            <w:tcW w:w="567" w:type="dxa"/>
            <w:tcBorders>
              <w:top w:val="nil"/>
              <w:left w:val="single" w:sz="12" w:space="0" w:color="auto"/>
              <w:bottom w:val="nil"/>
              <w:right w:val="single" w:sz="12" w:space="0" w:color="auto"/>
            </w:tcBorders>
          </w:tcPr>
          <w:p w14:paraId="25B43FFA" w14:textId="6B544D3A"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0F070F53" w14:textId="77777777" w:rsidR="003A4169" w:rsidRPr="009A444B" w:rsidRDefault="003A4169" w:rsidP="00BA636D">
            <w:pPr>
              <w:pStyle w:val="Tablebody"/>
              <w:jc w:val="center"/>
            </w:pPr>
            <w:r w:rsidRPr="009A444B">
              <w:t>30,0</w:t>
            </w:r>
          </w:p>
        </w:tc>
        <w:tc>
          <w:tcPr>
            <w:tcW w:w="1134" w:type="dxa"/>
            <w:tcBorders>
              <w:top w:val="single" w:sz="6" w:space="0" w:color="auto"/>
              <w:left w:val="single" w:sz="6" w:space="0" w:color="auto"/>
              <w:bottom w:val="single" w:sz="6" w:space="0" w:color="auto"/>
              <w:right w:val="single" w:sz="12" w:space="0" w:color="auto"/>
            </w:tcBorders>
          </w:tcPr>
          <w:p w14:paraId="1CE38ACB" w14:textId="77777777" w:rsidR="003A4169" w:rsidRPr="009A444B" w:rsidRDefault="003A4169" w:rsidP="00BA636D">
            <w:pPr>
              <w:pStyle w:val="Tablebody"/>
              <w:jc w:val="center"/>
            </w:pPr>
            <w:r w:rsidRPr="009A444B">
              <w:t>0,65</w:t>
            </w:r>
          </w:p>
        </w:tc>
      </w:tr>
      <w:tr w:rsidR="003A4169" w14:paraId="785E5A10"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02645390" w14:textId="77777777" w:rsidR="003A4169" w:rsidRPr="009A444B" w:rsidRDefault="003A4169" w:rsidP="00BA636D">
            <w:pPr>
              <w:pStyle w:val="Tablebody"/>
              <w:jc w:val="center"/>
            </w:pPr>
            <w:r w:rsidRPr="009A444B">
              <w:t>3,5</w:t>
            </w:r>
          </w:p>
        </w:tc>
        <w:tc>
          <w:tcPr>
            <w:tcW w:w="1134" w:type="dxa"/>
            <w:tcBorders>
              <w:top w:val="single" w:sz="6" w:space="0" w:color="auto"/>
              <w:left w:val="single" w:sz="6" w:space="0" w:color="auto"/>
              <w:bottom w:val="single" w:sz="6" w:space="0" w:color="auto"/>
              <w:right w:val="single" w:sz="12" w:space="0" w:color="auto"/>
            </w:tcBorders>
          </w:tcPr>
          <w:p w14:paraId="5DE674B5" w14:textId="77777777" w:rsidR="003A4169" w:rsidRPr="009A444B" w:rsidRDefault="003A4169" w:rsidP="00BA636D">
            <w:pPr>
              <w:pStyle w:val="Tablebody"/>
              <w:jc w:val="center"/>
            </w:pPr>
            <w:r w:rsidRPr="009A444B">
              <w:t>1,17</w:t>
            </w:r>
          </w:p>
        </w:tc>
        <w:tc>
          <w:tcPr>
            <w:tcW w:w="567" w:type="dxa"/>
            <w:tcBorders>
              <w:top w:val="nil"/>
              <w:left w:val="single" w:sz="12" w:space="0" w:color="auto"/>
              <w:bottom w:val="nil"/>
              <w:right w:val="single" w:sz="12" w:space="0" w:color="auto"/>
            </w:tcBorders>
          </w:tcPr>
          <w:p w14:paraId="6D1822D6" w14:textId="1C2390CD"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51FD6FD7" w14:textId="77777777" w:rsidR="003A4169" w:rsidRPr="009A444B" w:rsidRDefault="003A4169" w:rsidP="00BA636D">
            <w:pPr>
              <w:pStyle w:val="Tablebody"/>
              <w:jc w:val="center"/>
            </w:pPr>
            <w:r w:rsidRPr="009A444B">
              <w:t>35,0</w:t>
            </w:r>
          </w:p>
        </w:tc>
        <w:tc>
          <w:tcPr>
            <w:tcW w:w="1134" w:type="dxa"/>
            <w:tcBorders>
              <w:top w:val="single" w:sz="6" w:space="0" w:color="auto"/>
              <w:left w:val="single" w:sz="6" w:space="0" w:color="auto"/>
              <w:bottom w:val="single" w:sz="6" w:space="0" w:color="auto"/>
              <w:right w:val="single" w:sz="12" w:space="0" w:color="auto"/>
            </w:tcBorders>
          </w:tcPr>
          <w:p w14:paraId="02B86DF1" w14:textId="77777777" w:rsidR="003A4169" w:rsidRPr="009A444B" w:rsidRDefault="003A4169" w:rsidP="00BA636D">
            <w:pPr>
              <w:pStyle w:val="Tablebody"/>
              <w:jc w:val="center"/>
            </w:pPr>
            <w:r w:rsidRPr="009A444B">
              <w:t>0,64</w:t>
            </w:r>
          </w:p>
        </w:tc>
      </w:tr>
      <w:tr w:rsidR="003A4169" w14:paraId="5775582E"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56B21BC3" w14:textId="77777777" w:rsidR="003A4169" w:rsidRPr="009A444B" w:rsidRDefault="003A4169" w:rsidP="00BA636D">
            <w:pPr>
              <w:pStyle w:val="Tablebody"/>
              <w:jc w:val="center"/>
            </w:pPr>
            <w:r w:rsidRPr="009A444B">
              <w:t>4,0</w:t>
            </w:r>
          </w:p>
        </w:tc>
        <w:tc>
          <w:tcPr>
            <w:tcW w:w="1134" w:type="dxa"/>
            <w:tcBorders>
              <w:top w:val="single" w:sz="6" w:space="0" w:color="auto"/>
              <w:left w:val="single" w:sz="6" w:space="0" w:color="auto"/>
              <w:bottom w:val="single" w:sz="6" w:space="0" w:color="auto"/>
              <w:right w:val="single" w:sz="12" w:space="0" w:color="auto"/>
            </w:tcBorders>
          </w:tcPr>
          <w:p w14:paraId="09DFF3AA" w14:textId="77777777" w:rsidR="003A4169" w:rsidRPr="009A444B" w:rsidRDefault="003A4169" w:rsidP="00BA636D">
            <w:pPr>
              <w:pStyle w:val="Tablebody"/>
              <w:jc w:val="center"/>
            </w:pPr>
            <w:r w:rsidRPr="009A444B">
              <w:t>1,07</w:t>
            </w:r>
          </w:p>
        </w:tc>
        <w:tc>
          <w:tcPr>
            <w:tcW w:w="567" w:type="dxa"/>
            <w:tcBorders>
              <w:top w:val="nil"/>
              <w:left w:val="single" w:sz="12" w:space="0" w:color="auto"/>
              <w:bottom w:val="nil"/>
              <w:right w:val="single" w:sz="12" w:space="0" w:color="auto"/>
            </w:tcBorders>
          </w:tcPr>
          <w:p w14:paraId="6F9382D8" w14:textId="1B76BD26"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090F7A41" w14:textId="77777777" w:rsidR="003A4169" w:rsidRPr="009A444B" w:rsidRDefault="003A4169" w:rsidP="00BA636D">
            <w:pPr>
              <w:pStyle w:val="Tablebody"/>
              <w:jc w:val="center"/>
            </w:pPr>
            <w:r w:rsidRPr="009A444B">
              <w:t>40,0</w:t>
            </w:r>
          </w:p>
        </w:tc>
        <w:tc>
          <w:tcPr>
            <w:tcW w:w="1134" w:type="dxa"/>
            <w:tcBorders>
              <w:top w:val="single" w:sz="6" w:space="0" w:color="auto"/>
              <w:left w:val="single" w:sz="6" w:space="0" w:color="auto"/>
              <w:bottom w:val="single" w:sz="6" w:space="0" w:color="auto"/>
              <w:right w:val="single" w:sz="12" w:space="0" w:color="auto"/>
            </w:tcBorders>
          </w:tcPr>
          <w:p w14:paraId="31D1C4BD" w14:textId="77777777" w:rsidR="003A4169" w:rsidRPr="009A444B" w:rsidRDefault="003A4169" w:rsidP="00BA636D">
            <w:pPr>
              <w:pStyle w:val="Tablebody"/>
              <w:jc w:val="center"/>
            </w:pPr>
            <w:r w:rsidRPr="009A444B">
              <w:t>0,64</w:t>
            </w:r>
          </w:p>
        </w:tc>
      </w:tr>
      <w:tr w:rsidR="003A4169" w14:paraId="5932239A"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4BC4CE87" w14:textId="77777777" w:rsidR="003A4169" w:rsidRPr="009A444B" w:rsidRDefault="003A4169" w:rsidP="00BA636D">
            <w:pPr>
              <w:pStyle w:val="Tablebody"/>
              <w:jc w:val="center"/>
            </w:pPr>
            <w:r w:rsidRPr="009A444B">
              <w:t>4,5</w:t>
            </w:r>
          </w:p>
        </w:tc>
        <w:tc>
          <w:tcPr>
            <w:tcW w:w="1134" w:type="dxa"/>
            <w:tcBorders>
              <w:top w:val="single" w:sz="6" w:space="0" w:color="auto"/>
              <w:left w:val="single" w:sz="6" w:space="0" w:color="auto"/>
              <w:bottom w:val="single" w:sz="6" w:space="0" w:color="auto"/>
              <w:right w:val="single" w:sz="12" w:space="0" w:color="auto"/>
            </w:tcBorders>
          </w:tcPr>
          <w:p w14:paraId="5833E782" w14:textId="77777777" w:rsidR="003A4169" w:rsidRPr="009A444B" w:rsidRDefault="003A4169" w:rsidP="00BA636D">
            <w:pPr>
              <w:pStyle w:val="Tablebody"/>
              <w:jc w:val="center"/>
            </w:pPr>
            <w:r w:rsidRPr="009A444B">
              <w:t>1,02</w:t>
            </w:r>
          </w:p>
        </w:tc>
        <w:tc>
          <w:tcPr>
            <w:tcW w:w="567" w:type="dxa"/>
            <w:tcBorders>
              <w:top w:val="nil"/>
              <w:left w:val="single" w:sz="12" w:space="0" w:color="auto"/>
              <w:bottom w:val="nil"/>
              <w:right w:val="single" w:sz="12" w:space="0" w:color="auto"/>
            </w:tcBorders>
          </w:tcPr>
          <w:p w14:paraId="5A455797" w14:textId="354328E2"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313E353E" w14:textId="77777777" w:rsidR="003A4169" w:rsidRPr="009A444B" w:rsidRDefault="003A4169" w:rsidP="00BA636D">
            <w:pPr>
              <w:pStyle w:val="Tablebody"/>
              <w:jc w:val="center"/>
            </w:pPr>
            <w:r w:rsidRPr="009A444B">
              <w:t>45,0</w:t>
            </w:r>
          </w:p>
        </w:tc>
        <w:tc>
          <w:tcPr>
            <w:tcW w:w="1134" w:type="dxa"/>
            <w:tcBorders>
              <w:top w:val="single" w:sz="6" w:space="0" w:color="auto"/>
              <w:left w:val="single" w:sz="6" w:space="0" w:color="auto"/>
              <w:bottom w:val="single" w:sz="6" w:space="0" w:color="auto"/>
              <w:right w:val="single" w:sz="12" w:space="0" w:color="auto"/>
            </w:tcBorders>
          </w:tcPr>
          <w:p w14:paraId="3A8D48E4" w14:textId="77777777" w:rsidR="003A4169" w:rsidRPr="009A444B" w:rsidRDefault="003A4169" w:rsidP="00BA636D">
            <w:pPr>
              <w:pStyle w:val="Tablebody"/>
              <w:jc w:val="center"/>
            </w:pPr>
            <w:r w:rsidRPr="009A444B">
              <w:t>0,64</w:t>
            </w:r>
          </w:p>
        </w:tc>
      </w:tr>
      <w:tr w:rsidR="003A4169" w14:paraId="6052EC4B"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738C9D70" w14:textId="77777777" w:rsidR="003A4169" w:rsidRPr="009A444B" w:rsidRDefault="003A4169" w:rsidP="00BA636D">
            <w:pPr>
              <w:pStyle w:val="Tablebody"/>
              <w:jc w:val="center"/>
            </w:pPr>
            <w:r w:rsidRPr="009A444B">
              <w:t>5,0</w:t>
            </w:r>
          </w:p>
        </w:tc>
        <w:tc>
          <w:tcPr>
            <w:tcW w:w="1134" w:type="dxa"/>
            <w:tcBorders>
              <w:top w:val="single" w:sz="6" w:space="0" w:color="auto"/>
              <w:left w:val="single" w:sz="6" w:space="0" w:color="auto"/>
              <w:bottom w:val="single" w:sz="6" w:space="0" w:color="auto"/>
              <w:right w:val="single" w:sz="12" w:space="0" w:color="auto"/>
            </w:tcBorders>
          </w:tcPr>
          <w:p w14:paraId="7480D15D" w14:textId="77777777" w:rsidR="003A4169" w:rsidRPr="009A444B" w:rsidRDefault="003A4169" w:rsidP="00BA636D">
            <w:pPr>
              <w:pStyle w:val="Tablebody"/>
              <w:jc w:val="center"/>
            </w:pPr>
            <w:r w:rsidRPr="009A444B">
              <w:t>1,03</w:t>
            </w:r>
          </w:p>
        </w:tc>
        <w:tc>
          <w:tcPr>
            <w:tcW w:w="567" w:type="dxa"/>
            <w:tcBorders>
              <w:top w:val="nil"/>
              <w:left w:val="single" w:sz="12" w:space="0" w:color="auto"/>
              <w:bottom w:val="nil"/>
              <w:right w:val="single" w:sz="12" w:space="0" w:color="auto"/>
            </w:tcBorders>
          </w:tcPr>
          <w:p w14:paraId="0CECCA69" w14:textId="6C8423EA"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731DC7BA" w14:textId="77777777" w:rsidR="003A4169" w:rsidRPr="009A444B" w:rsidRDefault="003A4169" w:rsidP="00BA636D">
            <w:pPr>
              <w:pStyle w:val="Tablebody"/>
              <w:jc w:val="center"/>
            </w:pPr>
            <w:r w:rsidRPr="009A444B">
              <w:t>50,0</w:t>
            </w:r>
          </w:p>
        </w:tc>
        <w:tc>
          <w:tcPr>
            <w:tcW w:w="1134" w:type="dxa"/>
            <w:tcBorders>
              <w:top w:val="single" w:sz="6" w:space="0" w:color="auto"/>
              <w:left w:val="single" w:sz="6" w:space="0" w:color="auto"/>
              <w:bottom w:val="single" w:sz="6" w:space="0" w:color="auto"/>
              <w:right w:val="single" w:sz="12" w:space="0" w:color="auto"/>
            </w:tcBorders>
          </w:tcPr>
          <w:p w14:paraId="58842381" w14:textId="77777777" w:rsidR="003A4169" w:rsidRPr="009A444B" w:rsidRDefault="003A4169" w:rsidP="00BA636D">
            <w:pPr>
              <w:pStyle w:val="Tablebody"/>
              <w:jc w:val="center"/>
            </w:pPr>
            <w:r w:rsidRPr="009A444B">
              <w:t>0,63</w:t>
            </w:r>
          </w:p>
        </w:tc>
      </w:tr>
      <w:tr w:rsidR="003A4169" w14:paraId="0433C46B"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683FF0AE" w14:textId="77777777" w:rsidR="003A4169" w:rsidRPr="009A444B" w:rsidRDefault="003A4169" w:rsidP="00BA636D">
            <w:pPr>
              <w:pStyle w:val="Tablebody"/>
              <w:jc w:val="center"/>
            </w:pPr>
            <w:r w:rsidRPr="009A444B">
              <w:t>6,0</w:t>
            </w:r>
          </w:p>
        </w:tc>
        <w:tc>
          <w:tcPr>
            <w:tcW w:w="1134" w:type="dxa"/>
            <w:tcBorders>
              <w:top w:val="single" w:sz="6" w:space="0" w:color="auto"/>
              <w:left w:val="single" w:sz="6" w:space="0" w:color="auto"/>
              <w:bottom w:val="single" w:sz="6" w:space="0" w:color="auto"/>
              <w:right w:val="single" w:sz="12" w:space="0" w:color="auto"/>
            </w:tcBorders>
          </w:tcPr>
          <w:p w14:paraId="78013194" w14:textId="77777777" w:rsidR="003A4169" w:rsidRPr="009A444B" w:rsidRDefault="003A4169" w:rsidP="00BA636D">
            <w:pPr>
              <w:pStyle w:val="Tablebody"/>
              <w:jc w:val="center"/>
            </w:pPr>
            <w:r w:rsidRPr="009A444B">
              <w:t>1,03</w:t>
            </w:r>
          </w:p>
        </w:tc>
        <w:tc>
          <w:tcPr>
            <w:tcW w:w="567" w:type="dxa"/>
            <w:tcBorders>
              <w:top w:val="nil"/>
              <w:left w:val="single" w:sz="12" w:space="0" w:color="auto"/>
              <w:bottom w:val="nil"/>
              <w:right w:val="single" w:sz="12" w:space="0" w:color="auto"/>
            </w:tcBorders>
          </w:tcPr>
          <w:p w14:paraId="60D7E9F5" w14:textId="2462C298"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56374B1F" w14:textId="77777777" w:rsidR="003A4169" w:rsidRPr="009A444B" w:rsidRDefault="003A4169" w:rsidP="00BA636D">
            <w:pPr>
              <w:pStyle w:val="Tablebody"/>
              <w:jc w:val="center"/>
            </w:pPr>
            <w:r w:rsidRPr="009A444B">
              <w:t>60,0</w:t>
            </w:r>
          </w:p>
        </w:tc>
        <w:tc>
          <w:tcPr>
            <w:tcW w:w="1134" w:type="dxa"/>
            <w:tcBorders>
              <w:top w:val="single" w:sz="6" w:space="0" w:color="auto"/>
              <w:left w:val="single" w:sz="6" w:space="0" w:color="auto"/>
              <w:bottom w:val="single" w:sz="6" w:space="0" w:color="auto"/>
              <w:right w:val="single" w:sz="12" w:space="0" w:color="auto"/>
            </w:tcBorders>
          </w:tcPr>
          <w:p w14:paraId="2249CC6A" w14:textId="77777777" w:rsidR="003A4169" w:rsidRPr="009A444B" w:rsidRDefault="003A4169" w:rsidP="00BA636D">
            <w:pPr>
              <w:pStyle w:val="Tablebody"/>
              <w:jc w:val="center"/>
            </w:pPr>
            <w:r w:rsidRPr="009A444B">
              <w:t>0,63</w:t>
            </w:r>
          </w:p>
        </w:tc>
      </w:tr>
      <w:tr w:rsidR="003A4169" w14:paraId="7FE88380"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51030267" w14:textId="77777777" w:rsidR="003A4169" w:rsidRPr="009A444B" w:rsidRDefault="003A4169" w:rsidP="00BA636D">
            <w:pPr>
              <w:pStyle w:val="Tablebody"/>
              <w:jc w:val="center"/>
            </w:pPr>
            <w:r w:rsidRPr="009A444B">
              <w:t>7,0</w:t>
            </w:r>
          </w:p>
        </w:tc>
        <w:tc>
          <w:tcPr>
            <w:tcW w:w="1134" w:type="dxa"/>
            <w:tcBorders>
              <w:top w:val="single" w:sz="6" w:space="0" w:color="auto"/>
              <w:left w:val="single" w:sz="6" w:space="0" w:color="auto"/>
              <w:bottom w:val="single" w:sz="6" w:space="0" w:color="auto"/>
              <w:right w:val="single" w:sz="12" w:space="0" w:color="auto"/>
            </w:tcBorders>
          </w:tcPr>
          <w:p w14:paraId="7B8018D5" w14:textId="77777777" w:rsidR="003A4169" w:rsidRPr="009A444B" w:rsidRDefault="003A4169" w:rsidP="00BA636D">
            <w:pPr>
              <w:pStyle w:val="Tablebody"/>
              <w:jc w:val="center"/>
            </w:pPr>
            <w:r w:rsidRPr="009A444B">
              <w:t>0,97</w:t>
            </w:r>
          </w:p>
        </w:tc>
        <w:tc>
          <w:tcPr>
            <w:tcW w:w="567" w:type="dxa"/>
            <w:tcBorders>
              <w:top w:val="nil"/>
              <w:left w:val="single" w:sz="12" w:space="0" w:color="auto"/>
              <w:bottom w:val="nil"/>
              <w:right w:val="single" w:sz="12" w:space="0" w:color="auto"/>
            </w:tcBorders>
          </w:tcPr>
          <w:p w14:paraId="7C45A766" w14:textId="7BCFFAFC"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1733F65C" w14:textId="77777777" w:rsidR="003A4169" w:rsidRPr="009A444B" w:rsidRDefault="003A4169" w:rsidP="00BA636D">
            <w:pPr>
              <w:pStyle w:val="Tablebody"/>
              <w:jc w:val="center"/>
            </w:pPr>
            <w:r w:rsidRPr="009A444B">
              <w:t>70,0</w:t>
            </w:r>
          </w:p>
        </w:tc>
        <w:tc>
          <w:tcPr>
            <w:tcW w:w="1134" w:type="dxa"/>
            <w:tcBorders>
              <w:top w:val="single" w:sz="6" w:space="0" w:color="auto"/>
              <w:left w:val="single" w:sz="6" w:space="0" w:color="auto"/>
              <w:bottom w:val="single" w:sz="6" w:space="0" w:color="auto"/>
              <w:right w:val="single" w:sz="12" w:space="0" w:color="auto"/>
            </w:tcBorders>
          </w:tcPr>
          <w:p w14:paraId="3F7ED61A" w14:textId="77777777" w:rsidR="003A4169" w:rsidRPr="009A444B" w:rsidRDefault="003A4169" w:rsidP="00BA636D">
            <w:pPr>
              <w:pStyle w:val="Tablebody"/>
              <w:jc w:val="center"/>
            </w:pPr>
            <w:r w:rsidRPr="009A444B">
              <w:t>0,62</w:t>
            </w:r>
          </w:p>
        </w:tc>
      </w:tr>
      <w:tr w:rsidR="003A4169" w14:paraId="409AB890"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1609C076" w14:textId="77777777" w:rsidR="003A4169" w:rsidRPr="009A444B" w:rsidRDefault="003A4169" w:rsidP="00BA636D">
            <w:pPr>
              <w:pStyle w:val="Tablebody"/>
              <w:jc w:val="center"/>
            </w:pPr>
            <w:r w:rsidRPr="009A444B">
              <w:t>8,0</w:t>
            </w:r>
          </w:p>
        </w:tc>
        <w:tc>
          <w:tcPr>
            <w:tcW w:w="1134" w:type="dxa"/>
            <w:tcBorders>
              <w:top w:val="single" w:sz="6" w:space="0" w:color="auto"/>
              <w:left w:val="single" w:sz="6" w:space="0" w:color="auto"/>
              <w:bottom w:val="single" w:sz="6" w:space="0" w:color="auto"/>
              <w:right w:val="single" w:sz="12" w:space="0" w:color="auto"/>
            </w:tcBorders>
          </w:tcPr>
          <w:p w14:paraId="0F292532" w14:textId="77777777" w:rsidR="003A4169" w:rsidRPr="009A444B" w:rsidRDefault="003A4169" w:rsidP="00BA636D">
            <w:pPr>
              <w:pStyle w:val="Tablebody"/>
              <w:jc w:val="center"/>
            </w:pPr>
            <w:r w:rsidRPr="009A444B">
              <w:t>0,92</w:t>
            </w:r>
          </w:p>
        </w:tc>
        <w:tc>
          <w:tcPr>
            <w:tcW w:w="567" w:type="dxa"/>
            <w:tcBorders>
              <w:top w:val="nil"/>
              <w:left w:val="single" w:sz="12" w:space="0" w:color="auto"/>
              <w:bottom w:val="nil"/>
              <w:right w:val="single" w:sz="12" w:space="0" w:color="auto"/>
            </w:tcBorders>
          </w:tcPr>
          <w:p w14:paraId="388496BA" w14:textId="74DC9778"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519733D0" w14:textId="77777777" w:rsidR="003A4169" w:rsidRPr="009A444B" w:rsidRDefault="003A4169" w:rsidP="00BA636D">
            <w:pPr>
              <w:pStyle w:val="Tablebody"/>
              <w:jc w:val="center"/>
            </w:pPr>
            <w:r w:rsidRPr="009A444B">
              <w:t>80,0</w:t>
            </w:r>
          </w:p>
        </w:tc>
        <w:tc>
          <w:tcPr>
            <w:tcW w:w="1134" w:type="dxa"/>
            <w:tcBorders>
              <w:top w:val="single" w:sz="6" w:space="0" w:color="auto"/>
              <w:left w:val="single" w:sz="6" w:space="0" w:color="auto"/>
              <w:bottom w:val="single" w:sz="6" w:space="0" w:color="auto"/>
              <w:right w:val="single" w:sz="12" w:space="0" w:color="auto"/>
            </w:tcBorders>
          </w:tcPr>
          <w:p w14:paraId="30AB8F06" w14:textId="77777777" w:rsidR="003A4169" w:rsidRPr="009A444B" w:rsidRDefault="003A4169" w:rsidP="00BA636D">
            <w:pPr>
              <w:pStyle w:val="Tablebody"/>
              <w:jc w:val="center"/>
            </w:pPr>
            <w:r w:rsidRPr="009A444B">
              <w:t>0,61</w:t>
            </w:r>
          </w:p>
        </w:tc>
      </w:tr>
      <w:tr w:rsidR="003A4169" w14:paraId="3DFB1F2A" w14:textId="77777777" w:rsidTr="00BA636D">
        <w:trPr>
          <w:trHeight w:val="312"/>
        </w:trPr>
        <w:tc>
          <w:tcPr>
            <w:tcW w:w="1134" w:type="dxa"/>
            <w:tcBorders>
              <w:top w:val="single" w:sz="6" w:space="0" w:color="auto"/>
              <w:left w:val="single" w:sz="12" w:space="0" w:color="auto"/>
              <w:bottom w:val="single" w:sz="6" w:space="0" w:color="auto"/>
              <w:right w:val="single" w:sz="6" w:space="0" w:color="auto"/>
            </w:tcBorders>
          </w:tcPr>
          <w:p w14:paraId="0AA74EEC" w14:textId="77777777" w:rsidR="003A4169" w:rsidRPr="009A444B" w:rsidRDefault="003A4169" w:rsidP="00BA636D">
            <w:pPr>
              <w:pStyle w:val="Tablebody"/>
              <w:jc w:val="center"/>
            </w:pPr>
            <w:r w:rsidRPr="009A444B">
              <w:t>9,0</w:t>
            </w:r>
          </w:p>
        </w:tc>
        <w:tc>
          <w:tcPr>
            <w:tcW w:w="1134" w:type="dxa"/>
            <w:tcBorders>
              <w:top w:val="single" w:sz="6" w:space="0" w:color="auto"/>
              <w:left w:val="single" w:sz="6" w:space="0" w:color="auto"/>
              <w:bottom w:val="single" w:sz="6" w:space="0" w:color="auto"/>
              <w:right w:val="single" w:sz="12" w:space="0" w:color="auto"/>
            </w:tcBorders>
          </w:tcPr>
          <w:p w14:paraId="4F8B68B5" w14:textId="77777777" w:rsidR="003A4169" w:rsidRPr="009A444B" w:rsidRDefault="003A4169" w:rsidP="00BA636D">
            <w:pPr>
              <w:pStyle w:val="Tablebody"/>
              <w:jc w:val="center"/>
            </w:pPr>
            <w:r w:rsidRPr="009A444B">
              <w:t>0,88</w:t>
            </w:r>
          </w:p>
        </w:tc>
        <w:tc>
          <w:tcPr>
            <w:tcW w:w="567" w:type="dxa"/>
            <w:tcBorders>
              <w:top w:val="nil"/>
              <w:left w:val="single" w:sz="12" w:space="0" w:color="auto"/>
              <w:bottom w:val="nil"/>
              <w:right w:val="single" w:sz="12" w:space="0" w:color="auto"/>
            </w:tcBorders>
          </w:tcPr>
          <w:p w14:paraId="323CD1B4" w14:textId="4DABD599"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6" w:space="0" w:color="auto"/>
              <w:right w:val="single" w:sz="6" w:space="0" w:color="auto"/>
            </w:tcBorders>
          </w:tcPr>
          <w:p w14:paraId="6245BA15" w14:textId="77777777" w:rsidR="003A4169" w:rsidRPr="009A444B" w:rsidRDefault="003A4169" w:rsidP="00BA636D">
            <w:pPr>
              <w:pStyle w:val="Tablebody"/>
              <w:jc w:val="center"/>
            </w:pPr>
            <w:r w:rsidRPr="009A444B">
              <w:t>90,0</w:t>
            </w:r>
          </w:p>
        </w:tc>
        <w:tc>
          <w:tcPr>
            <w:tcW w:w="1134" w:type="dxa"/>
            <w:tcBorders>
              <w:top w:val="single" w:sz="6" w:space="0" w:color="auto"/>
              <w:left w:val="single" w:sz="6" w:space="0" w:color="auto"/>
              <w:bottom w:val="single" w:sz="6" w:space="0" w:color="auto"/>
              <w:right w:val="single" w:sz="12" w:space="0" w:color="auto"/>
            </w:tcBorders>
          </w:tcPr>
          <w:p w14:paraId="2800B3B6" w14:textId="77777777" w:rsidR="003A4169" w:rsidRPr="009A444B" w:rsidRDefault="003A4169" w:rsidP="00BA636D">
            <w:pPr>
              <w:pStyle w:val="Tablebody"/>
              <w:jc w:val="center"/>
            </w:pPr>
            <w:r w:rsidRPr="009A444B">
              <w:t>0,61</w:t>
            </w:r>
          </w:p>
        </w:tc>
      </w:tr>
      <w:tr w:rsidR="003A4169" w14:paraId="41DBD61C" w14:textId="77777777" w:rsidTr="00BA636D">
        <w:trPr>
          <w:trHeight w:val="312"/>
        </w:trPr>
        <w:tc>
          <w:tcPr>
            <w:tcW w:w="1134" w:type="dxa"/>
            <w:tcBorders>
              <w:top w:val="single" w:sz="6" w:space="0" w:color="auto"/>
              <w:left w:val="single" w:sz="12" w:space="0" w:color="auto"/>
              <w:bottom w:val="single" w:sz="12" w:space="0" w:color="auto"/>
              <w:right w:val="single" w:sz="6" w:space="0" w:color="auto"/>
            </w:tcBorders>
          </w:tcPr>
          <w:p w14:paraId="65E76420" w14:textId="77777777" w:rsidR="003A4169" w:rsidRPr="009A444B" w:rsidRDefault="003A4169" w:rsidP="00BA636D">
            <w:pPr>
              <w:pStyle w:val="Tablebody"/>
              <w:jc w:val="center"/>
            </w:pPr>
            <w:r w:rsidRPr="009A444B">
              <w:t>10,0</w:t>
            </w:r>
          </w:p>
        </w:tc>
        <w:tc>
          <w:tcPr>
            <w:tcW w:w="1134" w:type="dxa"/>
            <w:tcBorders>
              <w:top w:val="single" w:sz="6" w:space="0" w:color="auto"/>
              <w:left w:val="single" w:sz="6" w:space="0" w:color="auto"/>
              <w:bottom w:val="single" w:sz="12" w:space="0" w:color="auto"/>
              <w:right w:val="single" w:sz="12" w:space="0" w:color="auto"/>
            </w:tcBorders>
          </w:tcPr>
          <w:p w14:paraId="78F8FF9B" w14:textId="77777777" w:rsidR="003A4169" w:rsidRPr="009A444B" w:rsidRDefault="003A4169" w:rsidP="00BA636D">
            <w:pPr>
              <w:pStyle w:val="Tablebody"/>
              <w:jc w:val="center"/>
            </w:pPr>
            <w:r w:rsidRPr="009A444B">
              <w:t>0,85</w:t>
            </w:r>
          </w:p>
        </w:tc>
        <w:tc>
          <w:tcPr>
            <w:tcW w:w="567" w:type="dxa"/>
            <w:tcBorders>
              <w:top w:val="nil"/>
              <w:left w:val="single" w:sz="12" w:space="0" w:color="auto"/>
              <w:bottom w:val="nil"/>
              <w:right w:val="single" w:sz="12" w:space="0" w:color="auto"/>
            </w:tcBorders>
          </w:tcPr>
          <w:p w14:paraId="0372D14D" w14:textId="542E23ED" w:rsidR="003A4169" w:rsidRPr="009A444B" w:rsidRDefault="00BA636D" w:rsidP="00BA636D">
            <w:pPr>
              <w:pStyle w:val="Tablebody"/>
              <w:jc w:val="center"/>
            </w:pPr>
            <w:r>
              <w:t> </w:t>
            </w:r>
          </w:p>
        </w:tc>
        <w:tc>
          <w:tcPr>
            <w:tcW w:w="1134" w:type="dxa"/>
            <w:tcBorders>
              <w:top w:val="single" w:sz="6" w:space="0" w:color="auto"/>
              <w:left w:val="single" w:sz="12" w:space="0" w:color="auto"/>
              <w:bottom w:val="single" w:sz="12" w:space="0" w:color="auto"/>
              <w:right w:val="single" w:sz="6" w:space="0" w:color="auto"/>
            </w:tcBorders>
          </w:tcPr>
          <w:p w14:paraId="66D43157" w14:textId="77777777" w:rsidR="003A4169" w:rsidRPr="009A444B" w:rsidRDefault="003A4169" w:rsidP="00BA636D">
            <w:pPr>
              <w:pStyle w:val="Tablebody"/>
              <w:jc w:val="center"/>
            </w:pPr>
            <w:r w:rsidRPr="009A444B">
              <w:t>100</w:t>
            </w:r>
          </w:p>
        </w:tc>
        <w:tc>
          <w:tcPr>
            <w:tcW w:w="1134" w:type="dxa"/>
            <w:tcBorders>
              <w:top w:val="single" w:sz="6" w:space="0" w:color="auto"/>
              <w:left w:val="single" w:sz="6" w:space="0" w:color="auto"/>
              <w:bottom w:val="single" w:sz="12" w:space="0" w:color="auto"/>
              <w:right w:val="single" w:sz="12" w:space="0" w:color="auto"/>
            </w:tcBorders>
          </w:tcPr>
          <w:p w14:paraId="7575C38C" w14:textId="77777777" w:rsidR="003A4169" w:rsidRPr="009A444B" w:rsidRDefault="003A4169" w:rsidP="00BA636D">
            <w:pPr>
              <w:pStyle w:val="Tablebody"/>
              <w:jc w:val="center"/>
            </w:pPr>
            <w:r w:rsidRPr="009A444B">
              <w:t>0,60</w:t>
            </w:r>
          </w:p>
        </w:tc>
      </w:tr>
    </w:tbl>
    <w:p w14:paraId="224F8168" w14:textId="091898BD" w:rsidR="003A4169" w:rsidRPr="009A444B" w:rsidRDefault="003A4169" w:rsidP="00F94A7D">
      <w:pPr>
        <w:pStyle w:val="Tabletitle"/>
        <w:pageBreakBefore/>
      </w:pPr>
      <w:bookmarkStart w:id="1243" w:name="_Ref526052029"/>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10.4</w:t>
      </w:r>
      <w:bookmarkEnd w:id="1243"/>
      <w:r>
        <w:t xml:space="preserve"> — </w:t>
      </w:r>
      <w:r w:rsidRPr="005E6156">
        <w:rPr>
          <w:i/>
        </w:rPr>
        <w:t>λ</w:t>
      </w:r>
      <w:r w:rsidRPr="005E6156">
        <w:rPr>
          <w:position w:val="-6"/>
          <w:sz w:val="18"/>
          <w:szCs w:val="18"/>
        </w:rPr>
        <w:t>1</w:t>
      </w:r>
      <w:r w:rsidRPr="009A444B">
        <w:t xml:space="preserve"> for express multiple units and underground and for rail traffic with 25</w:t>
      </w:r>
      <w:r w:rsidRPr="009A444B">
        <w:rPr>
          <w:i/>
        </w:rPr>
        <w:t xml:space="preserve"> </w:t>
      </w:r>
      <w:r w:rsidRPr="009A444B">
        <w:t>t axles</w:t>
      </w:r>
    </w:p>
    <w:tbl>
      <w:tblPr>
        <w:tblW w:w="9752" w:type="dxa"/>
        <w:jc w:val="center"/>
        <w:tblLayout w:type="fixed"/>
        <w:tblCellMar>
          <w:left w:w="56" w:type="dxa"/>
          <w:right w:w="56" w:type="dxa"/>
        </w:tblCellMar>
        <w:tblLook w:val="0620" w:firstRow="1" w:lastRow="0" w:firstColumn="0" w:lastColumn="0" w:noHBand="1" w:noVBand="1"/>
      </w:tblPr>
      <w:tblGrid>
        <w:gridCol w:w="963"/>
        <w:gridCol w:w="2228"/>
        <w:gridCol w:w="2583"/>
        <w:gridCol w:w="3978"/>
      </w:tblGrid>
      <w:tr w:rsidR="003A4169" w14:paraId="560E570E" w14:textId="77777777" w:rsidTr="00BA636D">
        <w:trPr>
          <w:cantSplit/>
          <w:tblHeader/>
          <w:jc w:val="center"/>
        </w:trPr>
        <w:tc>
          <w:tcPr>
            <w:tcW w:w="851" w:type="dxa"/>
            <w:tcBorders>
              <w:top w:val="single" w:sz="12" w:space="0" w:color="auto"/>
              <w:left w:val="single" w:sz="12" w:space="0" w:color="auto"/>
              <w:bottom w:val="single" w:sz="6" w:space="0" w:color="auto"/>
              <w:right w:val="single" w:sz="6" w:space="0" w:color="auto"/>
            </w:tcBorders>
            <w:vAlign w:val="center"/>
          </w:tcPr>
          <w:p w14:paraId="5F242AC0" w14:textId="14D7EA26" w:rsidR="003A4169" w:rsidRPr="00BA636D" w:rsidRDefault="00BA636D" w:rsidP="00BA636D">
            <w:pPr>
              <w:pStyle w:val="Tableheader"/>
              <w:rPr>
                <w:b w:val="0"/>
              </w:rPr>
            </w:pPr>
            <w:r>
              <w:rPr>
                <w:b w:val="0"/>
              </w:rPr>
              <w:t> </w:t>
            </w:r>
          </w:p>
        </w:tc>
        <w:tc>
          <w:tcPr>
            <w:tcW w:w="4252" w:type="dxa"/>
            <w:gridSpan w:val="2"/>
            <w:tcBorders>
              <w:top w:val="single" w:sz="12" w:space="0" w:color="auto"/>
              <w:left w:val="single" w:sz="6" w:space="0" w:color="auto"/>
              <w:bottom w:val="single" w:sz="6" w:space="0" w:color="auto"/>
              <w:right w:val="single" w:sz="6" w:space="0" w:color="auto"/>
            </w:tcBorders>
            <w:vAlign w:val="center"/>
          </w:tcPr>
          <w:p w14:paraId="0988FBE4" w14:textId="77777777" w:rsidR="003A4169" w:rsidRPr="009A444B" w:rsidRDefault="003A4169" w:rsidP="00BA636D">
            <w:pPr>
              <w:pStyle w:val="Tableheader"/>
            </w:pPr>
            <w:r w:rsidRPr="009A444B">
              <w:t>Express multiple units and underground</w:t>
            </w:r>
          </w:p>
        </w:tc>
        <w:tc>
          <w:tcPr>
            <w:tcW w:w="3515" w:type="dxa"/>
            <w:tcBorders>
              <w:top w:val="single" w:sz="12" w:space="0" w:color="auto"/>
              <w:left w:val="single" w:sz="6" w:space="0" w:color="auto"/>
              <w:bottom w:val="single" w:sz="6" w:space="0" w:color="auto"/>
              <w:right w:val="single" w:sz="12" w:space="0" w:color="auto"/>
            </w:tcBorders>
            <w:vAlign w:val="center"/>
          </w:tcPr>
          <w:p w14:paraId="67342222" w14:textId="77777777" w:rsidR="003A4169" w:rsidRPr="009A444B" w:rsidRDefault="003A4169" w:rsidP="00BA636D">
            <w:pPr>
              <w:pStyle w:val="Tableheader"/>
            </w:pPr>
            <w:r w:rsidRPr="009A444B">
              <w:t>Rail traffic with 25 t axles</w:t>
            </w:r>
          </w:p>
        </w:tc>
      </w:tr>
      <w:tr w:rsidR="003A4169" w:rsidRPr="00BA636D" w14:paraId="21533396" w14:textId="77777777" w:rsidTr="00BA636D">
        <w:trPr>
          <w:cantSplit/>
          <w:tblHeader/>
          <w:jc w:val="center"/>
        </w:trPr>
        <w:tc>
          <w:tcPr>
            <w:tcW w:w="851" w:type="dxa"/>
            <w:tcBorders>
              <w:top w:val="single" w:sz="6" w:space="0" w:color="auto"/>
              <w:left w:val="single" w:sz="12" w:space="0" w:color="auto"/>
              <w:bottom w:val="single" w:sz="12" w:space="0" w:color="auto"/>
              <w:right w:val="single" w:sz="6" w:space="0" w:color="auto"/>
            </w:tcBorders>
            <w:vAlign w:val="center"/>
          </w:tcPr>
          <w:p w14:paraId="7F2E92B8" w14:textId="77777777" w:rsidR="003A4169" w:rsidRPr="00BA636D" w:rsidRDefault="003A4169" w:rsidP="00BA636D">
            <w:pPr>
              <w:pStyle w:val="Tableheader"/>
              <w:rPr>
                <w:b w:val="0"/>
                <w:i/>
              </w:rPr>
            </w:pPr>
            <w:r w:rsidRPr="00BA636D">
              <w:rPr>
                <w:b w:val="0"/>
                <w:i/>
              </w:rPr>
              <w:t>L</w:t>
            </w:r>
          </w:p>
        </w:tc>
        <w:tc>
          <w:tcPr>
            <w:tcW w:w="1969" w:type="dxa"/>
            <w:tcBorders>
              <w:top w:val="single" w:sz="6" w:space="0" w:color="auto"/>
              <w:left w:val="single" w:sz="6" w:space="0" w:color="auto"/>
              <w:bottom w:val="single" w:sz="12" w:space="0" w:color="auto"/>
            </w:tcBorders>
            <w:vAlign w:val="center"/>
          </w:tcPr>
          <w:p w14:paraId="38BF867E" w14:textId="77777777" w:rsidR="003A4169" w:rsidRPr="00BA636D" w:rsidRDefault="003A4169" w:rsidP="00BA636D">
            <w:pPr>
              <w:pStyle w:val="Tableheader"/>
              <w:rPr>
                <w:b w:val="0"/>
              </w:rPr>
            </w:pPr>
            <w:r w:rsidRPr="00BA636D">
              <w:rPr>
                <w:b w:val="0"/>
              </w:rPr>
              <w:t>Type 9</w:t>
            </w:r>
          </w:p>
        </w:tc>
        <w:tc>
          <w:tcPr>
            <w:tcW w:w="2283" w:type="dxa"/>
            <w:tcBorders>
              <w:top w:val="single" w:sz="6" w:space="0" w:color="auto"/>
              <w:left w:val="single" w:sz="6" w:space="0" w:color="auto"/>
              <w:bottom w:val="single" w:sz="12" w:space="0" w:color="auto"/>
              <w:right w:val="single" w:sz="6" w:space="0" w:color="auto"/>
            </w:tcBorders>
            <w:vAlign w:val="center"/>
          </w:tcPr>
          <w:p w14:paraId="26976E1C" w14:textId="77777777" w:rsidR="003A4169" w:rsidRPr="00BA636D" w:rsidRDefault="003A4169" w:rsidP="00BA636D">
            <w:pPr>
              <w:pStyle w:val="Tableheader"/>
              <w:rPr>
                <w:b w:val="0"/>
              </w:rPr>
            </w:pPr>
            <w:r w:rsidRPr="00BA636D">
              <w:rPr>
                <w:b w:val="0"/>
              </w:rPr>
              <w:t>Type 10</w:t>
            </w:r>
          </w:p>
        </w:tc>
        <w:tc>
          <w:tcPr>
            <w:tcW w:w="3515" w:type="dxa"/>
            <w:tcBorders>
              <w:top w:val="single" w:sz="6" w:space="0" w:color="auto"/>
              <w:left w:val="single" w:sz="6" w:space="0" w:color="auto"/>
              <w:bottom w:val="single" w:sz="12" w:space="0" w:color="auto"/>
              <w:right w:val="single" w:sz="12" w:space="0" w:color="auto"/>
            </w:tcBorders>
            <w:vAlign w:val="center"/>
          </w:tcPr>
          <w:p w14:paraId="1A67F5F3" w14:textId="77777777" w:rsidR="003A4169" w:rsidRPr="00BA636D" w:rsidRDefault="003A4169" w:rsidP="00BA636D">
            <w:pPr>
              <w:pStyle w:val="Tableheader"/>
              <w:rPr>
                <w:b w:val="0"/>
              </w:rPr>
            </w:pPr>
            <w:r w:rsidRPr="00BA636D">
              <w:rPr>
                <w:b w:val="0"/>
              </w:rPr>
              <w:t>25 t Mix</w:t>
            </w:r>
          </w:p>
        </w:tc>
      </w:tr>
      <w:tr w:rsidR="003A4169" w14:paraId="491FD1AC" w14:textId="77777777" w:rsidTr="00BA636D">
        <w:trPr>
          <w:cantSplit/>
          <w:jc w:val="center"/>
        </w:trPr>
        <w:tc>
          <w:tcPr>
            <w:tcW w:w="851" w:type="dxa"/>
            <w:tcBorders>
              <w:top w:val="single" w:sz="12" w:space="0" w:color="auto"/>
              <w:left w:val="single" w:sz="12" w:space="0" w:color="auto"/>
              <w:right w:val="single" w:sz="6" w:space="0" w:color="auto"/>
            </w:tcBorders>
            <w:vAlign w:val="center"/>
          </w:tcPr>
          <w:p w14:paraId="0FEEBFD6" w14:textId="77777777" w:rsidR="003A4169" w:rsidRPr="009A444B" w:rsidRDefault="003A4169" w:rsidP="00BA636D">
            <w:pPr>
              <w:pStyle w:val="Tablebody"/>
              <w:jc w:val="center"/>
            </w:pPr>
            <w:r w:rsidRPr="009A444B">
              <w:t>0,5</w:t>
            </w:r>
          </w:p>
        </w:tc>
        <w:tc>
          <w:tcPr>
            <w:tcW w:w="1969" w:type="dxa"/>
            <w:tcBorders>
              <w:top w:val="single" w:sz="12" w:space="0" w:color="auto"/>
              <w:left w:val="single" w:sz="6" w:space="0" w:color="auto"/>
            </w:tcBorders>
            <w:vAlign w:val="center"/>
          </w:tcPr>
          <w:p w14:paraId="55422D03" w14:textId="77777777" w:rsidR="003A4169" w:rsidRPr="009A444B" w:rsidRDefault="003A4169" w:rsidP="00BA636D">
            <w:pPr>
              <w:pStyle w:val="Tablebody"/>
              <w:jc w:val="center"/>
            </w:pPr>
            <w:r w:rsidRPr="009A444B">
              <w:t>0,97</w:t>
            </w:r>
          </w:p>
        </w:tc>
        <w:tc>
          <w:tcPr>
            <w:tcW w:w="2283" w:type="dxa"/>
            <w:tcBorders>
              <w:top w:val="single" w:sz="12" w:space="0" w:color="auto"/>
              <w:left w:val="single" w:sz="6" w:space="0" w:color="auto"/>
              <w:right w:val="single" w:sz="6" w:space="0" w:color="auto"/>
            </w:tcBorders>
            <w:vAlign w:val="center"/>
          </w:tcPr>
          <w:p w14:paraId="66C5B5BD" w14:textId="77777777" w:rsidR="003A4169" w:rsidRPr="009A444B" w:rsidRDefault="003A4169" w:rsidP="00BA636D">
            <w:pPr>
              <w:pStyle w:val="Tablebody"/>
              <w:jc w:val="center"/>
            </w:pPr>
            <w:r w:rsidRPr="009A444B">
              <w:t>1,00</w:t>
            </w:r>
          </w:p>
        </w:tc>
        <w:tc>
          <w:tcPr>
            <w:tcW w:w="3515" w:type="dxa"/>
            <w:tcBorders>
              <w:top w:val="single" w:sz="12" w:space="0" w:color="auto"/>
              <w:left w:val="single" w:sz="6" w:space="0" w:color="auto"/>
              <w:right w:val="single" w:sz="12" w:space="0" w:color="auto"/>
            </w:tcBorders>
            <w:vAlign w:val="center"/>
          </w:tcPr>
          <w:p w14:paraId="49D9F1D8" w14:textId="77777777" w:rsidR="003A4169" w:rsidRPr="009A444B" w:rsidRDefault="003A4169" w:rsidP="00BA636D">
            <w:pPr>
              <w:pStyle w:val="Tablebody"/>
              <w:jc w:val="center"/>
            </w:pPr>
            <w:r w:rsidRPr="009A444B">
              <w:t>1,65</w:t>
            </w:r>
          </w:p>
        </w:tc>
      </w:tr>
      <w:tr w:rsidR="003A4169" w14:paraId="3946C2B4"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64BB8408" w14:textId="77777777" w:rsidR="003A4169" w:rsidRPr="009A444B" w:rsidRDefault="003A4169" w:rsidP="00BA636D">
            <w:pPr>
              <w:pStyle w:val="Tablebody"/>
              <w:jc w:val="center"/>
            </w:pPr>
            <w:r w:rsidRPr="009A444B">
              <w:t>1,0</w:t>
            </w:r>
          </w:p>
        </w:tc>
        <w:tc>
          <w:tcPr>
            <w:tcW w:w="1969" w:type="dxa"/>
            <w:tcBorders>
              <w:top w:val="single" w:sz="6" w:space="0" w:color="auto"/>
              <w:left w:val="single" w:sz="6" w:space="0" w:color="auto"/>
            </w:tcBorders>
            <w:vAlign w:val="center"/>
          </w:tcPr>
          <w:p w14:paraId="08C50ADD" w14:textId="77777777" w:rsidR="003A4169" w:rsidRPr="009A444B" w:rsidRDefault="003A4169" w:rsidP="00BA636D">
            <w:pPr>
              <w:pStyle w:val="Tablebody"/>
              <w:jc w:val="center"/>
            </w:pPr>
            <w:r w:rsidRPr="009A444B">
              <w:t>0,97</w:t>
            </w:r>
          </w:p>
        </w:tc>
        <w:tc>
          <w:tcPr>
            <w:tcW w:w="2283" w:type="dxa"/>
            <w:tcBorders>
              <w:top w:val="single" w:sz="6" w:space="0" w:color="auto"/>
              <w:left w:val="single" w:sz="6" w:space="0" w:color="auto"/>
              <w:right w:val="single" w:sz="6" w:space="0" w:color="auto"/>
            </w:tcBorders>
            <w:vAlign w:val="center"/>
          </w:tcPr>
          <w:p w14:paraId="0A3E7F9A" w14:textId="77777777" w:rsidR="003A4169" w:rsidRPr="009A444B" w:rsidRDefault="003A4169" w:rsidP="00BA636D">
            <w:pPr>
              <w:pStyle w:val="Tablebody"/>
              <w:jc w:val="center"/>
            </w:pPr>
            <w:r w:rsidRPr="009A444B">
              <w:t>1,00</w:t>
            </w:r>
          </w:p>
        </w:tc>
        <w:tc>
          <w:tcPr>
            <w:tcW w:w="3515" w:type="dxa"/>
            <w:tcBorders>
              <w:top w:val="single" w:sz="6" w:space="0" w:color="auto"/>
              <w:left w:val="single" w:sz="6" w:space="0" w:color="auto"/>
              <w:right w:val="single" w:sz="12" w:space="0" w:color="auto"/>
            </w:tcBorders>
            <w:vAlign w:val="center"/>
          </w:tcPr>
          <w:p w14:paraId="1AB1FD15" w14:textId="77777777" w:rsidR="003A4169" w:rsidRPr="009A444B" w:rsidRDefault="003A4169" w:rsidP="00BA636D">
            <w:pPr>
              <w:pStyle w:val="Tablebody"/>
              <w:jc w:val="center"/>
            </w:pPr>
            <w:r w:rsidRPr="009A444B">
              <w:t>1,65</w:t>
            </w:r>
          </w:p>
        </w:tc>
      </w:tr>
      <w:tr w:rsidR="003A4169" w14:paraId="66F59340"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6AA85672" w14:textId="77777777" w:rsidR="003A4169" w:rsidRPr="009A444B" w:rsidRDefault="003A4169" w:rsidP="00BA636D">
            <w:pPr>
              <w:pStyle w:val="Tablebody"/>
              <w:jc w:val="center"/>
            </w:pPr>
            <w:r w:rsidRPr="009A444B">
              <w:t>1,5</w:t>
            </w:r>
          </w:p>
        </w:tc>
        <w:tc>
          <w:tcPr>
            <w:tcW w:w="1969" w:type="dxa"/>
            <w:tcBorders>
              <w:top w:val="single" w:sz="6" w:space="0" w:color="auto"/>
              <w:left w:val="single" w:sz="6" w:space="0" w:color="auto"/>
            </w:tcBorders>
            <w:vAlign w:val="center"/>
          </w:tcPr>
          <w:p w14:paraId="57093233" w14:textId="77777777" w:rsidR="003A4169" w:rsidRPr="009A444B" w:rsidRDefault="003A4169" w:rsidP="00BA636D">
            <w:pPr>
              <w:pStyle w:val="Tablebody"/>
              <w:jc w:val="center"/>
            </w:pPr>
            <w:r w:rsidRPr="009A444B">
              <w:t>0,97</w:t>
            </w:r>
          </w:p>
        </w:tc>
        <w:tc>
          <w:tcPr>
            <w:tcW w:w="2283" w:type="dxa"/>
            <w:tcBorders>
              <w:top w:val="single" w:sz="6" w:space="0" w:color="auto"/>
              <w:left w:val="single" w:sz="6" w:space="0" w:color="auto"/>
              <w:right w:val="single" w:sz="6" w:space="0" w:color="auto"/>
            </w:tcBorders>
            <w:vAlign w:val="center"/>
          </w:tcPr>
          <w:p w14:paraId="16D79FC1" w14:textId="77777777" w:rsidR="003A4169" w:rsidRPr="009A444B" w:rsidRDefault="003A4169" w:rsidP="00BA636D">
            <w:pPr>
              <w:pStyle w:val="Tablebody"/>
              <w:jc w:val="center"/>
            </w:pPr>
            <w:r w:rsidRPr="009A444B">
              <w:t>1,00</w:t>
            </w:r>
          </w:p>
        </w:tc>
        <w:tc>
          <w:tcPr>
            <w:tcW w:w="3515" w:type="dxa"/>
            <w:tcBorders>
              <w:top w:val="single" w:sz="6" w:space="0" w:color="auto"/>
              <w:left w:val="single" w:sz="6" w:space="0" w:color="auto"/>
              <w:right w:val="single" w:sz="12" w:space="0" w:color="auto"/>
            </w:tcBorders>
            <w:vAlign w:val="center"/>
          </w:tcPr>
          <w:p w14:paraId="69185EB1" w14:textId="77777777" w:rsidR="003A4169" w:rsidRPr="009A444B" w:rsidRDefault="003A4169" w:rsidP="00BA636D">
            <w:pPr>
              <w:pStyle w:val="Tablebody"/>
              <w:jc w:val="center"/>
            </w:pPr>
            <w:r w:rsidRPr="009A444B">
              <w:t>1,65</w:t>
            </w:r>
          </w:p>
        </w:tc>
      </w:tr>
      <w:tr w:rsidR="003A4169" w14:paraId="4B8B50F6"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761EEE1D" w14:textId="77777777" w:rsidR="003A4169" w:rsidRPr="009A444B" w:rsidRDefault="003A4169" w:rsidP="00BA636D">
            <w:pPr>
              <w:pStyle w:val="Tablebody"/>
              <w:jc w:val="center"/>
            </w:pPr>
            <w:r w:rsidRPr="009A444B">
              <w:t>2,0</w:t>
            </w:r>
          </w:p>
        </w:tc>
        <w:tc>
          <w:tcPr>
            <w:tcW w:w="1969" w:type="dxa"/>
            <w:tcBorders>
              <w:top w:val="single" w:sz="6" w:space="0" w:color="auto"/>
              <w:left w:val="single" w:sz="6" w:space="0" w:color="auto"/>
            </w:tcBorders>
            <w:vAlign w:val="center"/>
          </w:tcPr>
          <w:p w14:paraId="1BA1D602" w14:textId="77777777" w:rsidR="003A4169" w:rsidRPr="009A444B" w:rsidRDefault="003A4169" w:rsidP="00BA636D">
            <w:pPr>
              <w:pStyle w:val="Tablebody"/>
              <w:jc w:val="center"/>
            </w:pPr>
            <w:r w:rsidRPr="009A444B">
              <w:t>0,97</w:t>
            </w:r>
          </w:p>
        </w:tc>
        <w:tc>
          <w:tcPr>
            <w:tcW w:w="2283" w:type="dxa"/>
            <w:tcBorders>
              <w:top w:val="single" w:sz="6" w:space="0" w:color="auto"/>
              <w:left w:val="single" w:sz="6" w:space="0" w:color="auto"/>
              <w:right w:val="single" w:sz="6" w:space="0" w:color="auto"/>
            </w:tcBorders>
            <w:vAlign w:val="center"/>
          </w:tcPr>
          <w:p w14:paraId="2A9BCDCA" w14:textId="77777777" w:rsidR="003A4169" w:rsidRPr="009A444B" w:rsidRDefault="003A4169" w:rsidP="00BA636D">
            <w:pPr>
              <w:pStyle w:val="Tablebody"/>
              <w:jc w:val="center"/>
            </w:pPr>
            <w:r w:rsidRPr="009A444B">
              <w:t>0,99</w:t>
            </w:r>
          </w:p>
        </w:tc>
        <w:tc>
          <w:tcPr>
            <w:tcW w:w="3515" w:type="dxa"/>
            <w:tcBorders>
              <w:top w:val="single" w:sz="6" w:space="0" w:color="auto"/>
              <w:left w:val="single" w:sz="6" w:space="0" w:color="auto"/>
              <w:right w:val="single" w:sz="12" w:space="0" w:color="auto"/>
            </w:tcBorders>
            <w:vAlign w:val="center"/>
          </w:tcPr>
          <w:p w14:paraId="363287AA" w14:textId="77777777" w:rsidR="003A4169" w:rsidRPr="009A444B" w:rsidRDefault="003A4169" w:rsidP="00BA636D">
            <w:pPr>
              <w:pStyle w:val="Tablebody"/>
              <w:jc w:val="center"/>
            </w:pPr>
            <w:r w:rsidRPr="009A444B">
              <w:t>1,64</w:t>
            </w:r>
          </w:p>
        </w:tc>
      </w:tr>
      <w:tr w:rsidR="003A4169" w14:paraId="532553C0"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3AADBCCB" w14:textId="77777777" w:rsidR="003A4169" w:rsidRPr="009A444B" w:rsidRDefault="003A4169" w:rsidP="00BA636D">
            <w:pPr>
              <w:pStyle w:val="Tablebody"/>
              <w:jc w:val="center"/>
            </w:pPr>
            <w:r w:rsidRPr="009A444B">
              <w:t>2,5</w:t>
            </w:r>
          </w:p>
        </w:tc>
        <w:tc>
          <w:tcPr>
            <w:tcW w:w="1969" w:type="dxa"/>
            <w:tcBorders>
              <w:top w:val="single" w:sz="6" w:space="0" w:color="auto"/>
              <w:left w:val="single" w:sz="6" w:space="0" w:color="auto"/>
            </w:tcBorders>
            <w:vAlign w:val="center"/>
          </w:tcPr>
          <w:p w14:paraId="36307FE7" w14:textId="77777777" w:rsidR="003A4169" w:rsidRPr="009A444B" w:rsidRDefault="003A4169" w:rsidP="00BA636D">
            <w:pPr>
              <w:pStyle w:val="Tablebody"/>
              <w:jc w:val="center"/>
            </w:pPr>
            <w:r w:rsidRPr="009A444B">
              <w:t>0,95</w:t>
            </w:r>
          </w:p>
        </w:tc>
        <w:tc>
          <w:tcPr>
            <w:tcW w:w="2283" w:type="dxa"/>
            <w:tcBorders>
              <w:top w:val="single" w:sz="6" w:space="0" w:color="auto"/>
              <w:left w:val="single" w:sz="6" w:space="0" w:color="auto"/>
              <w:right w:val="single" w:sz="6" w:space="0" w:color="auto"/>
            </w:tcBorders>
            <w:vAlign w:val="center"/>
          </w:tcPr>
          <w:p w14:paraId="7DA797AE" w14:textId="77777777" w:rsidR="003A4169" w:rsidRPr="009A444B" w:rsidRDefault="003A4169" w:rsidP="00BA636D">
            <w:pPr>
              <w:pStyle w:val="Tablebody"/>
              <w:jc w:val="center"/>
            </w:pPr>
            <w:r w:rsidRPr="009A444B">
              <w:t>0,97</w:t>
            </w:r>
          </w:p>
        </w:tc>
        <w:tc>
          <w:tcPr>
            <w:tcW w:w="3515" w:type="dxa"/>
            <w:tcBorders>
              <w:top w:val="single" w:sz="6" w:space="0" w:color="auto"/>
              <w:left w:val="single" w:sz="6" w:space="0" w:color="auto"/>
              <w:right w:val="single" w:sz="12" w:space="0" w:color="auto"/>
            </w:tcBorders>
            <w:vAlign w:val="center"/>
          </w:tcPr>
          <w:p w14:paraId="2172FB74" w14:textId="77777777" w:rsidR="003A4169" w:rsidRPr="009A444B" w:rsidRDefault="003A4169" w:rsidP="00BA636D">
            <w:pPr>
              <w:pStyle w:val="Tablebody"/>
              <w:jc w:val="center"/>
            </w:pPr>
            <w:r w:rsidRPr="009A444B">
              <w:t>1,55</w:t>
            </w:r>
          </w:p>
        </w:tc>
      </w:tr>
      <w:tr w:rsidR="003A4169" w14:paraId="175B0E20"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5A0AD8F2" w14:textId="77777777" w:rsidR="003A4169" w:rsidRPr="009A444B" w:rsidRDefault="003A4169" w:rsidP="00BA636D">
            <w:pPr>
              <w:pStyle w:val="Tablebody"/>
              <w:jc w:val="center"/>
            </w:pPr>
            <w:r w:rsidRPr="009A444B">
              <w:t>3,0</w:t>
            </w:r>
          </w:p>
        </w:tc>
        <w:tc>
          <w:tcPr>
            <w:tcW w:w="1969" w:type="dxa"/>
            <w:tcBorders>
              <w:top w:val="single" w:sz="6" w:space="0" w:color="auto"/>
              <w:left w:val="single" w:sz="6" w:space="0" w:color="auto"/>
            </w:tcBorders>
            <w:vAlign w:val="center"/>
          </w:tcPr>
          <w:p w14:paraId="6D31A0D7" w14:textId="77777777" w:rsidR="003A4169" w:rsidRPr="009A444B" w:rsidRDefault="003A4169" w:rsidP="00BA636D">
            <w:pPr>
              <w:pStyle w:val="Tablebody"/>
              <w:jc w:val="center"/>
            </w:pPr>
            <w:r w:rsidRPr="009A444B">
              <w:t>0,85</w:t>
            </w:r>
          </w:p>
        </w:tc>
        <w:tc>
          <w:tcPr>
            <w:tcW w:w="2283" w:type="dxa"/>
            <w:tcBorders>
              <w:top w:val="single" w:sz="6" w:space="0" w:color="auto"/>
              <w:left w:val="single" w:sz="6" w:space="0" w:color="auto"/>
              <w:right w:val="single" w:sz="6" w:space="0" w:color="auto"/>
            </w:tcBorders>
            <w:vAlign w:val="center"/>
          </w:tcPr>
          <w:p w14:paraId="23F44BA6" w14:textId="77777777" w:rsidR="003A4169" w:rsidRPr="009A444B" w:rsidRDefault="003A4169" w:rsidP="00BA636D">
            <w:pPr>
              <w:pStyle w:val="Tablebody"/>
              <w:jc w:val="center"/>
            </w:pPr>
            <w:r w:rsidRPr="009A444B">
              <w:t>0,94</w:t>
            </w:r>
          </w:p>
        </w:tc>
        <w:tc>
          <w:tcPr>
            <w:tcW w:w="3515" w:type="dxa"/>
            <w:tcBorders>
              <w:top w:val="single" w:sz="6" w:space="0" w:color="auto"/>
              <w:left w:val="single" w:sz="6" w:space="0" w:color="auto"/>
              <w:right w:val="single" w:sz="12" w:space="0" w:color="auto"/>
            </w:tcBorders>
            <w:vAlign w:val="center"/>
          </w:tcPr>
          <w:p w14:paraId="6E06D660" w14:textId="77777777" w:rsidR="003A4169" w:rsidRPr="009A444B" w:rsidRDefault="003A4169" w:rsidP="00BA636D">
            <w:pPr>
              <w:pStyle w:val="Tablebody"/>
              <w:jc w:val="center"/>
            </w:pPr>
            <w:r w:rsidRPr="009A444B">
              <w:t>1,51</w:t>
            </w:r>
          </w:p>
        </w:tc>
      </w:tr>
      <w:tr w:rsidR="003A4169" w14:paraId="78CDD3ED"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1B398ECF" w14:textId="77777777" w:rsidR="003A4169" w:rsidRPr="009A444B" w:rsidRDefault="003A4169" w:rsidP="00BA636D">
            <w:pPr>
              <w:pStyle w:val="Tablebody"/>
              <w:jc w:val="center"/>
            </w:pPr>
            <w:r w:rsidRPr="009A444B">
              <w:t>3,5</w:t>
            </w:r>
          </w:p>
        </w:tc>
        <w:tc>
          <w:tcPr>
            <w:tcW w:w="1969" w:type="dxa"/>
            <w:tcBorders>
              <w:top w:val="single" w:sz="6" w:space="0" w:color="auto"/>
              <w:left w:val="single" w:sz="6" w:space="0" w:color="auto"/>
            </w:tcBorders>
            <w:vAlign w:val="center"/>
          </w:tcPr>
          <w:p w14:paraId="0A2862FC" w14:textId="77777777" w:rsidR="003A4169" w:rsidRPr="009A444B" w:rsidRDefault="003A4169" w:rsidP="00BA636D">
            <w:pPr>
              <w:pStyle w:val="Tablebody"/>
              <w:jc w:val="center"/>
            </w:pPr>
            <w:r w:rsidRPr="009A444B">
              <w:t>0,76</w:t>
            </w:r>
          </w:p>
        </w:tc>
        <w:tc>
          <w:tcPr>
            <w:tcW w:w="2283" w:type="dxa"/>
            <w:tcBorders>
              <w:top w:val="single" w:sz="6" w:space="0" w:color="auto"/>
              <w:left w:val="single" w:sz="6" w:space="0" w:color="auto"/>
              <w:right w:val="single" w:sz="6" w:space="0" w:color="auto"/>
            </w:tcBorders>
            <w:vAlign w:val="center"/>
          </w:tcPr>
          <w:p w14:paraId="4A6A1179" w14:textId="77777777" w:rsidR="003A4169" w:rsidRPr="009A444B" w:rsidRDefault="003A4169" w:rsidP="00BA636D">
            <w:pPr>
              <w:pStyle w:val="Tablebody"/>
              <w:jc w:val="center"/>
            </w:pPr>
            <w:r w:rsidRPr="009A444B">
              <w:t>0,85</w:t>
            </w:r>
          </w:p>
        </w:tc>
        <w:tc>
          <w:tcPr>
            <w:tcW w:w="3515" w:type="dxa"/>
            <w:tcBorders>
              <w:top w:val="single" w:sz="6" w:space="0" w:color="auto"/>
              <w:left w:val="single" w:sz="6" w:space="0" w:color="auto"/>
              <w:right w:val="single" w:sz="12" w:space="0" w:color="auto"/>
            </w:tcBorders>
            <w:vAlign w:val="center"/>
          </w:tcPr>
          <w:p w14:paraId="622D2413" w14:textId="77777777" w:rsidR="003A4169" w:rsidRPr="009A444B" w:rsidRDefault="003A4169" w:rsidP="00BA636D">
            <w:pPr>
              <w:pStyle w:val="Tablebody"/>
              <w:jc w:val="center"/>
            </w:pPr>
            <w:r w:rsidRPr="009A444B">
              <w:t>1,31</w:t>
            </w:r>
          </w:p>
        </w:tc>
      </w:tr>
      <w:tr w:rsidR="003A4169" w14:paraId="71DB1AEA"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0B4821F0" w14:textId="77777777" w:rsidR="003A4169" w:rsidRPr="009A444B" w:rsidRDefault="003A4169" w:rsidP="00BA636D">
            <w:pPr>
              <w:pStyle w:val="Tablebody"/>
              <w:jc w:val="center"/>
            </w:pPr>
            <w:r w:rsidRPr="009A444B">
              <w:t>4,0</w:t>
            </w:r>
          </w:p>
        </w:tc>
        <w:tc>
          <w:tcPr>
            <w:tcW w:w="1969" w:type="dxa"/>
            <w:tcBorders>
              <w:top w:val="single" w:sz="6" w:space="0" w:color="auto"/>
              <w:left w:val="single" w:sz="6" w:space="0" w:color="auto"/>
            </w:tcBorders>
            <w:vAlign w:val="center"/>
          </w:tcPr>
          <w:p w14:paraId="694AAAF5" w14:textId="77777777" w:rsidR="003A4169" w:rsidRPr="009A444B" w:rsidRDefault="003A4169" w:rsidP="00BA636D">
            <w:pPr>
              <w:pStyle w:val="Tablebody"/>
              <w:jc w:val="center"/>
            </w:pPr>
            <w:r w:rsidRPr="009A444B">
              <w:t>0,65</w:t>
            </w:r>
          </w:p>
        </w:tc>
        <w:tc>
          <w:tcPr>
            <w:tcW w:w="2283" w:type="dxa"/>
            <w:tcBorders>
              <w:top w:val="single" w:sz="6" w:space="0" w:color="auto"/>
              <w:left w:val="single" w:sz="6" w:space="0" w:color="auto"/>
              <w:right w:val="single" w:sz="6" w:space="0" w:color="auto"/>
            </w:tcBorders>
            <w:vAlign w:val="center"/>
          </w:tcPr>
          <w:p w14:paraId="708D70BD" w14:textId="77777777" w:rsidR="003A4169" w:rsidRPr="009A444B" w:rsidRDefault="003A4169" w:rsidP="00BA636D">
            <w:pPr>
              <w:pStyle w:val="Tablebody"/>
              <w:jc w:val="center"/>
            </w:pPr>
            <w:r w:rsidRPr="009A444B">
              <w:t>0,71</w:t>
            </w:r>
          </w:p>
        </w:tc>
        <w:tc>
          <w:tcPr>
            <w:tcW w:w="3515" w:type="dxa"/>
            <w:tcBorders>
              <w:top w:val="single" w:sz="6" w:space="0" w:color="auto"/>
              <w:left w:val="single" w:sz="6" w:space="0" w:color="auto"/>
              <w:right w:val="single" w:sz="12" w:space="0" w:color="auto"/>
            </w:tcBorders>
            <w:vAlign w:val="center"/>
          </w:tcPr>
          <w:p w14:paraId="7D2AE689" w14:textId="77777777" w:rsidR="003A4169" w:rsidRPr="009A444B" w:rsidRDefault="003A4169" w:rsidP="00BA636D">
            <w:pPr>
              <w:pStyle w:val="Tablebody"/>
              <w:jc w:val="center"/>
            </w:pPr>
            <w:r w:rsidRPr="009A444B">
              <w:t>1,16</w:t>
            </w:r>
          </w:p>
        </w:tc>
      </w:tr>
      <w:tr w:rsidR="003A4169" w14:paraId="7420F9CF"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7DA47AAA" w14:textId="77777777" w:rsidR="003A4169" w:rsidRPr="009A444B" w:rsidRDefault="003A4169" w:rsidP="00BA636D">
            <w:pPr>
              <w:pStyle w:val="Tablebody"/>
              <w:jc w:val="center"/>
            </w:pPr>
            <w:r w:rsidRPr="009A444B">
              <w:t>4,5</w:t>
            </w:r>
          </w:p>
        </w:tc>
        <w:tc>
          <w:tcPr>
            <w:tcW w:w="1969" w:type="dxa"/>
            <w:tcBorders>
              <w:top w:val="single" w:sz="6" w:space="0" w:color="auto"/>
              <w:left w:val="single" w:sz="6" w:space="0" w:color="auto"/>
            </w:tcBorders>
            <w:vAlign w:val="center"/>
          </w:tcPr>
          <w:p w14:paraId="2A02CF1C" w14:textId="77777777" w:rsidR="003A4169" w:rsidRPr="009A444B" w:rsidRDefault="003A4169" w:rsidP="00BA636D">
            <w:pPr>
              <w:pStyle w:val="Tablebody"/>
              <w:jc w:val="center"/>
            </w:pPr>
            <w:r w:rsidRPr="009A444B">
              <w:t>0,59</w:t>
            </w:r>
          </w:p>
        </w:tc>
        <w:tc>
          <w:tcPr>
            <w:tcW w:w="2283" w:type="dxa"/>
            <w:tcBorders>
              <w:top w:val="single" w:sz="6" w:space="0" w:color="auto"/>
              <w:left w:val="single" w:sz="6" w:space="0" w:color="auto"/>
              <w:right w:val="single" w:sz="6" w:space="0" w:color="auto"/>
            </w:tcBorders>
            <w:vAlign w:val="center"/>
          </w:tcPr>
          <w:p w14:paraId="48D028AF" w14:textId="7249D0B0" w:rsidR="00BA636D" w:rsidRPr="009A444B" w:rsidRDefault="003A4169" w:rsidP="00BA636D">
            <w:pPr>
              <w:pStyle w:val="Tablebody"/>
              <w:jc w:val="center"/>
            </w:pPr>
            <w:r w:rsidRPr="009A444B">
              <w:t>0,65</w:t>
            </w:r>
          </w:p>
        </w:tc>
        <w:tc>
          <w:tcPr>
            <w:tcW w:w="3515" w:type="dxa"/>
            <w:tcBorders>
              <w:top w:val="single" w:sz="6" w:space="0" w:color="auto"/>
              <w:left w:val="single" w:sz="6" w:space="0" w:color="auto"/>
              <w:right w:val="single" w:sz="12" w:space="0" w:color="auto"/>
            </w:tcBorders>
            <w:vAlign w:val="center"/>
          </w:tcPr>
          <w:p w14:paraId="74B58E4C" w14:textId="77777777" w:rsidR="003A4169" w:rsidRPr="009A444B" w:rsidRDefault="003A4169" w:rsidP="00BA636D">
            <w:pPr>
              <w:pStyle w:val="Tablebody"/>
              <w:jc w:val="center"/>
            </w:pPr>
            <w:r w:rsidRPr="009A444B">
              <w:t>1,08</w:t>
            </w:r>
          </w:p>
        </w:tc>
      </w:tr>
      <w:tr w:rsidR="003A4169" w14:paraId="3CA52237"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301C7250" w14:textId="77777777" w:rsidR="003A4169" w:rsidRPr="009A444B" w:rsidRDefault="003A4169" w:rsidP="00BA636D">
            <w:pPr>
              <w:pStyle w:val="Tablebody"/>
              <w:jc w:val="center"/>
            </w:pPr>
            <w:r w:rsidRPr="009A444B">
              <w:t>5,0</w:t>
            </w:r>
          </w:p>
        </w:tc>
        <w:tc>
          <w:tcPr>
            <w:tcW w:w="1969" w:type="dxa"/>
            <w:tcBorders>
              <w:top w:val="single" w:sz="6" w:space="0" w:color="auto"/>
              <w:left w:val="single" w:sz="6" w:space="0" w:color="auto"/>
            </w:tcBorders>
            <w:vAlign w:val="center"/>
          </w:tcPr>
          <w:p w14:paraId="4E5A2122" w14:textId="77777777" w:rsidR="003A4169" w:rsidRPr="009A444B" w:rsidRDefault="003A4169" w:rsidP="00BA636D">
            <w:pPr>
              <w:pStyle w:val="Tablebody"/>
              <w:jc w:val="center"/>
            </w:pPr>
            <w:r w:rsidRPr="009A444B">
              <w:t>0,55</w:t>
            </w:r>
          </w:p>
        </w:tc>
        <w:tc>
          <w:tcPr>
            <w:tcW w:w="2283" w:type="dxa"/>
            <w:tcBorders>
              <w:top w:val="single" w:sz="6" w:space="0" w:color="auto"/>
              <w:left w:val="single" w:sz="6" w:space="0" w:color="auto"/>
              <w:right w:val="single" w:sz="6" w:space="0" w:color="auto"/>
            </w:tcBorders>
            <w:vAlign w:val="center"/>
          </w:tcPr>
          <w:p w14:paraId="72B5E66C" w14:textId="77777777" w:rsidR="003A4169" w:rsidRPr="009A444B" w:rsidRDefault="003A4169" w:rsidP="00BA636D">
            <w:pPr>
              <w:pStyle w:val="Tablebody"/>
              <w:jc w:val="center"/>
            </w:pPr>
            <w:r w:rsidRPr="009A444B">
              <w:t>0,62</w:t>
            </w:r>
          </w:p>
        </w:tc>
        <w:tc>
          <w:tcPr>
            <w:tcW w:w="3515" w:type="dxa"/>
            <w:tcBorders>
              <w:top w:val="single" w:sz="6" w:space="0" w:color="auto"/>
              <w:left w:val="single" w:sz="6" w:space="0" w:color="auto"/>
              <w:right w:val="single" w:sz="12" w:space="0" w:color="auto"/>
            </w:tcBorders>
            <w:vAlign w:val="center"/>
          </w:tcPr>
          <w:p w14:paraId="4755AB9B" w14:textId="77777777" w:rsidR="003A4169" w:rsidRPr="009A444B" w:rsidRDefault="003A4169" w:rsidP="00BA636D">
            <w:pPr>
              <w:pStyle w:val="Tablebody"/>
              <w:jc w:val="center"/>
            </w:pPr>
            <w:r w:rsidRPr="009A444B">
              <w:t>1,07</w:t>
            </w:r>
          </w:p>
        </w:tc>
      </w:tr>
      <w:tr w:rsidR="003A4169" w14:paraId="536EE612"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261E67B5" w14:textId="77777777" w:rsidR="003A4169" w:rsidRPr="009A444B" w:rsidRDefault="003A4169" w:rsidP="00BA636D">
            <w:pPr>
              <w:pStyle w:val="Tablebody"/>
              <w:jc w:val="center"/>
            </w:pPr>
            <w:r w:rsidRPr="009A444B">
              <w:t>6,0</w:t>
            </w:r>
          </w:p>
        </w:tc>
        <w:tc>
          <w:tcPr>
            <w:tcW w:w="1969" w:type="dxa"/>
            <w:tcBorders>
              <w:top w:val="single" w:sz="6" w:space="0" w:color="auto"/>
              <w:left w:val="single" w:sz="6" w:space="0" w:color="auto"/>
            </w:tcBorders>
            <w:vAlign w:val="center"/>
          </w:tcPr>
          <w:p w14:paraId="777D486B" w14:textId="77777777" w:rsidR="003A4169" w:rsidRPr="009A444B" w:rsidRDefault="003A4169" w:rsidP="00BA636D">
            <w:pPr>
              <w:pStyle w:val="Tablebody"/>
              <w:jc w:val="center"/>
            </w:pPr>
            <w:r w:rsidRPr="009A444B">
              <w:t>0,58</w:t>
            </w:r>
          </w:p>
        </w:tc>
        <w:tc>
          <w:tcPr>
            <w:tcW w:w="2283" w:type="dxa"/>
            <w:tcBorders>
              <w:top w:val="single" w:sz="6" w:space="0" w:color="auto"/>
              <w:left w:val="single" w:sz="6" w:space="0" w:color="auto"/>
              <w:right w:val="single" w:sz="6" w:space="0" w:color="auto"/>
            </w:tcBorders>
            <w:vAlign w:val="center"/>
          </w:tcPr>
          <w:p w14:paraId="1C501D85" w14:textId="77777777" w:rsidR="003A4169" w:rsidRPr="009A444B" w:rsidRDefault="003A4169" w:rsidP="00BA636D">
            <w:pPr>
              <w:pStyle w:val="Tablebody"/>
              <w:jc w:val="center"/>
            </w:pPr>
            <w:r w:rsidRPr="009A444B">
              <w:t>0,63</w:t>
            </w:r>
          </w:p>
        </w:tc>
        <w:tc>
          <w:tcPr>
            <w:tcW w:w="3515" w:type="dxa"/>
            <w:tcBorders>
              <w:top w:val="single" w:sz="6" w:space="0" w:color="auto"/>
              <w:left w:val="single" w:sz="6" w:space="0" w:color="auto"/>
              <w:right w:val="single" w:sz="12" w:space="0" w:color="auto"/>
            </w:tcBorders>
            <w:vAlign w:val="center"/>
          </w:tcPr>
          <w:p w14:paraId="4889397A" w14:textId="77777777" w:rsidR="003A4169" w:rsidRPr="009A444B" w:rsidRDefault="003A4169" w:rsidP="00BA636D">
            <w:pPr>
              <w:pStyle w:val="Tablebody"/>
              <w:jc w:val="center"/>
            </w:pPr>
            <w:r w:rsidRPr="009A444B">
              <w:t>1,04</w:t>
            </w:r>
          </w:p>
        </w:tc>
      </w:tr>
      <w:tr w:rsidR="003A4169" w14:paraId="6F574457"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607D17D4" w14:textId="77777777" w:rsidR="003A4169" w:rsidRPr="009A444B" w:rsidRDefault="003A4169" w:rsidP="00BA636D">
            <w:pPr>
              <w:pStyle w:val="Tablebody"/>
              <w:jc w:val="center"/>
            </w:pPr>
            <w:r w:rsidRPr="009A444B">
              <w:t>7,0</w:t>
            </w:r>
          </w:p>
        </w:tc>
        <w:tc>
          <w:tcPr>
            <w:tcW w:w="1969" w:type="dxa"/>
            <w:tcBorders>
              <w:top w:val="single" w:sz="6" w:space="0" w:color="auto"/>
              <w:left w:val="single" w:sz="6" w:space="0" w:color="auto"/>
            </w:tcBorders>
            <w:vAlign w:val="center"/>
          </w:tcPr>
          <w:p w14:paraId="3A08114F" w14:textId="77777777" w:rsidR="003A4169" w:rsidRPr="009A444B" w:rsidRDefault="003A4169" w:rsidP="00BA636D">
            <w:pPr>
              <w:pStyle w:val="Tablebody"/>
              <w:jc w:val="center"/>
            </w:pPr>
            <w:r w:rsidRPr="009A444B">
              <w:t>0,58</w:t>
            </w:r>
          </w:p>
        </w:tc>
        <w:tc>
          <w:tcPr>
            <w:tcW w:w="2283" w:type="dxa"/>
            <w:tcBorders>
              <w:top w:val="single" w:sz="6" w:space="0" w:color="auto"/>
              <w:left w:val="single" w:sz="6" w:space="0" w:color="auto"/>
              <w:right w:val="single" w:sz="6" w:space="0" w:color="auto"/>
            </w:tcBorders>
            <w:vAlign w:val="center"/>
          </w:tcPr>
          <w:p w14:paraId="628CCFC0" w14:textId="77777777" w:rsidR="003A4169" w:rsidRPr="009A444B" w:rsidRDefault="003A4169" w:rsidP="00BA636D">
            <w:pPr>
              <w:pStyle w:val="Tablebody"/>
              <w:jc w:val="center"/>
            </w:pPr>
            <w:r w:rsidRPr="009A444B">
              <w:t>0,60</w:t>
            </w:r>
          </w:p>
        </w:tc>
        <w:tc>
          <w:tcPr>
            <w:tcW w:w="3515" w:type="dxa"/>
            <w:tcBorders>
              <w:top w:val="single" w:sz="6" w:space="0" w:color="auto"/>
              <w:left w:val="single" w:sz="6" w:space="0" w:color="auto"/>
              <w:right w:val="single" w:sz="12" w:space="0" w:color="auto"/>
            </w:tcBorders>
            <w:vAlign w:val="center"/>
          </w:tcPr>
          <w:p w14:paraId="4F0AE09A" w14:textId="77777777" w:rsidR="003A4169" w:rsidRPr="009A444B" w:rsidRDefault="003A4169" w:rsidP="00BA636D">
            <w:pPr>
              <w:pStyle w:val="Tablebody"/>
              <w:jc w:val="center"/>
            </w:pPr>
            <w:r w:rsidRPr="009A444B">
              <w:t>1,02</w:t>
            </w:r>
          </w:p>
        </w:tc>
      </w:tr>
      <w:tr w:rsidR="003A4169" w14:paraId="570A1E2C"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01E5B9FE" w14:textId="77777777" w:rsidR="003A4169" w:rsidRPr="009A444B" w:rsidRDefault="003A4169" w:rsidP="00BA636D">
            <w:pPr>
              <w:pStyle w:val="Tablebody"/>
              <w:jc w:val="center"/>
            </w:pPr>
            <w:r w:rsidRPr="009A444B">
              <w:t>8,0</w:t>
            </w:r>
          </w:p>
        </w:tc>
        <w:tc>
          <w:tcPr>
            <w:tcW w:w="1969" w:type="dxa"/>
            <w:tcBorders>
              <w:top w:val="single" w:sz="6" w:space="0" w:color="auto"/>
              <w:left w:val="single" w:sz="6" w:space="0" w:color="auto"/>
            </w:tcBorders>
            <w:vAlign w:val="center"/>
          </w:tcPr>
          <w:p w14:paraId="651CE677" w14:textId="77777777" w:rsidR="003A4169" w:rsidRPr="009A444B" w:rsidRDefault="003A4169" w:rsidP="00BA636D">
            <w:pPr>
              <w:pStyle w:val="Tablebody"/>
              <w:jc w:val="center"/>
            </w:pPr>
            <w:r w:rsidRPr="009A444B">
              <w:t>0,56</w:t>
            </w:r>
          </w:p>
        </w:tc>
        <w:tc>
          <w:tcPr>
            <w:tcW w:w="2283" w:type="dxa"/>
            <w:tcBorders>
              <w:top w:val="single" w:sz="6" w:space="0" w:color="auto"/>
              <w:left w:val="single" w:sz="6" w:space="0" w:color="auto"/>
              <w:right w:val="single" w:sz="6" w:space="0" w:color="auto"/>
            </w:tcBorders>
            <w:vAlign w:val="center"/>
          </w:tcPr>
          <w:p w14:paraId="20C24EFB" w14:textId="77777777" w:rsidR="003A4169" w:rsidRPr="009A444B" w:rsidRDefault="003A4169" w:rsidP="00BA636D">
            <w:pPr>
              <w:pStyle w:val="Tablebody"/>
              <w:jc w:val="center"/>
            </w:pPr>
            <w:r w:rsidRPr="009A444B">
              <w:t>0,60</w:t>
            </w:r>
          </w:p>
        </w:tc>
        <w:tc>
          <w:tcPr>
            <w:tcW w:w="3515" w:type="dxa"/>
            <w:tcBorders>
              <w:top w:val="single" w:sz="6" w:space="0" w:color="auto"/>
              <w:left w:val="single" w:sz="6" w:space="0" w:color="auto"/>
              <w:right w:val="single" w:sz="12" w:space="0" w:color="auto"/>
            </w:tcBorders>
            <w:vAlign w:val="center"/>
          </w:tcPr>
          <w:p w14:paraId="595CC54E" w14:textId="77777777" w:rsidR="003A4169" w:rsidRPr="009A444B" w:rsidRDefault="003A4169" w:rsidP="00BA636D">
            <w:pPr>
              <w:pStyle w:val="Tablebody"/>
              <w:jc w:val="center"/>
            </w:pPr>
            <w:r w:rsidRPr="009A444B">
              <w:t>0,99</w:t>
            </w:r>
          </w:p>
        </w:tc>
      </w:tr>
      <w:tr w:rsidR="003A4169" w14:paraId="133C9E00"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3A3459D9" w14:textId="77777777" w:rsidR="003A4169" w:rsidRPr="009A444B" w:rsidRDefault="003A4169" w:rsidP="00BA636D">
            <w:pPr>
              <w:pStyle w:val="Tablebody"/>
              <w:jc w:val="center"/>
            </w:pPr>
            <w:r w:rsidRPr="009A444B">
              <w:t>9,0</w:t>
            </w:r>
          </w:p>
        </w:tc>
        <w:tc>
          <w:tcPr>
            <w:tcW w:w="1969" w:type="dxa"/>
            <w:tcBorders>
              <w:top w:val="single" w:sz="6" w:space="0" w:color="auto"/>
              <w:left w:val="single" w:sz="6" w:space="0" w:color="auto"/>
            </w:tcBorders>
            <w:vAlign w:val="center"/>
          </w:tcPr>
          <w:p w14:paraId="0567A7D6" w14:textId="77777777" w:rsidR="003A4169" w:rsidRPr="009A444B" w:rsidRDefault="003A4169" w:rsidP="00BA636D">
            <w:pPr>
              <w:pStyle w:val="Tablebody"/>
              <w:jc w:val="center"/>
            </w:pPr>
            <w:r w:rsidRPr="009A444B">
              <w:t>0,56</w:t>
            </w:r>
          </w:p>
        </w:tc>
        <w:tc>
          <w:tcPr>
            <w:tcW w:w="2283" w:type="dxa"/>
            <w:tcBorders>
              <w:top w:val="single" w:sz="6" w:space="0" w:color="auto"/>
              <w:left w:val="single" w:sz="6" w:space="0" w:color="auto"/>
              <w:right w:val="single" w:sz="6" w:space="0" w:color="auto"/>
            </w:tcBorders>
            <w:vAlign w:val="center"/>
          </w:tcPr>
          <w:p w14:paraId="749E7396" w14:textId="77777777" w:rsidR="003A4169" w:rsidRPr="009A444B" w:rsidRDefault="003A4169" w:rsidP="00BA636D">
            <w:pPr>
              <w:pStyle w:val="Tablebody"/>
              <w:jc w:val="center"/>
            </w:pPr>
            <w:r w:rsidRPr="009A444B">
              <w:t>0,55</w:t>
            </w:r>
          </w:p>
        </w:tc>
        <w:tc>
          <w:tcPr>
            <w:tcW w:w="3515" w:type="dxa"/>
            <w:tcBorders>
              <w:top w:val="single" w:sz="6" w:space="0" w:color="auto"/>
              <w:left w:val="single" w:sz="6" w:space="0" w:color="auto"/>
              <w:right w:val="single" w:sz="12" w:space="0" w:color="auto"/>
            </w:tcBorders>
            <w:vAlign w:val="center"/>
          </w:tcPr>
          <w:p w14:paraId="7DC54031" w14:textId="77777777" w:rsidR="003A4169" w:rsidRPr="009A444B" w:rsidRDefault="003A4169" w:rsidP="00BA636D">
            <w:pPr>
              <w:pStyle w:val="Tablebody"/>
              <w:jc w:val="center"/>
            </w:pPr>
            <w:r w:rsidRPr="009A444B">
              <w:t>0,96</w:t>
            </w:r>
          </w:p>
        </w:tc>
      </w:tr>
      <w:tr w:rsidR="003A4169" w14:paraId="645929D0"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178625C4" w14:textId="77777777" w:rsidR="003A4169" w:rsidRPr="009A444B" w:rsidRDefault="003A4169" w:rsidP="00BA636D">
            <w:pPr>
              <w:pStyle w:val="Tablebody"/>
              <w:jc w:val="center"/>
            </w:pPr>
            <w:r w:rsidRPr="009A444B">
              <w:t>10,0</w:t>
            </w:r>
          </w:p>
        </w:tc>
        <w:tc>
          <w:tcPr>
            <w:tcW w:w="1969" w:type="dxa"/>
            <w:tcBorders>
              <w:top w:val="single" w:sz="6" w:space="0" w:color="auto"/>
              <w:left w:val="single" w:sz="6" w:space="0" w:color="auto"/>
            </w:tcBorders>
            <w:vAlign w:val="center"/>
          </w:tcPr>
          <w:p w14:paraId="106399C9" w14:textId="77777777" w:rsidR="003A4169" w:rsidRPr="009A444B" w:rsidRDefault="003A4169" w:rsidP="00BA636D">
            <w:pPr>
              <w:pStyle w:val="Tablebody"/>
              <w:jc w:val="center"/>
            </w:pPr>
            <w:r w:rsidRPr="009A444B">
              <w:t>0,56</w:t>
            </w:r>
          </w:p>
        </w:tc>
        <w:tc>
          <w:tcPr>
            <w:tcW w:w="2283" w:type="dxa"/>
            <w:tcBorders>
              <w:top w:val="single" w:sz="6" w:space="0" w:color="auto"/>
              <w:left w:val="single" w:sz="6" w:space="0" w:color="auto"/>
              <w:right w:val="single" w:sz="6" w:space="0" w:color="auto"/>
            </w:tcBorders>
            <w:vAlign w:val="center"/>
          </w:tcPr>
          <w:p w14:paraId="580F75BB" w14:textId="77777777" w:rsidR="003A4169" w:rsidRPr="009A444B" w:rsidRDefault="003A4169" w:rsidP="00BA636D">
            <w:pPr>
              <w:pStyle w:val="Tablebody"/>
              <w:jc w:val="center"/>
            </w:pPr>
            <w:r w:rsidRPr="009A444B">
              <w:t>0,51</w:t>
            </w:r>
          </w:p>
        </w:tc>
        <w:tc>
          <w:tcPr>
            <w:tcW w:w="3515" w:type="dxa"/>
            <w:tcBorders>
              <w:top w:val="single" w:sz="6" w:space="0" w:color="auto"/>
              <w:left w:val="single" w:sz="6" w:space="0" w:color="auto"/>
              <w:right w:val="single" w:sz="12" w:space="0" w:color="auto"/>
            </w:tcBorders>
            <w:vAlign w:val="center"/>
          </w:tcPr>
          <w:p w14:paraId="64246C3C" w14:textId="77777777" w:rsidR="003A4169" w:rsidRPr="009A444B" w:rsidRDefault="003A4169" w:rsidP="00BA636D">
            <w:pPr>
              <w:pStyle w:val="Tablebody"/>
              <w:jc w:val="center"/>
            </w:pPr>
            <w:r w:rsidRPr="009A444B">
              <w:t>0,93</w:t>
            </w:r>
          </w:p>
        </w:tc>
      </w:tr>
      <w:tr w:rsidR="003A4169" w14:paraId="20463337"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4BA5FF9B" w14:textId="77777777" w:rsidR="003A4169" w:rsidRPr="009A444B" w:rsidRDefault="003A4169" w:rsidP="00BA636D">
            <w:pPr>
              <w:pStyle w:val="Tablebody"/>
              <w:jc w:val="center"/>
            </w:pPr>
            <w:r w:rsidRPr="009A444B">
              <w:t>12,5</w:t>
            </w:r>
          </w:p>
        </w:tc>
        <w:tc>
          <w:tcPr>
            <w:tcW w:w="1969" w:type="dxa"/>
            <w:tcBorders>
              <w:top w:val="single" w:sz="6" w:space="0" w:color="auto"/>
              <w:left w:val="single" w:sz="6" w:space="0" w:color="auto"/>
            </w:tcBorders>
            <w:vAlign w:val="center"/>
          </w:tcPr>
          <w:p w14:paraId="3A4BBE7E" w14:textId="77777777" w:rsidR="003A4169" w:rsidRPr="009A444B" w:rsidRDefault="003A4169" w:rsidP="00BA636D">
            <w:pPr>
              <w:pStyle w:val="Tablebody"/>
              <w:jc w:val="center"/>
            </w:pPr>
            <w:r w:rsidRPr="009A444B">
              <w:t>0,55</w:t>
            </w:r>
          </w:p>
        </w:tc>
        <w:tc>
          <w:tcPr>
            <w:tcW w:w="2283" w:type="dxa"/>
            <w:tcBorders>
              <w:top w:val="single" w:sz="6" w:space="0" w:color="auto"/>
              <w:left w:val="single" w:sz="6" w:space="0" w:color="auto"/>
              <w:right w:val="single" w:sz="6" w:space="0" w:color="auto"/>
            </w:tcBorders>
            <w:vAlign w:val="center"/>
          </w:tcPr>
          <w:p w14:paraId="06D7B1CE" w14:textId="77777777" w:rsidR="003A4169" w:rsidRPr="009A444B" w:rsidRDefault="003A4169" w:rsidP="00BA636D">
            <w:pPr>
              <w:pStyle w:val="Tablebody"/>
              <w:jc w:val="center"/>
            </w:pPr>
            <w:r w:rsidRPr="009A444B">
              <w:t>0,47</w:t>
            </w:r>
          </w:p>
        </w:tc>
        <w:tc>
          <w:tcPr>
            <w:tcW w:w="3515" w:type="dxa"/>
            <w:tcBorders>
              <w:top w:val="single" w:sz="6" w:space="0" w:color="auto"/>
              <w:left w:val="single" w:sz="6" w:space="0" w:color="auto"/>
              <w:right w:val="single" w:sz="12" w:space="0" w:color="auto"/>
            </w:tcBorders>
            <w:vAlign w:val="center"/>
          </w:tcPr>
          <w:p w14:paraId="1BCCF0FF" w14:textId="77777777" w:rsidR="003A4169" w:rsidRPr="009A444B" w:rsidRDefault="003A4169" w:rsidP="00BA636D">
            <w:pPr>
              <w:pStyle w:val="Tablebody"/>
              <w:jc w:val="center"/>
            </w:pPr>
            <w:r w:rsidRPr="009A444B">
              <w:t>0,90</w:t>
            </w:r>
          </w:p>
        </w:tc>
      </w:tr>
      <w:tr w:rsidR="003A4169" w14:paraId="13F6FBAA"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402790E2" w14:textId="77777777" w:rsidR="003A4169" w:rsidRPr="009A444B" w:rsidRDefault="003A4169" w:rsidP="00BA636D">
            <w:pPr>
              <w:pStyle w:val="Tablebody"/>
              <w:jc w:val="center"/>
            </w:pPr>
            <w:r w:rsidRPr="009A444B">
              <w:t>15,0</w:t>
            </w:r>
          </w:p>
        </w:tc>
        <w:tc>
          <w:tcPr>
            <w:tcW w:w="1969" w:type="dxa"/>
            <w:tcBorders>
              <w:top w:val="single" w:sz="6" w:space="0" w:color="auto"/>
              <w:left w:val="single" w:sz="6" w:space="0" w:color="auto"/>
            </w:tcBorders>
            <w:vAlign w:val="center"/>
          </w:tcPr>
          <w:p w14:paraId="48EE0804" w14:textId="77777777" w:rsidR="003A4169" w:rsidRPr="009A444B" w:rsidRDefault="003A4169" w:rsidP="00BA636D">
            <w:pPr>
              <w:pStyle w:val="Tablebody"/>
              <w:jc w:val="center"/>
            </w:pPr>
            <w:r w:rsidRPr="009A444B">
              <w:t>0,50</w:t>
            </w:r>
          </w:p>
        </w:tc>
        <w:tc>
          <w:tcPr>
            <w:tcW w:w="2283" w:type="dxa"/>
            <w:tcBorders>
              <w:top w:val="single" w:sz="6" w:space="0" w:color="auto"/>
              <w:left w:val="single" w:sz="6" w:space="0" w:color="auto"/>
              <w:right w:val="single" w:sz="6" w:space="0" w:color="auto"/>
            </w:tcBorders>
            <w:vAlign w:val="center"/>
          </w:tcPr>
          <w:p w14:paraId="6EB65A17" w14:textId="77777777" w:rsidR="003A4169" w:rsidRPr="009A444B" w:rsidRDefault="003A4169" w:rsidP="00BA636D">
            <w:pPr>
              <w:pStyle w:val="Tablebody"/>
              <w:jc w:val="center"/>
            </w:pPr>
            <w:r w:rsidRPr="009A444B">
              <w:t>0,44</w:t>
            </w:r>
          </w:p>
        </w:tc>
        <w:tc>
          <w:tcPr>
            <w:tcW w:w="3515" w:type="dxa"/>
            <w:tcBorders>
              <w:top w:val="single" w:sz="6" w:space="0" w:color="auto"/>
              <w:left w:val="single" w:sz="6" w:space="0" w:color="auto"/>
              <w:right w:val="single" w:sz="12" w:space="0" w:color="auto"/>
            </w:tcBorders>
            <w:vAlign w:val="center"/>
          </w:tcPr>
          <w:p w14:paraId="64AB1FFC" w14:textId="77777777" w:rsidR="003A4169" w:rsidRPr="009A444B" w:rsidRDefault="003A4169" w:rsidP="00BA636D">
            <w:pPr>
              <w:pStyle w:val="Tablebody"/>
              <w:jc w:val="center"/>
            </w:pPr>
            <w:r w:rsidRPr="009A444B">
              <w:t>0,92</w:t>
            </w:r>
          </w:p>
        </w:tc>
      </w:tr>
      <w:tr w:rsidR="003A4169" w14:paraId="3D63869A"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05215891" w14:textId="77777777" w:rsidR="003A4169" w:rsidRPr="009A444B" w:rsidRDefault="003A4169" w:rsidP="00BA636D">
            <w:pPr>
              <w:pStyle w:val="Tablebody"/>
              <w:jc w:val="center"/>
            </w:pPr>
            <w:r w:rsidRPr="009A444B">
              <w:t>17,5</w:t>
            </w:r>
          </w:p>
        </w:tc>
        <w:tc>
          <w:tcPr>
            <w:tcW w:w="1969" w:type="dxa"/>
            <w:tcBorders>
              <w:top w:val="single" w:sz="6" w:space="0" w:color="auto"/>
              <w:left w:val="single" w:sz="6" w:space="0" w:color="auto"/>
            </w:tcBorders>
            <w:vAlign w:val="center"/>
          </w:tcPr>
          <w:p w14:paraId="6B4F61CE" w14:textId="77777777" w:rsidR="003A4169" w:rsidRPr="009A444B" w:rsidRDefault="003A4169" w:rsidP="00BA636D">
            <w:pPr>
              <w:pStyle w:val="Tablebody"/>
              <w:jc w:val="center"/>
            </w:pPr>
            <w:r w:rsidRPr="009A444B">
              <w:t>0,46</w:t>
            </w:r>
          </w:p>
        </w:tc>
        <w:tc>
          <w:tcPr>
            <w:tcW w:w="2283" w:type="dxa"/>
            <w:tcBorders>
              <w:top w:val="single" w:sz="6" w:space="0" w:color="auto"/>
              <w:left w:val="single" w:sz="6" w:space="0" w:color="auto"/>
              <w:right w:val="single" w:sz="6" w:space="0" w:color="auto"/>
            </w:tcBorders>
            <w:vAlign w:val="center"/>
          </w:tcPr>
          <w:p w14:paraId="5F67FF57" w14:textId="77777777" w:rsidR="003A4169" w:rsidRPr="009A444B" w:rsidRDefault="003A4169" w:rsidP="00BA636D">
            <w:pPr>
              <w:pStyle w:val="Tablebody"/>
              <w:jc w:val="center"/>
            </w:pPr>
            <w:r w:rsidRPr="009A444B">
              <w:t>0,44</w:t>
            </w:r>
          </w:p>
        </w:tc>
        <w:tc>
          <w:tcPr>
            <w:tcW w:w="3515" w:type="dxa"/>
            <w:tcBorders>
              <w:top w:val="single" w:sz="6" w:space="0" w:color="auto"/>
              <w:left w:val="single" w:sz="6" w:space="0" w:color="auto"/>
              <w:right w:val="single" w:sz="12" w:space="0" w:color="auto"/>
            </w:tcBorders>
            <w:vAlign w:val="center"/>
          </w:tcPr>
          <w:p w14:paraId="33BB8ED6" w14:textId="77777777" w:rsidR="003A4169" w:rsidRPr="009A444B" w:rsidRDefault="003A4169" w:rsidP="00BA636D">
            <w:pPr>
              <w:pStyle w:val="Tablebody"/>
              <w:jc w:val="center"/>
            </w:pPr>
            <w:r w:rsidRPr="009A444B">
              <w:t>0,73</w:t>
            </w:r>
          </w:p>
        </w:tc>
      </w:tr>
      <w:tr w:rsidR="003A4169" w14:paraId="20B0BAA0"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2E2F9A23" w14:textId="77777777" w:rsidR="003A4169" w:rsidRPr="009A444B" w:rsidRDefault="003A4169" w:rsidP="00BA636D">
            <w:pPr>
              <w:pStyle w:val="Tablebody"/>
              <w:jc w:val="center"/>
            </w:pPr>
            <w:r w:rsidRPr="009A444B">
              <w:t>20,0</w:t>
            </w:r>
          </w:p>
        </w:tc>
        <w:tc>
          <w:tcPr>
            <w:tcW w:w="1969" w:type="dxa"/>
            <w:tcBorders>
              <w:top w:val="single" w:sz="6" w:space="0" w:color="auto"/>
              <w:left w:val="single" w:sz="6" w:space="0" w:color="auto"/>
            </w:tcBorders>
            <w:vAlign w:val="center"/>
          </w:tcPr>
          <w:p w14:paraId="73390289" w14:textId="77777777" w:rsidR="003A4169" w:rsidRPr="009A444B" w:rsidRDefault="003A4169" w:rsidP="00BA636D">
            <w:pPr>
              <w:pStyle w:val="Tablebody"/>
              <w:jc w:val="center"/>
            </w:pPr>
            <w:r w:rsidRPr="009A444B">
              <w:t>0,44</w:t>
            </w:r>
          </w:p>
        </w:tc>
        <w:tc>
          <w:tcPr>
            <w:tcW w:w="2283" w:type="dxa"/>
            <w:tcBorders>
              <w:top w:val="single" w:sz="6" w:space="0" w:color="auto"/>
              <w:left w:val="single" w:sz="6" w:space="0" w:color="auto"/>
              <w:right w:val="single" w:sz="6" w:space="0" w:color="auto"/>
            </w:tcBorders>
            <w:vAlign w:val="center"/>
          </w:tcPr>
          <w:p w14:paraId="6D232918" w14:textId="77777777" w:rsidR="003A4169" w:rsidRPr="009A444B" w:rsidRDefault="003A4169" w:rsidP="00BA636D">
            <w:pPr>
              <w:pStyle w:val="Tablebody"/>
              <w:jc w:val="center"/>
            </w:pPr>
            <w:r w:rsidRPr="009A444B">
              <w:t>0,43</w:t>
            </w:r>
          </w:p>
        </w:tc>
        <w:tc>
          <w:tcPr>
            <w:tcW w:w="3515" w:type="dxa"/>
            <w:tcBorders>
              <w:top w:val="single" w:sz="6" w:space="0" w:color="auto"/>
              <w:left w:val="single" w:sz="6" w:space="0" w:color="auto"/>
              <w:right w:val="single" w:sz="12" w:space="0" w:color="auto"/>
            </w:tcBorders>
            <w:vAlign w:val="center"/>
          </w:tcPr>
          <w:p w14:paraId="78EC6A23" w14:textId="77777777" w:rsidR="003A4169" w:rsidRPr="009A444B" w:rsidRDefault="003A4169" w:rsidP="00BA636D">
            <w:pPr>
              <w:pStyle w:val="Tablebody"/>
              <w:jc w:val="center"/>
            </w:pPr>
            <w:r w:rsidRPr="009A444B">
              <w:t>0,68</w:t>
            </w:r>
          </w:p>
        </w:tc>
      </w:tr>
      <w:tr w:rsidR="003A4169" w14:paraId="7E7805CA"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36F453FB" w14:textId="77777777" w:rsidR="003A4169" w:rsidRPr="009A444B" w:rsidRDefault="003A4169" w:rsidP="00BA636D">
            <w:pPr>
              <w:pStyle w:val="Tablebody"/>
              <w:jc w:val="center"/>
            </w:pPr>
            <w:r w:rsidRPr="009A444B">
              <w:t>25,0</w:t>
            </w:r>
          </w:p>
        </w:tc>
        <w:tc>
          <w:tcPr>
            <w:tcW w:w="1969" w:type="dxa"/>
            <w:tcBorders>
              <w:top w:val="single" w:sz="6" w:space="0" w:color="auto"/>
              <w:left w:val="single" w:sz="6" w:space="0" w:color="auto"/>
            </w:tcBorders>
            <w:vAlign w:val="center"/>
          </w:tcPr>
          <w:p w14:paraId="5646A571" w14:textId="77777777" w:rsidR="003A4169" w:rsidRPr="009A444B" w:rsidRDefault="003A4169" w:rsidP="00BA636D">
            <w:pPr>
              <w:pStyle w:val="Tablebody"/>
              <w:jc w:val="center"/>
            </w:pPr>
            <w:r w:rsidRPr="009A444B">
              <w:t>0,40</w:t>
            </w:r>
          </w:p>
        </w:tc>
        <w:tc>
          <w:tcPr>
            <w:tcW w:w="2283" w:type="dxa"/>
            <w:tcBorders>
              <w:top w:val="single" w:sz="6" w:space="0" w:color="auto"/>
              <w:left w:val="single" w:sz="6" w:space="0" w:color="auto"/>
              <w:right w:val="single" w:sz="6" w:space="0" w:color="auto"/>
            </w:tcBorders>
            <w:vAlign w:val="center"/>
          </w:tcPr>
          <w:p w14:paraId="6F45B10C" w14:textId="77777777" w:rsidR="003A4169" w:rsidRPr="009A444B" w:rsidRDefault="003A4169" w:rsidP="00BA636D">
            <w:pPr>
              <w:pStyle w:val="Tablebody"/>
              <w:jc w:val="center"/>
            </w:pPr>
            <w:r w:rsidRPr="009A444B">
              <w:t>0,41</w:t>
            </w:r>
          </w:p>
        </w:tc>
        <w:tc>
          <w:tcPr>
            <w:tcW w:w="3515" w:type="dxa"/>
            <w:tcBorders>
              <w:top w:val="single" w:sz="6" w:space="0" w:color="auto"/>
              <w:left w:val="single" w:sz="6" w:space="0" w:color="auto"/>
              <w:right w:val="single" w:sz="12" w:space="0" w:color="auto"/>
            </w:tcBorders>
            <w:vAlign w:val="center"/>
          </w:tcPr>
          <w:p w14:paraId="5FA600C2" w14:textId="77777777" w:rsidR="003A4169" w:rsidRPr="009A444B" w:rsidRDefault="003A4169" w:rsidP="00BA636D">
            <w:pPr>
              <w:pStyle w:val="Tablebody"/>
              <w:jc w:val="center"/>
            </w:pPr>
            <w:r w:rsidRPr="009A444B">
              <w:t>0,65</w:t>
            </w:r>
          </w:p>
        </w:tc>
      </w:tr>
      <w:tr w:rsidR="003A4169" w14:paraId="6264B4A9"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5D830520" w14:textId="77777777" w:rsidR="003A4169" w:rsidRPr="009A444B" w:rsidRDefault="003A4169" w:rsidP="00BA636D">
            <w:pPr>
              <w:pStyle w:val="Tablebody"/>
              <w:jc w:val="center"/>
            </w:pPr>
            <w:r w:rsidRPr="009A444B">
              <w:t>30,0</w:t>
            </w:r>
          </w:p>
        </w:tc>
        <w:tc>
          <w:tcPr>
            <w:tcW w:w="1969" w:type="dxa"/>
            <w:tcBorders>
              <w:top w:val="single" w:sz="6" w:space="0" w:color="auto"/>
              <w:left w:val="single" w:sz="6" w:space="0" w:color="auto"/>
            </w:tcBorders>
            <w:vAlign w:val="center"/>
          </w:tcPr>
          <w:p w14:paraId="06688873" w14:textId="77777777" w:rsidR="003A4169" w:rsidRPr="009A444B" w:rsidRDefault="003A4169" w:rsidP="00BA636D">
            <w:pPr>
              <w:pStyle w:val="Tablebody"/>
              <w:jc w:val="center"/>
            </w:pPr>
            <w:r w:rsidRPr="009A444B">
              <w:t>0,37</w:t>
            </w:r>
          </w:p>
        </w:tc>
        <w:tc>
          <w:tcPr>
            <w:tcW w:w="2283" w:type="dxa"/>
            <w:tcBorders>
              <w:top w:val="single" w:sz="6" w:space="0" w:color="auto"/>
              <w:left w:val="single" w:sz="6" w:space="0" w:color="auto"/>
              <w:right w:val="single" w:sz="6" w:space="0" w:color="auto"/>
            </w:tcBorders>
            <w:vAlign w:val="center"/>
          </w:tcPr>
          <w:p w14:paraId="734765DC" w14:textId="77777777" w:rsidR="003A4169" w:rsidRPr="009A444B" w:rsidRDefault="003A4169" w:rsidP="00BA636D">
            <w:pPr>
              <w:pStyle w:val="Tablebody"/>
              <w:jc w:val="center"/>
            </w:pPr>
            <w:r w:rsidRPr="009A444B">
              <w:t>0,42</w:t>
            </w:r>
          </w:p>
        </w:tc>
        <w:tc>
          <w:tcPr>
            <w:tcW w:w="3515" w:type="dxa"/>
            <w:tcBorders>
              <w:top w:val="single" w:sz="6" w:space="0" w:color="auto"/>
              <w:left w:val="single" w:sz="6" w:space="0" w:color="auto"/>
              <w:right w:val="single" w:sz="12" w:space="0" w:color="auto"/>
            </w:tcBorders>
            <w:vAlign w:val="center"/>
          </w:tcPr>
          <w:p w14:paraId="151BB112" w14:textId="77777777" w:rsidR="003A4169" w:rsidRPr="009A444B" w:rsidRDefault="003A4169" w:rsidP="00BA636D">
            <w:pPr>
              <w:pStyle w:val="Tablebody"/>
              <w:jc w:val="center"/>
            </w:pPr>
            <w:r w:rsidRPr="009A444B">
              <w:t>0,64</w:t>
            </w:r>
          </w:p>
        </w:tc>
      </w:tr>
      <w:tr w:rsidR="003A4169" w14:paraId="518E5FB9"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4C73AF48" w14:textId="77777777" w:rsidR="003A4169" w:rsidRPr="009A444B" w:rsidRDefault="003A4169" w:rsidP="00BA636D">
            <w:pPr>
              <w:pStyle w:val="Tablebody"/>
              <w:jc w:val="center"/>
            </w:pPr>
            <w:r w:rsidRPr="009A444B">
              <w:t>35,0</w:t>
            </w:r>
          </w:p>
        </w:tc>
        <w:tc>
          <w:tcPr>
            <w:tcW w:w="1969" w:type="dxa"/>
            <w:tcBorders>
              <w:top w:val="single" w:sz="6" w:space="0" w:color="auto"/>
              <w:left w:val="single" w:sz="6" w:space="0" w:color="auto"/>
            </w:tcBorders>
            <w:vAlign w:val="center"/>
          </w:tcPr>
          <w:p w14:paraId="0D18289D" w14:textId="77777777" w:rsidR="003A4169" w:rsidRPr="009A444B" w:rsidRDefault="003A4169" w:rsidP="00BA636D">
            <w:pPr>
              <w:pStyle w:val="Tablebody"/>
              <w:jc w:val="center"/>
            </w:pPr>
            <w:r w:rsidRPr="009A444B">
              <w:t>0,36</w:t>
            </w:r>
          </w:p>
        </w:tc>
        <w:tc>
          <w:tcPr>
            <w:tcW w:w="2283" w:type="dxa"/>
            <w:tcBorders>
              <w:top w:val="single" w:sz="6" w:space="0" w:color="auto"/>
              <w:left w:val="single" w:sz="6" w:space="0" w:color="auto"/>
              <w:right w:val="single" w:sz="6" w:space="0" w:color="auto"/>
            </w:tcBorders>
            <w:vAlign w:val="center"/>
          </w:tcPr>
          <w:p w14:paraId="72DABF23" w14:textId="77777777" w:rsidR="003A4169" w:rsidRPr="009A444B" w:rsidRDefault="003A4169" w:rsidP="00BA636D">
            <w:pPr>
              <w:pStyle w:val="Tablebody"/>
              <w:jc w:val="center"/>
            </w:pPr>
            <w:r w:rsidRPr="009A444B">
              <w:t>0,44</w:t>
            </w:r>
          </w:p>
        </w:tc>
        <w:tc>
          <w:tcPr>
            <w:tcW w:w="3515" w:type="dxa"/>
            <w:tcBorders>
              <w:top w:val="single" w:sz="6" w:space="0" w:color="auto"/>
              <w:left w:val="single" w:sz="6" w:space="0" w:color="auto"/>
              <w:right w:val="single" w:sz="12" w:space="0" w:color="auto"/>
            </w:tcBorders>
            <w:vAlign w:val="center"/>
          </w:tcPr>
          <w:p w14:paraId="4CE39315" w14:textId="77777777" w:rsidR="003A4169" w:rsidRPr="009A444B" w:rsidRDefault="003A4169" w:rsidP="00BA636D">
            <w:pPr>
              <w:pStyle w:val="Tablebody"/>
              <w:jc w:val="center"/>
            </w:pPr>
            <w:r w:rsidRPr="009A444B">
              <w:t>0,65</w:t>
            </w:r>
          </w:p>
        </w:tc>
      </w:tr>
      <w:tr w:rsidR="003A4169" w14:paraId="1B0D6C85"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5DFB26E7" w14:textId="77777777" w:rsidR="003A4169" w:rsidRPr="009A444B" w:rsidRDefault="003A4169" w:rsidP="00BA636D">
            <w:pPr>
              <w:pStyle w:val="Tablebody"/>
              <w:jc w:val="center"/>
            </w:pPr>
            <w:r w:rsidRPr="009A444B">
              <w:t>40,0</w:t>
            </w:r>
          </w:p>
        </w:tc>
        <w:tc>
          <w:tcPr>
            <w:tcW w:w="1969" w:type="dxa"/>
            <w:tcBorders>
              <w:top w:val="single" w:sz="6" w:space="0" w:color="auto"/>
              <w:left w:val="single" w:sz="6" w:space="0" w:color="auto"/>
            </w:tcBorders>
            <w:vAlign w:val="center"/>
          </w:tcPr>
          <w:p w14:paraId="07105EF0" w14:textId="77777777" w:rsidR="003A4169" w:rsidRPr="009A444B" w:rsidRDefault="003A4169" w:rsidP="00BA636D">
            <w:pPr>
              <w:pStyle w:val="Tablebody"/>
              <w:jc w:val="center"/>
            </w:pPr>
            <w:r w:rsidRPr="009A444B">
              <w:t>0,35</w:t>
            </w:r>
          </w:p>
        </w:tc>
        <w:tc>
          <w:tcPr>
            <w:tcW w:w="2283" w:type="dxa"/>
            <w:tcBorders>
              <w:top w:val="single" w:sz="6" w:space="0" w:color="auto"/>
              <w:left w:val="single" w:sz="6" w:space="0" w:color="auto"/>
              <w:right w:val="single" w:sz="6" w:space="0" w:color="auto"/>
            </w:tcBorders>
            <w:vAlign w:val="center"/>
          </w:tcPr>
          <w:p w14:paraId="1A16C9B3" w14:textId="77777777" w:rsidR="003A4169" w:rsidRPr="009A444B" w:rsidRDefault="003A4169" w:rsidP="00BA636D">
            <w:pPr>
              <w:pStyle w:val="Tablebody"/>
              <w:jc w:val="center"/>
            </w:pPr>
            <w:r w:rsidRPr="009A444B">
              <w:t>0,46</w:t>
            </w:r>
          </w:p>
        </w:tc>
        <w:tc>
          <w:tcPr>
            <w:tcW w:w="3515" w:type="dxa"/>
            <w:tcBorders>
              <w:top w:val="single" w:sz="6" w:space="0" w:color="auto"/>
              <w:left w:val="single" w:sz="6" w:space="0" w:color="auto"/>
              <w:right w:val="single" w:sz="12" w:space="0" w:color="auto"/>
            </w:tcBorders>
            <w:vAlign w:val="center"/>
          </w:tcPr>
          <w:p w14:paraId="77448774" w14:textId="77777777" w:rsidR="003A4169" w:rsidRPr="009A444B" w:rsidRDefault="003A4169" w:rsidP="00BA636D">
            <w:pPr>
              <w:pStyle w:val="Tablebody"/>
              <w:jc w:val="center"/>
            </w:pPr>
            <w:r w:rsidRPr="009A444B">
              <w:t>0,65</w:t>
            </w:r>
          </w:p>
        </w:tc>
      </w:tr>
      <w:tr w:rsidR="003A4169" w14:paraId="2F0EC36F"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6D08FC10" w14:textId="77777777" w:rsidR="003A4169" w:rsidRPr="009A444B" w:rsidRDefault="003A4169" w:rsidP="00BA636D">
            <w:pPr>
              <w:pStyle w:val="Tablebody"/>
              <w:jc w:val="center"/>
            </w:pPr>
            <w:r w:rsidRPr="009A444B">
              <w:t>45,0</w:t>
            </w:r>
          </w:p>
        </w:tc>
        <w:tc>
          <w:tcPr>
            <w:tcW w:w="1969" w:type="dxa"/>
            <w:tcBorders>
              <w:top w:val="single" w:sz="6" w:space="0" w:color="auto"/>
              <w:left w:val="single" w:sz="6" w:space="0" w:color="auto"/>
            </w:tcBorders>
            <w:vAlign w:val="center"/>
          </w:tcPr>
          <w:p w14:paraId="0CBAD22C" w14:textId="77777777" w:rsidR="003A4169" w:rsidRPr="009A444B" w:rsidRDefault="003A4169" w:rsidP="00BA636D">
            <w:pPr>
              <w:pStyle w:val="Tablebody"/>
              <w:jc w:val="center"/>
            </w:pPr>
            <w:r w:rsidRPr="009A444B">
              <w:t>0,35</w:t>
            </w:r>
          </w:p>
        </w:tc>
        <w:tc>
          <w:tcPr>
            <w:tcW w:w="2283" w:type="dxa"/>
            <w:tcBorders>
              <w:top w:val="single" w:sz="6" w:space="0" w:color="auto"/>
              <w:left w:val="single" w:sz="6" w:space="0" w:color="auto"/>
              <w:right w:val="single" w:sz="6" w:space="0" w:color="auto"/>
            </w:tcBorders>
            <w:vAlign w:val="center"/>
          </w:tcPr>
          <w:p w14:paraId="761DAC3C" w14:textId="77777777" w:rsidR="003A4169" w:rsidRPr="009A444B" w:rsidRDefault="003A4169" w:rsidP="00BA636D">
            <w:pPr>
              <w:pStyle w:val="Tablebody"/>
              <w:jc w:val="center"/>
            </w:pPr>
            <w:r w:rsidRPr="009A444B">
              <w:t>0,47</w:t>
            </w:r>
          </w:p>
        </w:tc>
        <w:tc>
          <w:tcPr>
            <w:tcW w:w="3515" w:type="dxa"/>
            <w:tcBorders>
              <w:top w:val="single" w:sz="6" w:space="0" w:color="auto"/>
              <w:left w:val="single" w:sz="6" w:space="0" w:color="auto"/>
              <w:right w:val="single" w:sz="12" w:space="0" w:color="auto"/>
            </w:tcBorders>
            <w:vAlign w:val="center"/>
          </w:tcPr>
          <w:p w14:paraId="6B657A39" w14:textId="77777777" w:rsidR="003A4169" w:rsidRPr="009A444B" w:rsidRDefault="003A4169" w:rsidP="00BA636D">
            <w:pPr>
              <w:pStyle w:val="Tablebody"/>
              <w:jc w:val="center"/>
            </w:pPr>
            <w:r w:rsidRPr="009A444B">
              <w:t>0,65</w:t>
            </w:r>
          </w:p>
        </w:tc>
      </w:tr>
      <w:tr w:rsidR="003A4169" w14:paraId="06878FE5"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646C545C" w14:textId="77777777" w:rsidR="003A4169" w:rsidRPr="009A444B" w:rsidRDefault="003A4169" w:rsidP="00BA636D">
            <w:pPr>
              <w:pStyle w:val="Tablebody"/>
              <w:jc w:val="center"/>
            </w:pPr>
            <w:r w:rsidRPr="009A444B">
              <w:t>50,0</w:t>
            </w:r>
          </w:p>
        </w:tc>
        <w:tc>
          <w:tcPr>
            <w:tcW w:w="1969" w:type="dxa"/>
            <w:tcBorders>
              <w:top w:val="single" w:sz="6" w:space="0" w:color="auto"/>
              <w:left w:val="single" w:sz="6" w:space="0" w:color="auto"/>
            </w:tcBorders>
            <w:vAlign w:val="center"/>
          </w:tcPr>
          <w:p w14:paraId="2AED41DD" w14:textId="77777777" w:rsidR="003A4169" w:rsidRPr="009A444B" w:rsidRDefault="003A4169" w:rsidP="00BA636D">
            <w:pPr>
              <w:pStyle w:val="Tablebody"/>
              <w:jc w:val="center"/>
            </w:pPr>
            <w:r w:rsidRPr="009A444B">
              <w:t>0,36</w:t>
            </w:r>
          </w:p>
        </w:tc>
        <w:tc>
          <w:tcPr>
            <w:tcW w:w="2283" w:type="dxa"/>
            <w:tcBorders>
              <w:top w:val="single" w:sz="6" w:space="0" w:color="auto"/>
              <w:left w:val="single" w:sz="6" w:space="0" w:color="auto"/>
              <w:right w:val="single" w:sz="6" w:space="0" w:color="auto"/>
            </w:tcBorders>
            <w:vAlign w:val="center"/>
          </w:tcPr>
          <w:p w14:paraId="6B047919" w14:textId="77777777" w:rsidR="003A4169" w:rsidRPr="009A444B" w:rsidRDefault="003A4169" w:rsidP="00BA636D">
            <w:pPr>
              <w:pStyle w:val="Tablebody"/>
              <w:jc w:val="center"/>
            </w:pPr>
            <w:r w:rsidRPr="009A444B">
              <w:t>0,48</w:t>
            </w:r>
          </w:p>
        </w:tc>
        <w:tc>
          <w:tcPr>
            <w:tcW w:w="3515" w:type="dxa"/>
            <w:tcBorders>
              <w:top w:val="single" w:sz="6" w:space="0" w:color="auto"/>
              <w:left w:val="single" w:sz="6" w:space="0" w:color="auto"/>
              <w:right w:val="single" w:sz="12" w:space="0" w:color="auto"/>
            </w:tcBorders>
            <w:vAlign w:val="center"/>
          </w:tcPr>
          <w:p w14:paraId="25A6AEAB" w14:textId="77777777" w:rsidR="003A4169" w:rsidRPr="009A444B" w:rsidRDefault="003A4169" w:rsidP="00BA636D">
            <w:pPr>
              <w:pStyle w:val="Tablebody"/>
              <w:jc w:val="center"/>
            </w:pPr>
            <w:r w:rsidRPr="009A444B">
              <w:t>0,66</w:t>
            </w:r>
          </w:p>
        </w:tc>
      </w:tr>
      <w:tr w:rsidR="003A4169" w14:paraId="126EA7CB"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19A7F965" w14:textId="77777777" w:rsidR="003A4169" w:rsidRPr="009A444B" w:rsidRDefault="003A4169" w:rsidP="00BA636D">
            <w:pPr>
              <w:pStyle w:val="Tablebody"/>
              <w:jc w:val="center"/>
            </w:pPr>
            <w:r w:rsidRPr="009A444B">
              <w:t>60,0</w:t>
            </w:r>
          </w:p>
        </w:tc>
        <w:tc>
          <w:tcPr>
            <w:tcW w:w="1969" w:type="dxa"/>
            <w:tcBorders>
              <w:top w:val="single" w:sz="6" w:space="0" w:color="auto"/>
              <w:left w:val="single" w:sz="6" w:space="0" w:color="auto"/>
            </w:tcBorders>
            <w:vAlign w:val="center"/>
          </w:tcPr>
          <w:p w14:paraId="5C1749D1" w14:textId="77777777" w:rsidR="003A4169" w:rsidRPr="009A444B" w:rsidRDefault="003A4169" w:rsidP="00BA636D">
            <w:pPr>
              <w:pStyle w:val="Tablebody"/>
              <w:jc w:val="center"/>
            </w:pPr>
            <w:r w:rsidRPr="009A444B">
              <w:t>0,39</w:t>
            </w:r>
          </w:p>
        </w:tc>
        <w:tc>
          <w:tcPr>
            <w:tcW w:w="2283" w:type="dxa"/>
            <w:tcBorders>
              <w:top w:val="single" w:sz="6" w:space="0" w:color="auto"/>
              <w:left w:val="single" w:sz="6" w:space="0" w:color="auto"/>
              <w:right w:val="single" w:sz="6" w:space="0" w:color="auto"/>
            </w:tcBorders>
            <w:vAlign w:val="center"/>
          </w:tcPr>
          <w:p w14:paraId="0477C4A0" w14:textId="77777777" w:rsidR="003A4169" w:rsidRPr="009A444B" w:rsidRDefault="003A4169" w:rsidP="00BA636D">
            <w:pPr>
              <w:pStyle w:val="Tablebody"/>
              <w:jc w:val="center"/>
            </w:pPr>
            <w:r w:rsidRPr="009A444B">
              <w:t>0,48</w:t>
            </w:r>
          </w:p>
        </w:tc>
        <w:tc>
          <w:tcPr>
            <w:tcW w:w="3515" w:type="dxa"/>
            <w:tcBorders>
              <w:top w:val="single" w:sz="6" w:space="0" w:color="auto"/>
              <w:left w:val="single" w:sz="6" w:space="0" w:color="auto"/>
              <w:right w:val="single" w:sz="12" w:space="0" w:color="auto"/>
            </w:tcBorders>
            <w:vAlign w:val="center"/>
          </w:tcPr>
          <w:p w14:paraId="01BEDE9C" w14:textId="77777777" w:rsidR="003A4169" w:rsidRPr="009A444B" w:rsidRDefault="003A4169" w:rsidP="00BA636D">
            <w:pPr>
              <w:pStyle w:val="Tablebody"/>
              <w:jc w:val="center"/>
            </w:pPr>
            <w:r w:rsidRPr="009A444B">
              <w:t>0,66</w:t>
            </w:r>
          </w:p>
        </w:tc>
      </w:tr>
      <w:tr w:rsidR="003A4169" w14:paraId="150C585C"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3A27D52A" w14:textId="77777777" w:rsidR="003A4169" w:rsidRPr="009A444B" w:rsidRDefault="003A4169" w:rsidP="00BA636D">
            <w:pPr>
              <w:pStyle w:val="Tablebody"/>
              <w:jc w:val="center"/>
            </w:pPr>
            <w:r w:rsidRPr="009A444B">
              <w:t>70,0</w:t>
            </w:r>
          </w:p>
        </w:tc>
        <w:tc>
          <w:tcPr>
            <w:tcW w:w="1969" w:type="dxa"/>
            <w:tcBorders>
              <w:top w:val="single" w:sz="6" w:space="0" w:color="auto"/>
              <w:left w:val="single" w:sz="6" w:space="0" w:color="auto"/>
            </w:tcBorders>
            <w:vAlign w:val="center"/>
          </w:tcPr>
          <w:p w14:paraId="25298281" w14:textId="77777777" w:rsidR="003A4169" w:rsidRPr="009A444B" w:rsidRDefault="003A4169" w:rsidP="00BA636D">
            <w:pPr>
              <w:pStyle w:val="Tablebody"/>
              <w:jc w:val="center"/>
            </w:pPr>
            <w:r w:rsidRPr="009A444B">
              <w:t>0,40</w:t>
            </w:r>
          </w:p>
        </w:tc>
        <w:tc>
          <w:tcPr>
            <w:tcW w:w="2283" w:type="dxa"/>
            <w:tcBorders>
              <w:top w:val="single" w:sz="6" w:space="0" w:color="auto"/>
              <w:left w:val="single" w:sz="6" w:space="0" w:color="auto"/>
              <w:right w:val="single" w:sz="6" w:space="0" w:color="auto"/>
            </w:tcBorders>
            <w:vAlign w:val="center"/>
          </w:tcPr>
          <w:p w14:paraId="448044F6" w14:textId="77777777" w:rsidR="003A4169" w:rsidRPr="009A444B" w:rsidRDefault="003A4169" w:rsidP="00BA636D">
            <w:pPr>
              <w:pStyle w:val="Tablebody"/>
              <w:jc w:val="center"/>
            </w:pPr>
            <w:r w:rsidRPr="009A444B">
              <w:t>0,49</w:t>
            </w:r>
          </w:p>
        </w:tc>
        <w:tc>
          <w:tcPr>
            <w:tcW w:w="3515" w:type="dxa"/>
            <w:tcBorders>
              <w:top w:val="single" w:sz="6" w:space="0" w:color="auto"/>
              <w:left w:val="single" w:sz="6" w:space="0" w:color="auto"/>
              <w:right w:val="single" w:sz="12" w:space="0" w:color="auto"/>
            </w:tcBorders>
            <w:vAlign w:val="center"/>
          </w:tcPr>
          <w:p w14:paraId="07E270C1" w14:textId="77777777" w:rsidR="003A4169" w:rsidRPr="009A444B" w:rsidRDefault="003A4169" w:rsidP="00BA636D">
            <w:pPr>
              <w:pStyle w:val="Tablebody"/>
              <w:jc w:val="center"/>
            </w:pPr>
            <w:r w:rsidRPr="009A444B">
              <w:t>0,66</w:t>
            </w:r>
          </w:p>
        </w:tc>
      </w:tr>
      <w:tr w:rsidR="003A4169" w14:paraId="6A931BD9"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15A67666" w14:textId="77777777" w:rsidR="003A4169" w:rsidRPr="009A444B" w:rsidRDefault="003A4169" w:rsidP="00BA636D">
            <w:pPr>
              <w:pStyle w:val="Tablebody"/>
              <w:jc w:val="center"/>
            </w:pPr>
            <w:r w:rsidRPr="009A444B">
              <w:t>80,0</w:t>
            </w:r>
          </w:p>
        </w:tc>
        <w:tc>
          <w:tcPr>
            <w:tcW w:w="1969" w:type="dxa"/>
            <w:tcBorders>
              <w:top w:val="single" w:sz="6" w:space="0" w:color="auto"/>
              <w:left w:val="single" w:sz="6" w:space="0" w:color="auto"/>
            </w:tcBorders>
            <w:vAlign w:val="center"/>
          </w:tcPr>
          <w:p w14:paraId="2E18EAA4" w14:textId="77777777" w:rsidR="003A4169" w:rsidRPr="009A444B" w:rsidRDefault="003A4169" w:rsidP="00BA636D">
            <w:pPr>
              <w:pStyle w:val="Tablebody"/>
              <w:jc w:val="center"/>
            </w:pPr>
            <w:r w:rsidRPr="009A444B">
              <w:t>0,39</w:t>
            </w:r>
          </w:p>
        </w:tc>
        <w:tc>
          <w:tcPr>
            <w:tcW w:w="2283" w:type="dxa"/>
            <w:tcBorders>
              <w:top w:val="single" w:sz="6" w:space="0" w:color="auto"/>
              <w:left w:val="single" w:sz="6" w:space="0" w:color="auto"/>
              <w:right w:val="single" w:sz="6" w:space="0" w:color="auto"/>
            </w:tcBorders>
            <w:vAlign w:val="center"/>
          </w:tcPr>
          <w:p w14:paraId="0CEE6947" w14:textId="77777777" w:rsidR="003A4169" w:rsidRPr="009A444B" w:rsidRDefault="003A4169" w:rsidP="00BA636D">
            <w:pPr>
              <w:pStyle w:val="Tablebody"/>
              <w:jc w:val="center"/>
            </w:pPr>
            <w:r w:rsidRPr="009A444B">
              <w:t>0,49</w:t>
            </w:r>
          </w:p>
        </w:tc>
        <w:tc>
          <w:tcPr>
            <w:tcW w:w="3515" w:type="dxa"/>
            <w:tcBorders>
              <w:top w:val="single" w:sz="6" w:space="0" w:color="auto"/>
              <w:left w:val="single" w:sz="6" w:space="0" w:color="auto"/>
              <w:right w:val="single" w:sz="12" w:space="0" w:color="auto"/>
            </w:tcBorders>
            <w:vAlign w:val="center"/>
          </w:tcPr>
          <w:p w14:paraId="31497826" w14:textId="77777777" w:rsidR="003A4169" w:rsidRPr="009A444B" w:rsidRDefault="003A4169" w:rsidP="00BA636D">
            <w:pPr>
              <w:pStyle w:val="Tablebody"/>
              <w:jc w:val="center"/>
            </w:pPr>
            <w:r w:rsidRPr="009A444B">
              <w:t>0,66</w:t>
            </w:r>
          </w:p>
        </w:tc>
      </w:tr>
      <w:tr w:rsidR="003A4169" w14:paraId="4B5BF27D" w14:textId="77777777" w:rsidTr="00BA636D">
        <w:trPr>
          <w:cantSplit/>
          <w:jc w:val="center"/>
        </w:trPr>
        <w:tc>
          <w:tcPr>
            <w:tcW w:w="851" w:type="dxa"/>
            <w:tcBorders>
              <w:top w:val="single" w:sz="6" w:space="0" w:color="auto"/>
              <w:left w:val="single" w:sz="12" w:space="0" w:color="auto"/>
              <w:right w:val="single" w:sz="6" w:space="0" w:color="auto"/>
            </w:tcBorders>
            <w:vAlign w:val="center"/>
          </w:tcPr>
          <w:p w14:paraId="28A05011" w14:textId="77777777" w:rsidR="003A4169" w:rsidRPr="009A444B" w:rsidRDefault="003A4169" w:rsidP="00BA636D">
            <w:pPr>
              <w:pStyle w:val="Tablebody"/>
              <w:jc w:val="center"/>
            </w:pPr>
            <w:r w:rsidRPr="009A444B">
              <w:t>90,0</w:t>
            </w:r>
          </w:p>
        </w:tc>
        <w:tc>
          <w:tcPr>
            <w:tcW w:w="1969" w:type="dxa"/>
            <w:tcBorders>
              <w:top w:val="single" w:sz="6" w:space="0" w:color="auto"/>
              <w:left w:val="single" w:sz="6" w:space="0" w:color="auto"/>
            </w:tcBorders>
            <w:vAlign w:val="center"/>
          </w:tcPr>
          <w:p w14:paraId="292C55CC" w14:textId="77777777" w:rsidR="003A4169" w:rsidRPr="009A444B" w:rsidRDefault="003A4169" w:rsidP="00BA636D">
            <w:pPr>
              <w:pStyle w:val="Tablebody"/>
              <w:jc w:val="center"/>
            </w:pPr>
            <w:r w:rsidRPr="009A444B">
              <w:t>0,39</w:t>
            </w:r>
          </w:p>
        </w:tc>
        <w:tc>
          <w:tcPr>
            <w:tcW w:w="2283" w:type="dxa"/>
            <w:tcBorders>
              <w:top w:val="single" w:sz="6" w:space="0" w:color="auto"/>
              <w:left w:val="single" w:sz="6" w:space="0" w:color="auto"/>
              <w:right w:val="single" w:sz="6" w:space="0" w:color="auto"/>
            </w:tcBorders>
            <w:vAlign w:val="center"/>
          </w:tcPr>
          <w:p w14:paraId="24E440BD" w14:textId="77777777" w:rsidR="003A4169" w:rsidRPr="009A444B" w:rsidRDefault="003A4169" w:rsidP="00BA636D">
            <w:pPr>
              <w:pStyle w:val="Tablebody"/>
              <w:jc w:val="center"/>
            </w:pPr>
            <w:r w:rsidRPr="009A444B">
              <w:t>0,48</w:t>
            </w:r>
          </w:p>
        </w:tc>
        <w:tc>
          <w:tcPr>
            <w:tcW w:w="3515" w:type="dxa"/>
            <w:tcBorders>
              <w:top w:val="single" w:sz="6" w:space="0" w:color="auto"/>
              <w:left w:val="single" w:sz="6" w:space="0" w:color="auto"/>
              <w:right w:val="single" w:sz="12" w:space="0" w:color="auto"/>
            </w:tcBorders>
            <w:vAlign w:val="center"/>
          </w:tcPr>
          <w:p w14:paraId="63944D07" w14:textId="77777777" w:rsidR="003A4169" w:rsidRPr="009A444B" w:rsidRDefault="003A4169" w:rsidP="00BA636D">
            <w:pPr>
              <w:pStyle w:val="Tablebody"/>
              <w:jc w:val="center"/>
            </w:pPr>
            <w:r w:rsidRPr="009A444B">
              <w:t>0,66</w:t>
            </w:r>
          </w:p>
        </w:tc>
      </w:tr>
      <w:tr w:rsidR="003A4169" w14:paraId="6DEE5FDF" w14:textId="77777777" w:rsidTr="00BA636D">
        <w:trPr>
          <w:cantSplit/>
          <w:jc w:val="center"/>
        </w:trPr>
        <w:tc>
          <w:tcPr>
            <w:tcW w:w="851" w:type="dxa"/>
            <w:tcBorders>
              <w:top w:val="single" w:sz="6" w:space="0" w:color="auto"/>
              <w:left w:val="single" w:sz="12" w:space="0" w:color="auto"/>
              <w:bottom w:val="single" w:sz="12" w:space="0" w:color="auto"/>
              <w:right w:val="single" w:sz="6" w:space="0" w:color="auto"/>
            </w:tcBorders>
            <w:vAlign w:val="center"/>
          </w:tcPr>
          <w:p w14:paraId="2172834C" w14:textId="77777777" w:rsidR="003A4169" w:rsidRPr="009A444B" w:rsidRDefault="003A4169" w:rsidP="00BA636D">
            <w:pPr>
              <w:pStyle w:val="Tablebody"/>
              <w:jc w:val="center"/>
            </w:pPr>
            <w:r w:rsidRPr="009A444B">
              <w:t>100,0</w:t>
            </w:r>
          </w:p>
        </w:tc>
        <w:tc>
          <w:tcPr>
            <w:tcW w:w="1969" w:type="dxa"/>
            <w:tcBorders>
              <w:top w:val="single" w:sz="6" w:space="0" w:color="auto"/>
              <w:left w:val="single" w:sz="6" w:space="0" w:color="auto"/>
              <w:bottom w:val="single" w:sz="12" w:space="0" w:color="auto"/>
            </w:tcBorders>
            <w:vAlign w:val="center"/>
          </w:tcPr>
          <w:p w14:paraId="4123C4F0" w14:textId="77777777" w:rsidR="003A4169" w:rsidRPr="009A444B" w:rsidRDefault="003A4169" w:rsidP="00BA636D">
            <w:pPr>
              <w:pStyle w:val="Tablebody"/>
              <w:jc w:val="center"/>
            </w:pPr>
            <w:r w:rsidRPr="009A444B">
              <w:t>0,40</w:t>
            </w:r>
          </w:p>
        </w:tc>
        <w:tc>
          <w:tcPr>
            <w:tcW w:w="2283" w:type="dxa"/>
            <w:tcBorders>
              <w:top w:val="single" w:sz="6" w:space="0" w:color="auto"/>
              <w:left w:val="single" w:sz="6" w:space="0" w:color="auto"/>
              <w:bottom w:val="single" w:sz="12" w:space="0" w:color="auto"/>
              <w:right w:val="single" w:sz="6" w:space="0" w:color="auto"/>
            </w:tcBorders>
            <w:vAlign w:val="center"/>
          </w:tcPr>
          <w:p w14:paraId="14470C39" w14:textId="77777777" w:rsidR="003A4169" w:rsidRPr="009A444B" w:rsidRDefault="003A4169" w:rsidP="00BA636D">
            <w:pPr>
              <w:pStyle w:val="Tablebody"/>
              <w:jc w:val="center"/>
            </w:pPr>
            <w:r w:rsidRPr="009A444B">
              <w:t>0,48</w:t>
            </w:r>
          </w:p>
        </w:tc>
        <w:tc>
          <w:tcPr>
            <w:tcW w:w="3515" w:type="dxa"/>
            <w:tcBorders>
              <w:top w:val="single" w:sz="6" w:space="0" w:color="auto"/>
              <w:left w:val="single" w:sz="6" w:space="0" w:color="auto"/>
              <w:bottom w:val="single" w:sz="12" w:space="0" w:color="auto"/>
              <w:right w:val="single" w:sz="12" w:space="0" w:color="auto"/>
            </w:tcBorders>
            <w:vAlign w:val="center"/>
          </w:tcPr>
          <w:p w14:paraId="04ACA2CE" w14:textId="77777777" w:rsidR="003A4169" w:rsidRPr="009A444B" w:rsidRDefault="003A4169" w:rsidP="00BA636D">
            <w:pPr>
              <w:pStyle w:val="Tablebody"/>
              <w:jc w:val="center"/>
            </w:pPr>
            <w:r w:rsidRPr="009A444B">
              <w:t>0,66</w:t>
            </w:r>
          </w:p>
        </w:tc>
      </w:tr>
    </w:tbl>
    <w:p w14:paraId="6CE0E033" w14:textId="77777777" w:rsidR="003A4169" w:rsidRDefault="003A4169" w:rsidP="009D7083">
      <w:pPr>
        <w:pStyle w:val="BodyText"/>
      </w:pPr>
    </w:p>
    <w:p w14:paraId="0A05FDD7" w14:textId="6533AC24" w:rsidR="003A4169" w:rsidRDefault="003A4169" w:rsidP="005E6156">
      <w:pPr>
        <w:pStyle w:val="BodyText"/>
        <w:keepNext/>
      </w:pPr>
      <w:r>
        <w:t>(3) </w:t>
      </w:r>
      <w:r w:rsidRPr="009A444B">
        <w:t xml:space="preserve">In determining </w:t>
      </w:r>
      <w:r w:rsidRPr="005E6156">
        <w:rPr>
          <w:i/>
        </w:rPr>
        <w:t>λ</w:t>
      </w:r>
      <w:r w:rsidRPr="005F6FCF">
        <w:rPr>
          <w:position w:val="-6"/>
          <w:sz w:val="18"/>
          <w:szCs w:val="18"/>
        </w:rPr>
        <w:t>1</w:t>
      </w:r>
      <w:r w:rsidRPr="009A444B">
        <w:t>, the critical length of the influence line should be taken as follows:</w:t>
      </w:r>
    </w:p>
    <w:p w14:paraId="22E7D795" w14:textId="77777777" w:rsidR="003A4169" w:rsidRPr="007C7ECC" w:rsidRDefault="003A4169" w:rsidP="005E6156">
      <w:pPr>
        <w:pStyle w:val="ListNumber1"/>
        <w:keepNext/>
        <w:numPr>
          <w:ilvl w:val="0"/>
          <w:numId w:val="28"/>
        </w:numPr>
      </w:pPr>
      <w:r w:rsidRPr="007C7ECC">
        <w:t>for moments:</w:t>
      </w:r>
    </w:p>
    <w:p w14:paraId="334624A1" w14:textId="77777777" w:rsidR="003A4169" w:rsidRDefault="003A4169" w:rsidP="003A4169">
      <w:pPr>
        <w:pStyle w:val="ListContinue2"/>
        <w:ind w:left="794" w:hanging="397"/>
      </w:pPr>
      <w:r w:rsidRPr="009A444B">
        <w:t xml:space="preserve">for a simply supported span, the span length, </w:t>
      </w:r>
      <w:r w:rsidRPr="009A444B">
        <w:rPr>
          <w:i/>
        </w:rPr>
        <w:t>L</w:t>
      </w:r>
      <w:r w:rsidRPr="005E6156">
        <w:rPr>
          <w:position w:val="-6"/>
          <w:sz w:val="18"/>
          <w:szCs w:val="18"/>
        </w:rPr>
        <w:t>i</w:t>
      </w:r>
      <w:r w:rsidRPr="009A444B">
        <w:t>;</w:t>
      </w:r>
    </w:p>
    <w:p w14:paraId="24F8027E" w14:textId="77777777" w:rsidR="003A4169" w:rsidRDefault="003A4169" w:rsidP="003A4169">
      <w:pPr>
        <w:pStyle w:val="ListContinue2"/>
        <w:ind w:left="794" w:hanging="397"/>
      </w:pPr>
      <w:r w:rsidRPr="009A444B">
        <w:t xml:space="preserve">for continuous spans in midspan sections, see </w:t>
      </w:r>
      <w:r>
        <w:t>Figure </w:t>
      </w:r>
      <w:r w:rsidRPr="009A444B">
        <w:t xml:space="preserve">10.7, the span length </w:t>
      </w:r>
      <w:r w:rsidRPr="009A444B">
        <w:rPr>
          <w:i/>
        </w:rPr>
        <w:t>L</w:t>
      </w:r>
      <w:r w:rsidRPr="005E6156">
        <w:rPr>
          <w:position w:val="-6"/>
          <w:sz w:val="18"/>
          <w:szCs w:val="18"/>
        </w:rPr>
        <w:t>i</w:t>
      </w:r>
      <w:r w:rsidRPr="009A444B">
        <w:t xml:space="preserve"> of the span under consideration;</w:t>
      </w:r>
    </w:p>
    <w:p w14:paraId="5984529F" w14:textId="77777777" w:rsidR="003A4169" w:rsidRDefault="003A4169" w:rsidP="003A4169">
      <w:pPr>
        <w:pStyle w:val="ListContinue2"/>
        <w:ind w:left="794" w:hanging="397"/>
      </w:pPr>
      <w:r w:rsidRPr="009A444B">
        <w:t xml:space="preserve">for continuous spans in support sections, see </w:t>
      </w:r>
      <w:r>
        <w:t>Figure </w:t>
      </w:r>
      <w:r w:rsidRPr="009A444B">
        <w:t xml:space="preserve">10.7, the mean of the two spans </w:t>
      </w:r>
      <w:r w:rsidRPr="009A444B">
        <w:rPr>
          <w:i/>
        </w:rPr>
        <w:t>L</w:t>
      </w:r>
      <w:r w:rsidRPr="005E6156">
        <w:rPr>
          <w:position w:val="-6"/>
          <w:sz w:val="18"/>
          <w:szCs w:val="18"/>
        </w:rPr>
        <w:t>i</w:t>
      </w:r>
      <w:r w:rsidRPr="009A444B">
        <w:t xml:space="preserve"> and </w:t>
      </w:r>
      <w:r w:rsidRPr="009A444B">
        <w:rPr>
          <w:i/>
        </w:rPr>
        <w:t>L</w:t>
      </w:r>
      <w:r w:rsidRPr="005E6156">
        <w:rPr>
          <w:position w:val="-6"/>
          <w:sz w:val="18"/>
          <w:szCs w:val="18"/>
        </w:rPr>
        <w:t>j</w:t>
      </w:r>
      <w:r w:rsidRPr="009A444B">
        <w:t xml:space="preserve"> adjacent to that support;</w:t>
      </w:r>
    </w:p>
    <w:p w14:paraId="4462761A" w14:textId="77777777" w:rsidR="003A4169" w:rsidRDefault="003A4169" w:rsidP="003A4169">
      <w:pPr>
        <w:pStyle w:val="ListContinue2"/>
        <w:ind w:left="794" w:hanging="397"/>
      </w:pPr>
      <w:r w:rsidRPr="009A444B">
        <w:t>for cross-girders supporting rail bearers (or stiffeners), the sum of the two adjacent spans of the rail-bearers (or stiffeners) immediately adjacent to the cross-girder;</w:t>
      </w:r>
    </w:p>
    <w:p w14:paraId="1059A335" w14:textId="7731D1FE" w:rsidR="003A4169" w:rsidRDefault="003A4169" w:rsidP="003A4169">
      <w:pPr>
        <w:pStyle w:val="ListContinue2"/>
        <w:ind w:left="794" w:hanging="397"/>
      </w:pPr>
      <w:r w:rsidRPr="009A444B">
        <w:t>for a deck plate supported only by cross-girders or cross-ribs (no longitudinal members) and for those supporting cross-members, the length of the influence line for deflection (ignoring any part indicating upward deflection) taking due account of the stiffness of the rails in load distribution. For cross-members spaced not more than 750</w:t>
      </w:r>
      <w:r>
        <w:t> mm</w:t>
      </w:r>
      <w:r w:rsidRPr="009A444B">
        <w:t xml:space="preserve"> apart, this may be taken as 2</w:t>
      </w:r>
      <w:r w:rsidRPr="004C7719">
        <w:t> </w:t>
      </w:r>
      <w:r w:rsidRPr="00663939">
        <w:rPr>
          <w:rFonts w:ascii="Cambria Math" w:hAnsi="Cambria Math"/>
        </w:rPr>
        <w:t>×</w:t>
      </w:r>
      <w:r w:rsidRPr="004C7719">
        <w:t> </w:t>
      </w:r>
      <w:r w:rsidRPr="009A444B">
        <w:t>cross-member-spacing</w:t>
      </w:r>
      <w:r w:rsidRPr="004C7719">
        <w:t> </w:t>
      </w:r>
      <w:r w:rsidRPr="00E061F1">
        <w:rPr>
          <w:rFonts w:ascii="Cambria Math" w:hAnsi="Cambria Math"/>
        </w:rPr>
        <w:t>+</w:t>
      </w:r>
      <w:r w:rsidRPr="004C7719">
        <w:t> </w:t>
      </w:r>
      <w:r w:rsidRPr="009A444B">
        <w:t>3</w:t>
      </w:r>
      <w:r w:rsidR="00DD34D8">
        <w:t> </w:t>
      </w:r>
      <w:r w:rsidRPr="009A444B">
        <w:t>m.</w:t>
      </w:r>
    </w:p>
    <w:p w14:paraId="59D6E0F9" w14:textId="0ED7BF35" w:rsidR="003A4169" w:rsidRDefault="003A4169" w:rsidP="00DD34D8">
      <w:pPr>
        <w:pStyle w:val="Note"/>
      </w:pPr>
      <w:r w:rsidRPr="009A444B">
        <w:t>NOTE</w:t>
      </w:r>
      <w:r w:rsidRPr="009A444B">
        <w:tab/>
        <w:t xml:space="preserve">The National </w:t>
      </w:r>
      <w:r>
        <w:t>Annex </w:t>
      </w:r>
      <w:r w:rsidRPr="009A444B">
        <w:t xml:space="preserve">can give guidance on the critical length </w:t>
      </w:r>
      <w:r w:rsidRPr="009A444B">
        <w:rPr>
          <w:i/>
        </w:rPr>
        <w:t>L</w:t>
      </w:r>
      <w:r w:rsidRPr="00F3283B">
        <w:rPr>
          <w:position w:val="-6"/>
          <w:sz w:val="16"/>
          <w:szCs w:val="16"/>
        </w:rPr>
        <w:t>i</w:t>
      </w:r>
      <w:r w:rsidRPr="009A444B">
        <w:t>.</w:t>
      </w:r>
    </w:p>
    <w:p w14:paraId="23819D8E" w14:textId="77777777" w:rsidR="003A4169" w:rsidRPr="009A444B" w:rsidRDefault="003A4169" w:rsidP="005E6156">
      <w:pPr>
        <w:pStyle w:val="ListNumber1"/>
        <w:keepNext/>
      </w:pPr>
      <w:r w:rsidRPr="009A444B">
        <w:t>for shear for both a simply-supported span and a continuous span:</w:t>
      </w:r>
    </w:p>
    <w:p w14:paraId="3E86160B" w14:textId="77777777" w:rsidR="003A4169" w:rsidRDefault="003A4169" w:rsidP="003A4169">
      <w:pPr>
        <w:pStyle w:val="ListContinue2"/>
        <w:ind w:left="794" w:hanging="397"/>
      </w:pPr>
      <w:r w:rsidRPr="009A444B">
        <w:t xml:space="preserve">for the support section, see </w:t>
      </w:r>
      <w:r>
        <w:t>Figure </w:t>
      </w:r>
      <w:r w:rsidRPr="009A444B">
        <w:t xml:space="preserve">10.7, the span under consideration </w:t>
      </w:r>
      <w:r w:rsidRPr="009A444B">
        <w:rPr>
          <w:i/>
        </w:rPr>
        <w:t>L</w:t>
      </w:r>
      <w:r w:rsidRPr="005E6156">
        <w:rPr>
          <w:position w:val="-6"/>
          <w:sz w:val="18"/>
          <w:szCs w:val="18"/>
        </w:rPr>
        <w:t>i</w:t>
      </w:r>
      <w:r w:rsidRPr="009A444B">
        <w:t>;</w:t>
      </w:r>
    </w:p>
    <w:p w14:paraId="39088C72" w14:textId="77777777" w:rsidR="003A4169" w:rsidRPr="009A444B" w:rsidRDefault="003A4169" w:rsidP="003A4169">
      <w:pPr>
        <w:pStyle w:val="ListContinue2"/>
        <w:ind w:left="794" w:hanging="397"/>
      </w:pPr>
      <w:r w:rsidRPr="009A444B">
        <w:t xml:space="preserve">for the midspan section, see </w:t>
      </w:r>
      <w:r>
        <w:t>Figure </w:t>
      </w:r>
      <w:r w:rsidRPr="009A444B">
        <w:t>10.7, 0,4</w:t>
      </w:r>
      <w:r w:rsidRPr="004C7719">
        <w:t> </w:t>
      </w:r>
      <w:r w:rsidRPr="00663939">
        <w:rPr>
          <w:rFonts w:ascii="Cambria Math" w:hAnsi="Cambria Math"/>
        </w:rPr>
        <w:t>×</w:t>
      </w:r>
      <w:r w:rsidRPr="004C7719">
        <w:t> </w:t>
      </w:r>
      <w:r w:rsidRPr="009A444B">
        <w:t xml:space="preserve">the span under consideration </w:t>
      </w:r>
      <w:r w:rsidRPr="009A444B">
        <w:rPr>
          <w:i/>
        </w:rPr>
        <w:t>L</w:t>
      </w:r>
      <w:r w:rsidRPr="005E6156">
        <w:rPr>
          <w:position w:val="-6"/>
          <w:sz w:val="18"/>
          <w:szCs w:val="18"/>
        </w:rPr>
        <w:t>i</w:t>
      </w:r>
      <w:r w:rsidRPr="009A444B">
        <w:t>.</w:t>
      </w:r>
    </w:p>
    <w:p w14:paraId="1800D333" w14:textId="21D1BAE0" w:rsidR="003A4169" w:rsidRDefault="00B24FF2" w:rsidP="009D7083">
      <w:pPr>
        <w:pStyle w:val="FigureImage"/>
      </w:pPr>
      <w:r>
        <w:rPr>
          <w:noProof/>
        </w:rPr>
        <w:drawing>
          <wp:inline distT="0" distB="0" distL="0" distR="0" wp14:anchorId="05FADFD9" wp14:editId="49E4C022">
            <wp:extent cx="4488180" cy="1176528"/>
            <wp:effectExtent l="0" t="0" r="0" b="5080"/>
            <wp:docPr id="6" name="10_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_007.tif"/>
                    <pic:cNvPicPr/>
                  </pic:nvPicPr>
                  <pic:blipFill>
                    <a:blip r:embed="rId25" r:link="rId26" cstate="print">
                      <a:extLst>
                        <a:ext uri="{28A0092B-C50C-407E-A947-70E740481C1C}">
                          <a14:useLocalDpi xmlns:a14="http://schemas.microsoft.com/office/drawing/2010/main" val="0"/>
                        </a:ext>
                      </a:extLst>
                    </a:blip>
                    <a:stretch>
                      <a:fillRect/>
                    </a:stretch>
                  </pic:blipFill>
                  <pic:spPr>
                    <a:xfrm>
                      <a:off x="0" y="0"/>
                      <a:ext cx="4488180" cy="1176528"/>
                    </a:xfrm>
                    <a:prstGeom prst="rect">
                      <a:avLst/>
                    </a:prstGeom>
                  </pic:spPr>
                </pic:pic>
              </a:graphicData>
            </a:graphic>
          </wp:inline>
        </w:drawing>
      </w:r>
    </w:p>
    <w:p w14:paraId="7A1B2AEA" w14:textId="77777777" w:rsidR="00DD34D8" w:rsidRPr="00F7389F" w:rsidRDefault="00DD34D8" w:rsidP="00DD34D8">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DD34D8" w:rsidRPr="00943AE8" w14:paraId="43F8B9D0" w14:textId="77777777" w:rsidTr="009D7083">
        <w:trPr>
          <w:cantSplit/>
          <w:jc w:val="center"/>
        </w:trPr>
        <w:tc>
          <w:tcPr>
            <w:tcW w:w="397" w:type="dxa"/>
            <w:shd w:val="clear" w:color="auto" w:fill="auto"/>
          </w:tcPr>
          <w:p w14:paraId="7F4A54DB" w14:textId="26B5877A" w:rsidR="00DD34D8" w:rsidRPr="00A17F7F" w:rsidRDefault="00DD34D8" w:rsidP="009D7083">
            <w:pPr>
              <w:pStyle w:val="KeyText"/>
            </w:pPr>
            <w:r>
              <w:t>1</w:t>
            </w:r>
          </w:p>
        </w:tc>
        <w:tc>
          <w:tcPr>
            <w:tcW w:w="9355" w:type="dxa"/>
            <w:shd w:val="clear" w:color="auto" w:fill="auto"/>
          </w:tcPr>
          <w:p w14:paraId="61A64D84" w14:textId="0C60657D" w:rsidR="00DD34D8" w:rsidRPr="00A17F7F" w:rsidRDefault="00DD34D8" w:rsidP="009D7083">
            <w:pPr>
              <w:pStyle w:val="KeyText"/>
            </w:pPr>
            <w:r w:rsidRPr="00DD34D8">
              <w:t>Midspan section</w:t>
            </w:r>
          </w:p>
        </w:tc>
      </w:tr>
      <w:tr w:rsidR="00DD34D8" w:rsidRPr="00F7389F" w14:paraId="51B18D82" w14:textId="77777777" w:rsidTr="009D7083">
        <w:trPr>
          <w:cantSplit/>
          <w:jc w:val="center"/>
        </w:trPr>
        <w:tc>
          <w:tcPr>
            <w:tcW w:w="397" w:type="dxa"/>
            <w:shd w:val="clear" w:color="auto" w:fill="auto"/>
          </w:tcPr>
          <w:p w14:paraId="37FD39E1" w14:textId="70D59895" w:rsidR="00DD34D8" w:rsidRPr="00A17F7F" w:rsidRDefault="00DD34D8" w:rsidP="009D7083">
            <w:pPr>
              <w:pStyle w:val="KeyText"/>
            </w:pPr>
            <w:r>
              <w:t>2</w:t>
            </w:r>
          </w:p>
        </w:tc>
        <w:tc>
          <w:tcPr>
            <w:tcW w:w="9355" w:type="dxa"/>
            <w:shd w:val="clear" w:color="auto" w:fill="auto"/>
          </w:tcPr>
          <w:p w14:paraId="08A23400" w14:textId="1A769657" w:rsidR="00DD34D8" w:rsidRPr="00A17F7F" w:rsidRDefault="00DD34D8" w:rsidP="009D7083">
            <w:pPr>
              <w:pStyle w:val="KeyText"/>
            </w:pPr>
            <w:r w:rsidRPr="00DD34D8">
              <w:t>Support section</w:t>
            </w:r>
          </w:p>
        </w:tc>
      </w:tr>
    </w:tbl>
    <w:p w14:paraId="69FD72BF" w14:textId="072F2843" w:rsidR="003A4169" w:rsidRPr="009A444B" w:rsidRDefault="003A4169" w:rsidP="009D7083">
      <w:pPr>
        <w:pStyle w:val="Figuretitle"/>
      </w:pPr>
      <w:bookmarkStart w:id="1244" w:name="_Ref526049253"/>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10.7</w:t>
      </w:r>
      <w:bookmarkEnd w:id="1244"/>
      <w:r>
        <w:t xml:space="preserve"> — </w:t>
      </w:r>
      <w:r w:rsidRPr="009A444B">
        <w:t>Location of midspan or support section</w:t>
      </w:r>
    </w:p>
    <w:p w14:paraId="3B27FA28" w14:textId="374B87DA" w:rsidR="003A4169" w:rsidRDefault="003A4169" w:rsidP="009D7083">
      <w:pPr>
        <w:pStyle w:val="BodyText"/>
      </w:pPr>
      <w:r>
        <w:t>(4) </w:t>
      </w:r>
      <w:r w:rsidRPr="005E6156">
        <w:rPr>
          <w:i/>
        </w:rPr>
        <w:t>λ</w:t>
      </w:r>
      <w:r w:rsidRPr="005F6FCF">
        <w:rPr>
          <w:position w:val="-6"/>
          <w:sz w:val="18"/>
          <w:szCs w:val="18"/>
        </w:rPr>
        <w:t>2</w:t>
      </w:r>
      <w:r w:rsidRPr="009A444B">
        <w:t xml:space="preserve"> should be obtained from </w:t>
      </w:r>
      <w:r>
        <w:t>Table </w:t>
      </w:r>
      <w:r w:rsidRPr="009A444B">
        <w:t>10.5.</w:t>
      </w:r>
    </w:p>
    <w:p w14:paraId="07B4922C" w14:textId="5131E5AF" w:rsidR="003A4169" w:rsidRPr="009A444B" w:rsidRDefault="003A4169" w:rsidP="009D7083">
      <w:pPr>
        <w:pStyle w:val="Tabletitle"/>
      </w:pPr>
      <w:bookmarkStart w:id="1245" w:name="_Ref526052734"/>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10.5</w:t>
      </w:r>
      <w:bookmarkEnd w:id="1245"/>
      <w:r>
        <w:t xml:space="preserve"> — </w:t>
      </w:r>
      <w:r w:rsidRPr="005E6156">
        <w:rPr>
          <w:i/>
        </w:rPr>
        <w:t>λ</w:t>
      </w:r>
      <w:r w:rsidRPr="005E6156">
        <w:rPr>
          <w:position w:val="-6"/>
          <w:sz w:val="18"/>
          <w:szCs w:val="18"/>
        </w:rPr>
        <w:t>2</w:t>
      </w:r>
    </w:p>
    <w:tbl>
      <w:tblPr>
        <w:tblW w:w="9752" w:type="dxa"/>
        <w:jc w:val="center"/>
        <w:tblLayout w:type="fixed"/>
        <w:tblCellMar>
          <w:left w:w="56" w:type="dxa"/>
          <w:right w:w="56" w:type="dxa"/>
        </w:tblCellMar>
        <w:tblLook w:val="0620" w:firstRow="1" w:lastRow="0" w:firstColumn="0" w:lastColumn="0" w:noHBand="1" w:noVBand="1"/>
      </w:tblPr>
      <w:tblGrid>
        <w:gridCol w:w="3450"/>
        <w:gridCol w:w="701"/>
        <w:gridCol w:w="700"/>
        <w:gridCol w:w="700"/>
        <w:gridCol w:w="700"/>
        <w:gridCol w:w="700"/>
        <w:gridCol w:w="700"/>
        <w:gridCol w:w="700"/>
        <w:gridCol w:w="700"/>
        <w:gridCol w:w="701"/>
      </w:tblGrid>
      <w:tr w:rsidR="003A4169" w14:paraId="5F16369A" w14:textId="77777777" w:rsidTr="005E32B9">
        <w:trPr>
          <w:cantSplit/>
          <w:jc w:val="center"/>
        </w:trPr>
        <w:tc>
          <w:tcPr>
            <w:tcW w:w="3103" w:type="dxa"/>
            <w:tcBorders>
              <w:top w:val="single" w:sz="12" w:space="0" w:color="auto"/>
              <w:left w:val="single" w:sz="12" w:space="0" w:color="auto"/>
              <w:bottom w:val="single" w:sz="12" w:space="0" w:color="auto"/>
              <w:right w:val="single" w:sz="6" w:space="0" w:color="auto"/>
            </w:tcBorders>
            <w:vAlign w:val="center"/>
          </w:tcPr>
          <w:p w14:paraId="355859F5" w14:textId="20D7A7A6" w:rsidR="003A4169" w:rsidRPr="009A444B" w:rsidRDefault="003A4169" w:rsidP="005E32B9">
            <w:pPr>
              <w:pStyle w:val="Tablebody"/>
              <w:keepNext/>
              <w:jc w:val="center"/>
            </w:pPr>
            <w:r w:rsidRPr="009A444B">
              <w:t>Traffic per year [10</w:t>
            </w:r>
            <w:r w:rsidRPr="00F3283B">
              <w:rPr>
                <w:position w:val="6"/>
                <w:sz w:val="18"/>
                <w:szCs w:val="18"/>
              </w:rPr>
              <w:t>6</w:t>
            </w:r>
            <w:r w:rsidRPr="009A444B">
              <w:t xml:space="preserve"> t</w:t>
            </w:r>
            <w:r w:rsidR="00DD34D8">
              <w:t> </w:t>
            </w:r>
            <w:r w:rsidRPr="00DD34D8">
              <w:t>/</w:t>
            </w:r>
            <w:r w:rsidR="00DD34D8">
              <w:t> </w:t>
            </w:r>
            <w:r w:rsidRPr="009A444B">
              <w:t>track]</w:t>
            </w:r>
          </w:p>
        </w:tc>
        <w:tc>
          <w:tcPr>
            <w:tcW w:w="630" w:type="dxa"/>
            <w:tcBorders>
              <w:top w:val="single" w:sz="12" w:space="0" w:color="auto"/>
              <w:left w:val="single" w:sz="6" w:space="0" w:color="auto"/>
              <w:bottom w:val="single" w:sz="12" w:space="0" w:color="auto"/>
            </w:tcBorders>
            <w:vAlign w:val="center"/>
          </w:tcPr>
          <w:p w14:paraId="197FD9C8" w14:textId="209315CB" w:rsidR="00DD34D8" w:rsidRPr="009A444B" w:rsidRDefault="003A4169" w:rsidP="005E32B9">
            <w:pPr>
              <w:pStyle w:val="Tablebody"/>
              <w:keepNext/>
              <w:jc w:val="center"/>
            </w:pPr>
            <w:r w:rsidRPr="009A444B">
              <w:t>5</w:t>
            </w:r>
          </w:p>
        </w:tc>
        <w:tc>
          <w:tcPr>
            <w:tcW w:w="630" w:type="dxa"/>
            <w:tcBorders>
              <w:top w:val="single" w:sz="12" w:space="0" w:color="auto"/>
              <w:left w:val="single" w:sz="6" w:space="0" w:color="auto"/>
              <w:bottom w:val="single" w:sz="12" w:space="0" w:color="auto"/>
            </w:tcBorders>
            <w:vAlign w:val="center"/>
          </w:tcPr>
          <w:p w14:paraId="58D295F6" w14:textId="77777777" w:rsidR="003A4169" w:rsidRPr="009A444B" w:rsidRDefault="003A4169" w:rsidP="005E32B9">
            <w:pPr>
              <w:pStyle w:val="Tablebody"/>
              <w:keepNext/>
              <w:jc w:val="center"/>
            </w:pPr>
            <w:r w:rsidRPr="009A444B">
              <w:t>10</w:t>
            </w:r>
          </w:p>
        </w:tc>
        <w:tc>
          <w:tcPr>
            <w:tcW w:w="630" w:type="dxa"/>
            <w:tcBorders>
              <w:top w:val="single" w:sz="12" w:space="0" w:color="auto"/>
              <w:left w:val="single" w:sz="6" w:space="0" w:color="auto"/>
              <w:bottom w:val="single" w:sz="12" w:space="0" w:color="auto"/>
            </w:tcBorders>
            <w:vAlign w:val="center"/>
          </w:tcPr>
          <w:p w14:paraId="21CFE313" w14:textId="77777777" w:rsidR="003A4169" w:rsidRPr="009A444B" w:rsidRDefault="003A4169" w:rsidP="005E32B9">
            <w:pPr>
              <w:pStyle w:val="Tablebody"/>
              <w:keepNext/>
              <w:jc w:val="center"/>
            </w:pPr>
            <w:r w:rsidRPr="009A444B">
              <w:t>15</w:t>
            </w:r>
          </w:p>
        </w:tc>
        <w:tc>
          <w:tcPr>
            <w:tcW w:w="630" w:type="dxa"/>
            <w:tcBorders>
              <w:top w:val="single" w:sz="12" w:space="0" w:color="auto"/>
              <w:left w:val="single" w:sz="6" w:space="0" w:color="auto"/>
              <w:bottom w:val="single" w:sz="12" w:space="0" w:color="auto"/>
            </w:tcBorders>
            <w:vAlign w:val="center"/>
          </w:tcPr>
          <w:p w14:paraId="3F47082D" w14:textId="77777777" w:rsidR="003A4169" w:rsidRPr="009A444B" w:rsidRDefault="003A4169" w:rsidP="005E32B9">
            <w:pPr>
              <w:pStyle w:val="Tablebody"/>
              <w:keepNext/>
              <w:jc w:val="center"/>
            </w:pPr>
            <w:r w:rsidRPr="009A444B">
              <w:t>20</w:t>
            </w:r>
          </w:p>
        </w:tc>
        <w:tc>
          <w:tcPr>
            <w:tcW w:w="630" w:type="dxa"/>
            <w:tcBorders>
              <w:top w:val="single" w:sz="12" w:space="0" w:color="auto"/>
              <w:left w:val="single" w:sz="6" w:space="0" w:color="auto"/>
              <w:bottom w:val="single" w:sz="12" w:space="0" w:color="auto"/>
            </w:tcBorders>
            <w:vAlign w:val="center"/>
          </w:tcPr>
          <w:p w14:paraId="231169A3" w14:textId="77777777" w:rsidR="003A4169" w:rsidRPr="009A444B" w:rsidRDefault="003A4169" w:rsidP="005E32B9">
            <w:pPr>
              <w:pStyle w:val="Tablebody"/>
              <w:keepNext/>
              <w:jc w:val="center"/>
            </w:pPr>
            <w:r w:rsidRPr="009A444B">
              <w:t>25</w:t>
            </w:r>
          </w:p>
        </w:tc>
        <w:tc>
          <w:tcPr>
            <w:tcW w:w="630" w:type="dxa"/>
            <w:tcBorders>
              <w:top w:val="single" w:sz="12" w:space="0" w:color="auto"/>
              <w:left w:val="single" w:sz="6" w:space="0" w:color="auto"/>
              <w:bottom w:val="single" w:sz="12" w:space="0" w:color="auto"/>
            </w:tcBorders>
            <w:vAlign w:val="center"/>
          </w:tcPr>
          <w:p w14:paraId="6E0E4A09" w14:textId="77777777" w:rsidR="003A4169" w:rsidRPr="009A444B" w:rsidRDefault="003A4169" w:rsidP="005E32B9">
            <w:pPr>
              <w:pStyle w:val="Tablebody"/>
              <w:keepNext/>
              <w:jc w:val="center"/>
            </w:pPr>
            <w:r w:rsidRPr="009A444B">
              <w:t>30</w:t>
            </w:r>
          </w:p>
        </w:tc>
        <w:tc>
          <w:tcPr>
            <w:tcW w:w="630" w:type="dxa"/>
            <w:tcBorders>
              <w:top w:val="single" w:sz="12" w:space="0" w:color="auto"/>
              <w:left w:val="single" w:sz="6" w:space="0" w:color="auto"/>
              <w:bottom w:val="single" w:sz="12" w:space="0" w:color="auto"/>
            </w:tcBorders>
            <w:vAlign w:val="center"/>
          </w:tcPr>
          <w:p w14:paraId="353B2179" w14:textId="77777777" w:rsidR="003A4169" w:rsidRPr="009A444B" w:rsidRDefault="003A4169" w:rsidP="005E32B9">
            <w:pPr>
              <w:pStyle w:val="Tablebody"/>
              <w:keepNext/>
              <w:jc w:val="center"/>
            </w:pPr>
            <w:r w:rsidRPr="009A444B">
              <w:t>35</w:t>
            </w:r>
          </w:p>
        </w:tc>
        <w:tc>
          <w:tcPr>
            <w:tcW w:w="630" w:type="dxa"/>
            <w:tcBorders>
              <w:top w:val="single" w:sz="12" w:space="0" w:color="auto"/>
              <w:left w:val="single" w:sz="6" w:space="0" w:color="auto"/>
              <w:bottom w:val="single" w:sz="12" w:space="0" w:color="auto"/>
            </w:tcBorders>
            <w:vAlign w:val="center"/>
          </w:tcPr>
          <w:p w14:paraId="387FEF81" w14:textId="77777777" w:rsidR="003A4169" w:rsidRPr="009A444B" w:rsidRDefault="003A4169" w:rsidP="005E32B9">
            <w:pPr>
              <w:pStyle w:val="Tablebody"/>
              <w:keepNext/>
              <w:jc w:val="center"/>
            </w:pPr>
            <w:r w:rsidRPr="009A444B">
              <w:t>40</w:t>
            </w:r>
          </w:p>
        </w:tc>
        <w:tc>
          <w:tcPr>
            <w:tcW w:w="631" w:type="dxa"/>
            <w:tcBorders>
              <w:top w:val="single" w:sz="12" w:space="0" w:color="auto"/>
              <w:left w:val="single" w:sz="6" w:space="0" w:color="auto"/>
              <w:bottom w:val="single" w:sz="12" w:space="0" w:color="auto"/>
              <w:right w:val="single" w:sz="12" w:space="0" w:color="auto"/>
            </w:tcBorders>
            <w:vAlign w:val="center"/>
          </w:tcPr>
          <w:p w14:paraId="1F140BD2" w14:textId="77777777" w:rsidR="003A4169" w:rsidRPr="009A444B" w:rsidRDefault="003A4169" w:rsidP="005E32B9">
            <w:pPr>
              <w:pStyle w:val="Tablebody"/>
              <w:keepNext/>
              <w:jc w:val="center"/>
            </w:pPr>
            <w:r w:rsidRPr="009A444B">
              <w:t>50</w:t>
            </w:r>
          </w:p>
        </w:tc>
      </w:tr>
      <w:tr w:rsidR="003A4169" w14:paraId="33BD6411" w14:textId="77777777" w:rsidTr="005E32B9">
        <w:trPr>
          <w:cantSplit/>
          <w:jc w:val="center"/>
        </w:trPr>
        <w:tc>
          <w:tcPr>
            <w:tcW w:w="3103" w:type="dxa"/>
            <w:tcBorders>
              <w:top w:val="single" w:sz="12" w:space="0" w:color="auto"/>
              <w:left w:val="single" w:sz="12" w:space="0" w:color="auto"/>
              <w:bottom w:val="single" w:sz="12" w:space="0" w:color="auto"/>
              <w:right w:val="single" w:sz="6" w:space="0" w:color="auto"/>
            </w:tcBorders>
            <w:vAlign w:val="center"/>
          </w:tcPr>
          <w:p w14:paraId="72399E70" w14:textId="77777777" w:rsidR="003A4169" w:rsidRPr="009A444B" w:rsidRDefault="003A4169" w:rsidP="00DD34D8">
            <w:pPr>
              <w:pStyle w:val="Tablebody"/>
              <w:jc w:val="center"/>
            </w:pPr>
            <w:r w:rsidRPr="005E6156">
              <w:rPr>
                <w:rFonts w:cs="Cambria Math"/>
                <w:i/>
              </w:rPr>
              <w:t>λ</w:t>
            </w:r>
            <w:r w:rsidRPr="00F3283B">
              <w:rPr>
                <w:position w:val="-6"/>
                <w:sz w:val="18"/>
                <w:szCs w:val="18"/>
              </w:rPr>
              <w:t>2</w:t>
            </w:r>
          </w:p>
        </w:tc>
        <w:tc>
          <w:tcPr>
            <w:tcW w:w="630" w:type="dxa"/>
            <w:tcBorders>
              <w:top w:val="single" w:sz="12" w:space="0" w:color="auto"/>
              <w:left w:val="single" w:sz="6" w:space="0" w:color="auto"/>
              <w:bottom w:val="single" w:sz="12" w:space="0" w:color="auto"/>
            </w:tcBorders>
            <w:vAlign w:val="center"/>
          </w:tcPr>
          <w:p w14:paraId="27802F7E" w14:textId="77777777" w:rsidR="003A4169" w:rsidRPr="009A444B" w:rsidRDefault="003A4169" w:rsidP="00DD34D8">
            <w:pPr>
              <w:pStyle w:val="Tablebody"/>
              <w:jc w:val="center"/>
            </w:pPr>
            <w:r w:rsidRPr="009A444B">
              <w:t>0,72</w:t>
            </w:r>
          </w:p>
        </w:tc>
        <w:tc>
          <w:tcPr>
            <w:tcW w:w="630" w:type="dxa"/>
            <w:tcBorders>
              <w:top w:val="single" w:sz="12" w:space="0" w:color="auto"/>
              <w:left w:val="single" w:sz="6" w:space="0" w:color="auto"/>
              <w:bottom w:val="single" w:sz="12" w:space="0" w:color="auto"/>
            </w:tcBorders>
            <w:vAlign w:val="center"/>
          </w:tcPr>
          <w:p w14:paraId="7BAAB189" w14:textId="77777777" w:rsidR="003A4169" w:rsidRPr="009A444B" w:rsidRDefault="003A4169" w:rsidP="00DD34D8">
            <w:pPr>
              <w:pStyle w:val="Tablebody"/>
              <w:jc w:val="center"/>
            </w:pPr>
            <w:r w:rsidRPr="009A444B">
              <w:t>0,83</w:t>
            </w:r>
          </w:p>
        </w:tc>
        <w:tc>
          <w:tcPr>
            <w:tcW w:w="630" w:type="dxa"/>
            <w:tcBorders>
              <w:top w:val="single" w:sz="12" w:space="0" w:color="auto"/>
              <w:left w:val="single" w:sz="6" w:space="0" w:color="auto"/>
              <w:bottom w:val="single" w:sz="12" w:space="0" w:color="auto"/>
            </w:tcBorders>
            <w:vAlign w:val="center"/>
          </w:tcPr>
          <w:p w14:paraId="5E69E0E2" w14:textId="77777777" w:rsidR="003A4169" w:rsidRPr="009A444B" w:rsidRDefault="003A4169" w:rsidP="00DD34D8">
            <w:pPr>
              <w:pStyle w:val="Tablebody"/>
              <w:jc w:val="center"/>
            </w:pPr>
            <w:r w:rsidRPr="009A444B">
              <w:t>0,90</w:t>
            </w:r>
          </w:p>
        </w:tc>
        <w:tc>
          <w:tcPr>
            <w:tcW w:w="630" w:type="dxa"/>
            <w:tcBorders>
              <w:top w:val="single" w:sz="12" w:space="0" w:color="auto"/>
              <w:left w:val="single" w:sz="6" w:space="0" w:color="auto"/>
              <w:bottom w:val="single" w:sz="12" w:space="0" w:color="auto"/>
            </w:tcBorders>
            <w:vAlign w:val="center"/>
          </w:tcPr>
          <w:p w14:paraId="1EE531B8" w14:textId="77777777" w:rsidR="003A4169" w:rsidRPr="009A444B" w:rsidRDefault="003A4169" w:rsidP="00DD34D8">
            <w:pPr>
              <w:pStyle w:val="Tablebody"/>
              <w:jc w:val="center"/>
            </w:pPr>
            <w:r w:rsidRPr="009A444B">
              <w:t>0,96</w:t>
            </w:r>
          </w:p>
        </w:tc>
        <w:tc>
          <w:tcPr>
            <w:tcW w:w="630" w:type="dxa"/>
            <w:tcBorders>
              <w:top w:val="single" w:sz="12" w:space="0" w:color="auto"/>
              <w:left w:val="single" w:sz="6" w:space="0" w:color="auto"/>
              <w:bottom w:val="single" w:sz="12" w:space="0" w:color="auto"/>
            </w:tcBorders>
            <w:vAlign w:val="center"/>
          </w:tcPr>
          <w:p w14:paraId="59B11DBC" w14:textId="77777777" w:rsidR="003A4169" w:rsidRPr="009A444B" w:rsidRDefault="003A4169" w:rsidP="00DD34D8">
            <w:pPr>
              <w:pStyle w:val="Tablebody"/>
              <w:jc w:val="center"/>
            </w:pPr>
            <w:r w:rsidRPr="009A444B">
              <w:t>1,00</w:t>
            </w:r>
          </w:p>
        </w:tc>
        <w:tc>
          <w:tcPr>
            <w:tcW w:w="630" w:type="dxa"/>
            <w:tcBorders>
              <w:top w:val="single" w:sz="12" w:space="0" w:color="auto"/>
              <w:left w:val="single" w:sz="6" w:space="0" w:color="auto"/>
              <w:bottom w:val="single" w:sz="12" w:space="0" w:color="auto"/>
            </w:tcBorders>
            <w:vAlign w:val="center"/>
          </w:tcPr>
          <w:p w14:paraId="7ACE907B" w14:textId="77777777" w:rsidR="003A4169" w:rsidRPr="009A444B" w:rsidRDefault="003A4169" w:rsidP="00DD34D8">
            <w:pPr>
              <w:pStyle w:val="Tablebody"/>
              <w:jc w:val="center"/>
            </w:pPr>
            <w:r w:rsidRPr="009A444B">
              <w:t>1,04</w:t>
            </w:r>
          </w:p>
        </w:tc>
        <w:tc>
          <w:tcPr>
            <w:tcW w:w="630" w:type="dxa"/>
            <w:tcBorders>
              <w:top w:val="single" w:sz="12" w:space="0" w:color="auto"/>
              <w:left w:val="single" w:sz="6" w:space="0" w:color="auto"/>
              <w:bottom w:val="single" w:sz="12" w:space="0" w:color="auto"/>
            </w:tcBorders>
            <w:vAlign w:val="center"/>
          </w:tcPr>
          <w:p w14:paraId="6189C10F" w14:textId="77777777" w:rsidR="003A4169" w:rsidRPr="009A444B" w:rsidRDefault="003A4169" w:rsidP="00DD34D8">
            <w:pPr>
              <w:pStyle w:val="Tablebody"/>
              <w:jc w:val="center"/>
            </w:pPr>
            <w:r w:rsidRPr="009A444B">
              <w:t>1,07</w:t>
            </w:r>
          </w:p>
        </w:tc>
        <w:tc>
          <w:tcPr>
            <w:tcW w:w="630" w:type="dxa"/>
            <w:tcBorders>
              <w:top w:val="single" w:sz="12" w:space="0" w:color="auto"/>
              <w:left w:val="single" w:sz="6" w:space="0" w:color="auto"/>
              <w:bottom w:val="single" w:sz="12" w:space="0" w:color="auto"/>
            </w:tcBorders>
            <w:vAlign w:val="center"/>
          </w:tcPr>
          <w:p w14:paraId="7CC03862" w14:textId="77777777" w:rsidR="003A4169" w:rsidRPr="009A444B" w:rsidRDefault="003A4169" w:rsidP="00DD34D8">
            <w:pPr>
              <w:pStyle w:val="Tablebody"/>
              <w:jc w:val="center"/>
            </w:pPr>
            <w:r w:rsidRPr="009A444B">
              <w:t>1,10</w:t>
            </w:r>
          </w:p>
        </w:tc>
        <w:tc>
          <w:tcPr>
            <w:tcW w:w="631" w:type="dxa"/>
            <w:tcBorders>
              <w:top w:val="single" w:sz="12" w:space="0" w:color="auto"/>
              <w:left w:val="single" w:sz="6" w:space="0" w:color="auto"/>
              <w:bottom w:val="single" w:sz="12" w:space="0" w:color="auto"/>
              <w:right w:val="single" w:sz="12" w:space="0" w:color="auto"/>
            </w:tcBorders>
            <w:vAlign w:val="center"/>
          </w:tcPr>
          <w:p w14:paraId="754002EE" w14:textId="77777777" w:rsidR="003A4169" w:rsidRPr="009A444B" w:rsidRDefault="003A4169" w:rsidP="00DD34D8">
            <w:pPr>
              <w:pStyle w:val="Tablebody"/>
              <w:jc w:val="center"/>
            </w:pPr>
            <w:r w:rsidRPr="009A444B">
              <w:t>1,15</w:t>
            </w:r>
          </w:p>
        </w:tc>
      </w:tr>
    </w:tbl>
    <w:p w14:paraId="437FA919" w14:textId="79E8AB9A" w:rsidR="003A4169" w:rsidRDefault="003A4169" w:rsidP="00DD34D8">
      <w:pPr>
        <w:pStyle w:val="BodyText"/>
        <w:spacing w:before="240"/>
      </w:pPr>
      <w:r>
        <w:t>(5) </w:t>
      </w:r>
      <w:r w:rsidRPr="005E6156">
        <w:rPr>
          <w:i/>
        </w:rPr>
        <w:t>λ</w:t>
      </w:r>
      <w:r w:rsidRPr="005F6FCF">
        <w:rPr>
          <w:position w:val="-6"/>
          <w:sz w:val="18"/>
          <w:szCs w:val="18"/>
        </w:rPr>
        <w:t>3</w:t>
      </w:r>
      <w:r w:rsidRPr="009A444B">
        <w:t xml:space="preserve"> should be obtained from </w:t>
      </w:r>
      <w:r>
        <w:t>Table </w:t>
      </w:r>
      <w:r w:rsidRPr="009A444B">
        <w:t>10.6.</w:t>
      </w:r>
    </w:p>
    <w:p w14:paraId="1386EB31" w14:textId="39C52220" w:rsidR="003A4169" w:rsidRPr="009A444B" w:rsidRDefault="003A4169" w:rsidP="009D7083">
      <w:pPr>
        <w:pStyle w:val="Tabletitle"/>
      </w:pPr>
      <w:bookmarkStart w:id="1246" w:name="_Ref526052751"/>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10.6</w:t>
      </w:r>
      <w:bookmarkEnd w:id="1246"/>
      <w:r>
        <w:t xml:space="preserve"> — </w:t>
      </w:r>
      <w:r w:rsidRPr="005E6156">
        <w:rPr>
          <w:i/>
        </w:rPr>
        <w:t>λ</w:t>
      </w:r>
      <w:r w:rsidRPr="005E6156">
        <w:rPr>
          <w:position w:val="-6"/>
          <w:sz w:val="18"/>
          <w:szCs w:val="18"/>
        </w:rPr>
        <w:t>3</w:t>
      </w:r>
    </w:p>
    <w:tbl>
      <w:tblPr>
        <w:tblW w:w="9752" w:type="dxa"/>
        <w:jc w:val="center"/>
        <w:tblLayout w:type="fixed"/>
        <w:tblCellMar>
          <w:left w:w="80" w:type="dxa"/>
          <w:right w:w="80" w:type="dxa"/>
        </w:tblCellMar>
        <w:tblLook w:val="0620" w:firstRow="1" w:lastRow="0" w:firstColumn="0" w:lastColumn="0" w:noHBand="1" w:noVBand="1"/>
      </w:tblPr>
      <w:tblGrid>
        <w:gridCol w:w="2702"/>
        <w:gridCol w:w="1007"/>
        <w:gridCol w:w="1007"/>
        <w:gridCol w:w="1007"/>
        <w:gridCol w:w="1007"/>
        <w:gridCol w:w="1007"/>
        <w:gridCol w:w="1007"/>
        <w:gridCol w:w="1008"/>
      </w:tblGrid>
      <w:tr w:rsidR="003A4169" w14:paraId="3F4AC20F" w14:textId="77777777" w:rsidTr="00DD34D8">
        <w:trPr>
          <w:cantSplit/>
          <w:jc w:val="center"/>
        </w:trPr>
        <w:tc>
          <w:tcPr>
            <w:tcW w:w="2140" w:type="dxa"/>
            <w:tcBorders>
              <w:top w:val="single" w:sz="12" w:space="0" w:color="auto"/>
              <w:left w:val="single" w:sz="12" w:space="0" w:color="auto"/>
              <w:bottom w:val="single" w:sz="12" w:space="0" w:color="auto"/>
              <w:right w:val="single" w:sz="12" w:space="0" w:color="auto"/>
            </w:tcBorders>
            <w:vAlign w:val="center"/>
          </w:tcPr>
          <w:p w14:paraId="39F978BD" w14:textId="77777777" w:rsidR="003A4169" w:rsidRPr="009A444B" w:rsidRDefault="003A4169" w:rsidP="00DD34D8">
            <w:pPr>
              <w:pStyle w:val="Tablebody"/>
              <w:keepNext/>
              <w:jc w:val="center"/>
            </w:pPr>
            <w:r w:rsidRPr="009A444B">
              <w:t>Design service life [years]</w:t>
            </w:r>
          </w:p>
        </w:tc>
        <w:tc>
          <w:tcPr>
            <w:tcW w:w="798" w:type="dxa"/>
            <w:tcBorders>
              <w:top w:val="single" w:sz="12" w:space="0" w:color="auto"/>
              <w:left w:val="nil"/>
              <w:bottom w:val="single" w:sz="12" w:space="0" w:color="auto"/>
            </w:tcBorders>
            <w:vAlign w:val="center"/>
          </w:tcPr>
          <w:p w14:paraId="3299BE82" w14:textId="77777777" w:rsidR="003A4169" w:rsidRPr="009A444B" w:rsidRDefault="003A4169" w:rsidP="00DD34D8">
            <w:pPr>
              <w:pStyle w:val="Tablebody"/>
              <w:keepNext/>
              <w:jc w:val="center"/>
            </w:pPr>
            <w:r w:rsidRPr="009A444B">
              <w:t>50</w:t>
            </w:r>
          </w:p>
        </w:tc>
        <w:tc>
          <w:tcPr>
            <w:tcW w:w="798" w:type="dxa"/>
            <w:tcBorders>
              <w:top w:val="single" w:sz="12" w:space="0" w:color="auto"/>
              <w:left w:val="single" w:sz="6" w:space="0" w:color="auto"/>
              <w:bottom w:val="single" w:sz="12" w:space="0" w:color="auto"/>
            </w:tcBorders>
            <w:vAlign w:val="center"/>
          </w:tcPr>
          <w:p w14:paraId="4F2E3E84" w14:textId="77777777" w:rsidR="003A4169" w:rsidRPr="009A444B" w:rsidRDefault="003A4169" w:rsidP="00DD34D8">
            <w:pPr>
              <w:pStyle w:val="Tablebody"/>
              <w:keepNext/>
              <w:jc w:val="center"/>
            </w:pPr>
            <w:r w:rsidRPr="009A444B">
              <w:t>60</w:t>
            </w:r>
          </w:p>
        </w:tc>
        <w:tc>
          <w:tcPr>
            <w:tcW w:w="798" w:type="dxa"/>
            <w:tcBorders>
              <w:top w:val="single" w:sz="12" w:space="0" w:color="auto"/>
              <w:left w:val="single" w:sz="6" w:space="0" w:color="auto"/>
              <w:bottom w:val="single" w:sz="12" w:space="0" w:color="auto"/>
            </w:tcBorders>
            <w:vAlign w:val="center"/>
          </w:tcPr>
          <w:p w14:paraId="3C213E1F" w14:textId="77777777" w:rsidR="003A4169" w:rsidRPr="009A444B" w:rsidRDefault="003A4169" w:rsidP="00DD34D8">
            <w:pPr>
              <w:pStyle w:val="Tablebody"/>
              <w:keepNext/>
              <w:jc w:val="center"/>
            </w:pPr>
            <w:r w:rsidRPr="009A444B">
              <w:t>70</w:t>
            </w:r>
          </w:p>
        </w:tc>
        <w:tc>
          <w:tcPr>
            <w:tcW w:w="798" w:type="dxa"/>
            <w:tcBorders>
              <w:top w:val="single" w:sz="12" w:space="0" w:color="auto"/>
              <w:left w:val="single" w:sz="6" w:space="0" w:color="auto"/>
              <w:bottom w:val="single" w:sz="12" w:space="0" w:color="auto"/>
            </w:tcBorders>
            <w:vAlign w:val="center"/>
          </w:tcPr>
          <w:p w14:paraId="625901E1" w14:textId="77777777" w:rsidR="003A4169" w:rsidRPr="009A444B" w:rsidRDefault="003A4169" w:rsidP="00DD34D8">
            <w:pPr>
              <w:pStyle w:val="Tablebody"/>
              <w:keepNext/>
              <w:jc w:val="center"/>
            </w:pPr>
            <w:r w:rsidRPr="009A444B">
              <w:t>80</w:t>
            </w:r>
          </w:p>
        </w:tc>
        <w:tc>
          <w:tcPr>
            <w:tcW w:w="798" w:type="dxa"/>
            <w:tcBorders>
              <w:top w:val="single" w:sz="12" w:space="0" w:color="auto"/>
              <w:left w:val="single" w:sz="6" w:space="0" w:color="auto"/>
              <w:bottom w:val="single" w:sz="12" w:space="0" w:color="auto"/>
            </w:tcBorders>
            <w:vAlign w:val="center"/>
          </w:tcPr>
          <w:p w14:paraId="0BA9EDAF" w14:textId="77777777" w:rsidR="003A4169" w:rsidRPr="009A444B" w:rsidRDefault="003A4169" w:rsidP="00DD34D8">
            <w:pPr>
              <w:pStyle w:val="Tablebody"/>
              <w:keepNext/>
              <w:jc w:val="center"/>
            </w:pPr>
            <w:r w:rsidRPr="009A444B">
              <w:t>90</w:t>
            </w:r>
          </w:p>
        </w:tc>
        <w:tc>
          <w:tcPr>
            <w:tcW w:w="798" w:type="dxa"/>
            <w:tcBorders>
              <w:top w:val="single" w:sz="12" w:space="0" w:color="auto"/>
              <w:left w:val="single" w:sz="6" w:space="0" w:color="auto"/>
              <w:bottom w:val="single" w:sz="12" w:space="0" w:color="auto"/>
            </w:tcBorders>
            <w:vAlign w:val="center"/>
          </w:tcPr>
          <w:p w14:paraId="110FF6FE" w14:textId="77777777" w:rsidR="003A4169" w:rsidRPr="009A444B" w:rsidRDefault="003A4169" w:rsidP="00DD34D8">
            <w:pPr>
              <w:pStyle w:val="Tablebody"/>
              <w:keepNext/>
              <w:jc w:val="center"/>
            </w:pPr>
            <w:r w:rsidRPr="009A444B">
              <w:t>100</w:t>
            </w:r>
          </w:p>
        </w:tc>
        <w:tc>
          <w:tcPr>
            <w:tcW w:w="799" w:type="dxa"/>
            <w:tcBorders>
              <w:top w:val="single" w:sz="12" w:space="0" w:color="auto"/>
              <w:left w:val="single" w:sz="6" w:space="0" w:color="auto"/>
              <w:bottom w:val="single" w:sz="12" w:space="0" w:color="auto"/>
              <w:right w:val="single" w:sz="12" w:space="0" w:color="auto"/>
            </w:tcBorders>
            <w:vAlign w:val="center"/>
          </w:tcPr>
          <w:p w14:paraId="2C832C64" w14:textId="77777777" w:rsidR="003A4169" w:rsidRPr="009A444B" w:rsidRDefault="003A4169" w:rsidP="00DD34D8">
            <w:pPr>
              <w:pStyle w:val="Tablebody"/>
              <w:keepNext/>
              <w:jc w:val="center"/>
            </w:pPr>
            <w:r w:rsidRPr="009A444B">
              <w:t>120</w:t>
            </w:r>
          </w:p>
        </w:tc>
      </w:tr>
      <w:tr w:rsidR="003A4169" w14:paraId="1FF0C176" w14:textId="77777777" w:rsidTr="00DD34D8">
        <w:trPr>
          <w:cantSplit/>
          <w:jc w:val="center"/>
        </w:trPr>
        <w:tc>
          <w:tcPr>
            <w:tcW w:w="2140" w:type="dxa"/>
            <w:tcBorders>
              <w:top w:val="single" w:sz="12" w:space="0" w:color="auto"/>
              <w:left w:val="single" w:sz="12" w:space="0" w:color="auto"/>
              <w:bottom w:val="single" w:sz="12" w:space="0" w:color="auto"/>
              <w:right w:val="single" w:sz="12" w:space="0" w:color="auto"/>
            </w:tcBorders>
            <w:vAlign w:val="center"/>
          </w:tcPr>
          <w:p w14:paraId="32038919" w14:textId="77777777" w:rsidR="003A4169" w:rsidRPr="009A444B" w:rsidRDefault="003A4169" w:rsidP="00DD34D8">
            <w:pPr>
              <w:pStyle w:val="Tablebody"/>
              <w:jc w:val="center"/>
            </w:pPr>
            <w:r w:rsidRPr="005E6156">
              <w:rPr>
                <w:rFonts w:cs="Cambria Math"/>
                <w:i/>
              </w:rPr>
              <w:t>λ</w:t>
            </w:r>
            <w:r w:rsidRPr="00F3283B">
              <w:rPr>
                <w:position w:val="-6"/>
                <w:sz w:val="18"/>
                <w:szCs w:val="18"/>
              </w:rPr>
              <w:t>3</w:t>
            </w:r>
          </w:p>
        </w:tc>
        <w:tc>
          <w:tcPr>
            <w:tcW w:w="798" w:type="dxa"/>
            <w:tcBorders>
              <w:top w:val="single" w:sz="12" w:space="0" w:color="auto"/>
              <w:left w:val="nil"/>
              <w:bottom w:val="single" w:sz="12" w:space="0" w:color="auto"/>
            </w:tcBorders>
            <w:vAlign w:val="center"/>
          </w:tcPr>
          <w:p w14:paraId="4CAF6124" w14:textId="77777777" w:rsidR="003A4169" w:rsidRPr="009A444B" w:rsidRDefault="003A4169" w:rsidP="00DD34D8">
            <w:pPr>
              <w:pStyle w:val="Tablebody"/>
              <w:jc w:val="center"/>
            </w:pPr>
            <w:r w:rsidRPr="009A444B">
              <w:t>0,87</w:t>
            </w:r>
          </w:p>
        </w:tc>
        <w:tc>
          <w:tcPr>
            <w:tcW w:w="798" w:type="dxa"/>
            <w:tcBorders>
              <w:top w:val="single" w:sz="12" w:space="0" w:color="auto"/>
              <w:left w:val="single" w:sz="6" w:space="0" w:color="auto"/>
              <w:bottom w:val="single" w:sz="12" w:space="0" w:color="auto"/>
            </w:tcBorders>
            <w:vAlign w:val="center"/>
          </w:tcPr>
          <w:p w14:paraId="7F2E92D7" w14:textId="77777777" w:rsidR="003A4169" w:rsidRPr="009A444B" w:rsidRDefault="003A4169" w:rsidP="00DD34D8">
            <w:pPr>
              <w:pStyle w:val="Tablebody"/>
              <w:jc w:val="center"/>
            </w:pPr>
            <w:r w:rsidRPr="009A444B">
              <w:t>0,90</w:t>
            </w:r>
          </w:p>
        </w:tc>
        <w:tc>
          <w:tcPr>
            <w:tcW w:w="798" w:type="dxa"/>
            <w:tcBorders>
              <w:top w:val="single" w:sz="12" w:space="0" w:color="auto"/>
              <w:left w:val="single" w:sz="6" w:space="0" w:color="auto"/>
              <w:bottom w:val="single" w:sz="12" w:space="0" w:color="auto"/>
            </w:tcBorders>
            <w:vAlign w:val="center"/>
          </w:tcPr>
          <w:p w14:paraId="38C45078" w14:textId="77777777" w:rsidR="003A4169" w:rsidRPr="009A444B" w:rsidRDefault="003A4169" w:rsidP="00DD34D8">
            <w:pPr>
              <w:pStyle w:val="Tablebody"/>
              <w:jc w:val="center"/>
            </w:pPr>
            <w:r w:rsidRPr="009A444B">
              <w:t>0,93</w:t>
            </w:r>
          </w:p>
        </w:tc>
        <w:tc>
          <w:tcPr>
            <w:tcW w:w="798" w:type="dxa"/>
            <w:tcBorders>
              <w:top w:val="single" w:sz="12" w:space="0" w:color="auto"/>
              <w:left w:val="single" w:sz="6" w:space="0" w:color="auto"/>
              <w:bottom w:val="single" w:sz="12" w:space="0" w:color="auto"/>
            </w:tcBorders>
            <w:vAlign w:val="center"/>
          </w:tcPr>
          <w:p w14:paraId="5E4FE9ED" w14:textId="77777777" w:rsidR="003A4169" w:rsidRPr="009A444B" w:rsidRDefault="003A4169" w:rsidP="00DD34D8">
            <w:pPr>
              <w:pStyle w:val="Tablebody"/>
              <w:jc w:val="center"/>
            </w:pPr>
            <w:r w:rsidRPr="009A444B">
              <w:t>0,96</w:t>
            </w:r>
          </w:p>
        </w:tc>
        <w:tc>
          <w:tcPr>
            <w:tcW w:w="798" w:type="dxa"/>
            <w:tcBorders>
              <w:top w:val="single" w:sz="12" w:space="0" w:color="auto"/>
              <w:left w:val="single" w:sz="6" w:space="0" w:color="auto"/>
              <w:bottom w:val="single" w:sz="12" w:space="0" w:color="auto"/>
            </w:tcBorders>
            <w:vAlign w:val="center"/>
          </w:tcPr>
          <w:p w14:paraId="3ACE1D3D" w14:textId="77777777" w:rsidR="003A4169" w:rsidRPr="009A444B" w:rsidRDefault="003A4169" w:rsidP="00DD34D8">
            <w:pPr>
              <w:pStyle w:val="Tablebody"/>
              <w:jc w:val="center"/>
            </w:pPr>
            <w:r w:rsidRPr="009A444B">
              <w:t>0,98</w:t>
            </w:r>
          </w:p>
        </w:tc>
        <w:tc>
          <w:tcPr>
            <w:tcW w:w="798" w:type="dxa"/>
            <w:tcBorders>
              <w:top w:val="single" w:sz="12" w:space="0" w:color="auto"/>
              <w:left w:val="single" w:sz="6" w:space="0" w:color="auto"/>
              <w:bottom w:val="single" w:sz="12" w:space="0" w:color="auto"/>
            </w:tcBorders>
            <w:vAlign w:val="center"/>
          </w:tcPr>
          <w:p w14:paraId="10447578" w14:textId="77777777" w:rsidR="003A4169" w:rsidRPr="009A444B" w:rsidRDefault="003A4169" w:rsidP="00DD34D8">
            <w:pPr>
              <w:pStyle w:val="Tablebody"/>
              <w:jc w:val="center"/>
            </w:pPr>
            <w:r w:rsidRPr="009A444B">
              <w:t>1,00</w:t>
            </w:r>
          </w:p>
        </w:tc>
        <w:tc>
          <w:tcPr>
            <w:tcW w:w="799" w:type="dxa"/>
            <w:tcBorders>
              <w:top w:val="single" w:sz="12" w:space="0" w:color="auto"/>
              <w:left w:val="single" w:sz="6" w:space="0" w:color="auto"/>
              <w:bottom w:val="single" w:sz="12" w:space="0" w:color="auto"/>
              <w:right w:val="single" w:sz="12" w:space="0" w:color="auto"/>
            </w:tcBorders>
            <w:vAlign w:val="center"/>
          </w:tcPr>
          <w:p w14:paraId="2D5B3AF0" w14:textId="77777777" w:rsidR="003A4169" w:rsidRPr="009A444B" w:rsidRDefault="003A4169" w:rsidP="00DD34D8">
            <w:pPr>
              <w:pStyle w:val="Tablebody"/>
              <w:jc w:val="center"/>
            </w:pPr>
            <w:r w:rsidRPr="009A444B">
              <w:t>1,04</w:t>
            </w:r>
          </w:p>
        </w:tc>
      </w:tr>
    </w:tbl>
    <w:p w14:paraId="4B92A95A" w14:textId="3354C5BF" w:rsidR="003A4169" w:rsidRDefault="003A4169" w:rsidP="00DD34D8">
      <w:pPr>
        <w:pStyle w:val="BodyText"/>
        <w:spacing w:before="240"/>
      </w:pPr>
      <w:r>
        <w:t>(6) </w:t>
      </w:r>
      <w:r w:rsidRPr="005E6156">
        <w:t>λ</w:t>
      </w:r>
      <w:r w:rsidRPr="005F6FCF">
        <w:rPr>
          <w:position w:val="-6"/>
          <w:sz w:val="18"/>
          <w:szCs w:val="18"/>
        </w:rPr>
        <w:t>4</w:t>
      </w:r>
      <w:r w:rsidRPr="009A444B">
        <w:t xml:space="preserve"> should be obtained from </w:t>
      </w:r>
      <w:r>
        <w:t>Table </w:t>
      </w:r>
      <w:r w:rsidRPr="009A444B">
        <w:t>10.7.</w:t>
      </w:r>
    </w:p>
    <w:p w14:paraId="5477C7F9" w14:textId="718E6AA8" w:rsidR="003A4169" w:rsidRPr="009A444B" w:rsidRDefault="003A4169" w:rsidP="009D7083">
      <w:pPr>
        <w:pStyle w:val="Tabletitle"/>
      </w:pPr>
      <w:bookmarkStart w:id="1247" w:name="_Ref526052768"/>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10.7</w:t>
      </w:r>
      <w:bookmarkEnd w:id="1247"/>
      <w:r>
        <w:t xml:space="preserve"> — </w:t>
      </w:r>
      <w:r w:rsidRPr="005E6156">
        <w:rPr>
          <w:i/>
        </w:rPr>
        <w:t>λ</w:t>
      </w:r>
      <w:r w:rsidRPr="005E6156">
        <w:rPr>
          <w:position w:val="-6"/>
          <w:sz w:val="18"/>
          <w:szCs w:val="18"/>
        </w:rPr>
        <w:t>4</w:t>
      </w:r>
    </w:p>
    <w:tbl>
      <w:tblPr>
        <w:tblW w:w="9752" w:type="dxa"/>
        <w:jc w:val="center"/>
        <w:tblLayout w:type="fixed"/>
        <w:tblCellMar>
          <w:left w:w="100" w:type="dxa"/>
          <w:right w:w="100" w:type="dxa"/>
        </w:tblCellMar>
        <w:tblLook w:val="0620" w:firstRow="1" w:lastRow="0" w:firstColumn="0" w:lastColumn="0" w:noHBand="1" w:noVBand="1"/>
      </w:tblPr>
      <w:tblGrid>
        <w:gridCol w:w="1733"/>
        <w:gridCol w:w="1334"/>
        <w:gridCol w:w="1337"/>
        <w:gridCol w:w="1337"/>
        <w:gridCol w:w="1337"/>
        <w:gridCol w:w="1337"/>
        <w:gridCol w:w="1337"/>
      </w:tblGrid>
      <w:tr w:rsidR="003A4169" w14:paraId="29715007" w14:textId="77777777" w:rsidTr="00DD34D8">
        <w:trPr>
          <w:cantSplit/>
          <w:jc w:val="center"/>
        </w:trPr>
        <w:tc>
          <w:tcPr>
            <w:tcW w:w="1235" w:type="dxa"/>
            <w:tcBorders>
              <w:top w:val="single" w:sz="12" w:space="0" w:color="auto"/>
              <w:left w:val="single" w:sz="12" w:space="0" w:color="auto"/>
              <w:bottom w:val="single" w:sz="12" w:space="0" w:color="auto"/>
              <w:right w:val="single" w:sz="12" w:space="0" w:color="auto"/>
            </w:tcBorders>
            <w:vAlign w:val="center"/>
          </w:tcPr>
          <w:p w14:paraId="123F72FA" w14:textId="77777777" w:rsidR="003A4169" w:rsidRPr="009A444B" w:rsidRDefault="003A4169" w:rsidP="00DD34D8">
            <w:pPr>
              <w:pStyle w:val="Tablebody"/>
              <w:keepNext/>
              <w:jc w:val="center"/>
            </w:pPr>
            <w:r w:rsidRPr="009A444B">
              <w:rPr>
                <w:rFonts w:ascii="Cambria Math" w:hAnsi="Cambria Math" w:cs="Cambria Math"/>
              </w:rPr>
              <w:t>Δ</w:t>
            </w:r>
            <w:r w:rsidRPr="005E6156">
              <w:rPr>
                <w:rFonts w:cs="Cambria Math"/>
                <w:i/>
              </w:rPr>
              <w:t>σ</w:t>
            </w:r>
            <w:r w:rsidRPr="00F3283B">
              <w:rPr>
                <w:position w:val="-6"/>
                <w:sz w:val="18"/>
                <w:szCs w:val="18"/>
              </w:rPr>
              <w:t>1</w:t>
            </w:r>
            <w:r w:rsidRPr="009A444B">
              <w:t>/</w:t>
            </w:r>
            <w:r w:rsidRPr="009A444B">
              <w:rPr>
                <w:rFonts w:ascii="Cambria Math" w:hAnsi="Cambria Math" w:cs="Cambria Math"/>
              </w:rPr>
              <w:t>Δ</w:t>
            </w:r>
            <w:r w:rsidRPr="005E6156">
              <w:rPr>
                <w:rFonts w:cs="Cambria Math"/>
                <w:i/>
              </w:rPr>
              <w:t>σ</w:t>
            </w:r>
            <w:r w:rsidRPr="00F3283B">
              <w:rPr>
                <w:position w:val="-6"/>
                <w:sz w:val="18"/>
                <w:szCs w:val="18"/>
              </w:rPr>
              <w:t>1</w:t>
            </w:r>
            <w:r w:rsidRPr="005E6156">
              <w:rPr>
                <w:rFonts w:ascii="Cambria Math" w:hAnsi="Cambria Math"/>
                <w:position w:val="-6"/>
                <w:sz w:val="18"/>
                <w:szCs w:val="18"/>
              </w:rPr>
              <w:t>+</w:t>
            </w:r>
            <w:r w:rsidRPr="00F3283B">
              <w:rPr>
                <w:position w:val="-6"/>
                <w:sz w:val="18"/>
                <w:szCs w:val="18"/>
              </w:rPr>
              <w:t>2</w:t>
            </w:r>
          </w:p>
        </w:tc>
        <w:tc>
          <w:tcPr>
            <w:tcW w:w="951" w:type="dxa"/>
            <w:tcBorders>
              <w:top w:val="single" w:sz="12" w:space="0" w:color="auto"/>
              <w:left w:val="nil"/>
              <w:bottom w:val="single" w:sz="12" w:space="0" w:color="auto"/>
            </w:tcBorders>
            <w:vAlign w:val="center"/>
          </w:tcPr>
          <w:p w14:paraId="272A9A4B" w14:textId="77777777" w:rsidR="003A4169" w:rsidRPr="009A444B" w:rsidRDefault="003A4169" w:rsidP="00DD34D8">
            <w:pPr>
              <w:pStyle w:val="Tablebody"/>
              <w:keepNext/>
              <w:jc w:val="center"/>
            </w:pPr>
            <w:r w:rsidRPr="009A444B">
              <w:t>1,00</w:t>
            </w:r>
          </w:p>
        </w:tc>
        <w:tc>
          <w:tcPr>
            <w:tcW w:w="952" w:type="dxa"/>
            <w:tcBorders>
              <w:top w:val="single" w:sz="12" w:space="0" w:color="auto"/>
              <w:left w:val="single" w:sz="6" w:space="0" w:color="auto"/>
              <w:bottom w:val="single" w:sz="12" w:space="0" w:color="auto"/>
            </w:tcBorders>
            <w:vAlign w:val="center"/>
          </w:tcPr>
          <w:p w14:paraId="286DEEF0" w14:textId="77777777" w:rsidR="003A4169" w:rsidRPr="009A444B" w:rsidRDefault="003A4169" w:rsidP="00DD34D8">
            <w:pPr>
              <w:pStyle w:val="Tablebody"/>
              <w:keepNext/>
              <w:jc w:val="center"/>
            </w:pPr>
            <w:r w:rsidRPr="009A444B">
              <w:t>0,90</w:t>
            </w:r>
          </w:p>
        </w:tc>
        <w:tc>
          <w:tcPr>
            <w:tcW w:w="952" w:type="dxa"/>
            <w:tcBorders>
              <w:top w:val="single" w:sz="12" w:space="0" w:color="auto"/>
              <w:left w:val="single" w:sz="6" w:space="0" w:color="auto"/>
              <w:bottom w:val="single" w:sz="12" w:space="0" w:color="auto"/>
            </w:tcBorders>
            <w:vAlign w:val="center"/>
          </w:tcPr>
          <w:p w14:paraId="1C742FCD" w14:textId="77777777" w:rsidR="003A4169" w:rsidRPr="009A444B" w:rsidRDefault="003A4169" w:rsidP="00DD34D8">
            <w:pPr>
              <w:pStyle w:val="Tablebody"/>
              <w:keepNext/>
              <w:jc w:val="center"/>
            </w:pPr>
            <w:r w:rsidRPr="009A444B">
              <w:t>0,80</w:t>
            </w:r>
          </w:p>
        </w:tc>
        <w:tc>
          <w:tcPr>
            <w:tcW w:w="952" w:type="dxa"/>
            <w:tcBorders>
              <w:top w:val="single" w:sz="12" w:space="0" w:color="auto"/>
              <w:left w:val="single" w:sz="6" w:space="0" w:color="auto"/>
              <w:bottom w:val="single" w:sz="12" w:space="0" w:color="auto"/>
            </w:tcBorders>
            <w:vAlign w:val="center"/>
          </w:tcPr>
          <w:p w14:paraId="305A914F" w14:textId="77777777" w:rsidR="003A4169" w:rsidRPr="009A444B" w:rsidRDefault="003A4169" w:rsidP="00DD34D8">
            <w:pPr>
              <w:pStyle w:val="Tablebody"/>
              <w:keepNext/>
              <w:jc w:val="center"/>
            </w:pPr>
            <w:r w:rsidRPr="009A444B">
              <w:t>0,70</w:t>
            </w:r>
          </w:p>
        </w:tc>
        <w:tc>
          <w:tcPr>
            <w:tcW w:w="952" w:type="dxa"/>
            <w:tcBorders>
              <w:top w:val="single" w:sz="12" w:space="0" w:color="auto"/>
              <w:left w:val="single" w:sz="6" w:space="0" w:color="auto"/>
              <w:bottom w:val="single" w:sz="12" w:space="0" w:color="auto"/>
            </w:tcBorders>
            <w:vAlign w:val="center"/>
          </w:tcPr>
          <w:p w14:paraId="1D854244" w14:textId="77777777" w:rsidR="003A4169" w:rsidRPr="009A444B" w:rsidRDefault="003A4169" w:rsidP="00DD34D8">
            <w:pPr>
              <w:pStyle w:val="Tablebody"/>
              <w:keepNext/>
              <w:jc w:val="center"/>
            </w:pPr>
            <w:r w:rsidRPr="009A444B">
              <w:t>0,60</w:t>
            </w:r>
          </w:p>
        </w:tc>
        <w:tc>
          <w:tcPr>
            <w:tcW w:w="952" w:type="dxa"/>
            <w:tcBorders>
              <w:top w:val="single" w:sz="12" w:space="0" w:color="auto"/>
              <w:left w:val="single" w:sz="6" w:space="0" w:color="auto"/>
              <w:bottom w:val="single" w:sz="12" w:space="0" w:color="auto"/>
              <w:right w:val="single" w:sz="12" w:space="0" w:color="auto"/>
            </w:tcBorders>
            <w:vAlign w:val="center"/>
          </w:tcPr>
          <w:p w14:paraId="1C4BF7E2" w14:textId="77777777" w:rsidR="003A4169" w:rsidRPr="009A444B" w:rsidRDefault="003A4169" w:rsidP="00DD34D8">
            <w:pPr>
              <w:pStyle w:val="Tablebody"/>
              <w:keepNext/>
              <w:jc w:val="center"/>
            </w:pPr>
            <w:r w:rsidRPr="009A444B">
              <w:t>0,50</w:t>
            </w:r>
          </w:p>
        </w:tc>
      </w:tr>
      <w:tr w:rsidR="003A4169" w14:paraId="39BAD080" w14:textId="77777777" w:rsidTr="00DD34D8">
        <w:trPr>
          <w:cantSplit/>
          <w:jc w:val="center"/>
        </w:trPr>
        <w:tc>
          <w:tcPr>
            <w:tcW w:w="1235" w:type="dxa"/>
            <w:tcBorders>
              <w:top w:val="single" w:sz="12" w:space="0" w:color="auto"/>
              <w:left w:val="single" w:sz="12" w:space="0" w:color="auto"/>
              <w:bottom w:val="single" w:sz="12" w:space="0" w:color="auto"/>
              <w:right w:val="single" w:sz="12" w:space="0" w:color="auto"/>
            </w:tcBorders>
            <w:vAlign w:val="center"/>
          </w:tcPr>
          <w:p w14:paraId="7B17D57C" w14:textId="77777777" w:rsidR="003A4169" w:rsidRPr="009A444B" w:rsidRDefault="003A4169" w:rsidP="00DD34D8">
            <w:pPr>
              <w:pStyle w:val="Tablebody"/>
              <w:keepNext/>
              <w:jc w:val="center"/>
            </w:pPr>
            <w:r w:rsidRPr="005E6156">
              <w:rPr>
                <w:rFonts w:cs="Cambria Math"/>
                <w:i/>
              </w:rPr>
              <w:t>λ</w:t>
            </w:r>
            <w:r w:rsidRPr="00F3283B">
              <w:rPr>
                <w:position w:val="-6"/>
                <w:sz w:val="18"/>
                <w:szCs w:val="18"/>
              </w:rPr>
              <w:t>4</w:t>
            </w:r>
          </w:p>
        </w:tc>
        <w:tc>
          <w:tcPr>
            <w:tcW w:w="951" w:type="dxa"/>
            <w:tcBorders>
              <w:top w:val="single" w:sz="12" w:space="0" w:color="auto"/>
              <w:left w:val="nil"/>
              <w:bottom w:val="single" w:sz="12" w:space="0" w:color="auto"/>
            </w:tcBorders>
            <w:vAlign w:val="center"/>
          </w:tcPr>
          <w:p w14:paraId="5C65F80C" w14:textId="77777777" w:rsidR="003A4169" w:rsidRPr="009A444B" w:rsidRDefault="003A4169" w:rsidP="00DD34D8">
            <w:pPr>
              <w:pStyle w:val="Tablebody"/>
              <w:keepNext/>
              <w:jc w:val="center"/>
            </w:pPr>
            <w:r w:rsidRPr="009A444B">
              <w:t>1,00</w:t>
            </w:r>
          </w:p>
        </w:tc>
        <w:tc>
          <w:tcPr>
            <w:tcW w:w="952" w:type="dxa"/>
            <w:tcBorders>
              <w:top w:val="single" w:sz="12" w:space="0" w:color="auto"/>
              <w:left w:val="single" w:sz="6" w:space="0" w:color="auto"/>
              <w:bottom w:val="single" w:sz="12" w:space="0" w:color="auto"/>
            </w:tcBorders>
            <w:vAlign w:val="center"/>
          </w:tcPr>
          <w:p w14:paraId="4EE9C3E4" w14:textId="77777777" w:rsidR="003A4169" w:rsidRPr="009A444B" w:rsidRDefault="003A4169" w:rsidP="00DD34D8">
            <w:pPr>
              <w:pStyle w:val="Tablebody"/>
              <w:keepNext/>
              <w:jc w:val="center"/>
            </w:pPr>
            <w:r w:rsidRPr="009A444B">
              <w:t>0,91</w:t>
            </w:r>
          </w:p>
        </w:tc>
        <w:tc>
          <w:tcPr>
            <w:tcW w:w="952" w:type="dxa"/>
            <w:tcBorders>
              <w:top w:val="single" w:sz="12" w:space="0" w:color="auto"/>
              <w:left w:val="single" w:sz="6" w:space="0" w:color="auto"/>
              <w:bottom w:val="single" w:sz="12" w:space="0" w:color="auto"/>
            </w:tcBorders>
            <w:vAlign w:val="center"/>
          </w:tcPr>
          <w:p w14:paraId="790CF25E" w14:textId="77777777" w:rsidR="003A4169" w:rsidRPr="009A444B" w:rsidRDefault="003A4169" w:rsidP="00DD34D8">
            <w:pPr>
              <w:pStyle w:val="Tablebody"/>
              <w:keepNext/>
              <w:jc w:val="center"/>
            </w:pPr>
            <w:r w:rsidRPr="009A444B">
              <w:t>0,84</w:t>
            </w:r>
          </w:p>
        </w:tc>
        <w:tc>
          <w:tcPr>
            <w:tcW w:w="952" w:type="dxa"/>
            <w:tcBorders>
              <w:top w:val="single" w:sz="12" w:space="0" w:color="auto"/>
              <w:left w:val="single" w:sz="6" w:space="0" w:color="auto"/>
              <w:bottom w:val="single" w:sz="12" w:space="0" w:color="auto"/>
            </w:tcBorders>
            <w:vAlign w:val="center"/>
          </w:tcPr>
          <w:p w14:paraId="00BAF99D" w14:textId="77777777" w:rsidR="003A4169" w:rsidRPr="009A444B" w:rsidRDefault="003A4169" w:rsidP="00DD34D8">
            <w:pPr>
              <w:pStyle w:val="Tablebody"/>
              <w:keepNext/>
              <w:jc w:val="center"/>
            </w:pPr>
            <w:r w:rsidRPr="009A444B">
              <w:t>0,77</w:t>
            </w:r>
          </w:p>
        </w:tc>
        <w:tc>
          <w:tcPr>
            <w:tcW w:w="952" w:type="dxa"/>
            <w:tcBorders>
              <w:top w:val="single" w:sz="12" w:space="0" w:color="auto"/>
              <w:left w:val="single" w:sz="6" w:space="0" w:color="auto"/>
              <w:bottom w:val="single" w:sz="12" w:space="0" w:color="auto"/>
            </w:tcBorders>
            <w:vAlign w:val="center"/>
          </w:tcPr>
          <w:p w14:paraId="20069A15" w14:textId="77777777" w:rsidR="003A4169" w:rsidRPr="009A444B" w:rsidRDefault="003A4169" w:rsidP="00DD34D8">
            <w:pPr>
              <w:pStyle w:val="Tablebody"/>
              <w:keepNext/>
              <w:jc w:val="center"/>
            </w:pPr>
            <w:r w:rsidRPr="009A444B">
              <w:t>0,72</w:t>
            </w:r>
          </w:p>
        </w:tc>
        <w:tc>
          <w:tcPr>
            <w:tcW w:w="952" w:type="dxa"/>
            <w:tcBorders>
              <w:top w:val="single" w:sz="12" w:space="0" w:color="auto"/>
              <w:left w:val="single" w:sz="6" w:space="0" w:color="auto"/>
              <w:bottom w:val="single" w:sz="12" w:space="0" w:color="auto"/>
              <w:right w:val="single" w:sz="12" w:space="0" w:color="auto"/>
            </w:tcBorders>
            <w:vAlign w:val="center"/>
          </w:tcPr>
          <w:p w14:paraId="3851EB40" w14:textId="77777777" w:rsidR="003A4169" w:rsidRPr="009A444B" w:rsidRDefault="003A4169" w:rsidP="00DD34D8">
            <w:pPr>
              <w:pStyle w:val="Tablebody"/>
              <w:keepNext/>
              <w:jc w:val="center"/>
            </w:pPr>
            <w:r w:rsidRPr="009A444B">
              <w:t>0,71</w:t>
            </w:r>
          </w:p>
        </w:tc>
      </w:tr>
      <w:tr w:rsidR="003A4169" w14:paraId="09A1321D" w14:textId="77777777" w:rsidTr="00DD34D8">
        <w:trPr>
          <w:cantSplit/>
          <w:jc w:val="center"/>
        </w:trPr>
        <w:tc>
          <w:tcPr>
            <w:tcW w:w="6946" w:type="dxa"/>
            <w:gridSpan w:val="7"/>
            <w:tcBorders>
              <w:top w:val="single" w:sz="12" w:space="0" w:color="auto"/>
              <w:left w:val="single" w:sz="12" w:space="0" w:color="auto"/>
              <w:bottom w:val="single" w:sz="12" w:space="0" w:color="auto"/>
              <w:right w:val="single" w:sz="12" w:space="0" w:color="auto"/>
            </w:tcBorders>
            <w:vAlign w:val="center"/>
          </w:tcPr>
          <w:p w14:paraId="4EDDA35A" w14:textId="77777777" w:rsidR="003A4169" w:rsidRDefault="003A4169" w:rsidP="00DD34D8">
            <w:pPr>
              <w:pStyle w:val="Tablefooter"/>
              <w:tabs>
                <w:tab w:val="clear" w:pos="346"/>
              </w:tabs>
              <w:ind w:left="680" w:hanging="680"/>
            </w:pPr>
            <w:r w:rsidRPr="009A444B">
              <w:rPr>
                <w:rFonts w:ascii="Cambria Math" w:hAnsi="Cambria Math" w:cs="Cambria Math"/>
              </w:rPr>
              <w:t>Δ</w:t>
            </w:r>
            <w:r w:rsidRPr="005E6156">
              <w:rPr>
                <w:rFonts w:cs="Cambria Math"/>
                <w:i/>
              </w:rPr>
              <w:t>σ</w:t>
            </w:r>
            <w:r w:rsidRPr="005E6156">
              <w:rPr>
                <w:position w:val="-6"/>
                <w:sz w:val="16"/>
                <w:szCs w:val="16"/>
              </w:rPr>
              <w:t>1</w:t>
            </w:r>
            <w:r w:rsidRPr="009A444B">
              <w:tab/>
              <w:t>is the stress range at the section to be checked due to load model 71 on one track;</w:t>
            </w:r>
          </w:p>
          <w:p w14:paraId="27D0A045" w14:textId="7FF7A2DF" w:rsidR="003A4169" w:rsidRPr="009A444B" w:rsidRDefault="003A4169" w:rsidP="00DD34D8">
            <w:pPr>
              <w:pStyle w:val="Tablefooter"/>
              <w:tabs>
                <w:tab w:val="clear" w:pos="346"/>
              </w:tabs>
              <w:ind w:left="680" w:hanging="680"/>
            </w:pPr>
            <w:r w:rsidRPr="009A444B">
              <w:rPr>
                <w:rFonts w:ascii="Cambria Math" w:hAnsi="Cambria Math" w:cs="Cambria Math"/>
              </w:rPr>
              <w:t>Δ</w:t>
            </w:r>
            <w:r w:rsidRPr="005E6156">
              <w:rPr>
                <w:rFonts w:cs="Cambria Math"/>
                <w:i/>
              </w:rPr>
              <w:t>σ</w:t>
            </w:r>
            <w:r w:rsidRPr="005E6156">
              <w:rPr>
                <w:position w:val="-6"/>
                <w:sz w:val="16"/>
                <w:szCs w:val="16"/>
              </w:rPr>
              <w:t>1</w:t>
            </w:r>
            <w:r w:rsidRPr="005E6156">
              <w:rPr>
                <w:rFonts w:ascii="Cambria Math" w:hAnsi="Cambria Math"/>
                <w:position w:val="-6"/>
                <w:sz w:val="16"/>
                <w:szCs w:val="16"/>
              </w:rPr>
              <w:t>+</w:t>
            </w:r>
            <w:r w:rsidRPr="005E6156">
              <w:rPr>
                <w:position w:val="-6"/>
                <w:sz w:val="16"/>
                <w:szCs w:val="16"/>
              </w:rPr>
              <w:t>2</w:t>
            </w:r>
            <w:r w:rsidRPr="009A444B">
              <w:tab/>
              <w:t xml:space="preserve">is the stress range at the same section due to load model 71 according to </w:t>
            </w:r>
            <w:r>
              <w:t>EN </w:t>
            </w:r>
            <w:r w:rsidRPr="009A444B">
              <w:t>1991</w:t>
            </w:r>
            <w:r>
              <w:noBreakHyphen/>
            </w:r>
            <w:r w:rsidRPr="009A444B">
              <w:t>2 on any two tracks.</w:t>
            </w:r>
          </w:p>
        </w:tc>
      </w:tr>
    </w:tbl>
    <w:p w14:paraId="584459F7" w14:textId="77777777" w:rsidR="003A4169" w:rsidRPr="009A444B" w:rsidRDefault="003A4169" w:rsidP="00DD34D8">
      <w:pPr>
        <w:pStyle w:val="Note"/>
        <w:spacing w:before="240"/>
      </w:pPr>
      <w:r w:rsidRPr="009A444B">
        <w:t>NOTE</w:t>
      </w:r>
      <w:r w:rsidRPr="009A444B">
        <w:tab/>
      </w:r>
      <w:r>
        <w:t>Table </w:t>
      </w:r>
      <w:r w:rsidRPr="009A444B">
        <w:t xml:space="preserve">10.7 is only valid if </w:t>
      </w:r>
      <w:r w:rsidRPr="009A444B">
        <w:rPr>
          <w:rFonts w:ascii="Cambria Math" w:hAnsi="Cambria Math" w:cs="Cambria Math"/>
        </w:rPr>
        <w:t>Δ</w:t>
      </w:r>
      <w:r w:rsidRPr="005E6156">
        <w:rPr>
          <w:rFonts w:cs="Cambria Math"/>
          <w:i/>
        </w:rPr>
        <w:t>σ</w:t>
      </w:r>
      <w:r w:rsidRPr="00562377">
        <w:rPr>
          <w:position w:val="-6"/>
          <w:sz w:val="16"/>
          <w:szCs w:val="16"/>
        </w:rPr>
        <w:t>1</w:t>
      </w:r>
      <w:r w:rsidRPr="009A444B">
        <w:t xml:space="preserve"> and </w:t>
      </w:r>
      <w:r w:rsidRPr="009A444B">
        <w:rPr>
          <w:rFonts w:ascii="Cambria Math" w:hAnsi="Cambria Math" w:cs="Cambria Math"/>
        </w:rPr>
        <w:t>Δ</w:t>
      </w:r>
      <w:r w:rsidRPr="005E6156">
        <w:rPr>
          <w:rFonts w:cs="Cambria Math"/>
          <w:i/>
        </w:rPr>
        <w:t>σ</w:t>
      </w:r>
      <w:r w:rsidRPr="00562377">
        <w:rPr>
          <w:position w:val="-6"/>
          <w:sz w:val="16"/>
          <w:szCs w:val="16"/>
        </w:rPr>
        <w:t>1</w:t>
      </w:r>
      <w:r w:rsidRPr="00E061F1">
        <w:rPr>
          <w:rFonts w:ascii="Cambria Math" w:hAnsi="Cambria Math"/>
          <w:position w:val="-6"/>
          <w:sz w:val="16"/>
          <w:szCs w:val="16"/>
        </w:rPr>
        <w:t>+</w:t>
      </w:r>
      <w:r w:rsidRPr="00562377">
        <w:rPr>
          <w:position w:val="-6"/>
          <w:sz w:val="16"/>
          <w:szCs w:val="16"/>
        </w:rPr>
        <w:t>2</w:t>
      </w:r>
      <w:r w:rsidRPr="009A444B">
        <w:t xml:space="preserve"> have the same sign.</w:t>
      </w:r>
    </w:p>
    <w:p w14:paraId="513C4CCB" w14:textId="5B24C2B1" w:rsidR="003A4169" w:rsidRDefault="003A4169" w:rsidP="005E6156">
      <w:pPr>
        <w:pStyle w:val="BodyText"/>
        <w:keepNext/>
      </w:pPr>
      <w:r>
        <w:t>(7) </w:t>
      </w:r>
      <w:r w:rsidRPr="009A444B">
        <w:t xml:space="preserve">The values of </w:t>
      </w:r>
      <w:r w:rsidRPr="005E6156">
        <w:rPr>
          <w:i/>
        </w:rPr>
        <w:t>λ</w:t>
      </w:r>
      <w:r w:rsidRPr="005F6FCF">
        <w:rPr>
          <w:position w:val="-6"/>
          <w:sz w:val="18"/>
          <w:szCs w:val="18"/>
        </w:rPr>
        <w:t>4</w:t>
      </w:r>
      <w:r w:rsidRPr="009A444B">
        <w:t xml:space="preserve"> in </w:t>
      </w:r>
      <w:r>
        <w:t>Table </w:t>
      </w:r>
      <w:r w:rsidRPr="009A444B">
        <w:t>10.7 assume that 12</w:t>
      </w:r>
      <w:r w:rsidR="00EA025D">
        <w:t> %</w:t>
      </w:r>
      <w:r w:rsidRPr="009A444B">
        <w:t xml:space="preserve"> of the total traffic crosses the bridge whilst there is traffic on the other track. If the percentage of traffic crossing the bridge is different, </w:t>
      </w:r>
      <w:r w:rsidRPr="005E6156">
        <w:rPr>
          <w:i/>
        </w:rPr>
        <w:t>λ</w:t>
      </w:r>
      <w:r w:rsidRPr="005F6FCF">
        <w:rPr>
          <w:position w:val="-6"/>
          <w:sz w:val="18"/>
          <w:szCs w:val="18"/>
        </w:rPr>
        <w:t>4</w:t>
      </w:r>
      <w:r w:rsidRPr="009A444B">
        <w:t xml:space="preserve"> should be calculated using </w:t>
      </w:r>
      <w:r>
        <w:t>Formula (</w:t>
      </w:r>
      <w:r w:rsidRPr="009A444B">
        <w:t>10.11):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D34D8" w14:paraId="0B484FDA" w14:textId="77777777" w:rsidTr="009D7083">
        <w:tc>
          <w:tcPr>
            <w:tcW w:w="8505" w:type="dxa"/>
          </w:tcPr>
          <w:p w14:paraId="5EF72B46" w14:textId="41C55065" w:rsidR="00DD34D8" w:rsidRPr="008901DC" w:rsidRDefault="00B90619" w:rsidP="009D7083">
            <w:pPr>
              <w:pStyle w:val="Formula"/>
            </w:pPr>
            <m:oMathPara>
              <m:oMath>
                <m:sSub>
                  <m:sSubPr>
                    <m:ctrlPr>
                      <w:rPr>
                        <w:rFonts w:ascii="Cambria Math" w:hAnsi="Cambria Math"/>
                      </w:rPr>
                    </m:ctrlPr>
                  </m:sSubPr>
                  <m:e>
                    <m:r>
                      <w:rPr>
                        <w:rFonts w:ascii="Cambria Math" w:hAnsi="Cambria Math"/>
                      </w:rPr>
                      <m:t>λ</m:t>
                    </m:r>
                  </m:e>
                  <m:sub>
                    <m:r>
                      <w:rPr>
                        <w:rFonts w:ascii="Cambria Math" w:hAnsi="Cambria Math"/>
                      </w:rPr>
                      <m:t>4</m:t>
                    </m:r>
                  </m:sub>
                </m:sSub>
                <m:r>
                  <w:rPr>
                    <w:rFonts w:ascii="Cambria Math" w:hAnsi="Cambria Math"/>
                  </w:rPr>
                  <m:t>=</m:t>
                </m:r>
                <m:rad>
                  <m:radPr>
                    <m:ctrlPr>
                      <w:rPr>
                        <w:rFonts w:ascii="Cambria Math" w:hAnsi="Cambria Math"/>
                      </w:rPr>
                    </m:ctrlPr>
                  </m:radPr>
                  <m:deg>
                    <m:r>
                      <w:rPr>
                        <w:rFonts w:ascii="Cambria Math" w:hAnsi="Cambria Math"/>
                      </w:rPr>
                      <m:t>5</m:t>
                    </m:r>
                  </m:deg>
                  <m:e>
                    <m:r>
                      <w:rPr>
                        <w:rFonts w:ascii="Cambria Math" w:hAnsi="Cambria Math"/>
                      </w:rPr>
                      <m:t>n+</m:t>
                    </m:r>
                    <m:d>
                      <m:dPr>
                        <m:begChr m:val="["/>
                        <m:endChr m:val="]"/>
                        <m:ctrlPr>
                          <w:rPr>
                            <w:rFonts w:ascii="Cambria Math" w:hAnsi="Cambria Math"/>
                          </w:rPr>
                        </m:ctrlPr>
                      </m:dPr>
                      <m:e>
                        <m:r>
                          <w:rPr>
                            <w:rFonts w:ascii="Cambria Math" w:hAnsi="Cambria Math"/>
                          </w:rPr>
                          <m:t>1-n</m:t>
                        </m:r>
                      </m:e>
                    </m:d>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σ</m:t>
                            </m:r>
                          </m:sub>
                          <m:sup>
                            <m:r>
                              <w:rPr>
                                <w:rFonts w:ascii="Cambria Math" w:hAnsi="Cambria Math"/>
                              </w:rPr>
                              <m:t>5</m:t>
                            </m:r>
                          </m:sup>
                        </m:sSub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σ</m:t>
                                    </m:r>
                                  </m:sub>
                                </m:sSub>
                              </m:e>
                            </m:d>
                          </m:e>
                          <m:sup>
                            <m:r>
                              <w:rPr>
                                <w:rFonts w:ascii="Cambria Math" w:hAnsi="Cambria Math"/>
                              </w:rPr>
                              <m:t>5</m:t>
                            </m:r>
                          </m:sup>
                        </m:sSup>
                      </m:e>
                    </m:d>
                  </m:e>
                </m:rad>
              </m:oMath>
            </m:oMathPara>
          </w:p>
        </w:tc>
        <w:tc>
          <w:tcPr>
            <w:tcW w:w="1247" w:type="dxa"/>
          </w:tcPr>
          <w:p w14:paraId="4B440388" w14:textId="73FAF909" w:rsidR="00DD34D8" w:rsidRDefault="00DD34D8" w:rsidP="009D7083">
            <w:pPr>
              <w:pStyle w:val="BodyText"/>
              <w:jc w:val="right"/>
            </w:pPr>
            <w:r w:rsidRPr="009A444B">
              <w:t>(10.11)</w:t>
            </w:r>
          </w:p>
        </w:tc>
      </w:tr>
    </w:tbl>
    <w:p w14:paraId="05F8C90C" w14:textId="77777777" w:rsidR="003A4169" w:rsidRDefault="003A4169" w:rsidP="00DD34D8">
      <w:pPr>
        <w:pStyle w:val="BodyText"/>
        <w:keepNext/>
      </w:pPr>
      <w:r w:rsidRPr="009A444B">
        <w:t>where</w:t>
      </w:r>
    </w:p>
    <w:p w14:paraId="34457780" w14:textId="5AC9880B" w:rsidR="003A4169" w:rsidRPr="008901DC" w:rsidRDefault="00B90619" w:rsidP="001401AF">
      <w:pPr>
        <w:pStyle w:val="Formula"/>
      </w:pPr>
      <m:oMathPara>
        <m:oMath>
          <m:sSub>
            <m:sSubPr>
              <m:ctrlPr>
                <w:rPr>
                  <w:rFonts w:ascii="Cambria Math" w:hAnsi="Cambria Math"/>
                </w:rPr>
              </m:ctrlPr>
            </m:sSubPr>
            <m:e>
              <m:r>
                <w:rPr>
                  <w:rFonts w:ascii="Cambria Math" w:hAnsi="Cambria Math"/>
                </w:rPr>
                <m:t>a</m:t>
              </m:r>
            </m:e>
            <m:sub>
              <m:r>
                <m:rPr>
                  <m:sty m:val="p"/>
                </m:rPr>
                <w:rPr>
                  <w:rFonts w:ascii="Cambria Math" w:hAnsi="Cambria Math"/>
                </w:rPr>
                <m:t>σ</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r>
                    <w:rPr>
                      <w:rFonts w:ascii="Cambria Math" w:hAnsi="Cambria Math"/>
                    </w:rPr>
                    <m:t>σ</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Δ</m:t>
                  </m:r>
                  <m:r>
                    <w:rPr>
                      <w:rFonts w:ascii="Cambria Math" w:hAnsi="Cambria Math"/>
                    </w:rPr>
                    <m:t>σ</m:t>
                  </m:r>
                </m:e>
                <m:sub>
                  <m:r>
                    <m:rPr>
                      <m:sty m:val="p"/>
                    </m:rPr>
                    <w:rPr>
                      <w:rFonts w:ascii="Cambria Math" w:hAnsi="Cambria Math"/>
                    </w:rPr>
                    <m:t>1+2</m:t>
                  </m:r>
                </m:sub>
              </m:sSub>
            </m:den>
          </m:f>
        </m:oMath>
      </m:oMathPara>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DD34D8" w:rsidRPr="0000442A" w14:paraId="57D1CDC4" w14:textId="77777777" w:rsidTr="009D7083">
        <w:trPr>
          <w:cantSplit/>
        </w:trPr>
        <w:tc>
          <w:tcPr>
            <w:tcW w:w="567" w:type="dxa"/>
          </w:tcPr>
          <w:p w14:paraId="24559BB8" w14:textId="02E5CA0A" w:rsidR="00DD34D8" w:rsidRPr="0000442A" w:rsidRDefault="00DD34D8" w:rsidP="009D7083">
            <w:pPr>
              <w:pStyle w:val="Tablebody"/>
            </w:pPr>
            <w:r w:rsidRPr="009A444B">
              <w:rPr>
                <w:i/>
              </w:rPr>
              <w:t>n</w:t>
            </w:r>
          </w:p>
        </w:tc>
        <w:tc>
          <w:tcPr>
            <w:tcW w:w="8845" w:type="dxa"/>
          </w:tcPr>
          <w:p w14:paraId="0343B70B" w14:textId="42CC8687" w:rsidR="00DD34D8" w:rsidRPr="0000442A" w:rsidRDefault="00DD34D8" w:rsidP="009D7083">
            <w:pPr>
              <w:pStyle w:val="Tablebody"/>
              <w:jc w:val="both"/>
            </w:pPr>
            <w:r w:rsidRPr="009A444B">
              <w:t>is the fraction of total traffic crossing the bridge whilst there is traffic on the other track.</w:t>
            </w:r>
          </w:p>
        </w:tc>
      </w:tr>
    </w:tbl>
    <w:p w14:paraId="5030365C" w14:textId="401D8FF5" w:rsidR="003A4169" w:rsidRDefault="003A4169" w:rsidP="005E6156">
      <w:pPr>
        <w:pStyle w:val="BodyText"/>
        <w:keepNext/>
        <w:spacing w:before="240"/>
      </w:pPr>
      <w:r>
        <w:t>(8) </w:t>
      </w:r>
      <w:r w:rsidRPr="009A444B">
        <w:t xml:space="preserve">The value of </w:t>
      </w:r>
      <w:r w:rsidRPr="005E6156">
        <w:rPr>
          <w:i/>
        </w:rPr>
        <w:t>λ</w:t>
      </w:r>
      <w:r w:rsidRPr="009A444B">
        <w:rPr>
          <w:i/>
        </w:rPr>
        <w:t xml:space="preserve"> </w:t>
      </w:r>
      <w:r w:rsidRPr="009A444B">
        <w:t xml:space="preserve">should not exceed </w:t>
      </w:r>
      <w:r w:rsidRPr="005E6156">
        <w:rPr>
          <w:i/>
        </w:rPr>
        <w:t>λ</w:t>
      </w:r>
      <w:r w:rsidRPr="005F6FCF">
        <w:rPr>
          <w:position w:val="-6"/>
          <w:sz w:val="18"/>
          <w:szCs w:val="18"/>
        </w:rPr>
        <w:t>max</w:t>
      </w:r>
      <w:r w:rsidRPr="009A444B">
        <w:t xml:space="preserve"> given by </w:t>
      </w:r>
      <w:r>
        <w:t>Formula (</w:t>
      </w:r>
      <w:r w:rsidRPr="009A444B">
        <w:t>10.12):</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D34D8" w14:paraId="5A7A503E" w14:textId="77777777" w:rsidTr="009D7083">
        <w:tc>
          <w:tcPr>
            <w:tcW w:w="8505" w:type="dxa"/>
          </w:tcPr>
          <w:p w14:paraId="44709C7A" w14:textId="3336E343" w:rsidR="00DD34D8"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r>
                  <w:rPr>
                    <w:rFonts w:ascii="Cambria Math" w:hAnsi="Cambria Math"/>
                  </w:rPr>
                  <m:t>=1,4</m:t>
                </m:r>
              </m:oMath>
            </m:oMathPara>
          </w:p>
        </w:tc>
        <w:tc>
          <w:tcPr>
            <w:tcW w:w="1247" w:type="dxa"/>
          </w:tcPr>
          <w:p w14:paraId="2F2FDE92" w14:textId="3D5B723B" w:rsidR="00DD34D8" w:rsidRDefault="00DD34D8" w:rsidP="009D7083">
            <w:pPr>
              <w:pStyle w:val="BodyText"/>
              <w:jc w:val="right"/>
            </w:pPr>
            <w:r w:rsidRPr="009A444B">
              <w:t>(10.12)</w:t>
            </w:r>
          </w:p>
        </w:tc>
      </w:tr>
    </w:tbl>
    <w:p w14:paraId="394B45A7" w14:textId="77777777" w:rsidR="003A4169" w:rsidRPr="009A444B" w:rsidRDefault="003A4169" w:rsidP="00BF434B">
      <w:pPr>
        <w:pStyle w:val="Heading3"/>
        <w:ind w:left="907" w:hanging="907"/>
      </w:pPr>
      <w:bookmarkStart w:id="1248" w:name="_Toc96073945"/>
      <w:bookmarkStart w:id="1249" w:name="_Toc132267898"/>
      <w:r w:rsidRPr="009A444B">
        <w:t>Combination of damage from local and global stress ranges</w:t>
      </w:r>
      <w:bookmarkEnd w:id="1248"/>
      <w:bookmarkEnd w:id="1249"/>
    </w:p>
    <w:p w14:paraId="17BBE0A7" w14:textId="783A04B7" w:rsidR="003A4169" w:rsidRDefault="003A4169" w:rsidP="005E6156">
      <w:pPr>
        <w:pStyle w:val="BodyText"/>
        <w:keepNext/>
      </w:pPr>
      <w:r>
        <w:t>(1) </w:t>
      </w:r>
      <w:r w:rsidRPr="009A444B">
        <w:t>For the simplified fatigue load models specified in 10.2.2 or 10.2.3, where the stress verification in a member is due to the combined effects of bending of the bridge (global effects) and bending of the internal elements (local effects), the combined effects Δ</w:t>
      </w:r>
      <w:r w:rsidRPr="005E6156">
        <w:rPr>
          <w:i/>
        </w:rPr>
        <w:t>σ</w:t>
      </w:r>
      <w:r w:rsidRPr="005F6FCF">
        <w:rPr>
          <w:position w:val="-6"/>
          <w:sz w:val="18"/>
          <w:szCs w:val="18"/>
        </w:rPr>
        <w:t>E,2</w:t>
      </w:r>
      <w:r w:rsidRPr="009A444B">
        <w:t xml:space="preserve"> should be calculated using </w:t>
      </w:r>
      <w:r>
        <w:t>Formula (</w:t>
      </w:r>
      <w:r w:rsidRPr="009A444B">
        <w:t>10.13):</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DD34D8" w14:paraId="62445AD4" w14:textId="77777777" w:rsidTr="009D7083">
        <w:tc>
          <w:tcPr>
            <w:tcW w:w="8505" w:type="dxa"/>
          </w:tcPr>
          <w:p w14:paraId="67A6ECAB" w14:textId="4251F570" w:rsidR="00DD34D8" w:rsidRPr="008901DC" w:rsidRDefault="00DD34D8" w:rsidP="001401AF">
            <w:pPr>
              <w:pStyle w:val="Formula"/>
            </w:pPr>
            <m:oMathPara>
              <m:oMath>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e,2</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loc</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loc</m:t>
                    </m:r>
                  </m:sub>
                </m:sSub>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loc</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glo</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glo</m:t>
                    </m:r>
                  </m:sub>
                </m:sSub>
                <m:r>
                  <m:rPr>
                    <m:sty m:val="p"/>
                  </m:rPr>
                  <w:rPr>
                    <w:rFonts w:ascii="Cambria Math" w:hAnsi="Cambria Math"/>
                  </w:rPr>
                  <m:t>×Δ</m:t>
                </m:r>
                <m:sSub>
                  <m:sSubPr>
                    <m:ctrlPr>
                      <w:rPr>
                        <w:rFonts w:ascii="Cambria Math" w:hAnsi="Cambria Math"/>
                      </w:rPr>
                    </m:ctrlPr>
                  </m:sSubPr>
                  <m:e>
                    <m:r>
                      <w:rPr>
                        <w:rFonts w:ascii="Cambria Math" w:hAnsi="Cambria Math"/>
                      </w:rPr>
                      <m:t>σ</m:t>
                    </m:r>
                  </m:e>
                  <m:sub>
                    <m:r>
                      <m:rPr>
                        <m:sty m:val="p"/>
                      </m:rPr>
                      <w:rPr>
                        <w:rFonts w:ascii="Cambria Math" w:hAnsi="Cambria Math"/>
                      </w:rPr>
                      <m:t>glo</m:t>
                    </m:r>
                  </m:sub>
                </m:sSub>
              </m:oMath>
            </m:oMathPara>
          </w:p>
        </w:tc>
        <w:tc>
          <w:tcPr>
            <w:tcW w:w="1247" w:type="dxa"/>
          </w:tcPr>
          <w:p w14:paraId="09D24241" w14:textId="420084FC" w:rsidR="00DD34D8" w:rsidRDefault="00DD34D8" w:rsidP="009D7083">
            <w:pPr>
              <w:pStyle w:val="BodyText"/>
              <w:jc w:val="right"/>
            </w:pPr>
            <w:r w:rsidRPr="009A444B">
              <w:t>(10.13)</w:t>
            </w:r>
          </w:p>
        </w:tc>
      </w:tr>
    </w:tbl>
    <w:p w14:paraId="6CD27DCE" w14:textId="77777777" w:rsidR="003A4169" w:rsidRDefault="003A4169" w:rsidP="009D7083">
      <w:pPr>
        <w:pStyle w:val="BodyText"/>
      </w:pPr>
      <w:r w:rsidRPr="009A444B">
        <w:t>where the suffix “loc” refers to local effects and “glo” refers to global effects.</w:t>
      </w:r>
    </w:p>
    <w:p w14:paraId="62313468" w14:textId="77777777" w:rsidR="003A4169" w:rsidRPr="009A444B" w:rsidRDefault="003A4169" w:rsidP="00BF434B">
      <w:pPr>
        <w:pStyle w:val="Heading2"/>
        <w:ind w:left="737" w:hanging="737"/>
      </w:pPr>
      <w:bookmarkStart w:id="1250" w:name="_Toc96073946"/>
      <w:bookmarkStart w:id="1251" w:name="_Toc132267899"/>
      <w:r w:rsidRPr="009A444B">
        <w:t>Fatigue resistance</w:t>
      </w:r>
      <w:bookmarkEnd w:id="1250"/>
      <w:bookmarkEnd w:id="1251"/>
    </w:p>
    <w:p w14:paraId="14B45B44" w14:textId="11070FD4" w:rsidR="003A4169" w:rsidRDefault="003A4169" w:rsidP="009D7083">
      <w:pPr>
        <w:pStyle w:val="BodyText"/>
      </w:pPr>
      <w:r>
        <w:t>(1) EN </w:t>
      </w:r>
      <w:r w:rsidRPr="009A444B">
        <w:t>1993</w:t>
      </w:r>
      <w:r>
        <w:noBreakHyphen/>
      </w:r>
      <w:r w:rsidRPr="009A444B">
        <w:t>1</w:t>
      </w:r>
      <w:r>
        <w:noBreakHyphen/>
      </w:r>
      <w:r w:rsidRPr="009A444B">
        <w:t>9 should be used for the fatigue resistance of bridges.</w:t>
      </w:r>
    </w:p>
    <w:p w14:paraId="661DFF3E" w14:textId="4FA4F35C" w:rsidR="003A4169" w:rsidRDefault="00874A6A" w:rsidP="00874A6A">
      <w:pPr>
        <w:pStyle w:val="Note"/>
      </w:pPr>
      <w:r>
        <w:t>NOTE </w:t>
      </w:r>
      <w:r w:rsidR="003A4169" w:rsidRPr="009A444B">
        <w:t>1</w:t>
      </w:r>
      <w:r w:rsidR="003A4169" w:rsidRPr="009A444B">
        <w:tab/>
        <w:t xml:space="preserve">The National </w:t>
      </w:r>
      <w:r w:rsidR="003A4169">
        <w:t>Annex </w:t>
      </w:r>
      <w:r w:rsidR="003A4169" w:rsidRPr="009A444B">
        <w:t xml:space="preserve">can exclude particular details in </w:t>
      </w:r>
      <w:r w:rsidR="003A4169">
        <w:t>EN </w:t>
      </w:r>
      <w:r w:rsidR="003A4169" w:rsidRPr="009A444B">
        <w:t>1993</w:t>
      </w:r>
      <w:r w:rsidR="003A4169">
        <w:noBreakHyphen/>
      </w:r>
      <w:r w:rsidR="003A4169" w:rsidRPr="009A444B">
        <w:t>1</w:t>
      </w:r>
      <w:r w:rsidR="003A4169">
        <w:noBreakHyphen/>
      </w:r>
      <w:r w:rsidR="003A4169" w:rsidRPr="009A444B">
        <w:t>9 for the design of bridges.</w:t>
      </w:r>
    </w:p>
    <w:p w14:paraId="27D5C890" w14:textId="6F613C59" w:rsidR="003A4169" w:rsidRDefault="00874A6A" w:rsidP="00874A6A">
      <w:pPr>
        <w:pStyle w:val="Note"/>
      </w:pPr>
      <w:r>
        <w:t>NOTE </w:t>
      </w:r>
      <w:r w:rsidR="003A4169" w:rsidRPr="009A444B">
        <w:t>2</w:t>
      </w:r>
      <w:r w:rsidR="003A4169" w:rsidRPr="009A444B">
        <w:tab/>
        <w:t xml:space="preserve">The National </w:t>
      </w:r>
      <w:r w:rsidR="003A4169">
        <w:t>Annex</w:t>
      </w:r>
      <w:r>
        <w:t xml:space="preserve"> </w:t>
      </w:r>
      <w:r w:rsidR="003A4169" w:rsidRPr="009A444B">
        <w:t>can give supplementary requirements for the fatigue of orthotropic decks.</w:t>
      </w:r>
    </w:p>
    <w:p w14:paraId="4F7C0A63" w14:textId="70577A50" w:rsidR="003A4169" w:rsidRDefault="003A4169" w:rsidP="009D7083">
      <w:pPr>
        <w:pStyle w:val="BodyText"/>
      </w:pPr>
      <w:r>
        <w:t>(2) </w:t>
      </w:r>
      <w:r w:rsidRPr="009A444B">
        <w:t xml:space="preserve">For double fillet welds subject to out-of-plane bending, the detail category given in </w:t>
      </w:r>
      <w:r>
        <w:t>Table </w:t>
      </w:r>
      <w:r w:rsidRPr="009A444B">
        <w:t>10.8 should be used with the nominal stress method.</w:t>
      </w:r>
    </w:p>
    <w:p w14:paraId="64A75C24" w14:textId="05E14A58" w:rsidR="003A4169" w:rsidRPr="009A444B" w:rsidRDefault="003A4169" w:rsidP="009D7083">
      <w:pPr>
        <w:pStyle w:val="Tabletitle"/>
      </w:pPr>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0</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Pr="009A444B">
        <w:instrText>A</w:instrText>
      </w:r>
      <w:r w:rsidRPr="009A444B">
        <w:fldChar w:fldCharType="end"/>
      </w:r>
      <w:r w:rsidRPr="009A444B">
        <w:instrText xml:space="preserve">." "" </w:instrText>
      </w:r>
      <w:r w:rsidRPr="009A444B">
        <w:fldChar w:fldCharType="end"/>
      </w:r>
      <w:r w:rsidRPr="009A444B">
        <w:t>10.8</w:t>
      </w:r>
      <w:r>
        <w:t xml:space="preserve"> — </w:t>
      </w:r>
      <w:r w:rsidRPr="009A444B">
        <w:t>Detail category of double fillet welds subject to out-of-plane bending</w:t>
      </w:r>
    </w:p>
    <w:tbl>
      <w:tblPr>
        <w:tblStyle w:val="TableGrid"/>
        <w:tblW w:w="9752" w:type="dxa"/>
        <w:tblLayout w:type="fixed"/>
        <w:tblCellMar>
          <w:left w:w="71" w:type="dxa"/>
          <w:right w:w="71" w:type="dxa"/>
        </w:tblCellMar>
        <w:tblLook w:val="0620" w:firstRow="1" w:lastRow="0" w:firstColumn="0" w:lastColumn="0" w:noHBand="1" w:noVBand="1"/>
      </w:tblPr>
      <w:tblGrid>
        <w:gridCol w:w="1011"/>
        <w:gridCol w:w="3414"/>
        <w:gridCol w:w="845"/>
        <w:gridCol w:w="2520"/>
        <w:gridCol w:w="1962"/>
      </w:tblGrid>
      <w:tr w:rsidR="003A4169" w14:paraId="73D6FAAD" w14:textId="77777777" w:rsidTr="005E32B9">
        <w:trPr>
          <w:cnfStyle w:val="100000000000" w:firstRow="1" w:lastRow="0" w:firstColumn="0" w:lastColumn="0" w:oddVBand="0" w:evenVBand="0" w:oddHBand="0" w:evenHBand="0" w:firstRowFirstColumn="0" w:firstRowLastColumn="0" w:lastRowFirstColumn="0" w:lastRowLastColumn="0"/>
          <w:tblHeader/>
        </w:trPr>
        <w:tc>
          <w:tcPr>
            <w:tcW w:w="1000" w:type="dxa"/>
          </w:tcPr>
          <w:p w14:paraId="0386CBAA" w14:textId="77777777" w:rsidR="003A4169" w:rsidRPr="009A444B" w:rsidRDefault="003A4169" w:rsidP="00174578">
            <w:pPr>
              <w:pStyle w:val="Tableheader-"/>
            </w:pPr>
            <w:r w:rsidRPr="009A444B">
              <w:t>Detail category</w:t>
            </w:r>
          </w:p>
        </w:tc>
        <w:tc>
          <w:tcPr>
            <w:tcW w:w="3374" w:type="dxa"/>
          </w:tcPr>
          <w:p w14:paraId="653FF287" w14:textId="77777777" w:rsidR="003A4169" w:rsidRPr="009A444B" w:rsidRDefault="003A4169" w:rsidP="00174578">
            <w:pPr>
              <w:pStyle w:val="Tableheader-"/>
            </w:pPr>
            <w:r w:rsidRPr="009A444B">
              <w:t>Constructional detail</w:t>
            </w:r>
          </w:p>
        </w:tc>
        <w:tc>
          <w:tcPr>
            <w:tcW w:w="835" w:type="dxa"/>
          </w:tcPr>
          <w:p w14:paraId="6148009B" w14:textId="77777777" w:rsidR="003A4169" w:rsidRPr="009A444B" w:rsidRDefault="003A4169" w:rsidP="00174578">
            <w:pPr>
              <w:pStyle w:val="Tableheader-"/>
            </w:pPr>
            <w:r w:rsidRPr="009A444B">
              <w:t>Symbol</w:t>
            </w:r>
          </w:p>
        </w:tc>
        <w:tc>
          <w:tcPr>
            <w:tcW w:w="2491" w:type="dxa"/>
          </w:tcPr>
          <w:p w14:paraId="224C12CD" w14:textId="77777777" w:rsidR="003A4169" w:rsidRPr="009A444B" w:rsidRDefault="003A4169" w:rsidP="00174578">
            <w:pPr>
              <w:pStyle w:val="Tableheader-"/>
            </w:pPr>
            <w:r w:rsidRPr="009A444B">
              <w:t>Description</w:t>
            </w:r>
          </w:p>
        </w:tc>
        <w:tc>
          <w:tcPr>
            <w:tcW w:w="1939" w:type="dxa"/>
          </w:tcPr>
          <w:p w14:paraId="5B7A09CE" w14:textId="35F81ADD" w:rsidR="003A4169" w:rsidRPr="009A444B" w:rsidRDefault="003A4169" w:rsidP="00174578">
            <w:pPr>
              <w:pStyle w:val="Tableheader-"/>
            </w:pPr>
            <w:r w:rsidRPr="009A444B">
              <w:t xml:space="preserve">Supplementary requirements </w:t>
            </w:r>
            <w:r w:rsidRPr="00BE436D">
              <w:rPr>
                <w:b w:val="0"/>
                <w:bCs w:val="0"/>
                <w:position w:val="6"/>
                <w:sz w:val="16"/>
                <w:szCs w:val="16"/>
              </w:rPr>
              <w:t>a b c</w:t>
            </w:r>
          </w:p>
        </w:tc>
      </w:tr>
      <w:tr w:rsidR="00174578" w:rsidRPr="00174578" w14:paraId="6E08C275" w14:textId="77777777" w:rsidTr="00174578">
        <w:tc>
          <w:tcPr>
            <w:tcW w:w="1000" w:type="dxa"/>
            <w:vMerge w:val="restart"/>
          </w:tcPr>
          <w:p w14:paraId="195BACB2" w14:textId="77777777" w:rsidR="00174578" w:rsidRPr="00174578" w:rsidRDefault="00174578" w:rsidP="00174578">
            <w:pPr>
              <w:pStyle w:val="Tablebody-"/>
              <w:jc w:val="center"/>
              <w:rPr>
                <w:szCs w:val="20"/>
              </w:rPr>
            </w:pPr>
            <w:r w:rsidRPr="00174578">
              <w:rPr>
                <w:szCs w:val="20"/>
              </w:rPr>
              <w:t>90</w:t>
            </w:r>
          </w:p>
        </w:tc>
        <w:tc>
          <w:tcPr>
            <w:tcW w:w="3374" w:type="dxa"/>
            <w:tcBorders>
              <w:bottom w:val="nil"/>
            </w:tcBorders>
          </w:tcPr>
          <w:p w14:paraId="0CE9C60F" w14:textId="79045289" w:rsidR="00174578" w:rsidRPr="00174578" w:rsidRDefault="00E4111D" w:rsidP="00174578">
            <w:pPr>
              <w:pStyle w:val="FigureImage"/>
            </w:pPr>
            <w:r>
              <w:rPr>
                <w:noProof/>
              </w:rPr>
              <w:drawing>
                <wp:inline distT="0" distB="0" distL="0" distR="0" wp14:anchorId="35DF4BD4" wp14:editId="67ABB749">
                  <wp:extent cx="1443228" cy="1362456"/>
                  <wp:effectExtent l="0" t="0" r="5080" b="0"/>
                  <wp:docPr id="1226156426" name="t10_8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6" name="t10_8_001.tif"/>
                          <pic:cNvPicPr/>
                        </pic:nvPicPr>
                        <pic:blipFill>
                          <a:blip r:embed="rId27" r:link="rId28" cstate="print">
                            <a:extLst>
                              <a:ext uri="{28A0092B-C50C-407E-A947-70E740481C1C}">
                                <a14:useLocalDpi xmlns:a14="http://schemas.microsoft.com/office/drawing/2010/main" val="0"/>
                              </a:ext>
                            </a:extLst>
                          </a:blip>
                          <a:stretch>
                            <a:fillRect/>
                          </a:stretch>
                        </pic:blipFill>
                        <pic:spPr>
                          <a:xfrm>
                            <a:off x="0" y="0"/>
                            <a:ext cx="1443228" cy="1362456"/>
                          </a:xfrm>
                          <a:prstGeom prst="rect">
                            <a:avLst/>
                          </a:prstGeom>
                        </pic:spPr>
                      </pic:pic>
                    </a:graphicData>
                  </a:graphic>
                </wp:inline>
              </w:drawing>
            </w:r>
          </w:p>
        </w:tc>
        <w:tc>
          <w:tcPr>
            <w:tcW w:w="835" w:type="dxa"/>
            <w:vMerge w:val="restart"/>
            <w:tcBorders>
              <w:bottom w:val="nil"/>
            </w:tcBorders>
          </w:tcPr>
          <w:p w14:paraId="7F5FDA7A" w14:textId="3F5FCF9F" w:rsidR="00174578" w:rsidRPr="00174578" w:rsidRDefault="00E4111D" w:rsidP="00174578">
            <w:pPr>
              <w:pStyle w:val="FigureImage"/>
            </w:pPr>
            <w:r>
              <w:rPr>
                <w:noProof/>
              </w:rPr>
              <w:drawing>
                <wp:inline distT="0" distB="0" distL="0" distR="0" wp14:anchorId="59ACCDF1" wp14:editId="41A34AAE">
                  <wp:extent cx="176784" cy="614172"/>
                  <wp:effectExtent l="0" t="0" r="0" b="0"/>
                  <wp:docPr id="1226156427" name="t10_8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7" name="t10_8_002.tif"/>
                          <pic:cNvPicPr/>
                        </pic:nvPicPr>
                        <pic:blipFill>
                          <a:blip r:embed="rId29" r:link="rId30" cstate="print">
                            <a:extLst>
                              <a:ext uri="{28A0092B-C50C-407E-A947-70E740481C1C}">
                                <a14:useLocalDpi xmlns:a14="http://schemas.microsoft.com/office/drawing/2010/main" val="0"/>
                              </a:ext>
                            </a:extLst>
                          </a:blip>
                          <a:stretch>
                            <a:fillRect/>
                          </a:stretch>
                        </pic:blipFill>
                        <pic:spPr>
                          <a:xfrm>
                            <a:off x="0" y="0"/>
                            <a:ext cx="176784" cy="614172"/>
                          </a:xfrm>
                          <a:prstGeom prst="rect">
                            <a:avLst/>
                          </a:prstGeom>
                        </pic:spPr>
                      </pic:pic>
                    </a:graphicData>
                  </a:graphic>
                </wp:inline>
              </w:drawing>
            </w:r>
          </w:p>
        </w:tc>
        <w:tc>
          <w:tcPr>
            <w:tcW w:w="2491" w:type="dxa"/>
            <w:vMerge w:val="restart"/>
            <w:tcBorders>
              <w:bottom w:val="nil"/>
            </w:tcBorders>
          </w:tcPr>
          <w:p w14:paraId="1B4D80E5" w14:textId="19FDD8A5" w:rsidR="00174578" w:rsidRPr="00174578" w:rsidRDefault="003449C9" w:rsidP="00174578">
            <w:pPr>
              <w:pStyle w:val="Tablebody-"/>
              <w:ind w:left="403" w:hanging="403"/>
              <w:rPr>
                <w:szCs w:val="20"/>
              </w:rPr>
            </w:pPr>
            <w:r>
              <w:rPr>
                <w:noProof/>
              </w:rPr>
              <w:drawing>
                <wp:inline distT="0" distB="0" distL="0" distR="0" wp14:anchorId="5CFEE88E" wp14:editId="57BDCAC6">
                  <wp:extent cx="137160" cy="137160"/>
                  <wp:effectExtent l="0" t="0" r="0" b="0"/>
                  <wp:docPr id="1" name="t10_8_003.tif" descr="Ein Bild, das Symbol, Kreis, weiß,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10_8_003.tif" descr="Ein Bild, das Symbol, Kreis, weiß, Logo enthält.&#10;&#10;Automatisch generierte Beschreibung"/>
                          <pic:cNvPicPr/>
                        </pic:nvPicPr>
                        <pic:blipFill>
                          <a:blip r:embed="rId31" r:link="rId32"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174578" w:rsidRPr="00174578">
              <w:tab/>
            </w:r>
            <w:r w:rsidR="00174578" w:rsidRPr="00174578">
              <w:rPr>
                <w:szCs w:val="20"/>
              </w:rPr>
              <w:t>Webs subject to normal stress by pure out-of-plane bending</w:t>
            </w:r>
          </w:p>
          <w:p w14:paraId="07568D5D" w14:textId="77777777" w:rsidR="00174578" w:rsidRPr="00174578" w:rsidRDefault="00174578" w:rsidP="00174578">
            <w:pPr>
              <w:pStyle w:val="Tablebody-"/>
              <w:ind w:left="403" w:hanging="403"/>
              <w:rPr>
                <w:szCs w:val="20"/>
              </w:rPr>
            </w:pPr>
            <w:r w:rsidRPr="00174578">
              <w:rPr>
                <w:szCs w:val="20"/>
              </w:rPr>
              <w:t>—</w:t>
            </w:r>
            <w:r w:rsidRPr="00174578">
              <w:rPr>
                <w:szCs w:val="20"/>
              </w:rPr>
              <w:tab/>
              <w:t>with weld toe failure (see b))</w:t>
            </w:r>
          </w:p>
          <w:p w14:paraId="1E79D6CB" w14:textId="77777777" w:rsidR="00174578" w:rsidRPr="00174578" w:rsidRDefault="00174578" w:rsidP="00174578">
            <w:pPr>
              <w:pStyle w:val="Tablebody-"/>
              <w:ind w:left="403" w:hanging="403"/>
              <w:rPr>
                <w:szCs w:val="20"/>
              </w:rPr>
            </w:pPr>
            <w:r w:rsidRPr="00174578">
              <w:rPr>
                <w:szCs w:val="20"/>
              </w:rPr>
              <w:t>—</w:t>
            </w:r>
            <w:r w:rsidRPr="00174578">
              <w:rPr>
                <w:szCs w:val="20"/>
              </w:rPr>
              <w:tab/>
              <w:t>with web angle 65° </w:t>
            </w:r>
            <w:r w:rsidRPr="00E061F1">
              <w:rPr>
                <w:rFonts w:ascii="Cambria Math" w:hAnsi="Cambria Math"/>
                <w:szCs w:val="20"/>
              </w:rPr>
              <w:t>≤</w:t>
            </w:r>
            <w:r w:rsidRPr="00174578">
              <w:rPr>
                <w:szCs w:val="20"/>
              </w:rPr>
              <w:t> </w:t>
            </w:r>
            <w:r w:rsidRPr="005E6156">
              <w:rPr>
                <w:i/>
                <w:szCs w:val="20"/>
              </w:rPr>
              <w:t>α</w:t>
            </w:r>
            <w:r w:rsidRPr="00174578">
              <w:rPr>
                <w:szCs w:val="20"/>
              </w:rPr>
              <w:t> </w:t>
            </w:r>
            <w:r w:rsidRPr="00E061F1">
              <w:rPr>
                <w:rFonts w:ascii="Cambria Math" w:hAnsi="Cambria Math"/>
                <w:szCs w:val="20"/>
              </w:rPr>
              <w:t>≤</w:t>
            </w:r>
            <w:r w:rsidRPr="00174578">
              <w:rPr>
                <w:szCs w:val="20"/>
              </w:rPr>
              <w:t> 115°</w:t>
            </w:r>
          </w:p>
        </w:tc>
        <w:tc>
          <w:tcPr>
            <w:tcW w:w="1939" w:type="dxa"/>
            <w:vMerge w:val="restart"/>
            <w:tcBorders>
              <w:bottom w:val="nil"/>
            </w:tcBorders>
          </w:tcPr>
          <w:p w14:paraId="4331F174" w14:textId="54A1369F" w:rsidR="00085F1D" w:rsidRPr="00174578" w:rsidRDefault="00174578" w:rsidP="00085F1D">
            <w:pPr>
              <w:pStyle w:val="Tablebody-"/>
              <w:rPr>
                <w:szCs w:val="20"/>
              </w:rPr>
            </w:pPr>
            <w:r w:rsidRPr="00174578">
              <w:rPr>
                <w:rFonts w:cs="Cambria Math"/>
                <w:szCs w:val="20"/>
              </w:rPr>
              <w:t>Δ</w:t>
            </w:r>
            <w:r w:rsidRPr="005E6156">
              <w:rPr>
                <w:rFonts w:cs="Cambria Math"/>
                <w:i/>
                <w:szCs w:val="20"/>
              </w:rPr>
              <w:t>σ</w:t>
            </w:r>
            <w:r w:rsidRPr="00174578">
              <w:rPr>
                <w:szCs w:val="20"/>
              </w:rPr>
              <w:t xml:space="preserve"> should be calculated using nominal normal stress in parent metal of the web.</w:t>
            </w:r>
          </w:p>
        </w:tc>
      </w:tr>
      <w:tr w:rsidR="00174578" w:rsidRPr="00174578" w14:paraId="32E4AA72" w14:textId="77777777" w:rsidTr="00174578">
        <w:tc>
          <w:tcPr>
            <w:tcW w:w="1000" w:type="dxa"/>
            <w:vMerge/>
            <w:tcBorders>
              <w:bottom w:val="single" w:sz="12" w:space="0" w:color="auto"/>
            </w:tcBorders>
          </w:tcPr>
          <w:p w14:paraId="60A19054" w14:textId="77777777" w:rsidR="00174578" w:rsidRPr="00174578" w:rsidRDefault="00174578" w:rsidP="00174578">
            <w:pPr>
              <w:pStyle w:val="Tablebody-"/>
              <w:jc w:val="center"/>
              <w:rPr>
                <w:szCs w:val="20"/>
              </w:rPr>
            </w:pPr>
          </w:p>
        </w:tc>
        <w:tc>
          <w:tcPr>
            <w:tcW w:w="3374" w:type="dxa"/>
            <w:tcBorders>
              <w:top w:val="nil"/>
              <w:bottom w:val="single" w:sz="12" w:space="0" w:color="auto"/>
            </w:tcBorders>
          </w:tcPr>
          <w:p w14:paraId="15A1FE94" w14:textId="77777777" w:rsidR="00174578" w:rsidRPr="00174578" w:rsidRDefault="00174578" w:rsidP="00174578">
            <w:pPr>
              <w:pStyle w:val="KeyTitle"/>
            </w:pPr>
            <w:r w:rsidRPr="00174578">
              <w:t>Key</w:t>
            </w:r>
          </w:p>
          <w:p w14:paraId="02B02DFD" w14:textId="51F28C1F" w:rsidR="00174578" w:rsidRPr="00174578" w:rsidRDefault="00E4111D" w:rsidP="00174578">
            <w:pPr>
              <w:pStyle w:val="KeyText"/>
            </w:pPr>
            <w:r>
              <w:rPr>
                <w:noProof/>
              </w:rPr>
              <w:drawing>
                <wp:inline distT="0" distB="0" distL="0" distR="0" wp14:anchorId="60F654BB" wp14:editId="0A664C59">
                  <wp:extent cx="137160" cy="137160"/>
                  <wp:effectExtent l="0" t="0" r="0" b="0"/>
                  <wp:docPr id="1226156428" name="t10_8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8" name="t10_8_003.tif"/>
                          <pic:cNvPicPr/>
                        </pic:nvPicPr>
                        <pic:blipFill>
                          <a:blip r:embed="rId31" r:link="rId32"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174578">
              <w:tab/>
            </w:r>
            <w:r w:rsidR="00174578" w:rsidRPr="00174578">
              <w:t>pure out-of-plane web bending</w:t>
            </w:r>
          </w:p>
          <w:p w14:paraId="312AE020" w14:textId="3BE0FB8E" w:rsidR="00174578" w:rsidRPr="00174578" w:rsidRDefault="00174578" w:rsidP="00174578">
            <w:pPr>
              <w:pStyle w:val="KeyText"/>
            </w:pPr>
            <w:r w:rsidRPr="00174578">
              <w:t>Z</w:t>
            </w:r>
            <w:r w:rsidRPr="00174578">
              <w:tab/>
              <w:t>Zoom</w:t>
            </w:r>
          </w:p>
        </w:tc>
        <w:tc>
          <w:tcPr>
            <w:tcW w:w="835" w:type="dxa"/>
            <w:vMerge/>
            <w:tcBorders>
              <w:top w:val="nil"/>
              <w:bottom w:val="single" w:sz="12" w:space="0" w:color="auto"/>
            </w:tcBorders>
          </w:tcPr>
          <w:p w14:paraId="54E4FDE5" w14:textId="77777777" w:rsidR="00174578" w:rsidRPr="00174578" w:rsidRDefault="00174578" w:rsidP="00174578">
            <w:pPr>
              <w:pStyle w:val="Tablebody-"/>
              <w:jc w:val="center"/>
              <w:rPr>
                <w:szCs w:val="20"/>
              </w:rPr>
            </w:pPr>
          </w:p>
        </w:tc>
        <w:tc>
          <w:tcPr>
            <w:tcW w:w="2491" w:type="dxa"/>
            <w:vMerge/>
            <w:tcBorders>
              <w:top w:val="nil"/>
              <w:bottom w:val="single" w:sz="12" w:space="0" w:color="auto"/>
            </w:tcBorders>
          </w:tcPr>
          <w:p w14:paraId="6FED24F6" w14:textId="77777777" w:rsidR="00174578" w:rsidRPr="00174578" w:rsidRDefault="00174578" w:rsidP="00174578">
            <w:pPr>
              <w:pStyle w:val="Tablebody-"/>
              <w:rPr>
                <w:szCs w:val="20"/>
              </w:rPr>
            </w:pPr>
          </w:p>
        </w:tc>
        <w:tc>
          <w:tcPr>
            <w:tcW w:w="1939" w:type="dxa"/>
            <w:vMerge/>
            <w:tcBorders>
              <w:top w:val="nil"/>
              <w:bottom w:val="single" w:sz="12" w:space="0" w:color="auto"/>
            </w:tcBorders>
          </w:tcPr>
          <w:p w14:paraId="77AFEB59" w14:textId="77777777" w:rsidR="00174578" w:rsidRPr="00174578" w:rsidRDefault="00174578" w:rsidP="00174578">
            <w:pPr>
              <w:pStyle w:val="Tablebody-"/>
              <w:jc w:val="center"/>
              <w:rPr>
                <w:rFonts w:ascii="Cambria Math" w:hAnsi="Cambria Math" w:cs="Cambria Math"/>
                <w:szCs w:val="20"/>
              </w:rPr>
            </w:pPr>
          </w:p>
        </w:tc>
      </w:tr>
      <w:tr w:rsidR="003A4169" w14:paraId="50DA9967" w14:textId="77777777" w:rsidTr="00174578">
        <w:tc>
          <w:tcPr>
            <w:tcW w:w="9639" w:type="dxa"/>
            <w:gridSpan w:val="5"/>
            <w:tcBorders>
              <w:top w:val="single" w:sz="12" w:space="0" w:color="auto"/>
              <w:bottom w:val="single" w:sz="12" w:space="0" w:color="auto"/>
            </w:tcBorders>
          </w:tcPr>
          <w:p w14:paraId="6119021B" w14:textId="0A2B6DCD" w:rsidR="003A4169" w:rsidRPr="007C7ECC" w:rsidRDefault="003A4169" w:rsidP="00174578">
            <w:pPr>
              <w:pStyle w:val="Tablefooter"/>
              <w:ind w:left="346" w:hanging="346"/>
            </w:pPr>
            <w:r w:rsidRPr="00174578">
              <w:rPr>
                <w:rFonts w:cs="Arial"/>
                <w:position w:val="6"/>
                <w:sz w:val="16"/>
                <w:lang w:eastAsia="ja-JP"/>
              </w:rPr>
              <w:t>a</w:t>
            </w:r>
            <w:r>
              <w:rPr>
                <w:lang w:eastAsia="ja-JP"/>
              </w:rPr>
              <w:tab/>
            </w:r>
            <w:r w:rsidRPr="007C7ECC">
              <w:t xml:space="preserve">Size effect for </w:t>
            </w:r>
            <w:r w:rsidRPr="007C7ECC">
              <w:rPr>
                <w:i/>
              </w:rPr>
              <w:t>t</w:t>
            </w:r>
            <w:r w:rsidRPr="007C7ECC">
              <w:t> </w:t>
            </w:r>
            <w:r w:rsidRPr="00E061F1">
              <w:rPr>
                <w:rFonts w:ascii="Cambria Math" w:hAnsi="Cambria Math"/>
              </w:rPr>
              <w:t>&gt;</w:t>
            </w:r>
            <w:r w:rsidRPr="007C7ECC">
              <w:t xml:space="preserve"> 25 mm should be considered by stress modification with </w:t>
            </w:r>
            <w:r w:rsidRPr="007C7ECC">
              <w:rPr>
                <w:i/>
              </w:rPr>
              <w:t>k</w:t>
            </w:r>
            <w:r w:rsidRPr="00F3283B">
              <w:rPr>
                <w:position w:val="-6"/>
                <w:sz w:val="16"/>
                <w:szCs w:val="16"/>
              </w:rPr>
              <w:t>s</w:t>
            </w:r>
            <w:r w:rsidRPr="007C7ECC">
              <w:t> </w:t>
            </w:r>
            <w:r w:rsidRPr="00E061F1">
              <w:rPr>
                <w:rFonts w:ascii="Cambria Math" w:hAnsi="Cambria Math"/>
              </w:rPr>
              <w:t>=</w:t>
            </w:r>
            <w:r w:rsidRPr="007C7ECC">
              <w:t> (25/</w:t>
            </w:r>
            <w:r w:rsidRPr="007C7ECC">
              <w:rPr>
                <w:i/>
              </w:rPr>
              <w:t>t</w:t>
            </w:r>
            <w:r w:rsidRPr="007C7ECC">
              <w:t>)</w:t>
            </w:r>
            <w:r w:rsidRPr="00F3283B">
              <w:rPr>
                <w:position w:val="6"/>
                <w:sz w:val="16"/>
                <w:szCs w:val="16"/>
              </w:rPr>
              <w:t>0,4</w:t>
            </w:r>
            <w:r w:rsidRPr="007C7ECC">
              <w:t xml:space="preserve"> where </w:t>
            </w:r>
            <w:r w:rsidRPr="007C7ECC">
              <w:rPr>
                <w:i/>
              </w:rPr>
              <w:t>t</w:t>
            </w:r>
            <w:r w:rsidRPr="007C7ECC">
              <w:t xml:space="preserve"> is the web plate thickness in mm.</w:t>
            </w:r>
          </w:p>
          <w:p w14:paraId="1772AC8A" w14:textId="119527DD" w:rsidR="003A4169" w:rsidRPr="007C7ECC" w:rsidRDefault="003A4169" w:rsidP="00174578">
            <w:pPr>
              <w:pStyle w:val="Tablefooter"/>
              <w:ind w:left="346" w:hanging="346"/>
            </w:pPr>
            <w:r w:rsidRPr="00174578">
              <w:rPr>
                <w:rFonts w:cs="Arial"/>
                <w:position w:val="6"/>
                <w:sz w:val="16"/>
                <w:lang w:eastAsia="ja-JP"/>
              </w:rPr>
              <w:t>b</w:t>
            </w:r>
            <w:r>
              <w:rPr>
                <w:lang w:eastAsia="ja-JP"/>
              </w:rPr>
              <w:tab/>
            </w:r>
            <w:r w:rsidRPr="007C7ECC">
              <w:t xml:space="preserve">For partial penetration butt welds or fillet welds with weld sizes </w:t>
            </w:r>
            <w:r w:rsidRPr="007C7ECC">
              <w:rPr>
                <w:rFonts w:cstheme="minorHAnsi"/>
                <w:i/>
              </w:rPr>
              <w:t>a</w:t>
            </w:r>
            <w:r w:rsidRPr="007C7ECC">
              <w:t> </w:t>
            </w:r>
            <w:r w:rsidRPr="00E061F1">
              <w:rPr>
                <w:rFonts w:ascii="Cambria Math" w:hAnsi="Cambria Math"/>
              </w:rPr>
              <w:t>&gt;</w:t>
            </w:r>
            <w:r w:rsidRPr="007C7ECC">
              <w:t xml:space="preserve"> 0,4 </w:t>
            </w:r>
            <w:r w:rsidRPr="007C7ECC">
              <w:rPr>
                <w:i/>
              </w:rPr>
              <w:t>t</w:t>
            </w:r>
            <w:r w:rsidRPr="007C7ECC">
              <w:t>, only weld toe failure as assumed for</w:t>
            </w:r>
            <w:r w:rsidR="00085F1D">
              <w:t> </w:t>
            </w:r>
            <w:r w:rsidR="00E4111D">
              <w:rPr>
                <w:noProof/>
              </w:rPr>
              <w:drawing>
                <wp:inline distT="0" distB="0" distL="0" distR="0" wp14:anchorId="22270C7F" wp14:editId="118BB4CC">
                  <wp:extent cx="137160" cy="137160"/>
                  <wp:effectExtent l="0" t="0" r="0" b="0"/>
                  <wp:docPr id="1226156429" name="t10_8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8" name="t10_8_003.tif"/>
                          <pic:cNvPicPr/>
                        </pic:nvPicPr>
                        <pic:blipFill>
                          <a:blip r:embed="rId31" r:link="rId32" cstate="print">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7C7ECC">
              <w:t xml:space="preserve"> needs to be verified. For smaller weld sizes, weld root failure should also be considered according to Table 10.6 of prEN 1993</w:t>
            </w:r>
            <w:r>
              <w:noBreakHyphen/>
            </w:r>
            <w:r w:rsidRPr="007C7ECC">
              <w:t>1</w:t>
            </w:r>
            <w:r>
              <w:noBreakHyphen/>
            </w:r>
            <w:r w:rsidRPr="007C7ECC">
              <w:t>9:2023.</w:t>
            </w:r>
          </w:p>
          <w:p w14:paraId="2551DEBC" w14:textId="489EC4A4" w:rsidR="003A4169" w:rsidRPr="007C7ECC" w:rsidRDefault="003A4169" w:rsidP="00174578">
            <w:pPr>
              <w:pStyle w:val="Tablefooter"/>
              <w:ind w:left="346" w:hanging="346"/>
            </w:pPr>
            <w:r w:rsidRPr="00174578">
              <w:rPr>
                <w:rFonts w:cs="Arial"/>
                <w:position w:val="6"/>
                <w:sz w:val="16"/>
                <w:lang w:eastAsia="ja-JP"/>
              </w:rPr>
              <w:t>c</w:t>
            </w:r>
            <w:r w:rsidRPr="009A444B">
              <w:rPr>
                <w:lang w:eastAsia="ja-JP"/>
              </w:rPr>
              <w:tab/>
            </w:r>
            <w:r w:rsidRPr="007C7ECC">
              <w:t>The fatigue resistance curve is not applicable for a number of load cycles lower than 75 000.</w:t>
            </w:r>
          </w:p>
        </w:tc>
      </w:tr>
    </w:tbl>
    <w:p w14:paraId="2EF522B1" w14:textId="77777777" w:rsidR="003A4169" w:rsidRPr="009A444B" w:rsidRDefault="003A4169" w:rsidP="00085F1D">
      <w:pPr>
        <w:pStyle w:val="Heading2"/>
        <w:spacing w:before="360"/>
        <w:ind w:left="737" w:hanging="737"/>
      </w:pPr>
      <w:bookmarkStart w:id="1252" w:name="_Toc52372277"/>
      <w:bookmarkStart w:id="1253" w:name="_Toc52372475"/>
      <w:bookmarkStart w:id="1254" w:name="_Toc64480044"/>
      <w:bookmarkStart w:id="1255" w:name="_Toc68950133"/>
      <w:bookmarkStart w:id="1256" w:name="_Toc69196276"/>
      <w:bookmarkStart w:id="1257" w:name="_Toc69216782"/>
      <w:bookmarkStart w:id="1258" w:name="_Toc71638449"/>
      <w:bookmarkStart w:id="1259" w:name="_Toc71641960"/>
      <w:bookmarkStart w:id="1260" w:name="_Toc73022221"/>
      <w:bookmarkStart w:id="1261" w:name="_Toc73444662"/>
      <w:bookmarkStart w:id="1262" w:name="_Ref18306510"/>
      <w:bookmarkStart w:id="1263" w:name="_Toc134425681"/>
      <w:bookmarkStart w:id="1264" w:name="_Toc96073947"/>
      <w:bookmarkStart w:id="1265" w:name="_Toc132267900"/>
      <w:bookmarkEnd w:id="1252"/>
      <w:bookmarkEnd w:id="1253"/>
      <w:bookmarkEnd w:id="1254"/>
      <w:bookmarkEnd w:id="1255"/>
      <w:bookmarkEnd w:id="1256"/>
      <w:bookmarkEnd w:id="1257"/>
      <w:bookmarkEnd w:id="1258"/>
      <w:bookmarkEnd w:id="1259"/>
      <w:bookmarkEnd w:id="1260"/>
      <w:bookmarkEnd w:id="1261"/>
      <w:r w:rsidRPr="009A444B">
        <w:t>Post weld treatment</w:t>
      </w:r>
      <w:bookmarkEnd w:id="1262"/>
      <w:bookmarkEnd w:id="1263"/>
      <w:bookmarkEnd w:id="1264"/>
      <w:bookmarkEnd w:id="1265"/>
    </w:p>
    <w:p w14:paraId="0D409DAC" w14:textId="562F3929" w:rsidR="003A4169" w:rsidRDefault="003A4169" w:rsidP="009D7083">
      <w:pPr>
        <w:pStyle w:val="BodyText"/>
      </w:pPr>
      <w:r>
        <w:t>(1) </w:t>
      </w:r>
      <w:r w:rsidRPr="009A444B">
        <w:t>Where appropriate, weld improvement techniques such as weld toe grinding, TIG remelting of the weld toe region or mechanical impact treatment may be used to improve the fatigue life of connections.</w:t>
      </w:r>
    </w:p>
    <w:p w14:paraId="02ED79E6" w14:textId="1A06E6A0" w:rsidR="003A4169" w:rsidRPr="009A444B" w:rsidRDefault="00874A6A" w:rsidP="009D7083">
      <w:pPr>
        <w:pStyle w:val="Note"/>
      </w:pPr>
      <w:r>
        <w:t>NOTE </w:t>
      </w:r>
      <w:r w:rsidR="003A4169" w:rsidRPr="009A444B">
        <w:t>1</w:t>
      </w:r>
      <w:r w:rsidR="003A4169" w:rsidRPr="009A444B">
        <w:tab/>
        <w:t xml:space="preserve">The National </w:t>
      </w:r>
      <w:r w:rsidR="003A4169">
        <w:t>Annex </w:t>
      </w:r>
      <w:r w:rsidR="003A4169" w:rsidRPr="009A444B">
        <w:t>can give provisions for post weld treatment.</w:t>
      </w:r>
    </w:p>
    <w:p w14:paraId="6B6A18AF" w14:textId="20C4F0D3" w:rsidR="003A4169" w:rsidRPr="009A444B" w:rsidRDefault="00874A6A">
      <w:pPr>
        <w:pStyle w:val="Note"/>
      </w:pPr>
      <w:r>
        <w:t>NOTE </w:t>
      </w:r>
      <w:r w:rsidR="003A4169" w:rsidRPr="009A444B">
        <w:t>2</w:t>
      </w:r>
      <w:r w:rsidR="003A4169" w:rsidRPr="009A444B">
        <w:tab/>
        <w:t xml:space="preserve">Design rules for High Frequency Mechanical Impact treatment (HFMI) are given in </w:t>
      </w:r>
      <w:r w:rsidR="003A4169">
        <w:t>prEN </w:t>
      </w:r>
      <w:r w:rsidR="003A4169" w:rsidRPr="009A444B">
        <w:t>1993</w:t>
      </w:r>
      <w:r w:rsidR="003A4169">
        <w:noBreakHyphen/>
      </w:r>
      <w:r w:rsidR="003A4169" w:rsidRPr="009A444B">
        <w:t>1</w:t>
      </w:r>
      <w:r w:rsidR="003A4169">
        <w:noBreakHyphen/>
      </w:r>
      <w:r w:rsidR="003A4169" w:rsidRPr="009A444B">
        <w:t>9</w:t>
      </w:r>
      <w:r w:rsidR="00B920F1">
        <w:t>:</w:t>
      </w:r>
      <w:r w:rsidR="003A4169">
        <w:t>2023</w:t>
      </w:r>
      <w:r w:rsidR="003A4169" w:rsidRPr="009A444B">
        <w:t xml:space="preserve">, </w:t>
      </w:r>
      <w:r w:rsidR="003A4169">
        <w:t>Annex </w:t>
      </w:r>
      <w:r w:rsidR="003A4169" w:rsidRPr="009A444B">
        <w:t>F.</w:t>
      </w:r>
    </w:p>
    <w:p w14:paraId="6041F141" w14:textId="77777777" w:rsidR="003A4169" w:rsidRPr="009A444B" w:rsidRDefault="003A4169" w:rsidP="00BE436D">
      <w:pPr>
        <w:pStyle w:val="Heading1"/>
        <w:pageBreakBefore/>
        <w:ind w:left="567" w:hanging="567"/>
      </w:pPr>
      <w:bookmarkStart w:id="1266" w:name="_Toc96073948"/>
      <w:bookmarkStart w:id="1267" w:name="_Toc132267901"/>
      <w:r w:rsidRPr="009A444B">
        <w:t>Fasteners, welds, connections and joints</w:t>
      </w:r>
      <w:bookmarkEnd w:id="1266"/>
      <w:bookmarkEnd w:id="1267"/>
    </w:p>
    <w:p w14:paraId="5CD128F2" w14:textId="77777777" w:rsidR="003A4169" w:rsidRPr="009A444B" w:rsidRDefault="003A4169" w:rsidP="00BF434B">
      <w:pPr>
        <w:pStyle w:val="Heading2"/>
        <w:ind w:left="737" w:hanging="737"/>
      </w:pPr>
      <w:bookmarkStart w:id="1268" w:name="_Toc96073949"/>
      <w:bookmarkStart w:id="1269" w:name="_Toc132267902"/>
      <w:r w:rsidRPr="009A444B">
        <w:t>Connections using bolts, rivets or pins</w:t>
      </w:r>
      <w:bookmarkEnd w:id="1268"/>
      <w:bookmarkEnd w:id="1269"/>
    </w:p>
    <w:p w14:paraId="5F1CC00D" w14:textId="77777777" w:rsidR="003A4169" w:rsidRPr="009A444B" w:rsidRDefault="003A4169" w:rsidP="00BF434B">
      <w:pPr>
        <w:pStyle w:val="Heading3"/>
        <w:ind w:left="907" w:hanging="907"/>
      </w:pPr>
      <w:bookmarkStart w:id="1270" w:name="_Toc96073950"/>
      <w:bookmarkStart w:id="1271" w:name="_Toc132267903"/>
      <w:r w:rsidRPr="009A444B">
        <w:t>General</w:t>
      </w:r>
      <w:bookmarkEnd w:id="1270"/>
      <w:bookmarkEnd w:id="1271"/>
    </w:p>
    <w:p w14:paraId="6D00A164" w14:textId="3E579469" w:rsidR="003A4169" w:rsidRDefault="003A4169" w:rsidP="009D7083">
      <w:pPr>
        <w:pStyle w:val="BodyText"/>
      </w:pPr>
      <w:r>
        <w:t>(1) </w:t>
      </w:r>
      <w:r w:rsidRPr="009A444B">
        <w:t xml:space="preserve">The rules in </w:t>
      </w:r>
      <w:r w:rsidR="007C2D93">
        <w:t>F</w:t>
      </w:r>
      <w:r w:rsidR="00B920F1">
        <w:t>pr</w:t>
      </w:r>
      <w:r>
        <w:t>EN </w:t>
      </w:r>
      <w:r w:rsidRPr="009A444B">
        <w:t>1993</w:t>
      </w:r>
      <w:r>
        <w:noBreakHyphen/>
      </w:r>
      <w:r w:rsidRPr="009A444B">
        <w:t>1</w:t>
      </w:r>
      <w:r>
        <w:noBreakHyphen/>
      </w:r>
      <w:r w:rsidRPr="009A444B">
        <w:t>8</w:t>
      </w:r>
      <w:r>
        <w:t>:202</w:t>
      </w:r>
      <w:r w:rsidR="007C2D93">
        <w:t>3</w:t>
      </w:r>
      <w:r w:rsidRPr="009A444B">
        <w:t xml:space="preserve">, </w:t>
      </w:r>
      <w:r>
        <w:t>Clause </w:t>
      </w:r>
      <w:r w:rsidRPr="009A444B">
        <w:t>5 apply taking into account the following provisions.</w:t>
      </w:r>
    </w:p>
    <w:p w14:paraId="4C3C5E08" w14:textId="77777777" w:rsidR="003A4169" w:rsidRPr="009A444B" w:rsidRDefault="003A4169" w:rsidP="00BF434B">
      <w:pPr>
        <w:pStyle w:val="Heading3"/>
        <w:ind w:left="907" w:hanging="907"/>
      </w:pPr>
      <w:bookmarkStart w:id="1272" w:name="_Toc96073951"/>
      <w:bookmarkStart w:id="1273" w:name="_Toc132267904"/>
      <w:r w:rsidRPr="009A444B">
        <w:t>Injection bolts</w:t>
      </w:r>
      <w:bookmarkEnd w:id="1272"/>
      <w:bookmarkEnd w:id="1273"/>
    </w:p>
    <w:p w14:paraId="42F0378A" w14:textId="40E55E1B" w:rsidR="003A4169" w:rsidRDefault="003A4169" w:rsidP="009D7083">
      <w:pPr>
        <w:pStyle w:val="BodyText"/>
      </w:pPr>
      <w:r>
        <w:t>(1) </w:t>
      </w:r>
      <w:r w:rsidRPr="009A444B">
        <w:t xml:space="preserve">The rules for injection bolts according to </w:t>
      </w:r>
      <w:r w:rsidR="007C2D93">
        <w:t>F</w:t>
      </w:r>
      <w:r w:rsidR="00B920F1">
        <w:t>pr</w:t>
      </w:r>
      <w:r>
        <w:t>EN </w:t>
      </w:r>
      <w:r w:rsidRPr="009A444B">
        <w:t>1993</w:t>
      </w:r>
      <w:r>
        <w:noBreakHyphen/>
      </w:r>
      <w:r w:rsidRPr="009A444B">
        <w:t>1</w:t>
      </w:r>
      <w:r>
        <w:noBreakHyphen/>
      </w:r>
      <w:r w:rsidRPr="009A444B">
        <w:t>8</w:t>
      </w:r>
      <w:r>
        <w:t>:202</w:t>
      </w:r>
      <w:r w:rsidR="007C2D93">
        <w:t>3</w:t>
      </w:r>
      <w:r w:rsidRPr="009A444B">
        <w:t>, 5.4.2 apply.</w:t>
      </w:r>
    </w:p>
    <w:p w14:paraId="148F92C9" w14:textId="3ECD4335" w:rsidR="003A4169" w:rsidRPr="009A444B" w:rsidRDefault="003A4169" w:rsidP="009D7083">
      <w:pPr>
        <w:pStyle w:val="Note"/>
      </w:pPr>
      <w:r w:rsidRPr="009A444B">
        <w:t>NOTE</w:t>
      </w:r>
      <w:r w:rsidRPr="009A444B">
        <w:tab/>
        <w:t xml:space="preserve">The National </w:t>
      </w:r>
      <w:r>
        <w:t>Annex </w:t>
      </w:r>
      <w:r w:rsidRPr="009A444B">
        <w:t>can give restrictions on the use of injection bolts.</w:t>
      </w:r>
    </w:p>
    <w:p w14:paraId="62FEE0D7" w14:textId="77777777" w:rsidR="003A4169" w:rsidRPr="009A444B" w:rsidRDefault="003A4169" w:rsidP="00BF434B">
      <w:pPr>
        <w:pStyle w:val="Heading3"/>
        <w:ind w:left="907" w:hanging="907"/>
      </w:pPr>
      <w:bookmarkStart w:id="1274" w:name="_Toc96073952"/>
      <w:bookmarkStart w:id="1275" w:name="_Toc132267905"/>
      <w:r w:rsidRPr="009A444B">
        <w:t>Hybrid connections</w:t>
      </w:r>
      <w:bookmarkEnd w:id="1274"/>
      <w:bookmarkEnd w:id="1275"/>
    </w:p>
    <w:p w14:paraId="67047E4E" w14:textId="3A58031B" w:rsidR="003A4169" w:rsidRDefault="003A4169" w:rsidP="009D7083">
      <w:pPr>
        <w:pStyle w:val="BodyText"/>
      </w:pPr>
      <w:r>
        <w:t>(1) </w:t>
      </w:r>
      <w:r w:rsidRPr="009A444B">
        <w:t xml:space="preserve">The rules for hybrid connections according to </w:t>
      </w:r>
      <w:r w:rsidR="007C2D93">
        <w:t>F</w:t>
      </w:r>
      <w:r w:rsidR="00B920F1">
        <w:t>pr</w:t>
      </w:r>
      <w:r>
        <w:t>EN </w:t>
      </w:r>
      <w:r w:rsidRPr="009A444B">
        <w:t>1993</w:t>
      </w:r>
      <w:r>
        <w:noBreakHyphen/>
      </w:r>
      <w:r w:rsidRPr="009A444B">
        <w:t>1</w:t>
      </w:r>
      <w:r>
        <w:noBreakHyphen/>
      </w:r>
      <w:r w:rsidRPr="009A444B">
        <w:t>8</w:t>
      </w:r>
      <w:r>
        <w:t>:202</w:t>
      </w:r>
      <w:r w:rsidR="007C2D93">
        <w:t>3</w:t>
      </w:r>
      <w:r w:rsidRPr="009A444B">
        <w:t>, 5.4.3 apply.</w:t>
      </w:r>
    </w:p>
    <w:p w14:paraId="326E6D40" w14:textId="5D6F4F41" w:rsidR="003A4169" w:rsidRPr="009A444B" w:rsidRDefault="003A4169" w:rsidP="009D7083">
      <w:pPr>
        <w:pStyle w:val="Note"/>
      </w:pPr>
      <w:r w:rsidRPr="009A444B">
        <w:t>NOTE</w:t>
      </w:r>
      <w:r w:rsidRPr="009A444B">
        <w:tab/>
        <w:t xml:space="preserve">The National </w:t>
      </w:r>
      <w:r>
        <w:t>Annex </w:t>
      </w:r>
      <w:r w:rsidRPr="009A444B">
        <w:t>can give restrictions on the use of hybrid connections.</w:t>
      </w:r>
    </w:p>
    <w:p w14:paraId="5161EDD7" w14:textId="77777777" w:rsidR="003A4169" w:rsidRPr="009A444B" w:rsidRDefault="003A4169" w:rsidP="00BF434B">
      <w:pPr>
        <w:pStyle w:val="Heading3"/>
        <w:ind w:left="907" w:hanging="907"/>
      </w:pPr>
      <w:bookmarkStart w:id="1276" w:name="_Toc96073953"/>
      <w:bookmarkStart w:id="1277" w:name="_Toc132267906"/>
      <w:r w:rsidRPr="009A444B">
        <w:t>Connections with lug angles</w:t>
      </w:r>
      <w:bookmarkEnd w:id="1276"/>
      <w:bookmarkEnd w:id="1277"/>
    </w:p>
    <w:p w14:paraId="34EE36C9" w14:textId="02C8047F" w:rsidR="003A4169" w:rsidRDefault="003A4169" w:rsidP="009D7083">
      <w:pPr>
        <w:pStyle w:val="BodyText"/>
      </w:pPr>
      <w:r>
        <w:t>(1) </w:t>
      </w:r>
      <w:r w:rsidRPr="009A444B">
        <w:t>The eccentricity of the loads should be considered, particularly for fatigue verifications.</w:t>
      </w:r>
    </w:p>
    <w:p w14:paraId="31B88327" w14:textId="77777777" w:rsidR="003A4169" w:rsidRPr="009A444B" w:rsidRDefault="003A4169" w:rsidP="00BF434B">
      <w:pPr>
        <w:pStyle w:val="Heading3"/>
        <w:ind w:left="907" w:hanging="907"/>
      </w:pPr>
      <w:bookmarkStart w:id="1278" w:name="_Toc96073954"/>
      <w:bookmarkStart w:id="1279" w:name="_Toc132267907"/>
      <w:r w:rsidRPr="009A444B">
        <w:t>Bolts on threaded holes</w:t>
      </w:r>
      <w:bookmarkEnd w:id="1278"/>
      <w:bookmarkEnd w:id="1279"/>
    </w:p>
    <w:p w14:paraId="0E8C499C" w14:textId="3D940C59" w:rsidR="003A4169" w:rsidRDefault="003A4169" w:rsidP="009D7083">
      <w:pPr>
        <w:pStyle w:val="BodyText"/>
      </w:pPr>
      <w:r>
        <w:t>(1) </w:t>
      </w:r>
      <w:r w:rsidRPr="009A444B">
        <w:t xml:space="preserve">The rules for bolts on threaded holes according to </w:t>
      </w:r>
      <w:r w:rsidR="003C080D">
        <w:t>FprEN 1993-1-8:2023</w:t>
      </w:r>
      <w:r w:rsidR="00B920F1">
        <w:t xml:space="preserve">, </w:t>
      </w:r>
      <w:r w:rsidRPr="009A444B">
        <w:t>5.7.4 apply.</w:t>
      </w:r>
    </w:p>
    <w:p w14:paraId="36F0A25D" w14:textId="47865509" w:rsidR="003A4169" w:rsidRPr="009A444B" w:rsidRDefault="003A4169" w:rsidP="009D7083">
      <w:pPr>
        <w:pStyle w:val="Note"/>
      </w:pPr>
      <w:r w:rsidRPr="009A444B">
        <w:t>NOTE</w:t>
      </w:r>
      <w:r w:rsidRPr="009A444B">
        <w:tab/>
        <w:t xml:space="preserve">The National </w:t>
      </w:r>
      <w:r>
        <w:t>Annex </w:t>
      </w:r>
      <w:r w:rsidRPr="009A444B">
        <w:t>can give restrictions on the use of bolts on threaded holes.</w:t>
      </w:r>
    </w:p>
    <w:p w14:paraId="4891A892" w14:textId="77777777" w:rsidR="003A4169" w:rsidRPr="009A444B" w:rsidRDefault="003A4169" w:rsidP="00BF434B">
      <w:pPr>
        <w:pStyle w:val="Heading3"/>
        <w:ind w:left="907" w:hanging="907"/>
      </w:pPr>
      <w:bookmarkStart w:id="1280" w:name="_Toc96073955"/>
      <w:bookmarkStart w:id="1281" w:name="_Toc132267908"/>
      <w:r w:rsidRPr="009A444B">
        <w:t>Angles connected by one leg</w:t>
      </w:r>
      <w:bookmarkEnd w:id="1280"/>
      <w:bookmarkEnd w:id="1281"/>
    </w:p>
    <w:p w14:paraId="16FCBA44" w14:textId="75851A34" w:rsidR="003A4169" w:rsidRDefault="003A4169" w:rsidP="009D7083">
      <w:pPr>
        <w:pStyle w:val="BodyText"/>
      </w:pPr>
      <w:r>
        <w:t>(1) </w:t>
      </w:r>
      <w:r w:rsidRPr="009A444B">
        <w:t>Single bolt connections should not be used for connecting structural members.</w:t>
      </w:r>
    </w:p>
    <w:p w14:paraId="78827248" w14:textId="77777777" w:rsidR="003A4169" w:rsidRPr="009A444B" w:rsidRDefault="003A4169" w:rsidP="00BF434B">
      <w:pPr>
        <w:pStyle w:val="Heading3"/>
        <w:ind w:left="907" w:hanging="907"/>
      </w:pPr>
      <w:bookmarkStart w:id="1282" w:name="_Toc96073956"/>
      <w:bookmarkStart w:id="1283" w:name="_Toc132267909"/>
      <w:r w:rsidRPr="009A444B">
        <w:t>Distribution of forces between fasteners at the ultimate limit state</w:t>
      </w:r>
      <w:bookmarkEnd w:id="1282"/>
      <w:bookmarkEnd w:id="1283"/>
    </w:p>
    <w:p w14:paraId="3F671B1C" w14:textId="757C8A05" w:rsidR="003A4169" w:rsidRDefault="003A4169" w:rsidP="009D7083">
      <w:pPr>
        <w:pStyle w:val="BodyText"/>
      </w:pPr>
      <w:r>
        <w:t>(1) </w:t>
      </w:r>
      <w:r w:rsidRPr="009A444B">
        <w:t>If a moment is applied to a joint, the distribution of internal forces should be linearly proportional to the distance from the centre of rotation.</w:t>
      </w:r>
    </w:p>
    <w:p w14:paraId="7187CAD3" w14:textId="77777777" w:rsidR="003A4169" w:rsidRPr="009A444B" w:rsidRDefault="003A4169" w:rsidP="00BF434B">
      <w:pPr>
        <w:pStyle w:val="Heading2"/>
        <w:ind w:left="737" w:hanging="737"/>
      </w:pPr>
      <w:bookmarkStart w:id="1284" w:name="_Toc96073957"/>
      <w:bookmarkStart w:id="1285" w:name="_Toc132267910"/>
      <w:r w:rsidRPr="009A444B">
        <w:t>Welded connections</w:t>
      </w:r>
      <w:bookmarkEnd w:id="1284"/>
      <w:bookmarkEnd w:id="1285"/>
    </w:p>
    <w:p w14:paraId="017CEFB3" w14:textId="77777777" w:rsidR="003A4169" w:rsidRPr="009A444B" w:rsidRDefault="003A4169" w:rsidP="00BF434B">
      <w:pPr>
        <w:pStyle w:val="Heading3"/>
        <w:ind w:left="907" w:hanging="907"/>
      </w:pPr>
      <w:bookmarkStart w:id="1286" w:name="_Toc96073958"/>
      <w:bookmarkStart w:id="1287" w:name="_Toc132267911"/>
      <w:r w:rsidRPr="009A444B">
        <w:t>General</w:t>
      </w:r>
      <w:bookmarkEnd w:id="1286"/>
      <w:bookmarkEnd w:id="1287"/>
    </w:p>
    <w:p w14:paraId="310460FF" w14:textId="75AC3AF4" w:rsidR="003A4169" w:rsidRDefault="003A4169" w:rsidP="009D7083">
      <w:pPr>
        <w:pStyle w:val="BodyText"/>
      </w:pPr>
      <w:r>
        <w:t>(1) </w:t>
      </w:r>
      <w:r w:rsidRPr="009A444B">
        <w:t xml:space="preserve">The rules in </w:t>
      </w:r>
      <w:r w:rsidR="003C080D">
        <w:t>FprEN 1993-1-8:2023</w:t>
      </w:r>
      <w:r w:rsidR="00B920F1">
        <w:t xml:space="preserve">, </w:t>
      </w:r>
      <w:r>
        <w:t>Clause </w:t>
      </w:r>
      <w:r w:rsidRPr="009A444B">
        <w:t>6 apply taking into account the following provisions.</w:t>
      </w:r>
    </w:p>
    <w:p w14:paraId="1009EE9B" w14:textId="77777777" w:rsidR="003A4169" w:rsidRPr="009A444B" w:rsidRDefault="003A4169" w:rsidP="00BF434B">
      <w:pPr>
        <w:pStyle w:val="Heading3"/>
        <w:ind w:left="907" w:hanging="907"/>
      </w:pPr>
      <w:bookmarkStart w:id="1288" w:name="_Toc96073959"/>
      <w:bookmarkStart w:id="1289" w:name="_Toc132267912"/>
      <w:r w:rsidRPr="009A444B">
        <w:t>Intermittent fillet welds</w:t>
      </w:r>
      <w:bookmarkEnd w:id="1288"/>
      <w:bookmarkEnd w:id="1289"/>
    </w:p>
    <w:p w14:paraId="681378BA" w14:textId="29D753B9" w:rsidR="003A4169" w:rsidRDefault="003A4169" w:rsidP="009D7083">
      <w:pPr>
        <w:pStyle w:val="BodyText"/>
      </w:pPr>
      <w:r>
        <w:t>(1) </w:t>
      </w:r>
      <w:r w:rsidRPr="009A444B">
        <w:t xml:space="preserve">The rules for intermittent fillet welds according to </w:t>
      </w:r>
      <w:r w:rsidR="003C080D">
        <w:t>FprEN 1993-1-8:2023</w:t>
      </w:r>
      <w:r w:rsidR="00B920F1">
        <w:t>,</w:t>
      </w:r>
      <w:r w:rsidRPr="009A444B">
        <w:t xml:space="preserve"> 6.3.2.3 apply.</w:t>
      </w:r>
    </w:p>
    <w:p w14:paraId="4E0B538B" w14:textId="4CFF3115" w:rsidR="003A4169" w:rsidRPr="009A444B" w:rsidRDefault="003A4169" w:rsidP="009D7083">
      <w:pPr>
        <w:pStyle w:val="Note"/>
      </w:pPr>
      <w:r w:rsidRPr="009A444B">
        <w:t>NOTE</w:t>
      </w:r>
      <w:r w:rsidRPr="009A444B">
        <w:tab/>
        <w:t xml:space="preserve">The National </w:t>
      </w:r>
      <w:r>
        <w:t>Annex </w:t>
      </w:r>
      <w:r w:rsidRPr="009A444B">
        <w:t>can give restrictions on the use of intermittent fillet welds.</w:t>
      </w:r>
    </w:p>
    <w:p w14:paraId="2390E718" w14:textId="77777777" w:rsidR="003A4169" w:rsidRPr="009A444B" w:rsidRDefault="003A4169" w:rsidP="00BF434B">
      <w:pPr>
        <w:pStyle w:val="Heading3"/>
        <w:ind w:left="907" w:hanging="907"/>
      </w:pPr>
      <w:bookmarkStart w:id="1290" w:name="_Toc96073960"/>
      <w:bookmarkStart w:id="1291" w:name="_Toc132267913"/>
      <w:r w:rsidRPr="009A444B">
        <w:t>Plug welds</w:t>
      </w:r>
      <w:bookmarkEnd w:id="1290"/>
      <w:bookmarkEnd w:id="1291"/>
    </w:p>
    <w:p w14:paraId="08FE5744" w14:textId="3BC5FFDA" w:rsidR="003A4169" w:rsidRDefault="003A4169" w:rsidP="009D7083">
      <w:pPr>
        <w:pStyle w:val="BodyText"/>
      </w:pPr>
      <w:r>
        <w:t>(1) </w:t>
      </w:r>
      <w:r w:rsidRPr="009A444B">
        <w:t xml:space="preserve">The rules for plug welds according to </w:t>
      </w:r>
      <w:r w:rsidR="003C080D">
        <w:t>FprEN 1993-1-8:2023</w:t>
      </w:r>
      <w:r w:rsidR="00B920F1">
        <w:t xml:space="preserve">, </w:t>
      </w:r>
      <w:r w:rsidRPr="009A444B">
        <w:t>6.3.5 apply.</w:t>
      </w:r>
    </w:p>
    <w:p w14:paraId="2066937D" w14:textId="3ACBA3D6" w:rsidR="003A4169" w:rsidRPr="009A444B" w:rsidRDefault="003A4169" w:rsidP="009D7083">
      <w:pPr>
        <w:pStyle w:val="Note"/>
      </w:pPr>
      <w:r w:rsidRPr="009A444B">
        <w:t>NOTE</w:t>
      </w:r>
      <w:r w:rsidRPr="009A444B">
        <w:tab/>
        <w:t xml:space="preserve">The National </w:t>
      </w:r>
      <w:r>
        <w:t>Annex </w:t>
      </w:r>
      <w:r w:rsidRPr="009A444B">
        <w:t>can give restrictions on the use of plug welds.</w:t>
      </w:r>
    </w:p>
    <w:p w14:paraId="1A34D657" w14:textId="77777777" w:rsidR="003A4169" w:rsidRPr="009A444B" w:rsidRDefault="003A4169" w:rsidP="00BF434B">
      <w:pPr>
        <w:pStyle w:val="Heading3"/>
        <w:ind w:left="907" w:hanging="907"/>
      </w:pPr>
      <w:bookmarkStart w:id="1292" w:name="_Toc96073961"/>
      <w:bookmarkStart w:id="1293" w:name="_Toc132267914"/>
      <w:r w:rsidRPr="009A444B">
        <w:t>Flare groove welds</w:t>
      </w:r>
      <w:bookmarkEnd w:id="1292"/>
      <w:bookmarkEnd w:id="1293"/>
    </w:p>
    <w:p w14:paraId="780F765C" w14:textId="1900B523" w:rsidR="003A4169" w:rsidRDefault="003A4169" w:rsidP="009D7083">
      <w:pPr>
        <w:pStyle w:val="BodyText"/>
      </w:pPr>
      <w:r>
        <w:t>(1) </w:t>
      </w:r>
      <w:r w:rsidRPr="009A444B">
        <w:t xml:space="preserve">The rules for flare groove welds according to </w:t>
      </w:r>
      <w:r w:rsidR="003C080D">
        <w:t>FprEN 1993-1-8:2023</w:t>
      </w:r>
      <w:r w:rsidR="00B920F1">
        <w:t>,</w:t>
      </w:r>
      <w:r w:rsidRPr="009A444B">
        <w:t xml:space="preserve"> 6.3.6 apply.</w:t>
      </w:r>
    </w:p>
    <w:p w14:paraId="043C8E74" w14:textId="408E2276" w:rsidR="003A4169" w:rsidRPr="009A444B" w:rsidRDefault="003A4169" w:rsidP="009D7083">
      <w:pPr>
        <w:pStyle w:val="Note"/>
      </w:pPr>
      <w:r w:rsidRPr="009A444B">
        <w:t>NOTE</w:t>
      </w:r>
      <w:r w:rsidRPr="009A444B">
        <w:tab/>
        <w:t xml:space="preserve">The National </w:t>
      </w:r>
      <w:r>
        <w:t>Annex </w:t>
      </w:r>
      <w:r w:rsidRPr="009A444B">
        <w:t>can give restrictions on the use of flare groove welds.</w:t>
      </w:r>
    </w:p>
    <w:p w14:paraId="2231A254" w14:textId="77777777" w:rsidR="003A4169" w:rsidRPr="009A444B" w:rsidRDefault="003A4169" w:rsidP="00BF434B">
      <w:pPr>
        <w:pStyle w:val="Heading3"/>
        <w:ind w:left="907" w:hanging="907"/>
      </w:pPr>
      <w:bookmarkStart w:id="1294" w:name="_Toc96073962"/>
      <w:bookmarkStart w:id="1295" w:name="_Toc132267915"/>
      <w:r w:rsidRPr="009A444B">
        <w:t>Distribution of forces</w:t>
      </w:r>
      <w:bookmarkEnd w:id="1294"/>
      <w:bookmarkEnd w:id="1295"/>
    </w:p>
    <w:p w14:paraId="652D2E1B" w14:textId="2B597879" w:rsidR="003A4169" w:rsidRDefault="003A4169" w:rsidP="009D7083">
      <w:pPr>
        <w:pStyle w:val="BodyText"/>
      </w:pPr>
      <w:r>
        <w:t>(1) </w:t>
      </w:r>
      <w:r w:rsidRPr="009A444B">
        <w:t xml:space="preserve">The rules in </w:t>
      </w:r>
      <w:r w:rsidR="003C080D">
        <w:t>FprEN 1993-1-8:2023</w:t>
      </w:r>
      <w:r w:rsidR="00B920F1">
        <w:t xml:space="preserve">, </w:t>
      </w:r>
      <w:r w:rsidRPr="009A444B">
        <w:t>6.9 apply, except 6.9(5). Large plastic strains are not allowed on welded connections for getting any joint rotation on the welded connection.</w:t>
      </w:r>
    </w:p>
    <w:p w14:paraId="114EA77D" w14:textId="785A16CB" w:rsidR="003A4169" w:rsidRDefault="003A4169" w:rsidP="009D7083">
      <w:pPr>
        <w:pStyle w:val="BodyText"/>
      </w:pPr>
      <w:r>
        <w:t>(2) </w:t>
      </w:r>
      <w:r w:rsidRPr="009A444B">
        <w:t>Only in case of accidental design situations, rules in 6.9(5) may be used.</w:t>
      </w:r>
    </w:p>
    <w:p w14:paraId="117C2C8C" w14:textId="77777777" w:rsidR="003A4169" w:rsidRPr="009A444B" w:rsidRDefault="003A4169" w:rsidP="00BF434B">
      <w:pPr>
        <w:pStyle w:val="Heading3"/>
        <w:ind w:left="907" w:hanging="907"/>
      </w:pPr>
      <w:bookmarkStart w:id="1296" w:name="_Toc96073963"/>
      <w:bookmarkStart w:id="1297" w:name="_Toc132267916"/>
      <w:r w:rsidRPr="009A444B">
        <w:t>Eccentrically loaded single fillet or single-sided partial penetration butt welds</w:t>
      </w:r>
      <w:bookmarkEnd w:id="1296"/>
      <w:bookmarkEnd w:id="1297"/>
    </w:p>
    <w:p w14:paraId="63C5AAEF" w14:textId="219E0C81" w:rsidR="003A4169" w:rsidRDefault="003A4169" w:rsidP="009D7083">
      <w:pPr>
        <w:pStyle w:val="BodyText"/>
      </w:pPr>
      <w:r>
        <w:t>(1) </w:t>
      </w:r>
      <w:r w:rsidRPr="009A444B">
        <w:t>Single fillet or single-sided partial penetration butt welds where a bending moment is transmitted about the longitudinal axis of the weld producing tension on the root of the weld should be avoided where possible.</w:t>
      </w:r>
    </w:p>
    <w:p w14:paraId="313B75E1" w14:textId="78DA5A2A" w:rsidR="003A4169" w:rsidRPr="009A444B" w:rsidRDefault="003A4169" w:rsidP="009D7083">
      <w:pPr>
        <w:pStyle w:val="Note"/>
      </w:pPr>
      <w:r w:rsidRPr="009A444B">
        <w:t>NOTE</w:t>
      </w:r>
      <w:r w:rsidRPr="009A444B">
        <w:tab/>
        <w:t xml:space="preserve">The National </w:t>
      </w:r>
      <w:r>
        <w:t>Annex </w:t>
      </w:r>
      <w:r w:rsidRPr="009A444B">
        <w:t>can give further restrictions on the use of eccentrically loaded single fillet or single sided partial penetration butt welds.</w:t>
      </w:r>
    </w:p>
    <w:p w14:paraId="51261786" w14:textId="77777777" w:rsidR="003A4169" w:rsidRPr="009A444B" w:rsidRDefault="003A4169" w:rsidP="00BF434B">
      <w:pPr>
        <w:pStyle w:val="Heading2"/>
        <w:ind w:left="737" w:hanging="737"/>
      </w:pPr>
      <w:bookmarkStart w:id="1298" w:name="_Toc96073964"/>
      <w:bookmarkStart w:id="1299" w:name="_Toc132267917"/>
      <w:r w:rsidRPr="009A444B">
        <w:t>Structural joints connecting H- or I-sections</w:t>
      </w:r>
      <w:bookmarkEnd w:id="1298"/>
      <w:bookmarkEnd w:id="1299"/>
    </w:p>
    <w:p w14:paraId="3D6140E7" w14:textId="40EE379C" w:rsidR="003A4169" w:rsidRDefault="003A4169" w:rsidP="009D7083">
      <w:pPr>
        <w:pStyle w:val="BodyText"/>
      </w:pPr>
      <w:r>
        <w:t>(1) </w:t>
      </w:r>
      <w:r w:rsidRPr="009A444B">
        <w:t>For this type of joint, 7.1.2(2) should be considered.</w:t>
      </w:r>
    </w:p>
    <w:p w14:paraId="5703B3DC" w14:textId="7C092D95" w:rsidR="003A4169" w:rsidRPr="009A444B" w:rsidRDefault="003A4169" w:rsidP="009D7083">
      <w:pPr>
        <w:pStyle w:val="Note"/>
      </w:pPr>
      <w:r w:rsidRPr="009A444B">
        <w:t>NOTE</w:t>
      </w:r>
      <w:r w:rsidRPr="009A444B">
        <w:tab/>
        <w:t xml:space="preserve">The rules in </w:t>
      </w:r>
      <w:r w:rsidR="003C080D">
        <w:t>FprEN 1993-1-8:2023</w:t>
      </w:r>
      <w:r w:rsidR="00B920F1">
        <w:t xml:space="preserve">, </w:t>
      </w:r>
      <w:r>
        <w:t>Clause </w:t>
      </w:r>
      <w:r w:rsidRPr="009A444B">
        <w:t xml:space="preserve">8 usually do not apply for typical bridge structures. The National </w:t>
      </w:r>
      <w:r>
        <w:t>Annex </w:t>
      </w:r>
      <w:r w:rsidRPr="009A444B">
        <w:t>can give further conditions on the use of structural joints connecting H- and I-sections.</w:t>
      </w:r>
    </w:p>
    <w:p w14:paraId="4417E5E0" w14:textId="77777777" w:rsidR="003A4169" w:rsidRPr="009A444B" w:rsidRDefault="003A4169" w:rsidP="00BF434B">
      <w:pPr>
        <w:pStyle w:val="Heading2"/>
        <w:ind w:left="737" w:hanging="737"/>
      </w:pPr>
      <w:bookmarkStart w:id="1300" w:name="_Toc96073965"/>
      <w:bookmarkStart w:id="1301" w:name="_Toc132267918"/>
      <w:r w:rsidRPr="009A444B">
        <w:t>Hollow section joints</w:t>
      </w:r>
      <w:bookmarkEnd w:id="1300"/>
      <w:bookmarkEnd w:id="1301"/>
    </w:p>
    <w:p w14:paraId="63DA8BE1" w14:textId="5B20D070" w:rsidR="003A4169" w:rsidRDefault="003A4169" w:rsidP="009D7083">
      <w:pPr>
        <w:pStyle w:val="BodyText"/>
      </w:pPr>
      <w:r>
        <w:t>(1) </w:t>
      </w:r>
      <w:r w:rsidRPr="009A444B">
        <w:t xml:space="preserve">The rules in </w:t>
      </w:r>
      <w:r w:rsidR="003C080D">
        <w:t>FprEN 1993-1-8:2023</w:t>
      </w:r>
      <w:r w:rsidR="00B920F1">
        <w:t xml:space="preserve">, </w:t>
      </w:r>
      <w:r>
        <w:t>Clause </w:t>
      </w:r>
      <w:r w:rsidRPr="009A444B">
        <w:t>9 apply considering the field of application.</w:t>
      </w:r>
    </w:p>
    <w:p w14:paraId="523517D8" w14:textId="694C40FF" w:rsidR="003A4169" w:rsidRDefault="003A4169" w:rsidP="00874A6A">
      <w:pPr>
        <w:pStyle w:val="Note"/>
      </w:pPr>
      <w:r w:rsidRPr="009A444B">
        <w:t>NOTE</w:t>
      </w:r>
      <w:r w:rsidRPr="009A444B">
        <w:tab/>
        <w:t xml:space="preserve">The National </w:t>
      </w:r>
      <w:r>
        <w:t>Annex </w:t>
      </w:r>
      <w:r w:rsidRPr="009A444B">
        <w:t>can give conditions on the use of structural joints connecting hollow sections.</w:t>
      </w:r>
    </w:p>
    <w:p w14:paraId="19D5F479" w14:textId="3E2D006E" w:rsidR="003A4169" w:rsidRDefault="003A4169" w:rsidP="009D7083">
      <w:pPr>
        <w:pStyle w:val="BodyText"/>
      </w:pPr>
      <w:r>
        <w:t>(2) </w:t>
      </w:r>
      <w:r w:rsidRPr="009A444B">
        <w:t xml:space="preserve">For fatigue verifications, secondary moments and eccentricities at the joints should be taken into account. See </w:t>
      </w:r>
      <w:r>
        <w:t>EN </w:t>
      </w:r>
      <w:r w:rsidRPr="009A444B">
        <w:t>1993</w:t>
      </w:r>
      <w:r>
        <w:noBreakHyphen/>
      </w:r>
      <w:r w:rsidRPr="009A444B">
        <w:t>1</w:t>
      </w:r>
      <w:r>
        <w:noBreakHyphen/>
      </w:r>
      <w:r w:rsidRPr="009A444B">
        <w:t>9.</w:t>
      </w:r>
      <w:bookmarkStart w:id="1302" w:name="_Toc52372279"/>
      <w:bookmarkStart w:id="1303" w:name="_Toc52372477"/>
      <w:bookmarkStart w:id="1304" w:name="_Toc64480046"/>
      <w:bookmarkStart w:id="1305" w:name="_Toc68950153"/>
      <w:bookmarkStart w:id="1306" w:name="_Toc69196296"/>
      <w:bookmarkStart w:id="1307" w:name="_Toc69216802"/>
      <w:bookmarkStart w:id="1308" w:name="_Toc71638469"/>
      <w:bookmarkStart w:id="1309" w:name="_Toc71641980"/>
      <w:bookmarkStart w:id="1310" w:name="_Toc73022241"/>
      <w:bookmarkStart w:id="1311" w:name="_Toc73444682"/>
      <w:bookmarkEnd w:id="1302"/>
      <w:bookmarkEnd w:id="1303"/>
      <w:bookmarkEnd w:id="1304"/>
      <w:bookmarkEnd w:id="1305"/>
      <w:bookmarkEnd w:id="1306"/>
      <w:bookmarkEnd w:id="1307"/>
      <w:bookmarkEnd w:id="1308"/>
      <w:bookmarkEnd w:id="1309"/>
      <w:bookmarkEnd w:id="1310"/>
      <w:bookmarkEnd w:id="1311"/>
    </w:p>
    <w:p w14:paraId="40109229" w14:textId="6D7DCC82" w:rsidR="003A4169" w:rsidRDefault="003A4169" w:rsidP="009D7083">
      <w:pPr>
        <w:pStyle w:val="ANNEX"/>
      </w:pPr>
      <w:bookmarkStart w:id="1312" w:name="_Toc69216804"/>
      <w:bookmarkStart w:id="1313" w:name="_Toc71638471"/>
      <w:bookmarkStart w:id="1314" w:name="_Toc71641982"/>
      <w:bookmarkStart w:id="1315" w:name="_Toc73022243"/>
      <w:bookmarkStart w:id="1316" w:name="_Toc73444684"/>
      <w:bookmarkStart w:id="1317" w:name="_Toc69216805"/>
      <w:bookmarkStart w:id="1318" w:name="_Toc71638472"/>
      <w:bookmarkStart w:id="1319" w:name="_Toc71641983"/>
      <w:bookmarkStart w:id="1320" w:name="_Toc73022244"/>
      <w:bookmarkStart w:id="1321" w:name="_Toc73444685"/>
      <w:bookmarkStart w:id="1322" w:name="_Toc69216806"/>
      <w:bookmarkStart w:id="1323" w:name="_Toc71638473"/>
      <w:bookmarkStart w:id="1324" w:name="_Toc71641984"/>
      <w:bookmarkStart w:id="1325" w:name="_Toc73022245"/>
      <w:bookmarkStart w:id="1326" w:name="_Toc73444686"/>
      <w:bookmarkStart w:id="1327" w:name="_Toc69216807"/>
      <w:bookmarkStart w:id="1328" w:name="_Toc71638474"/>
      <w:bookmarkStart w:id="1329" w:name="_Toc71641985"/>
      <w:bookmarkStart w:id="1330" w:name="_Toc73022246"/>
      <w:bookmarkStart w:id="1331" w:name="_Toc73444687"/>
      <w:bookmarkStart w:id="1332" w:name="_Toc69216808"/>
      <w:bookmarkStart w:id="1333" w:name="_Toc71638475"/>
      <w:bookmarkStart w:id="1334" w:name="_Toc71641986"/>
      <w:bookmarkStart w:id="1335" w:name="_Toc73022247"/>
      <w:bookmarkStart w:id="1336" w:name="_Toc73444688"/>
      <w:bookmarkStart w:id="1337" w:name="_Toc69216809"/>
      <w:bookmarkStart w:id="1338" w:name="_Toc71638476"/>
      <w:bookmarkStart w:id="1339" w:name="_Toc71641987"/>
      <w:bookmarkStart w:id="1340" w:name="_Toc73022248"/>
      <w:bookmarkStart w:id="1341" w:name="_Toc73444689"/>
      <w:bookmarkStart w:id="1342" w:name="_Toc69216810"/>
      <w:bookmarkStart w:id="1343" w:name="_Toc71638477"/>
      <w:bookmarkStart w:id="1344" w:name="_Toc71641988"/>
      <w:bookmarkStart w:id="1345" w:name="_Toc73022249"/>
      <w:bookmarkStart w:id="1346" w:name="_Toc73444690"/>
      <w:bookmarkStart w:id="1347" w:name="_Toc69216811"/>
      <w:bookmarkStart w:id="1348" w:name="_Toc71638478"/>
      <w:bookmarkStart w:id="1349" w:name="_Toc71641989"/>
      <w:bookmarkStart w:id="1350" w:name="_Toc73022250"/>
      <w:bookmarkStart w:id="1351" w:name="_Toc73444691"/>
      <w:bookmarkStart w:id="1352" w:name="_Toc69216812"/>
      <w:bookmarkStart w:id="1353" w:name="_Toc71638479"/>
      <w:bookmarkStart w:id="1354" w:name="_Toc71641990"/>
      <w:bookmarkStart w:id="1355" w:name="_Toc73022251"/>
      <w:bookmarkStart w:id="1356" w:name="_Toc73444692"/>
      <w:bookmarkStart w:id="1357" w:name="_Toc69216813"/>
      <w:bookmarkStart w:id="1358" w:name="_Toc71638480"/>
      <w:bookmarkStart w:id="1359" w:name="_Toc71641991"/>
      <w:bookmarkStart w:id="1360" w:name="_Toc73022252"/>
      <w:bookmarkStart w:id="1361" w:name="_Toc73444693"/>
      <w:bookmarkStart w:id="1362" w:name="_Toc69216814"/>
      <w:bookmarkStart w:id="1363" w:name="_Toc71638481"/>
      <w:bookmarkStart w:id="1364" w:name="_Toc71641992"/>
      <w:bookmarkStart w:id="1365" w:name="_Toc73022253"/>
      <w:bookmarkStart w:id="1366" w:name="_Toc73444694"/>
      <w:bookmarkStart w:id="1367" w:name="_Toc69216815"/>
      <w:bookmarkStart w:id="1368" w:name="_Toc71638482"/>
      <w:bookmarkStart w:id="1369" w:name="_Toc71641993"/>
      <w:bookmarkStart w:id="1370" w:name="_Toc73022254"/>
      <w:bookmarkStart w:id="1371" w:name="_Toc73444695"/>
      <w:bookmarkStart w:id="1372" w:name="_Toc69216816"/>
      <w:bookmarkStart w:id="1373" w:name="_Toc71638483"/>
      <w:bookmarkStart w:id="1374" w:name="_Toc71641994"/>
      <w:bookmarkStart w:id="1375" w:name="_Toc73022255"/>
      <w:bookmarkStart w:id="1376" w:name="_Toc73444696"/>
      <w:bookmarkStart w:id="1377" w:name="_Toc69216817"/>
      <w:bookmarkStart w:id="1378" w:name="_Toc71638484"/>
      <w:bookmarkStart w:id="1379" w:name="_Toc71641995"/>
      <w:bookmarkStart w:id="1380" w:name="_Toc73022256"/>
      <w:bookmarkStart w:id="1381" w:name="_Toc73444697"/>
      <w:bookmarkStart w:id="1382" w:name="_Toc69216818"/>
      <w:bookmarkStart w:id="1383" w:name="_Toc71638485"/>
      <w:bookmarkStart w:id="1384" w:name="_Toc71641996"/>
      <w:bookmarkStart w:id="1385" w:name="_Toc73022257"/>
      <w:bookmarkStart w:id="1386" w:name="_Toc73444698"/>
      <w:bookmarkStart w:id="1387" w:name="_Toc69216819"/>
      <w:bookmarkStart w:id="1388" w:name="_Toc71638486"/>
      <w:bookmarkStart w:id="1389" w:name="_Toc71641997"/>
      <w:bookmarkStart w:id="1390" w:name="_Toc73022258"/>
      <w:bookmarkStart w:id="1391" w:name="_Toc73444699"/>
      <w:bookmarkStart w:id="1392" w:name="_Toc69216820"/>
      <w:bookmarkStart w:id="1393" w:name="_Toc71638487"/>
      <w:bookmarkStart w:id="1394" w:name="_Toc71641998"/>
      <w:bookmarkStart w:id="1395" w:name="_Toc73022259"/>
      <w:bookmarkStart w:id="1396" w:name="_Toc73444700"/>
      <w:bookmarkStart w:id="1397" w:name="_Toc69216821"/>
      <w:bookmarkStart w:id="1398" w:name="_Toc71638488"/>
      <w:bookmarkStart w:id="1399" w:name="_Toc71641999"/>
      <w:bookmarkStart w:id="1400" w:name="_Toc73022260"/>
      <w:bookmarkStart w:id="1401" w:name="_Toc73444701"/>
      <w:bookmarkStart w:id="1402" w:name="_Toc69216822"/>
      <w:bookmarkStart w:id="1403" w:name="_Toc71638489"/>
      <w:bookmarkStart w:id="1404" w:name="_Toc71642000"/>
      <w:bookmarkStart w:id="1405" w:name="_Toc73022261"/>
      <w:bookmarkStart w:id="1406" w:name="_Toc73444702"/>
      <w:bookmarkStart w:id="1407" w:name="_Toc69216823"/>
      <w:bookmarkStart w:id="1408" w:name="_Toc71638490"/>
      <w:bookmarkStart w:id="1409" w:name="_Toc71642001"/>
      <w:bookmarkStart w:id="1410" w:name="_Toc73022262"/>
      <w:bookmarkStart w:id="1411" w:name="_Toc73444703"/>
      <w:bookmarkStart w:id="1412" w:name="_Toc69216824"/>
      <w:bookmarkStart w:id="1413" w:name="_Toc71638491"/>
      <w:bookmarkStart w:id="1414" w:name="_Toc71642002"/>
      <w:bookmarkStart w:id="1415" w:name="_Toc73022263"/>
      <w:bookmarkStart w:id="1416" w:name="_Toc73444704"/>
      <w:bookmarkStart w:id="1417" w:name="_Toc69216825"/>
      <w:bookmarkStart w:id="1418" w:name="_Toc71638492"/>
      <w:bookmarkStart w:id="1419" w:name="_Toc71642003"/>
      <w:bookmarkStart w:id="1420" w:name="_Toc73022264"/>
      <w:bookmarkStart w:id="1421" w:name="_Toc73444705"/>
      <w:bookmarkStart w:id="1422" w:name="_Toc69216826"/>
      <w:bookmarkStart w:id="1423" w:name="_Toc71638493"/>
      <w:bookmarkStart w:id="1424" w:name="_Toc71642004"/>
      <w:bookmarkStart w:id="1425" w:name="_Toc73022265"/>
      <w:bookmarkStart w:id="1426" w:name="_Toc73444706"/>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9A444B">
        <w:br/>
      </w:r>
      <w:bookmarkStart w:id="1427" w:name="_Toc96073966"/>
      <w:bookmarkStart w:id="1428" w:name="_Toc132267919"/>
      <w:r w:rsidRPr="00BE436D">
        <w:rPr>
          <w:b w:val="0"/>
          <w:bCs/>
        </w:rPr>
        <w:t>(normative)</w:t>
      </w:r>
      <w:r w:rsidRPr="00BE436D">
        <w:rPr>
          <w:b w:val="0"/>
          <w:bCs/>
        </w:rPr>
        <w:fldChar w:fldCharType="begin"/>
      </w:r>
      <w:r w:rsidRPr="00BE436D">
        <w:rPr>
          <w:b w:val="0"/>
          <w:bCs/>
        </w:rPr>
        <w:instrText xml:space="preserve">SEQ aaa \h </w:instrText>
      </w:r>
      <w:r w:rsidRPr="00BE436D">
        <w:rPr>
          <w:b w:val="0"/>
          <w:bCs/>
        </w:rPr>
        <w:fldChar w:fldCharType="end"/>
      </w:r>
      <w:r w:rsidRPr="00BE436D">
        <w:rPr>
          <w:b w:val="0"/>
          <w:bCs/>
        </w:rPr>
        <w:fldChar w:fldCharType="begin"/>
      </w:r>
      <w:r w:rsidRPr="00BE436D">
        <w:rPr>
          <w:b w:val="0"/>
          <w:bCs/>
        </w:rPr>
        <w:instrText xml:space="preserve">SEQ table \r0\h </w:instrText>
      </w:r>
      <w:r w:rsidRPr="00BE436D">
        <w:rPr>
          <w:b w:val="0"/>
          <w:bCs/>
        </w:rPr>
        <w:fldChar w:fldCharType="end"/>
      </w:r>
      <w:r w:rsidRPr="00BE436D">
        <w:rPr>
          <w:b w:val="0"/>
          <w:bCs/>
        </w:rPr>
        <w:fldChar w:fldCharType="begin"/>
      </w:r>
      <w:r w:rsidRPr="00BE436D">
        <w:rPr>
          <w:b w:val="0"/>
          <w:bCs/>
        </w:rPr>
        <w:instrText xml:space="preserve">SEQ figure \r0\h </w:instrText>
      </w:r>
      <w:r w:rsidRPr="00BE436D">
        <w:rPr>
          <w:b w:val="0"/>
          <w:bCs/>
        </w:rPr>
        <w:fldChar w:fldCharType="end"/>
      </w:r>
      <w:r w:rsidRPr="00BE436D">
        <w:rPr>
          <w:b w:val="0"/>
          <w:bCs/>
        </w:rPr>
        <w:fldChar w:fldCharType="begin"/>
      </w:r>
      <w:r w:rsidRPr="00BE436D">
        <w:rPr>
          <w:b w:val="0"/>
          <w:bCs/>
        </w:rPr>
        <w:instrText xml:space="preserve"> SEQ Equation_annex \r0\h </w:instrText>
      </w:r>
      <w:r w:rsidRPr="00BE436D">
        <w:rPr>
          <w:b w:val="0"/>
          <w:bCs/>
        </w:rPr>
        <w:fldChar w:fldCharType="end"/>
      </w:r>
      <w:r w:rsidRPr="00BE436D">
        <w:rPr>
          <w:b w:val="0"/>
          <w:bCs/>
        </w:rPr>
        <w:br/>
      </w:r>
      <w:r w:rsidRPr="009A444B">
        <w:br/>
        <w:t>Design of hangers for tied-arch bridges</w:t>
      </w:r>
      <w:bookmarkEnd w:id="1427"/>
      <w:bookmarkEnd w:id="1428"/>
    </w:p>
    <w:p w14:paraId="56C3FE51" w14:textId="77777777" w:rsidR="003A4169" w:rsidRPr="009A444B" w:rsidRDefault="003A4169">
      <w:pPr>
        <w:pStyle w:val="a2"/>
      </w:pPr>
      <w:bookmarkStart w:id="1429" w:name="_Toc11223682"/>
      <w:bookmarkStart w:id="1430" w:name="_Toc12032636"/>
      <w:bookmarkStart w:id="1431" w:name="_Toc20296431"/>
      <w:bookmarkStart w:id="1432" w:name="_Toc20297807"/>
      <w:bookmarkStart w:id="1433" w:name="_Toc20299183"/>
      <w:bookmarkStart w:id="1434" w:name="_Toc5629712"/>
      <w:bookmarkStart w:id="1435" w:name="_Toc11223683"/>
      <w:bookmarkStart w:id="1436" w:name="_Toc12032637"/>
      <w:bookmarkStart w:id="1437" w:name="_Toc20296432"/>
      <w:bookmarkStart w:id="1438" w:name="_Toc20297808"/>
      <w:bookmarkStart w:id="1439" w:name="_Toc20299184"/>
      <w:bookmarkStart w:id="1440" w:name="_Toc5629713"/>
      <w:bookmarkStart w:id="1441" w:name="_Toc11223684"/>
      <w:bookmarkStart w:id="1442" w:name="_Toc12032638"/>
      <w:bookmarkStart w:id="1443" w:name="_Toc20296433"/>
      <w:bookmarkStart w:id="1444" w:name="_Toc20297809"/>
      <w:bookmarkStart w:id="1445" w:name="_Toc20299185"/>
      <w:bookmarkStart w:id="1446" w:name="_Toc5629714"/>
      <w:bookmarkStart w:id="1447" w:name="_Toc11223685"/>
      <w:bookmarkStart w:id="1448" w:name="_Toc12032639"/>
      <w:bookmarkStart w:id="1449" w:name="_Toc20296434"/>
      <w:bookmarkStart w:id="1450" w:name="_Toc20297810"/>
      <w:bookmarkStart w:id="1451" w:name="_Toc20299186"/>
      <w:bookmarkStart w:id="1452" w:name="_Toc5629715"/>
      <w:bookmarkStart w:id="1453" w:name="_Toc11223686"/>
      <w:bookmarkStart w:id="1454" w:name="_Toc12032640"/>
      <w:bookmarkStart w:id="1455" w:name="_Toc20296435"/>
      <w:bookmarkStart w:id="1456" w:name="_Toc20297811"/>
      <w:bookmarkStart w:id="1457" w:name="_Toc20299187"/>
      <w:bookmarkStart w:id="1458" w:name="_Toc5629716"/>
      <w:bookmarkStart w:id="1459" w:name="_Toc11223687"/>
      <w:bookmarkStart w:id="1460" w:name="_Toc12032641"/>
      <w:bookmarkStart w:id="1461" w:name="_Toc20296436"/>
      <w:bookmarkStart w:id="1462" w:name="_Toc20297812"/>
      <w:bookmarkStart w:id="1463" w:name="_Toc20299188"/>
      <w:bookmarkStart w:id="1464" w:name="_Toc5629717"/>
      <w:bookmarkStart w:id="1465" w:name="_Toc11223688"/>
      <w:bookmarkStart w:id="1466" w:name="_Toc12032642"/>
      <w:bookmarkStart w:id="1467" w:name="_Toc20296437"/>
      <w:bookmarkStart w:id="1468" w:name="_Toc20297813"/>
      <w:bookmarkStart w:id="1469" w:name="_Toc20299189"/>
      <w:bookmarkStart w:id="1470" w:name="_Toc5629718"/>
      <w:bookmarkStart w:id="1471" w:name="_Toc11223689"/>
      <w:bookmarkStart w:id="1472" w:name="_Toc12032643"/>
      <w:bookmarkStart w:id="1473" w:name="_Toc20296438"/>
      <w:bookmarkStart w:id="1474" w:name="_Toc20297814"/>
      <w:bookmarkStart w:id="1475" w:name="_Toc20299190"/>
      <w:bookmarkStart w:id="1476" w:name="_Toc5629719"/>
      <w:bookmarkStart w:id="1477" w:name="_Toc11223690"/>
      <w:bookmarkStart w:id="1478" w:name="_Toc12032644"/>
      <w:bookmarkStart w:id="1479" w:name="_Toc20296439"/>
      <w:bookmarkStart w:id="1480" w:name="_Toc20297815"/>
      <w:bookmarkStart w:id="1481" w:name="_Toc20299191"/>
      <w:bookmarkStart w:id="1482" w:name="_Toc5629720"/>
      <w:bookmarkStart w:id="1483" w:name="_Toc11223691"/>
      <w:bookmarkStart w:id="1484" w:name="_Toc12032645"/>
      <w:bookmarkStart w:id="1485" w:name="_Toc20296440"/>
      <w:bookmarkStart w:id="1486" w:name="_Toc20297816"/>
      <w:bookmarkStart w:id="1487" w:name="_Toc20299192"/>
      <w:bookmarkStart w:id="1488" w:name="_Toc5629721"/>
      <w:bookmarkStart w:id="1489" w:name="_Toc11223692"/>
      <w:bookmarkStart w:id="1490" w:name="_Toc12032646"/>
      <w:bookmarkStart w:id="1491" w:name="_Toc20296441"/>
      <w:bookmarkStart w:id="1492" w:name="_Toc20297817"/>
      <w:bookmarkStart w:id="1493" w:name="_Toc20299193"/>
      <w:bookmarkStart w:id="1494" w:name="_Toc5629722"/>
      <w:bookmarkStart w:id="1495" w:name="_Toc11223693"/>
      <w:bookmarkStart w:id="1496" w:name="_Toc12032647"/>
      <w:bookmarkStart w:id="1497" w:name="_Toc20296442"/>
      <w:bookmarkStart w:id="1498" w:name="_Toc20297818"/>
      <w:bookmarkStart w:id="1499" w:name="_Toc20299194"/>
      <w:bookmarkStart w:id="1500" w:name="_Toc5629723"/>
      <w:bookmarkStart w:id="1501" w:name="_Toc11223694"/>
      <w:bookmarkStart w:id="1502" w:name="_Toc12032648"/>
      <w:bookmarkStart w:id="1503" w:name="_Toc20296443"/>
      <w:bookmarkStart w:id="1504" w:name="_Toc20297819"/>
      <w:bookmarkStart w:id="1505" w:name="_Toc20299195"/>
      <w:bookmarkStart w:id="1506" w:name="_Toc5629724"/>
      <w:bookmarkStart w:id="1507" w:name="_Toc11223695"/>
      <w:bookmarkStart w:id="1508" w:name="_Toc12032649"/>
      <w:bookmarkStart w:id="1509" w:name="_Toc20296444"/>
      <w:bookmarkStart w:id="1510" w:name="_Toc20297820"/>
      <w:bookmarkStart w:id="1511" w:name="_Toc20299196"/>
      <w:bookmarkStart w:id="1512" w:name="_Toc5629725"/>
      <w:bookmarkStart w:id="1513" w:name="_Toc11223696"/>
      <w:bookmarkStart w:id="1514" w:name="_Toc12032650"/>
      <w:bookmarkStart w:id="1515" w:name="_Toc20296445"/>
      <w:bookmarkStart w:id="1516" w:name="_Toc20297821"/>
      <w:bookmarkStart w:id="1517" w:name="_Toc20299197"/>
      <w:bookmarkStart w:id="1518" w:name="_Toc5629726"/>
      <w:bookmarkStart w:id="1519" w:name="_Toc11223697"/>
      <w:bookmarkStart w:id="1520" w:name="_Toc12032651"/>
      <w:bookmarkStart w:id="1521" w:name="_Toc20296446"/>
      <w:bookmarkStart w:id="1522" w:name="_Toc20297822"/>
      <w:bookmarkStart w:id="1523" w:name="_Toc20299198"/>
      <w:bookmarkStart w:id="1524" w:name="_Toc5629727"/>
      <w:bookmarkStart w:id="1525" w:name="_Toc11223698"/>
      <w:bookmarkStart w:id="1526" w:name="_Toc12032652"/>
      <w:bookmarkStart w:id="1527" w:name="_Toc20296447"/>
      <w:bookmarkStart w:id="1528" w:name="_Toc20297823"/>
      <w:bookmarkStart w:id="1529" w:name="_Toc20299199"/>
      <w:bookmarkStart w:id="1530" w:name="_Toc5629728"/>
      <w:bookmarkStart w:id="1531" w:name="_Toc11223699"/>
      <w:bookmarkStart w:id="1532" w:name="_Toc12032653"/>
      <w:bookmarkStart w:id="1533" w:name="_Toc20296448"/>
      <w:bookmarkStart w:id="1534" w:name="_Toc20297824"/>
      <w:bookmarkStart w:id="1535" w:name="_Toc20299200"/>
      <w:bookmarkStart w:id="1536" w:name="_Toc5629729"/>
      <w:bookmarkStart w:id="1537" w:name="_Toc11223700"/>
      <w:bookmarkStart w:id="1538" w:name="_Toc12032654"/>
      <w:bookmarkStart w:id="1539" w:name="_Toc20296449"/>
      <w:bookmarkStart w:id="1540" w:name="_Toc20297825"/>
      <w:bookmarkStart w:id="1541" w:name="_Toc20299201"/>
      <w:bookmarkStart w:id="1542" w:name="_Toc5629730"/>
      <w:bookmarkStart w:id="1543" w:name="_Toc11223701"/>
      <w:bookmarkStart w:id="1544" w:name="_Toc12032655"/>
      <w:bookmarkStart w:id="1545" w:name="_Toc20296450"/>
      <w:bookmarkStart w:id="1546" w:name="_Toc20297826"/>
      <w:bookmarkStart w:id="1547" w:name="_Toc20299202"/>
      <w:bookmarkStart w:id="1548" w:name="_Toc5629731"/>
      <w:bookmarkStart w:id="1549" w:name="_Toc11223702"/>
      <w:bookmarkStart w:id="1550" w:name="_Toc12032656"/>
      <w:bookmarkStart w:id="1551" w:name="_Toc20296451"/>
      <w:bookmarkStart w:id="1552" w:name="_Toc20297827"/>
      <w:bookmarkStart w:id="1553" w:name="_Toc20299203"/>
      <w:bookmarkStart w:id="1554" w:name="_Toc5629732"/>
      <w:bookmarkStart w:id="1555" w:name="_Toc11223703"/>
      <w:bookmarkStart w:id="1556" w:name="_Toc12032657"/>
      <w:bookmarkStart w:id="1557" w:name="_Toc20296452"/>
      <w:bookmarkStart w:id="1558" w:name="_Toc20297828"/>
      <w:bookmarkStart w:id="1559" w:name="_Toc20299204"/>
      <w:bookmarkStart w:id="1560" w:name="_Toc5629733"/>
      <w:bookmarkStart w:id="1561" w:name="_Toc11223704"/>
      <w:bookmarkStart w:id="1562" w:name="_Toc12032658"/>
      <w:bookmarkStart w:id="1563" w:name="_Toc20296453"/>
      <w:bookmarkStart w:id="1564" w:name="_Toc20297829"/>
      <w:bookmarkStart w:id="1565" w:name="_Toc20299205"/>
      <w:bookmarkStart w:id="1566" w:name="_Toc5629734"/>
      <w:bookmarkStart w:id="1567" w:name="_Toc11223705"/>
      <w:bookmarkStart w:id="1568" w:name="_Toc12032659"/>
      <w:bookmarkStart w:id="1569" w:name="_Toc20296454"/>
      <w:bookmarkStart w:id="1570" w:name="_Toc20297830"/>
      <w:bookmarkStart w:id="1571" w:name="_Toc20299206"/>
      <w:bookmarkStart w:id="1572" w:name="_Toc5629735"/>
      <w:bookmarkStart w:id="1573" w:name="_Toc11223706"/>
      <w:bookmarkStart w:id="1574" w:name="_Toc12032660"/>
      <w:bookmarkStart w:id="1575" w:name="_Toc20296455"/>
      <w:bookmarkStart w:id="1576" w:name="_Toc20297831"/>
      <w:bookmarkStart w:id="1577" w:name="_Toc20299207"/>
      <w:bookmarkStart w:id="1578" w:name="_Toc5629736"/>
      <w:bookmarkStart w:id="1579" w:name="_Toc11223707"/>
      <w:bookmarkStart w:id="1580" w:name="_Toc12032661"/>
      <w:bookmarkStart w:id="1581" w:name="_Toc20296456"/>
      <w:bookmarkStart w:id="1582" w:name="_Toc20297832"/>
      <w:bookmarkStart w:id="1583" w:name="_Toc20299208"/>
      <w:bookmarkStart w:id="1584" w:name="_Toc5629737"/>
      <w:bookmarkStart w:id="1585" w:name="_Toc11223708"/>
      <w:bookmarkStart w:id="1586" w:name="_Toc12032662"/>
      <w:bookmarkStart w:id="1587" w:name="_Toc20296457"/>
      <w:bookmarkStart w:id="1588" w:name="_Toc20297833"/>
      <w:bookmarkStart w:id="1589" w:name="_Toc20299209"/>
      <w:bookmarkStart w:id="1590" w:name="_Toc5629738"/>
      <w:bookmarkStart w:id="1591" w:name="_Toc11223709"/>
      <w:bookmarkStart w:id="1592" w:name="_Toc12032663"/>
      <w:bookmarkStart w:id="1593" w:name="_Toc20296458"/>
      <w:bookmarkStart w:id="1594" w:name="_Toc20297834"/>
      <w:bookmarkStart w:id="1595" w:name="_Toc20299210"/>
      <w:bookmarkStart w:id="1596" w:name="_Toc5629739"/>
      <w:bookmarkStart w:id="1597" w:name="_Toc11223710"/>
      <w:bookmarkStart w:id="1598" w:name="_Toc12032664"/>
      <w:bookmarkStart w:id="1599" w:name="_Toc20296459"/>
      <w:bookmarkStart w:id="1600" w:name="_Toc20297835"/>
      <w:bookmarkStart w:id="1601" w:name="_Toc20299211"/>
      <w:bookmarkStart w:id="1602" w:name="_Toc5629740"/>
      <w:bookmarkStart w:id="1603" w:name="_Toc11223711"/>
      <w:bookmarkStart w:id="1604" w:name="_Toc12032665"/>
      <w:bookmarkStart w:id="1605" w:name="_Toc20296460"/>
      <w:bookmarkStart w:id="1606" w:name="_Toc20297836"/>
      <w:bookmarkStart w:id="1607" w:name="_Toc20299212"/>
      <w:bookmarkStart w:id="1608" w:name="_Toc5629741"/>
      <w:bookmarkStart w:id="1609" w:name="_Toc11223712"/>
      <w:bookmarkStart w:id="1610" w:name="_Toc12032666"/>
      <w:bookmarkStart w:id="1611" w:name="_Toc20296461"/>
      <w:bookmarkStart w:id="1612" w:name="_Toc20297837"/>
      <w:bookmarkStart w:id="1613" w:name="_Toc20299213"/>
      <w:bookmarkStart w:id="1614" w:name="_Toc5629742"/>
      <w:bookmarkStart w:id="1615" w:name="_Toc11223713"/>
      <w:bookmarkStart w:id="1616" w:name="_Toc12032667"/>
      <w:bookmarkStart w:id="1617" w:name="_Toc20296462"/>
      <w:bookmarkStart w:id="1618" w:name="_Toc20297838"/>
      <w:bookmarkStart w:id="1619" w:name="_Toc20299214"/>
      <w:bookmarkStart w:id="1620" w:name="_Toc5629743"/>
      <w:bookmarkStart w:id="1621" w:name="_Toc11223714"/>
      <w:bookmarkStart w:id="1622" w:name="_Toc12032668"/>
      <w:bookmarkStart w:id="1623" w:name="_Toc20296463"/>
      <w:bookmarkStart w:id="1624" w:name="_Toc20297839"/>
      <w:bookmarkStart w:id="1625" w:name="_Toc20299215"/>
      <w:bookmarkStart w:id="1626" w:name="_Toc5629744"/>
      <w:bookmarkStart w:id="1627" w:name="_Toc11223715"/>
      <w:bookmarkStart w:id="1628" w:name="_Toc12032669"/>
      <w:bookmarkStart w:id="1629" w:name="_Toc20296464"/>
      <w:bookmarkStart w:id="1630" w:name="_Toc20297840"/>
      <w:bookmarkStart w:id="1631" w:name="_Toc20299216"/>
      <w:bookmarkStart w:id="1632" w:name="_Toc5629745"/>
      <w:bookmarkStart w:id="1633" w:name="_Toc11223716"/>
      <w:bookmarkStart w:id="1634" w:name="_Toc12032670"/>
      <w:bookmarkStart w:id="1635" w:name="_Toc20296465"/>
      <w:bookmarkStart w:id="1636" w:name="_Toc20297841"/>
      <w:bookmarkStart w:id="1637" w:name="_Toc20299217"/>
      <w:bookmarkStart w:id="1638" w:name="_Toc5629746"/>
      <w:bookmarkStart w:id="1639" w:name="_Toc11223717"/>
      <w:bookmarkStart w:id="1640" w:name="_Toc12032671"/>
      <w:bookmarkStart w:id="1641" w:name="_Toc20296466"/>
      <w:bookmarkStart w:id="1642" w:name="_Toc20297842"/>
      <w:bookmarkStart w:id="1643" w:name="_Toc20299218"/>
      <w:bookmarkStart w:id="1644" w:name="_Toc5629747"/>
      <w:bookmarkStart w:id="1645" w:name="_Toc11223718"/>
      <w:bookmarkStart w:id="1646" w:name="_Toc12032672"/>
      <w:bookmarkStart w:id="1647" w:name="_Toc20296467"/>
      <w:bookmarkStart w:id="1648" w:name="_Toc20297843"/>
      <w:bookmarkStart w:id="1649" w:name="_Toc20299219"/>
      <w:bookmarkStart w:id="1650" w:name="_Toc5629748"/>
      <w:bookmarkStart w:id="1651" w:name="_Toc11223719"/>
      <w:bookmarkStart w:id="1652" w:name="_Toc12032673"/>
      <w:bookmarkStart w:id="1653" w:name="_Toc20296468"/>
      <w:bookmarkStart w:id="1654" w:name="_Toc20297844"/>
      <w:bookmarkStart w:id="1655" w:name="_Toc20299220"/>
      <w:bookmarkStart w:id="1656" w:name="_Toc5629749"/>
      <w:bookmarkStart w:id="1657" w:name="_Toc11223720"/>
      <w:bookmarkStart w:id="1658" w:name="_Toc12032674"/>
      <w:bookmarkStart w:id="1659" w:name="_Toc20296469"/>
      <w:bookmarkStart w:id="1660" w:name="_Toc20297845"/>
      <w:bookmarkStart w:id="1661" w:name="_Toc20299221"/>
      <w:bookmarkStart w:id="1662" w:name="_Toc5629750"/>
      <w:bookmarkStart w:id="1663" w:name="_Toc11223721"/>
      <w:bookmarkStart w:id="1664" w:name="_Toc12032675"/>
      <w:bookmarkStart w:id="1665" w:name="_Toc20296470"/>
      <w:bookmarkStart w:id="1666" w:name="_Toc20297846"/>
      <w:bookmarkStart w:id="1667" w:name="_Toc20299222"/>
      <w:bookmarkStart w:id="1668" w:name="_Toc5629751"/>
      <w:bookmarkStart w:id="1669" w:name="_Toc11223722"/>
      <w:bookmarkStart w:id="1670" w:name="_Toc12032676"/>
      <w:bookmarkStart w:id="1671" w:name="_Toc20296471"/>
      <w:bookmarkStart w:id="1672" w:name="_Toc20297847"/>
      <w:bookmarkStart w:id="1673" w:name="_Toc20299223"/>
      <w:bookmarkStart w:id="1674" w:name="_Toc5629752"/>
      <w:bookmarkStart w:id="1675" w:name="_Toc11223723"/>
      <w:bookmarkStart w:id="1676" w:name="_Toc12032677"/>
      <w:bookmarkStart w:id="1677" w:name="_Toc20296472"/>
      <w:bookmarkStart w:id="1678" w:name="_Toc20297848"/>
      <w:bookmarkStart w:id="1679" w:name="_Toc20299224"/>
      <w:bookmarkStart w:id="1680" w:name="_Toc5629753"/>
      <w:bookmarkStart w:id="1681" w:name="_Toc11223724"/>
      <w:bookmarkStart w:id="1682" w:name="_Toc12032678"/>
      <w:bookmarkStart w:id="1683" w:name="_Toc20296473"/>
      <w:bookmarkStart w:id="1684" w:name="_Toc20297849"/>
      <w:bookmarkStart w:id="1685" w:name="_Toc20299225"/>
      <w:bookmarkStart w:id="1686" w:name="_Toc5629754"/>
      <w:bookmarkStart w:id="1687" w:name="_Toc11223725"/>
      <w:bookmarkStart w:id="1688" w:name="_Toc12032679"/>
      <w:bookmarkStart w:id="1689" w:name="_Toc20296474"/>
      <w:bookmarkStart w:id="1690" w:name="_Toc20297850"/>
      <w:bookmarkStart w:id="1691" w:name="_Toc20299226"/>
      <w:bookmarkStart w:id="1692" w:name="_Toc5629755"/>
      <w:bookmarkStart w:id="1693" w:name="_Toc11223726"/>
      <w:bookmarkStart w:id="1694" w:name="_Toc12032680"/>
      <w:bookmarkStart w:id="1695" w:name="_Toc20296475"/>
      <w:bookmarkStart w:id="1696" w:name="_Toc20297851"/>
      <w:bookmarkStart w:id="1697" w:name="_Toc20299227"/>
      <w:bookmarkStart w:id="1698" w:name="_Toc5629756"/>
      <w:bookmarkStart w:id="1699" w:name="_Toc11223727"/>
      <w:bookmarkStart w:id="1700" w:name="_Toc12032681"/>
      <w:bookmarkStart w:id="1701" w:name="_Toc20296476"/>
      <w:bookmarkStart w:id="1702" w:name="_Toc20297852"/>
      <w:bookmarkStart w:id="1703" w:name="_Toc20299228"/>
      <w:bookmarkStart w:id="1704" w:name="_Toc5629757"/>
      <w:bookmarkStart w:id="1705" w:name="_Toc11223728"/>
      <w:bookmarkStart w:id="1706" w:name="_Toc12032682"/>
      <w:bookmarkStart w:id="1707" w:name="_Toc20296477"/>
      <w:bookmarkStart w:id="1708" w:name="_Toc20297853"/>
      <w:bookmarkStart w:id="1709" w:name="_Toc20299229"/>
      <w:bookmarkStart w:id="1710" w:name="_Toc5629758"/>
      <w:bookmarkStart w:id="1711" w:name="_Toc11223729"/>
      <w:bookmarkStart w:id="1712" w:name="_Toc12032683"/>
      <w:bookmarkStart w:id="1713" w:name="_Toc20296478"/>
      <w:bookmarkStart w:id="1714" w:name="_Toc20297854"/>
      <w:bookmarkStart w:id="1715" w:name="_Toc20299230"/>
      <w:bookmarkStart w:id="1716" w:name="_Toc5629759"/>
      <w:bookmarkStart w:id="1717" w:name="_Toc11223730"/>
      <w:bookmarkStart w:id="1718" w:name="_Toc12032684"/>
      <w:bookmarkStart w:id="1719" w:name="_Toc20296479"/>
      <w:bookmarkStart w:id="1720" w:name="_Toc20297855"/>
      <w:bookmarkStart w:id="1721" w:name="_Toc20299231"/>
      <w:bookmarkStart w:id="1722" w:name="_Toc5629760"/>
      <w:bookmarkStart w:id="1723" w:name="_Toc11223731"/>
      <w:bookmarkStart w:id="1724" w:name="_Toc12032685"/>
      <w:bookmarkStart w:id="1725" w:name="_Toc20296480"/>
      <w:bookmarkStart w:id="1726" w:name="_Toc20297856"/>
      <w:bookmarkStart w:id="1727" w:name="_Toc20299232"/>
      <w:bookmarkStart w:id="1728" w:name="_Toc5629761"/>
      <w:bookmarkStart w:id="1729" w:name="_Toc11223732"/>
      <w:bookmarkStart w:id="1730" w:name="_Toc12032686"/>
      <w:bookmarkStart w:id="1731" w:name="_Toc20296481"/>
      <w:bookmarkStart w:id="1732" w:name="_Toc20297857"/>
      <w:bookmarkStart w:id="1733" w:name="_Toc20299233"/>
      <w:bookmarkStart w:id="1734" w:name="_Toc5629762"/>
      <w:bookmarkStart w:id="1735" w:name="_Toc11223733"/>
      <w:bookmarkStart w:id="1736" w:name="_Toc12032687"/>
      <w:bookmarkStart w:id="1737" w:name="_Toc20296482"/>
      <w:bookmarkStart w:id="1738" w:name="_Toc20297858"/>
      <w:bookmarkStart w:id="1739" w:name="_Toc20299234"/>
      <w:bookmarkStart w:id="1740" w:name="_Toc5629763"/>
      <w:bookmarkStart w:id="1741" w:name="_Toc11223734"/>
      <w:bookmarkStart w:id="1742" w:name="_Toc12032688"/>
      <w:bookmarkStart w:id="1743" w:name="_Toc20296483"/>
      <w:bookmarkStart w:id="1744" w:name="_Toc20297859"/>
      <w:bookmarkStart w:id="1745" w:name="_Toc20299235"/>
      <w:bookmarkStart w:id="1746" w:name="_Toc5629764"/>
      <w:bookmarkStart w:id="1747" w:name="_Toc11223735"/>
      <w:bookmarkStart w:id="1748" w:name="_Toc12032689"/>
      <w:bookmarkStart w:id="1749" w:name="_Toc20296484"/>
      <w:bookmarkStart w:id="1750" w:name="_Toc20297860"/>
      <w:bookmarkStart w:id="1751" w:name="_Toc20299236"/>
      <w:bookmarkStart w:id="1752" w:name="_Toc5629765"/>
      <w:bookmarkStart w:id="1753" w:name="_Toc11223736"/>
      <w:bookmarkStart w:id="1754" w:name="_Toc12032690"/>
      <w:bookmarkStart w:id="1755" w:name="_Toc20296485"/>
      <w:bookmarkStart w:id="1756" w:name="_Toc20297861"/>
      <w:bookmarkStart w:id="1757" w:name="_Toc20299237"/>
      <w:bookmarkStart w:id="1758" w:name="_Toc5629766"/>
      <w:bookmarkStart w:id="1759" w:name="_Toc11223737"/>
      <w:bookmarkStart w:id="1760" w:name="_Toc12032691"/>
      <w:bookmarkStart w:id="1761" w:name="_Toc20296486"/>
      <w:bookmarkStart w:id="1762" w:name="_Toc20297862"/>
      <w:bookmarkStart w:id="1763" w:name="_Toc20299238"/>
      <w:bookmarkStart w:id="1764" w:name="_Toc5629767"/>
      <w:bookmarkStart w:id="1765" w:name="_Toc11223738"/>
      <w:bookmarkStart w:id="1766" w:name="_Toc12032692"/>
      <w:bookmarkStart w:id="1767" w:name="_Toc20296487"/>
      <w:bookmarkStart w:id="1768" w:name="_Toc20297863"/>
      <w:bookmarkStart w:id="1769" w:name="_Toc20299239"/>
      <w:bookmarkStart w:id="1770" w:name="_Toc5629768"/>
      <w:bookmarkStart w:id="1771" w:name="_Toc11223739"/>
      <w:bookmarkStart w:id="1772" w:name="_Toc12032693"/>
      <w:bookmarkStart w:id="1773" w:name="_Toc20296488"/>
      <w:bookmarkStart w:id="1774" w:name="_Toc20297864"/>
      <w:bookmarkStart w:id="1775" w:name="_Toc20299240"/>
      <w:bookmarkStart w:id="1776" w:name="_Toc5629769"/>
      <w:bookmarkStart w:id="1777" w:name="_Toc11223740"/>
      <w:bookmarkStart w:id="1778" w:name="_Toc12032694"/>
      <w:bookmarkStart w:id="1779" w:name="_Toc20296489"/>
      <w:bookmarkStart w:id="1780" w:name="_Toc20297865"/>
      <w:bookmarkStart w:id="1781" w:name="_Toc20299241"/>
      <w:bookmarkStart w:id="1782" w:name="_Toc5629770"/>
      <w:bookmarkStart w:id="1783" w:name="_Toc11223741"/>
      <w:bookmarkStart w:id="1784" w:name="_Toc12032695"/>
      <w:bookmarkStart w:id="1785" w:name="_Toc20296490"/>
      <w:bookmarkStart w:id="1786" w:name="_Toc20297866"/>
      <w:bookmarkStart w:id="1787" w:name="_Toc20299242"/>
      <w:bookmarkStart w:id="1788" w:name="_Toc5629771"/>
      <w:bookmarkStart w:id="1789" w:name="_Toc11223742"/>
      <w:bookmarkStart w:id="1790" w:name="_Toc12032696"/>
      <w:bookmarkStart w:id="1791" w:name="_Toc20296491"/>
      <w:bookmarkStart w:id="1792" w:name="_Toc20297867"/>
      <w:bookmarkStart w:id="1793" w:name="_Toc20299243"/>
      <w:bookmarkStart w:id="1794" w:name="_Toc5629772"/>
      <w:bookmarkStart w:id="1795" w:name="_Toc11223743"/>
      <w:bookmarkStart w:id="1796" w:name="_Toc12032697"/>
      <w:bookmarkStart w:id="1797" w:name="_Toc20296492"/>
      <w:bookmarkStart w:id="1798" w:name="_Toc20297868"/>
      <w:bookmarkStart w:id="1799" w:name="_Toc20299244"/>
      <w:bookmarkStart w:id="1800" w:name="_Toc5629773"/>
      <w:bookmarkStart w:id="1801" w:name="_Toc11223744"/>
      <w:bookmarkStart w:id="1802" w:name="_Toc12032698"/>
      <w:bookmarkStart w:id="1803" w:name="_Toc20296493"/>
      <w:bookmarkStart w:id="1804" w:name="_Toc20297869"/>
      <w:bookmarkStart w:id="1805" w:name="_Toc20299245"/>
      <w:bookmarkStart w:id="1806" w:name="_Toc5629774"/>
      <w:bookmarkStart w:id="1807" w:name="_Toc11223745"/>
      <w:bookmarkStart w:id="1808" w:name="_Toc12032699"/>
      <w:bookmarkStart w:id="1809" w:name="_Toc20296494"/>
      <w:bookmarkStart w:id="1810" w:name="_Toc20297870"/>
      <w:bookmarkStart w:id="1811" w:name="_Toc20299246"/>
      <w:bookmarkStart w:id="1812" w:name="_Toc5629775"/>
      <w:bookmarkStart w:id="1813" w:name="_Toc11223746"/>
      <w:bookmarkStart w:id="1814" w:name="_Toc12032700"/>
      <w:bookmarkStart w:id="1815" w:name="_Toc20296495"/>
      <w:bookmarkStart w:id="1816" w:name="_Toc20297871"/>
      <w:bookmarkStart w:id="1817" w:name="_Toc20299247"/>
      <w:bookmarkStart w:id="1818" w:name="_Toc5629776"/>
      <w:bookmarkStart w:id="1819" w:name="_Toc11223747"/>
      <w:bookmarkStart w:id="1820" w:name="_Toc12032701"/>
      <w:bookmarkStart w:id="1821" w:name="_Toc20296496"/>
      <w:bookmarkStart w:id="1822" w:name="_Toc20297872"/>
      <w:bookmarkStart w:id="1823" w:name="_Toc20299248"/>
      <w:bookmarkStart w:id="1824" w:name="_Toc5629777"/>
      <w:bookmarkStart w:id="1825" w:name="_Toc11223748"/>
      <w:bookmarkStart w:id="1826" w:name="_Toc12032702"/>
      <w:bookmarkStart w:id="1827" w:name="_Toc20296497"/>
      <w:bookmarkStart w:id="1828" w:name="_Toc20297873"/>
      <w:bookmarkStart w:id="1829" w:name="_Toc20299249"/>
      <w:bookmarkStart w:id="1830" w:name="_Toc5629778"/>
      <w:bookmarkStart w:id="1831" w:name="_Toc11223749"/>
      <w:bookmarkStart w:id="1832" w:name="_Toc12032703"/>
      <w:bookmarkStart w:id="1833" w:name="_Toc20296498"/>
      <w:bookmarkStart w:id="1834" w:name="_Toc20297874"/>
      <w:bookmarkStart w:id="1835" w:name="_Toc20299250"/>
      <w:bookmarkStart w:id="1836" w:name="_Toc5629779"/>
      <w:bookmarkStart w:id="1837" w:name="_Toc11223750"/>
      <w:bookmarkStart w:id="1838" w:name="_Toc12032704"/>
      <w:bookmarkStart w:id="1839" w:name="_Toc20296499"/>
      <w:bookmarkStart w:id="1840" w:name="_Toc20297875"/>
      <w:bookmarkStart w:id="1841" w:name="_Toc20299251"/>
      <w:bookmarkStart w:id="1842" w:name="_Toc5629780"/>
      <w:bookmarkStart w:id="1843" w:name="_Toc11223751"/>
      <w:bookmarkStart w:id="1844" w:name="_Toc12032705"/>
      <w:bookmarkStart w:id="1845" w:name="_Toc20296500"/>
      <w:bookmarkStart w:id="1846" w:name="_Toc20297876"/>
      <w:bookmarkStart w:id="1847" w:name="_Toc20299252"/>
      <w:bookmarkStart w:id="1848" w:name="_Toc5629781"/>
      <w:bookmarkStart w:id="1849" w:name="_Toc11223752"/>
      <w:bookmarkStart w:id="1850" w:name="_Toc12032706"/>
      <w:bookmarkStart w:id="1851" w:name="_Toc20296501"/>
      <w:bookmarkStart w:id="1852" w:name="_Toc20297877"/>
      <w:bookmarkStart w:id="1853" w:name="_Toc20299253"/>
      <w:bookmarkStart w:id="1854" w:name="_Toc5629782"/>
      <w:bookmarkStart w:id="1855" w:name="_Toc11223753"/>
      <w:bookmarkStart w:id="1856" w:name="_Toc12032707"/>
      <w:bookmarkStart w:id="1857" w:name="_Toc20296502"/>
      <w:bookmarkStart w:id="1858" w:name="_Toc20297878"/>
      <w:bookmarkStart w:id="1859" w:name="_Toc20299254"/>
      <w:bookmarkStart w:id="1860" w:name="_Toc5629783"/>
      <w:bookmarkStart w:id="1861" w:name="_Toc11223754"/>
      <w:bookmarkStart w:id="1862" w:name="_Toc12032708"/>
      <w:bookmarkStart w:id="1863" w:name="_Toc20296503"/>
      <w:bookmarkStart w:id="1864" w:name="_Toc20297879"/>
      <w:bookmarkStart w:id="1865" w:name="_Toc20299255"/>
      <w:bookmarkStart w:id="1866" w:name="_Toc5629784"/>
      <w:bookmarkStart w:id="1867" w:name="_Toc11223755"/>
      <w:bookmarkStart w:id="1868" w:name="_Toc12032709"/>
      <w:bookmarkStart w:id="1869" w:name="_Toc20296504"/>
      <w:bookmarkStart w:id="1870" w:name="_Toc20297880"/>
      <w:bookmarkStart w:id="1871" w:name="_Toc20299256"/>
      <w:bookmarkStart w:id="1872" w:name="_Toc5629785"/>
      <w:bookmarkStart w:id="1873" w:name="_Toc11223756"/>
      <w:bookmarkStart w:id="1874" w:name="_Toc12032710"/>
      <w:bookmarkStart w:id="1875" w:name="_Toc20296505"/>
      <w:bookmarkStart w:id="1876" w:name="_Toc20297881"/>
      <w:bookmarkStart w:id="1877" w:name="_Toc20299257"/>
      <w:bookmarkStart w:id="1878" w:name="_Toc5629789"/>
      <w:bookmarkStart w:id="1879" w:name="_Toc11223760"/>
      <w:bookmarkStart w:id="1880" w:name="_Toc12032714"/>
      <w:bookmarkStart w:id="1881" w:name="_Toc20296509"/>
      <w:bookmarkStart w:id="1882" w:name="_Toc20297885"/>
      <w:bookmarkStart w:id="1883" w:name="_Toc20299261"/>
      <w:bookmarkStart w:id="1884" w:name="_Toc5629790"/>
      <w:bookmarkStart w:id="1885" w:name="_Toc11223761"/>
      <w:bookmarkStart w:id="1886" w:name="_Toc12032715"/>
      <w:bookmarkStart w:id="1887" w:name="_Toc20296510"/>
      <w:bookmarkStart w:id="1888" w:name="_Toc20297886"/>
      <w:bookmarkStart w:id="1889" w:name="_Toc20299262"/>
      <w:bookmarkStart w:id="1890" w:name="_Toc5629791"/>
      <w:bookmarkStart w:id="1891" w:name="_Toc11223762"/>
      <w:bookmarkStart w:id="1892" w:name="_Toc12032716"/>
      <w:bookmarkStart w:id="1893" w:name="_Toc20296511"/>
      <w:bookmarkStart w:id="1894" w:name="_Toc20297887"/>
      <w:bookmarkStart w:id="1895" w:name="_Toc20299263"/>
      <w:bookmarkStart w:id="1896" w:name="_Toc5629792"/>
      <w:bookmarkStart w:id="1897" w:name="_Toc11223763"/>
      <w:bookmarkStart w:id="1898" w:name="_Toc12032717"/>
      <w:bookmarkStart w:id="1899" w:name="_Toc20296512"/>
      <w:bookmarkStart w:id="1900" w:name="_Toc20297888"/>
      <w:bookmarkStart w:id="1901" w:name="_Toc20299264"/>
      <w:bookmarkStart w:id="1902" w:name="_Toc5629793"/>
      <w:bookmarkStart w:id="1903" w:name="_Toc11223764"/>
      <w:bookmarkStart w:id="1904" w:name="_Toc12032718"/>
      <w:bookmarkStart w:id="1905" w:name="_Toc20296513"/>
      <w:bookmarkStart w:id="1906" w:name="_Toc20297889"/>
      <w:bookmarkStart w:id="1907" w:name="_Toc20299265"/>
      <w:bookmarkStart w:id="1908" w:name="_Toc5629794"/>
      <w:bookmarkStart w:id="1909" w:name="_Toc11223765"/>
      <w:bookmarkStart w:id="1910" w:name="_Toc12032719"/>
      <w:bookmarkStart w:id="1911" w:name="_Toc20296514"/>
      <w:bookmarkStart w:id="1912" w:name="_Toc20297890"/>
      <w:bookmarkStart w:id="1913" w:name="_Toc20299266"/>
      <w:bookmarkStart w:id="1914" w:name="_Toc5629795"/>
      <w:bookmarkStart w:id="1915" w:name="_Toc11223766"/>
      <w:bookmarkStart w:id="1916" w:name="_Toc12032720"/>
      <w:bookmarkStart w:id="1917" w:name="_Toc20296515"/>
      <w:bookmarkStart w:id="1918" w:name="_Toc20297891"/>
      <w:bookmarkStart w:id="1919" w:name="_Toc20299267"/>
      <w:bookmarkStart w:id="1920" w:name="_Toc5629796"/>
      <w:bookmarkStart w:id="1921" w:name="_Toc11223767"/>
      <w:bookmarkStart w:id="1922" w:name="_Toc12032721"/>
      <w:bookmarkStart w:id="1923" w:name="_Toc20296516"/>
      <w:bookmarkStart w:id="1924" w:name="_Toc20297892"/>
      <w:bookmarkStart w:id="1925" w:name="_Toc20299268"/>
      <w:bookmarkStart w:id="1926" w:name="_Toc5629797"/>
      <w:bookmarkStart w:id="1927" w:name="_Toc11223768"/>
      <w:bookmarkStart w:id="1928" w:name="_Toc12032722"/>
      <w:bookmarkStart w:id="1929" w:name="_Toc20296517"/>
      <w:bookmarkStart w:id="1930" w:name="_Toc20297893"/>
      <w:bookmarkStart w:id="1931" w:name="_Toc20299269"/>
      <w:bookmarkStart w:id="1932" w:name="_Toc5629798"/>
      <w:bookmarkStart w:id="1933" w:name="_Toc11223769"/>
      <w:bookmarkStart w:id="1934" w:name="_Toc12032723"/>
      <w:bookmarkStart w:id="1935" w:name="_Toc20296518"/>
      <w:bookmarkStart w:id="1936" w:name="_Toc20297894"/>
      <w:bookmarkStart w:id="1937" w:name="_Toc20299270"/>
      <w:bookmarkStart w:id="1938" w:name="_Toc5629799"/>
      <w:bookmarkStart w:id="1939" w:name="_Toc11223770"/>
      <w:bookmarkStart w:id="1940" w:name="_Toc12032724"/>
      <w:bookmarkStart w:id="1941" w:name="_Toc20296519"/>
      <w:bookmarkStart w:id="1942" w:name="_Toc20297895"/>
      <w:bookmarkStart w:id="1943" w:name="_Toc20299271"/>
      <w:bookmarkStart w:id="1944" w:name="_Toc5629814"/>
      <w:bookmarkStart w:id="1945" w:name="_Toc11223785"/>
      <w:bookmarkStart w:id="1946" w:name="_Toc12032739"/>
      <w:bookmarkStart w:id="1947" w:name="_Toc20296534"/>
      <w:bookmarkStart w:id="1948" w:name="_Toc20297910"/>
      <w:bookmarkStart w:id="1949" w:name="_Toc20299286"/>
      <w:bookmarkStart w:id="1950" w:name="_Toc5629815"/>
      <w:bookmarkStart w:id="1951" w:name="_Toc11223786"/>
      <w:bookmarkStart w:id="1952" w:name="_Toc12032740"/>
      <w:bookmarkStart w:id="1953" w:name="_Toc20296535"/>
      <w:bookmarkStart w:id="1954" w:name="_Toc20297911"/>
      <w:bookmarkStart w:id="1955" w:name="_Toc20299287"/>
      <w:bookmarkStart w:id="1956" w:name="_Toc5629816"/>
      <w:bookmarkStart w:id="1957" w:name="_Toc11223787"/>
      <w:bookmarkStart w:id="1958" w:name="_Toc12032741"/>
      <w:bookmarkStart w:id="1959" w:name="_Toc20296536"/>
      <w:bookmarkStart w:id="1960" w:name="_Toc20297912"/>
      <w:bookmarkStart w:id="1961" w:name="_Toc20299288"/>
      <w:bookmarkStart w:id="1962" w:name="_Toc5629817"/>
      <w:bookmarkStart w:id="1963" w:name="_Toc11223788"/>
      <w:bookmarkStart w:id="1964" w:name="_Toc12032742"/>
      <w:bookmarkStart w:id="1965" w:name="_Toc20296537"/>
      <w:bookmarkStart w:id="1966" w:name="_Toc20297913"/>
      <w:bookmarkStart w:id="1967" w:name="_Toc20299289"/>
      <w:bookmarkStart w:id="1968" w:name="_Toc5629818"/>
      <w:bookmarkStart w:id="1969" w:name="_Toc11223789"/>
      <w:bookmarkStart w:id="1970" w:name="_Toc12032743"/>
      <w:bookmarkStart w:id="1971" w:name="_Toc20296538"/>
      <w:bookmarkStart w:id="1972" w:name="_Toc20297914"/>
      <w:bookmarkStart w:id="1973" w:name="_Toc20299290"/>
      <w:bookmarkStart w:id="1974" w:name="_Toc5629819"/>
      <w:bookmarkStart w:id="1975" w:name="_Toc11223790"/>
      <w:bookmarkStart w:id="1976" w:name="_Toc12032744"/>
      <w:bookmarkStart w:id="1977" w:name="_Toc20296539"/>
      <w:bookmarkStart w:id="1978" w:name="_Toc20297915"/>
      <w:bookmarkStart w:id="1979" w:name="_Toc20299291"/>
      <w:bookmarkStart w:id="1980" w:name="_Toc5629820"/>
      <w:bookmarkStart w:id="1981" w:name="_Toc11223791"/>
      <w:bookmarkStart w:id="1982" w:name="_Toc12032745"/>
      <w:bookmarkStart w:id="1983" w:name="_Toc20296540"/>
      <w:bookmarkStart w:id="1984" w:name="_Toc20297916"/>
      <w:bookmarkStart w:id="1985" w:name="_Toc20299292"/>
      <w:bookmarkStart w:id="1986" w:name="_Toc5629821"/>
      <w:bookmarkStart w:id="1987" w:name="_Toc11223792"/>
      <w:bookmarkStart w:id="1988" w:name="_Toc12032746"/>
      <w:bookmarkStart w:id="1989" w:name="_Toc20296541"/>
      <w:bookmarkStart w:id="1990" w:name="_Toc20297917"/>
      <w:bookmarkStart w:id="1991" w:name="_Toc20299293"/>
      <w:bookmarkStart w:id="1992" w:name="_Toc5629822"/>
      <w:bookmarkStart w:id="1993" w:name="_Toc11223793"/>
      <w:bookmarkStart w:id="1994" w:name="_Toc12032747"/>
      <w:bookmarkStart w:id="1995" w:name="_Toc20296542"/>
      <w:bookmarkStart w:id="1996" w:name="_Toc20297918"/>
      <w:bookmarkStart w:id="1997" w:name="_Toc20299294"/>
      <w:bookmarkStart w:id="1998" w:name="_Toc5629823"/>
      <w:bookmarkStart w:id="1999" w:name="_Toc11223794"/>
      <w:bookmarkStart w:id="2000" w:name="_Toc12032748"/>
      <w:bookmarkStart w:id="2001" w:name="_Toc20296543"/>
      <w:bookmarkStart w:id="2002" w:name="_Toc20297919"/>
      <w:bookmarkStart w:id="2003" w:name="_Toc20299295"/>
      <w:bookmarkStart w:id="2004" w:name="_Toc5629824"/>
      <w:bookmarkStart w:id="2005" w:name="_Toc11223795"/>
      <w:bookmarkStart w:id="2006" w:name="_Toc12032749"/>
      <w:bookmarkStart w:id="2007" w:name="_Toc20296544"/>
      <w:bookmarkStart w:id="2008" w:name="_Toc20297920"/>
      <w:bookmarkStart w:id="2009" w:name="_Toc20299296"/>
      <w:bookmarkStart w:id="2010" w:name="_Toc5629825"/>
      <w:bookmarkStart w:id="2011" w:name="_Toc11223796"/>
      <w:bookmarkStart w:id="2012" w:name="_Toc12032750"/>
      <w:bookmarkStart w:id="2013" w:name="_Toc20296545"/>
      <w:bookmarkStart w:id="2014" w:name="_Toc20297921"/>
      <w:bookmarkStart w:id="2015" w:name="_Toc20299297"/>
      <w:bookmarkStart w:id="2016" w:name="_Toc5629826"/>
      <w:bookmarkStart w:id="2017" w:name="_Toc11223797"/>
      <w:bookmarkStart w:id="2018" w:name="_Toc12032751"/>
      <w:bookmarkStart w:id="2019" w:name="_Toc20296546"/>
      <w:bookmarkStart w:id="2020" w:name="_Toc20297922"/>
      <w:bookmarkStart w:id="2021" w:name="_Toc20299298"/>
      <w:bookmarkStart w:id="2022" w:name="_Toc5629827"/>
      <w:bookmarkStart w:id="2023" w:name="_Toc11223798"/>
      <w:bookmarkStart w:id="2024" w:name="_Toc12032752"/>
      <w:bookmarkStart w:id="2025" w:name="_Toc20296547"/>
      <w:bookmarkStart w:id="2026" w:name="_Toc20297923"/>
      <w:bookmarkStart w:id="2027" w:name="_Toc20299299"/>
      <w:bookmarkStart w:id="2028" w:name="_Toc5629828"/>
      <w:bookmarkStart w:id="2029" w:name="_Toc11223799"/>
      <w:bookmarkStart w:id="2030" w:name="_Toc12032753"/>
      <w:bookmarkStart w:id="2031" w:name="_Toc20296548"/>
      <w:bookmarkStart w:id="2032" w:name="_Toc20297924"/>
      <w:bookmarkStart w:id="2033" w:name="_Toc20299300"/>
      <w:bookmarkStart w:id="2034" w:name="_Toc5629829"/>
      <w:bookmarkStart w:id="2035" w:name="_Toc11223800"/>
      <w:bookmarkStart w:id="2036" w:name="_Toc12032754"/>
      <w:bookmarkStart w:id="2037" w:name="_Toc20296549"/>
      <w:bookmarkStart w:id="2038" w:name="_Toc20297925"/>
      <w:bookmarkStart w:id="2039" w:name="_Toc20299301"/>
      <w:bookmarkStart w:id="2040" w:name="_Toc5629830"/>
      <w:bookmarkStart w:id="2041" w:name="_Toc11223801"/>
      <w:bookmarkStart w:id="2042" w:name="_Toc12032755"/>
      <w:bookmarkStart w:id="2043" w:name="_Toc20296550"/>
      <w:bookmarkStart w:id="2044" w:name="_Toc20297926"/>
      <w:bookmarkStart w:id="2045" w:name="_Toc20299302"/>
      <w:bookmarkStart w:id="2046" w:name="_Toc5629831"/>
      <w:bookmarkStart w:id="2047" w:name="_Toc11223802"/>
      <w:bookmarkStart w:id="2048" w:name="_Toc12032756"/>
      <w:bookmarkStart w:id="2049" w:name="_Toc20296551"/>
      <w:bookmarkStart w:id="2050" w:name="_Toc20297927"/>
      <w:bookmarkStart w:id="2051" w:name="_Toc20299303"/>
      <w:bookmarkStart w:id="2052" w:name="_Toc5629838"/>
      <w:bookmarkStart w:id="2053" w:name="_Toc11223809"/>
      <w:bookmarkStart w:id="2054" w:name="_Toc12032763"/>
      <w:bookmarkStart w:id="2055" w:name="_Toc20296558"/>
      <w:bookmarkStart w:id="2056" w:name="_Toc20297934"/>
      <w:bookmarkStart w:id="2057" w:name="_Toc20299310"/>
      <w:bookmarkStart w:id="2058" w:name="_Toc5629839"/>
      <w:bookmarkStart w:id="2059" w:name="_Toc11223810"/>
      <w:bookmarkStart w:id="2060" w:name="_Toc12032764"/>
      <w:bookmarkStart w:id="2061" w:name="_Toc20296559"/>
      <w:bookmarkStart w:id="2062" w:name="_Toc20297935"/>
      <w:bookmarkStart w:id="2063" w:name="_Toc20299311"/>
      <w:bookmarkStart w:id="2064" w:name="_Toc5629840"/>
      <w:bookmarkStart w:id="2065" w:name="_Toc11223811"/>
      <w:bookmarkStart w:id="2066" w:name="_Toc12032765"/>
      <w:bookmarkStart w:id="2067" w:name="_Toc20296560"/>
      <w:bookmarkStart w:id="2068" w:name="_Toc20297936"/>
      <w:bookmarkStart w:id="2069" w:name="_Toc20299312"/>
      <w:bookmarkStart w:id="2070" w:name="_Toc5629841"/>
      <w:bookmarkStart w:id="2071" w:name="_Toc11223812"/>
      <w:bookmarkStart w:id="2072" w:name="_Toc12032766"/>
      <w:bookmarkStart w:id="2073" w:name="_Toc20296561"/>
      <w:bookmarkStart w:id="2074" w:name="_Toc20297937"/>
      <w:bookmarkStart w:id="2075" w:name="_Toc20299313"/>
      <w:bookmarkStart w:id="2076" w:name="_Toc5629842"/>
      <w:bookmarkStart w:id="2077" w:name="_Toc11223813"/>
      <w:bookmarkStart w:id="2078" w:name="_Toc12032767"/>
      <w:bookmarkStart w:id="2079" w:name="_Toc20296562"/>
      <w:bookmarkStart w:id="2080" w:name="_Toc20297938"/>
      <w:bookmarkStart w:id="2081" w:name="_Toc20299314"/>
      <w:bookmarkStart w:id="2082" w:name="_Toc5629843"/>
      <w:bookmarkStart w:id="2083" w:name="_Toc11223814"/>
      <w:bookmarkStart w:id="2084" w:name="_Toc12032768"/>
      <w:bookmarkStart w:id="2085" w:name="_Toc20296563"/>
      <w:bookmarkStart w:id="2086" w:name="_Toc20297939"/>
      <w:bookmarkStart w:id="2087" w:name="_Toc20299315"/>
      <w:bookmarkStart w:id="2088" w:name="_Toc5629844"/>
      <w:bookmarkStart w:id="2089" w:name="_Toc11223815"/>
      <w:bookmarkStart w:id="2090" w:name="_Toc12032769"/>
      <w:bookmarkStart w:id="2091" w:name="_Toc20296564"/>
      <w:bookmarkStart w:id="2092" w:name="_Toc20297940"/>
      <w:bookmarkStart w:id="2093" w:name="_Toc20299316"/>
      <w:bookmarkStart w:id="2094" w:name="_Toc5629857"/>
      <w:bookmarkStart w:id="2095" w:name="_Toc11223828"/>
      <w:bookmarkStart w:id="2096" w:name="_Toc12032782"/>
      <w:bookmarkStart w:id="2097" w:name="_Toc20296577"/>
      <w:bookmarkStart w:id="2098" w:name="_Toc20297953"/>
      <w:bookmarkStart w:id="2099" w:name="_Toc20299329"/>
      <w:bookmarkStart w:id="2100" w:name="_Toc5629858"/>
      <w:bookmarkStart w:id="2101" w:name="_Toc11223829"/>
      <w:bookmarkStart w:id="2102" w:name="_Toc12032783"/>
      <w:bookmarkStart w:id="2103" w:name="_Toc20296578"/>
      <w:bookmarkStart w:id="2104" w:name="_Toc20297954"/>
      <w:bookmarkStart w:id="2105" w:name="_Toc20299330"/>
      <w:bookmarkStart w:id="2106" w:name="_Toc5629859"/>
      <w:bookmarkStart w:id="2107" w:name="_Toc11223830"/>
      <w:bookmarkStart w:id="2108" w:name="_Toc12032784"/>
      <w:bookmarkStart w:id="2109" w:name="_Toc20296579"/>
      <w:bookmarkStart w:id="2110" w:name="_Toc20297955"/>
      <w:bookmarkStart w:id="2111" w:name="_Toc20299331"/>
      <w:bookmarkStart w:id="2112" w:name="_Toc5629860"/>
      <w:bookmarkStart w:id="2113" w:name="_Toc11223831"/>
      <w:bookmarkStart w:id="2114" w:name="_Toc12032785"/>
      <w:bookmarkStart w:id="2115" w:name="_Toc20296580"/>
      <w:bookmarkStart w:id="2116" w:name="_Toc20297956"/>
      <w:bookmarkStart w:id="2117" w:name="_Toc20299332"/>
      <w:bookmarkStart w:id="2118" w:name="_Toc5629861"/>
      <w:bookmarkStart w:id="2119" w:name="_Toc11223832"/>
      <w:bookmarkStart w:id="2120" w:name="_Toc12032786"/>
      <w:bookmarkStart w:id="2121" w:name="_Toc20296581"/>
      <w:bookmarkStart w:id="2122" w:name="_Toc20297957"/>
      <w:bookmarkStart w:id="2123" w:name="_Toc20299333"/>
      <w:bookmarkStart w:id="2124" w:name="_Toc5629862"/>
      <w:bookmarkStart w:id="2125" w:name="_Toc11223833"/>
      <w:bookmarkStart w:id="2126" w:name="_Toc12032787"/>
      <w:bookmarkStart w:id="2127" w:name="_Toc20296582"/>
      <w:bookmarkStart w:id="2128" w:name="_Toc20297958"/>
      <w:bookmarkStart w:id="2129" w:name="_Toc20299334"/>
      <w:bookmarkStart w:id="2130" w:name="_Toc5629863"/>
      <w:bookmarkStart w:id="2131" w:name="_Toc11223834"/>
      <w:bookmarkStart w:id="2132" w:name="_Toc12032788"/>
      <w:bookmarkStart w:id="2133" w:name="_Toc20296583"/>
      <w:bookmarkStart w:id="2134" w:name="_Toc20297959"/>
      <w:bookmarkStart w:id="2135" w:name="_Toc20299335"/>
      <w:bookmarkStart w:id="2136" w:name="_Toc5629864"/>
      <w:bookmarkStart w:id="2137" w:name="_Toc11223835"/>
      <w:bookmarkStart w:id="2138" w:name="_Toc12032789"/>
      <w:bookmarkStart w:id="2139" w:name="_Toc20296584"/>
      <w:bookmarkStart w:id="2140" w:name="_Toc20297960"/>
      <w:bookmarkStart w:id="2141" w:name="_Toc20299336"/>
      <w:bookmarkStart w:id="2142" w:name="_Toc5629865"/>
      <w:bookmarkStart w:id="2143" w:name="_Toc11223836"/>
      <w:bookmarkStart w:id="2144" w:name="_Toc12032790"/>
      <w:bookmarkStart w:id="2145" w:name="_Toc20296585"/>
      <w:bookmarkStart w:id="2146" w:name="_Toc20297961"/>
      <w:bookmarkStart w:id="2147" w:name="_Toc20299337"/>
      <w:bookmarkStart w:id="2148" w:name="_Toc5629866"/>
      <w:bookmarkStart w:id="2149" w:name="_Toc11223837"/>
      <w:bookmarkStart w:id="2150" w:name="_Toc12032791"/>
      <w:bookmarkStart w:id="2151" w:name="_Toc20296586"/>
      <w:bookmarkStart w:id="2152" w:name="_Toc20297962"/>
      <w:bookmarkStart w:id="2153" w:name="_Toc20299338"/>
      <w:bookmarkStart w:id="2154" w:name="_Toc5629867"/>
      <w:bookmarkStart w:id="2155" w:name="_Toc11223838"/>
      <w:bookmarkStart w:id="2156" w:name="_Toc12032792"/>
      <w:bookmarkStart w:id="2157" w:name="_Toc20296587"/>
      <w:bookmarkStart w:id="2158" w:name="_Toc20297963"/>
      <w:bookmarkStart w:id="2159" w:name="_Toc20299339"/>
      <w:bookmarkStart w:id="2160" w:name="_Toc5629868"/>
      <w:bookmarkStart w:id="2161" w:name="_Toc11223839"/>
      <w:bookmarkStart w:id="2162" w:name="_Toc12032793"/>
      <w:bookmarkStart w:id="2163" w:name="_Toc20296588"/>
      <w:bookmarkStart w:id="2164" w:name="_Toc20297964"/>
      <w:bookmarkStart w:id="2165" w:name="_Toc20299340"/>
      <w:bookmarkStart w:id="2166" w:name="_Toc5629869"/>
      <w:bookmarkStart w:id="2167" w:name="_Toc11223840"/>
      <w:bookmarkStart w:id="2168" w:name="_Toc12032794"/>
      <w:bookmarkStart w:id="2169" w:name="_Toc20296589"/>
      <w:bookmarkStart w:id="2170" w:name="_Toc20297965"/>
      <w:bookmarkStart w:id="2171" w:name="_Toc20299341"/>
      <w:bookmarkStart w:id="2172" w:name="_Toc5629870"/>
      <w:bookmarkStart w:id="2173" w:name="_Toc11223841"/>
      <w:bookmarkStart w:id="2174" w:name="_Toc12032795"/>
      <w:bookmarkStart w:id="2175" w:name="_Toc20296590"/>
      <w:bookmarkStart w:id="2176" w:name="_Toc20297966"/>
      <w:bookmarkStart w:id="2177" w:name="_Toc20299342"/>
      <w:bookmarkStart w:id="2178" w:name="_Toc5629871"/>
      <w:bookmarkStart w:id="2179" w:name="_Toc11223842"/>
      <w:bookmarkStart w:id="2180" w:name="_Toc12032796"/>
      <w:bookmarkStart w:id="2181" w:name="_Toc20296591"/>
      <w:bookmarkStart w:id="2182" w:name="_Toc20297967"/>
      <w:bookmarkStart w:id="2183" w:name="_Toc20299343"/>
      <w:bookmarkStart w:id="2184" w:name="_Toc5629872"/>
      <w:bookmarkStart w:id="2185" w:name="_Toc11223843"/>
      <w:bookmarkStart w:id="2186" w:name="_Toc12032797"/>
      <w:bookmarkStart w:id="2187" w:name="_Toc20296592"/>
      <w:bookmarkStart w:id="2188" w:name="_Toc20297968"/>
      <w:bookmarkStart w:id="2189" w:name="_Toc20299344"/>
      <w:bookmarkStart w:id="2190" w:name="_Toc5629873"/>
      <w:bookmarkStart w:id="2191" w:name="_Toc11223844"/>
      <w:bookmarkStart w:id="2192" w:name="_Toc12032798"/>
      <w:bookmarkStart w:id="2193" w:name="_Toc20296593"/>
      <w:bookmarkStart w:id="2194" w:name="_Toc20297969"/>
      <w:bookmarkStart w:id="2195" w:name="_Toc20299345"/>
      <w:bookmarkStart w:id="2196" w:name="_Toc5629874"/>
      <w:bookmarkStart w:id="2197" w:name="_Toc11223845"/>
      <w:bookmarkStart w:id="2198" w:name="_Toc12032799"/>
      <w:bookmarkStart w:id="2199" w:name="_Toc20296594"/>
      <w:bookmarkStart w:id="2200" w:name="_Toc20297970"/>
      <w:bookmarkStart w:id="2201" w:name="_Toc20299346"/>
      <w:bookmarkStart w:id="2202" w:name="_Toc5629875"/>
      <w:bookmarkStart w:id="2203" w:name="_Toc11223846"/>
      <w:bookmarkStart w:id="2204" w:name="_Toc12032800"/>
      <w:bookmarkStart w:id="2205" w:name="_Toc20296595"/>
      <w:bookmarkStart w:id="2206" w:name="_Toc20297971"/>
      <w:bookmarkStart w:id="2207" w:name="_Toc20299347"/>
      <w:bookmarkStart w:id="2208" w:name="_Toc5629876"/>
      <w:bookmarkStart w:id="2209" w:name="_Toc11223847"/>
      <w:bookmarkStart w:id="2210" w:name="_Toc12032801"/>
      <w:bookmarkStart w:id="2211" w:name="_Toc20296596"/>
      <w:bookmarkStart w:id="2212" w:name="_Toc20297972"/>
      <w:bookmarkStart w:id="2213" w:name="_Toc20299348"/>
      <w:bookmarkStart w:id="2214" w:name="_Toc5629877"/>
      <w:bookmarkStart w:id="2215" w:name="_Toc11223848"/>
      <w:bookmarkStart w:id="2216" w:name="_Toc12032802"/>
      <w:bookmarkStart w:id="2217" w:name="_Toc20296597"/>
      <w:bookmarkStart w:id="2218" w:name="_Toc20297973"/>
      <w:bookmarkStart w:id="2219" w:name="_Toc20299349"/>
      <w:bookmarkStart w:id="2220" w:name="_Toc5629896"/>
      <w:bookmarkStart w:id="2221" w:name="_Toc11223867"/>
      <w:bookmarkStart w:id="2222" w:name="_Toc12032821"/>
      <w:bookmarkStart w:id="2223" w:name="_Toc20296616"/>
      <w:bookmarkStart w:id="2224" w:name="_Toc20297992"/>
      <w:bookmarkStart w:id="2225" w:name="_Toc20299368"/>
      <w:bookmarkStart w:id="2226" w:name="_Toc5629911"/>
      <w:bookmarkStart w:id="2227" w:name="_Toc11223882"/>
      <w:bookmarkStart w:id="2228" w:name="_Toc12032836"/>
      <w:bookmarkStart w:id="2229" w:name="_Toc20296631"/>
      <w:bookmarkStart w:id="2230" w:name="_Toc20298007"/>
      <w:bookmarkStart w:id="2231" w:name="_Toc20299383"/>
      <w:bookmarkStart w:id="2232" w:name="_Toc5630232"/>
      <w:bookmarkStart w:id="2233" w:name="_Toc11224203"/>
      <w:bookmarkStart w:id="2234" w:name="_Toc12033157"/>
      <w:bookmarkStart w:id="2235" w:name="_Toc20296952"/>
      <w:bookmarkStart w:id="2236" w:name="_Toc20298328"/>
      <w:bookmarkStart w:id="2237" w:name="_Toc20299704"/>
      <w:bookmarkStart w:id="2238" w:name="_Toc5630437"/>
      <w:bookmarkStart w:id="2239" w:name="_Toc11224408"/>
      <w:bookmarkStart w:id="2240" w:name="_Toc12033362"/>
      <w:bookmarkStart w:id="2241" w:name="_Toc20297157"/>
      <w:bookmarkStart w:id="2242" w:name="_Toc20298533"/>
      <w:bookmarkStart w:id="2243" w:name="_Toc20299909"/>
      <w:bookmarkStart w:id="2244" w:name="_Toc5630450"/>
      <w:bookmarkStart w:id="2245" w:name="_Toc11224421"/>
      <w:bookmarkStart w:id="2246" w:name="_Toc12033375"/>
      <w:bookmarkStart w:id="2247" w:name="_Toc20297170"/>
      <w:bookmarkStart w:id="2248" w:name="_Toc20298546"/>
      <w:bookmarkStart w:id="2249" w:name="_Toc20299922"/>
      <w:bookmarkStart w:id="2250" w:name="_Toc5630451"/>
      <w:bookmarkStart w:id="2251" w:name="_Toc11224422"/>
      <w:bookmarkStart w:id="2252" w:name="_Toc12033376"/>
      <w:bookmarkStart w:id="2253" w:name="_Toc20297171"/>
      <w:bookmarkStart w:id="2254" w:name="_Toc20298547"/>
      <w:bookmarkStart w:id="2255" w:name="_Toc20299923"/>
      <w:bookmarkStart w:id="2256" w:name="_Toc5630452"/>
      <w:bookmarkStart w:id="2257" w:name="_Toc11224423"/>
      <w:bookmarkStart w:id="2258" w:name="_Toc12033377"/>
      <w:bookmarkStart w:id="2259" w:name="_Toc20297172"/>
      <w:bookmarkStart w:id="2260" w:name="_Toc20298548"/>
      <w:bookmarkStart w:id="2261" w:name="_Toc20299924"/>
      <w:bookmarkStart w:id="2262" w:name="_Toc5630453"/>
      <w:bookmarkStart w:id="2263" w:name="_Toc11224424"/>
      <w:bookmarkStart w:id="2264" w:name="_Toc12033378"/>
      <w:bookmarkStart w:id="2265" w:name="_Toc20297173"/>
      <w:bookmarkStart w:id="2266" w:name="_Toc20298549"/>
      <w:bookmarkStart w:id="2267" w:name="_Toc20299925"/>
      <w:bookmarkStart w:id="2268" w:name="_Toc5630454"/>
      <w:bookmarkStart w:id="2269" w:name="_Toc11224425"/>
      <w:bookmarkStart w:id="2270" w:name="_Toc12033379"/>
      <w:bookmarkStart w:id="2271" w:name="_Toc20297174"/>
      <w:bookmarkStart w:id="2272" w:name="_Toc20298550"/>
      <w:bookmarkStart w:id="2273" w:name="_Toc20299926"/>
      <w:bookmarkStart w:id="2274" w:name="_Toc5630455"/>
      <w:bookmarkStart w:id="2275" w:name="_Toc11224426"/>
      <w:bookmarkStart w:id="2276" w:name="_Toc12033380"/>
      <w:bookmarkStart w:id="2277" w:name="_Toc20297175"/>
      <w:bookmarkStart w:id="2278" w:name="_Toc20298551"/>
      <w:bookmarkStart w:id="2279" w:name="_Toc20299927"/>
      <w:bookmarkStart w:id="2280" w:name="_Toc5630456"/>
      <w:bookmarkStart w:id="2281" w:name="_Toc11224427"/>
      <w:bookmarkStart w:id="2282" w:name="_Toc12033381"/>
      <w:bookmarkStart w:id="2283" w:name="_Toc20297176"/>
      <w:bookmarkStart w:id="2284" w:name="_Toc20298552"/>
      <w:bookmarkStart w:id="2285" w:name="_Toc20299928"/>
      <w:bookmarkStart w:id="2286" w:name="_Toc5630457"/>
      <w:bookmarkStart w:id="2287" w:name="_Toc11224428"/>
      <w:bookmarkStart w:id="2288" w:name="_Toc12033382"/>
      <w:bookmarkStart w:id="2289" w:name="_Toc20297177"/>
      <w:bookmarkStart w:id="2290" w:name="_Toc20298553"/>
      <w:bookmarkStart w:id="2291" w:name="_Toc20299929"/>
      <w:bookmarkStart w:id="2292" w:name="_Toc5630458"/>
      <w:bookmarkStart w:id="2293" w:name="_Toc11224429"/>
      <w:bookmarkStart w:id="2294" w:name="_Toc12033383"/>
      <w:bookmarkStart w:id="2295" w:name="_Toc20297178"/>
      <w:bookmarkStart w:id="2296" w:name="_Toc20298554"/>
      <w:bookmarkStart w:id="2297" w:name="_Toc20299930"/>
      <w:bookmarkStart w:id="2298" w:name="_Toc5630459"/>
      <w:bookmarkStart w:id="2299" w:name="_Toc11224430"/>
      <w:bookmarkStart w:id="2300" w:name="_Toc12033384"/>
      <w:bookmarkStart w:id="2301" w:name="_Toc20297179"/>
      <w:bookmarkStart w:id="2302" w:name="_Toc20298555"/>
      <w:bookmarkStart w:id="2303" w:name="_Toc20299931"/>
      <w:bookmarkStart w:id="2304" w:name="_Toc5630460"/>
      <w:bookmarkStart w:id="2305" w:name="_Toc11224431"/>
      <w:bookmarkStart w:id="2306" w:name="_Toc12033385"/>
      <w:bookmarkStart w:id="2307" w:name="_Toc20297180"/>
      <w:bookmarkStart w:id="2308" w:name="_Toc20298556"/>
      <w:bookmarkStart w:id="2309" w:name="_Toc20299932"/>
      <w:bookmarkStart w:id="2310" w:name="_Toc5630461"/>
      <w:bookmarkStart w:id="2311" w:name="_Toc11224432"/>
      <w:bookmarkStart w:id="2312" w:name="_Toc12033386"/>
      <w:bookmarkStart w:id="2313" w:name="_Toc20297181"/>
      <w:bookmarkStart w:id="2314" w:name="_Toc20298557"/>
      <w:bookmarkStart w:id="2315" w:name="_Toc20299933"/>
      <w:bookmarkStart w:id="2316" w:name="_Toc5630466"/>
      <w:bookmarkStart w:id="2317" w:name="_Toc11224437"/>
      <w:bookmarkStart w:id="2318" w:name="_Toc12033391"/>
      <w:bookmarkStart w:id="2319" w:name="_Toc20297186"/>
      <w:bookmarkStart w:id="2320" w:name="_Toc20298562"/>
      <w:bookmarkStart w:id="2321" w:name="_Toc20299938"/>
      <w:bookmarkStart w:id="2322" w:name="_Toc5630470"/>
      <w:bookmarkStart w:id="2323" w:name="_Toc11224441"/>
      <w:bookmarkStart w:id="2324" w:name="_Toc12033395"/>
      <w:bookmarkStart w:id="2325" w:name="_Toc20297190"/>
      <w:bookmarkStart w:id="2326" w:name="_Toc20298566"/>
      <w:bookmarkStart w:id="2327" w:name="_Toc20299942"/>
      <w:bookmarkStart w:id="2328" w:name="_Toc5630474"/>
      <w:bookmarkStart w:id="2329" w:name="_Toc11224445"/>
      <w:bookmarkStart w:id="2330" w:name="_Toc12033399"/>
      <w:bookmarkStart w:id="2331" w:name="_Toc20297194"/>
      <w:bookmarkStart w:id="2332" w:name="_Toc20298570"/>
      <w:bookmarkStart w:id="2333" w:name="_Toc20299946"/>
      <w:bookmarkStart w:id="2334" w:name="_Toc5630494"/>
      <w:bookmarkStart w:id="2335" w:name="_Toc11224465"/>
      <w:bookmarkStart w:id="2336" w:name="_Toc12033419"/>
      <w:bookmarkStart w:id="2337" w:name="_Toc20297214"/>
      <w:bookmarkStart w:id="2338" w:name="_Toc20298590"/>
      <w:bookmarkStart w:id="2339" w:name="_Toc20299966"/>
      <w:bookmarkStart w:id="2340" w:name="_Toc5630495"/>
      <w:bookmarkStart w:id="2341" w:name="_Toc11224466"/>
      <w:bookmarkStart w:id="2342" w:name="_Toc12033420"/>
      <w:bookmarkStart w:id="2343" w:name="_Toc20297215"/>
      <w:bookmarkStart w:id="2344" w:name="_Toc20298591"/>
      <w:bookmarkStart w:id="2345" w:name="_Toc20299967"/>
      <w:bookmarkStart w:id="2346" w:name="_Toc5630496"/>
      <w:bookmarkStart w:id="2347" w:name="_Toc11224467"/>
      <w:bookmarkStart w:id="2348" w:name="_Toc12033421"/>
      <w:bookmarkStart w:id="2349" w:name="_Toc20297216"/>
      <w:bookmarkStart w:id="2350" w:name="_Toc20298592"/>
      <w:bookmarkStart w:id="2351" w:name="_Toc20299968"/>
      <w:bookmarkStart w:id="2352" w:name="_Toc5630503"/>
      <w:bookmarkStart w:id="2353" w:name="_Toc11224474"/>
      <w:bookmarkStart w:id="2354" w:name="_Toc12033428"/>
      <w:bookmarkStart w:id="2355" w:name="_Toc20297223"/>
      <w:bookmarkStart w:id="2356" w:name="_Toc20298599"/>
      <w:bookmarkStart w:id="2357" w:name="_Toc20299975"/>
      <w:bookmarkStart w:id="2358" w:name="_Toc5630504"/>
      <w:bookmarkStart w:id="2359" w:name="_Toc11224475"/>
      <w:bookmarkStart w:id="2360" w:name="_Toc12033429"/>
      <w:bookmarkStart w:id="2361" w:name="_Toc20297224"/>
      <w:bookmarkStart w:id="2362" w:name="_Toc20298600"/>
      <w:bookmarkStart w:id="2363" w:name="_Toc20299976"/>
      <w:bookmarkStart w:id="2364" w:name="_Toc5630521"/>
      <w:bookmarkStart w:id="2365" w:name="_Toc11224492"/>
      <w:bookmarkStart w:id="2366" w:name="_Toc12033446"/>
      <w:bookmarkStart w:id="2367" w:name="_Toc20297241"/>
      <w:bookmarkStart w:id="2368" w:name="_Toc20298617"/>
      <w:bookmarkStart w:id="2369" w:name="_Toc20299993"/>
      <w:bookmarkStart w:id="2370" w:name="_Toc5630522"/>
      <w:bookmarkStart w:id="2371" w:name="_Toc11224493"/>
      <w:bookmarkStart w:id="2372" w:name="_Toc12033447"/>
      <w:bookmarkStart w:id="2373" w:name="_Toc20297242"/>
      <w:bookmarkStart w:id="2374" w:name="_Toc20298618"/>
      <w:bookmarkStart w:id="2375" w:name="_Toc20299994"/>
      <w:bookmarkStart w:id="2376" w:name="_Toc5630526"/>
      <w:bookmarkStart w:id="2377" w:name="_Toc11224497"/>
      <w:bookmarkStart w:id="2378" w:name="_Toc12033451"/>
      <w:bookmarkStart w:id="2379" w:name="_Toc20297246"/>
      <w:bookmarkStart w:id="2380" w:name="_Toc20298622"/>
      <w:bookmarkStart w:id="2381" w:name="_Toc20299998"/>
      <w:bookmarkStart w:id="2382" w:name="_Toc5630527"/>
      <w:bookmarkStart w:id="2383" w:name="_Toc11224498"/>
      <w:bookmarkStart w:id="2384" w:name="_Toc12033452"/>
      <w:bookmarkStart w:id="2385" w:name="_Toc20297247"/>
      <w:bookmarkStart w:id="2386" w:name="_Toc20298623"/>
      <w:bookmarkStart w:id="2387" w:name="_Toc20299999"/>
      <w:bookmarkStart w:id="2388" w:name="_Toc5630528"/>
      <w:bookmarkStart w:id="2389" w:name="_Toc11224499"/>
      <w:bookmarkStart w:id="2390" w:name="_Toc12033453"/>
      <w:bookmarkStart w:id="2391" w:name="_Toc20297248"/>
      <w:bookmarkStart w:id="2392" w:name="_Toc20298624"/>
      <w:bookmarkStart w:id="2393" w:name="_Toc20300000"/>
      <w:bookmarkStart w:id="2394" w:name="_Toc5630529"/>
      <w:bookmarkStart w:id="2395" w:name="_Toc11224500"/>
      <w:bookmarkStart w:id="2396" w:name="_Toc12033454"/>
      <w:bookmarkStart w:id="2397" w:name="_Toc20297249"/>
      <w:bookmarkStart w:id="2398" w:name="_Toc20298625"/>
      <w:bookmarkStart w:id="2399" w:name="_Toc20300001"/>
      <w:bookmarkStart w:id="2400" w:name="_Toc5630530"/>
      <w:bookmarkStart w:id="2401" w:name="_Toc11224501"/>
      <w:bookmarkStart w:id="2402" w:name="_Toc12033455"/>
      <w:bookmarkStart w:id="2403" w:name="_Toc20297250"/>
      <w:bookmarkStart w:id="2404" w:name="_Toc20298626"/>
      <w:bookmarkStart w:id="2405" w:name="_Toc20300002"/>
      <w:bookmarkStart w:id="2406" w:name="_Toc5630531"/>
      <w:bookmarkStart w:id="2407" w:name="_Toc11224502"/>
      <w:bookmarkStart w:id="2408" w:name="_Toc12033456"/>
      <w:bookmarkStart w:id="2409" w:name="_Toc20297251"/>
      <w:bookmarkStart w:id="2410" w:name="_Toc20298627"/>
      <w:bookmarkStart w:id="2411" w:name="_Toc20300003"/>
      <w:bookmarkStart w:id="2412" w:name="_Toc5630532"/>
      <w:bookmarkStart w:id="2413" w:name="_Toc11224503"/>
      <w:bookmarkStart w:id="2414" w:name="_Toc12033457"/>
      <w:bookmarkStart w:id="2415" w:name="_Toc20297252"/>
      <w:bookmarkStart w:id="2416" w:name="_Toc20298628"/>
      <w:bookmarkStart w:id="2417" w:name="_Toc20300004"/>
      <w:bookmarkStart w:id="2418" w:name="_Toc5630533"/>
      <w:bookmarkStart w:id="2419" w:name="_Toc11224504"/>
      <w:bookmarkStart w:id="2420" w:name="_Toc12033458"/>
      <w:bookmarkStart w:id="2421" w:name="_Toc20297253"/>
      <w:bookmarkStart w:id="2422" w:name="_Toc20298629"/>
      <w:bookmarkStart w:id="2423" w:name="_Toc20300005"/>
      <w:bookmarkStart w:id="2424" w:name="_Toc5630534"/>
      <w:bookmarkStart w:id="2425" w:name="_Toc11224505"/>
      <w:bookmarkStart w:id="2426" w:name="_Toc12033459"/>
      <w:bookmarkStart w:id="2427" w:name="_Toc20297254"/>
      <w:bookmarkStart w:id="2428" w:name="_Toc20298630"/>
      <w:bookmarkStart w:id="2429" w:name="_Toc20300006"/>
      <w:bookmarkStart w:id="2430" w:name="_Toc5630535"/>
      <w:bookmarkStart w:id="2431" w:name="_Toc11224506"/>
      <w:bookmarkStart w:id="2432" w:name="_Toc12033460"/>
      <w:bookmarkStart w:id="2433" w:name="_Toc20297255"/>
      <w:bookmarkStart w:id="2434" w:name="_Toc20298631"/>
      <w:bookmarkStart w:id="2435" w:name="_Toc20300007"/>
      <w:bookmarkStart w:id="2436" w:name="_Toc5630536"/>
      <w:bookmarkStart w:id="2437" w:name="_Toc11224507"/>
      <w:bookmarkStart w:id="2438" w:name="_Toc12033461"/>
      <w:bookmarkStart w:id="2439" w:name="_Toc20297256"/>
      <w:bookmarkStart w:id="2440" w:name="_Toc20298632"/>
      <w:bookmarkStart w:id="2441" w:name="_Toc20300008"/>
      <w:bookmarkStart w:id="2442" w:name="_Toc5630537"/>
      <w:bookmarkStart w:id="2443" w:name="_Toc11224508"/>
      <w:bookmarkStart w:id="2444" w:name="_Toc12033462"/>
      <w:bookmarkStart w:id="2445" w:name="_Toc20297257"/>
      <w:bookmarkStart w:id="2446" w:name="_Toc20298633"/>
      <w:bookmarkStart w:id="2447" w:name="_Toc20300009"/>
      <w:bookmarkStart w:id="2448" w:name="_Toc5630538"/>
      <w:bookmarkStart w:id="2449" w:name="_Toc11224509"/>
      <w:bookmarkStart w:id="2450" w:name="_Toc12033463"/>
      <w:bookmarkStart w:id="2451" w:name="_Toc20297258"/>
      <w:bookmarkStart w:id="2452" w:name="_Toc20298634"/>
      <w:bookmarkStart w:id="2453" w:name="_Toc20300010"/>
      <w:bookmarkStart w:id="2454" w:name="_Toc5630539"/>
      <w:bookmarkStart w:id="2455" w:name="_Toc11224510"/>
      <w:bookmarkStart w:id="2456" w:name="_Toc12033464"/>
      <w:bookmarkStart w:id="2457" w:name="_Toc20297259"/>
      <w:bookmarkStart w:id="2458" w:name="_Toc20298635"/>
      <w:bookmarkStart w:id="2459" w:name="_Toc20300011"/>
      <w:bookmarkStart w:id="2460" w:name="_Toc5630540"/>
      <w:bookmarkStart w:id="2461" w:name="_Toc11224511"/>
      <w:bookmarkStart w:id="2462" w:name="_Toc12033465"/>
      <w:bookmarkStart w:id="2463" w:name="_Toc20297260"/>
      <w:bookmarkStart w:id="2464" w:name="_Toc20298636"/>
      <w:bookmarkStart w:id="2465" w:name="_Toc20300012"/>
      <w:bookmarkStart w:id="2466" w:name="_Toc5630544"/>
      <w:bookmarkStart w:id="2467" w:name="_Toc11224515"/>
      <w:bookmarkStart w:id="2468" w:name="_Toc12033469"/>
      <w:bookmarkStart w:id="2469" w:name="_Toc20297264"/>
      <w:bookmarkStart w:id="2470" w:name="_Toc20298640"/>
      <w:bookmarkStart w:id="2471" w:name="_Toc20300016"/>
      <w:bookmarkStart w:id="2472" w:name="_Toc5630545"/>
      <w:bookmarkStart w:id="2473" w:name="_Toc11224516"/>
      <w:bookmarkStart w:id="2474" w:name="_Toc12033470"/>
      <w:bookmarkStart w:id="2475" w:name="_Toc20297265"/>
      <w:bookmarkStart w:id="2476" w:name="_Toc20298641"/>
      <w:bookmarkStart w:id="2477" w:name="_Toc20300017"/>
      <w:bookmarkStart w:id="2478" w:name="_Toc5630546"/>
      <w:bookmarkStart w:id="2479" w:name="_Toc11224517"/>
      <w:bookmarkStart w:id="2480" w:name="_Toc12033471"/>
      <w:bookmarkStart w:id="2481" w:name="_Toc20297266"/>
      <w:bookmarkStart w:id="2482" w:name="_Toc20298642"/>
      <w:bookmarkStart w:id="2483" w:name="_Toc20300018"/>
      <w:bookmarkStart w:id="2484" w:name="_Toc5630547"/>
      <w:bookmarkStart w:id="2485" w:name="_Toc11224518"/>
      <w:bookmarkStart w:id="2486" w:name="_Toc12033472"/>
      <w:bookmarkStart w:id="2487" w:name="_Toc20297267"/>
      <w:bookmarkStart w:id="2488" w:name="_Toc20298643"/>
      <w:bookmarkStart w:id="2489" w:name="_Toc20300019"/>
      <w:bookmarkStart w:id="2490" w:name="_Toc5630548"/>
      <w:bookmarkStart w:id="2491" w:name="_Toc11224519"/>
      <w:bookmarkStart w:id="2492" w:name="_Toc12033473"/>
      <w:bookmarkStart w:id="2493" w:name="_Toc20297268"/>
      <w:bookmarkStart w:id="2494" w:name="_Toc20298644"/>
      <w:bookmarkStart w:id="2495" w:name="_Toc20300020"/>
      <w:bookmarkStart w:id="2496" w:name="_Toc5630549"/>
      <w:bookmarkStart w:id="2497" w:name="_Toc11224520"/>
      <w:bookmarkStart w:id="2498" w:name="_Toc12033474"/>
      <w:bookmarkStart w:id="2499" w:name="_Toc20297269"/>
      <w:bookmarkStart w:id="2500" w:name="_Toc20298645"/>
      <w:bookmarkStart w:id="2501" w:name="_Toc20300021"/>
      <w:bookmarkStart w:id="2502" w:name="_Toc5630550"/>
      <w:bookmarkStart w:id="2503" w:name="_Toc11224521"/>
      <w:bookmarkStart w:id="2504" w:name="_Toc12033475"/>
      <w:bookmarkStart w:id="2505" w:name="_Toc20297270"/>
      <w:bookmarkStart w:id="2506" w:name="_Toc20298646"/>
      <w:bookmarkStart w:id="2507" w:name="_Toc20300022"/>
      <w:bookmarkStart w:id="2508" w:name="_Toc5630551"/>
      <w:bookmarkStart w:id="2509" w:name="_Toc11224522"/>
      <w:bookmarkStart w:id="2510" w:name="_Toc12033476"/>
      <w:bookmarkStart w:id="2511" w:name="_Toc20297271"/>
      <w:bookmarkStart w:id="2512" w:name="_Toc20298647"/>
      <w:bookmarkStart w:id="2513" w:name="_Toc20300023"/>
      <w:bookmarkStart w:id="2514" w:name="_Toc5630552"/>
      <w:bookmarkStart w:id="2515" w:name="_Toc11224523"/>
      <w:bookmarkStart w:id="2516" w:name="_Toc12033477"/>
      <w:bookmarkStart w:id="2517" w:name="_Toc20297272"/>
      <w:bookmarkStart w:id="2518" w:name="_Toc20298648"/>
      <w:bookmarkStart w:id="2519" w:name="_Toc20300024"/>
      <w:bookmarkStart w:id="2520" w:name="_Toc5630553"/>
      <w:bookmarkStart w:id="2521" w:name="_Toc11224524"/>
      <w:bookmarkStart w:id="2522" w:name="_Toc12033478"/>
      <w:bookmarkStart w:id="2523" w:name="_Toc20297273"/>
      <w:bookmarkStart w:id="2524" w:name="_Toc20298649"/>
      <w:bookmarkStart w:id="2525" w:name="_Toc20300025"/>
      <w:bookmarkStart w:id="2526" w:name="_Toc5630554"/>
      <w:bookmarkStart w:id="2527" w:name="_Toc11224525"/>
      <w:bookmarkStart w:id="2528" w:name="_Toc12033479"/>
      <w:bookmarkStart w:id="2529" w:name="_Toc20297274"/>
      <w:bookmarkStart w:id="2530" w:name="_Toc20298650"/>
      <w:bookmarkStart w:id="2531" w:name="_Toc20300026"/>
      <w:bookmarkStart w:id="2532" w:name="_Toc5630555"/>
      <w:bookmarkStart w:id="2533" w:name="_Toc11224526"/>
      <w:bookmarkStart w:id="2534" w:name="_Toc12033480"/>
      <w:bookmarkStart w:id="2535" w:name="_Toc20297275"/>
      <w:bookmarkStart w:id="2536" w:name="_Toc20298651"/>
      <w:bookmarkStart w:id="2537" w:name="_Toc20300027"/>
      <w:bookmarkStart w:id="2538" w:name="_Toc5630570"/>
      <w:bookmarkStart w:id="2539" w:name="_Toc11224541"/>
      <w:bookmarkStart w:id="2540" w:name="_Toc12033495"/>
      <w:bookmarkStart w:id="2541" w:name="_Toc20297290"/>
      <w:bookmarkStart w:id="2542" w:name="_Toc20298666"/>
      <w:bookmarkStart w:id="2543" w:name="_Toc20300042"/>
      <w:bookmarkStart w:id="2544" w:name="_Toc5630614"/>
      <w:bookmarkStart w:id="2545" w:name="_Toc11224585"/>
      <w:bookmarkStart w:id="2546" w:name="_Toc12033539"/>
      <w:bookmarkStart w:id="2547" w:name="_Toc20297334"/>
      <w:bookmarkStart w:id="2548" w:name="_Toc20298710"/>
      <w:bookmarkStart w:id="2549" w:name="_Toc20300086"/>
      <w:bookmarkStart w:id="2550" w:name="_Toc5630615"/>
      <w:bookmarkStart w:id="2551" w:name="_Toc11224586"/>
      <w:bookmarkStart w:id="2552" w:name="_Toc12033540"/>
      <w:bookmarkStart w:id="2553" w:name="_Toc20297335"/>
      <w:bookmarkStart w:id="2554" w:name="_Toc20298711"/>
      <w:bookmarkStart w:id="2555" w:name="_Toc20300087"/>
      <w:bookmarkStart w:id="2556" w:name="_Toc5630616"/>
      <w:bookmarkStart w:id="2557" w:name="_Toc11224587"/>
      <w:bookmarkStart w:id="2558" w:name="_Toc12033541"/>
      <w:bookmarkStart w:id="2559" w:name="_Toc20297336"/>
      <w:bookmarkStart w:id="2560" w:name="_Toc20298712"/>
      <w:bookmarkStart w:id="2561" w:name="_Toc20300088"/>
      <w:bookmarkStart w:id="2562" w:name="_Toc5630617"/>
      <w:bookmarkStart w:id="2563" w:name="_Toc11224588"/>
      <w:bookmarkStart w:id="2564" w:name="_Toc12033542"/>
      <w:bookmarkStart w:id="2565" w:name="_Toc20297337"/>
      <w:bookmarkStart w:id="2566" w:name="_Toc20298713"/>
      <w:bookmarkStart w:id="2567" w:name="_Toc20300089"/>
      <w:bookmarkStart w:id="2568" w:name="_Toc5630618"/>
      <w:bookmarkStart w:id="2569" w:name="_Toc11224589"/>
      <w:bookmarkStart w:id="2570" w:name="_Toc12033543"/>
      <w:bookmarkStart w:id="2571" w:name="_Toc20297338"/>
      <w:bookmarkStart w:id="2572" w:name="_Toc20298714"/>
      <w:bookmarkStart w:id="2573" w:name="_Toc20300090"/>
      <w:bookmarkStart w:id="2574" w:name="_Toc5630619"/>
      <w:bookmarkStart w:id="2575" w:name="_Toc11224590"/>
      <w:bookmarkStart w:id="2576" w:name="_Toc12033544"/>
      <w:bookmarkStart w:id="2577" w:name="_Toc20297339"/>
      <w:bookmarkStart w:id="2578" w:name="_Toc20298715"/>
      <w:bookmarkStart w:id="2579" w:name="_Toc20300091"/>
      <w:bookmarkStart w:id="2580" w:name="_Toc5630620"/>
      <w:bookmarkStart w:id="2581" w:name="_Toc11224591"/>
      <w:bookmarkStart w:id="2582" w:name="_Toc12033545"/>
      <w:bookmarkStart w:id="2583" w:name="_Toc20297340"/>
      <w:bookmarkStart w:id="2584" w:name="_Toc20298716"/>
      <w:bookmarkStart w:id="2585" w:name="_Toc20300092"/>
      <w:bookmarkStart w:id="2586" w:name="_Toc5630621"/>
      <w:bookmarkStart w:id="2587" w:name="_Toc11224592"/>
      <w:bookmarkStart w:id="2588" w:name="_Toc12033546"/>
      <w:bookmarkStart w:id="2589" w:name="_Toc20297341"/>
      <w:bookmarkStart w:id="2590" w:name="_Toc20298717"/>
      <w:bookmarkStart w:id="2591" w:name="_Toc20300093"/>
      <w:bookmarkStart w:id="2592" w:name="_Toc5630622"/>
      <w:bookmarkStart w:id="2593" w:name="_Toc11224593"/>
      <w:bookmarkStart w:id="2594" w:name="_Toc12033547"/>
      <w:bookmarkStart w:id="2595" w:name="_Toc20297342"/>
      <w:bookmarkStart w:id="2596" w:name="_Toc20298718"/>
      <w:bookmarkStart w:id="2597" w:name="_Toc20300094"/>
      <w:bookmarkStart w:id="2598" w:name="_Toc5630676"/>
      <w:bookmarkStart w:id="2599" w:name="_Toc11224647"/>
      <w:bookmarkStart w:id="2600" w:name="_Toc12033601"/>
      <w:bookmarkStart w:id="2601" w:name="_Toc20297396"/>
      <w:bookmarkStart w:id="2602" w:name="_Toc20298772"/>
      <w:bookmarkStart w:id="2603" w:name="_Toc20300148"/>
      <w:bookmarkStart w:id="2604" w:name="_Toc5630677"/>
      <w:bookmarkStart w:id="2605" w:name="_Toc11224648"/>
      <w:bookmarkStart w:id="2606" w:name="_Toc12033602"/>
      <w:bookmarkStart w:id="2607" w:name="_Toc20297397"/>
      <w:bookmarkStart w:id="2608" w:name="_Toc20298773"/>
      <w:bookmarkStart w:id="2609" w:name="_Toc20300149"/>
      <w:bookmarkStart w:id="2610" w:name="_Toc5630678"/>
      <w:bookmarkStart w:id="2611" w:name="_Toc11224649"/>
      <w:bookmarkStart w:id="2612" w:name="_Toc12033603"/>
      <w:bookmarkStart w:id="2613" w:name="_Toc20297398"/>
      <w:bookmarkStart w:id="2614" w:name="_Toc20298774"/>
      <w:bookmarkStart w:id="2615" w:name="_Toc20300150"/>
      <w:bookmarkStart w:id="2616" w:name="_Toc5630679"/>
      <w:bookmarkStart w:id="2617" w:name="_Toc11224650"/>
      <w:bookmarkStart w:id="2618" w:name="_Toc12033604"/>
      <w:bookmarkStart w:id="2619" w:name="_Toc20297399"/>
      <w:bookmarkStart w:id="2620" w:name="_Toc20298775"/>
      <w:bookmarkStart w:id="2621" w:name="_Toc20300151"/>
      <w:bookmarkStart w:id="2622" w:name="_Toc5630680"/>
      <w:bookmarkStart w:id="2623" w:name="_Toc11224651"/>
      <w:bookmarkStart w:id="2624" w:name="_Toc12033605"/>
      <w:bookmarkStart w:id="2625" w:name="_Toc20297400"/>
      <w:bookmarkStart w:id="2626" w:name="_Toc20298776"/>
      <w:bookmarkStart w:id="2627" w:name="_Toc20300152"/>
      <w:bookmarkStart w:id="2628" w:name="_Toc5630681"/>
      <w:bookmarkStart w:id="2629" w:name="_Toc11224652"/>
      <w:bookmarkStart w:id="2630" w:name="_Toc12033606"/>
      <w:bookmarkStart w:id="2631" w:name="_Toc20297401"/>
      <w:bookmarkStart w:id="2632" w:name="_Toc20298777"/>
      <w:bookmarkStart w:id="2633" w:name="_Toc20300153"/>
      <w:bookmarkStart w:id="2634" w:name="_Toc5630682"/>
      <w:bookmarkStart w:id="2635" w:name="_Toc11224653"/>
      <w:bookmarkStart w:id="2636" w:name="_Toc12033607"/>
      <w:bookmarkStart w:id="2637" w:name="_Toc20297402"/>
      <w:bookmarkStart w:id="2638" w:name="_Toc20298778"/>
      <w:bookmarkStart w:id="2639" w:name="_Toc20300154"/>
      <w:bookmarkStart w:id="2640" w:name="_Toc5630683"/>
      <w:bookmarkStart w:id="2641" w:name="_Toc11224654"/>
      <w:bookmarkStart w:id="2642" w:name="_Toc12033608"/>
      <w:bookmarkStart w:id="2643" w:name="_Toc20297403"/>
      <w:bookmarkStart w:id="2644" w:name="_Toc20298779"/>
      <w:bookmarkStart w:id="2645" w:name="_Toc20300155"/>
      <w:bookmarkStart w:id="2646" w:name="_Toc5630684"/>
      <w:bookmarkStart w:id="2647" w:name="_Toc11224655"/>
      <w:bookmarkStart w:id="2648" w:name="_Toc12033609"/>
      <w:bookmarkStart w:id="2649" w:name="_Toc20297404"/>
      <w:bookmarkStart w:id="2650" w:name="_Toc20298780"/>
      <w:bookmarkStart w:id="2651" w:name="_Toc20300156"/>
      <w:bookmarkStart w:id="2652" w:name="_Toc5630685"/>
      <w:bookmarkStart w:id="2653" w:name="_Toc11224656"/>
      <w:bookmarkStart w:id="2654" w:name="_Toc12033610"/>
      <w:bookmarkStart w:id="2655" w:name="_Toc20297405"/>
      <w:bookmarkStart w:id="2656" w:name="_Toc20298781"/>
      <w:bookmarkStart w:id="2657" w:name="_Toc20300157"/>
      <w:bookmarkStart w:id="2658" w:name="_Toc5630686"/>
      <w:bookmarkStart w:id="2659" w:name="_Toc11224657"/>
      <w:bookmarkStart w:id="2660" w:name="_Toc12033611"/>
      <w:bookmarkStart w:id="2661" w:name="_Toc20297406"/>
      <w:bookmarkStart w:id="2662" w:name="_Toc20298782"/>
      <w:bookmarkStart w:id="2663" w:name="_Toc20300158"/>
      <w:bookmarkStart w:id="2664" w:name="_Toc5630687"/>
      <w:bookmarkStart w:id="2665" w:name="_Toc11224658"/>
      <w:bookmarkStart w:id="2666" w:name="_Toc12033612"/>
      <w:bookmarkStart w:id="2667" w:name="_Toc20297407"/>
      <w:bookmarkStart w:id="2668" w:name="_Toc20298783"/>
      <w:bookmarkStart w:id="2669" w:name="_Toc20300159"/>
      <w:bookmarkStart w:id="2670" w:name="_Toc5630688"/>
      <w:bookmarkStart w:id="2671" w:name="_Toc11224659"/>
      <w:bookmarkStart w:id="2672" w:name="_Toc12033613"/>
      <w:bookmarkStart w:id="2673" w:name="_Toc20297408"/>
      <w:bookmarkStart w:id="2674" w:name="_Toc20298784"/>
      <w:bookmarkStart w:id="2675" w:name="_Toc20300160"/>
      <w:bookmarkStart w:id="2676" w:name="_Toc5630689"/>
      <w:bookmarkStart w:id="2677" w:name="_Toc11224660"/>
      <w:bookmarkStart w:id="2678" w:name="_Toc12033614"/>
      <w:bookmarkStart w:id="2679" w:name="_Toc20297409"/>
      <w:bookmarkStart w:id="2680" w:name="_Toc20298785"/>
      <w:bookmarkStart w:id="2681" w:name="_Toc20300161"/>
      <w:bookmarkStart w:id="2682" w:name="_Toc5630690"/>
      <w:bookmarkStart w:id="2683" w:name="_Toc11224661"/>
      <w:bookmarkStart w:id="2684" w:name="_Toc12033615"/>
      <w:bookmarkStart w:id="2685" w:name="_Toc20297410"/>
      <w:bookmarkStart w:id="2686" w:name="_Toc20298786"/>
      <w:bookmarkStart w:id="2687" w:name="_Toc20300162"/>
      <w:bookmarkStart w:id="2688" w:name="_Toc5630691"/>
      <w:bookmarkStart w:id="2689" w:name="_Toc11224662"/>
      <w:bookmarkStart w:id="2690" w:name="_Toc12033616"/>
      <w:bookmarkStart w:id="2691" w:name="_Toc20297411"/>
      <w:bookmarkStart w:id="2692" w:name="_Toc20298787"/>
      <w:bookmarkStart w:id="2693" w:name="_Toc20300163"/>
      <w:bookmarkStart w:id="2694" w:name="_Toc5630692"/>
      <w:bookmarkStart w:id="2695" w:name="_Toc11224663"/>
      <w:bookmarkStart w:id="2696" w:name="_Toc12033617"/>
      <w:bookmarkStart w:id="2697" w:name="_Toc20297412"/>
      <w:bookmarkStart w:id="2698" w:name="_Toc20298788"/>
      <w:bookmarkStart w:id="2699" w:name="_Toc20300164"/>
      <w:bookmarkStart w:id="2700" w:name="_Toc5630693"/>
      <w:bookmarkStart w:id="2701" w:name="_Toc11224664"/>
      <w:bookmarkStart w:id="2702" w:name="_Toc12033618"/>
      <w:bookmarkStart w:id="2703" w:name="_Toc20297413"/>
      <w:bookmarkStart w:id="2704" w:name="_Toc20298789"/>
      <w:bookmarkStart w:id="2705" w:name="_Toc20300165"/>
      <w:bookmarkStart w:id="2706" w:name="_Toc5630694"/>
      <w:bookmarkStart w:id="2707" w:name="_Toc11224665"/>
      <w:bookmarkStart w:id="2708" w:name="_Toc12033619"/>
      <w:bookmarkStart w:id="2709" w:name="_Toc20297414"/>
      <w:bookmarkStart w:id="2710" w:name="_Toc20298790"/>
      <w:bookmarkStart w:id="2711" w:name="_Toc20300166"/>
      <w:bookmarkStart w:id="2712" w:name="_Toc5630695"/>
      <w:bookmarkStart w:id="2713" w:name="_Toc11224666"/>
      <w:bookmarkStart w:id="2714" w:name="_Toc12033620"/>
      <w:bookmarkStart w:id="2715" w:name="_Toc20297415"/>
      <w:bookmarkStart w:id="2716" w:name="_Toc20298791"/>
      <w:bookmarkStart w:id="2717" w:name="_Toc20300167"/>
      <w:bookmarkStart w:id="2718" w:name="_Toc5630696"/>
      <w:bookmarkStart w:id="2719" w:name="_Toc11224667"/>
      <w:bookmarkStart w:id="2720" w:name="_Toc12033621"/>
      <w:bookmarkStart w:id="2721" w:name="_Toc20297416"/>
      <w:bookmarkStart w:id="2722" w:name="_Toc20298792"/>
      <w:bookmarkStart w:id="2723" w:name="_Toc20300168"/>
      <w:bookmarkStart w:id="2724" w:name="_Toc5630697"/>
      <w:bookmarkStart w:id="2725" w:name="_Toc11224668"/>
      <w:bookmarkStart w:id="2726" w:name="_Toc12033622"/>
      <w:bookmarkStart w:id="2727" w:name="_Toc20297417"/>
      <w:bookmarkStart w:id="2728" w:name="_Toc20298793"/>
      <w:bookmarkStart w:id="2729" w:name="_Toc20300169"/>
      <w:bookmarkStart w:id="2730" w:name="_Toc5630702"/>
      <w:bookmarkStart w:id="2731" w:name="_Toc11224673"/>
      <w:bookmarkStart w:id="2732" w:name="_Toc12033627"/>
      <w:bookmarkStart w:id="2733" w:name="_Toc20297422"/>
      <w:bookmarkStart w:id="2734" w:name="_Toc20298798"/>
      <w:bookmarkStart w:id="2735" w:name="_Toc20300174"/>
      <w:bookmarkStart w:id="2736" w:name="_Toc5630705"/>
      <w:bookmarkStart w:id="2737" w:name="_Toc11224676"/>
      <w:bookmarkStart w:id="2738" w:name="_Toc12033630"/>
      <w:bookmarkStart w:id="2739" w:name="_Toc20297425"/>
      <w:bookmarkStart w:id="2740" w:name="_Toc20298801"/>
      <w:bookmarkStart w:id="2741" w:name="_Toc20300177"/>
      <w:bookmarkStart w:id="2742" w:name="_Toc5630711"/>
      <w:bookmarkStart w:id="2743" w:name="_Toc11224682"/>
      <w:bookmarkStart w:id="2744" w:name="_Toc12033636"/>
      <w:bookmarkStart w:id="2745" w:name="_Toc20297431"/>
      <w:bookmarkStart w:id="2746" w:name="_Toc20298807"/>
      <w:bookmarkStart w:id="2747" w:name="_Toc20300183"/>
      <w:bookmarkStart w:id="2748" w:name="_Toc5630712"/>
      <w:bookmarkStart w:id="2749" w:name="_Toc11224683"/>
      <w:bookmarkStart w:id="2750" w:name="_Toc12033637"/>
      <w:bookmarkStart w:id="2751" w:name="_Toc20297432"/>
      <w:bookmarkStart w:id="2752" w:name="_Toc20298808"/>
      <w:bookmarkStart w:id="2753" w:name="_Toc20300184"/>
      <w:bookmarkStart w:id="2754" w:name="_Toc5630713"/>
      <w:bookmarkStart w:id="2755" w:name="_Toc11224684"/>
      <w:bookmarkStart w:id="2756" w:name="_Toc12033638"/>
      <w:bookmarkStart w:id="2757" w:name="_Toc20297433"/>
      <w:bookmarkStart w:id="2758" w:name="_Toc20298809"/>
      <w:bookmarkStart w:id="2759" w:name="_Toc20300185"/>
      <w:bookmarkStart w:id="2760" w:name="_Toc5630714"/>
      <w:bookmarkStart w:id="2761" w:name="_Toc11224685"/>
      <w:bookmarkStart w:id="2762" w:name="_Toc12033639"/>
      <w:bookmarkStart w:id="2763" w:name="_Toc20297434"/>
      <w:bookmarkStart w:id="2764" w:name="_Toc20298810"/>
      <w:bookmarkStart w:id="2765" w:name="_Toc20300186"/>
      <w:bookmarkStart w:id="2766" w:name="_Toc5630715"/>
      <w:bookmarkStart w:id="2767" w:name="_Toc11224686"/>
      <w:bookmarkStart w:id="2768" w:name="_Toc12033640"/>
      <w:bookmarkStart w:id="2769" w:name="_Toc20297435"/>
      <w:bookmarkStart w:id="2770" w:name="_Toc20298811"/>
      <w:bookmarkStart w:id="2771" w:name="_Toc20300187"/>
      <w:bookmarkStart w:id="2772" w:name="_Toc5630716"/>
      <w:bookmarkStart w:id="2773" w:name="_Toc11224687"/>
      <w:bookmarkStart w:id="2774" w:name="_Toc12033641"/>
      <w:bookmarkStart w:id="2775" w:name="_Toc20297436"/>
      <w:bookmarkStart w:id="2776" w:name="_Toc20298812"/>
      <w:bookmarkStart w:id="2777" w:name="_Toc20300188"/>
      <w:bookmarkStart w:id="2778" w:name="_Toc5630717"/>
      <w:bookmarkStart w:id="2779" w:name="_Toc11224688"/>
      <w:bookmarkStart w:id="2780" w:name="_Toc12033642"/>
      <w:bookmarkStart w:id="2781" w:name="_Toc20297437"/>
      <w:bookmarkStart w:id="2782" w:name="_Toc20298813"/>
      <w:bookmarkStart w:id="2783" w:name="_Toc20300189"/>
      <w:bookmarkStart w:id="2784" w:name="_Toc5630718"/>
      <w:bookmarkStart w:id="2785" w:name="_Toc11224689"/>
      <w:bookmarkStart w:id="2786" w:name="_Toc12033643"/>
      <w:bookmarkStart w:id="2787" w:name="_Toc20297438"/>
      <w:bookmarkStart w:id="2788" w:name="_Toc20298814"/>
      <w:bookmarkStart w:id="2789" w:name="_Toc20300190"/>
      <w:bookmarkStart w:id="2790" w:name="_Toc5630719"/>
      <w:bookmarkStart w:id="2791" w:name="_Toc11224690"/>
      <w:bookmarkStart w:id="2792" w:name="_Toc12033644"/>
      <w:bookmarkStart w:id="2793" w:name="_Toc20297439"/>
      <w:bookmarkStart w:id="2794" w:name="_Toc20298815"/>
      <w:bookmarkStart w:id="2795" w:name="_Toc20300191"/>
      <w:bookmarkStart w:id="2796" w:name="_Toc5630720"/>
      <w:bookmarkStart w:id="2797" w:name="_Toc11224691"/>
      <w:bookmarkStart w:id="2798" w:name="_Toc12033645"/>
      <w:bookmarkStart w:id="2799" w:name="_Toc20297440"/>
      <w:bookmarkStart w:id="2800" w:name="_Toc20298816"/>
      <w:bookmarkStart w:id="2801" w:name="_Toc20300192"/>
      <w:bookmarkStart w:id="2802" w:name="_Toc5630721"/>
      <w:bookmarkStart w:id="2803" w:name="_Toc11224692"/>
      <w:bookmarkStart w:id="2804" w:name="_Toc12033646"/>
      <w:bookmarkStart w:id="2805" w:name="_Toc20297441"/>
      <w:bookmarkStart w:id="2806" w:name="_Toc20298817"/>
      <w:bookmarkStart w:id="2807" w:name="_Toc20300193"/>
      <w:bookmarkStart w:id="2808" w:name="_Toc5630722"/>
      <w:bookmarkStart w:id="2809" w:name="_Toc11224693"/>
      <w:bookmarkStart w:id="2810" w:name="_Toc12033647"/>
      <w:bookmarkStart w:id="2811" w:name="_Toc20297442"/>
      <w:bookmarkStart w:id="2812" w:name="_Toc20298818"/>
      <w:bookmarkStart w:id="2813" w:name="_Toc20300194"/>
      <w:bookmarkStart w:id="2814" w:name="_Toc5630723"/>
      <w:bookmarkStart w:id="2815" w:name="_Toc11224694"/>
      <w:bookmarkStart w:id="2816" w:name="_Toc12033648"/>
      <w:bookmarkStart w:id="2817" w:name="_Toc20297443"/>
      <w:bookmarkStart w:id="2818" w:name="_Toc20298819"/>
      <w:bookmarkStart w:id="2819" w:name="_Toc20300195"/>
      <w:bookmarkStart w:id="2820" w:name="_Toc5630724"/>
      <w:bookmarkStart w:id="2821" w:name="_Toc11224695"/>
      <w:bookmarkStart w:id="2822" w:name="_Toc12033649"/>
      <w:bookmarkStart w:id="2823" w:name="_Toc20297444"/>
      <w:bookmarkStart w:id="2824" w:name="_Toc20298820"/>
      <w:bookmarkStart w:id="2825" w:name="_Toc20300196"/>
      <w:bookmarkStart w:id="2826" w:name="_Toc5630725"/>
      <w:bookmarkStart w:id="2827" w:name="_Toc11224696"/>
      <w:bookmarkStart w:id="2828" w:name="_Toc12033650"/>
      <w:bookmarkStart w:id="2829" w:name="_Toc20297445"/>
      <w:bookmarkStart w:id="2830" w:name="_Toc20298821"/>
      <w:bookmarkStart w:id="2831" w:name="_Toc20300197"/>
      <w:bookmarkStart w:id="2832" w:name="_Toc5630726"/>
      <w:bookmarkStart w:id="2833" w:name="_Toc11224697"/>
      <w:bookmarkStart w:id="2834" w:name="_Toc12033651"/>
      <w:bookmarkStart w:id="2835" w:name="_Toc20297446"/>
      <w:bookmarkStart w:id="2836" w:name="_Toc20298822"/>
      <w:bookmarkStart w:id="2837" w:name="_Toc20300198"/>
      <w:bookmarkStart w:id="2838" w:name="_Toc5630727"/>
      <w:bookmarkStart w:id="2839" w:name="_Toc11224698"/>
      <w:bookmarkStart w:id="2840" w:name="_Toc12033652"/>
      <w:bookmarkStart w:id="2841" w:name="_Toc20297447"/>
      <w:bookmarkStart w:id="2842" w:name="_Toc20298823"/>
      <w:bookmarkStart w:id="2843" w:name="_Toc20300199"/>
      <w:bookmarkStart w:id="2844" w:name="_Toc5630728"/>
      <w:bookmarkStart w:id="2845" w:name="_Toc11224699"/>
      <w:bookmarkStart w:id="2846" w:name="_Toc12033653"/>
      <w:bookmarkStart w:id="2847" w:name="_Toc20297448"/>
      <w:bookmarkStart w:id="2848" w:name="_Toc20298824"/>
      <w:bookmarkStart w:id="2849" w:name="_Toc20300200"/>
      <w:bookmarkStart w:id="2850" w:name="_Toc5630729"/>
      <w:bookmarkStart w:id="2851" w:name="_Toc11224700"/>
      <w:bookmarkStart w:id="2852" w:name="_Toc12033654"/>
      <w:bookmarkStart w:id="2853" w:name="_Toc20297449"/>
      <w:bookmarkStart w:id="2854" w:name="_Toc20298825"/>
      <w:bookmarkStart w:id="2855" w:name="_Toc20300201"/>
      <w:bookmarkStart w:id="2856" w:name="_Toc5630730"/>
      <w:bookmarkStart w:id="2857" w:name="_Toc11224701"/>
      <w:bookmarkStart w:id="2858" w:name="_Toc12033655"/>
      <w:bookmarkStart w:id="2859" w:name="_Toc20297450"/>
      <w:bookmarkStart w:id="2860" w:name="_Toc20298826"/>
      <w:bookmarkStart w:id="2861" w:name="_Toc20300202"/>
      <w:bookmarkStart w:id="2862" w:name="_Toc5630731"/>
      <w:bookmarkStart w:id="2863" w:name="_Toc11224702"/>
      <w:bookmarkStart w:id="2864" w:name="_Toc12033656"/>
      <w:bookmarkStart w:id="2865" w:name="_Toc20297451"/>
      <w:bookmarkStart w:id="2866" w:name="_Toc20298827"/>
      <w:bookmarkStart w:id="2867" w:name="_Toc20300203"/>
      <w:bookmarkStart w:id="2868" w:name="_Toc5630732"/>
      <w:bookmarkStart w:id="2869" w:name="_Toc11224703"/>
      <w:bookmarkStart w:id="2870" w:name="_Toc12033657"/>
      <w:bookmarkStart w:id="2871" w:name="_Toc20297452"/>
      <w:bookmarkStart w:id="2872" w:name="_Toc20298828"/>
      <w:bookmarkStart w:id="2873" w:name="_Toc20300204"/>
      <w:bookmarkStart w:id="2874" w:name="_Toc5630733"/>
      <w:bookmarkStart w:id="2875" w:name="_Toc11224704"/>
      <w:bookmarkStart w:id="2876" w:name="_Toc12033658"/>
      <w:bookmarkStart w:id="2877" w:name="_Toc20297453"/>
      <w:bookmarkStart w:id="2878" w:name="_Toc20298829"/>
      <w:bookmarkStart w:id="2879" w:name="_Toc20300205"/>
      <w:bookmarkStart w:id="2880" w:name="_Toc5630734"/>
      <w:bookmarkStart w:id="2881" w:name="_Toc11224705"/>
      <w:bookmarkStart w:id="2882" w:name="_Toc12033659"/>
      <w:bookmarkStart w:id="2883" w:name="_Toc20297454"/>
      <w:bookmarkStart w:id="2884" w:name="_Toc20298830"/>
      <w:bookmarkStart w:id="2885" w:name="_Toc20300206"/>
      <w:bookmarkStart w:id="2886" w:name="_Toc5630735"/>
      <w:bookmarkStart w:id="2887" w:name="_Toc11224706"/>
      <w:bookmarkStart w:id="2888" w:name="_Toc12033660"/>
      <w:bookmarkStart w:id="2889" w:name="_Toc20297455"/>
      <w:bookmarkStart w:id="2890" w:name="_Toc20298831"/>
      <w:bookmarkStart w:id="2891" w:name="_Toc20300207"/>
      <w:bookmarkStart w:id="2892" w:name="_Toc5630736"/>
      <w:bookmarkStart w:id="2893" w:name="_Toc11224707"/>
      <w:bookmarkStart w:id="2894" w:name="_Toc12033661"/>
      <w:bookmarkStart w:id="2895" w:name="_Toc20297456"/>
      <w:bookmarkStart w:id="2896" w:name="_Toc20298832"/>
      <w:bookmarkStart w:id="2897" w:name="_Toc20300208"/>
      <w:bookmarkStart w:id="2898" w:name="_Toc5630737"/>
      <w:bookmarkStart w:id="2899" w:name="_Toc11224708"/>
      <w:bookmarkStart w:id="2900" w:name="_Toc12033662"/>
      <w:bookmarkStart w:id="2901" w:name="_Toc20297457"/>
      <w:bookmarkStart w:id="2902" w:name="_Toc20298833"/>
      <w:bookmarkStart w:id="2903" w:name="_Toc20300209"/>
      <w:bookmarkStart w:id="2904" w:name="_Toc5630738"/>
      <w:bookmarkStart w:id="2905" w:name="_Toc11224709"/>
      <w:bookmarkStart w:id="2906" w:name="_Toc12033663"/>
      <w:bookmarkStart w:id="2907" w:name="_Toc20297458"/>
      <w:bookmarkStart w:id="2908" w:name="_Toc20298834"/>
      <w:bookmarkStart w:id="2909" w:name="_Toc20300210"/>
      <w:bookmarkStart w:id="2910" w:name="_Toc5630739"/>
      <w:bookmarkStart w:id="2911" w:name="_Toc11224710"/>
      <w:bookmarkStart w:id="2912" w:name="_Toc12033664"/>
      <w:bookmarkStart w:id="2913" w:name="_Toc20297459"/>
      <w:bookmarkStart w:id="2914" w:name="_Toc20298835"/>
      <w:bookmarkStart w:id="2915" w:name="_Toc20300211"/>
      <w:bookmarkStart w:id="2916" w:name="_Toc5630740"/>
      <w:bookmarkStart w:id="2917" w:name="_Toc11224711"/>
      <w:bookmarkStart w:id="2918" w:name="_Toc12033665"/>
      <w:bookmarkStart w:id="2919" w:name="_Toc20297460"/>
      <w:bookmarkStart w:id="2920" w:name="_Toc20298836"/>
      <w:bookmarkStart w:id="2921" w:name="_Toc20300212"/>
      <w:bookmarkStart w:id="2922" w:name="_Toc5630741"/>
      <w:bookmarkStart w:id="2923" w:name="_Toc11224712"/>
      <w:bookmarkStart w:id="2924" w:name="_Toc12033666"/>
      <w:bookmarkStart w:id="2925" w:name="_Toc20297461"/>
      <w:bookmarkStart w:id="2926" w:name="_Toc20298837"/>
      <w:bookmarkStart w:id="2927" w:name="_Toc20300213"/>
      <w:bookmarkStart w:id="2928" w:name="_Toc5630745"/>
      <w:bookmarkStart w:id="2929" w:name="_Toc11224716"/>
      <w:bookmarkStart w:id="2930" w:name="_Toc12033670"/>
      <w:bookmarkStart w:id="2931" w:name="_Toc20297465"/>
      <w:bookmarkStart w:id="2932" w:name="_Toc20298841"/>
      <w:bookmarkStart w:id="2933" w:name="_Toc20300217"/>
      <w:bookmarkStart w:id="2934" w:name="_Toc5630746"/>
      <w:bookmarkStart w:id="2935" w:name="_Toc11224717"/>
      <w:bookmarkStart w:id="2936" w:name="_Toc12033671"/>
      <w:bookmarkStart w:id="2937" w:name="_Toc20297466"/>
      <w:bookmarkStart w:id="2938" w:name="_Toc20298842"/>
      <w:bookmarkStart w:id="2939" w:name="_Toc20300218"/>
      <w:bookmarkStart w:id="2940" w:name="_Toc5630747"/>
      <w:bookmarkStart w:id="2941" w:name="_Toc11224718"/>
      <w:bookmarkStart w:id="2942" w:name="_Toc12033672"/>
      <w:bookmarkStart w:id="2943" w:name="_Toc20297467"/>
      <w:bookmarkStart w:id="2944" w:name="_Toc20298843"/>
      <w:bookmarkStart w:id="2945" w:name="_Toc20300219"/>
      <w:bookmarkStart w:id="2946" w:name="_Toc5630748"/>
      <w:bookmarkStart w:id="2947" w:name="_Toc11224719"/>
      <w:bookmarkStart w:id="2948" w:name="_Toc12033673"/>
      <w:bookmarkStart w:id="2949" w:name="_Toc20297468"/>
      <w:bookmarkStart w:id="2950" w:name="_Toc20298844"/>
      <w:bookmarkStart w:id="2951" w:name="_Toc20300220"/>
      <w:bookmarkStart w:id="2952" w:name="_Toc5630752"/>
      <w:bookmarkStart w:id="2953" w:name="_Toc11224723"/>
      <w:bookmarkStart w:id="2954" w:name="_Toc12033677"/>
      <w:bookmarkStart w:id="2955" w:name="_Toc20297472"/>
      <w:bookmarkStart w:id="2956" w:name="_Toc20298848"/>
      <w:bookmarkStart w:id="2957" w:name="_Toc20300224"/>
      <w:bookmarkStart w:id="2958" w:name="_Toc5630753"/>
      <w:bookmarkStart w:id="2959" w:name="_Toc11224724"/>
      <w:bookmarkStart w:id="2960" w:name="_Toc12033678"/>
      <w:bookmarkStart w:id="2961" w:name="_Toc20297473"/>
      <w:bookmarkStart w:id="2962" w:name="_Toc20298849"/>
      <w:bookmarkStart w:id="2963" w:name="_Toc20300225"/>
      <w:bookmarkStart w:id="2964" w:name="_Toc5630754"/>
      <w:bookmarkStart w:id="2965" w:name="_Toc11224725"/>
      <w:bookmarkStart w:id="2966" w:name="_Toc12033679"/>
      <w:bookmarkStart w:id="2967" w:name="_Toc20297474"/>
      <w:bookmarkStart w:id="2968" w:name="_Toc20298850"/>
      <w:bookmarkStart w:id="2969" w:name="_Toc20300226"/>
      <w:bookmarkStart w:id="2970" w:name="_Toc5630755"/>
      <w:bookmarkStart w:id="2971" w:name="_Toc11224726"/>
      <w:bookmarkStart w:id="2972" w:name="_Toc12033680"/>
      <w:bookmarkStart w:id="2973" w:name="_Toc20297475"/>
      <w:bookmarkStart w:id="2974" w:name="_Toc20298851"/>
      <w:bookmarkStart w:id="2975" w:name="_Toc20300227"/>
      <w:bookmarkStart w:id="2976" w:name="_Toc5630756"/>
      <w:bookmarkStart w:id="2977" w:name="_Toc11224727"/>
      <w:bookmarkStart w:id="2978" w:name="_Toc12033681"/>
      <w:bookmarkStart w:id="2979" w:name="_Toc20297476"/>
      <w:bookmarkStart w:id="2980" w:name="_Toc20298852"/>
      <w:bookmarkStart w:id="2981" w:name="_Toc20300228"/>
      <w:bookmarkStart w:id="2982" w:name="_Toc5630757"/>
      <w:bookmarkStart w:id="2983" w:name="_Toc11224728"/>
      <w:bookmarkStart w:id="2984" w:name="_Toc12033682"/>
      <w:bookmarkStart w:id="2985" w:name="_Toc20297477"/>
      <w:bookmarkStart w:id="2986" w:name="_Toc20298853"/>
      <w:bookmarkStart w:id="2987" w:name="_Toc20300229"/>
      <w:bookmarkStart w:id="2988" w:name="_Toc5630758"/>
      <w:bookmarkStart w:id="2989" w:name="_Toc11224729"/>
      <w:bookmarkStart w:id="2990" w:name="_Toc12033683"/>
      <w:bookmarkStart w:id="2991" w:name="_Toc20297478"/>
      <w:bookmarkStart w:id="2992" w:name="_Toc20298854"/>
      <w:bookmarkStart w:id="2993" w:name="_Toc20300230"/>
      <w:bookmarkStart w:id="2994" w:name="_Toc5630759"/>
      <w:bookmarkStart w:id="2995" w:name="_Toc11224730"/>
      <w:bookmarkStart w:id="2996" w:name="_Toc12033684"/>
      <w:bookmarkStart w:id="2997" w:name="_Toc20297479"/>
      <w:bookmarkStart w:id="2998" w:name="_Toc20298855"/>
      <w:bookmarkStart w:id="2999" w:name="_Toc20300231"/>
      <w:bookmarkStart w:id="3000" w:name="_Toc5630760"/>
      <w:bookmarkStart w:id="3001" w:name="_Toc11224731"/>
      <w:bookmarkStart w:id="3002" w:name="_Toc12033685"/>
      <w:bookmarkStart w:id="3003" w:name="_Toc20297480"/>
      <w:bookmarkStart w:id="3004" w:name="_Toc20298856"/>
      <w:bookmarkStart w:id="3005" w:name="_Toc20300232"/>
      <w:bookmarkStart w:id="3006" w:name="_Toc5630761"/>
      <w:bookmarkStart w:id="3007" w:name="_Toc11224732"/>
      <w:bookmarkStart w:id="3008" w:name="_Toc12033686"/>
      <w:bookmarkStart w:id="3009" w:name="_Toc20297481"/>
      <w:bookmarkStart w:id="3010" w:name="_Toc20298857"/>
      <w:bookmarkStart w:id="3011" w:name="_Toc20300233"/>
      <w:bookmarkStart w:id="3012" w:name="_Toc5630762"/>
      <w:bookmarkStart w:id="3013" w:name="_Toc11224733"/>
      <w:bookmarkStart w:id="3014" w:name="_Toc12033687"/>
      <w:bookmarkStart w:id="3015" w:name="_Toc20297482"/>
      <w:bookmarkStart w:id="3016" w:name="_Toc20298858"/>
      <w:bookmarkStart w:id="3017" w:name="_Toc20300234"/>
      <w:bookmarkStart w:id="3018" w:name="_Toc5630763"/>
      <w:bookmarkStart w:id="3019" w:name="_Toc11224734"/>
      <w:bookmarkStart w:id="3020" w:name="_Toc12033688"/>
      <w:bookmarkStart w:id="3021" w:name="_Toc20297483"/>
      <w:bookmarkStart w:id="3022" w:name="_Toc20298859"/>
      <w:bookmarkStart w:id="3023" w:name="_Toc20300235"/>
      <w:bookmarkStart w:id="3024" w:name="_Toc5630764"/>
      <w:bookmarkStart w:id="3025" w:name="_Toc11224735"/>
      <w:bookmarkStart w:id="3026" w:name="_Toc12033689"/>
      <w:bookmarkStart w:id="3027" w:name="_Toc20297484"/>
      <w:bookmarkStart w:id="3028" w:name="_Toc20298860"/>
      <w:bookmarkStart w:id="3029" w:name="_Toc20300236"/>
      <w:bookmarkStart w:id="3030" w:name="_Toc5630765"/>
      <w:bookmarkStart w:id="3031" w:name="_Toc11224736"/>
      <w:bookmarkStart w:id="3032" w:name="_Toc12033690"/>
      <w:bookmarkStart w:id="3033" w:name="_Toc20297485"/>
      <w:bookmarkStart w:id="3034" w:name="_Toc20298861"/>
      <w:bookmarkStart w:id="3035" w:name="_Toc20300237"/>
      <w:bookmarkStart w:id="3036" w:name="_Toc5630766"/>
      <w:bookmarkStart w:id="3037" w:name="_Toc11224737"/>
      <w:bookmarkStart w:id="3038" w:name="_Toc12033691"/>
      <w:bookmarkStart w:id="3039" w:name="_Toc20297486"/>
      <w:bookmarkStart w:id="3040" w:name="_Toc20298862"/>
      <w:bookmarkStart w:id="3041" w:name="_Toc20300238"/>
      <w:bookmarkStart w:id="3042" w:name="_Toc5630767"/>
      <w:bookmarkStart w:id="3043" w:name="_Toc11224738"/>
      <w:bookmarkStart w:id="3044" w:name="_Toc12033692"/>
      <w:bookmarkStart w:id="3045" w:name="_Toc20297487"/>
      <w:bookmarkStart w:id="3046" w:name="_Toc20298863"/>
      <w:bookmarkStart w:id="3047" w:name="_Toc20300239"/>
      <w:bookmarkStart w:id="3048" w:name="_Toc5630768"/>
      <w:bookmarkStart w:id="3049" w:name="_Toc11224739"/>
      <w:bookmarkStart w:id="3050" w:name="_Toc12033693"/>
      <w:bookmarkStart w:id="3051" w:name="_Toc20297488"/>
      <w:bookmarkStart w:id="3052" w:name="_Toc20298864"/>
      <w:bookmarkStart w:id="3053" w:name="_Toc20300240"/>
      <w:bookmarkStart w:id="3054" w:name="_Toc96073967"/>
      <w:bookmarkStart w:id="3055" w:name="_Toc132267920"/>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9A444B">
        <w:t>Use of this Annex</w:t>
      </w:r>
      <w:bookmarkEnd w:id="3054"/>
      <w:bookmarkEnd w:id="3055"/>
    </w:p>
    <w:p w14:paraId="380057F2" w14:textId="2840A184" w:rsidR="003A4169" w:rsidRDefault="003A4169" w:rsidP="005E6156">
      <w:pPr>
        <w:pStyle w:val="BodyText"/>
        <w:keepNext/>
      </w:pPr>
      <w:r>
        <w:t>(1) </w:t>
      </w:r>
      <w:r w:rsidRPr="009A444B">
        <w:t xml:space="preserve">This Normative </w:t>
      </w:r>
      <w:r>
        <w:t>Annex</w:t>
      </w:r>
      <w:r w:rsidR="009E3352">
        <w:t xml:space="preserve"> </w:t>
      </w:r>
      <w:r w:rsidRPr="009A444B">
        <w:t>contains additional provisions to 5.4 for the design of:</w:t>
      </w:r>
    </w:p>
    <w:p w14:paraId="003AB5AF" w14:textId="77777777" w:rsidR="003A4169" w:rsidRPr="009A444B" w:rsidRDefault="003A4169" w:rsidP="003A4169">
      <w:pPr>
        <w:pStyle w:val="ListContinue1"/>
        <w:ind w:left="397" w:hanging="397"/>
      </w:pPr>
      <w:r w:rsidRPr="009A444B">
        <w:t>welded and forged round bar steel hangers for tied-arch bridges;</w:t>
      </w:r>
    </w:p>
    <w:p w14:paraId="6758BB16" w14:textId="77777777" w:rsidR="003A4169" w:rsidRPr="009A444B" w:rsidRDefault="003A4169" w:rsidP="003A4169">
      <w:pPr>
        <w:pStyle w:val="ListContinue1"/>
        <w:ind w:left="397" w:hanging="397"/>
      </w:pPr>
      <w:r w:rsidRPr="009A444B">
        <w:t>welded flat steel plate hangers for tied-arch bridges and,</w:t>
      </w:r>
    </w:p>
    <w:p w14:paraId="520E23E4" w14:textId="77777777" w:rsidR="003A4169" w:rsidRPr="009A444B" w:rsidRDefault="003A4169" w:rsidP="003A4169">
      <w:pPr>
        <w:pStyle w:val="ListContinue1"/>
        <w:ind w:left="397" w:hanging="397"/>
      </w:pPr>
      <w:r w:rsidRPr="009A444B">
        <w:t>rope hangers for tied-arch bridges,</w:t>
      </w:r>
    </w:p>
    <w:p w14:paraId="0383D572" w14:textId="77777777" w:rsidR="003A4169" w:rsidRDefault="003A4169" w:rsidP="009D7083">
      <w:pPr>
        <w:pStyle w:val="BodyText"/>
      </w:pPr>
      <w:r w:rsidRPr="009A444B">
        <w:t>subjected to cyclic stresses due to traffic and to wind-induced or rain-wind-induced oscillations.</w:t>
      </w:r>
    </w:p>
    <w:p w14:paraId="73A0344D" w14:textId="77777777" w:rsidR="003A4169" w:rsidRPr="009A444B" w:rsidRDefault="003A4169" w:rsidP="009D7083">
      <w:pPr>
        <w:pStyle w:val="a2"/>
      </w:pPr>
      <w:bookmarkStart w:id="3056" w:name="_Toc96073968"/>
      <w:bookmarkStart w:id="3057" w:name="_Toc132267921"/>
      <w:r w:rsidRPr="009A444B">
        <w:t>Scope and field of application</w:t>
      </w:r>
      <w:bookmarkEnd w:id="3056"/>
      <w:bookmarkEnd w:id="3057"/>
    </w:p>
    <w:p w14:paraId="64036F86" w14:textId="3D704FF7" w:rsidR="003A4169" w:rsidRDefault="003A4169" w:rsidP="009D7083">
      <w:pPr>
        <w:pStyle w:val="BodyText"/>
      </w:pPr>
      <w:r>
        <w:t>(1) </w:t>
      </w:r>
      <w:r w:rsidRPr="009A444B">
        <w:t xml:space="preserve">This Normative </w:t>
      </w:r>
      <w:r>
        <w:t>Annex</w:t>
      </w:r>
      <w:r w:rsidR="009E3352">
        <w:t xml:space="preserve"> </w:t>
      </w:r>
      <w:r w:rsidRPr="009A444B">
        <w:t>applies to hangers for tied-arch bridges.</w:t>
      </w:r>
    </w:p>
    <w:p w14:paraId="72DA43C4" w14:textId="63873AC4" w:rsidR="003A4169" w:rsidRDefault="003A4169" w:rsidP="009D7083">
      <w:pPr>
        <w:pStyle w:val="BodyText"/>
      </w:pPr>
      <w:r>
        <w:t>(2) </w:t>
      </w:r>
      <w:r w:rsidRPr="009A444B">
        <w:t>Design rules and recommendations for the appropriate design for fatigue and to prevent aero-elastic instability are given.</w:t>
      </w:r>
    </w:p>
    <w:p w14:paraId="3A66991C" w14:textId="1F01891F" w:rsidR="003A4169" w:rsidRPr="009A444B" w:rsidRDefault="003A4169" w:rsidP="009D7083">
      <w:pPr>
        <w:pStyle w:val="Note"/>
      </w:pPr>
      <w:r w:rsidRPr="009A444B">
        <w:t>NOTE</w:t>
      </w:r>
      <w:r w:rsidRPr="009A444B">
        <w:tab/>
        <w:t xml:space="preserve">Further background information, guidance on dynamic calculation methods and relevant calculation examples are given in the guideline “Tension members in bridge construction susceptible to vibration </w:t>
      </w:r>
      <w:r w:rsidR="005E32B9">
        <w:t>—</w:t>
      </w:r>
      <w:r w:rsidRPr="009A444B">
        <w:t xml:space="preserve"> Design rules for hangers of tied-arch bridges and recommendations for design for fatigue”.</w:t>
      </w:r>
    </w:p>
    <w:p w14:paraId="0D0C9806" w14:textId="18081EB9" w:rsidR="003A4169" w:rsidRDefault="003A4169" w:rsidP="009D7083">
      <w:pPr>
        <w:pStyle w:val="BodyText"/>
      </w:pPr>
      <w:r>
        <w:t>(3) </w:t>
      </w:r>
      <w:r w:rsidRPr="009A444B">
        <w:t>Cross-wind vortex-induced vibrations arise when the air flowing around a hanger causes regular vortex shedding at the natural frequency of the hanger and the resulting forces give rise to resonances.</w:t>
      </w:r>
    </w:p>
    <w:p w14:paraId="3730D148" w14:textId="1F9B99FB" w:rsidR="003A4169" w:rsidRDefault="003A4169" w:rsidP="009D7083">
      <w:pPr>
        <w:pStyle w:val="BodyText"/>
      </w:pPr>
      <w:r>
        <w:t>(4) </w:t>
      </w:r>
      <w:r w:rsidRPr="009A444B">
        <w:t>Rain-wind-induced oscillations are triggered when vibrations in the hangers and wind action cause water trickling down hangers with a circular cross-section to oscillate around the hanger profile, giving rise to rhythmically fluctuating variable distributions of pressure with the corresponding force actions.</w:t>
      </w:r>
    </w:p>
    <w:p w14:paraId="66D98C59" w14:textId="65D3A1F6" w:rsidR="003A4169" w:rsidRDefault="003A4169" w:rsidP="009D7083">
      <w:pPr>
        <w:pStyle w:val="BodyText"/>
      </w:pPr>
      <w:r>
        <w:t>(5) </w:t>
      </w:r>
      <w:r w:rsidRPr="009A444B">
        <w:t>Galloping vibrations are caused by cycling asymmetrical distributions of wind pressure on the cross-section accompanying the proper motion of the hangers. They may give rise to aeroelastic instability. Flat steel plate hangers and circular sections with ice are affected in particular.</w:t>
      </w:r>
    </w:p>
    <w:p w14:paraId="42EA2054" w14:textId="7F9D7EEB" w:rsidR="003A4169" w:rsidRDefault="003A4169" w:rsidP="009D7083">
      <w:pPr>
        <w:pStyle w:val="BodyText"/>
      </w:pPr>
      <w:r>
        <w:t>(6) </w:t>
      </w:r>
      <w:r w:rsidRPr="009A444B">
        <w:t>Traffic-induced fatigue actions on hangers are essentially caused by cycling axial forces and bending moments at the ends of the hangers caused by restraint which give rise to stresses in the joints in particular.</w:t>
      </w:r>
    </w:p>
    <w:p w14:paraId="2AE702DF" w14:textId="77777777" w:rsidR="003A4169" w:rsidRDefault="003A4169" w:rsidP="00874A6A">
      <w:pPr>
        <w:pStyle w:val="Note"/>
      </w:pPr>
      <w:r w:rsidRPr="009A444B">
        <w:t>NOTE</w:t>
      </w:r>
      <w:r w:rsidRPr="009A444B">
        <w:tab/>
        <w:t>The rules were developed with reference to the simplified fatigue load model.</w:t>
      </w:r>
    </w:p>
    <w:p w14:paraId="7B65DC01" w14:textId="23CAFFEA" w:rsidR="003A4169" w:rsidRDefault="003A4169" w:rsidP="009D7083">
      <w:pPr>
        <w:pStyle w:val="BodyText"/>
      </w:pPr>
      <w:r>
        <w:t>(7) </w:t>
      </w:r>
      <w:r w:rsidRPr="009A444B">
        <w:t>The stresses due to wind and traffic should generally be considered jointly when designing for fatigue.</w:t>
      </w:r>
    </w:p>
    <w:p w14:paraId="0DB61F02" w14:textId="77777777" w:rsidR="003A4169" w:rsidRPr="009A444B" w:rsidRDefault="003A4169">
      <w:pPr>
        <w:pStyle w:val="a2"/>
      </w:pPr>
      <w:bookmarkStart w:id="3058" w:name="_Toc8379360"/>
      <w:bookmarkStart w:id="3059" w:name="_Toc96073969"/>
      <w:bookmarkStart w:id="3060" w:name="_Toc132267922"/>
      <w:r w:rsidRPr="009A444B">
        <w:t>Design principles</w:t>
      </w:r>
      <w:bookmarkEnd w:id="3058"/>
      <w:bookmarkEnd w:id="3059"/>
      <w:bookmarkEnd w:id="3060"/>
    </w:p>
    <w:p w14:paraId="1ED040F5" w14:textId="77777777" w:rsidR="003A4169" w:rsidRPr="009A444B" w:rsidRDefault="003A4169">
      <w:pPr>
        <w:pStyle w:val="a3"/>
      </w:pPr>
      <w:bookmarkStart w:id="3061" w:name="_Toc8379361"/>
      <w:bookmarkStart w:id="3062" w:name="_Toc96073970"/>
      <w:bookmarkStart w:id="3063" w:name="_Toc132267923"/>
      <w:r w:rsidRPr="009A444B">
        <w:t>Material and cross-sections for tension members</w:t>
      </w:r>
      <w:bookmarkEnd w:id="3061"/>
      <w:bookmarkEnd w:id="3062"/>
      <w:bookmarkEnd w:id="3063"/>
    </w:p>
    <w:p w14:paraId="3658B771" w14:textId="718E916C" w:rsidR="003A4169" w:rsidRDefault="003A4169" w:rsidP="009D7083">
      <w:pPr>
        <w:pStyle w:val="BodyText"/>
      </w:pPr>
      <w:r>
        <w:t>(1) </w:t>
      </w:r>
      <w:r w:rsidRPr="009A444B">
        <w:t>Hangers and joints shall be designed for fatigue and executed accordingly.</w:t>
      </w:r>
    </w:p>
    <w:p w14:paraId="04824BFC" w14:textId="318EC84A" w:rsidR="003A4169" w:rsidRDefault="003A4169" w:rsidP="009D7083">
      <w:pPr>
        <w:pStyle w:val="BodyText"/>
      </w:pPr>
      <w:r>
        <w:t>(2) </w:t>
      </w:r>
      <w:r w:rsidRPr="009A444B">
        <w:t xml:space="preserve">Where it is not possible to avoid joints in round bar steel hangers, full penetration welding should be used and a welding procedure test should be performed for the weld joint according to </w:t>
      </w:r>
      <w:r>
        <w:t>EN </w:t>
      </w:r>
      <w:r w:rsidRPr="009A444B">
        <w:t>1090</w:t>
      </w:r>
      <w:r>
        <w:noBreakHyphen/>
      </w:r>
      <w:r w:rsidRPr="009A444B">
        <w:t>2.</w:t>
      </w:r>
    </w:p>
    <w:p w14:paraId="15A9C589" w14:textId="77777777" w:rsidR="003A4169" w:rsidRDefault="003A4169" w:rsidP="009D7083">
      <w:pPr>
        <w:pStyle w:val="BodyText"/>
      </w:pPr>
      <w:r w:rsidRPr="0009185B">
        <w:t xml:space="preserve">In case of other types of joint, fatigue verification of the joint </w:t>
      </w:r>
      <w:r>
        <w:t>should be carried out</w:t>
      </w:r>
      <w:r w:rsidRPr="0009185B">
        <w:t>.</w:t>
      </w:r>
    </w:p>
    <w:p w14:paraId="2D0BDB15" w14:textId="3A0D1699" w:rsidR="003A4169" w:rsidRDefault="003A4169" w:rsidP="009D7083">
      <w:pPr>
        <w:pStyle w:val="BodyText"/>
      </w:pPr>
      <w:r>
        <w:t>(3) </w:t>
      </w:r>
      <w:r w:rsidRPr="009A444B">
        <w:t>Hangers should be made of high-strength ductile materials and with the highest possible degree of slenderness in order to reduce restraint forces and to enhance robustness.</w:t>
      </w:r>
    </w:p>
    <w:p w14:paraId="3AE084F4" w14:textId="50D9E31C" w:rsidR="003A4169" w:rsidRDefault="003A4169" w:rsidP="009D7083">
      <w:pPr>
        <w:pStyle w:val="BodyText"/>
      </w:pPr>
      <w:r>
        <w:t>(4) </w:t>
      </w:r>
      <w:r w:rsidRPr="009A444B">
        <w:t xml:space="preserve">In the absence of specific calculations or testing to determine toughness requirements, recommended values given in </w:t>
      </w:r>
      <w:r>
        <w:t>Table </w:t>
      </w:r>
      <w:r w:rsidRPr="009A444B">
        <w:t xml:space="preserve">A.1 for the maximum diameter of round bar steel hangers may be used for steel grades and qualities according to </w:t>
      </w:r>
      <w:r>
        <w:t>EN </w:t>
      </w:r>
      <w:r w:rsidRPr="009A444B">
        <w:t>10025</w:t>
      </w:r>
      <w:r>
        <w:t>(all parts)</w:t>
      </w:r>
      <w:r w:rsidRPr="009A444B">
        <w:t>.</w:t>
      </w:r>
    </w:p>
    <w:p w14:paraId="525953B0" w14:textId="77777777" w:rsidR="003A4169" w:rsidRPr="009A444B" w:rsidRDefault="003A4169" w:rsidP="009D7083">
      <w:pPr>
        <w:pStyle w:val="Tabletitle"/>
      </w:pPr>
      <w:r>
        <w:t>Table </w:t>
      </w:r>
      <w:r w:rsidRPr="009A444B">
        <w:t>A.1</w:t>
      </w:r>
      <w:r>
        <w:t xml:space="preserve"> — </w:t>
      </w:r>
      <w:r w:rsidRPr="009A444B">
        <w:t>Recommended values for the maximum diameter of round bar steel hangers</w:t>
      </w:r>
    </w:p>
    <w:tbl>
      <w:tblPr>
        <w:tblStyle w:val="TableGrid"/>
        <w:tblW w:w="9752" w:type="dxa"/>
        <w:tblLook w:val="0600" w:firstRow="0" w:lastRow="0" w:firstColumn="0" w:lastColumn="0" w:noHBand="1" w:noVBand="1"/>
      </w:tblPr>
      <w:tblGrid>
        <w:gridCol w:w="2438"/>
        <w:gridCol w:w="2438"/>
        <w:gridCol w:w="2438"/>
        <w:gridCol w:w="2438"/>
      </w:tblGrid>
      <w:tr w:rsidR="003A4169" w14:paraId="748F1E58" w14:textId="77777777" w:rsidTr="00BE436D">
        <w:tc>
          <w:tcPr>
            <w:tcW w:w="2438" w:type="dxa"/>
          </w:tcPr>
          <w:p w14:paraId="47EC78FA" w14:textId="77777777" w:rsidR="003A4169" w:rsidRPr="009A444B" w:rsidRDefault="003A4169" w:rsidP="00BE436D">
            <w:pPr>
              <w:pStyle w:val="Tablebody"/>
              <w:jc w:val="center"/>
            </w:pPr>
            <w:r w:rsidRPr="009A444B">
              <w:t>S355 J2</w:t>
            </w:r>
          </w:p>
        </w:tc>
        <w:tc>
          <w:tcPr>
            <w:tcW w:w="2438" w:type="dxa"/>
          </w:tcPr>
          <w:p w14:paraId="55E9FA31" w14:textId="77777777" w:rsidR="003A4169" w:rsidRPr="009A444B" w:rsidRDefault="003A4169" w:rsidP="00BE436D">
            <w:pPr>
              <w:pStyle w:val="Tablebody"/>
              <w:jc w:val="center"/>
            </w:pPr>
            <w:r w:rsidRPr="009A444B">
              <w:t>S355 K2/S355 N</w:t>
            </w:r>
          </w:p>
        </w:tc>
        <w:tc>
          <w:tcPr>
            <w:tcW w:w="2438" w:type="dxa"/>
          </w:tcPr>
          <w:p w14:paraId="0C300ECF" w14:textId="77777777" w:rsidR="003A4169" w:rsidRPr="009A444B" w:rsidRDefault="003A4169" w:rsidP="00BE436D">
            <w:pPr>
              <w:pStyle w:val="Tablebody"/>
              <w:jc w:val="center"/>
            </w:pPr>
            <w:r w:rsidRPr="009A444B">
              <w:t>S355 NL</w:t>
            </w:r>
          </w:p>
        </w:tc>
        <w:tc>
          <w:tcPr>
            <w:tcW w:w="2438" w:type="dxa"/>
          </w:tcPr>
          <w:p w14:paraId="2AB4C8FB" w14:textId="77777777" w:rsidR="003A4169" w:rsidRPr="009A444B" w:rsidRDefault="003A4169" w:rsidP="00BE436D">
            <w:pPr>
              <w:pStyle w:val="Tablebody"/>
              <w:jc w:val="center"/>
            </w:pPr>
            <w:r w:rsidRPr="009A444B">
              <w:t>S460 NL</w:t>
            </w:r>
          </w:p>
        </w:tc>
      </w:tr>
      <w:tr w:rsidR="003A4169" w14:paraId="746C0B9A" w14:textId="77777777" w:rsidTr="00BE436D">
        <w:tc>
          <w:tcPr>
            <w:tcW w:w="2438" w:type="dxa"/>
          </w:tcPr>
          <w:p w14:paraId="318C1C04" w14:textId="77777777" w:rsidR="003A4169" w:rsidRPr="009A444B" w:rsidRDefault="003A4169" w:rsidP="00BE436D">
            <w:pPr>
              <w:pStyle w:val="Tablebody"/>
              <w:jc w:val="center"/>
            </w:pPr>
            <w:r w:rsidRPr="009A444B">
              <w:t>100</w:t>
            </w:r>
            <w:r>
              <w:t> mm</w:t>
            </w:r>
          </w:p>
        </w:tc>
        <w:tc>
          <w:tcPr>
            <w:tcW w:w="2438" w:type="dxa"/>
          </w:tcPr>
          <w:p w14:paraId="671B9DA4" w14:textId="77777777" w:rsidR="003A4169" w:rsidRPr="009A444B" w:rsidRDefault="003A4169" w:rsidP="00BE436D">
            <w:pPr>
              <w:pStyle w:val="Tablebody"/>
              <w:jc w:val="center"/>
            </w:pPr>
            <w:r w:rsidRPr="009A444B">
              <w:t>130</w:t>
            </w:r>
            <w:r>
              <w:t> mm</w:t>
            </w:r>
          </w:p>
        </w:tc>
        <w:tc>
          <w:tcPr>
            <w:tcW w:w="2438" w:type="dxa"/>
          </w:tcPr>
          <w:p w14:paraId="297B94C4" w14:textId="77777777" w:rsidR="003A4169" w:rsidRPr="009A444B" w:rsidRDefault="003A4169" w:rsidP="00BE436D">
            <w:pPr>
              <w:pStyle w:val="Tablebody"/>
              <w:jc w:val="center"/>
            </w:pPr>
            <w:r w:rsidRPr="009A444B">
              <w:t>160</w:t>
            </w:r>
            <w:r>
              <w:t> mm</w:t>
            </w:r>
          </w:p>
        </w:tc>
        <w:tc>
          <w:tcPr>
            <w:tcW w:w="2438" w:type="dxa"/>
          </w:tcPr>
          <w:p w14:paraId="0506E42B" w14:textId="77777777" w:rsidR="003A4169" w:rsidRPr="009A444B" w:rsidRDefault="003A4169" w:rsidP="00BE436D">
            <w:pPr>
              <w:pStyle w:val="Tablebody"/>
              <w:jc w:val="center"/>
            </w:pPr>
            <w:r w:rsidRPr="009A444B">
              <w:t>160</w:t>
            </w:r>
            <w:r>
              <w:t> mm</w:t>
            </w:r>
          </w:p>
        </w:tc>
      </w:tr>
    </w:tbl>
    <w:p w14:paraId="700605CF" w14:textId="77777777" w:rsidR="003A4169" w:rsidRDefault="003A4169" w:rsidP="009D7083">
      <w:pPr>
        <w:pStyle w:val="BodyText"/>
      </w:pPr>
    </w:p>
    <w:p w14:paraId="3219C193" w14:textId="77777777" w:rsidR="003A4169" w:rsidRPr="009A444B" w:rsidRDefault="003A4169">
      <w:pPr>
        <w:pStyle w:val="a3"/>
      </w:pPr>
      <w:bookmarkStart w:id="3064" w:name="_Toc8379362"/>
      <w:bookmarkStart w:id="3065" w:name="_Toc96073971"/>
      <w:bookmarkStart w:id="3066" w:name="_Toc132267924"/>
      <w:r w:rsidRPr="009A444B">
        <w:t>Design recommendations for welded connections of round bar steel hangers</w:t>
      </w:r>
      <w:bookmarkEnd w:id="3064"/>
      <w:bookmarkEnd w:id="3065"/>
      <w:bookmarkEnd w:id="3066"/>
    </w:p>
    <w:p w14:paraId="2123E31F" w14:textId="64CDDC2D" w:rsidR="003A4169" w:rsidRDefault="003A4169" w:rsidP="005E6156">
      <w:pPr>
        <w:pStyle w:val="BodyText"/>
        <w:keepNext/>
      </w:pPr>
      <w:r>
        <w:t>(1) </w:t>
      </w:r>
      <w:r w:rsidRPr="009A444B">
        <w:t xml:space="preserve">The following procedure for the design of welded hanger connections according to the geometry of </w:t>
      </w:r>
      <w:r>
        <w:t>Figure </w:t>
      </w:r>
      <w:r w:rsidRPr="009A444B">
        <w:t>A.1 is recommended for the purpose of providing adequate fatigue resistance:</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2"/>
        <w:gridCol w:w="5102"/>
        <w:gridCol w:w="1247"/>
      </w:tblGrid>
      <w:tr w:rsidR="00BE436D" w14:paraId="66A158AC" w14:textId="77777777" w:rsidTr="00BE436D">
        <w:tc>
          <w:tcPr>
            <w:tcW w:w="3402" w:type="dxa"/>
          </w:tcPr>
          <w:p w14:paraId="124CC013" w14:textId="04FB83BE" w:rsidR="00BE436D" w:rsidRPr="00CC62AC" w:rsidRDefault="00BE436D" w:rsidP="006E5FDE">
            <w:pPr>
              <w:pStyle w:val="ListNumber1"/>
              <w:numPr>
                <w:ilvl w:val="0"/>
                <w:numId w:val="45"/>
              </w:numPr>
            </w:pPr>
            <w:r w:rsidRPr="009A444B">
              <w:t>Diameter of hanger:</w:t>
            </w:r>
          </w:p>
        </w:tc>
        <w:tc>
          <w:tcPr>
            <w:tcW w:w="5102" w:type="dxa"/>
          </w:tcPr>
          <w:p w14:paraId="63B7E2D9" w14:textId="021478F9" w:rsidR="00BE436D" w:rsidRPr="008901DC" w:rsidRDefault="00BE436D" w:rsidP="001401AF">
            <w:pPr>
              <w:pStyle w:val="Formula"/>
            </w:pPr>
            <m:oMathPara>
              <m:oMath>
                <m:r>
                  <w:rPr>
                    <w:rFonts w:ascii="Cambria Math" w:hAnsi="Cambria Math"/>
                  </w:rPr>
                  <m:t>D=2</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r>
                          <m:rPr>
                            <m:sty m:val="p"/>
                          </m:rPr>
                          <w:rPr>
                            <w:rFonts w:ascii="Cambria Math" w:hAnsi="Cambria Math"/>
                          </w:rPr>
                          <m:t>π</m:t>
                        </m:r>
                        <m:r>
                          <w:rPr>
                            <w:rFonts w:ascii="Cambria Math" w:hAnsi="Cambria Math"/>
                          </w:rPr>
                          <m:t xml:space="preserve"> </m:t>
                        </m:r>
                        <m:sSub>
                          <m:sSubPr>
                            <m:ctrlPr>
                              <w:rPr>
                                <w:rFonts w:ascii="Cambria Math" w:hAnsi="Cambria Math"/>
                                <w:i/>
                              </w:rPr>
                            </m:ctrlPr>
                          </m:sSubPr>
                          <m:e>
                            <m:r>
                              <w:rPr>
                                <w:rFonts w:ascii="Cambria Math" w:hAnsi="Cambria Math"/>
                              </w:rPr>
                              <m:t>σ</m:t>
                            </m:r>
                          </m:e>
                          <m:sub>
                            <m:r>
                              <m:rPr>
                                <m:sty m:val="p"/>
                              </m:rPr>
                              <w:rPr>
                                <w:rFonts w:ascii="Cambria Math" w:hAnsi="Cambria Math"/>
                              </w:rPr>
                              <m:t>Rd</m:t>
                            </m:r>
                          </m:sub>
                        </m:sSub>
                      </m:den>
                    </m:f>
                  </m:e>
                </m:rad>
              </m:oMath>
            </m:oMathPara>
          </w:p>
        </w:tc>
        <w:tc>
          <w:tcPr>
            <w:tcW w:w="1247" w:type="dxa"/>
          </w:tcPr>
          <w:p w14:paraId="208698D1" w14:textId="2F71E004" w:rsidR="00BE436D" w:rsidRDefault="00BE436D" w:rsidP="009D7083">
            <w:pPr>
              <w:pStyle w:val="BodyText"/>
              <w:jc w:val="right"/>
            </w:pPr>
            <w:r w:rsidRPr="009A444B">
              <w:rPr>
                <w:szCs w:val="23"/>
              </w:rPr>
              <w:t>(A.1)</w:t>
            </w:r>
          </w:p>
        </w:tc>
      </w:tr>
    </w:tbl>
    <w:p w14:paraId="455248E6" w14:textId="77777777" w:rsidR="00BE436D" w:rsidRDefault="00BE436D" w:rsidP="00BE436D">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BE436D" w:rsidRPr="0000442A" w14:paraId="614D40D7" w14:textId="77777777" w:rsidTr="009D7083">
        <w:trPr>
          <w:cantSplit/>
        </w:trPr>
        <w:tc>
          <w:tcPr>
            <w:tcW w:w="567" w:type="dxa"/>
          </w:tcPr>
          <w:p w14:paraId="00C36B3D" w14:textId="56C013F3" w:rsidR="00BE436D" w:rsidRPr="0000442A" w:rsidRDefault="00B90619" w:rsidP="009D7083">
            <w:pPr>
              <w:pStyle w:val="Tablebody"/>
            </w:pPr>
            <m:oMathPara>
              <m:oMath>
                <m:sSub>
                  <m:sSubPr>
                    <m:ctrlPr>
                      <w:rPr>
                        <w:rFonts w:ascii="Cambria Math" w:hAnsi="Cambria Math"/>
                      </w:rPr>
                    </m:ctrlPr>
                  </m:sSubPr>
                  <m:e>
                    <m:r>
                      <w:rPr>
                        <w:rFonts w:ascii="Cambria Math" w:hAnsi="Cambria Math"/>
                      </w:rPr>
                      <m:t>N</m:t>
                    </m:r>
                  </m:e>
                  <m:sub>
                    <m:r>
                      <m:rPr>
                        <m:nor/>
                      </m:rPr>
                      <m:t>Ed</m:t>
                    </m:r>
                  </m:sub>
                </m:sSub>
              </m:oMath>
            </m:oMathPara>
          </w:p>
        </w:tc>
        <w:tc>
          <w:tcPr>
            <w:tcW w:w="8845" w:type="dxa"/>
          </w:tcPr>
          <w:p w14:paraId="63F5A1CE" w14:textId="7949EC20" w:rsidR="00BE436D" w:rsidRPr="0000442A" w:rsidRDefault="00BE436D" w:rsidP="009D7083">
            <w:pPr>
              <w:pStyle w:val="Tablebody"/>
              <w:jc w:val="both"/>
            </w:pPr>
            <w:r w:rsidRPr="009A444B">
              <w:t xml:space="preserve">is the design value of the axial force for the persistent design situation according to </w:t>
            </w:r>
            <w:r>
              <w:t>EN </w:t>
            </w:r>
            <w:r w:rsidRPr="009A444B">
              <w:t>1990</w:t>
            </w:r>
            <w:r w:rsidR="00314E38">
              <w:t>;</w:t>
            </w:r>
          </w:p>
        </w:tc>
      </w:tr>
      <w:tr w:rsidR="00BE436D" w:rsidRPr="0000442A" w14:paraId="0A963FF3" w14:textId="77777777" w:rsidTr="009D7083">
        <w:trPr>
          <w:cantSplit/>
        </w:trPr>
        <w:tc>
          <w:tcPr>
            <w:tcW w:w="567" w:type="dxa"/>
          </w:tcPr>
          <w:p w14:paraId="79A16498" w14:textId="6C86FF94" w:rsidR="00BE436D" w:rsidRPr="0000442A" w:rsidRDefault="00B90619" w:rsidP="009D7083">
            <w:pPr>
              <w:pStyle w:val="Tablebody"/>
            </w:pPr>
            <m:oMathPara>
              <m:oMath>
                <m:sSub>
                  <m:sSubPr>
                    <m:ctrlPr>
                      <w:rPr>
                        <w:rFonts w:ascii="Cambria Math" w:hAnsi="Cambria Math"/>
                      </w:rPr>
                    </m:ctrlPr>
                  </m:sSubPr>
                  <m:e>
                    <m:r>
                      <w:rPr>
                        <w:rFonts w:ascii="Cambria Math" w:hAnsi="Cambria Math"/>
                      </w:rPr>
                      <m:t>σ</m:t>
                    </m:r>
                  </m:e>
                  <m:sub>
                    <m:r>
                      <m:rPr>
                        <m:nor/>
                      </m:rPr>
                      <m:t>Rd</m:t>
                    </m:r>
                  </m:sub>
                </m:sSub>
              </m:oMath>
            </m:oMathPara>
          </w:p>
        </w:tc>
        <w:tc>
          <w:tcPr>
            <w:tcW w:w="8845" w:type="dxa"/>
          </w:tcPr>
          <w:p w14:paraId="3F9D24B6" w14:textId="010F2042" w:rsidR="00BE436D" w:rsidRPr="0000442A" w:rsidRDefault="00BE436D" w:rsidP="009D7083">
            <w:pPr>
              <w:pStyle w:val="Tablebody"/>
              <w:jc w:val="both"/>
            </w:pPr>
            <w:r w:rsidRPr="009A444B">
              <w:t xml:space="preserve">is the design tensile strength of the hanger according to </w:t>
            </w:r>
            <w:r>
              <w:t>Table </w:t>
            </w:r>
            <w:r w:rsidRPr="009A444B">
              <w:t>A.2.</w:t>
            </w:r>
          </w:p>
        </w:tc>
      </w:tr>
    </w:tbl>
    <w:p w14:paraId="1CCF8734" w14:textId="58707009" w:rsidR="003A4169" w:rsidRDefault="003A4169" w:rsidP="00BE436D">
      <w:pPr>
        <w:pStyle w:val="BodyTex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2"/>
        <w:gridCol w:w="5102"/>
        <w:gridCol w:w="1247"/>
      </w:tblGrid>
      <w:tr w:rsidR="00BE436D" w14:paraId="1AE4892E" w14:textId="77777777" w:rsidTr="00BE436D">
        <w:tc>
          <w:tcPr>
            <w:tcW w:w="3402" w:type="dxa"/>
          </w:tcPr>
          <w:p w14:paraId="5D4EF1DC" w14:textId="3FF9BA35" w:rsidR="00BE436D" w:rsidRPr="00CC62AC" w:rsidRDefault="00BE436D" w:rsidP="00BE436D">
            <w:pPr>
              <w:pStyle w:val="ListNumber1"/>
            </w:pPr>
            <w:r w:rsidRPr="009A444B">
              <w:t>Thickness of gusset plate:</w:t>
            </w:r>
          </w:p>
        </w:tc>
        <w:tc>
          <w:tcPr>
            <w:tcW w:w="5102" w:type="dxa"/>
          </w:tcPr>
          <w:p w14:paraId="38A17072" w14:textId="49813FB7" w:rsidR="00BE436D" w:rsidRPr="008901DC" w:rsidRDefault="00BE436D" w:rsidP="009D7083">
            <w:pPr>
              <w:pStyle w:val="Formula"/>
            </w:pPr>
            <m:oMathPara>
              <m:oMath>
                <m:r>
                  <w:rPr>
                    <w:rFonts w:ascii="Cambria Math" w:hAnsi="Cambria Math"/>
                  </w:rPr>
                  <m:t>t=0,2 D</m:t>
                </m:r>
              </m:oMath>
            </m:oMathPara>
          </w:p>
        </w:tc>
        <w:tc>
          <w:tcPr>
            <w:tcW w:w="1247" w:type="dxa"/>
          </w:tcPr>
          <w:p w14:paraId="246391FE" w14:textId="7763C50E" w:rsidR="00BE436D" w:rsidRDefault="00BE436D" w:rsidP="009D7083">
            <w:pPr>
              <w:pStyle w:val="BodyText"/>
              <w:jc w:val="right"/>
            </w:pPr>
            <w:r w:rsidRPr="009A444B">
              <w:rPr>
                <w:szCs w:val="23"/>
              </w:rPr>
              <w:t>(A.2)</w:t>
            </w:r>
          </w:p>
        </w:tc>
      </w:tr>
      <w:tr w:rsidR="00BE436D" w14:paraId="6703DDBD" w14:textId="77777777" w:rsidTr="00BE436D">
        <w:tc>
          <w:tcPr>
            <w:tcW w:w="3402" w:type="dxa"/>
          </w:tcPr>
          <w:p w14:paraId="4C6F5D43" w14:textId="6A696735" w:rsidR="00BE436D" w:rsidRPr="00CC62AC" w:rsidRDefault="00BE436D" w:rsidP="00BE436D">
            <w:pPr>
              <w:pStyle w:val="ListNumber1"/>
            </w:pPr>
            <w:r w:rsidRPr="009A444B">
              <w:t>Width at cope hole level:</w:t>
            </w:r>
          </w:p>
        </w:tc>
        <w:tc>
          <w:tcPr>
            <w:tcW w:w="5102" w:type="dxa"/>
          </w:tcPr>
          <w:p w14:paraId="6759ABFA" w14:textId="0F2AC677" w:rsidR="00BE436D" w:rsidRPr="008901DC" w:rsidRDefault="00B90619" w:rsidP="001401AF">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sSub>
                      <m:sSubPr>
                        <m:ctrlPr>
                          <w:rPr>
                            <w:rFonts w:ascii="Cambria Math" w:hAnsi="Cambria Math"/>
                            <w:i/>
                          </w:rPr>
                        </m:ctrlPr>
                      </m:sSubPr>
                      <m:e>
                        <m:r>
                          <w:rPr>
                            <w:rFonts w:ascii="Cambria Math" w:hAnsi="Cambria Math"/>
                          </w:rPr>
                          <m:t>σ</m:t>
                        </m:r>
                      </m:e>
                      <m:sub>
                        <m:r>
                          <m:rPr>
                            <m:sty m:val="p"/>
                          </m:rPr>
                          <w:rPr>
                            <w:rFonts w:ascii="Cambria Math" w:hAnsi="Cambria Math"/>
                          </w:rPr>
                          <m:t>net,Rd</m:t>
                        </m:r>
                      </m:sub>
                    </m:sSub>
                    <m:r>
                      <w:rPr>
                        <w:rFonts w:ascii="Cambria Math" w:hAnsi="Cambria Math"/>
                      </w:rPr>
                      <m:t xml:space="preserve"> t</m:t>
                    </m:r>
                  </m:den>
                </m:f>
              </m:oMath>
            </m:oMathPara>
          </w:p>
        </w:tc>
        <w:tc>
          <w:tcPr>
            <w:tcW w:w="1247" w:type="dxa"/>
          </w:tcPr>
          <w:p w14:paraId="76279173" w14:textId="53EA7D25" w:rsidR="00BE436D" w:rsidRDefault="00BE436D" w:rsidP="009D7083">
            <w:pPr>
              <w:pStyle w:val="BodyText"/>
              <w:jc w:val="right"/>
            </w:pPr>
            <w:r w:rsidRPr="009A444B">
              <w:rPr>
                <w:szCs w:val="23"/>
              </w:rPr>
              <w:t>(A.3)</w:t>
            </w:r>
          </w:p>
        </w:tc>
      </w:tr>
    </w:tbl>
    <w:p w14:paraId="13C4BD25" w14:textId="77777777" w:rsidR="00BE436D" w:rsidRDefault="00BE436D" w:rsidP="00BE436D">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737"/>
        <w:gridCol w:w="8674"/>
      </w:tblGrid>
      <w:tr w:rsidR="00BE436D" w:rsidRPr="0000442A" w14:paraId="554E4ADE" w14:textId="77777777" w:rsidTr="00BE436D">
        <w:trPr>
          <w:cantSplit/>
        </w:trPr>
        <w:tc>
          <w:tcPr>
            <w:tcW w:w="737" w:type="dxa"/>
          </w:tcPr>
          <w:p w14:paraId="7D9900F1" w14:textId="21B287EF" w:rsidR="00BE436D" w:rsidRPr="0000442A" w:rsidRDefault="00B90619" w:rsidP="009D7083">
            <w:pPr>
              <w:pStyle w:val="Tablebody"/>
            </w:pPr>
            <m:oMathPara>
              <m:oMath>
                <m:sSub>
                  <m:sSubPr>
                    <m:ctrlPr>
                      <w:rPr>
                        <w:rFonts w:ascii="Cambria Math" w:hAnsi="Cambria Math"/>
                      </w:rPr>
                    </m:ctrlPr>
                  </m:sSubPr>
                  <m:e>
                    <m:r>
                      <w:rPr>
                        <w:rFonts w:ascii="Cambria Math" w:hAnsi="Cambria Math"/>
                      </w:rPr>
                      <m:t>σ</m:t>
                    </m:r>
                  </m:e>
                  <m:sub>
                    <m:r>
                      <m:rPr>
                        <m:nor/>
                      </m:rPr>
                      <m:t>net,Rd</m:t>
                    </m:r>
                  </m:sub>
                </m:sSub>
              </m:oMath>
            </m:oMathPara>
          </w:p>
        </w:tc>
        <w:tc>
          <w:tcPr>
            <w:tcW w:w="8674" w:type="dxa"/>
          </w:tcPr>
          <w:p w14:paraId="71C608D8" w14:textId="06203C8D" w:rsidR="00BE436D" w:rsidRPr="0000442A" w:rsidRDefault="00BE436D" w:rsidP="009D7083">
            <w:pPr>
              <w:pStyle w:val="Tablebody"/>
              <w:jc w:val="both"/>
            </w:pPr>
            <w:r w:rsidRPr="009A444B">
              <w:t xml:space="preserve">is the design tensile strength at cope hole level according to </w:t>
            </w:r>
            <w:r>
              <w:t>Table </w:t>
            </w:r>
            <w:r w:rsidRPr="009A444B">
              <w:t>A.2.</w:t>
            </w:r>
          </w:p>
        </w:tc>
      </w:tr>
    </w:tbl>
    <w:p w14:paraId="30841EC8" w14:textId="282B56ED" w:rsidR="003A4169" w:rsidRDefault="003A4169" w:rsidP="00BE436D">
      <w:pPr>
        <w:pStyle w:val="BodyTex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2"/>
        <w:gridCol w:w="5102"/>
        <w:gridCol w:w="1247"/>
      </w:tblGrid>
      <w:tr w:rsidR="00BE436D" w14:paraId="2125647F" w14:textId="77777777" w:rsidTr="00BE436D">
        <w:tc>
          <w:tcPr>
            <w:tcW w:w="3402" w:type="dxa"/>
          </w:tcPr>
          <w:p w14:paraId="31B54BFB" w14:textId="68A941EE" w:rsidR="00BE436D" w:rsidRPr="00CC62AC" w:rsidRDefault="00BE436D" w:rsidP="00BE436D">
            <w:pPr>
              <w:pStyle w:val="ListNumber1"/>
            </w:pPr>
            <w:r w:rsidRPr="009A444B">
              <w:t>Embedded length:</w:t>
            </w:r>
          </w:p>
        </w:tc>
        <w:tc>
          <w:tcPr>
            <w:tcW w:w="5102" w:type="dxa"/>
          </w:tcPr>
          <w:p w14:paraId="13309F79" w14:textId="0F2502C7" w:rsidR="00BE436D" w:rsidRPr="008901DC" w:rsidRDefault="00B90619" w:rsidP="001401AF">
            <w:pPr>
              <w:pStyle w:val="Formula"/>
            </w:pPr>
            <m:oMathPara>
              <m:oMath>
                <m:sSub>
                  <m:sSubPr>
                    <m:ctrlPr>
                      <w:rPr>
                        <w:rFonts w:ascii="Cambria Math" w:hAnsi="Cambria Math"/>
                        <w:i/>
                      </w:rPr>
                    </m:ctrlPr>
                  </m:sSubPr>
                  <m:e>
                    <m:r>
                      <w:rPr>
                        <w:rFonts w:ascii="Cambria Math" w:hAnsi="Cambria Math"/>
                      </w:rPr>
                      <m:t>L</m:t>
                    </m:r>
                  </m:e>
                  <m:sub>
                    <m:r>
                      <m:rPr>
                        <m:sty m:val="p"/>
                      </m:rP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sSub>
                      <m:sSubPr>
                        <m:ctrlPr>
                          <w:rPr>
                            <w:rFonts w:ascii="Cambria Math" w:hAnsi="Cambria Math"/>
                            <w:i/>
                          </w:rPr>
                        </m:ctrlPr>
                      </m:sSubPr>
                      <m:e>
                        <m:r>
                          <w:rPr>
                            <w:rFonts w:ascii="Cambria Math" w:hAnsi="Cambria Math"/>
                          </w:rPr>
                          <m:t>2 τ</m:t>
                        </m:r>
                      </m:e>
                      <m:sub>
                        <m:r>
                          <m:rPr>
                            <m:sty m:val="p"/>
                          </m:rPr>
                          <w:rPr>
                            <w:rFonts w:ascii="Cambria Math" w:hAnsi="Cambria Math"/>
                          </w:rPr>
                          <m:t>Rd</m:t>
                        </m:r>
                      </m:sub>
                    </m:sSub>
                    <m:r>
                      <w:rPr>
                        <w:rFonts w:ascii="Cambria Math" w:hAnsi="Cambria Math"/>
                      </w:rPr>
                      <m:t xml:space="preserve"> t</m:t>
                    </m:r>
                  </m:den>
                </m:f>
              </m:oMath>
            </m:oMathPara>
          </w:p>
        </w:tc>
        <w:tc>
          <w:tcPr>
            <w:tcW w:w="1247" w:type="dxa"/>
          </w:tcPr>
          <w:p w14:paraId="4B629CC7" w14:textId="602E573F" w:rsidR="00BE436D" w:rsidRDefault="00BE436D" w:rsidP="009D7083">
            <w:pPr>
              <w:pStyle w:val="BodyText"/>
              <w:jc w:val="right"/>
            </w:pPr>
            <w:r w:rsidRPr="009A444B">
              <w:rPr>
                <w:szCs w:val="23"/>
              </w:rPr>
              <w:t>(A.4)</w:t>
            </w:r>
          </w:p>
        </w:tc>
      </w:tr>
    </w:tbl>
    <w:p w14:paraId="63B63DD3" w14:textId="77777777" w:rsidR="00BE436D" w:rsidRDefault="00BE436D" w:rsidP="00BE436D">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BE436D" w:rsidRPr="0000442A" w14:paraId="698B1D90" w14:textId="77777777" w:rsidTr="009D7083">
        <w:trPr>
          <w:cantSplit/>
        </w:trPr>
        <w:tc>
          <w:tcPr>
            <w:tcW w:w="567" w:type="dxa"/>
          </w:tcPr>
          <w:p w14:paraId="616EB845" w14:textId="04C26604" w:rsidR="00BE436D" w:rsidRPr="0000442A" w:rsidRDefault="00B90619" w:rsidP="009D7083">
            <w:pPr>
              <w:pStyle w:val="Tablebody"/>
            </w:pPr>
            <m:oMathPara>
              <m:oMath>
                <m:sSub>
                  <m:sSubPr>
                    <m:ctrlPr>
                      <w:rPr>
                        <w:rFonts w:ascii="Cambria Math" w:hAnsi="Cambria Math"/>
                      </w:rPr>
                    </m:ctrlPr>
                  </m:sSubPr>
                  <m:e>
                    <m:r>
                      <w:rPr>
                        <w:rFonts w:ascii="Cambria Math" w:hAnsi="Cambria Math"/>
                      </w:rPr>
                      <m:t>τ</m:t>
                    </m:r>
                  </m:e>
                  <m:sub>
                    <m:r>
                      <m:rPr>
                        <m:nor/>
                      </m:rPr>
                      <m:t>Rd</m:t>
                    </m:r>
                  </m:sub>
                </m:sSub>
              </m:oMath>
            </m:oMathPara>
          </w:p>
        </w:tc>
        <w:tc>
          <w:tcPr>
            <w:tcW w:w="8845" w:type="dxa"/>
          </w:tcPr>
          <w:p w14:paraId="6FA00921" w14:textId="10E77F95" w:rsidR="00BE436D" w:rsidRPr="0000442A" w:rsidRDefault="00BE436D" w:rsidP="009D7083">
            <w:pPr>
              <w:pStyle w:val="Tablebody"/>
              <w:jc w:val="both"/>
            </w:pPr>
            <w:r w:rsidRPr="009A444B">
              <w:t xml:space="preserve">is the design shear strength at cope hole level according to </w:t>
            </w:r>
            <w:r>
              <w:t>Table </w:t>
            </w:r>
            <w:r w:rsidRPr="009A444B">
              <w:t>A.2.</w:t>
            </w:r>
          </w:p>
        </w:tc>
      </w:tr>
    </w:tbl>
    <w:p w14:paraId="3E95CD75" w14:textId="30D058C2" w:rsidR="003A4169" w:rsidRDefault="003A4169" w:rsidP="00BE436D">
      <w:pPr>
        <w:pStyle w:val="BodyTex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2"/>
        <w:gridCol w:w="5102"/>
        <w:gridCol w:w="1247"/>
      </w:tblGrid>
      <w:tr w:rsidR="00BE436D" w14:paraId="646486F1" w14:textId="77777777" w:rsidTr="00BE436D">
        <w:tc>
          <w:tcPr>
            <w:tcW w:w="3402" w:type="dxa"/>
          </w:tcPr>
          <w:p w14:paraId="04F835B9" w14:textId="405333F5" w:rsidR="00BE436D" w:rsidRPr="00CC62AC" w:rsidRDefault="00BE436D" w:rsidP="00BE436D">
            <w:pPr>
              <w:pStyle w:val="ListNumber1"/>
            </w:pPr>
            <w:r w:rsidRPr="009A444B">
              <w:t>Maximum width of plate:</w:t>
            </w:r>
          </w:p>
        </w:tc>
        <w:tc>
          <w:tcPr>
            <w:tcW w:w="5102" w:type="dxa"/>
          </w:tcPr>
          <w:p w14:paraId="4131C06A" w14:textId="08C09DE7" w:rsidR="00BE436D" w:rsidRPr="008901DC" w:rsidRDefault="00B90619" w:rsidP="001401AF">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u</m:t>
                    </m:r>
                  </m:sub>
                </m:sSub>
                <m:r>
                  <w:rPr>
                    <w:rFonts w:ascii="Cambria Math" w:hAnsi="Cambria Math"/>
                  </w:rPr>
                  <m:t>=1,5</m:t>
                </m:r>
                <m:d>
                  <m:dPr>
                    <m:ctrlPr>
                      <w:rPr>
                        <w:rFonts w:ascii="Cambria Math" w:hAnsi="Cambria Math"/>
                        <w:i/>
                      </w:rPr>
                    </m:ctrlPr>
                  </m:dPr>
                  <m:e>
                    <m:sSub>
                      <m:sSubPr>
                        <m:ctrlPr>
                          <w:rPr>
                            <w:rFonts w:ascii="Cambria Math" w:hAnsi="Cambria Math"/>
                            <w:i/>
                          </w:rPr>
                        </m:ctrlPr>
                      </m:sSubPr>
                      <m:e>
                        <m:r>
                          <w:rPr>
                            <w:rFonts w:ascii="Cambria Math" w:hAnsi="Cambria Math"/>
                          </w:rPr>
                          <m:t>b</m:t>
                        </m:r>
                      </m:e>
                      <m:sub>
                        <m:r>
                          <m:rPr>
                            <m:sty m:val="p"/>
                          </m:rPr>
                          <w:rPr>
                            <w:rFonts w:ascii="Cambria Math" w:hAnsi="Cambria Math"/>
                          </w:rPr>
                          <m:t>F</m:t>
                        </m:r>
                      </m:sub>
                    </m:sSub>
                    <m:r>
                      <w:rPr>
                        <w:rFonts w:ascii="Cambria Math" w:hAnsi="Cambria Math"/>
                      </w:rPr>
                      <m:t>+D</m:t>
                    </m:r>
                  </m:e>
                </m:d>
              </m:oMath>
            </m:oMathPara>
          </w:p>
        </w:tc>
        <w:tc>
          <w:tcPr>
            <w:tcW w:w="1247" w:type="dxa"/>
          </w:tcPr>
          <w:p w14:paraId="2CAF83EB" w14:textId="5BD87BA5" w:rsidR="00BE436D" w:rsidRDefault="00BE436D" w:rsidP="009D7083">
            <w:pPr>
              <w:pStyle w:val="BodyText"/>
              <w:jc w:val="right"/>
            </w:pPr>
            <w:r w:rsidRPr="009A444B">
              <w:rPr>
                <w:szCs w:val="23"/>
              </w:rPr>
              <w:t>(A.5)</w:t>
            </w:r>
          </w:p>
        </w:tc>
      </w:tr>
      <w:tr w:rsidR="00BE436D" w14:paraId="48FCB4D2" w14:textId="77777777" w:rsidTr="00BE436D">
        <w:tc>
          <w:tcPr>
            <w:tcW w:w="3402" w:type="dxa"/>
          </w:tcPr>
          <w:p w14:paraId="7F99AAB5" w14:textId="52FD1871" w:rsidR="00BE436D" w:rsidRPr="00CC62AC" w:rsidRDefault="00BE436D" w:rsidP="00BE436D">
            <w:pPr>
              <w:pStyle w:val="ListNumber1"/>
            </w:pPr>
            <w:r w:rsidRPr="009A444B">
              <w:t>Outside radius:</w:t>
            </w:r>
          </w:p>
        </w:tc>
        <w:tc>
          <w:tcPr>
            <w:tcW w:w="5102" w:type="dxa"/>
          </w:tcPr>
          <w:p w14:paraId="4536D5D1" w14:textId="7611FF59" w:rsidR="00BE436D" w:rsidRPr="008901DC" w:rsidRDefault="00BE436D" w:rsidP="001401AF">
            <w:pPr>
              <w:pStyle w:val="Formula"/>
            </w:pPr>
            <m:oMathPara>
              <m:oMath>
                <m:r>
                  <w:rPr>
                    <w:rFonts w:ascii="Cambria Math" w:hAnsi="Cambria Math"/>
                  </w:rPr>
                  <m:t>r=1,9</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L</m:t>
                            </m:r>
                          </m:e>
                          <m:sub>
                            <m:r>
                              <m:rPr>
                                <m:sty m:val="p"/>
                              </m:rPr>
                              <w:rPr>
                                <w:rFonts w:ascii="Cambria Math" w:hAnsi="Cambria Math"/>
                              </w:rPr>
                              <m:t>E</m:t>
                            </m:r>
                          </m:sub>
                          <m:sup>
                            <m:r>
                              <w:rPr>
                                <w:rFonts w:ascii="Cambria Math" w:hAnsi="Cambria Math"/>
                              </w:rPr>
                              <m:t>2</m:t>
                            </m:r>
                          </m:sup>
                        </m:sSubSup>
                      </m:num>
                      <m:den>
                        <m:sSub>
                          <m:sSubPr>
                            <m:ctrlPr>
                              <w:rPr>
                                <w:rFonts w:ascii="Cambria Math" w:hAnsi="Cambria Math"/>
                                <w:i/>
                              </w:rPr>
                            </m:ctrlPr>
                          </m:sSubPr>
                          <m:e>
                            <m:r>
                              <w:rPr>
                                <w:rFonts w:ascii="Cambria Math" w:hAnsi="Cambria Math"/>
                              </w:rPr>
                              <m:t>b</m:t>
                            </m:r>
                          </m:e>
                          <m:sub>
                            <m:r>
                              <m:rPr>
                                <m:sty m:val="p"/>
                              </m:rPr>
                              <w:rPr>
                                <w:rFonts w:ascii="Cambria Math" w:hAnsi="Cambria Math"/>
                              </w:rPr>
                              <m:t>F</m:t>
                            </m:r>
                          </m:sub>
                        </m:sSub>
                      </m:den>
                    </m:f>
                    <m:r>
                      <w:rPr>
                        <w:rFonts w:ascii="Cambria Math" w:hAnsi="Cambria Math"/>
                      </w:rPr>
                      <m:t>+0,25</m:t>
                    </m:r>
                    <m:sSub>
                      <m:sSubPr>
                        <m:ctrlPr>
                          <w:rPr>
                            <w:rFonts w:ascii="Cambria Math" w:hAnsi="Cambria Math"/>
                            <w:i/>
                          </w:rPr>
                        </m:ctrlPr>
                      </m:sSubPr>
                      <m:e>
                        <m:r>
                          <w:rPr>
                            <w:rFonts w:ascii="Cambria Math" w:hAnsi="Cambria Math"/>
                          </w:rPr>
                          <m:t>b</m:t>
                        </m:r>
                      </m:e>
                      <m:sub>
                        <m:r>
                          <m:rPr>
                            <m:sty m:val="p"/>
                          </m:rPr>
                          <w:rPr>
                            <w:rFonts w:ascii="Cambria Math" w:hAnsi="Cambria Math"/>
                          </w:rPr>
                          <m:t>F</m:t>
                        </m:r>
                      </m:sub>
                    </m:sSub>
                  </m:e>
                </m:d>
              </m:oMath>
            </m:oMathPara>
          </w:p>
        </w:tc>
        <w:tc>
          <w:tcPr>
            <w:tcW w:w="1247" w:type="dxa"/>
          </w:tcPr>
          <w:p w14:paraId="63B59AB3" w14:textId="317A2ED2" w:rsidR="00BE436D" w:rsidRDefault="00BE436D" w:rsidP="009D7083">
            <w:pPr>
              <w:pStyle w:val="BodyText"/>
              <w:jc w:val="right"/>
            </w:pPr>
            <w:r w:rsidRPr="009A444B">
              <w:rPr>
                <w:szCs w:val="23"/>
              </w:rPr>
              <w:t>(A.6)</w:t>
            </w:r>
          </w:p>
        </w:tc>
      </w:tr>
      <w:tr w:rsidR="00BE436D" w14:paraId="0B53D30F" w14:textId="77777777" w:rsidTr="00BE436D">
        <w:tc>
          <w:tcPr>
            <w:tcW w:w="3402" w:type="dxa"/>
          </w:tcPr>
          <w:p w14:paraId="21B1B66E" w14:textId="529F8A1B" w:rsidR="00BE436D" w:rsidRPr="00CC62AC" w:rsidRDefault="00BE436D" w:rsidP="00BE436D">
            <w:pPr>
              <w:pStyle w:val="ListNumber1"/>
            </w:pPr>
            <w:r w:rsidRPr="009A444B">
              <w:t>Clear height of gusset plate:</w:t>
            </w:r>
          </w:p>
        </w:tc>
        <w:tc>
          <w:tcPr>
            <w:tcW w:w="5102" w:type="dxa"/>
          </w:tcPr>
          <w:p w14:paraId="39B06125" w14:textId="4ED8EC35" w:rsidR="00BE436D" w:rsidRPr="008901DC" w:rsidRDefault="00B90619" w:rsidP="001401AF">
            <w:pPr>
              <w:pStyle w:val="Formula"/>
            </w:pPr>
            <m:oMathPara>
              <m:oMath>
                <m:sSub>
                  <m:sSubPr>
                    <m:ctrlPr>
                      <w:rPr>
                        <w:rFonts w:ascii="Cambria Math" w:hAnsi="Cambria Math"/>
                        <w:i/>
                      </w:rPr>
                    </m:ctrlPr>
                  </m:sSubPr>
                  <m:e>
                    <m:r>
                      <w:rPr>
                        <w:rFonts w:ascii="Cambria Math" w:hAnsi="Cambria Math"/>
                      </w:rPr>
                      <m:t>L</m:t>
                    </m:r>
                  </m:e>
                  <m:sub>
                    <m:r>
                      <m:rPr>
                        <m:sty m:val="p"/>
                      </m:rPr>
                      <w:rPr>
                        <w:rFonts w:ascii="Cambria Math" w:hAnsi="Cambria Math"/>
                      </w:rPr>
                      <m:t>F</m:t>
                    </m:r>
                  </m:sub>
                </m:sSub>
                <m:r>
                  <w:rPr>
                    <w:rFonts w:ascii="Cambria Math" w:hAnsi="Cambria Math"/>
                  </w:rPr>
                  <m:t xml:space="preserve">=0,45 </m:t>
                </m:r>
                <m:sSub>
                  <m:sSubPr>
                    <m:ctrlPr>
                      <w:rPr>
                        <w:rFonts w:ascii="Cambria Math" w:hAnsi="Cambria Math"/>
                        <w:i/>
                      </w:rPr>
                    </m:ctrlPr>
                  </m:sSubPr>
                  <m:e>
                    <m:r>
                      <w:rPr>
                        <w:rFonts w:ascii="Cambria Math" w:hAnsi="Cambria Math"/>
                      </w:rPr>
                      <m:t>L</m:t>
                    </m:r>
                  </m:e>
                  <m:sub>
                    <m:r>
                      <m:rPr>
                        <m:sty m:val="p"/>
                      </m:rPr>
                      <w:rPr>
                        <w:rFonts w:ascii="Cambria Math" w:hAnsi="Cambria Math"/>
                      </w:rPr>
                      <m:t>E</m:t>
                    </m:r>
                  </m:sub>
                </m:sSub>
              </m:oMath>
            </m:oMathPara>
          </w:p>
        </w:tc>
        <w:tc>
          <w:tcPr>
            <w:tcW w:w="1247" w:type="dxa"/>
          </w:tcPr>
          <w:p w14:paraId="3E8B9159" w14:textId="121440E7" w:rsidR="00BE436D" w:rsidRDefault="00BE436D" w:rsidP="009D7083">
            <w:pPr>
              <w:pStyle w:val="BodyText"/>
              <w:jc w:val="right"/>
            </w:pPr>
            <w:r w:rsidRPr="009A444B">
              <w:rPr>
                <w:szCs w:val="23"/>
              </w:rPr>
              <w:t>(A.7)</w:t>
            </w:r>
          </w:p>
        </w:tc>
      </w:tr>
    </w:tbl>
    <w:p w14:paraId="20519AB7" w14:textId="06006657" w:rsidR="004F3A7D" w:rsidRPr="009A444B" w:rsidRDefault="004F3A7D" w:rsidP="004F3A7D">
      <w:pPr>
        <w:pStyle w:val="ListNumber1"/>
      </w:pPr>
      <w:r w:rsidRPr="009A444B">
        <w:rPr>
          <w:i/>
        </w:rPr>
        <w:t>EI</w:t>
      </w:r>
      <w:r w:rsidRPr="005F6FCF">
        <w:rPr>
          <w:position w:val="-6"/>
          <w:sz w:val="18"/>
          <w:szCs w:val="18"/>
        </w:rPr>
        <w:t>i</w:t>
      </w:r>
      <w:r w:rsidRPr="009A444B">
        <w:t xml:space="preserve"> is the averaged bending stiffness of the segment i according to </w:t>
      </w:r>
      <w:r>
        <w:t>Figure </w:t>
      </w:r>
      <w:r w:rsidRPr="009A444B">
        <w:t>A.1.</w:t>
      </w:r>
    </w:p>
    <w:p w14:paraId="638E698A" w14:textId="48307821" w:rsidR="003A4169" w:rsidRPr="009A444B" w:rsidRDefault="003A4169" w:rsidP="001401AF">
      <w:pPr>
        <w:pStyle w:val="Note"/>
      </w:pPr>
      <w:r w:rsidRPr="009A444B">
        <w:t>NOTE</w:t>
      </w:r>
      <w:r w:rsidRPr="009A444B">
        <w:tab/>
        <w:t xml:space="preserve">Depending on the availability of the products, the final dimensions can be chosen in such a way that the </w:t>
      </w:r>
      <w:r w:rsidR="00874A6A">
        <w:t>Formulae (</w:t>
      </w:r>
      <w:r w:rsidRPr="009A444B">
        <w:t>A.1) to (A.7) are satisfied.</w:t>
      </w:r>
    </w:p>
    <w:p w14:paraId="1083D3BB" w14:textId="4557C1BE" w:rsidR="004F3A7D" w:rsidRPr="004F3A7D" w:rsidRDefault="008135D9" w:rsidP="004F3A7D">
      <w:pPr>
        <w:pStyle w:val="FigureImage"/>
      </w:pPr>
      <w:r>
        <w:rPr>
          <w:noProof/>
        </w:rPr>
        <w:drawing>
          <wp:inline distT="0" distB="0" distL="0" distR="0" wp14:anchorId="52B080F2" wp14:editId="37A3AE02">
            <wp:extent cx="4661916" cy="5923788"/>
            <wp:effectExtent l="0" t="0" r="5715" b="1270"/>
            <wp:docPr id="7" name="a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1.tif"/>
                    <pic:cNvPicPr/>
                  </pic:nvPicPr>
                  <pic:blipFill>
                    <a:blip r:embed="rId33" r:link="rId34" cstate="print">
                      <a:extLst>
                        <a:ext uri="{28A0092B-C50C-407E-A947-70E740481C1C}">
                          <a14:useLocalDpi xmlns:a14="http://schemas.microsoft.com/office/drawing/2010/main" val="0"/>
                        </a:ext>
                      </a:extLst>
                    </a:blip>
                    <a:stretch>
                      <a:fillRect/>
                    </a:stretch>
                  </pic:blipFill>
                  <pic:spPr>
                    <a:xfrm>
                      <a:off x="0" y="0"/>
                      <a:ext cx="4661916" cy="5923788"/>
                    </a:xfrm>
                    <a:prstGeom prst="rect">
                      <a:avLst/>
                    </a:prstGeom>
                  </pic:spPr>
                </pic:pic>
              </a:graphicData>
            </a:graphic>
          </wp:inline>
        </w:drawing>
      </w:r>
    </w:p>
    <w:p w14:paraId="64667B10" w14:textId="77777777" w:rsidR="004F3A7D" w:rsidRPr="00F7389F" w:rsidRDefault="004F3A7D" w:rsidP="004F3A7D">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4F3A7D" w:rsidRPr="00943AE8" w14:paraId="2D1B8362" w14:textId="77777777" w:rsidTr="009D7083">
        <w:trPr>
          <w:cantSplit/>
          <w:jc w:val="center"/>
        </w:trPr>
        <w:tc>
          <w:tcPr>
            <w:tcW w:w="397" w:type="dxa"/>
            <w:shd w:val="clear" w:color="auto" w:fill="auto"/>
          </w:tcPr>
          <w:p w14:paraId="4A8C086D" w14:textId="585718F9" w:rsidR="004F3A7D" w:rsidRPr="00A17F7F" w:rsidRDefault="004F3A7D" w:rsidP="009D7083">
            <w:pPr>
              <w:pStyle w:val="KeyText"/>
            </w:pPr>
            <w:r>
              <w:t>1</w:t>
            </w:r>
          </w:p>
        </w:tc>
        <w:tc>
          <w:tcPr>
            <w:tcW w:w="9355" w:type="dxa"/>
            <w:shd w:val="clear" w:color="auto" w:fill="auto"/>
          </w:tcPr>
          <w:p w14:paraId="792C21D9" w14:textId="4EF3EB49" w:rsidR="004F3A7D" w:rsidRPr="00A17F7F" w:rsidRDefault="004F3A7D" w:rsidP="009D7083">
            <w:pPr>
              <w:pStyle w:val="KeyText"/>
            </w:pPr>
            <w:r w:rsidRPr="009A444B">
              <w:t xml:space="preserve">Hole of diameter </w:t>
            </w:r>
            <w:r w:rsidRPr="001222FB">
              <w:rPr>
                <w:i/>
              </w:rPr>
              <w:t>D</w:t>
            </w:r>
          </w:p>
        </w:tc>
      </w:tr>
      <w:tr w:rsidR="004F3A7D" w:rsidRPr="00F7389F" w14:paraId="785CDB50" w14:textId="77777777" w:rsidTr="009D7083">
        <w:trPr>
          <w:cantSplit/>
          <w:jc w:val="center"/>
        </w:trPr>
        <w:tc>
          <w:tcPr>
            <w:tcW w:w="397" w:type="dxa"/>
            <w:shd w:val="clear" w:color="auto" w:fill="auto"/>
          </w:tcPr>
          <w:p w14:paraId="138C22B1" w14:textId="2065EBAA" w:rsidR="004F3A7D" w:rsidRPr="00A17F7F" w:rsidRDefault="004F3A7D" w:rsidP="009D7083">
            <w:pPr>
              <w:pStyle w:val="KeyText"/>
            </w:pPr>
            <w:r>
              <w:t>2</w:t>
            </w:r>
          </w:p>
        </w:tc>
        <w:tc>
          <w:tcPr>
            <w:tcW w:w="9355" w:type="dxa"/>
            <w:shd w:val="clear" w:color="auto" w:fill="auto"/>
          </w:tcPr>
          <w:p w14:paraId="021B9CD9" w14:textId="589BC19B" w:rsidR="004F3A7D" w:rsidRPr="00A17F7F" w:rsidRDefault="004F3A7D" w:rsidP="009D7083">
            <w:pPr>
              <w:pStyle w:val="KeyText"/>
            </w:pPr>
            <w:r w:rsidRPr="009A444B">
              <w:t>Weld (full penetration)</w:t>
            </w:r>
          </w:p>
        </w:tc>
      </w:tr>
      <w:tr w:rsidR="004F3A7D" w:rsidRPr="00F7389F" w14:paraId="736B0A7A" w14:textId="77777777" w:rsidTr="009D7083">
        <w:trPr>
          <w:cantSplit/>
          <w:jc w:val="center"/>
        </w:trPr>
        <w:tc>
          <w:tcPr>
            <w:tcW w:w="397" w:type="dxa"/>
            <w:shd w:val="clear" w:color="auto" w:fill="auto"/>
          </w:tcPr>
          <w:p w14:paraId="4A9C8E6F" w14:textId="010E9F1F" w:rsidR="004F3A7D" w:rsidRPr="00A17F7F" w:rsidRDefault="004F3A7D" w:rsidP="009D7083">
            <w:pPr>
              <w:pStyle w:val="KeyText"/>
            </w:pPr>
            <w:r>
              <w:t>3</w:t>
            </w:r>
          </w:p>
        </w:tc>
        <w:tc>
          <w:tcPr>
            <w:tcW w:w="9355" w:type="dxa"/>
            <w:shd w:val="clear" w:color="auto" w:fill="auto"/>
          </w:tcPr>
          <w:p w14:paraId="731122A5" w14:textId="67C6FFFA" w:rsidR="004F3A7D" w:rsidRPr="00A17F7F" w:rsidRDefault="004F3A7D" w:rsidP="009D7083">
            <w:pPr>
              <w:pStyle w:val="KeyText"/>
            </w:pPr>
            <w:r w:rsidRPr="004F3A7D">
              <w:t>Simplified modelling</w:t>
            </w:r>
          </w:p>
        </w:tc>
      </w:tr>
    </w:tbl>
    <w:p w14:paraId="7D64CC80" w14:textId="6B6807D1"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1</w:t>
      </w:r>
      <w:r>
        <w:t xml:space="preserve"> — </w:t>
      </w:r>
      <w:r w:rsidRPr="009A444B">
        <w:t>Geometry of the hanger connection plates and the hanger diameter in welded end connections</w:t>
      </w:r>
    </w:p>
    <w:p w14:paraId="4E8C7739" w14:textId="77777777" w:rsidR="003A4169" w:rsidRPr="009A444B" w:rsidRDefault="003A4169" w:rsidP="009D7083">
      <w:pPr>
        <w:pStyle w:val="Tabletitle"/>
      </w:pPr>
      <w:r>
        <w:t>Table </w:t>
      </w:r>
      <w:r w:rsidRPr="009A444B">
        <w:t>A.2</w:t>
      </w:r>
      <w:r>
        <w:t xml:space="preserve"> — </w:t>
      </w:r>
      <w:r w:rsidRPr="009A444B">
        <w:t>Design strength in N/mm</w:t>
      </w:r>
      <w:r w:rsidRPr="005E6156">
        <w:rPr>
          <w:position w:val="6"/>
          <w:sz w:val="18"/>
          <w:szCs w:val="18"/>
        </w:rPr>
        <w:t>2</w:t>
      </w:r>
    </w:p>
    <w:tbl>
      <w:tblPr>
        <w:tblStyle w:val="TableGrid"/>
        <w:tblW w:w="9752" w:type="dxa"/>
        <w:tblLook w:val="0620" w:firstRow="1" w:lastRow="0" w:firstColumn="0" w:lastColumn="0" w:noHBand="1" w:noVBand="1"/>
      </w:tblPr>
      <w:tblGrid>
        <w:gridCol w:w="2438"/>
        <w:gridCol w:w="2438"/>
        <w:gridCol w:w="2438"/>
        <w:gridCol w:w="2438"/>
      </w:tblGrid>
      <w:tr w:rsidR="003A4169" w14:paraId="4600B493" w14:textId="77777777" w:rsidTr="005E32B9">
        <w:trPr>
          <w:cnfStyle w:val="100000000000" w:firstRow="1" w:lastRow="0" w:firstColumn="0" w:lastColumn="0" w:oddVBand="0" w:evenVBand="0" w:oddHBand="0" w:evenHBand="0" w:firstRowFirstColumn="0" w:firstRowLastColumn="0" w:lastRowFirstColumn="0" w:lastRowLastColumn="0"/>
          <w:tblHeader/>
        </w:trPr>
        <w:tc>
          <w:tcPr>
            <w:tcW w:w="2438" w:type="dxa"/>
          </w:tcPr>
          <w:p w14:paraId="7DC6B499" w14:textId="77777777" w:rsidR="003A4169" w:rsidRPr="009A444B" w:rsidRDefault="003A4169" w:rsidP="004F3A7D">
            <w:pPr>
              <w:pStyle w:val="Tableheader"/>
            </w:pPr>
            <w:r w:rsidRPr="009A444B">
              <w:t>Steel grade</w:t>
            </w:r>
          </w:p>
        </w:tc>
        <w:tc>
          <w:tcPr>
            <w:tcW w:w="2438" w:type="dxa"/>
          </w:tcPr>
          <w:p w14:paraId="4B0B4B31" w14:textId="77777777" w:rsidR="003A4169" w:rsidRPr="009A444B" w:rsidRDefault="003A4169" w:rsidP="004F3A7D">
            <w:pPr>
              <w:pStyle w:val="Tablebody"/>
              <w:jc w:val="center"/>
            </w:pPr>
            <w:r w:rsidRPr="005E6156">
              <w:rPr>
                <w:rFonts w:cs="Cambria Math"/>
                <w:i/>
              </w:rPr>
              <w:t>σ</w:t>
            </w:r>
            <w:r w:rsidRPr="00F3283B">
              <w:rPr>
                <w:position w:val="-6"/>
                <w:sz w:val="18"/>
                <w:szCs w:val="18"/>
              </w:rPr>
              <w:t>Rd</w:t>
            </w:r>
          </w:p>
        </w:tc>
        <w:tc>
          <w:tcPr>
            <w:tcW w:w="2438" w:type="dxa"/>
          </w:tcPr>
          <w:p w14:paraId="0B506927" w14:textId="77777777" w:rsidR="003A4169" w:rsidRPr="009A444B" w:rsidRDefault="003A4169" w:rsidP="004F3A7D">
            <w:pPr>
              <w:pStyle w:val="Tablebody"/>
              <w:jc w:val="center"/>
            </w:pPr>
            <w:r w:rsidRPr="005E6156">
              <w:rPr>
                <w:rFonts w:cs="Cambria Math"/>
                <w:i/>
              </w:rPr>
              <w:t>σ</w:t>
            </w:r>
            <w:r w:rsidRPr="00F3283B">
              <w:rPr>
                <w:position w:val="-6"/>
                <w:sz w:val="18"/>
                <w:szCs w:val="18"/>
              </w:rPr>
              <w:t>net,Rd</w:t>
            </w:r>
          </w:p>
        </w:tc>
        <w:tc>
          <w:tcPr>
            <w:tcW w:w="2438" w:type="dxa"/>
          </w:tcPr>
          <w:p w14:paraId="26DEA22F" w14:textId="77777777" w:rsidR="003A4169" w:rsidRPr="009A444B" w:rsidRDefault="003A4169" w:rsidP="004F3A7D">
            <w:pPr>
              <w:pStyle w:val="Tablebody"/>
              <w:jc w:val="center"/>
            </w:pPr>
            <w:r w:rsidRPr="005E6156">
              <w:rPr>
                <w:rFonts w:cs="Cambria Math"/>
                <w:i/>
              </w:rPr>
              <w:t>τ</w:t>
            </w:r>
            <w:r w:rsidRPr="00F3283B">
              <w:rPr>
                <w:position w:val="-6"/>
                <w:sz w:val="18"/>
                <w:szCs w:val="18"/>
              </w:rPr>
              <w:t>Rd</w:t>
            </w:r>
          </w:p>
        </w:tc>
      </w:tr>
      <w:tr w:rsidR="003A4169" w14:paraId="5E2C7A8C" w14:textId="77777777" w:rsidTr="004F3A7D">
        <w:tc>
          <w:tcPr>
            <w:tcW w:w="2438" w:type="dxa"/>
          </w:tcPr>
          <w:p w14:paraId="241C3A87" w14:textId="77777777" w:rsidR="003A4169" w:rsidRPr="009A444B" w:rsidRDefault="003A4169" w:rsidP="004F3A7D">
            <w:pPr>
              <w:pStyle w:val="Tablebody"/>
              <w:keepNext/>
              <w:jc w:val="center"/>
            </w:pPr>
            <w:r w:rsidRPr="009A444B">
              <w:t>S355</w:t>
            </w:r>
          </w:p>
        </w:tc>
        <w:tc>
          <w:tcPr>
            <w:tcW w:w="2438" w:type="dxa"/>
          </w:tcPr>
          <w:p w14:paraId="69FE1FB0" w14:textId="77777777" w:rsidR="003A4169" w:rsidRPr="009A444B" w:rsidRDefault="003A4169" w:rsidP="004F3A7D">
            <w:pPr>
              <w:pStyle w:val="Tablebody"/>
              <w:keepNext/>
              <w:jc w:val="center"/>
            </w:pPr>
            <w:r w:rsidRPr="009A444B">
              <w:t>190</w:t>
            </w:r>
          </w:p>
        </w:tc>
        <w:tc>
          <w:tcPr>
            <w:tcW w:w="2438" w:type="dxa"/>
          </w:tcPr>
          <w:p w14:paraId="55128A30" w14:textId="77777777" w:rsidR="003A4169" w:rsidRPr="009A444B" w:rsidRDefault="003A4169" w:rsidP="004F3A7D">
            <w:pPr>
              <w:pStyle w:val="Tablebody"/>
              <w:keepNext/>
              <w:jc w:val="center"/>
            </w:pPr>
            <w:r w:rsidRPr="009A444B">
              <w:t>175</w:t>
            </w:r>
          </w:p>
        </w:tc>
        <w:tc>
          <w:tcPr>
            <w:tcW w:w="2438" w:type="dxa"/>
          </w:tcPr>
          <w:p w14:paraId="434C38D1" w14:textId="77777777" w:rsidR="003A4169" w:rsidRPr="009A444B" w:rsidRDefault="003A4169" w:rsidP="004F3A7D">
            <w:pPr>
              <w:pStyle w:val="Tablebody"/>
              <w:keepNext/>
              <w:jc w:val="center"/>
            </w:pPr>
            <w:r w:rsidRPr="009A444B">
              <w:t>60</w:t>
            </w:r>
          </w:p>
        </w:tc>
      </w:tr>
      <w:tr w:rsidR="003A4169" w14:paraId="23F88FC0" w14:textId="77777777" w:rsidTr="004F3A7D">
        <w:tc>
          <w:tcPr>
            <w:tcW w:w="2438" w:type="dxa"/>
          </w:tcPr>
          <w:p w14:paraId="6B6637C8" w14:textId="77777777" w:rsidR="003A4169" w:rsidRPr="009A444B" w:rsidRDefault="003A4169" w:rsidP="004F3A7D">
            <w:pPr>
              <w:pStyle w:val="Tablebody"/>
              <w:jc w:val="center"/>
            </w:pPr>
            <w:r w:rsidRPr="009A444B">
              <w:t>S460</w:t>
            </w:r>
          </w:p>
        </w:tc>
        <w:tc>
          <w:tcPr>
            <w:tcW w:w="2438" w:type="dxa"/>
          </w:tcPr>
          <w:p w14:paraId="4B76D536" w14:textId="77777777" w:rsidR="003A4169" w:rsidRPr="009A444B" w:rsidRDefault="003A4169" w:rsidP="004F3A7D">
            <w:pPr>
              <w:pStyle w:val="Tablebody"/>
              <w:jc w:val="center"/>
            </w:pPr>
            <w:r w:rsidRPr="009A444B">
              <w:t>240</w:t>
            </w:r>
          </w:p>
        </w:tc>
        <w:tc>
          <w:tcPr>
            <w:tcW w:w="2438" w:type="dxa"/>
          </w:tcPr>
          <w:p w14:paraId="28DE65A4" w14:textId="77777777" w:rsidR="003A4169" w:rsidRPr="009A444B" w:rsidRDefault="003A4169" w:rsidP="004F3A7D">
            <w:pPr>
              <w:pStyle w:val="Tablebody"/>
              <w:jc w:val="center"/>
            </w:pPr>
            <w:r w:rsidRPr="009A444B">
              <w:t>225</w:t>
            </w:r>
          </w:p>
        </w:tc>
        <w:tc>
          <w:tcPr>
            <w:tcW w:w="2438" w:type="dxa"/>
          </w:tcPr>
          <w:p w14:paraId="76EE0311" w14:textId="77777777" w:rsidR="003A4169" w:rsidRPr="009A444B" w:rsidRDefault="003A4169" w:rsidP="004F3A7D">
            <w:pPr>
              <w:pStyle w:val="Tablebody"/>
              <w:jc w:val="center"/>
            </w:pPr>
            <w:r w:rsidRPr="009A444B">
              <w:t>80</w:t>
            </w:r>
          </w:p>
        </w:tc>
      </w:tr>
    </w:tbl>
    <w:p w14:paraId="12FCF18E" w14:textId="77777777" w:rsidR="003A4169" w:rsidRPr="009A444B" w:rsidRDefault="003A4169" w:rsidP="004F3A7D">
      <w:pPr>
        <w:pStyle w:val="a3"/>
        <w:spacing w:before="360"/>
      </w:pPr>
      <w:bookmarkStart w:id="3067" w:name="_Toc8379363"/>
      <w:bookmarkStart w:id="3068" w:name="_Toc96073972"/>
      <w:bookmarkStart w:id="3069" w:name="_Toc132267925"/>
      <w:r w:rsidRPr="009A444B">
        <w:t>Design recommendations for forged hangers</w:t>
      </w:r>
      <w:bookmarkEnd w:id="3067"/>
      <w:bookmarkEnd w:id="3068"/>
      <w:bookmarkEnd w:id="3069"/>
    </w:p>
    <w:p w14:paraId="0CCB8944" w14:textId="7EB6E083" w:rsidR="003A4169" w:rsidRDefault="003A4169" w:rsidP="005E6156">
      <w:pPr>
        <w:pStyle w:val="BodyText"/>
        <w:keepNext/>
      </w:pPr>
      <w:r>
        <w:t>(1) </w:t>
      </w:r>
      <w:r w:rsidRPr="009A444B">
        <w:t xml:space="preserve">The following procedure for the design of forged hanger connections according to the geometry of </w:t>
      </w:r>
      <w:r>
        <w:t>Figure </w:t>
      </w:r>
      <w:r w:rsidRPr="009A444B">
        <w:t>A.2 is recommended for the purpose of providing adequate fatigue resistance:</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69"/>
        <w:gridCol w:w="4535"/>
        <w:gridCol w:w="1247"/>
      </w:tblGrid>
      <w:tr w:rsidR="004F3A7D" w14:paraId="07AF5989" w14:textId="77777777" w:rsidTr="004F3A7D">
        <w:tc>
          <w:tcPr>
            <w:tcW w:w="3969" w:type="dxa"/>
          </w:tcPr>
          <w:p w14:paraId="59220BD2" w14:textId="3EB93A45" w:rsidR="004F3A7D" w:rsidRPr="00CC62AC" w:rsidRDefault="004F3A7D" w:rsidP="006E5FDE">
            <w:pPr>
              <w:pStyle w:val="ListNumber1"/>
              <w:numPr>
                <w:ilvl w:val="0"/>
                <w:numId w:val="46"/>
              </w:numPr>
            </w:pPr>
            <w:r w:rsidRPr="009A444B">
              <w:t>Diameter of hanger:</w:t>
            </w:r>
          </w:p>
        </w:tc>
        <w:tc>
          <w:tcPr>
            <w:tcW w:w="4535" w:type="dxa"/>
          </w:tcPr>
          <w:p w14:paraId="19B3ECA1" w14:textId="51A2F7A7" w:rsidR="004F3A7D" w:rsidRPr="008901DC" w:rsidRDefault="004F3A7D" w:rsidP="001401AF">
            <w:pPr>
              <w:pStyle w:val="Formula"/>
            </w:pPr>
            <m:oMathPara>
              <m:oMath>
                <m:r>
                  <w:rPr>
                    <w:rFonts w:ascii="Cambria Math" w:hAnsi="Cambria Math"/>
                  </w:rPr>
                  <m:t>D=2</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r>
                          <m:rPr>
                            <m:sty m:val="p"/>
                          </m:rPr>
                          <w:rPr>
                            <w:rFonts w:ascii="Cambria Math" w:hAnsi="Cambria Math"/>
                          </w:rPr>
                          <m:t>π</m:t>
                        </m:r>
                        <m:r>
                          <w:rPr>
                            <w:rFonts w:ascii="Cambria Math" w:hAnsi="Cambria Math"/>
                          </w:rPr>
                          <m:t xml:space="preserve"> </m:t>
                        </m:r>
                        <m:sSub>
                          <m:sSubPr>
                            <m:ctrlPr>
                              <w:rPr>
                                <w:rFonts w:ascii="Cambria Math" w:hAnsi="Cambria Math"/>
                                <w:i/>
                              </w:rPr>
                            </m:ctrlPr>
                          </m:sSubPr>
                          <m:e>
                            <m:r>
                              <w:rPr>
                                <w:rFonts w:ascii="Cambria Math" w:hAnsi="Cambria Math"/>
                              </w:rPr>
                              <m:t>σ</m:t>
                            </m:r>
                          </m:e>
                          <m:sub>
                            <m:r>
                              <m:rPr>
                                <m:sty m:val="p"/>
                              </m:rPr>
                              <w:rPr>
                                <w:rFonts w:ascii="Cambria Math" w:hAnsi="Cambria Math"/>
                              </w:rPr>
                              <m:t>Rd</m:t>
                            </m:r>
                          </m:sub>
                        </m:sSub>
                      </m:den>
                    </m:f>
                  </m:e>
                </m:rad>
              </m:oMath>
            </m:oMathPara>
          </w:p>
        </w:tc>
        <w:tc>
          <w:tcPr>
            <w:tcW w:w="1247" w:type="dxa"/>
          </w:tcPr>
          <w:p w14:paraId="26899895" w14:textId="628EA547" w:rsidR="004F3A7D" w:rsidRDefault="004F3A7D" w:rsidP="009D7083">
            <w:pPr>
              <w:pStyle w:val="BodyText"/>
              <w:jc w:val="right"/>
            </w:pPr>
            <w:r w:rsidRPr="009A444B">
              <w:rPr>
                <w:szCs w:val="23"/>
              </w:rPr>
              <w:t>(A.8)</w:t>
            </w:r>
          </w:p>
        </w:tc>
      </w:tr>
    </w:tbl>
    <w:p w14:paraId="3D86F34C" w14:textId="77777777" w:rsidR="004F3A7D" w:rsidRDefault="004F3A7D" w:rsidP="004F3A7D">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4F3A7D" w:rsidRPr="0000442A" w14:paraId="289E4863" w14:textId="77777777" w:rsidTr="009D7083">
        <w:trPr>
          <w:cantSplit/>
        </w:trPr>
        <w:tc>
          <w:tcPr>
            <w:tcW w:w="567" w:type="dxa"/>
          </w:tcPr>
          <w:p w14:paraId="7D3090BC" w14:textId="2CAE6AC2" w:rsidR="004F3A7D" w:rsidRPr="0000442A" w:rsidRDefault="00B90619" w:rsidP="009D7083">
            <w:pPr>
              <w:pStyle w:val="Tablebody"/>
            </w:pPr>
            <m:oMathPara>
              <m:oMath>
                <m:sSub>
                  <m:sSubPr>
                    <m:ctrlPr>
                      <w:rPr>
                        <w:rFonts w:ascii="Cambria Math" w:hAnsi="Cambria Math"/>
                      </w:rPr>
                    </m:ctrlPr>
                  </m:sSubPr>
                  <m:e>
                    <m:r>
                      <w:rPr>
                        <w:rFonts w:ascii="Cambria Math" w:hAnsi="Cambria Math"/>
                      </w:rPr>
                      <m:t>N</m:t>
                    </m:r>
                  </m:e>
                  <m:sub>
                    <m:r>
                      <m:rPr>
                        <m:nor/>
                      </m:rPr>
                      <m:t>Ed</m:t>
                    </m:r>
                  </m:sub>
                </m:sSub>
              </m:oMath>
            </m:oMathPara>
          </w:p>
        </w:tc>
        <w:tc>
          <w:tcPr>
            <w:tcW w:w="8845" w:type="dxa"/>
          </w:tcPr>
          <w:p w14:paraId="4B2D6C3D" w14:textId="09D2DBE1" w:rsidR="004F3A7D" w:rsidRPr="0000442A" w:rsidRDefault="004F3A7D" w:rsidP="009D7083">
            <w:pPr>
              <w:pStyle w:val="Tablebody"/>
              <w:jc w:val="both"/>
            </w:pPr>
            <w:r w:rsidRPr="009A444B">
              <w:t xml:space="preserve">is the design value of the axial force for the persistent design situation according to </w:t>
            </w:r>
            <w:r>
              <w:t>EN </w:t>
            </w:r>
            <w:r w:rsidRPr="009A444B">
              <w:t>1990</w:t>
            </w:r>
            <w:r w:rsidR="00314E38">
              <w:t>;</w:t>
            </w:r>
          </w:p>
        </w:tc>
      </w:tr>
      <w:tr w:rsidR="004F3A7D" w:rsidRPr="0000442A" w14:paraId="05D08489" w14:textId="77777777" w:rsidTr="009D7083">
        <w:trPr>
          <w:cantSplit/>
        </w:trPr>
        <w:tc>
          <w:tcPr>
            <w:tcW w:w="567" w:type="dxa"/>
          </w:tcPr>
          <w:p w14:paraId="5B4BCAD7" w14:textId="5C5DE178" w:rsidR="004F3A7D" w:rsidRPr="0000442A" w:rsidRDefault="00B90619" w:rsidP="009D7083">
            <w:pPr>
              <w:pStyle w:val="Tablebody"/>
            </w:pPr>
            <m:oMathPara>
              <m:oMath>
                <m:sSub>
                  <m:sSubPr>
                    <m:ctrlPr>
                      <w:rPr>
                        <w:rFonts w:ascii="Cambria Math" w:hAnsi="Cambria Math"/>
                      </w:rPr>
                    </m:ctrlPr>
                  </m:sSubPr>
                  <m:e>
                    <m:r>
                      <w:rPr>
                        <w:rFonts w:ascii="Cambria Math" w:hAnsi="Cambria Math"/>
                      </w:rPr>
                      <m:t>σ</m:t>
                    </m:r>
                  </m:e>
                  <m:sub>
                    <m:r>
                      <m:rPr>
                        <m:nor/>
                      </m:rPr>
                      <m:t>Rd</m:t>
                    </m:r>
                  </m:sub>
                </m:sSub>
              </m:oMath>
            </m:oMathPara>
          </w:p>
        </w:tc>
        <w:tc>
          <w:tcPr>
            <w:tcW w:w="8845" w:type="dxa"/>
          </w:tcPr>
          <w:p w14:paraId="05B181E3" w14:textId="4EE7E561" w:rsidR="004F3A7D" w:rsidRPr="0000442A" w:rsidRDefault="004F3A7D" w:rsidP="009D7083">
            <w:pPr>
              <w:pStyle w:val="Tablebody"/>
              <w:jc w:val="both"/>
            </w:pPr>
            <w:r w:rsidRPr="009A444B">
              <w:t xml:space="preserve">is the design tensile strength of the hanger according to </w:t>
            </w:r>
            <w:r>
              <w:t>Table </w:t>
            </w:r>
            <w:r w:rsidRPr="009A444B">
              <w:t>A.2.</w:t>
            </w:r>
          </w:p>
        </w:tc>
      </w:tr>
    </w:tbl>
    <w:p w14:paraId="053AECDC" w14:textId="73B0B007" w:rsidR="003A4169" w:rsidRDefault="003A4169" w:rsidP="004F3A7D">
      <w:pPr>
        <w:pStyle w:val="BodyTex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69"/>
        <w:gridCol w:w="4535"/>
        <w:gridCol w:w="1247"/>
      </w:tblGrid>
      <w:tr w:rsidR="004F3A7D" w14:paraId="4978D113" w14:textId="77777777" w:rsidTr="004F3A7D">
        <w:tc>
          <w:tcPr>
            <w:tcW w:w="3969" w:type="dxa"/>
          </w:tcPr>
          <w:p w14:paraId="51B912D3" w14:textId="2D3CC3C1" w:rsidR="004F3A7D" w:rsidRPr="00CC62AC" w:rsidRDefault="004F3A7D" w:rsidP="006E5FDE">
            <w:pPr>
              <w:pStyle w:val="ListNumber1"/>
              <w:numPr>
                <w:ilvl w:val="0"/>
                <w:numId w:val="46"/>
              </w:numPr>
            </w:pPr>
            <w:r w:rsidRPr="009A444B">
              <w:t>Thickness of gusset plate:</w:t>
            </w:r>
          </w:p>
        </w:tc>
        <w:tc>
          <w:tcPr>
            <w:tcW w:w="4535" w:type="dxa"/>
          </w:tcPr>
          <w:p w14:paraId="44140DF5" w14:textId="327C72B0" w:rsidR="004F3A7D" w:rsidRPr="008901DC" w:rsidRDefault="004F3A7D" w:rsidP="009D7083">
            <w:pPr>
              <w:pStyle w:val="Formula"/>
            </w:pPr>
            <m:oMathPara>
              <m:oMath>
                <m:r>
                  <w:rPr>
                    <w:rFonts w:ascii="Cambria Math" w:hAnsi="Cambria Math"/>
                  </w:rPr>
                  <m:t>t=0,25 D</m:t>
                </m:r>
              </m:oMath>
            </m:oMathPara>
          </w:p>
        </w:tc>
        <w:tc>
          <w:tcPr>
            <w:tcW w:w="1247" w:type="dxa"/>
          </w:tcPr>
          <w:p w14:paraId="506839A8" w14:textId="52391022" w:rsidR="004F3A7D" w:rsidRDefault="004F3A7D" w:rsidP="009D7083">
            <w:pPr>
              <w:pStyle w:val="BodyText"/>
              <w:jc w:val="right"/>
            </w:pPr>
            <w:r w:rsidRPr="009A444B">
              <w:rPr>
                <w:szCs w:val="23"/>
              </w:rPr>
              <w:t>(A.9)</w:t>
            </w:r>
          </w:p>
        </w:tc>
      </w:tr>
      <w:tr w:rsidR="004F3A7D" w14:paraId="56AA7E2E" w14:textId="77777777" w:rsidTr="004F3A7D">
        <w:tc>
          <w:tcPr>
            <w:tcW w:w="3969" w:type="dxa"/>
          </w:tcPr>
          <w:p w14:paraId="3AF9A716" w14:textId="0E028D77" w:rsidR="004F3A7D" w:rsidRPr="00CC62AC" w:rsidRDefault="004F3A7D" w:rsidP="006E5FDE">
            <w:pPr>
              <w:pStyle w:val="ListNumber1"/>
              <w:numPr>
                <w:ilvl w:val="0"/>
                <w:numId w:val="46"/>
              </w:numPr>
            </w:pPr>
            <w:r w:rsidRPr="009A444B">
              <w:t>Width of weld (full penetration):</w:t>
            </w:r>
          </w:p>
        </w:tc>
        <w:tc>
          <w:tcPr>
            <w:tcW w:w="4535" w:type="dxa"/>
          </w:tcPr>
          <w:p w14:paraId="168BC106" w14:textId="5245361B" w:rsidR="004F3A7D" w:rsidRPr="008901DC" w:rsidRDefault="00B90619" w:rsidP="001401AF">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Ed</m:t>
                        </m:r>
                      </m:sub>
                    </m:sSub>
                  </m:num>
                  <m:den>
                    <m:sSub>
                      <m:sSubPr>
                        <m:ctrlPr>
                          <w:rPr>
                            <w:rFonts w:ascii="Cambria Math" w:hAnsi="Cambria Math"/>
                            <w:i/>
                          </w:rPr>
                        </m:ctrlPr>
                      </m:sSubPr>
                      <m:e>
                        <m:r>
                          <w:rPr>
                            <w:rFonts w:ascii="Cambria Math" w:hAnsi="Cambria Math"/>
                          </w:rPr>
                          <m:t>σ</m:t>
                        </m:r>
                      </m:e>
                      <m:sub>
                        <m:r>
                          <m:rPr>
                            <m:sty m:val="p"/>
                          </m:rPr>
                          <w:rPr>
                            <w:rFonts w:ascii="Cambria Math" w:hAnsi="Cambria Math"/>
                          </w:rPr>
                          <m:t>Rd</m:t>
                        </m:r>
                      </m:sub>
                    </m:sSub>
                    <m:r>
                      <w:rPr>
                        <w:rFonts w:ascii="Cambria Math" w:hAnsi="Cambria Math"/>
                      </w:rPr>
                      <m:t xml:space="preserve"> t</m:t>
                    </m:r>
                  </m:den>
                </m:f>
              </m:oMath>
            </m:oMathPara>
          </w:p>
        </w:tc>
        <w:tc>
          <w:tcPr>
            <w:tcW w:w="1247" w:type="dxa"/>
          </w:tcPr>
          <w:p w14:paraId="0A78C858" w14:textId="155BA38F" w:rsidR="004F3A7D" w:rsidRDefault="004F3A7D" w:rsidP="009D7083">
            <w:pPr>
              <w:pStyle w:val="BodyText"/>
              <w:jc w:val="right"/>
            </w:pPr>
            <w:r w:rsidRPr="009A444B">
              <w:rPr>
                <w:szCs w:val="23"/>
              </w:rPr>
              <w:t>(A.10)</w:t>
            </w:r>
          </w:p>
        </w:tc>
      </w:tr>
      <w:tr w:rsidR="004F3A7D" w14:paraId="41B61C75" w14:textId="77777777" w:rsidTr="004F3A7D">
        <w:tc>
          <w:tcPr>
            <w:tcW w:w="3969" w:type="dxa"/>
          </w:tcPr>
          <w:p w14:paraId="65B79CF9" w14:textId="43A56B9C" w:rsidR="004F3A7D" w:rsidRPr="00CC62AC" w:rsidRDefault="004F3A7D" w:rsidP="006E5FDE">
            <w:pPr>
              <w:pStyle w:val="ListNumber1"/>
              <w:numPr>
                <w:ilvl w:val="0"/>
                <w:numId w:val="46"/>
              </w:numPr>
            </w:pPr>
            <w:r w:rsidRPr="009A444B">
              <w:t>Length of forged hanger end:</w:t>
            </w:r>
          </w:p>
        </w:tc>
        <w:tc>
          <w:tcPr>
            <w:tcW w:w="4535" w:type="dxa"/>
          </w:tcPr>
          <w:p w14:paraId="500DFCBC" w14:textId="54FA8B32" w:rsidR="004F3A7D" w:rsidRPr="008901DC" w:rsidRDefault="00B90619" w:rsidP="001401AF">
            <w:pPr>
              <w:pStyle w:val="Formula"/>
            </w:pPr>
            <m:oMathPara>
              <m:oMath>
                <m:sSub>
                  <m:sSubPr>
                    <m:ctrlPr>
                      <w:rPr>
                        <w:rFonts w:ascii="Cambria Math" w:hAnsi="Cambria Math"/>
                        <w:i/>
                      </w:rPr>
                    </m:ctrlPr>
                  </m:sSubPr>
                  <m:e>
                    <m:r>
                      <w:rPr>
                        <w:rFonts w:ascii="Cambria Math" w:hAnsi="Cambria Math"/>
                      </w:rPr>
                      <m:t>L</m:t>
                    </m:r>
                  </m:e>
                  <m:sub>
                    <m:r>
                      <m:rPr>
                        <m:sty m:val="p"/>
                      </m:rPr>
                      <w:rPr>
                        <w:rFonts w:ascii="Cambria Math" w:hAnsi="Cambria Math"/>
                      </w:rPr>
                      <m:t>E</m:t>
                    </m:r>
                  </m:sub>
                </m:sSub>
                <m:r>
                  <w:rPr>
                    <w:rFonts w:ascii="Cambria Math" w:hAnsi="Cambria Math"/>
                  </w:rPr>
                  <m:t>=4,5 D</m:t>
                </m:r>
                <m:r>
                  <m:rPr>
                    <m:sty m:val="p"/>
                  </m:rPr>
                  <w:rPr>
                    <w:rFonts w:ascii="Cambria Math" w:hAnsi="Cambria Math"/>
                  </w:rPr>
                  <m:t> </m:t>
                </m:r>
                <m:r>
                  <m:rPr>
                    <m:sty m:val="p"/>
                  </m:rPr>
                  <w:rPr>
                    <w:rFonts w:ascii="Cambria Math" w:hAnsi="Cambria Math"/>
                  </w:rPr>
                  <m:t>but</m:t>
                </m:r>
                <m:r>
                  <m:rPr>
                    <m:sty m:val="p"/>
                  </m:rPr>
                  <w:rPr>
                    <w:rFonts w:ascii="Cambria Math" w:hAnsi="Cambria Math"/>
                  </w:rPr>
                  <m:t> </m:t>
                </m:r>
                <m:sSub>
                  <m:sSubPr>
                    <m:ctrlPr>
                      <w:rPr>
                        <w:rFonts w:ascii="Cambria Math" w:hAnsi="Cambria Math"/>
                        <w:i/>
                      </w:rPr>
                    </m:ctrlPr>
                  </m:sSubPr>
                  <m:e>
                    <m:r>
                      <w:rPr>
                        <w:rFonts w:ascii="Cambria Math" w:hAnsi="Cambria Math"/>
                      </w:rPr>
                      <m:t>L</m:t>
                    </m:r>
                  </m:e>
                  <m:sub>
                    <m:r>
                      <m:rPr>
                        <m:sty m:val="p"/>
                      </m:rPr>
                      <w:rPr>
                        <w:rFonts w:ascii="Cambria Math" w:hAnsi="Cambria Math"/>
                      </w:rPr>
                      <m:t>E</m:t>
                    </m:r>
                  </m:sub>
                </m:sSub>
                <m:r>
                  <w:rPr>
                    <w:rFonts w:ascii="Cambria Math" w:hAnsi="Cambria Math"/>
                  </w:rPr>
                  <m:t>≤0,5</m:t>
                </m:r>
                <m:r>
                  <m:rPr>
                    <m:sty m:val="p"/>
                  </m:rPr>
                  <w:rPr>
                    <w:rFonts w:ascii="Cambria Math" w:hAnsi="Cambria Math"/>
                  </w:rPr>
                  <m:t xml:space="preserve"> m</m:t>
                </m:r>
              </m:oMath>
            </m:oMathPara>
          </w:p>
        </w:tc>
        <w:tc>
          <w:tcPr>
            <w:tcW w:w="1247" w:type="dxa"/>
          </w:tcPr>
          <w:p w14:paraId="43A590F0" w14:textId="37ECA59F" w:rsidR="004F3A7D" w:rsidRDefault="004F3A7D" w:rsidP="009D7083">
            <w:pPr>
              <w:pStyle w:val="BodyText"/>
              <w:jc w:val="right"/>
            </w:pPr>
            <w:r w:rsidRPr="009A444B">
              <w:rPr>
                <w:szCs w:val="23"/>
              </w:rPr>
              <w:t>(A.11)</w:t>
            </w:r>
          </w:p>
        </w:tc>
      </w:tr>
      <w:tr w:rsidR="004F3A7D" w14:paraId="455BDBE8" w14:textId="77777777" w:rsidTr="004F3A7D">
        <w:tc>
          <w:tcPr>
            <w:tcW w:w="3969" w:type="dxa"/>
          </w:tcPr>
          <w:p w14:paraId="026E831C" w14:textId="7D2A9939" w:rsidR="004F3A7D" w:rsidRPr="00CC62AC" w:rsidRDefault="004F3A7D" w:rsidP="006E5FDE">
            <w:pPr>
              <w:pStyle w:val="ListNumber1"/>
              <w:numPr>
                <w:ilvl w:val="0"/>
                <w:numId w:val="46"/>
              </w:numPr>
            </w:pPr>
            <w:r w:rsidRPr="009A444B">
              <w:t>Maximum width of plate:</w:t>
            </w:r>
          </w:p>
        </w:tc>
        <w:tc>
          <w:tcPr>
            <w:tcW w:w="4535" w:type="dxa"/>
          </w:tcPr>
          <w:p w14:paraId="64A86B0A" w14:textId="28C46F2E" w:rsidR="004F3A7D" w:rsidRPr="008901DC" w:rsidRDefault="00B90619" w:rsidP="001401AF">
            <w:pPr>
              <w:pStyle w:val="Formula"/>
            </w:pPr>
            <m:oMathPara>
              <m:oMath>
                <m:sSub>
                  <m:sSubPr>
                    <m:ctrlPr>
                      <w:rPr>
                        <w:rFonts w:ascii="Cambria Math" w:hAnsi="Cambria Math"/>
                        <w:i/>
                      </w:rPr>
                    </m:ctrlPr>
                  </m:sSubPr>
                  <m:e>
                    <m:r>
                      <w:rPr>
                        <w:rFonts w:ascii="Cambria Math" w:hAnsi="Cambria Math"/>
                      </w:rPr>
                      <m:t>b</m:t>
                    </m:r>
                  </m:e>
                  <m:sub>
                    <m:r>
                      <m:rPr>
                        <m:sty m:val="p"/>
                      </m:rPr>
                      <w:rPr>
                        <w:rFonts w:ascii="Cambria Math" w:hAnsi="Cambria Math"/>
                      </w:rPr>
                      <m:t>u</m:t>
                    </m:r>
                  </m:sub>
                </m:sSub>
                <m:r>
                  <w:rPr>
                    <w:rFonts w:ascii="Cambria Math" w:hAnsi="Cambria Math"/>
                  </w:rPr>
                  <m:t xml:space="preserve">=1,5 </m:t>
                </m:r>
                <m:sSub>
                  <m:sSubPr>
                    <m:ctrlPr>
                      <w:rPr>
                        <w:rFonts w:ascii="Cambria Math" w:hAnsi="Cambria Math"/>
                        <w:i/>
                      </w:rPr>
                    </m:ctrlPr>
                  </m:sSubPr>
                  <m:e>
                    <m:r>
                      <w:rPr>
                        <w:rFonts w:ascii="Cambria Math" w:hAnsi="Cambria Math"/>
                      </w:rPr>
                      <m:t>b</m:t>
                    </m:r>
                  </m:e>
                  <m:sub>
                    <m:r>
                      <m:rPr>
                        <m:sty m:val="p"/>
                      </m:rPr>
                      <w:rPr>
                        <w:rFonts w:ascii="Cambria Math" w:hAnsi="Cambria Math"/>
                      </w:rPr>
                      <m:t>w</m:t>
                    </m:r>
                  </m:sub>
                </m:sSub>
              </m:oMath>
            </m:oMathPara>
          </w:p>
        </w:tc>
        <w:tc>
          <w:tcPr>
            <w:tcW w:w="1247" w:type="dxa"/>
          </w:tcPr>
          <w:p w14:paraId="2C1F3C5F" w14:textId="162673A3" w:rsidR="004F3A7D" w:rsidRDefault="004F3A7D" w:rsidP="009D7083">
            <w:pPr>
              <w:pStyle w:val="BodyText"/>
              <w:jc w:val="right"/>
            </w:pPr>
            <w:r w:rsidRPr="009A444B">
              <w:t>(A.12)</w:t>
            </w:r>
          </w:p>
        </w:tc>
      </w:tr>
      <w:tr w:rsidR="004F3A7D" w14:paraId="66A4D64F" w14:textId="77777777" w:rsidTr="004F3A7D">
        <w:tc>
          <w:tcPr>
            <w:tcW w:w="3969" w:type="dxa"/>
          </w:tcPr>
          <w:p w14:paraId="7010337D" w14:textId="730E2AAE" w:rsidR="004F3A7D" w:rsidRPr="00CC62AC" w:rsidRDefault="004F3A7D" w:rsidP="006E5FDE">
            <w:pPr>
              <w:pStyle w:val="ListNumber1"/>
              <w:numPr>
                <w:ilvl w:val="0"/>
                <w:numId w:val="46"/>
              </w:numPr>
            </w:pPr>
            <w:r w:rsidRPr="009A444B">
              <w:t>Clear height of gusset plate:</w:t>
            </w:r>
          </w:p>
        </w:tc>
        <w:tc>
          <w:tcPr>
            <w:tcW w:w="4535" w:type="dxa"/>
          </w:tcPr>
          <w:p w14:paraId="389424F1" w14:textId="3417FAA7" w:rsidR="004F3A7D" w:rsidRPr="008901DC" w:rsidRDefault="00B90619" w:rsidP="001401AF">
            <w:pPr>
              <w:pStyle w:val="Formula"/>
            </w:pPr>
            <m:oMathPara>
              <m:oMath>
                <m:sSub>
                  <m:sSubPr>
                    <m:ctrlPr>
                      <w:rPr>
                        <w:rFonts w:ascii="Cambria Math" w:hAnsi="Cambria Math"/>
                        <w:i/>
                      </w:rPr>
                    </m:ctrlPr>
                  </m:sSubPr>
                  <m:e>
                    <m:r>
                      <w:rPr>
                        <w:rFonts w:ascii="Cambria Math" w:hAnsi="Cambria Math"/>
                      </w:rPr>
                      <m:t>L</m:t>
                    </m:r>
                  </m:e>
                  <m:sub>
                    <m:r>
                      <m:rPr>
                        <m:sty m:val="p"/>
                      </m:rPr>
                      <w:rPr>
                        <w:rFonts w:ascii="Cambria Math" w:hAnsi="Cambria Math"/>
                      </w:rPr>
                      <m:t>F</m:t>
                    </m:r>
                  </m:sub>
                </m:sSub>
                <m:r>
                  <w:rPr>
                    <w:rFonts w:ascii="Cambria Math" w:hAnsi="Cambria Math"/>
                  </w:rPr>
                  <m:t xml:space="preserve">=0,45 </m:t>
                </m:r>
                <m:sSub>
                  <m:sSubPr>
                    <m:ctrlPr>
                      <w:rPr>
                        <w:rFonts w:ascii="Cambria Math" w:hAnsi="Cambria Math"/>
                        <w:i/>
                      </w:rPr>
                    </m:ctrlPr>
                  </m:sSubPr>
                  <m:e>
                    <m:r>
                      <w:rPr>
                        <w:rFonts w:ascii="Cambria Math" w:hAnsi="Cambria Math"/>
                      </w:rPr>
                      <m:t>L</m:t>
                    </m:r>
                  </m:e>
                  <m:sub>
                    <m:r>
                      <m:rPr>
                        <m:sty m:val="p"/>
                      </m:rPr>
                      <w:rPr>
                        <w:rFonts w:ascii="Cambria Math" w:hAnsi="Cambria Math"/>
                      </w:rPr>
                      <m:t>E</m:t>
                    </m:r>
                  </m:sub>
                </m:sSub>
              </m:oMath>
            </m:oMathPara>
          </w:p>
        </w:tc>
        <w:tc>
          <w:tcPr>
            <w:tcW w:w="1247" w:type="dxa"/>
          </w:tcPr>
          <w:p w14:paraId="265A05FF" w14:textId="7E0E73AC" w:rsidR="004F3A7D" w:rsidRDefault="004F3A7D" w:rsidP="009D7083">
            <w:pPr>
              <w:pStyle w:val="BodyText"/>
              <w:jc w:val="right"/>
            </w:pPr>
            <w:r w:rsidRPr="009A444B">
              <w:t>(A.13)</w:t>
            </w:r>
          </w:p>
        </w:tc>
      </w:tr>
    </w:tbl>
    <w:p w14:paraId="262CEC4C" w14:textId="75B02056" w:rsidR="003A4169" w:rsidRDefault="008135D9" w:rsidP="009D7083">
      <w:pPr>
        <w:pStyle w:val="FigureImage"/>
      </w:pPr>
      <w:r>
        <w:rPr>
          <w:noProof/>
        </w:rPr>
        <w:drawing>
          <wp:inline distT="0" distB="0" distL="0" distR="0" wp14:anchorId="00D58C71" wp14:editId="1D574989">
            <wp:extent cx="4648200" cy="3476244"/>
            <wp:effectExtent l="0" t="0" r="0" b="0"/>
            <wp:docPr id="8" name="a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02.tif"/>
                    <pic:cNvPicPr/>
                  </pic:nvPicPr>
                  <pic:blipFill>
                    <a:blip r:embed="rId35" r:link="rId36" cstate="print">
                      <a:extLst>
                        <a:ext uri="{28A0092B-C50C-407E-A947-70E740481C1C}">
                          <a14:useLocalDpi xmlns:a14="http://schemas.microsoft.com/office/drawing/2010/main" val="0"/>
                        </a:ext>
                      </a:extLst>
                    </a:blip>
                    <a:stretch>
                      <a:fillRect/>
                    </a:stretch>
                  </pic:blipFill>
                  <pic:spPr>
                    <a:xfrm>
                      <a:off x="0" y="0"/>
                      <a:ext cx="4648200" cy="3476244"/>
                    </a:xfrm>
                    <a:prstGeom prst="rect">
                      <a:avLst/>
                    </a:prstGeom>
                  </pic:spPr>
                </pic:pic>
              </a:graphicData>
            </a:graphic>
          </wp:inline>
        </w:drawing>
      </w:r>
    </w:p>
    <w:p w14:paraId="21EA92F1" w14:textId="77777777" w:rsidR="004F3A7D" w:rsidRPr="00F7389F" w:rsidRDefault="004F3A7D" w:rsidP="004F3A7D">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4F3A7D" w:rsidRPr="00943AE8" w14:paraId="3CCBDB4F" w14:textId="77777777" w:rsidTr="009D7083">
        <w:trPr>
          <w:cantSplit/>
          <w:jc w:val="center"/>
        </w:trPr>
        <w:tc>
          <w:tcPr>
            <w:tcW w:w="397" w:type="dxa"/>
            <w:shd w:val="clear" w:color="auto" w:fill="auto"/>
          </w:tcPr>
          <w:p w14:paraId="3F13FE05" w14:textId="5FB9B1E1" w:rsidR="004F3A7D" w:rsidRPr="00A17F7F" w:rsidRDefault="004F3A7D" w:rsidP="009D7083">
            <w:pPr>
              <w:pStyle w:val="KeyText"/>
            </w:pPr>
            <w:r>
              <w:t>1</w:t>
            </w:r>
          </w:p>
        </w:tc>
        <w:tc>
          <w:tcPr>
            <w:tcW w:w="9355" w:type="dxa"/>
            <w:shd w:val="clear" w:color="auto" w:fill="auto"/>
          </w:tcPr>
          <w:p w14:paraId="7D04D0D1" w14:textId="657BF6D8" w:rsidR="004F3A7D" w:rsidRPr="00A17F7F" w:rsidRDefault="004F3A7D" w:rsidP="009D7083">
            <w:pPr>
              <w:pStyle w:val="KeyText"/>
            </w:pPr>
            <w:r w:rsidRPr="009A444B">
              <w:t>Weld (full penetration)</w:t>
            </w:r>
          </w:p>
        </w:tc>
      </w:tr>
    </w:tbl>
    <w:p w14:paraId="7F01E68D" w14:textId="765939D4"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2</w:t>
      </w:r>
      <w:r>
        <w:t xml:space="preserve"> — </w:t>
      </w:r>
      <w:r w:rsidRPr="009A444B">
        <w:t>Geometry of the hanger connection plates and the hanger diameter in forged end connections</w:t>
      </w:r>
    </w:p>
    <w:p w14:paraId="06F6B38D" w14:textId="7F3CC2FC" w:rsidR="003A4169" w:rsidRDefault="003A4169" w:rsidP="009D7083">
      <w:pPr>
        <w:pStyle w:val="BodyText"/>
      </w:pPr>
      <w:r>
        <w:t>(2) </w:t>
      </w:r>
      <w:r w:rsidRPr="009A444B">
        <w:t xml:space="preserve">The scope of application of forged hangers is limited to diameters </w:t>
      </w:r>
      <w:r w:rsidRPr="009A444B">
        <w:rPr>
          <w:i/>
        </w:rPr>
        <w:t>D</w:t>
      </w:r>
      <w:r w:rsidRPr="009A444B">
        <w:t xml:space="preserve"> between 70</w:t>
      </w:r>
      <w:r>
        <w:t> mm</w:t>
      </w:r>
      <w:r w:rsidRPr="009A444B">
        <w:t xml:space="preserve"> and 170</w:t>
      </w:r>
      <w:r>
        <w:t> mm</w:t>
      </w:r>
      <w:r w:rsidRPr="009A444B">
        <w:t>. The largest possible outside radius</w:t>
      </w:r>
      <w:r w:rsidR="00841179">
        <w:t> </w:t>
      </w:r>
      <w:r w:rsidRPr="009A444B">
        <w:rPr>
          <w:i/>
        </w:rPr>
        <w:t>r</w:t>
      </w:r>
      <w:r w:rsidRPr="009A444B">
        <w:t xml:space="preserve"> is to be selected.</w:t>
      </w:r>
    </w:p>
    <w:p w14:paraId="4152D34F" w14:textId="37AD1BAB" w:rsidR="003A4169" w:rsidRDefault="003A4169" w:rsidP="009D7083">
      <w:pPr>
        <w:pStyle w:val="BodyText"/>
      </w:pPr>
      <w:r>
        <w:t>(3) </w:t>
      </w:r>
      <w:r w:rsidRPr="009A444B">
        <w:t xml:space="preserve">In design verifications, imperfections according to </w:t>
      </w:r>
      <w:r>
        <w:t>Figure </w:t>
      </w:r>
      <w:r w:rsidRPr="009A444B">
        <w:t>A.3 should be accounted for.</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250"/>
        <w:gridCol w:w="3251"/>
        <w:gridCol w:w="3251"/>
      </w:tblGrid>
      <w:tr w:rsidR="004F3A7D" w14:paraId="4A558833" w14:textId="77777777" w:rsidTr="009D7083">
        <w:tc>
          <w:tcPr>
            <w:tcW w:w="6501" w:type="dxa"/>
            <w:gridSpan w:val="2"/>
          </w:tcPr>
          <w:p w14:paraId="5F954763" w14:textId="094DDAE4" w:rsidR="004F3A7D" w:rsidRPr="009A444B" w:rsidRDefault="004F3A7D" w:rsidP="004F3A7D">
            <w:pPr>
              <w:pStyle w:val="Tablebody"/>
              <w:keepNext/>
              <w:jc w:val="center"/>
            </w:pPr>
            <w:r w:rsidRPr="009A444B">
              <w:t>Eccentricity</w:t>
            </w:r>
          </w:p>
        </w:tc>
        <w:tc>
          <w:tcPr>
            <w:tcW w:w="3251" w:type="dxa"/>
          </w:tcPr>
          <w:p w14:paraId="7CE07781" w14:textId="77777777" w:rsidR="004F3A7D" w:rsidRPr="009A444B" w:rsidRDefault="004F3A7D" w:rsidP="004F3A7D">
            <w:pPr>
              <w:pStyle w:val="Tablebody"/>
              <w:keepNext/>
              <w:jc w:val="center"/>
            </w:pPr>
            <w:r w:rsidRPr="009A444B">
              <w:t>Torsion</w:t>
            </w:r>
          </w:p>
        </w:tc>
      </w:tr>
      <w:tr w:rsidR="004F3A7D" w:rsidRPr="004D728A" w14:paraId="22F7A790" w14:textId="77777777" w:rsidTr="004F3A7D">
        <w:tc>
          <w:tcPr>
            <w:tcW w:w="3250" w:type="dxa"/>
            <w:vMerge w:val="restart"/>
          </w:tcPr>
          <w:p w14:paraId="4E56DB93" w14:textId="36BFE0E1" w:rsidR="004F3A7D" w:rsidRPr="004F3A7D" w:rsidRDefault="008135D9" w:rsidP="004F3A7D">
            <w:pPr>
              <w:pStyle w:val="FigureImage"/>
            </w:pPr>
            <w:r>
              <w:rPr>
                <w:noProof/>
              </w:rPr>
              <w:drawing>
                <wp:inline distT="0" distB="0" distL="0" distR="0" wp14:anchorId="7A22F9D1" wp14:editId="38ACD932">
                  <wp:extent cx="1668780" cy="2554224"/>
                  <wp:effectExtent l="0" t="0" r="7620" b="0"/>
                  <wp:docPr id="9" name="a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03a.tif"/>
                          <pic:cNvPicPr/>
                        </pic:nvPicPr>
                        <pic:blipFill>
                          <a:blip r:embed="rId37" r:link="rId38" cstate="print">
                            <a:extLst>
                              <a:ext uri="{28A0092B-C50C-407E-A947-70E740481C1C}">
                                <a14:useLocalDpi xmlns:a14="http://schemas.microsoft.com/office/drawing/2010/main" val="0"/>
                              </a:ext>
                            </a:extLst>
                          </a:blip>
                          <a:stretch>
                            <a:fillRect/>
                          </a:stretch>
                        </pic:blipFill>
                        <pic:spPr>
                          <a:xfrm>
                            <a:off x="0" y="0"/>
                            <a:ext cx="1668780" cy="2554224"/>
                          </a:xfrm>
                          <a:prstGeom prst="rect">
                            <a:avLst/>
                          </a:prstGeom>
                        </pic:spPr>
                      </pic:pic>
                    </a:graphicData>
                  </a:graphic>
                </wp:inline>
              </w:drawing>
            </w:r>
          </w:p>
        </w:tc>
        <w:tc>
          <w:tcPr>
            <w:tcW w:w="3251" w:type="dxa"/>
            <w:vMerge w:val="restart"/>
          </w:tcPr>
          <w:p w14:paraId="75328871" w14:textId="7BA70ACD" w:rsidR="004F3A7D" w:rsidRPr="009A444B" w:rsidRDefault="008135D9" w:rsidP="004F3A7D">
            <w:pPr>
              <w:pStyle w:val="FigureImage"/>
            </w:pPr>
            <w:r>
              <w:rPr>
                <w:noProof/>
              </w:rPr>
              <w:drawing>
                <wp:inline distT="0" distB="0" distL="0" distR="0" wp14:anchorId="5256508F" wp14:editId="5A15377E">
                  <wp:extent cx="701040" cy="2756916"/>
                  <wp:effectExtent l="0" t="0" r="3810" b="5715"/>
                  <wp:docPr id="10" name="a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3b.tif"/>
                          <pic:cNvPicPr/>
                        </pic:nvPicPr>
                        <pic:blipFill>
                          <a:blip r:embed="rId39" r:link="rId40" cstate="print">
                            <a:extLst>
                              <a:ext uri="{28A0092B-C50C-407E-A947-70E740481C1C}">
                                <a14:useLocalDpi xmlns:a14="http://schemas.microsoft.com/office/drawing/2010/main" val="0"/>
                              </a:ext>
                            </a:extLst>
                          </a:blip>
                          <a:stretch>
                            <a:fillRect/>
                          </a:stretch>
                        </pic:blipFill>
                        <pic:spPr>
                          <a:xfrm>
                            <a:off x="0" y="0"/>
                            <a:ext cx="701040" cy="2756916"/>
                          </a:xfrm>
                          <a:prstGeom prst="rect">
                            <a:avLst/>
                          </a:prstGeom>
                        </pic:spPr>
                      </pic:pic>
                    </a:graphicData>
                  </a:graphic>
                </wp:inline>
              </w:drawing>
            </w:r>
          </w:p>
        </w:tc>
        <w:tc>
          <w:tcPr>
            <w:tcW w:w="3251" w:type="dxa"/>
          </w:tcPr>
          <w:p w14:paraId="2EA9426D" w14:textId="77777777" w:rsidR="004F3A7D" w:rsidRDefault="004F3A7D" w:rsidP="005E6156">
            <w:pPr>
              <w:pStyle w:val="Tablebody"/>
              <w:keepNext/>
              <w:jc w:val="center"/>
            </w:pPr>
            <w:r w:rsidRPr="009A444B">
              <w:t>Interrelated torsion of forged hanger:</w:t>
            </w:r>
          </w:p>
          <w:p w14:paraId="2E660E50" w14:textId="77777777" w:rsidR="004F3A7D" w:rsidRPr="003005A8" w:rsidRDefault="004F3A7D" w:rsidP="004F3A7D">
            <w:pPr>
              <w:pStyle w:val="Tablebody"/>
              <w:keepNext/>
              <w:jc w:val="center"/>
            </w:pPr>
            <w:r w:rsidRPr="003005A8">
              <w:t xml:space="preserve">Max </w:t>
            </w:r>
            <w:r w:rsidRPr="004C7719">
              <w:rPr>
                <w:rFonts w:cs="Cambria Math"/>
                <w:i/>
                <w:noProof/>
                <w:lang w:val="fr-FR"/>
              </w:rPr>
              <w:t>φ</w:t>
            </w:r>
            <w:r w:rsidRPr="003005A8">
              <w:rPr>
                <w:noProof/>
                <w:position w:val="-6"/>
                <w:sz w:val="18"/>
                <w:szCs w:val="18"/>
              </w:rPr>
              <w:t>s</w:t>
            </w:r>
            <w:r w:rsidRPr="003005A8">
              <w:t> </w:t>
            </w:r>
            <w:r w:rsidRPr="003005A8">
              <w:rPr>
                <w:rFonts w:ascii="Cambria Math" w:hAnsi="Cambria Math"/>
              </w:rPr>
              <w:t>=</w:t>
            </w:r>
            <w:r w:rsidRPr="003005A8">
              <w:t> </w:t>
            </w:r>
            <w:r w:rsidRPr="004C7719">
              <w:rPr>
                <w:rFonts w:cs="Cambria Math"/>
                <w:i/>
                <w:noProof/>
                <w:lang w:val="fr-FR"/>
              </w:rPr>
              <w:t>φ</w:t>
            </w:r>
            <w:r w:rsidRPr="003005A8">
              <w:rPr>
                <w:noProof/>
                <w:position w:val="-6"/>
                <w:sz w:val="18"/>
                <w:szCs w:val="18"/>
              </w:rPr>
              <w:t>0</w:t>
            </w:r>
            <w:r w:rsidRPr="003005A8">
              <w:t> </w:t>
            </w:r>
            <w:r w:rsidRPr="003005A8">
              <w:rPr>
                <w:rFonts w:ascii="Cambria Math" w:hAnsi="Cambria Math"/>
              </w:rPr>
              <w:t>+</w:t>
            </w:r>
            <w:r w:rsidRPr="003005A8">
              <w:t> </w:t>
            </w:r>
            <w:r w:rsidRPr="004C7719">
              <w:rPr>
                <w:rFonts w:cs="Cambria Math"/>
                <w:i/>
                <w:noProof/>
                <w:lang w:val="fr-FR"/>
              </w:rPr>
              <w:t>φ</w:t>
            </w:r>
            <w:r w:rsidRPr="003005A8">
              <w:rPr>
                <w:noProof/>
                <w:position w:val="-6"/>
                <w:sz w:val="18"/>
                <w:szCs w:val="18"/>
              </w:rPr>
              <w:t>u</w:t>
            </w:r>
            <w:r w:rsidRPr="003005A8">
              <w:t> </w:t>
            </w:r>
            <w:r w:rsidRPr="003005A8">
              <w:rPr>
                <w:rFonts w:ascii="Cambria Math" w:hAnsi="Cambria Math"/>
              </w:rPr>
              <w:t>=</w:t>
            </w:r>
            <w:r w:rsidRPr="003005A8">
              <w:t> </w:t>
            </w:r>
            <w:r w:rsidRPr="003005A8">
              <w:rPr>
                <w:i/>
                <w:noProof/>
              </w:rPr>
              <w:t>t</w:t>
            </w:r>
            <w:r w:rsidRPr="003005A8">
              <w:rPr>
                <w:noProof/>
              </w:rPr>
              <w:t>/</w:t>
            </w:r>
            <w:r w:rsidRPr="003005A8">
              <w:rPr>
                <w:i/>
                <w:noProof/>
              </w:rPr>
              <w:t>b</w:t>
            </w:r>
            <w:r w:rsidRPr="003005A8">
              <w:rPr>
                <w:noProof/>
              </w:rPr>
              <w:t>*</w:t>
            </w:r>
          </w:p>
          <w:p w14:paraId="1C3FEE2E" w14:textId="77777777" w:rsidR="004F3A7D" w:rsidRDefault="004F3A7D" w:rsidP="005E6156">
            <w:pPr>
              <w:pStyle w:val="Tablebody"/>
              <w:keepNext/>
              <w:jc w:val="center"/>
            </w:pPr>
            <w:r w:rsidRPr="009A444B">
              <w:t>Torsion between forged hanger end and connected plate:</w:t>
            </w:r>
          </w:p>
          <w:p w14:paraId="5BA10964" w14:textId="77777777" w:rsidR="004F3A7D" w:rsidRDefault="004F3A7D" w:rsidP="004F3A7D">
            <w:pPr>
              <w:pStyle w:val="Tablebody"/>
              <w:keepNext/>
              <w:jc w:val="center"/>
              <w:rPr>
                <w:noProof/>
                <w:lang w:val="fr-FR"/>
              </w:rPr>
            </w:pPr>
            <w:r w:rsidRPr="009A444B">
              <w:rPr>
                <w:lang w:val="fr-FR"/>
              </w:rPr>
              <w:t>Max</w:t>
            </w:r>
            <w:r w:rsidRPr="003005A8">
              <w:rPr>
                <w:lang w:val="fr-BE"/>
              </w:rPr>
              <w:t> </w:t>
            </w:r>
            <w:r w:rsidRPr="004C7719">
              <w:rPr>
                <w:rFonts w:cs="Cambria Math"/>
                <w:i/>
                <w:noProof/>
                <w:lang w:val="fr-FR"/>
              </w:rPr>
              <w:t>φ</w:t>
            </w:r>
            <w:r w:rsidRPr="00F3283B">
              <w:rPr>
                <w:noProof/>
                <w:position w:val="-6"/>
                <w:sz w:val="18"/>
                <w:szCs w:val="18"/>
                <w:lang w:val="fr-FR"/>
              </w:rPr>
              <w:t>0</w:t>
            </w:r>
            <w:r w:rsidRPr="003005A8">
              <w:rPr>
                <w:lang w:val="fr-BE"/>
              </w:rPr>
              <w:t> </w:t>
            </w:r>
            <w:r w:rsidRPr="003005A8">
              <w:rPr>
                <w:rFonts w:ascii="Cambria Math" w:hAnsi="Cambria Math"/>
                <w:lang w:val="fr-BE"/>
              </w:rPr>
              <w:t>=</w:t>
            </w:r>
            <w:r w:rsidRPr="003005A8">
              <w:rPr>
                <w:lang w:val="fr-BE"/>
              </w:rPr>
              <w:t> </w:t>
            </w:r>
            <w:r w:rsidRPr="009A444B">
              <w:rPr>
                <w:noProof/>
                <w:lang w:val="fr-FR"/>
              </w:rPr>
              <w:t>Max</w:t>
            </w:r>
            <w:r w:rsidRPr="003005A8">
              <w:rPr>
                <w:lang w:val="fr-BE"/>
              </w:rPr>
              <w:t> </w:t>
            </w:r>
            <w:r w:rsidRPr="004C7719">
              <w:rPr>
                <w:rFonts w:cs="Cambria Math"/>
                <w:i/>
                <w:noProof/>
                <w:lang w:val="fr-FR"/>
              </w:rPr>
              <w:t>φ</w:t>
            </w:r>
            <w:r w:rsidRPr="00F3283B">
              <w:rPr>
                <w:noProof/>
                <w:position w:val="-6"/>
                <w:sz w:val="18"/>
                <w:szCs w:val="18"/>
                <w:lang w:val="fr-FR"/>
              </w:rPr>
              <w:t>u</w:t>
            </w:r>
            <w:r w:rsidRPr="003005A8">
              <w:rPr>
                <w:lang w:val="fr-BE"/>
              </w:rPr>
              <w:t> </w:t>
            </w:r>
            <w:r w:rsidRPr="003005A8">
              <w:rPr>
                <w:rFonts w:ascii="Cambria Math" w:hAnsi="Cambria Math"/>
                <w:lang w:val="fr-BE"/>
              </w:rPr>
              <w:t>=</w:t>
            </w:r>
            <w:r w:rsidRPr="003005A8">
              <w:rPr>
                <w:lang w:val="fr-BE"/>
              </w:rPr>
              <w:t> </w:t>
            </w:r>
            <w:r w:rsidRPr="009A444B">
              <w:rPr>
                <w:i/>
                <w:noProof/>
                <w:lang w:val="fr-FR"/>
              </w:rPr>
              <w:t>t</w:t>
            </w:r>
            <w:r w:rsidRPr="009A444B">
              <w:rPr>
                <w:noProof/>
                <w:lang w:val="fr-FR"/>
              </w:rPr>
              <w:t>/(2</w:t>
            </w:r>
            <w:r w:rsidRPr="009A444B">
              <w:rPr>
                <w:i/>
                <w:noProof/>
                <w:lang w:val="fr-FR"/>
              </w:rPr>
              <w:t>b</w:t>
            </w:r>
            <w:r w:rsidRPr="009A444B">
              <w:rPr>
                <w:noProof/>
                <w:lang w:val="fr-FR"/>
              </w:rPr>
              <w:t>*)</w:t>
            </w:r>
          </w:p>
          <w:p w14:paraId="4BF22163" w14:textId="77777777" w:rsidR="004F3A7D" w:rsidRPr="009A444B" w:rsidRDefault="004F3A7D" w:rsidP="004F3A7D">
            <w:pPr>
              <w:pStyle w:val="Tablebody"/>
              <w:keepNext/>
              <w:jc w:val="center"/>
              <w:rPr>
                <w:lang w:val="fr-FR"/>
              </w:rPr>
            </w:pPr>
            <w:r w:rsidRPr="009A444B">
              <w:rPr>
                <w:noProof/>
                <w:lang w:val="fr-FR"/>
              </w:rPr>
              <w:t xml:space="preserve">Or </w:t>
            </w:r>
            <w:r w:rsidRPr="009A444B">
              <w:rPr>
                <w:i/>
                <w:noProof/>
                <w:lang w:val="fr-FR"/>
              </w:rPr>
              <w:t>v</w:t>
            </w:r>
            <w:r w:rsidRPr="004C7719">
              <w:rPr>
                <w:noProof/>
                <w:lang w:val="fr-FR"/>
              </w:rPr>
              <w:t> </w:t>
            </w:r>
            <w:r w:rsidRPr="00E061F1">
              <w:rPr>
                <w:rFonts w:ascii="Cambria Math" w:hAnsi="Cambria Math"/>
                <w:noProof/>
                <w:lang w:val="fr-FR"/>
              </w:rPr>
              <w:t>≤</w:t>
            </w:r>
            <w:r w:rsidRPr="004C7719">
              <w:rPr>
                <w:noProof/>
                <w:lang w:val="fr-FR"/>
              </w:rPr>
              <w:t> </w:t>
            </w:r>
            <w:r w:rsidRPr="009A444B">
              <w:rPr>
                <w:i/>
                <w:noProof/>
                <w:lang w:val="fr-FR"/>
              </w:rPr>
              <w:t>t</w:t>
            </w:r>
            <w:r w:rsidRPr="009A444B">
              <w:rPr>
                <w:noProof/>
                <w:lang w:val="fr-FR"/>
              </w:rPr>
              <w:t>/4</w:t>
            </w:r>
          </w:p>
        </w:tc>
      </w:tr>
      <w:tr w:rsidR="004F3A7D" w14:paraId="15A1AC02" w14:textId="77777777" w:rsidTr="004F3A7D">
        <w:tc>
          <w:tcPr>
            <w:tcW w:w="3250" w:type="dxa"/>
            <w:vMerge/>
          </w:tcPr>
          <w:p w14:paraId="11E3F590" w14:textId="77777777" w:rsidR="004F3A7D" w:rsidRPr="003005A8" w:rsidRDefault="004F3A7D" w:rsidP="004F3A7D">
            <w:pPr>
              <w:keepNext/>
              <w:jc w:val="center"/>
              <w:rPr>
                <w:lang w:val="fr-BE"/>
              </w:rPr>
            </w:pPr>
          </w:p>
        </w:tc>
        <w:tc>
          <w:tcPr>
            <w:tcW w:w="3251" w:type="dxa"/>
            <w:vMerge/>
          </w:tcPr>
          <w:p w14:paraId="71505C44" w14:textId="77777777" w:rsidR="004F3A7D" w:rsidRPr="009A444B" w:rsidRDefault="004F3A7D" w:rsidP="004F3A7D">
            <w:pPr>
              <w:keepNext/>
              <w:jc w:val="center"/>
              <w:rPr>
                <w:noProof/>
                <w:lang w:val="fr-FR"/>
              </w:rPr>
            </w:pPr>
          </w:p>
        </w:tc>
        <w:tc>
          <w:tcPr>
            <w:tcW w:w="3251" w:type="dxa"/>
          </w:tcPr>
          <w:p w14:paraId="53D46132" w14:textId="76731BD8" w:rsidR="004F3A7D" w:rsidRPr="009A444B" w:rsidRDefault="004F3A7D" w:rsidP="004F3A7D">
            <w:pPr>
              <w:pStyle w:val="Tablebody"/>
              <w:keepNext/>
              <w:jc w:val="center"/>
              <w:rPr>
                <w:noProof/>
                <w:lang w:val="fr-FR"/>
              </w:rPr>
            </w:pPr>
            <w:r w:rsidRPr="004C7719">
              <w:rPr>
                <w:rFonts w:cs="Cambria Math"/>
                <w:i/>
                <w:noProof/>
                <w:lang w:val="fr-FR"/>
              </w:rPr>
              <w:t>φ</w:t>
            </w:r>
            <w:r w:rsidRPr="00F3283B">
              <w:rPr>
                <w:noProof/>
                <w:position w:val="-6"/>
                <w:sz w:val="18"/>
                <w:szCs w:val="18"/>
                <w:lang w:val="fr-FR"/>
              </w:rPr>
              <w:t>0</w:t>
            </w:r>
            <w:r w:rsidRPr="009A444B">
              <w:rPr>
                <w:noProof/>
                <w:lang w:val="fr-FR"/>
              </w:rPr>
              <w:t xml:space="preserve"> or</w:t>
            </w:r>
            <w:r w:rsidRPr="004C7719">
              <w:t> </w:t>
            </w:r>
            <w:r w:rsidRPr="004C7719">
              <w:rPr>
                <w:rFonts w:cs="Cambria Math"/>
                <w:i/>
                <w:noProof/>
                <w:lang w:val="fr-FR"/>
              </w:rPr>
              <w:t>φ</w:t>
            </w:r>
            <w:r w:rsidRPr="00F3283B">
              <w:rPr>
                <w:noProof/>
                <w:position w:val="-6"/>
                <w:sz w:val="18"/>
                <w:szCs w:val="18"/>
                <w:lang w:val="fr-FR"/>
              </w:rPr>
              <w:t>u</w:t>
            </w:r>
          </w:p>
        </w:tc>
      </w:tr>
      <w:tr w:rsidR="004F3A7D" w14:paraId="10BD878B" w14:textId="77777777" w:rsidTr="004F3A7D">
        <w:tc>
          <w:tcPr>
            <w:tcW w:w="3250" w:type="dxa"/>
            <w:vMerge/>
          </w:tcPr>
          <w:p w14:paraId="759AFED3" w14:textId="77777777" w:rsidR="004F3A7D" w:rsidRPr="004F3A7D" w:rsidRDefault="004F3A7D" w:rsidP="004F3A7D">
            <w:pPr>
              <w:keepNext/>
              <w:jc w:val="center"/>
            </w:pPr>
          </w:p>
        </w:tc>
        <w:tc>
          <w:tcPr>
            <w:tcW w:w="3251" w:type="dxa"/>
            <w:vMerge/>
          </w:tcPr>
          <w:p w14:paraId="562ED5CB" w14:textId="77777777" w:rsidR="004F3A7D" w:rsidRPr="009A444B" w:rsidRDefault="004F3A7D" w:rsidP="004F3A7D">
            <w:pPr>
              <w:keepNext/>
              <w:jc w:val="center"/>
              <w:rPr>
                <w:noProof/>
                <w:lang w:val="fr-FR"/>
              </w:rPr>
            </w:pPr>
          </w:p>
        </w:tc>
        <w:tc>
          <w:tcPr>
            <w:tcW w:w="3251" w:type="dxa"/>
            <w:vAlign w:val="top"/>
          </w:tcPr>
          <w:p w14:paraId="5DCCB160" w14:textId="628DAACB" w:rsidR="004F3A7D" w:rsidRPr="004F3A7D" w:rsidRDefault="008135D9" w:rsidP="004F3A7D">
            <w:pPr>
              <w:pStyle w:val="FigureImage"/>
            </w:pPr>
            <w:r>
              <w:rPr>
                <w:noProof/>
              </w:rPr>
              <w:drawing>
                <wp:inline distT="0" distB="0" distL="0" distR="0" wp14:anchorId="6FDE1E5C" wp14:editId="7AFEBEED">
                  <wp:extent cx="1676400" cy="690372"/>
                  <wp:effectExtent l="0" t="0" r="0" b="0"/>
                  <wp:docPr id="11" name="a00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003c.tif"/>
                          <pic:cNvPicPr/>
                        </pic:nvPicPr>
                        <pic:blipFill>
                          <a:blip r:embed="rId41" r:link="rId42" cstate="print">
                            <a:extLst>
                              <a:ext uri="{28A0092B-C50C-407E-A947-70E740481C1C}">
                                <a14:useLocalDpi xmlns:a14="http://schemas.microsoft.com/office/drawing/2010/main" val="0"/>
                              </a:ext>
                            </a:extLst>
                          </a:blip>
                          <a:stretch>
                            <a:fillRect/>
                          </a:stretch>
                        </pic:blipFill>
                        <pic:spPr>
                          <a:xfrm>
                            <a:off x="0" y="0"/>
                            <a:ext cx="1676400" cy="690372"/>
                          </a:xfrm>
                          <a:prstGeom prst="rect">
                            <a:avLst/>
                          </a:prstGeom>
                        </pic:spPr>
                      </pic:pic>
                    </a:graphicData>
                  </a:graphic>
                </wp:inline>
              </w:drawing>
            </w:r>
          </w:p>
        </w:tc>
      </w:tr>
      <w:tr w:rsidR="003A4169" w14:paraId="67AFDF35" w14:textId="77777777" w:rsidTr="004F3A7D">
        <w:tc>
          <w:tcPr>
            <w:tcW w:w="3250" w:type="dxa"/>
          </w:tcPr>
          <w:p w14:paraId="76509154" w14:textId="77777777" w:rsidR="003A4169" w:rsidRPr="004F3A7D" w:rsidRDefault="00B90619" w:rsidP="004F3A7D">
            <w:pPr>
              <w:pStyle w:val="Tablebody"/>
              <w:keepNext/>
              <w:jc w:val="center"/>
            </w:pPr>
            <m:oMathPara>
              <m:oMathParaPr>
                <m:jc m:val="center"/>
              </m:oMathParaPr>
              <m:oMath>
                <m:sSub>
                  <m:sSubPr>
                    <m:ctrlPr>
                      <w:rPr>
                        <w:rFonts w:ascii="Cambria Math" w:hAnsi="Cambria Math"/>
                        <w:i/>
                      </w:rPr>
                    </m:ctrlPr>
                  </m:sSubPr>
                  <m:e>
                    <m:r>
                      <w:rPr>
                        <w:rFonts w:ascii="Cambria Math" w:hAnsi="Cambria Math"/>
                      </w:rPr>
                      <m:t>e</m:t>
                    </m:r>
                  </m:e>
                  <m:sub>
                    <m:r>
                      <m:rPr>
                        <m:sty m:val="p"/>
                      </m:rPr>
                      <w:rPr>
                        <w:rFonts w:ascii="Cambria Math" w:hAnsi="Cambria Math"/>
                      </w:rPr>
                      <m:t>s</m:t>
                    </m:r>
                  </m:sub>
                </m:sSub>
                <m:r>
                  <w:rPr>
                    <w:rFonts w:ascii="Cambria Math" w:hAnsi="Cambria Math"/>
                  </w:rPr>
                  <m:t>≤15</m:t>
                </m:r>
                <m:r>
                  <m:rPr>
                    <m:sty m:val="p"/>
                  </m:rPr>
                  <w:rPr>
                    <w:rFonts w:ascii="Cambria Math" w:hAnsi="Cambria Math"/>
                  </w:rPr>
                  <m:t> mm</m:t>
                </m:r>
              </m:oMath>
            </m:oMathPara>
          </w:p>
          <w:p w14:paraId="0BE44419" w14:textId="77777777" w:rsidR="003A4169" w:rsidRPr="009A444B" w:rsidRDefault="00B90619" w:rsidP="004F3A7D">
            <w:pPr>
              <w:pStyle w:val="Tablebody"/>
              <w:keepNext/>
              <w:jc w:val="center"/>
            </w:pPr>
            <m:oMathPara>
              <m:oMathParaPr>
                <m:jc m:val="center"/>
              </m:oMathParaPr>
              <m:oMath>
                <m:nary>
                  <m:naryPr>
                    <m:chr m:val="∑"/>
                    <m:limLoc m:val="undOvr"/>
                    <m:subHide m:val="1"/>
                    <m:supHide m:val="1"/>
                    <m:ctrlPr>
                      <w:rPr>
                        <w:rFonts w:ascii="Cambria Math" w:hAnsi="Cambria Math"/>
                        <w:i/>
                      </w:rPr>
                    </m:ctrlPr>
                  </m:naryPr>
                  <m:sub/>
                  <m:sup/>
                  <m:e>
                    <m:r>
                      <m:rPr>
                        <m:sty m:val="p"/>
                      </m:rPr>
                      <w:rPr>
                        <w:rFonts w:ascii="Cambria Math" w:hAnsi="Cambria Math"/>
                      </w:rPr>
                      <m:t>Δ</m:t>
                    </m:r>
                    <m:sSub>
                      <m:sSubPr>
                        <m:ctrlPr>
                          <w:rPr>
                            <w:rFonts w:ascii="Cambria Math" w:hAnsi="Cambria Math"/>
                            <w:i/>
                          </w:rPr>
                        </m:ctrlPr>
                      </m:sSubPr>
                      <m:e>
                        <m:r>
                          <w:rPr>
                            <w:rFonts w:ascii="Cambria Math" w:hAnsi="Cambria Math"/>
                          </w:rPr>
                          <m:t>b</m:t>
                        </m:r>
                      </m:e>
                      <m:sub>
                        <m:r>
                          <m:rPr>
                            <m:sty m:val="p"/>
                          </m:rPr>
                          <w:rPr>
                            <w:rFonts w:ascii="Cambria Math" w:hAnsi="Cambria Math"/>
                          </w:rPr>
                          <m:t>i</m:t>
                        </m:r>
                      </m:sub>
                    </m:sSub>
                  </m:e>
                </m:nary>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m:t>
                        </m:r>
                      </m:sup>
                    </m:sSup>
                  </m:num>
                  <m:den>
                    <m:r>
                      <w:rPr>
                        <w:rFonts w:ascii="Cambria Math" w:hAnsi="Cambria Math"/>
                      </w:rPr>
                      <m:t>10</m:t>
                    </m:r>
                  </m:den>
                </m:f>
              </m:oMath>
            </m:oMathPara>
          </w:p>
        </w:tc>
        <w:tc>
          <w:tcPr>
            <w:tcW w:w="3251" w:type="dxa"/>
          </w:tcPr>
          <w:p w14:paraId="4F151ADE" w14:textId="77777777" w:rsidR="003A4169" w:rsidRPr="009A444B" w:rsidRDefault="00B90619" w:rsidP="004F3A7D">
            <w:pPr>
              <w:pStyle w:val="Tablebody"/>
            </w:pPr>
            <m:oMathPara>
              <m:oMathParaPr>
                <m:jc m:val="center"/>
              </m:oMathParaPr>
              <m:oMath>
                <m:sSub>
                  <m:sSubPr>
                    <m:ctrlPr>
                      <w:rPr>
                        <w:rFonts w:ascii="Cambria Math" w:hAnsi="Cambria Math"/>
                        <w:i/>
                      </w:rPr>
                    </m:ctrlPr>
                  </m:sSubPr>
                  <m:e>
                    <m:r>
                      <w:rPr>
                        <w:rFonts w:ascii="Cambria Math" w:hAnsi="Cambria Math"/>
                      </w:rPr>
                      <m:t>e</m:t>
                    </m:r>
                  </m:e>
                  <m:sub>
                    <m:r>
                      <m:rPr>
                        <m:sty m:val="p"/>
                      </m:rPr>
                      <w:rPr>
                        <w:rFonts w:ascii="Cambria Math" w:hAnsi="Cambria Math"/>
                      </w:rPr>
                      <m:t>Q</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6</m:t>
                    </m:r>
                  </m:den>
                </m:f>
              </m:oMath>
            </m:oMathPara>
          </w:p>
        </w:tc>
        <w:tc>
          <w:tcPr>
            <w:tcW w:w="3251" w:type="dxa"/>
          </w:tcPr>
          <w:p w14:paraId="77B4A1CB" w14:textId="0AD30B96" w:rsidR="003A4169" w:rsidRPr="009A444B" w:rsidRDefault="004F3A7D" w:rsidP="004F3A7D">
            <w:pPr>
              <w:pStyle w:val="FigureImage"/>
            </w:pPr>
            <w:r>
              <w:t> </w:t>
            </w:r>
          </w:p>
        </w:tc>
      </w:tr>
    </w:tbl>
    <w:p w14:paraId="794282CB" w14:textId="77777777" w:rsidR="004F3A7D" w:rsidRPr="00F7389F" w:rsidRDefault="004F3A7D" w:rsidP="004F3A7D">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4F3A7D" w:rsidRPr="00943AE8" w14:paraId="7AC23E7E" w14:textId="77777777" w:rsidTr="009D7083">
        <w:trPr>
          <w:cantSplit/>
          <w:jc w:val="center"/>
        </w:trPr>
        <w:tc>
          <w:tcPr>
            <w:tcW w:w="397" w:type="dxa"/>
            <w:shd w:val="clear" w:color="auto" w:fill="auto"/>
          </w:tcPr>
          <w:p w14:paraId="07A0A820" w14:textId="48F6FCB8" w:rsidR="004F3A7D" w:rsidRPr="00A17F7F" w:rsidRDefault="004F3A7D" w:rsidP="009D7083">
            <w:pPr>
              <w:pStyle w:val="KeyText"/>
            </w:pPr>
            <w:r>
              <w:t>1</w:t>
            </w:r>
          </w:p>
        </w:tc>
        <w:tc>
          <w:tcPr>
            <w:tcW w:w="9355" w:type="dxa"/>
            <w:shd w:val="clear" w:color="auto" w:fill="auto"/>
          </w:tcPr>
          <w:p w14:paraId="395E8933" w14:textId="7E074D9F" w:rsidR="004F3A7D" w:rsidRPr="00A17F7F" w:rsidRDefault="004F3A7D" w:rsidP="009D7083">
            <w:pPr>
              <w:pStyle w:val="KeyText"/>
            </w:pPr>
            <w:r w:rsidRPr="009A444B">
              <w:t>As built</w:t>
            </w:r>
          </w:p>
        </w:tc>
      </w:tr>
      <w:tr w:rsidR="004F3A7D" w:rsidRPr="00F7389F" w14:paraId="18B67F21" w14:textId="77777777" w:rsidTr="009D7083">
        <w:trPr>
          <w:cantSplit/>
          <w:jc w:val="center"/>
        </w:trPr>
        <w:tc>
          <w:tcPr>
            <w:tcW w:w="397" w:type="dxa"/>
            <w:shd w:val="clear" w:color="auto" w:fill="auto"/>
          </w:tcPr>
          <w:p w14:paraId="08E4673B" w14:textId="464A0592" w:rsidR="004F3A7D" w:rsidRPr="00A17F7F" w:rsidRDefault="004F3A7D" w:rsidP="009D7083">
            <w:pPr>
              <w:pStyle w:val="KeyText"/>
            </w:pPr>
            <w:r>
              <w:t>2</w:t>
            </w:r>
          </w:p>
        </w:tc>
        <w:tc>
          <w:tcPr>
            <w:tcW w:w="9355" w:type="dxa"/>
            <w:shd w:val="clear" w:color="auto" w:fill="auto"/>
          </w:tcPr>
          <w:p w14:paraId="3D58F4DC" w14:textId="536A6D90" w:rsidR="004F3A7D" w:rsidRPr="00A17F7F" w:rsidRDefault="004F3A7D" w:rsidP="009D7083">
            <w:pPr>
              <w:pStyle w:val="KeyText"/>
            </w:pPr>
            <w:r w:rsidRPr="009A444B">
              <w:t>As designed</w:t>
            </w:r>
          </w:p>
        </w:tc>
      </w:tr>
      <w:tr w:rsidR="004F3A7D" w:rsidRPr="00F7389F" w14:paraId="44FA14A6" w14:textId="77777777" w:rsidTr="009D7083">
        <w:trPr>
          <w:cantSplit/>
          <w:jc w:val="center"/>
        </w:trPr>
        <w:tc>
          <w:tcPr>
            <w:tcW w:w="397" w:type="dxa"/>
            <w:shd w:val="clear" w:color="auto" w:fill="auto"/>
          </w:tcPr>
          <w:p w14:paraId="4AE6DB66" w14:textId="20C48D01" w:rsidR="004F3A7D" w:rsidRPr="00A17F7F" w:rsidRDefault="004F3A7D" w:rsidP="009D7083">
            <w:pPr>
              <w:pStyle w:val="KeyText"/>
            </w:pPr>
            <w:r>
              <w:t>3</w:t>
            </w:r>
          </w:p>
        </w:tc>
        <w:tc>
          <w:tcPr>
            <w:tcW w:w="9355" w:type="dxa"/>
            <w:shd w:val="clear" w:color="auto" w:fill="auto"/>
          </w:tcPr>
          <w:p w14:paraId="157BAF20" w14:textId="6220BC95" w:rsidR="004F3A7D" w:rsidRPr="00A17F7F" w:rsidRDefault="004F3A7D" w:rsidP="009D7083">
            <w:pPr>
              <w:pStyle w:val="KeyText"/>
            </w:pPr>
            <w:r w:rsidRPr="009A444B">
              <w:t>Axis round steel</w:t>
            </w:r>
          </w:p>
        </w:tc>
      </w:tr>
      <w:tr w:rsidR="004F3A7D" w:rsidRPr="00F7389F" w14:paraId="28DAFE70" w14:textId="77777777" w:rsidTr="009D7083">
        <w:trPr>
          <w:cantSplit/>
          <w:jc w:val="center"/>
        </w:trPr>
        <w:tc>
          <w:tcPr>
            <w:tcW w:w="397" w:type="dxa"/>
            <w:shd w:val="clear" w:color="auto" w:fill="auto"/>
          </w:tcPr>
          <w:p w14:paraId="6594D6F5" w14:textId="2F622679" w:rsidR="004F3A7D" w:rsidRPr="00A17F7F" w:rsidRDefault="004F3A7D" w:rsidP="009D7083">
            <w:pPr>
              <w:pStyle w:val="KeyText"/>
            </w:pPr>
            <w:r>
              <w:t>4</w:t>
            </w:r>
          </w:p>
        </w:tc>
        <w:tc>
          <w:tcPr>
            <w:tcW w:w="9355" w:type="dxa"/>
            <w:shd w:val="clear" w:color="auto" w:fill="auto"/>
          </w:tcPr>
          <w:p w14:paraId="1A0765D9" w14:textId="6D5E4E2C" w:rsidR="004F3A7D" w:rsidRPr="00A17F7F" w:rsidRDefault="004F3A7D" w:rsidP="009D7083">
            <w:pPr>
              <w:pStyle w:val="KeyText"/>
            </w:pPr>
            <w:r w:rsidRPr="009A444B">
              <w:t>Axis gusset plate</w:t>
            </w:r>
          </w:p>
        </w:tc>
      </w:tr>
    </w:tbl>
    <w:p w14:paraId="2B67A68C" w14:textId="01F44D95"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3</w:t>
      </w:r>
      <w:r>
        <w:t xml:space="preserve"> — </w:t>
      </w:r>
      <w:r w:rsidRPr="009A444B">
        <w:t>Imperfections for the design of forged end connections</w:t>
      </w:r>
    </w:p>
    <w:p w14:paraId="426D0A46" w14:textId="30822FCB" w:rsidR="003A4169" w:rsidRDefault="003A4169" w:rsidP="009D7083">
      <w:pPr>
        <w:pStyle w:val="BodyText"/>
      </w:pPr>
      <w:r>
        <w:t>(4) </w:t>
      </w:r>
      <w:r w:rsidRPr="009A444B">
        <w:t>Proof that the required material properties have been achieved should be provided by means of testing identical samples produced at the same time as the workpiece.</w:t>
      </w:r>
    </w:p>
    <w:p w14:paraId="6C2FE8DB" w14:textId="77777777" w:rsidR="003A4169" w:rsidRPr="009A444B" w:rsidRDefault="003A4169">
      <w:pPr>
        <w:pStyle w:val="a3"/>
      </w:pPr>
      <w:bookmarkStart w:id="3070" w:name="_Toc8379364"/>
      <w:bookmarkStart w:id="3071" w:name="_Toc96073973"/>
      <w:bookmarkStart w:id="3072" w:name="_Toc132267926"/>
      <w:r w:rsidRPr="009A444B">
        <w:t>Design recommendations for flat steel plate hangers</w:t>
      </w:r>
      <w:bookmarkEnd w:id="3070"/>
      <w:bookmarkEnd w:id="3071"/>
      <w:bookmarkEnd w:id="3072"/>
    </w:p>
    <w:p w14:paraId="05051A11" w14:textId="045EF72E" w:rsidR="003A4169" w:rsidRDefault="003A4169" w:rsidP="005E6156">
      <w:pPr>
        <w:pStyle w:val="BodyText"/>
        <w:keepNext/>
      </w:pPr>
      <w:r>
        <w:t>(1) </w:t>
      </w:r>
      <w:r w:rsidRPr="009A444B">
        <w:t xml:space="preserve">To minimize the risk of aero-elastic effects, it is recommended that the dimensions of flat steel plate hangers fulfil the conditions in </w:t>
      </w:r>
      <w:r>
        <w:t>Formula (</w:t>
      </w:r>
      <w:r w:rsidRPr="009A444B">
        <w:t>A.14):</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F3A7D" w14:paraId="295ACD6E" w14:textId="77777777" w:rsidTr="009D7083">
        <w:tc>
          <w:tcPr>
            <w:tcW w:w="8505" w:type="dxa"/>
          </w:tcPr>
          <w:p w14:paraId="155572DC" w14:textId="741D0394" w:rsidR="004F3A7D" w:rsidRPr="008901DC" w:rsidRDefault="004F3A7D" w:rsidP="009D7083">
            <w:pPr>
              <w:pStyle w:val="Formula"/>
            </w:pPr>
            <m:oMathPara>
              <m:oMath>
                <m:r>
                  <w:rPr>
                    <w:rFonts w:ascii="Cambria Math" w:hAnsi="Cambria Math"/>
                  </w:rPr>
                  <m:t>3,0≤</m:t>
                </m:r>
                <m:f>
                  <m:fPr>
                    <m:ctrlPr>
                      <w:rPr>
                        <w:rFonts w:ascii="Cambria Math" w:hAnsi="Cambria Math"/>
                      </w:rPr>
                    </m:ctrlPr>
                  </m:fPr>
                  <m:num>
                    <m:r>
                      <w:rPr>
                        <w:rFonts w:ascii="Cambria Math" w:hAnsi="Cambria Math"/>
                      </w:rPr>
                      <m:t>b</m:t>
                    </m:r>
                  </m:num>
                  <m:den>
                    <m:r>
                      <w:rPr>
                        <w:rFonts w:ascii="Cambria Math" w:hAnsi="Cambria Math"/>
                      </w:rPr>
                      <m:t>d</m:t>
                    </m:r>
                  </m:den>
                </m:f>
                <m:r>
                  <w:rPr>
                    <w:rFonts w:ascii="Cambria Math" w:hAnsi="Cambria Math"/>
                  </w:rPr>
                  <m:t>≤5,0</m:t>
                </m:r>
              </m:oMath>
            </m:oMathPara>
          </w:p>
        </w:tc>
        <w:tc>
          <w:tcPr>
            <w:tcW w:w="1247" w:type="dxa"/>
          </w:tcPr>
          <w:p w14:paraId="0A24303A" w14:textId="4D6FEB94" w:rsidR="004F3A7D" w:rsidRDefault="004F3A7D" w:rsidP="009D7083">
            <w:pPr>
              <w:pStyle w:val="BodyText"/>
              <w:jc w:val="right"/>
            </w:pPr>
            <w:r w:rsidRPr="009A444B">
              <w:rPr>
                <w:szCs w:val="23"/>
              </w:rPr>
              <w:t>(A.14)</w:t>
            </w:r>
          </w:p>
        </w:tc>
      </w:tr>
    </w:tbl>
    <w:p w14:paraId="09B3BCF3" w14:textId="77777777" w:rsidR="004F3A7D" w:rsidRDefault="004F3A7D" w:rsidP="004F3A7D">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4F3A7D" w:rsidRPr="0000442A" w14:paraId="05A3DF39" w14:textId="77777777" w:rsidTr="009D7083">
        <w:trPr>
          <w:cantSplit/>
        </w:trPr>
        <w:tc>
          <w:tcPr>
            <w:tcW w:w="567" w:type="dxa"/>
          </w:tcPr>
          <w:p w14:paraId="4F646675" w14:textId="0226362D" w:rsidR="004F3A7D" w:rsidRPr="0000442A" w:rsidRDefault="004F3A7D" w:rsidP="009D7083">
            <w:pPr>
              <w:pStyle w:val="Tablebody"/>
            </w:pPr>
            <w:r w:rsidRPr="009A444B">
              <w:rPr>
                <w:i/>
              </w:rPr>
              <w:t>b</w:t>
            </w:r>
          </w:p>
        </w:tc>
        <w:tc>
          <w:tcPr>
            <w:tcW w:w="8845" w:type="dxa"/>
          </w:tcPr>
          <w:p w14:paraId="59BB6879" w14:textId="5F04AA71" w:rsidR="004F3A7D" w:rsidRPr="0000442A" w:rsidRDefault="004F3A7D" w:rsidP="009D7083">
            <w:pPr>
              <w:pStyle w:val="Tablebody"/>
              <w:jc w:val="both"/>
            </w:pPr>
            <w:r w:rsidRPr="009A444B">
              <w:t>is the width of the plate</w:t>
            </w:r>
            <w:r>
              <w:t>;</w:t>
            </w:r>
          </w:p>
        </w:tc>
      </w:tr>
      <w:tr w:rsidR="004F3A7D" w:rsidRPr="0000442A" w14:paraId="0B9618E0" w14:textId="77777777" w:rsidTr="009D7083">
        <w:trPr>
          <w:cantSplit/>
        </w:trPr>
        <w:tc>
          <w:tcPr>
            <w:tcW w:w="567" w:type="dxa"/>
          </w:tcPr>
          <w:p w14:paraId="7AB74B72" w14:textId="288DB27A" w:rsidR="004F3A7D" w:rsidRPr="0000442A" w:rsidRDefault="004F3A7D" w:rsidP="009D7083">
            <w:pPr>
              <w:pStyle w:val="Tablebody"/>
            </w:pPr>
            <w:r w:rsidRPr="009A444B">
              <w:rPr>
                <w:i/>
              </w:rPr>
              <w:t>d</w:t>
            </w:r>
          </w:p>
        </w:tc>
        <w:tc>
          <w:tcPr>
            <w:tcW w:w="8845" w:type="dxa"/>
          </w:tcPr>
          <w:p w14:paraId="64D64807" w14:textId="510B8CC3" w:rsidR="004F3A7D" w:rsidRPr="0000442A" w:rsidRDefault="004F3A7D" w:rsidP="009D7083">
            <w:pPr>
              <w:pStyle w:val="Tablebody"/>
              <w:jc w:val="both"/>
            </w:pPr>
            <w:r w:rsidRPr="009A444B">
              <w:t>is the thickness of the plate</w:t>
            </w:r>
            <w:r>
              <w:t>.</w:t>
            </w:r>
          </w:p>
        </w:tc>
      </w:tr>
    </w:tbl>
    <w:p w14:paraId="225083EB" w14:textId="77777777" w:rsidR="003A4169" w:rsidRPr="009A444B" w:rsidRDefault="003A4169" w:rsidP="004F3A7D">
      <w:pPr>
        <w:pStyle w:val="a3"/>
      </w:pPr>
      <w:bookmarkStart w:id="3073" w:name="_Toc8379365"/>
      <w:bookmarkStart w:id="3074" w:name="_Toc96073974"/>
      <w:bookmarkStart w:id="3075" w:name="_Toc132267927"/>
      <w:r w:rsidRPr="009A444B">
        <w:t>Design recommendations for rope hangers</w:t>
      </w:r>
      <w:bookmarkEnd w:id="3073"/>
      <w:bookmarkEnd w:id="3074"/>
      <w:bookmarkEnd w:id="3075"/>
    </w:p>
    <w:p w14:paraId="05E19C60" w14:textId="3DB606E7" w:rsidR="003A4169" w:rsidRDefault="003A4169" w:rsidP="005E6156">
      <w:pPr>
        <w:pStyle w:val="BodyText"/>
        <w:keepNext/>
      </w:pPr>
      <w:r>
        <w:t>(1) </w:t>
      </w:r>
      <w:r w:rsidRPr="009A444B">
        <w:t xml:space="preserve">The following procedure for the design of rope hangers with pinned connections according to the geometry of </w:t>
      </w:r>
      <w:r>
        <w:t>Figure </w:t>
      </w:r>
      <w:r w:rsidRPr="009A444B">
        <w:t>A.4 is recommended for the purpose of providing adequate fatigue resistance:</w:t>
      </w:r>
    </w:p>
    <w:p w14:paraId="3B38C5B9" w14:textId="77777777" w:rsidR="003A4169" w:rsidRDefault="003A4169" w:rsidP="005F6FCF">
      <w:pPr>
        <w:pStyle w:val="ListNumber1"/>
        <w:numPr>
          <w:ilvl w:val="0"/>
          <w:numId w:val="47"/>
        </w:numPr>
        <w:tabs>
          <w:tab w:val="left" w:pos="3402"/>
        </w:tabs>
      </w:pPr>
      <w:r w:rsidRPr="009A444B">
        <w:t>Thickness of gusset plate:</w:t>
      </w:r>
      <w:r w:rsidRPr="009A444B">
        <w:tab/>
      </w:r>
      <w:r w:rsidRPr="00314E38">
        <w:rPr>
          <w:i/>
        </w:rPr>
        <w:t>t</w:t>
      </w:r>
      <w:r w:rsidRPr="004C7719">
        <w:t> </w:t>
      </w:r>
      <w:r w:rsidRPr="00E061F1">
        <w:rPr>
          <w:rFonts w:ascii="Cambria Math" w:hAnsi="Cambria Math"/>
        </w:rPr>
        <w:t>=</w:t>
      </w:r>
      <w:r w:rsidRPr="004C7719">
        <w:t> </w:t>
      </w:r>
      <w:r w:rsidRPr="009A444B">
        <w:t xml:space="preserve">0,4 </w:t>
      </w:r>
      <w:r w:rsidRPr="00314E38">
        <w:rPr>
          <w:i/>
        </w:rPr>
        <w:t>ϕ</w:t>
      </w:r>
      <w:r w:rsidRPr="005F6FCF">
        <w:rPr>
          <w:position w:val="-6"/>
          <w:sz w:val="18"/>
          <w:szCs w:val="18"/>
        </w:rPr>
        <w:t>R</w:t>
      </w:r>
    </w:p>
    <w:p w14:paraId="0C06228D" w14:textId="77777777" w:rsidR="003A4169" w:rsidRDefault="003A4169" w:rsidP="005F6FCF">
      <w:pPr>
        <w:pStyle w:val="ListNumber1"/>
        <w:tabs>
          <w:tab w:val="left" w:pos="3402"/>
        </w:tabs>
      </w:pPr>
      <w:r w:rsidRPr="009A444B">
        <w:t>Maximum width of plate:</w:t>
      </w:r>
      <w:r w:rsidRPr="009A444B">
        <w:tab/>
      </w:r>
      <m:oMath>
        <m:sSub>
          <m:sSubPr>
            <m:ctrlPr>
              <w:rPr>
                <w:rFonts w:ascii="Cambria Math" w:hAnsi="Cambria Math"/>
              </w:rPr>
            </m:ctrlPr>
          </m:sSubPr>
          <m:e>
            <m:r>
              <w:rPr>
                <w:rFonts w:ascii="Cambria Math" w:hAnsi="Cambria Math"/>
              </w:rPr>
              <m:t>b</m:t>
            </m:r>
          </m:e>
          <m:sub>
            <m:r>
              <m:rPr>
                <m:nor/>
              </m:rPr>
              <m:t>U</m:t>
            </m:r>
          </m:sub>
        </m:sSub>
        <m:r>
          <w:rPr>
            <w:rFonts w:ascii="Cambria Math" w:hAnsi="Cambria Math"/>
          </w:rPr>
          <m:t>=</m:t>
        </m:r>
        <m:r>
          <m:rPr>
            <m:sty m:val="p"/>
          </m:rPr>
          <w:rPr>
            <w:rFonts w:ascii="Cambria Math" w:hAnsi="Cambria Math"/>
          </w:rPr>
          <m:t>1,5</m:t>
        </m:r>
        <m:r>
          <w:rPr>
            <w:rFonts w:ascii="Cambria Math" w:hAnsi="Cambria Math"/>
          </w:rPr>
          <m:t xml:space="preserve"> </m:t>
        </m:r>
        <m:sSub>
          <m:sSubPr>
            <m:ctrlPr>
              <w:rPr>
                <w:rFonts w:ascii="Cambria Math" w:hAnsi="Cambria Math"/>
              </w:rPr>
            </m:ctrlPr>
          </m:sSubPr>
          <m:e>
            <m:r>
              <w:rPr>
                <w:rFonts w:ascii="Cambria Math" w:hAnsi="Cambria Math"/>
              </w:rPr>
              <m:t>b</m:t>
            </m:r>
          </m:e>
          <m:sub>
            <m:r>
              <m:rPr>
                <m:nor/>
              </m:rPr>
              <m:t>F</m:t>
            </m:r>
          </m:sub>
        </m:sSub>
      </m:oMath>
    </w:p>
    <w:p w14:paraId="6268349E" w14:textId="77777777" w:rsidR="003A4169" w:rsidRDefault="003A4169" w:rsidP="005F6FCF">
      <w:pPr>
        <w:pStyle w:val="ListNumber1"/>
        <w:tabs>
          <w:tab w:val="left" w:pos="3402"/>
        </w:tabs>
      </w:pPr>
      <w:r w:rsidRPr="009A444B">
        <w:t>Clear height of gusset plate:</w:t>
      </w:r>
      <w:r w:rsidRPr="009A444B">
        <w:tab/>
      </w:r>
      <w:r w:rsidRPr="009A444B">
        <w:rPr>
          <w:i/>
        </w:rPr>
        <w:t>L</w:t>
      </w:r>
      <w:r w:rsidRPr="005F6FCF">
        <w:rPr>
          <w:position w:val="-6"/>
          <w:sz w:val="18"/>
          <w:szCs w:val="18"/>
        </w:rPr>
        <w:t>F</w:t>
      </w:r>
      <w:r w:rsidRPr="004C7719">
        <w:t> </w:t>
      </w:r>
      <w:r w:rsidRPr="00E061F1">
        <w:rPr>
          <w:rFonts w:ascii="Cambria Math" w:hAnsi="Cambria Math"/>
        </w:rPr>
        <w:t>≥</w:t>
      </w:r>
      <w:r w:rsidRPr="004C7719">
        <w:t> </w:t>
      </w:r>
      <w:r w:rsidRPr="009A444B">
        <w:rPr>
          <w:i/>
        </w:rPr>
        <w:t>ϕ</w:t>
      </w:r>
      <w:r w:rsidRPr="005F6FCF">
        <w:rPr>
          <w:position w:val="-6"/>
          <w:sz w:val="18"/>
          <w:szCs w:val="18"/>
        </w:rPr>
        <w:t>A</w:t>
      </w:r>
    </w:p>
    <w:p w14:paraId="52B7707B" w14:textId="397736D6" w:rsidR="003A4169" w:rsidRDefault="008135D9" w:rsidP="009D7083">
      <w:pPr>
        <w:pStyle w:val="FigureImage"/>
      </w:pPr>
      <w:r>
        <w:rPr>
          <w:noProof/>
        </w:rPr>
        <w:drawing>
          <wp:inline distT="0" distB="0" distL="0" distR="0" wp14:anchorId="2D7F8397" wp14:editId="19EF885B">
            <wp:extent cx="4346448" cy="6423660"/>
            <wp:effectExtent l="0" t="0" r="0" b="0"/>
            <wp:docPr id="12" name="a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4.tif"/>
                    <pic:cNvPicPr/>
                  </pic:nvPicPr>
                  <pic:blipFill>
                    <a:blip r:embed="rId43" r:link="rId44" cstate="print">
                      <a:extLst>
                        <a:ext uri="{28A0092B-C50C-407E-A947-70E740481C1C}">
                          <a14:useLocalDpi xmlns:a14="http://schemas.microsoft.com/office/drawing/2010/main" val="0"/>
                        </a:ext>
                      </a:extLst>
                    </a:blip>
                    <a:stretch>
                      <a:fillRect/>
                    </a:stretch>
                  </pic:blipFill>
                  <pic:spPr>
                    <a:xfrm>
                      <a:off x="0" y="0"/>
                      <a:ext cx="4346448" cy="6423660"/>
                    </a:xfrm>
                    <a:prstGeom prst="rect">
                      <a:avLst/>
                    </a:prstGeom>
                  </pic:spPr>
                </pic:pic>
              </a:graphicData>
            </a:graphic>
          </wp:inline>
        </w:drawing>
      </w:r>
    </w:p>
    <w:p w14:paraId="2EE21587" w14:textId="77777777" w:rsidR="00314E38" w:rsidRPr="00F7389F" w:rsidRDefault="00314E38" w:rsidP="00314E38">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314E38" w:rsidRPr="00943AE8" w14:paraId="79C022BF" w14:textId="77777777" w:rsidTr="009D7083">
        <w:trPr>
          <w:cantSplit/>
          <w:jc w:val="center"/>
        </w:trPr>
        <w:tc>
          <w:tcPr>
            <w:tcW w:w="397" w:type="dxa"/>
            <w:shd w:val="clear" w:color="auto" w:fill="auto"/>
          </w:tcPr>
          <w:p w14:paraId="3260A732" w14:textId="76C11A70" w:rsidR="00314E38" w:rsidRPr="00A17F7F" w:rsidRDefault="00314E38" w:rsidP="009D7083">
            <w:pPr>
              <w:pStyle w:val="KeyText"/>
            </w:pPr>
            <w:r>
              <w:t>1</w:t>
            </w:r>
          </w:p>
        </w:tc>
        <w:tc>
          <w:tcPr>
            <w:tcW w:w="9355" w:type="dxa"/>
            <w:shd w:val="clear" w:color="auto" w:fill="auto"/>
          </w:tcPr>
          <w:p w14:paraId="40FB0A1F" w14:textId="5957E2B9" w:rsidR="00314E38" w:rsidRPr="00A17F7F" w:rsidRDefault="00314E38" w:rsidP="009D7083">
            <w:pPr>
              <w:pStyle w:val="KeyText"/>
            </w:pPr>
            <w:r w:rsidRPr="009A444B">
              <w:t>Threaded bar</w:t>
            </w:r>
          </w:p>
        </w:tc>
      </w:tr>
      <w:tr w:rsidR="00314E38" w:rsidRPr="00F7389F" w14:paraId="19C71592" w14:textId="77777777" w:rsidTr="009D7083">
        <w:trPr>
          <w:cantSplit/>
          <w:jc w:val="center"/>
        </w:trPr>
        <w:tc>
          <w:tcPr>
            <w:tcW w:w="397" w:type="dxa"/>
            <w:shd w:val="clear" w:color="auto" w:fill="auto"/>
          </w:tcPr>
          <w:p w14:paraId="5B01F145" w14:textId="692021C9" w:rsidR="00314E38" w:rsidRPr="00A17F7F" w:rsidRDefault="00314E38" w:rsidP="009D7083">
            <w:pPr>
              <w:pStyle w:val="KeyText"/>
            </w:pPr>
            <w:r>
              <w:t>2</w:t>
            </w:r>
          </w:p>
        </w:tc>
        <w:tc>
          <w:tcPr>
            <w:tcW w:w="9355" w:type="dxa"/>
            <w:shd w:val="clear" w:color="auto" w:fill="auto"/>
          </w:tcPr>
          <w:p w14:paraId="7491D5E1" w14:textId="1A4B7FA8" w:rsidR="00314E38" w:rsidRPr="00A17F7F" w:rsidRDefault="00314E38" w:rsidP="009D7083">
            <w:pPr>
              <w:pStyle w:val="KeyText"/>
            </w:pPr>
            <w:r w:rsidRPr="009A444B">
              <w:t>Rope exit</w:t>
            </w:r>
          </w:p>
        </w:tc>
      </w:tr>
      <w:tr w:rsidR="00314E38" w:rsidRPr="00F7389F" w14:paraId="08985C6E" w14:textId="77777777" w:rsidTr="009D7083">
        <w:trPr>
          <w:cantSplit/>
          <w:jc w:val="center"/>
        </w:trPr>
        <w:tc>
          <w:tcPr>
            <w:tcW w:w="397" w:type="dxa"/>
            <w:shd w:val="clear" w:color="auto" w:fill="auto"/>
          </w:tcPr>
          <w:p w14:paraId="7ADF8E20" w14:textId="581E94D8" w:rsidR="00314E38" w:rsidRDefault="00314E38" w:rsidP="009D7083">
            <w:pPr>
              <w:pStyle w:val="KeyText"/>
            </w:pPr>
            <w:r>
              <w:t>3</w:t>
            </w:r>
          </w:p>
        </w:tc>
        <w:tc>
          <w:tcPr>
            <w:tcW w:w="9355" w:type="dxa"/>
            <w:shd w:val="clear" w:color="auto" w:fill="auto"/>
          </w:tcPr>
          <w:p w14:paraId="6D5C4A39" w14:textId="4A379EDE" w:rsidR="00314E38" w:rsidRPr="00A17F7F" w:rsidRDefault="00314E38" w:rsidP="009D7083">
            <w:pPr>
              <w:pStyle w:val="KeyText"/>
            </w:pPr>
            <w:r w:rsidRPr="009A444B">
              <w:t>Free rope length</w:t>
            </w:r>
          </w:p>
        </w:tc>
      </w:tr>
    </w:tbl>
    <w:p w14:paraId="65AEE9FC" w14:textId="0248BA8B"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4</w:t>
      </w:r>
      <w:r>
        <w:t xml:space="preserve"> — </w:t>
      </w:r>
      <w:r w:rsidRPr="009A444B">
        <w:t>Geometry of the hanger connection plates of rope hangers with pinned connection</w:t>
      </w:r>
    </w:p>
    <w:p w14:paraId="02534A55" w14:textId="42CF1995" w:rsidR="003A4169" w:rsidRDefault="003A4169" w:rsidP="009D7083">
      <w:pPr>
        <w:pStyle w:val="BodyText"/>
      </w:pPr>
      <w:r>
        <w:t>(2) </w:t>
      </w:r>
      <w:r w:rsidRPr="009A444B">
        <w:t>The rope diameter Ø</w:t>
      </w:r>
      <w:r w:rsidRPr="005F6FCF">
        <w:rPr>
          <w:position w:val="-6"/>
          <w:sz w:val="18"/>
          <w:szCs w:val="18"/>
        </w:rPr>
        <w:t>R</w:t>
      </w:r>
      <w:r w:rsidRPr="009A444B">
        <w:t xml:space="preserve"> should be determined according to A.6. Specifications on how to determine </w:t>
      </w:r>
      <w:r w:rsidRPr="009A444B">
        <w:rPr>
          <w:i/>
        </w:rPr>
        <w:t>b</w:t>
      </w:r>
      <w:r w:rsidRPr="005F6FCF">
        <w:rPr>
          <w:position w:val="-6"/>
          <w:sz w:val="18"/>
          <w:szCs w:val="18"/>
        </w:rPr>
        <w:t>F</w:t>
      </w:r>
      <w:r w:rsidRPr="009A444B">
        <w:t xml:space="preserve"> </w:t>
      </w:r>
      <w:r w:rsidRPr="00314E38">
        <w:t xml:space="preserve">are given in A.3.2. The values </w:t>
      </w:r>
      <w:r w:rsidRPr="00314E38">
        <w:rPr>
          <w:i/>
        </w:rPr>
        <w:t>Ø</w:t>
      </w:r>
      <w:r w:rsidRPr="005F6FCF">
        <w:rPr>
          <w:position w:val="-6"/>
          <w:sz w:val="18"/>
          <w:szCs w:val="18"/>
        </w:rPr>
        <w:t>A</w:t>
      </w:r>
      <w:r w:rsidRPr="00314E38">
        <w:t xml:space="preserve">, </w:t>
      </w:r>
      <w:r w:rsidRPr="00314E38">
        <w:rPr>
          <w:i/>
        </w:rPr>
        <w:t>Ø</w:t>
      </w:r>
      <w:r w:rsidRPr="005F6FCF">
        <w:rPr>
          <w:position w:val="-6"/>
          <w:sz w:val="18"/>
          <w:szCs w:val="18"/>
        </w:rPr>
        <w:t>B</w:t>
      </w:r>
      <w:r w:rsidRPr="00314E38">
        <w:t xml:space="preserve">, </w:t>
      </w:r>
      <w:r w:rsidRPr="00314E38">
        <w:rPr>
          <w:i/>
        </w:rPr>
        <w:t>t</w:t>
      </w:r>
      <w:r w:rsidRPr="005F6FCF">
        <w:rPr>
          <w:position w:val="-6"/>
          <w:sz w:val="18"/>
          <w:szCs w:val="18"/>
        </w:rPr>
        <w:t>B</w:t>
      </w:r>
      <w:r w:rsidRPr="00314E38">
        <w:t xml:space="preserve"> and </w:t>
      </w:r>
      <w:r w:rsidRPr="00314E38">
        <w:rPr>
          <w:i/>
        </w:rPr>
        <w:t>Ø</w:t>
      </w:r>
      <w:r w:rsidRPr="005F6FCF">
        <w:rPr>
          <w:position w:val="-6"/>
          <w:sz w:val="18"/>
          <w:szCs w:val="18"/>
        </w:rPr>
        <w:t>G</w:t>
      </w:r>
      <w:r w:rsidRPr="00314E38">
        <w:t xml:space="preserve"> as well as assumptions on the anchoring elements mean</w:t>
      </w:r>
      <w:r w:rsidRPr="009A444B">
        <w:t xml:space="preserve"> dimensions </w:t>
      </w:r>
      <w:r w:rsidRPr="009A444B">
        <w:rPr>
          <w:i/>
        </w:rPr>
        <w:t>Ø</w:t>
      </w:r>
      <w:r w:rsidRPr="005F6FCF">
        <w:rPr>
          <w:position w:val="-6"/>
          <w:sz w:val="18"/>
          <w:szCs w:val="18"/>
        </w:rPr>
        <w:t>H-i</w:t>
      </w:r>
      <w:r w:rsidRPr="009A444B">
        <w:t xml:space="preserve"> are to be found in or derived from the manufacturer’s specifications.</w:t>
      </w:r>
    </w:p>
    <w:p w14:paraId="505753ED" w14:textId="77777777" w:rsidR="003A4169" w:rsidRPr="009A444B" w:rsidRDefault="003A4169">
      <w:pPr>
        <w:pStyle w:val="a3"/>
      </w:pPr>
      <w:bookmarkStart w:id="3076" w:name="_Toc8379366"/>
      <w:bookmarkStart w:id="3077" w:name="_Toc96073975"/>
      <w:bookmarkStart w:id="3078" w:name="_Toc132267928"/>
      <w:r w:rsidRPr="009A444B">
        <w:t>Measures to reduce restraint forces from the main structure</w:t>
      </w:r>
      <w:bookmarkEnd w:id="3076"/>
      <w:bookmarkEnd w:id="3077"/>
      <w:bookmarkEnd w:id="3078"/>
    </w:p>
    <w:p w14:paraId="413B9C04" w14:textId="57D5305D" w:rsidR="003A4169" w:rsidRDefault="003A4169" w:rsidP="009D7083">
      <w:pPr>
        <w:pStyle w:val="BodyText"/>
      </w:pPr>
      <w:r>
        <w:t>(1) </w:t>
      </w:r>
      <w:r w:rsidRPr="009A444B">
        <w:t>Restraint forces due to deformations of the main structure may be reduced by appropriate orientation of the gusset plates (flexible connection at right angles to the plane of the plate).</w:t>
      </w:r>
    </w:p>
    <w:p w14:paraId="26DD2C08" w14:textId="77777777" w:rsidR="003A4169" w:rsidRDefault="003A4169" w:rsidP="00874A6A">
      <w:pPr>
        <w:pStyle w:val="Note"/>
      </w:pPr>
      <w:r w:rsidRPr="009A444B">
        <w:t>NOTE</w:t>
      </w:r>
      <w:r w:rsidRPr="009A444B">
        <w:tab/>
        <w:t>The gusset plates at the stiffening girder and at the arch can be placed at right angles to each other to reduce restraint forces due to deformations transverse to the plane of the arch.</w:t>
      </w:r>
    </w:p>
    <w:p w14:paraId="0DEEFBF0" w14:textId="2FE23F56" w:rsidR="003A4169" w:rsidRDefault="003A4169" w:rsidP="009D7083">
      <w:pPr>
        <w:pStyle w:val="BodyText"/>
      </w:pPr>
      <w:r>
        <w:t>(2) </w:t>
      </w:r>
      <w:r w:rsidRPr="009A444B">
        <w:t>Stiffening girders and crossbeams should have sufficient flexural stiffness to reduce the restraint forces due to traffic-induced deformations of the structure.</w:t>
      </w:r>
    </w:p>
    <w:p w14:paraId="2443CF2D" w14:textId="77777777" w:rsidR="003A4169" w:rsidRPr="009A444B" w:rsidRDefault="003A4169" w:rsidP="009D7083">
      <w:pPr>
        <w:pStyle w:val="Note"/>
      </w:pPr>
      <w:r w:rsidRPr="009A444B">
        <w:t>NOTE</w:t>
      </w:r>
      <w:r w:rsidRPr="009A444B">
        <w:tab/>
        <w:t>Increasing the torsional stiffness of the stiffening girder (box girder) can be beneficial.</w:t>
      </w:r>
    </w:p>
    <w:p w14:paraId="586FB289" w14:textId="77777777" w:rsidR="003A4169" w:rsidRPr="009A444B" w:rsidRDefault="003A4169">
      <w:pPr>
        <w:pStyle w:val="a2"/>
      </w:pPr>
      <w:bookmarkStart w:id="3079" w:name="_Toc8379367"/>
      <w:bookmarkStart w:id="3080" w:name="_Toc96073976"/>
      <w:bookmarkStart w:id="3081" w:name="_Toc132267929"/>
      <w:r w:rsidRPr="009A444B">
        <w:t>Design rules for round bar steel hangers</w:t>
      </w:r>
      <w:bookmarkEnd w:id="3079"/>
      <w:bookmarkEnd w:id="3080"/>
      <w:bookmarkEnd w:id="3081"/>
    </w:p>
    <w:p w14:paraId="50210CA8" w14:textId="77777777" w:rsidR="003A4169" w:rsidRPr="009A444B" w:rsidRDefault="003A4169">
      <w:pPr>
        <w:pStyle w:val="a3"/>
      </w:pPr>
      <w:bookmarkStart w:id="3082" w:name="_Toc8379368"/>
      <w:bookmarkStart w:id="3083" w:name="_Toc96073977"/>
      <w:bookmarkStart w:id="3084" w:name="_Toc132267930"/>
      <w:r w:rsidRPr="009A444B">
        <w:t>Application limits</w:t>
      </w:r>
      <w:bookmarkEnd w:id="3082"/>
      <w:bookmarkEnd w:id="3083"/>
      <w:bookmarkEnd w:id="3084"/>
    </w:p>
    <w:p w14:paraId="1EEF6F89" w14:textId="189C9FE5" w:rsidR="003A4169" w:rsidRDefault="003A4169" w:rsidP="009D7083">
      <w:pPr>
        <w:pStyle w:val="BodyText"/>
      </w:pPr>
      <w:r>
        <w:t>(1) </w:t>
      </w:r>
      <w:r w:rsidRPr="009A444B">
        <w:t>For tied-arch bridges with welded or forged round bar steel hangers and spans equal to or less than 60 m, fatigue verification of the hanger connections to take account of wind-induced oscillations may be omitted if the design recommendations given in A.3.2, A.3.3 and A.3.6 are followed.</w:t>
      </w:r>
    </w:p>
    <w:p w14:paraId="6296A0D3" w14:textId="77777777" w:rsidR="003A4169" w:rsidRPr="009A444B" w:rsidRDefault="003A4169">
      <w:pPr>
        <w:pStyle w:val="a3"/>
      </w:pPr>
      <w:bookmarkStart w:id="3085" w:name="_Toc8379369"/>
      <w:bookmarkStart w:id="3086" w:name="_Toc96073978"/>
      <w:bookmarkStart w:id="3087" w:name="_Toc132267931"/>
      <w:r w:rsidRPr="009A444B">
        <w:t>Oscillations due to vortex shedding</w:t>
      </w:r>
      <w:bookmarkEnd w:id="3085"/>
      <w:bookmarkEnd w:id="3086"/>
      <w:bookmarkEnd w:id="3087"/>
    </w:p>
    <w:p w14:paraId="47A4B87C" w14:textId="0C8A8D26" w:rsidR="003A4169" w:rsidRDefault="003A4169" w:rsidP="009D7083">
      <w:pPr>
        <w:pStyle w:val="BodyText"/>
      </w:pPr>
      <w:r>
        <w:t>(1) </w:t>
      </w:r>
      <w:r w:rsidRPr="009A444B">
        <w:t xml:space="preserve">In the case of round bar steel hangers, the assessment for oscillations due to vortex shedding should be carried out for the fundamental vibrations and all higher vibration modes with frequencies </w:t>
      </w:r>
      <w:r w:rsidRPr="009A444B">
        <w:rPr>
          <w:i/>
        </w:rPr>
        <w:t>f</w:t>
      </w:r>
      <w:r w:rsidRPr="005F6FCF">
        <w:rPr>
          <w:position w:val="-6"/>
          <w:sz w:val="18"/>
          <w:szCs w:val="18"/>
        </w:rPr>
        <w:t>i</w:t>
      </w:r>
      <w:r w:rsidRPr="009A444B">
        <w:t xml:space="preserve"> lower than 10 Hz. The calculations should be performed in both directions (in the plane of the arch and at right angles to the plane of the arch).</w:t>
      </w:r>
    </w:p>
    <w:p w14:paraId="1546543A" w14:textId="52D67E7E" w:rsidR="003A4169" w:rsidRDefault="003A4169" w:rsidP="005E6156">
      <w:pPr>
        <w:pStyle w:val="BodyText"/>
        <w:keepNext/>
      </w:pPr>
      <w:r>
        <w:t>(2) </w:t>
      </w:r>
      <w:r w:rsidRPr="009A444B">
        <w:t xml:space="preserve">If no detailed non-linear dynamic analysis is done, the verification may be based on the lateral load given by </w:t>
      </w:r>
      <w:r>
        <w:t>Formula (</w:t>
      </w:r>
      <w:r w:rsidRPr="009A444B">
        <w:t>A.15):</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E38" w14:paraId="5310BF49" w14:textId="77777777" w:rsidTr="009D7083">
        <w:tc>
          <w:tcPr>
            <w:tcW w:w="8505" w:type="dxa"/>
          </w:tcPr>
          <w:p w14:paraId="074F02B0" w14:textId="731EAC52" w:rsidR="00314E38" w:rsidRPr="008901DC" w:rsidRDefault="00314E38" w:rsidP="001401AF">
            <w:pPr>
              <w:pStyle w:val="Formula"/>
            </w:pPr>
            <m:oMathPara>
              <m:oMath>
                <m:r>
                  <w:rPr>
                    <w:rFonts w:ascii="Cambria Math" w:hAnsi="Cambria Math"/>
                  </w:rPr>
                  <m:t>q=</m:t>
                </m:r>
                <m:r>
                  <m:rPr>
                    <m:sty m:val="p"/>
                  </m:rPr>
                  <w:rPr>
                    <w:rFonts w:ascii="Cambria Math" w:hAnsi="Cambria Math"/>
                  </w:rPr>
                  <m:t>1,10</m:t>
                </m:r>
                <m:r>
                  <w:rPr>
                    <w:rFonts w:ascii="Cambria Math" w:hAnsi="Cambria Math"/>
                  </w:rPr>
                  <m:t xml:space="preserve"> D </m:t>
                </m:r>
                <m:sSubSup>
                  <m:sSubSupPr>
                    <m:ctrlPr>
                      <w:rPr>
                        <w:rFonts w:ascii="Cambria Math" w:hAnsi="Cambria Math"/>
                      </w:rPr>
                    </m:ctrlPr>
                  </m:sSubSupPr>
                  <m:e>
                    <m:r>
                      <w:rPr>
                        <w:rFonts w:ascii="Cambria Math" w:hAnsi="Cambria Math"/>
                      </w:rPr>
                      <m:t>v</m:t>
                    </m:r>
                  </m:e>
                  <m:sub>
                    <m:r>
                      <w:rPr>
                        <w:rFonts w:ascii="Cambria Math" w:hAnsi="Cambria Math"/>
                      </w:rPr>
                      <m:t>cr,i</m:t>
                    </m:r>
                  </m:sub>
                  <m:sup>
                    <m:r>
                      <w:rPr>
                        <w:rFonts w:ascii="Cambria Math" w:hAnsi="Cambria Math"/>
                      </w:rPr>
                      <m:t>2</m:t>
                    </m:r>
                  </m:sup>
                </m:sSubSup>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F,i</m:t>
                    </m:r>
                  </m:sub>
                </m:sSub>
                <m:r>
                  <m:rPr>
                    <m:sty m:val="p"/>
                  </m:rPr>
                  <w:rPr>
                    <w:rFonts w:ascii="Cambria Math" w:hAnsi="Cambria Math"/>
                  </w:rPr>
                  <m:t> </m:t>
                </m:r>
                <m:r>
                  <m:rPr>
                    <m:sty m:val="p"/>
                  </m:rPr>
                  <w:rPr>
                    <w:rFonts w:ascii="Cambria Math" w:hAnsi="Cambria Math"/>
                  </w:rPr>
                  <m:t>in kN/m</m:t>
                </m:r>
              </m:oMath>
            </m:oMathPara>
          </w:p>
        </w:tc>
        <w:tc>
          <w:tcPr>
            <w:tcW w:w="1247" w:type="dxa"/>
          </w:tcPr>
          <w:p w14:paraId="7D26C2EB" w14:textId="4593BCF4" w:rsidR="00314E38" w:rsidRDefault="00314E38" w:rsidP="009D7083">
            <w:pPr>
              <w:pStyle w:val="BodyText"/>
              <w:jc w:val="right"/>
            </w:pPr>
            <w:r w:rsidRPr="009A444B">
              <w:t>(A.15)</w:t>
            </w:r>
          </w:p>
        </w:tc>
      </w:tr>
    </w:tbl>
    <w:p w14:paraId="70A898F7" w14:textId="77777777" w:rsidR="00314E38" w:rsidRDefault="00314E38" w:rsidP="00314E38">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1247"/>
        <w:gridCol w:w="6350"/>
        <w:gridCol w:w="1248"/>
      </w:tblGrid>
      <w:tr w:rsidR="00314E38" w:rsidRPr="0000442A" w14:paraId="776AD97B" w14:textId="77777777" w:rsidTr="00314E38">
        <w:trPr>
          <w:cantSplit/>
        </w:trPr>
        <w:tc>
          <w:tcPr>
            <w:tcW w:w="567" w:type="dxa"/>
          </w:tcPr>
          <w:p w14:paraId="0F013199" w14:textId="4B50DF2E" w:rsidR="00314E38" w:rsidRPr="00314E38" w:rsidRDefault="00B90619" w:rsidP="009D7083">
            <w:pPr>
              <w:pStyle w:val="Tablebody"/>
            </w:pPr>
            <m:oMathPara>
              <m:oMath>
                <m:sSub>
                  <m:sSubPr>
                    <m:ctrlPr>
                      <w:rPr>
                        <w:rFonts w:ascii="Cambria Math" w:hAnsi="Cambria Math"/>
                      </w:rPr>
                    </m:ctrlPr>
                  </m:sSubPr>
                  <m:e>
                    <m:r>
                      <w:rPr>
                        <w:rFonts w:ascii="Cambria Math" w:hAnsi="Cambria Math"/>
                      </w:rPr>
                      <m:t>v</m:t>
                    </m:r>
                  </m:e>
                  <m:sub>
                    <m:r>
                      <w:rPr>
                        <w:rFonts w:ascii="Cambria Math" w:hAnsi="Cambria Math"/>
                      </w:rPr>
                      <m:t>cr,i</m:t>
                    </m:r>
                  </m:sub>
                </m:sSub>
              </m:oMath>
            </m:oMathPara>
          </w:p>
        </w:tc>
        <w:tc>
          <w:tcPr>
            <w:tcW w:w="8845" w:type="dxa"/>
            <w:gridSpan w:val="3"/>
          </w:tcPr>
          <w:p w14:paraId="3BD8636B" w14:textId="788ED122" w:rsidR="00314E38" w:rsidRPr="00314E38" w:rsidRDefault="00314E38" w:rsidP="009D7083">
            <w:pPr>
              <w:pStyle w:val="Tablebody"/>
              <w:jc w:val="both"/>
            </w:pPr>
            <w:r w:rsidRPr="00314E38">
              <w:t>is the critical wind velocity of the relevant mode, calculated from Formula (A.16):</w:t>
            </w:r>
          </w:p>
        </w:tc>
      </w:tr>
      <w:tr w:rsidR="00314E38" w:rsidRPr="00314E38" w14:paraId="4EE6751C" w14:textId="77777777" w:rsidTr="00314E38">
        <w:trPr>
          <w:cantSplit/>
        </w:trPr>
        <w:tc>
          <w:tcPr>
            <w:tcW w:w="8164" w:type="dxa"/>
            <w:gridSpan w:val="3"/>
            <w:vAlign w:val="center"/>
          </w:tcPr>
          <w:p w14:paraId="7342635D" w14:textId="347DEE80" w:rsidR="00314E38" w:rsidRPr="003005A8" w:rsidRDefault="00B90619" w:rsidP="00314E38">
            <w:pPr>
              <w:pStyle w:val="Tablebody"/>
              <w:rPr>
                <w:rFonts w:eastAsia="MS Mincho"/>
                <w:lang w:val="it-IT"/>
              </w:rPr>
            </w:pPr>
            <m:oMathPara>
              <m:oMath>
                <m:sSub>
                  <m:sSubPr>
                    <m:ctrlPr>
                      <w:rPr>
                        <w:rFonts w:ascii="Cambria Math" w:hAnsi="Cambria Math"/>
                      </w:rPr>
                    </m:ctrlPr>
                  </m:sSubPr>
                  <m:e>
                    <m:r>
                      <w:rPr>
                        <w:rFonts w:ascii="Cambria Math" w:hAnsi="Cambria Math"/>
                      </w:rPr>
                      <m:t>v</m:t>
                    </m:r>
                  </m:e>
                  <m:sub>
                    <m:r>
                      <w:rPr>
                        <w:rFonts w:ascii="Cambria Math" w:hAnsi="Cambria Math"/>
                      </w:rPr>
                      <m:t>cr</m:t>
                    </m:r>
                    <m:r>
                      <w:rPr>
                        <w:rFonts w:ascii="Cambria Math" w:hAnsi="Cambria Math"/>
                        <w:lang w:val="it-IT"/>
                      </w:rPr>
                      <m:t>,</m:t>
                    </m:r>
                    <m:r>
                      <w:rPr>
                        <w:rFonts w:ascii="Cambria Math" w:hAnsi="Cambria Math"/>
                      </w:rPr>
                      <m:t>i</m:t>
                    </m:r>
                  </m:sub>
                </m:sSub>
                <m:r>
                  <m:rPr>
                    <m:nor/>
                  </m:rPr>
                  <w:rPr>
                    <w:rFonts w:ascii="Cambria Math" w:hAnsi="Cambria Math"/>
                    <w:lang w:val="it-IT"/>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it-IT"/>
                          </w:rPr>
                          <m:t>i</m:t>
                        </m:r>
                      </m:sub>
                    </m:sSub>
                    <m:r>
                      <w:rPr>
                        <w:rFonts w:ascii="Cambria Math" w:hAnsi="Cambria Math"/>
                        <w:lang w:val="it-IT"/>
                      </w:rPr>
                      <m:t xml:space="preserve"> </m:t>
                    </m:r>
                    <m:r>
                      <w:rPr>
                        <w:rFonts w:ascii="Cambria Math" w:hAnsi="Cambria Math"/>
                      </w:rPr>
                      <m:t>D</m:t>
                    </m:r>
                  </m:num>
                  <m:den>
                    <m:r>
                      <w:rPr>
                        <w:rFonts w:ascii="Cambria Math" w:hAnsi="Cambria Math"/>
                      </w:rPr>
                      <m:t>St</m:t>
                    </m:r>
                    <m:r>
                      <w:rPr>
                        <w:rFonts w:ascii="Cambria Math" w:hAnsi="Cambria Math"/>
                        <w:lang w:val="it-IT"/>
                      </w:rPr>
                      <m:t xml:space="preserve"> </m:t>
                    </m:r>
                  </m:den>
                </m:f>
                <m:r>
                  <m:rPr>
                    <m:sty m:val="p"/>
                  </m:rPr>
                  <w:rPr>
                    <w:rFonts w:ascii="Cambria Math" w:hAnsi="Cambria Math"/>
                  </w:rPr>
                  <m:t> </m:t>
                </m:r>
                <m:r>
                  <m:rPr>
                    <m:sty m:val="p"/>
                  </m:rPr>
                  <w:rPr>
                    <w:rFonts w:ascii="Cambria Math" w:hAnsi="Cambria Math"/>
                    <w:lang w:val="it-IT"/>
                  </w:rPr>
                  <m:t>in m/s</m:t>
                </m:r>
              </m:oMath>
            </m:oMathPara>
          </w:p>
        </w:tc>
        <w:tc>
          <w:tcPr>
            <w:tcW w:w="1248" w:type="dxa"/>
            <w:vAlign w:val="center"/>
          </w:tcPr>
          <w:p w14:paraId="54EACDD0" w14:textId="1702E2A2" w:rsidR="00314E38" w:rsidRPr="00314E38" w:rsidRDefault="00314E38" w:rsidP="00314E38">
            <w:pPr>
              <w:pStyle w:val="BodyText"/>
              <w:jc w:val="right"/>
            </w:pPr>
            <w:r w:rsidRPr="009A444B">
              <w:t>(A.16)</w:t>
            </w:r>
          </w:p>
        </w:tc>
      </w:tr>
      <w:tr w:rsidR="00314E38" w:rsidRPr="0000442A" w14:paraId="051BB748" w14:textId="77777777" w:rsidTr="00314E38">
        <w:trPr>
          <w:cantSplit/>
        </w:trPr>
        <w:tc>
          <w:tcPr>
            <w:tcW w:w="567" w:type="dxa"/>
          </w:tcPr>
          <w:p w14:paraId="06762A19" w14:textId="564F5D92" w:rsidR="00314E38" w:rsidRPr="0000442A" w:rsidRDefault="00314E38" w:rsidP="009D7083">
            <w:pPr>
              <w:pStyle w:val="Tablebody"/>
            </w:pPr>
            <m:oMathPara>
              <m:oMath>
                <m:r>
                  <w:rPr>
                    <w:rFonts w:ascii="Cambria Math" w:hAnsi="Cambria Math"/>
                  </w:rPr>
                  <m:t>D</m:t>
                </m:r>
              </m:oMath>
            </m:oMathPara>
          </w:p>
        </w:tc>
        <w:tc>
          <w:tcPr>
            <w:tcW w:w="8845" w:type="dxa"/>
            <w:gridSpan w:val="3"/>
          </w:tcPr>
          <w:p w14:paraId="7E39A92A" w14:textId="7CCB4F49" w:rsidR="00314E38" w:rsidRPr="00314E38" w:rsidRDefault="00314E38" w:rsidP="009D7083">
            <w:pPr>
              <w:pStyle w:val="Tablebody"/>
              <w:jc w:val="both"/>
            </w:pPr>
            <w:r w:rsidRPr="00314E38">
              <w:t>is the diameter of hangers in m</w:t>
            </w:r>
          </w:p>
        </w:tc>
      </w:tr>
      <w:tr w:rsidR="00314E38" w:rsidRPr="0000442A" w14:paraId="1C59362B" w14:textId="77777777" w:rsidTr="00314E38">
        <w:trPr>
          <w:cantSplit/>
        </w:trPr>
        <w:tc>
          <w:tcPr>
            <w:tcW w:w="567" w:type="dxa"/>
          </w:tcPr>
          <w:p w14:paraId="2F3968BC" w14:textId="324C3C7D" w:rsidR="00314E38" w:rsidRPr="0000442A" w:rsidRDefault="00B90619" w:rsidP="009D7083">
            <w:pPr>
              <w:pStyle w:val="Tablebody"/>
            </w:pPr>
            <m:oMathPara>
              <m:oMath>
                <m:sSub>
                  <m:sSubPr>
                    <m:ctrlPr>
                      <w:rPr>
                        <w:rFonts w:ascii="Cambria Math" w:hAnsi="Cambria Math"/>
                      </w:rPr>
                    </m:ctrlPr>
                  </m:sSubPr>
                  <m:e>
                    <m:r>
                      <w:rPr>
                        <w:rFonts w:ascii="Cambria Math" w:hAnsi="Cambria Math"/>
                      </w:rPr>
                      <m:t>f</m:t>
                    </m:r>
                  </m:e>
                  <m:sub>
                    <m:r>
                      <w:rPr>
                        <w:rFonts w:ascii="Cambria Math" w:hAnsi="Cambria Math"/>
                      </w:rPr>
                      <m:t>i</m:t>
                    </m:r>
                  </m:sub>
                </m:sSub>
              </m:oMath>
            </m:oMathPara>
          </w:p>
        </w:tc>
        <w:tc>
          <w:tcPr>
            <w:tcW w:w="8845" w:type="dxa"/>
            <w:gridSpan w:val="3"/>
          </w:tcPr>
          <w:p w14:paraId="4873C4FF" w14:textId="49151337" w:rsidR="00314E38" w:rsidRPr="00314E38" w:rsidRDefault="00314E38" w:rsidP="009D7083">
            <w:pPr>
              <w:pStyle w:val="Tablebody"/>
              <w:jc w:val="both"/>
            </w:pPr>
            <w:r w:rsidRPr="00314E38">
              <w:t>is the natural frequency in Hz of the relevant mode taking account the permanent axial force acting on the hangers</w:t>
            </w:r>
          </w:p>
        </w:tc>
      </w:tr>
      <w:tr w:rsidR="00314E38" w:rsidRPr="0000442A" w14:paraId="4654A698" w14:textId="77777777" w:rsidTr="00314E38">
        <w:trPr>
          <w:cantSplit/>
        </w:trPr>
        <w:tc>
          <w:tcPr>
            <w:tcW w:w="567" w:type="dxa"/>
          </w:tcPr>
          <w:p w14:paraId="0F9BA9E7" w14:textId="170BDE0F" w:rsidR="00314E38" w:rsidRPr="0000442A" w:rsidRDefault="00314E38" w:rsidP="009D7083">
            <w:pPr>
              <w:pStyle w:val="Tablebody"/>
            </w:pPr>
            <m:oMathPara>
              <m:oMath>
                <m:r>
                  <w:rPr>
                    <w:rFonts w:ascii="Cambria Math" w:hAnsi="Cambria Math"/>
                  </w:rPr>
                  <m:t>St</m:t>
                </m:r>
              </m:oMath>
            </m:oMathPara>
          </w:p>
        </w:tc>
        <w:tc>
          <w:tcPr>
            <w:tcW w:w="8845" w:type="dxa"/>
            <w:gridSpan w:val="3"/>
          </w:tcPr>
          <w:p w14:paraId="61D1BD36" w14:textId="0D7CFD4A" w:rsidR="00314E38" w:rsidRPr="00314E38" w:rsidRDefault="00314E38" w:rsidP="009D7083">
            <w:pPr>
              <w:pStyle w:val="Tablebody"/>
              <w:jc w:val="both"/>
            </w:pPr>
            <w:r w:rsidRPr="00314E38">
              <w:t>is the Strouhal number (</w:t>
            </w:r>
            <m:oMath>
              <m:r>
                <w:rPr>
                  <w:rFonts w:ascii="Cambria Math" w:hAnsi="Cambria Math"/>
                </w:rPr>
                <m:t>St</m:t>
              </m:r>
            </m:oMath>
            <w:r w:rsidRPr="00314E38">
              <w:t> </w:t>
            </w:r>
            <w:r w:rsidRPr="00E061F1">
              <w:rPr>
                <w:rFonts w:ascii="Cambria Math" w:hAnsi="Cambria Math"/>
              </w:rPr>
              <w:t>=</w:t>
            </w:r>
            <w:r w:rsidRPr="00314E38">
              <w:t> 0,20 for circular cylinders)</w:t>
            </w:r>
          </w:p>
        </w:tc>
      </w:tr>
      <w:tr w:rsidR="00314E38" w:rsidRPr="0000442A" w14:paraId="19B2599A" w14:textId="77777777" w:rsidTr="00314E38">
        <w:trPr>
          <w:cantSplit/>
        </w:trPr>
        <w:tc>
          <w:tcPr>
            <w:tcW w:w="567" w:type="dxa"/>
          </w:tcPr>
          <w:p w14:paraId="1D675158" w14:textId="5E00E7BA" w:rsidR="00314E38" w:rsidRPr="0000442A" w:rsidRDefault="00B90619" w:rsidP="009D7083">
            <w:pPr>
              <w:pStyle w:val="Tablebody"/>
            </w:pPr>
            <m:oMathPara>
              <m:oMath>
                <m:sSub>
                  <m:sSubPr>
                    <m:ctrlPr>
                      <w:rPr>
                        <w:rFonts w:ascii="Cambria Math" w:hAnsi="Cambria Math"/>
                      </w:rPr>
                    </m:ctrlPr>
                  </m:sSubPr>
                  <m:e>
                    <m:r>
                      <w:rPr>
                        <w:rFonts w:ascii="Cambria Math" w:hAnsi="Cambria Math"/>
                      </w:rPr>
                      <m:t>k</m:t>
                    </m:r>
                  </m:e>
                  <m:sub>
                    <m:r>
                      <w:rPr>
                        <w:rFonts w:ascii="Cambria Math" w:hAnsi="Cambria Math"/>
                      </w:rPr>
                      <m:t>F,i</m:t>
                    </m:r>
                  </m:sub>
                </m:sSub>
              </m:oMath>
            </m:oMathPara>
          </w:p>
        </w:tc>
        <w:tc>
          <w:tcPr>
            <w:tcW w:w="8845" w:type="dxa"/>
            <w:gridSpan w:val="3"/>
          </w:tcPr>
          <w:p w14:paraId="1FA86188" w14:textId="16876278" w:rsidR="00314E38" w:rsidRPr="00314E38" w:rsidRDefault="00314E38" w:rsidP="009D7083">
            <w:pPr>
              <w:pStyle w:val="Tablebody"/>
              <w:jc w:val="both"/>
            </w:pPr>
            <w:r w:rsidRPr="00314E38">
              <w:t>is a factor to take account of a continuous reduction in the level of excitation as the natural frequencies increase:</w:t>
            </w:r>
          </w:p>
        </w:tc>
      </w:tr>
      <w:tr w:rsidR="00314E38" w:rsidRPr="00314E38" w14:paraId="1C620056" w14:textId="77777777" w:rsidTr="00314E38">
        <w:trPr>
          <w:cantSplit/>
        </w:trPr>
        <w:tc>
          <w:tcPr>
            <w:tcW w:w="1814" w:type="dxa"/>
            <w:gridSpan w:val="2"/>
            <w:vAlign w:val="center"/>
          </w:tcPr>
          <w:p w14:paraId="4D279A81" w14:textId="7AB4B2AC" w:rsidR="00314E38" w:rsidRPr="00314E38" w:rsidRDefault="00B90619" w:rsidP="00314E38">
            <w:pPr>
              <w:pStyle w:val="Tablebody"/>
              <w:rPr>
                <w:rFonts w:eastAsia="MS Mincho"/>
              </w:rPr>
            </w:pPr>
            <m:oMathPara>
              <m:oMath>
                <m:sSub>
                  <m:sSubPr>
                    <m:ctrlPr>
                      <w:rPr>
                        <w:rFonts w:ascii="Cambria Math" w:hAnsi="Cambria Math"/>
                      </w:rPr>
                    </m:ctrlPr>
                  </m:sSubPr>
                  <m:e>
                    <m:r>
                      <w:rPr>
                        <w:rFonts w:ascii="Cambria Math" w:hAnsi="Cambria Math"/>
                      </w:rPr>
                      <m:t>k</m:t>
                    </m:r>
                  </m:e>
                  <m:sub>
                    <m:r>
                      <m:rPr>
                        <m:nor/>
                      </m:rPr>
                      <m:t>F,i</m:t>
                    </m:r>
                  </m:sub>
                </m:sSub>
                <m:r>
                  <m:rPr>
                    <m:nor/>
                  </m:rPr>
                  <w:rPr>
                    <w:rFonts w:ascii="Cambria Math" w:hAnsi="Cambria Math"/>
                  </w:rPr>
                  <m:t>=</m:t>
                </m:r>
                <m:r>
                  <m:rPr>
                    <m:nor/>
                  </m:rPr>
                  <m:t>1,0</m:t>
                </m:r>
                <m:r>
                  <w:rPr>
                    <w:rFonts w:ascii="Cambria Math" w:hAnsi="Cambria Math"/>
                  </w:rPr>
                  <m:t xml:space="preserve"> </m:t>
                </m:r>
              </m:oMath>
            </m:oMathPara>
          </w:p>
        </w:tc>
        <w:tc>
          <w:tcPr>
            <w:tcW w:w="6350" w:type="dxa"/>
            <w:vAlign w:val="center"/>
          </w:tcPr>
          <w:p w14:paraId="49023D0D" w14:textId="5C6D9E44" w:rsidR="00314E38" w:rsidRPr="00314E38" w:rsidRDefault="00314E38" w:rsidP="00314E38">
            <w:pPr>
              <w:pStyle w:val="Tablebody"/>
              <w:rPr>
                <w:rFonts w:eastAsia="MS Mincho"/>
              </w:rPr>
            </w:pPr>
            <w:r w:rsidRPr="009A444B">
              <w:t xml:space="preserve">for </w:t>
            </w:r>
            <w:r w:rsidRPr="009A444B">
              <w:rPr>
                <w:i/>
              </w:rPr>
              <w:t>f</w:t>
            </w:r>
            <w:r w:rsidRPr="00F3283B">
              <w:rPr>
                <w:position w:val="-6"/>
                <w:sz w:val="18"/>
                <w:szCs w:val="18"/>
              </w:rPr>
              <w:t>i</w:t>
            </w:r>
            <w:r w:rsidRPr="004C7719">
              <w:t> </w:t>
            </w:r>
            <w:r w:rsidRPr="00E061F1">
              <w:rPr>
                <w:rFonts w:ascii="Cambria Math" w:hAnsi="Cambria Math"/>
              </w:rPr>
              <w:t>&lt;</w:t>
            </w:r>
            <w:r w:rsidRPr="004C7719">
              <w:t> </w:t>
            </w:r>
            <w:r w:rsidRPr="009A444B">
              <w:t>7 Hz</w:t>
            </w:r>
          </w:p>
        </w:tc>
        <w:tc>
          <w:tcPr>
            <w:tcW w:w="1247" w:type="dxa"/>
            <w:vAlign w:val="center"/>
          </w:tcPr>
          <w:p w14:paraId="75ECE6DF" w14:textId="0F041E52" w:rsidR="00314E38" w:rsidRPr="00314E38" w:rsidRDefault="00314E38" w:rsidP="00314E38">
            <w:pPr>
              <w:pStyle w:val="BodyText"/>
              <w:jc w:val="right"/>
            </w:pPr>
            <w:r w:rsidRPr="009A444B">
              <w:t>(A.17)</w:t>
            </w:r>
          </w:p>
        </w:tc>
      </w:tr>
      <w:tr w:rsidR="00314E38" w:rsidRPr="00314E38" w14:paraId="3937678E" w14:textId="77777777" w:rsidTr="00314E38">
        <w:trPr>
          <w:cantSplit/>
        </w:trPr>
        <w:tc>
          <w:tcPr>
            <w:tcW w:w="1814" w:type="dxa"/>
            <w:gridSpan w:val="2"/>
            <w:vAlign w:val="center"/>
          </w:tcPr>
          <w:p w14:paraId="2B8FBEC1" w14:textId="2572F2F2" w:rsidR="00314E38" w:rsidRPr="00314E38" w:rsidRDefault="00B90619" w:rsidP="00314E38">
            <w:pPr>
              <w:pStyle w:val="Tablebody"/>
              <w:rPr>
                <w:rFonts w:eastAsia="MS Mincho"/>
              </w:rPr>
            </w:pPr>
            <m:oMathPara>
              <m:oMath>
                <m:sSub>
                  <m:sSubPr>
                    <m:ctrlPr>
                      <w:rPr>
                        <w:rFonts w:ascii="Cambria Math" w:hAnsi="Cambria Math"/>
                      </w:rPr>
                    </m:ctrlPr>
                  </m:sSubPr>
                  <m:e>
                    <m:r>
                      <w:rPr>
                        <w:rFonts w:ascii="Cambria Math" w:hAnsi="Cambria Math"/>
                      </w:rPr>
                      <m:t>k</m:t>
                    </m:r>
                  </m:e>
                  <m:sub>
                    <m:r>
                      <m:rPr>
                        <m:nor/>
                      </m:rPr>
                      <m:t>F,i</m:t>
                    </m:r>
                  </m:sub>
                </m:sSub>
                <m:r>
                  <m:rPr>
                    <m:nor/>
                  </m:rPr>
                  <w:rPr>
                    <w:rFonts w:ascii="Cambria Math" w:hAnsi="Cambria Math"/>
                  </w:rPr>
                  <m:t>=</m:t>
                </m:r>
                <m:f>
                  <m:fPr>
                    <m:ctrlPr>
                      <w:rPr>
                        <w:rFonts w:ascii="Cambria Math" w:hAnsi="Cambria Math"/>
                      </w:rPr>
                    </m:ctrlPr>
                  </m:fPr>
                  <m:num>
                    <m:r>
                      <w:rPr>
                        <w:rFonts w:ascii="Cambria Math" w:hAnsi="Cambria Math"/>
                      </w:rPr>
                      <m:t>10-</m:t>
                    </m:r>
                    <m:sSub>
                      <m:sSubPr>
                        <m:ctrlPr>
                          <w:rPr>
                            <w:rFonts w:ascii="Cambria Math" w:hAnsi="Cambria Math"/>
                          </w:rPr>
                        </m:ctrlPr>
                      </m:sSubPr>
                      <m:e>
                        <m:r>
                          <w:rPr>
                            <w:rFonts w:ascii="Cambria Math" w:hAnsi="Cambria Math"/>
                          </w:rPr>
                          <m:t>f</m:t>
                        </m:r>
                      </m:e>
                      <m:sub>
                        <m:r>
                          <m:rPr>
                            <m:nor/>
                          </m:rPr>
                          <m:t>i</m:t>
                        </m:r>
                      </m:sub>
                    </m:sSub>
                  </m:num>
                  <m:den>
                    <m:r>
                      <w:rPr>
                        <w:rFonts w:ascii="Cambria Math" w:hAnsi="Cambria Math"/>
                      </w:rPr>
                      <m:t>3</m:t>
                    </m:r>
                  </m:den>
                </m:f>
              </m:oMath>
            </m:oMathPara>
          </w:p>
        </w:tc>
        <w:tc>
          <w:tcPr>
            <w:tcW w:w="6350" w:type="dxa"/>
            <w:vAlign w:val="center"/>
          </w:tcPr>
          <w:p w14:paraId="00FDA8DF" w14:textId="666CA933" w:rsidR="00314E38" w:rsidRPr="00314E38" w:rsidRDefault="00314E38" w:rsidP="00314E38">
            <w:pPr>
              <w:pStyle w:val="Tablebody"/>
              <w:rPr>
                <w:rFonts w:eastAsia="MS Mincho"/>
              </w:rPr>
            </w:pPr>
            <w:r w:rsidRPr="009A444B">
              <w:t>for 7 Hz</w:t>
            </w:r>
            <w:r w:rsidRPr="004C7719">
              <w:t> </w:t>
            </w:r>
            <w:r w:rsidRPr="00E061F1">
              <w:rPr>
                <w:rFonts w:ascii="Cambria Math" w:hAnsi="Cambria Math"/>
              </w:rPr>
              <w:t>≤</w:t>
            </w:r>
            <w:r w:rsidRPr="004C7719">
              <w:t> </w:t>
            </w:r>
            <w:r w:rsidRPr="009A444B">
              <w:rPr>
                <w:i/>
              </w:rPr>
              <w:t>f</w:t>
            </w:r>
            <w:r w:rsidRPr="00F3283B">
              <w:rPr>
                <w:position w:val="-6"/>
                <w:sz w:val="18"/>
                <w:szCs w:val="18"/>
              </w:rPr>
              <w:t>i</w:t>
            </w:r>
            <w:r w:rsidRPr="004C7719">
              <w:t> </w:t>
            </w:r>
            <w:r w:rsidRPr="00E061F1">
              <w:rPr>
                <w:rFonts w:ascii="Cambria Math" w:hAnsi="Cambria Math"/>
              </w:rPr>
              <w:t>&lt;</w:t>
            </w:r>
            <w:r w:rsidRPr="004C7719">
              <w:t> </w:t>
            </w:r>
            <w:r w:rsidRPr="009A444B">
              <w:t>10 Hz</w:t>
            </w:r>
          </w:p>
        </w:tc>
        <w:tc>
          <w:tcPr>
            <w:tcW w:w="1247" w:type="dxa"/>
            <w:vAlign w:val="center"/>
          </w:tcPr>
          <w:p w14:paraId="1E4431CE" w14:textId="783F61B2" w:rsidR="00314E38" w:rsidRPr="009A444B" w:rsidRDefault="00314E38" w:rsidP="00314E38">
            <w:pPr>
              <w:pStyle w:val="BodyText"/>
              <w:jc w:val="right"/>
            </w:pPr>
            <w:r w:rsidRPr="009A444B">
              <w:t>(A.18)</w:t>
            </w:r>
          </w:p>
        </w:tc>
      </w:tr>
    </w:tbl>
    <w:p w14:paraId="18B9A1BA" w14:textId="0D61F5D9" w:rsidR="003A4169" w:rsidRDefault="003A4169" w:rsidP="00314E38">
      <w:pPr>
        <w:pStyle w:val="BodyText"/>
        <w:spacing w:before="120"/>
      </w:pPr>
      <w:r>
        <w:t>(3) </w:t>
      </w:r>
      <w:r w:rsidRPr="009A444B">
        <w:t xml:space="preserve">The lateral load </w:t>
      </w:r>
      <w:r w:rsidRPr="009A444B">
        <w:rPr>
          <w:i/>
        </w:rPr>
        <w:t>q</w:t>
      </w:r>
      <w:r w:rsidRPr="009A444B">
        <w:t xml:space="preserve"> should be assumed to be a constant action acting on an effective correlation length </w:t>
      </w:r>
      <w:r w:rsidRPr="009A444B">
        <w:rPr>
          <w:i/>
        </w:rPr>
        <w:t>L</w:t>
      </w:r>
      <w:r w:rsidRPr="005F6FCF">
        <w:rPr>
          <w:position w:val="-6"/>
          <w:sz w:val="18"/>
          <w:szCs w:val="18"/>
        </w:rPr>
        <w:t>W,i</w:t>
      </w:r>
      <w:r w:rsidRPr="009A444B">
        <w:t xml:space="preserve"> of 24 </w:t>
      </w:r>
      <w:r w:rsidRPr="009A444B">
        <w:rPr>
          <w:i/>
        </w:rPr>
        <w:t>D</w:t>
      </w:r>
      <w:r w:rsidRPr="009A444B">
        <w:t>, at the maximum oscillations of the individual modes (</w:t>
      </w:r>
      <w:r>
        <w:t>Figure </w:t>
      </w:r>
      <w:r w:rsidRPr="009A444B">
        <w:t>A.5).</w:t>
      </w:r>
    </w:p>
    <w:p w14:paraId="247E2E2B" w14:textId="77777777" w:rsidR="003A4169" w:rsidRDefault="003A4169" w:rsidP="00314E38">
      <w:pPr>
        <w:pStyle w:val="Note"/>
      </w:pPr>
      <w:r w:rsidRPr="009A444B">
        <w:t>NOTE</w:t>
      </w:r>
      <w:r w:rsidRPr="009A444B">
        <w:tab/>
        <w:t xml:space="preserve">For oscillations due to vortex shedding, </w:t>
      </w:r>
      <w:r w:rsidRPr="009A444B">
        <w:rPr>
          <w:i/>
        </w:rPr>
        <w:t>L</w:t>
      </w:r>
      <w:r w:rsidRPr="00F3283B">
        <w:rPr>
          <w:position w:val="-6"/>
          <w:sz w:val="16"/>
          <w:szCs w:val="16"/>
        </w:rPr>
        <w:t>w,1</w:t>
      </w:r>
      <w:r w:rsidRPr="004C7719">
        <w:t> </w:t>
      </w:r>
      <w:r w:rsidRPr="00E061F1">
        <w:rPr>
          <w:rFonts w:ascii="Cambria Math" w:hAnsi="Cambria Math"/>
        </w:rPr>
        <w:t>=</w:t>
      </w:r>
      <w:r w:rsidRPr="004C7719">
        <w:t> </w:t>
      </w:r>
      <w:r w:rsidRPr="009A444B">
        <w:rPr>
          <w:i/>
        </w:rPr>
        <w:t>L</w:t>
      </w:r>
      <w:r w:rsidRPr="00F3283B">
        <w:rPr>
          <w:position w:val="-6"/>
          <w:sz w:val="16"/>
          <w:szCs w:val="16"/>
        </w:rPr>
        <w:t>w,2</w:t>
      </w:r>
      <w:r w:rsidRPr="009A444B">
        <w:t xml:space="preserve"> in </w:t>
      </w:r>
      <w:r>
        <w:t>Figure </w:t>
      </w:r>
      <w:r w:rsidRPr="009A444B">
        <w:t>A.5.</w:t>
      </w:r>
    </w:p>
    <w:p w14:paraId="17BDFA0C" w14:textId="5DC8D76E" w:rsidR="003A4169" w:rsidRDefault="008135D9" w:rsidP="009D7083">
      <w:pPr>
        <w:pStyle w:val="FigureImage"/>
      </w:pPr>
      <w:r>
        <w:rPr>
          <w:noProof/>
        </w:rPr>
        <w:drawing>
          <wp:inline distT="0" distB="0" distL="0" distR="0" wp14:anchorId="7CFD7B96" wp14:editId="154EC116">
            <wp:extent cx="4392168" cy="2737104"/>
            <wp:effectExtent l="0" t="0" r="8890" b="6350"/>
            <wp:docPr id="13" name="a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005.tif"/>
                    <pic:cNvPicPr/>
                  </pic:nvPicPr>
                  <pic:blipFill>
                    <a:blip r:embed="rId45" r:link="rId46" cstate="print">
                      <a:extLst>
                        <a:ext uri="{28A0092B-C50C-407E-A947-70E740481C1C}">
                          <a14:useLocalDpi xmlns:a14="http://schemas.microsoft.com/office/drawing/2010/main" val="0"/>
                        </a:ext>
                      </a:extLst>
                    </a:blip>
                    <a:stretch>
                      <a:fillRect/>
                    </a:stretch>
                  </pic:blipFill>
                  <pic:spPr>
                    <a:xfrm>
                      <a:off x="0" y="0"/>
                      <a:ext cx="4392168" cy="2737104"/>
                    </a:xfrm>
                    <a:prstGeom prst="rect">
                      <a:avLst/>
                    </a:prstGeom>
                  </pic:spPr>
                </pic:pic>
              </a:graphicData>
            </a:graphic>
          </wp:inline>
        </w:drawing>
      </w:r>
    </w:p>
    <w:p w14:paraId="6E2E4A57" w14:textId="2C1050E9"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5</w:t>
      </w:r>
      <w:r>
        <w:t xml:space="preserve"> — </w:t>
      </w:r>
      <w:r w:rsidRPr="009A444B">
        <w:t>Schemes of load application</w:t>
      </w:r>
    </w:p>
    <w:p w14:paraId="00E6DD5A" w14:textId="26EFA79A" w:rsidR="003A4169" w:rsidRDefault="003A4169" w:rsidP="009D7083">
      <w:pPr>
        <w:pStyle w:val="BodyText"/>
      </w:pPr>
      <w:r>
        <w:t>(4) </w:t>
      </w:r>
      <w:r w:rsidRPr="009A444B">
        <w:t xml:space="preserve">The bending moments should be calculated using second order analysis, taking account of the characteristic value of the tensile force of the hangers due to self-weight and the geometry of the connection to the tension member (graduated stiffnesses in accordance with </w:t>
      </w:r>
      <w:r>
        <w:t>Figure </w:t>
      </w:r>
      <w:r w:rsidRPr="009A444B">
        <w:t>A.1).</w:t>
      </w:r>
    </w:p>
    <w:p w14:paraId="33C66EFB" w14:textId="018D84FD" w:rsidR="003A4169" w:rsidRDefault="003A4169" w:rsidP="005E6156">
      <w:pPr>
        <w:pStyle w:val="BodyText"/>
        <w:keepNext/>
      </w:pPr>
      <w:r>
        <w:t>(5) </w:t>
      </w:r>
      <w:r w:rsidRPr="009A444B">
        <w:t xml:space="preserve">If a logarithmic decrement of damping </w:t>
      </w:r>
      <w:r w:rsidRPr="005E6156">
        <w:rPr>
          <w:i/>
        </w:rPr>
        <w:t>δ</w:t>
      </w:r>
      <w:r w:rsidRPr="005F6FCF">
        <w:rPr>
          <w:position w:val="-6"/>
          <w:sz w:val="18"/>
          <w:szCs w:val="18"/>
        </w:rPr>
        <w:t>meas</w:t>
      </w:r>
      <w:r w:rsidRPr="009A444B">
        <w:t xml:space="preserve"> greater than 0,001</w:t>
      </w:r>
      <w:r w:rsidR="00D702B5">
        <w:t> </w:t>
      </w:r>
      <w:r w:rsidRPr="009A444B">
        <w:t xml:space="preserve">5 is obtained by measurements of the structure, the lateral load </w:t>
      </w:r>
      <w:r w:rsidRPr="009A444B">
        <w:rPr>
          <w:i/>
        </w:rPr>
        <w:t>q</w:t>
      </w:r>
      <w:r w:rsidRPr="009A444B">
        <w:t xml:space="preserve"> may be linearly reduced according to </w:t>
      </w:r>
      <w:r>
        <w:t>Formula (</w:t>
      </w:r>
      <w:r w:rsidRPr="009A444B">
        <w:t>A.19):</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E38" w14:paraId="46DD5826" w14:textId="77777777" w:rsidTr="009D7083">
        <w:tc>
          <w:tcPr>
            <w:tcW w:w="8505" w:type="dxa"/>
          </w:tcPr>
          <w:p w14:paraId="2599BB29" w14:textId="109D9A96" w:rsidR="00314E38" w:rsidRPr="008901DC" w:rsidRDefault="00B90619" w:rsidP="001401AF">
            <w:pPr>
              <w:pStyle w:val="Formula"/>
            </w:pPr>
            <m:oMathPara>
              <m:oMath>
                <m:sSub>
                  <m:sSubPr>
                    <m:ctrlPr>
                      <w:rPr>
                        <w:rFonts w:ascii="Cambria Math" w:hAnsi="Cambria Math"/>
                        <w:i/>
                      </w:rPr>
                    </m:ctrlPr>
                  </m:sSubPr>
                  <m:e>
                    <m:r>
                      <w:rPr>
                        <w:rFonts w:ascii="Cambria Math" w:hAnsi="Cambria Math"/>
                      </w:rPr>
                      <m:t>q</m:t>
                    </m:r>
                  </m:e>
                  <m:sub>
                    <m:r>
                      <m:rPr>
                        <m:sty m:val="p"/>
                      </m:rPr>
                      <w:rPr>
                        <w:rFonts w:ascii="Cambria Math" w:hAnsi="Cambria Math"/>
                      </w:rPr>
                      <m:t>red</m:t>
                    </m:r>
                  </m:sub>
                </m:sSub>
                <m:r>
                  <w:rPr>
                    <w:rFonts w:ascii="Cambria Math" w:hAnsi="Cambria Math"/>
                  </w:rPr>
                  <m:t>=</m:t>
                </m:r>
                <m:f>
                  <m:fPr>
                    <m:ctrlPr>
                      <w:rPr>
                        <w:rFonts w:ascii="Cambria Math" w:hAnsi="Cambria Math"/>
                        <w:i/>
                      </w:rPr>
                    </m:ctrlPr>
                  </m:fPr>
                  <m:num>
                    <m:r>
                      <w:rPr>
                        <w:rFonts w:ascii="Cambria Math" w:hAnsi="Cambria Math"/>
                      </w:rPr>
                      <m:t>0,001 5</m:t>
                    </m:r>
                  </m:num>
                  <m:den>
                    <m:sSub>
                      <m:sSubPr>
                        <m:ctrlPr>
                          <w:rPr>
                            <w:rFonts w:ascii="Cambria Math" w:hAnsi="Cambria Math"/>
                            <w:i/>
                          </w:rPr>
                        </m:ctrlPr>
                      </m:sSubPr>
                      <m:e>
                        <m:r>
                          <w:rPr>
                            <w:rFonts w:ascii="Cambria Math" w:hAnsi="Cambria Math"/>
                          </w:rPr>
                          <m:t>δ</m:t>
                        </m:r>
                      </m:e>
                      <m:sub>
                        <m:r>
                          <m:rPr>
                            <m:sty m:val="p"/>
                          </m:rPr>
                          <w:rPr>
                            <w:rFonts w:ascii="Cambria Math" w:hAnsi="Cambria Math"/>
                          </w:rPr>
                          <m:t>meas</m:t>
                        </m:r>
                      </m:sub>
                    </m:sSub>
                  </m:den>
                </m:f>
                <m:r>
                  <w:rPr>
                    <w:rFonts w:ascii="Cambria Math" w:hAnsi="Cambria Math"/>
                  </w:rPr>
                  <m:t>q</m:t>
                </m:r>
                <m:r>
                  <m:rPr>
                    <m:sty m:val="p"/>
                  </m:rPr>
                  <w:rPr>
                    <w:rFonts w:ascii="Cambria Math" w:hAnsi="Cambria Math"/>
                  </w:rPr>
                  <m:t> </m:t>
                </m:r>
                <m:r>
                  <m:rPr>
                    <m:sty m:val="p"/>
                  </m:rPr>
                  <w:rPr>
                    <w:rFonts w:ascii="Cambria Math" w:hAnsi="Cambria Math"/>
                  </w:rPr>
                  <m:t>for</m:t>
                </m:r>
                <m:r>
                  <m:rPr>
                    <m:sty m:val="p"/>
                  </m:rPr>
                  <w:rPr>
                    <w:rFonts w:ascii="Cambria Math" w:hAnsi="Cambria Math"/>
                  </w:rPr>
                  <m:t> </m:t>
                </m:r>
                <m:sSub>
                  <m:sSubPr>
                    <m:ctrlPr>
                      <w:rPr>
                        <w:rFonts w:ascii="Cambria Math" w:hAnsi="Cambria Math"/>
                        <w:i/>
                      </w:rPr>
                    </m:ctrlPr>
                  </m:sSubPr>
                  <m:e>
                    <m:r>
                      <w:rPr>
                        <w:rFonts w:ascii="Cambria Math" w:hAnsi="Cambria Math"/>
                      </w:rPr>
                      <m:t>δ</m:t>
                    </m:r>
                  </m:e>
                  <m:sub>
                    <m:r>
                      <m:rPr>
                        <m:sty m:val="p"/>
                      </m:rPr>
                      <w:rPr>
                        <w:rFonts w:ascii="Cambria Math" w:hAnsi="Cambria Math"/>
                      </w:rPr>
                      <m:t>meas</m:t>
                    </m:r>
                  </m:sub>
                </m:sSub>
                <m:r>
                  <w:rPr>
                    <w:rFonts w:ascii="Cambria Math" w:hAnsi="Cambria Math"/>
                  </w:rPr>
                  <m:t>&gt;0,001 5</m:t>
                </m:r>
              </m:oMath>
            </m:oMathPara>
          </w:p>
        </w:tc>
        <w:tc>
          <w:tcPr>
            <w:tcW w:w="1247" w:type="dxa"/>
          </w:tcPr>
          <w:p w14:paraId="15ADC7F9" w14:textId="5E6B970B" w:rsidR="00314E38" w:rsidRDefault="00314E38" w:rsidP="009D7083">
            <w:pPr>
              <w:pStyle w:val="BodyText"/>
              <w:jc w:val="right"/>
            </w:pPr>
            <w:r w:rsidRPr="009A444B">
              <w:rPr>
                <w:szCs w:val="23"/>
              </w:rPr>
              <w:t>(A.19)</w:t>
            </w:r>
          </w:p>
        </w:tc>
      </w:tr>
    </w:tbl>
    <w:p w14:paraId="10103389" w14:textId="77777777" w:rsidR="003A4169" w:rsidRDefault="003A4169" w:rsidP="004A2911">
      <w:pPr>
        <w:pStyle w:val="Note"/>
      </w:pPr>
      <w:r w:rsidRPr="009A444B">
        <w:t>NOTE</w:t>
      </w:r>
      <w:r w:rsidRPr="009A444B">
        <w:tab/>
        <w:t>In certain cases (e.g. if higher level of damping is anticipated), it can be useful to check the level of damping by carrying out measurements of the finished structure, i.e. after the surfacing layer has been laid and after installation of the parapets.</w:t>
      </w:r>
    </w:p>
    <w:p w14:paraId="5895D3C7" w14:textId="23AD6048" w:rsidR="003A4169" w:rsidRDefault="003A4169" w:rsidP="005E6156">
      <w:pPr>
        <w:pStyle w:val="BodyText"/>
        <w:keepNext/>
      </w:pPr>
      <w:r>
        <w:t>(6) </w:t>
      </w:r>
      <w:r w:rsidRPr="009A444B">
        <w:t xml:space="preserve">The stress range at the points likely to be affected by fatigue should be calculated from </w:t>
      </w:r>
      <w:r>
        <w:t>Formula (</w:t>
      </w:r>
      <w:r w:rsidRPr="009A444B">
        <w:t>A.20):</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E38" w14:paraId="39226F2D" w14:textId="77777777" w:rsidTr="009D7083">
        <w:tc>
          <w:tcPr>
            <w:tcW w:w="8505" w:type="dxa"/>
          </w:tcPr>
          <w:p w14:paraId="131657B3" w14:textId="4F5226B3" w:rsidR="00314E38" w:rsidRPr="008901DC" w:rsidRDefault="00B90619" w:rsidP="001401AF">
            <w:pPr>
              <w:pStyle w:val="Formula"/>
            </w:pPr>
            <m:oMathPara>
              <m:oMath>
                <m:sSub>
                  <m:sSubPr>
                    <m:ctrlPr>
                      <w:rPr>
                        <w:rFonts w:ascii="Cambria Math" w:hAnsi="Cambria Math"/>
                        <w:i/>
                      </w:rPr>
                    </m:ctrlPr>
                  </m:sSubPr>
                  <m:e>
                    <m:r>
                      <m:rPr>
                        <m:sty m:val="p"/>
                      </m:rPr>
                      <w:rPr>
                        <w:rFonts w:ascii="Cambria Math" w:hAnsi="Cambria Math"/>
                      </w:rPr>
                      <m:t>Δ</m:t>
                    </m:r>
                    <m:r>
                      <w:rPr>
                        <w:rFonts w:ascii="Cambria Math" w:hAnsi="Cambria Math"/>
                      </w:rPr>
                      <m:t>σ</m:t>
                    </m:r>
                  </m:e>
                  <m:sub>
                    <m:r>
                      <m:rPr>
                        <m:sty m:val="p"/>
                      </m:rPr>
                      <w:rPr>
                        <w:rFonts w:ascii="Cambria Math" w:hAnsi="Cambria Math"/>
                      </w:rPr>
                      <m:t>wind,E2</m:t>
                    </m:r>
                  </m:sub>
                </m:sSub>
                <m:r>
                  <w:rPr>
                    <w:rFonts w:ascii="Cambria Math" w:hAnsi="Cambria Math"/>
                  </w:rPr>
                  <m:t>=</m:t>
                </m:r>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M</m:t>
                        </m:r>
                      </m:e>
                      <m:sub>
                        <m:r>
                          <m:rPr>
                            <m:sty m:val="p"/>
                          </m:rPr>
                          <w:rPr>
                            <w:rFonts w:ascii="Cambria Math" w:hAnsi="Cambria Math"/>
                          </w:rPr>
                          <m:t>w,max</m:t>
                        </m:r>
                      </m:sub>
                    </m:sSub>
                  </m:num>
                  <m:den>
                    <m:sSub>
                      <m:sSubPr>
                        <m:ctrlPr>
                          <w:rPr>
                            <w:rFonts w:ascii="Cambria Math" w:hAnsi="Cambria Math"/>
                            <w:i/>
                          </w:rPr>
                        </m:ctrlPr>
                      </m:sSubPr>
                      <m:e>
                        <m:r>
                          <w:rPr>
                            <w:rFonts w:ascii="Cambria Math" w:hAnsi="Cambria Math"/>
                          </w:rPr>
                          <m:t>W</m:t>
                        </m:r>
                      </m:e>
                      <m:sub>
                        <m:r>
                          <m:rPr>
                            <m:sty m:val="p"/>
                          </m:rPr>
                          <w:rPr>
                            <w:rFonts w:ascii="Cambria Math" w:hAnsi="Cambria Math"/>
                          </w:rPr>
                          <m:t>el</m:t>
                        </m:r>
                      </m:sub>
                    </m:sSub>
                  </m:den>
                </m:f>
              </m:oMath>
            </m:oMathPara>
          </w:p>
        </w:tc>
        <w:tc>
          <w:tcPr>
            <w:tcW w:w="1247" w:type="dxa"/>
          </w:tcPr>
          <w:p w14:paraId="5B2F1AC2" w14:textId="788497BF" w:rsidR="00314E38" w:rsidRDefault="00314E38" w:rsidP="009D7083">
            <w:pPr>
              <w:pStyle w:val="BodyText"/>
              <w:jc w:val="right"/>
            </w:pPr>
            <w:r w:rsidRPr="009A444B">
              <w:rPr>
                <w:szCs w:val="23"/>
              </w:rPr>
              <w:t>(A.20)</w:t>
            </w:r>
          </w:p>
        </w:tc>
      </w:tr>
    </w:tbl>
    <w:p w14:paraId="665E3738" w14:textId="77777777" w:rsidR="00314E38" w:rsidRDefault="00314E38" w:rsidP="00314E38">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8561"/>
      </w:tblGrid>
      <w:tr w:rsidR="00314E38" w:rsidRPr="0000442A" w14:paraId="00523E34" w14:textId="77777777" w:rsidTr="00314E38">
        <w:trPr>
          <w:cantSplit/>
        </w:trPr>
        <w:tc>
          <w:tcPr>
            <w:tcW w:w="850" w:type="dxa"/>
          </w:tcPr>
          <w:p w14:paraId="47793D01" w14:textId="2AD1418C" w:rsidR="00314E38" w:rsidRPr="0000442A" w:rsidRDefault="00314E38" w:rsidP="009D7083">
            <w:pPr>
              <w:pStyle w:val="Tablebody"/>
            </w:pPr>
            <w:r w:rsidRPr="009A444B">
              <w:rPr>
                <w:i/>
              </w:rPr>
              <w:t>M</w:t>
            </w:r>
            <w:r w:rsidRPr="00F3283B">
              <w:rPr>
                <w:position w:val="-6"/>
                <w:sz w:val="18"/>
                <w:szCs w:val="18"/>
              </w:rPr>
              <w:t>w,max</w:t>
            </w:r>
          </w:p>
        </w:tc>
        <w:tc>
          <w:tcPr>
            <w:tcW w:w="8561" w:type="dxa"/>
          </w:tcPr>
          <w:p w14:paraId="11262B27" w14:textId="4194B57A" w:rsidR="00314E38" w:rsidRPr="0000442A" w:rsidRDefault="00314E38" w:rsidP="009D7083">
            <w:pPr>
              <w:pStyle w:val="Tablebody"/>
              <w:jc w:val="both"/>
            </w:pPr>
            <w:r w:rsidRPr="009A444B">
              <w:t>is the calculated bending moment</w:t>
            </w:r>
          </w:p>
        </w:tc>
      </w:tr>
      <w:tr w:rsidR="00314E38" w:rsidRPr="0000442A" w14:paraId="47E5CC22" w14:textId="77777777" w:rsidTr="00314E38">
        <w:trPr>
          <w:cantSplit/>
        </w:trPr>
        <w:tc>
          <w:tcPr>
            <w:tcW w:w="850" w:type="dxa"/>
          </w:tcPr>
          <w:p w14:paraId="6E290BDB" w14:textId="4C84523E" w:rsidR="00314E38" w:rsidRPr="0000442A" w:rsidRDefault="00314E38" w:rsidP="009D7083">
            <w:pPr>
              <w:pStyle w:val="Tablebody"/>
            </w:pPr>
            <w:r w:rsidRPr="009A444B">
              <w:rPr>
                <w:i/>
              </w:rPr>
              <w:t>W</w:t>
            </w:r>
            <w:r w:rsidRPr="00F3283B">
              <w:rPr>
                <w:position w:val="-6"/>
                <w:sz w:val="18"/>
                <w:szCs w:val="18"/>
              </w:rPr>
              <w:t>el</w:t>
            </w:r>
          </w:p>
        </w:tc>
        <w:tc>
          <w:tcPr>
            <w:tcW w:w="8561" w:type="dxa"/>
          </w:tcPr>
          <w:p w14:paraId="37B8CEE4" w14:textId="5160A79A" w:rsidR="00314E38" w:rsidRPr="0000442A" w:rsidRDefault="00314E38" w:rsidP="009D7083">
            <w:pPr>
              <w:pStyle w:val="Tablebody"/>
              <w:jc w:val="both"/>
            </w:pPr>
            <w:r w:rsidRPr="009A444B">
              <w:t>is the elastic section modulus</w:t>
            </w:r>
          </w:p>
        </w:tc>
      </w:tr>
    </w:tbl>
    <w:p w14:paraId="6DF022BC" w14:textId="628A324D" w:rsidR="003A4169" w:rsidRPr="009A444B" w:rsidRDefault="003A4169" w:rsidP="004A2911">
      <w:pPr>
        <w:pStyle w:val="Note"/>
        <w:spacing w:before="120"/>
      </w:pPr>
      <w:r w:rsidRPr="009A444B">
        <w:t>NOTE</w:t>
      </w:r>
      <w:r w:rsidRPr="009A444B">
        <w:tab/>
        <w:t xml:space="preserve">The stress range obtained by </w:t>
      </w:r>
      <w:r w:rsidR="004A2911">
        <w:t>F</w:t>
      </w:r>
      <w:r w:rsidRPr="009A444B">
        <w:t>ormula</w:t>
      </w:r>
      <w:r w:rsidR="004A2911">
        <w:t> </w:t>
      </w:r>
      <w:r w:rsidRPr="009A444B">
        <w:t>(A.20) is the stress range equivalent to the damage caused by two million load cycles, where the damage equivalence is taken into account by increasing the effective correlation length in accordance with (3).</w:t>
      </w:r>
    </w:p>
    <w:p w14:paraId="30717CAF" w14:textId="77777777" w:rsidR="003A4169" w:rsidRPr="009A444B" w:rsidRDefault="003A4169">
      <w:pPr>
        <w:pStyle w:val="a3"/>
      </w:pPr>
      <w:bookmarkStart w:id="3088" w:name="_Toc8379370"/>
      <w:bookmarkStart w:id="3089" w:name="_Toc96073979"/>
      <w:bookmarkStart w:id="3090" w:name="_Toc132267932"/>
      <w:r w:rsidRPr="009A444B">
        <w:t>Rain-wind-induced oscillations</w:t>
      </w:r>
      <w:bookmarkEnd w:id="3088"/>
      <w:bookmarkEnd w:id="3089"/>
      <w:bookmarkEnd w:id="3090"/>
    </w:p>
    <w:p w14:paraId="0CC91F1E" w14:textId="320F7E47" w:rsidR="003A4169" w:rsidRPr="009A444B" w:rsidRDefault="003A4169" w:rsidP="009D7083">
      <w:pPr>
        <w:pStyle w:val="BodyText"/>
      </w:pPr>
      <w:r>
        <w:t>(1) </w:t>
      </w:r>
      <w:r w:rsidRPr="009A444B">
        <w:t>Rain-wind-induced oscillations should be verified for tension members with a round bar if the diameter of the hangers exceeds 65</w:t>
      </w:r>
      <w:r>
        <w:t> mm</w:t>
      </w:r>
      <w:r w:rsidRPr="009A444B">
        <w:t xml:space="preserve"> and the fundamental frequency </w:t>
      </w:r>
      <w:r w:rsidRPr="009A444B">
        <w:rPr>
          <w:i/>
        </w:rPr>
        <w:t>f</w:t>
      </w:r>
      <w:r w:rsidRPr="009A444B">
        <w:t xml:space="preserve"> is less than 6,5</w:t>
      </w:r>
      <w:r w:rsidR="00314E38">
        <w:t> </w:t>
      </w:r>
      <w:r w:rsidRPr="009A444B">
        <w:t>Hz.</w:t>
      </w:r>
    </w:p>
    <w:p w14:paraId="1ABB77B3" w14:textId="6A0E5618" w:rsidR="003A4169" w:rsidRDefault="003A4169" w:rsidP="005E6156">
      <w:pPr>
        <w:pStyle w:val="BodyText"/>
        <w:keepNext/>
      </w:pPr>
      <w:r>
        <w:t>(2) </w:t>
      </w:r>
      <w:r w:rsidRPr="009A444B">
        <w:t xml:space="preserve">If not assessed by a more detailed calculation, the verification may be based on the lateral load calculated with the </w:t>
      </w:r>
      <w:r>
        <w:t>Formula (</w:t>
      </w:r>
      <w:r w:rsidRPr="009A444B">
        <w:t>A.21):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A2911" w14:paraId="4A626E8B" w14:textId="77777777" w:rsidTr="009D7083">
        <w:tc>
          <w:tcPr>
            <w:tcW w:w="8505" w:type="dxa"/>
          </w:tcPr>
          <w:p w14:paraId="63760558" w14:textId="69CFFAC7" w:rsidR="004A2911" w:rsidRPr="008901DC" w:rsidRDefault="004A2911" w:rsidP="001401AF">
            <w:pPr>
              <w:pStyle w:val="Formula"/>
            </w:pPr>
            <m:oMath>
              <m:r>
                <w:rPr>
                  <w:rFonts w:ascii="Cambria Math" w:hAnsi="Cambria Math"/>
                </w:rPr>
                <m:t>q</m:t>
              </m:r>
              <m:r>
                <m:rPr>
                  <m:sty m:val="p"/>
                </m:rPr>
                <w:rPr>
                  <w:rFonts w:ascii="Cambria Math" w:hAnsi="Cambria Math"/>
                </w:rPr>
                <m:t> = </m:t>
              </m:r>
              <m:r>
                <m:rPr>
                  <m:nor/>
                </m:rPr>
                <m:t>0,0283</m:t>
              </m:r>
              <m:r>
                <w:rPr>
                  <w:rFonts w:ascii="Cambria Math" w:hAnsi="Cambria Math"/>
                </w:rPr>
                <m:t xml:space="preserve"> c </m:t>
              </m:r>
              <m:sSubSup>
                <m:sSubSupPr>
                  <m:ctrlPr>
                    <w:rPr>
                      <w:rFonts w:ascii="Cambria Math" w:hAnsi="Cambria Math"/>
                    </w:rPr>
                  </m:ctrlPr>
                </m:sSubSupPr>
                <m:e>
                  <m:r>
                    <w:rPr>
                      <w:rFonts w:ascii="Cambria Math" w:hAnsi="Cambria Math"/>
                    </w:rPr>
                    <m:t>v</m:t>
                  </m:r>
                </m:e>
                <m:sub>
                  <m:r>
                    <m:rPr>
                      <m:nor/>
                    </m:rPr>
                    <m:t>crit,i</m:t>
                  </m:r>
                </m:sub>
                <m:sup>
                  <m:r>
                    <w:rPr>
                      <w:rFonts w:ascii="Cambria Math" w:hAnsi="Cambria Math"/>
                    </w:rPr>
                    <m:t>2</m:t>
                  </m:r>
                </m:sup>
              </m:sSubSup>
              <m:f>
                <m:fPr>
                  <m:ctrlPr>
                    <w:rPr>
                      <w:rFonts w:ascii="Cambria Math" w:hAnsi="Cambria Math"/>
                    </w:rPr>
                  </m:ctrlPr>
                </m:fPr>
                <m:num>
                  <m:r>
                    <w:rPr>
                      <w:rFonts w:ascii="Cambria Math" w:hAnsi="Cambria Math"/>
                    </w:rPr>
                    <m:t>1</m:t>
                  </m:r>
                </m:num>
                <m:den>
                  <m:r>
                    <w:rPr>
                      <w:rFonts w:ascii="Cambria Math" w:hAnsi="Cambria Math"/>
                    </w:rPr>
                    <m:t>D</m:t>
                  </m:r>
                </m:den>
              </m:f>
              <m:r>
                <w:rPr>
                  <w:rFonts w:ascii="Cambria Math" w:hAnsi="Cambria Math"/>
                </w:rPr>
                <m:t xml:space="preserve"> </m:t>
              </m:r>
              <m:sSub>
                <m:sSubPr>
                  <m:ctrlPr>
                    <w:rPr>
                      <w:rFonts w:ascii="Cambria Math" w:hAnsi="Cambria Math"/>
                    </w:rPr>
                  </m:ctrlPr>
                </m:sSubPr>
                <m:e>
                  <m:r>
                    <w:rPr>
                      <w:rFonts w:ascii="Cambria Math" w:hAnsi="Cambria Math"/>
                    </w:rPr>
                    <m:t>k</m:t>
                  </m:r>
                </m:e>
                <m:sub>
                  <m:r>
                    <m:rPr>
                      <m:nor/>
                    </m:rPr>
                    <m:t>V,i</m:t>
                  </m:r>
                </m:sub>
              </m:sSub>
              <m:r>
                <w:rPr>
                  <w:rFonts w:ascii="Cambria Math" w:hAnsi="Cambria Math"/>
                </w:rPr>
                <m:t xml:space="preserve"> </m:t>
              </m:r>
              <m:sSub>
                <m:sSubPr>
                  <m:ctrlPr>
                    <w:rPr>
                      <w:rFonts w:ascii="Cambria Math" w:hAnsi="Cambria Math"/>
                    </w:rPr>
                  </m:ctrlPr>
                </m:sSubPr>
                <m:e>
                  <m:r>
                    <w:rPr>
                      <w:rFonts w:ascii="Cambria Math" w:hAnsi="Cambria Math"/>
                    </w:rPr>
                    <m:t>k</m:t>
                  </m:r>
                </m:e>
                <m:sub>
                  <m:r>
                    <m:rPr>
                      <m:nor/>
                    </m:rPr>
                    <m:t>D</m:t>
                  </m:r>
                </m:sub>
              </m:sSub>
            </m:oMath>
            <w:r w:rsidRPr="008901DC">
              <w:t xml:space="preserve"> in kN/m but </w:t>
            </w:r>
            <m:oMath>
              <m:r>
                <w:rPr>
                  <w:rFonts w:ascii="Cambria Math" w:hAnsi="Cambria Math"/>
                </w:rPr>
                <m:t>q</m:t>
              </m:r>
              <m:r>
                <m:rPr>
                  <m:sty m:val="p"/>
                </m:rPr>
                <w:rPr>
                  <w:rFonts w:ascii="Cambria Math" w:hAnsi="Cambria Math"/>
                </w:rPr>
                <m:t> ≤ </m:t>
              </m:r>
              <m:sSub>
                <m:sSubPr>
                  <m:ctrlPr>
                    <w:rPr>
                      <w:rFonts w:ascii="Cambria Math" w:hAnsi="Cambria Math"/>
                    </w:rPr>
                  </m:ctrlPr>
                </m:sSubPr>
                <m:e>
                  <m:r>
                    <w:rPr>
                      <w:rFonts w:ascii="Cambria Math" w:hAnsi="Cambria Math"/>
                    </w:rPr>
                    <m:t>q</m:t>
                  </m:r>
                </m:e>
                <m:sub>
                  <m:r>
                    <m:rPr>
                      <m:nor/>
                    </m:rPr>
                    <m:t>max</m:t>
                  </m:r>
                </m:sub>
              </m:sSub>
            </m:oMath>
          </w:p>
        </w:tc>
        <w:tc>
          <w:tcPr>
            <w:tcW w:w="1247" w:type="dxa"/>
          </w:tcPr>
          <w:p w14:paraId="41B7FC9A" w14:textId="65D63024" w:rsidR="004A2911" w:rsidRDefault="004A2911" w:rsidP="009D7083">
            <w:pPr>
              <w:pStyle w:val="BodyText"/>
              <w:jc w:val="right"/>
            </w:pPr>
            <w:r w:rsidRPr="009A444B">
              <w:t>(A.21)</w:t>
            </w:r>
          </w:p>
        </w:tc>
      </w:tr>
    </w:tbl>
    <w:p w14:paraId="60C192DA" w14:textId="77777777" w:rsidR="004A2911" w:rsidRDefault="004A2911" w:rsidP="004A2911">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1531"/>
        <w:gridCol w:w="5783"/>
        <w:gridCol w:w="1247"/>
      </w:tblGrid>
      <w:tr w:rsidR="004A2911" w:rsidRPr="0000442A" w14:paraId="335E7FFC" w14:textId="77777777" w:rsidTr="00CA078A">
        <w:trPr>
          <w:cantSplit/>
        </w:trPr>
        <w:tc>
          <w:tcPr>
            <w:tcW w:w="850" w:type="dxa"/>
          </w:tcPr>
          <w:p w14:paraId="7D2BB000" w14:textId="135CFF9D" w:rsidR="004A2911" w:rsidRPr="0000442A" w:rsidRDefault="00CA078A" w:rsidP="009D7083">
            <w:pPr>
              <w:pStyle w:val="Tablebody"/>
            </w:pPr>
            <w:r w:rsidRPr="00CA078A">
              <w:rPr>
                <w:i/>
                <w:iCs/>
              </w:rPr>
              <w:t>v</w:t>
            </w:r>
            <w:r w:rsidRPr="00F3283B">
              <w:rPr>
                <w:iCs/>
                <w:position w:val="-6"/>
                <w:sz w:val="18"/>
                <w:szCs w:val="18"/>
              </w:rPr>
              <w:t>crit,i</w:t>
            </w:r>
          </w:p>
        </w:tc>
        <w:tc>
          <w:tcPr>
            <w:tcW w:w="8561" w:type="dxa"/>
            <w:gridSpan w:val="3"/>
          </w:tcPr>
          <w:p w14:paraId="100BE50B" w14:textId="645CB6BB" w:rsidR="004A2911" w:rsidRPr="0000442A" w:rsidRDefault="00CA078A" w:rsidP="009D7083">
            <w:pPr>
              <w:pStyle w:val="Tablebody"/>
              <w:jc w:val="both"/>
            </w:pPr>
            <w:r w:rsidRPr="00CA078A">
              <w:rPr>
                <w:iCs/>
              </w:rPr>
              <w:t>is the critical wind velocity for each mode, calculated with the Formula (A.22):</w:t>
            </w:r>
          </w:p>
        </w:tc>
      </w:tr>
      <w:tr w:rsidR="00CA078A" w:rsidRPr="0000442A" w14:paraId="67486468" w14:textId="77777777" w:rsidTr="00CA078A">
        <w:trPr>
          <w:cantSplit/>
        </w:trPr>
        <w:tc>
          <w:tcPr>
            <w:tcW w:w="8164" w:type="dxa"/>
            <w:gridSpan w:val="3"/>
            <w:vAlign w:val="center"/>
          </w:tcPr>
          <w:p w14:paraId="6724545C" w14:textId="2C04DBB1" w:rsidR="00CA078A" w:rsidRPr="003005A8" w:rsidRDefault="00B90619" w:rsidP="00CA078A">
            <w:pPr>
              <w:pStyle w:val="Tablebody"/>
              <w:rPr>
                <w:lang w:val="it-IT"/>
              </w:rPr>
            </w:pPr>
            <m:oMathPara>
              <m:oMath>
                <m:sSub>
                  <m:sSubPr>
                    <m:ctrlPr>
                      <w:rPr>
                        <w:rFonts w:ascii="Cambria Math" w:hAnsi="Cambria Math"/>
                      </w:rPr>
                    </m:ctrlPr>
                  </m:sSubPr>
                  <m:e>
                    <m:r>
                      <w:rPr>
                        <w:rFonts w:ascii="Cambria Math" w:hAnsi="Cambria Math"/>
                      </w:rPr>
                      <m:t>v</m:t>
                    </m:r>
                  </m:e>
                  <m:sub>
                    <m:r>
                      <m:rPr>
                        <m:nor/>
                      </m:rPr>
                      <w:rPr>
                        <w:lang w:val="it-IT"/>
                      </w:rPr>
                      <m:t>crit,i</m:t>
                    </m:r>
                  </m:sub>
                </m:sSub>
                <m:r>
                  <m:rPr>
                    <m:nor/>
                  </m:rPr>
                  <w:rPr>
                    <w:rFonts w:ascii="Cambria Math" w:hAnsi="Cambria Math"/>
                    <w:lang w:val="it-IT"/>
                  </w:rPr>
                  <m:t>=</m:t>
                </m:r>
                <m:r>
                  <w:rPr>
                    <w:rFonts w:ascii="Cambria Math" w:hAnsi="Cambria Math"/>
                    <w:lang w:val="it-IT"/>
                  </w:rPr>
                  <m:t xml:space="preserve"> </m:t>
                </m:r>
                <m:r>
                  <m:rPr>
                    <m:nor/>
                  </m:rPr>
                  <w:rPr>
                    <w:lang w:val="it-IT"/>
                  </w:rPr>
                  <m:t>73,5</m:t>
                </m:r>
                <m:r>
                  <w:rPr>
                    <w:rFonts w:ascii="Cambria Math" w:hAnsi="Cambria Math"/>
                    <w:lang w:val="it-IT"/>
                  </w:rPr>
                  <m:t xml:space="preserve"> </m:t>
                </m:r>
                <m:r>
                  <w:rPr>
                    <w:rFonts w:ascii="Cambria Math" w:hAnsi="Cambria Math"/>
                  </w:rPr>
                  <m:t>D</m:t>
                </m:r>
                <m:r>
                  <w:rPr>
                    <w:rFonts w:ascii="Cambria Math" w:hAnsi="Cambria Math"/>
                    <w:lang w:val="it-IT"/>
                  </w:rPr>
                  <m:t xml:space="preserve"> </m:t>
                </m:r>
                <m:sSub>
                  <m:sSubPr>
                    <m:ctrlPr>
                      <w:rPr>
                        <w:rFonts w:ascii="Cambria Math" w:hAnsi="Cambria Math"/>
                      </w:rPr>
                    </m:ctrlPr>
                  </m:sSubPr>
                  <m:e>
                    <m:r>
                      <w:rPr>
                        <w:rFonts w:ascii="Cambria Math" w:hAnsi="Cambria Math"/>
                      </w:rPr>
                      <m:t>f</m:t>
                    </m:r>
                  </m:e>
                  <m:sub>
                    <m:r>
                      <m:rPr>
                        <m:nor/>
                      </m:rPr>
                      <w:rPr>
                        <w:lang w:val="it-IT"/>
                      </w:rPr>
                      <m:t>0</m:t>
                    </m:r>
                  </m:sub>
                </m:sSub>
                <m:r>
                  <w:rPr>
                    <w:rFonts w:ascii="Cambria Math" w:hAnsi="Cambria Math"/>
                    <w:lang w:val="it-IT"/>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it-IT"/>
                                  </w:rPr>
                                  <m:t>i</m:t>
                                </m:r>
                              </m:sub>
                            </m:sSub>
                          </m:num>
                          <m:den>
                            <m:sSub>
                              <m:sSubPr>
                                <m:ctrlPr>
                                  <w:rPr>
                                    <w:rFonts w:ascii="Cambria Math" w:hAnsi="Cambria Math"/>
                                  </w:rPr>
                                </m:ctrlPr>
                              </m:sSubPr>
                              <m:e>
                                <m:r>
                                  <w:rPr>
                                    <w:rFonts w:ascii="Cambria Math" w:hAnsi="Cambria Math"/>
                                  </w:rPr>
                                  <m:t>f</m:t>
                                </m:r>
                              </m:e>
                              <m:sub>
                                <m:r>
                                  <w:rPr>
                                    <w:rFonts w:ascii="Cambria Math" w:hAnsi="Cambria Math"/>
                                    <w:lang w:val="it-IT"/>
                                  </w:rPr>
                                  <m:t>0</m:t>
                                </m:r>
                              </m:sub>
                            </m:sSub>
                          </m:den>
                        </m:f>
                      </m:e>
                    </m:d>
                  </m:e>
                  <m:sup>
                    <m:r>
                      <m:rPr>
                        <m:sty m:val="p"/>
                      </m:rPr>
                      <w:rPr>
                        <w:rFonts w:ascii="Cambria Math" w:hAnsi="Cambria Math"/>
                        <w:lang w:val="it-IT"/>
                      </w:rPr>
                      <m:t>0,6</m:t>
                    </m:r>
                  </m:sup>
                </m:sSup>
                <m:r>
                  <m:rPr>
                    <m:sty m:val="p"/>
                  </m:rPr>
                  <w:rPr>
                    <w:rFonts w:ascii="Cambria Math" w:hAnsi="Cambria Math"/>
                    <w:lang w:val="it-IT"/>
                  </w:rPr>
                  <m:t>in m/s</m:t>
                </m:r>
              </m:oMath>
            </m:oMathPara>
          </w:p>
        </w:tc>
        <w:tc>
          <w:tcPr>
            <w:tcW w:w="1247" w:type="dxa"/>
            <w:vAlign w:val="center"/>
          </w:tcPr>
          <w:p w14:paraId="77C54DD9" w14:textId="0504402C" w:rsidR="00CA078A" w:rsidRPr="0000442A" w:rsidRDefault="00CA078A" w:rsidP="00CA078A">
            <w:pPr>
              <w:pStyle w:val="Tablebody"/>
              <w:jc w:val="right"/>
            </w:pPr>
            <w:r w:rsidRPr="00CA078A">
              <w:t>(A.22)</w:t>
            </w:r>
          </w:p>
        </w:tc>
      </w:tr>
      <w:tr w:rsidR="00CA078A" w:rsidRPr="0000442A" w14:paraId="663A8E24" w14:textId="77777777" w:rsidTr="00CA078A">
        <w:trPr>
          <w:cantSplit/>
        </w:trPr>
        <w:tc>
          <w:tcPr>
            <w:tcW w:w="850" w:type="dxa"/>
          </w:tcPr>
          <w:p w14:paraId="07AB2E53" w14:textId="112EF757" w:rsidR="00CA078A" w:rsidRPr="0000442A" w:rsidRDefault="00CA078A" w:rsidP="009D7083">
            <w:pPr>
              <w:pStyle w:val="Tablebody"/>
            </w:pPr>
            <w:r w:rsidRPr="00CA078A">
              <w:rPr>
                <w:i/>
                <w:iCs/>
              </w:rPr>
              <w:t>f</w:t>
            </w:r>
            <w:r w:rsidRPr="00F3283B">
              <w:rPr>
                <w:iCs/>
                <w:position w:val="-6"/>
                <w:sz w:val="18"/>
                <w:szCs w:val="18"/>
              </w:rPr>
              <w:t>0</w:t>
            </w:r>
          </w:p>
        </w:tc>
        <w:tc>
          <w:tcPr>
            <w:tcW w:w="8561" w:type="dxa"/>
            <w:gridSpan w:val="3"/>
          </w:tcPr>
          <w:p w14:paraId="4D1CD595" w14:textId="2BEF4553" w:rsidR="00CA078A" w:rsidRPr="0000442A" w:rsidRDefault="00CA078A" w:rsidP="009D7083">
            <w:pPr>
              <w:pStyle w:val="Tablebody"/>
              <w:jc w:val="both"/>
            </w:pPr>
            <w:r w:rsidRPr="00CA078A">
              <w:rPr>
                <w:iCs/>
              </w:rPr>
              <w:t xml:space="preserve">is the reference frequency, </w:t>
            </w:r>
            <w:r w:rsidRPr="00CA078A">
              <w:rPr>
                <w:i/>
                <w:iCs/>
              </w:rPr>
              <w:t>f</w:t>
            </w:r>
            <w:r w:rsidRPr="00F3283B">
              <w:rPr>
                <w:iCs/>
                <w:position w:val="-6"/>
                <w:sz w:val="18"/>
                <w:szCs w:val="18"/>
              </w:rPr>
              <w:t>0</w:t>
            </w:r>
            <w:r w:rsidRPr="00CA078A">
              <w:rPr>
                <w:iCs/>
              </w:rPr>
              <w:t> </w:t>
            </w:r>
            <w:r w:rsidRPr="00E061F1">
              <w:rPr>
                <w:rFonts w:ascii="Cambria Math" w:hAnsi="Cambria Math"/>
                <w:iCs/>
              </w:rPr>
              <w:t>=</w:t>
            </w:r>
            <w:r w:rsidRPr="00CA078A">
              <w:rPr>
                <w:iCs/>
              </w:rPr>
              <w:t> 1</w:t>
            </w:r>
            <w:r>
              <w:rPr>
                <w:iCs/>
              </w:rPr>
              <w:t> </w:t>
            </w:r>
            <w:r w:rsidRPr="00CA078A">
              <w:rPr>
                <w:iCs/>
              </w:rPr>
              <w:t>Hz</w:t>
            </w:r>
          </w:p>
        </w:tc>
      </w:tr>
      <w:tr w:rsidR="00CA078A" w:rsidRPr="0000442A" w14:paraId="74B991FB" w14:textId="77777777" w:rsidTr="00CA078A">
        <w:trPr>
          <w:cantSplit/>
        </w:trPr>
        <w:tc>
          <w:tcPr>
            <w:tcW w:w="850" w:type="dxa"/>
          </w:tcPr>
          <w:p w14:paraId="0906716F" w14:textId="374DC7E4" w:rsidR="00CA078A" w:rsidRPr="0000442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V,i</m:t>
                    </m:r>
                  </m:sub>
                </m:sSub>
              </m:oMath>
            </m:oMathPara>
          </w:p>
        </w:tc>
        <w:tc>
          <w:tcPr>
            <w:tcW w:w="8561" w:type="dxa"/>
            <w:gridSpan w:val="3"/>
          </w:tcPr>
          <w:p w14:paraId="573A5AC8" w14:textId="3FBA27BB" w:rsidR="00CA078A" w:rsidRPr="0000442A" w:rsidRDefault="00CA078A" w:rsidP="009D7083">
            <w:pPr>
              <w:pStyle w:val="Tablebody"/>
              <w:jc w:val="both"/>
            </w:pPr>
            <w:r w:rsidRPr="00CA078A">
              <w:t>is the factor to take account of the continuous decrease in the excitation at wind velocities in excess of 20 m/s:</w:t>
            </w:r>
          </w:p>
        </w:tc>
      </w:tr>
      <w:tr w:rsidR="00CA078A" w:rsidRPr="0000442A" w14:paraId="6DFBB242" w14:textId="77777777" w:rsidTr="00CA078A">
        <w:trPr>
          <w:cantSplit/>
        </w:trPr>
        <w:tc>
          <w:tcPr>
            <w:tcW w:w="2381" w:type="dxa"/>
            <w:gridSpan w:val="2"/>
            <w:vAlign w:val="center"/>
          </w:tcPr>
          <w:p w14:paraId="246EC4E4" w14:textId="4CCCF322" w:rsidR="00CA078A" w:rsidRPr="0000442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V,i</m:t>
                    </m:r>
                  </m:sub>
                </m:sSub>
                <m:r>
                  <m:rPr>
                    <m:nor/>
                  </m:rPr>
                  <w:rPr>
                    <w:rFonts w:ascii="Cambria Math" w:hAnsi="Cambria Math"/>
                  </w:rPr>
                  <m:t>=</m:t>
                </m:r>
                <m:r>
                  <m:rPr>
                    <m:nor/>
                  </m:rPr>
                  <m:t>1,0</m:t>
                </m:r>
              </m:oMath>
            </m:oMathPara>
          </w:p>
        </w:tc>
        <w:tc>
          <w:tcPr>
            <w:tcW w:w="5783" w:type="dxa"/>
            <w:vAlign w:val="center"/>
          </w:tcPr>
          <w:p w14:paraId="6C943353" w14:textId="75DA42C4" w:rsidR="00CA078A" w:rsidRPr="0000442A" w:rsidRDefault="00CA078A" w:rsidP="009D7083">
            <w:pPr>
              <w:pStyle w:val="Tablebody"/>
            </w:pPr>
            <w:r w:rsidRPr="00CA078A">
              <w:t xml:space="preserve">for </w:t>
            </w:r>
            <w:r w:rsidRPr="00CA078A">
              <w:rPr>
                <w:i/>
                <w:iCs/>
              </w:rPr>
              <w:t>v</w:t>
            </w:r>
            <w:r w:rsidRPr="00F3283B">
              <w:rPr>
                <w:iCs/>
                <w:position w:val="-6"/>
                <w:sz w:val="18"/>
                <w:szCs w:val="18"/>
              </w:rPr>
              <w:t>crit,i</w:t>
            </w:r>
            <w:r w:rsidRPr="00CA078A">
              <w:t> </w:t>
            </w:r>
            <w:r w:rsidRPr="00E061F1">
              <w:rPr>
                <w:rFonts w:ascii="Cambria Math" w:hAnsi="Cambria Math"/>
              </w:rPr>
              <w:t>≤</w:t>
            </w:r>
            <w:r w:rsidRPr="00CA078A">
              <w:t> 20</w:t>
            </w:r>
            <w:r>
              <w:t> </w:t>
            </w:r>
            <w:r w:rsidRPr="00CA078A">
              <w:t>m/s</w:t>
            </w:r>
          </w:p>
        </w:tc>
        <w:tc>
          <w:tcPr>
            <w:tcW w:w="1247" w:type="dxa"/>
            <w:vAlign w:val="center"/>
          </w:tcPr>
          <w:p w14:paraId="0C81E35A" w14:textId="5BE1B606" w:rsidR="00CA078A" w:rsidRPr="0000442A" w:rsidRDefault="00CA078A" w:rsidP="009D7083">
            <w:pPr>
              <w:pStyle w:val="Tablebody"/>
              <w:jc w:val="right"/>
            </w:pPr>
            <w:r w:rsidRPr="00CA078A">
              <w:t>(A.23a)</w:t>
            </w:r>
          </w:p>
        </w:tc>
      </w:tr>
      <w:tr w:rsidR="00CA078A" w:rsidRPr="0000442A" w14:paraId="19FFC131" w14:textId="77777777" w:rsidTr="00CA078A">
        <w:trPr>
          <w:cantSplit/>
        </w:trPr>
        <w:tc>
          <w:tcPr>
            <w:tcW w:w="2381" w:type="dxa"/>
            <w:gridSpan w:val="2"/>
            <w:vAlign w:val="center"/>
          </w:tcPr>
          <w:p w14:paraId="67A371E3" w14:textId="06D24C7C" w:rsidR="00CA078A" w:rsidRPr="00CA078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V,i</m:t>
                    </m:r>
                  </m:sub>
                </m:sSub>
                <m:r>
                  <m:rPr>
                    <m:nor/>
                  </m:rPr>
                  <w:rPr>
                    <w:rFonts w:ascii="Cambria Math" w:hAnsi="Cambria Math"/>
                  </w:rPr>
                  <m:t>=</m:t>
                </m:r>
                <m:f>
                  <m:fPr>
                    <m:ctrlPr>
                      <w:rPr>
                        <w:rFonts w:ascii="Cambria Math" w:hAnsi="Cambria Math"/>
                      </w:rPr>
                    </m:ctrlPr>
                  </m:fPr>
                  <m:num>
                    <m:r>
                      <w:rPr>
                        <w:rFonts w:ascii="Cambria Math" w:hAnsi="Cambria Math"/>
                      </w:rPr>
                      <m:t>30-</m:t>
                    </m:r>
                    <m:sSub>
                      <m:sSubPr>
                        <m:ctrlPr>
                          <w:rPr>
                            <w:rFonts w:ascii="Cambria Math" w:hAnsi="Cambria Math"/>
                          </w:rPr>
                        </m:ctrlPr>
                      </m:sSubPr>
                      <m:e>
                        <m:r>
                          <w:rPr>
                            <w:rFonts w:ascii="Cambria Math" w:hAnsi="Cambria Math"/>
                          </w:rPr>
                          <m:t>v</m:t>
                        </m:r>
                      </m:e>
                      <m:sub>
                        <m:r>
                          <m:rPr>
                            <m:nor/>
                          </m:rPr>
                          <m:t>crit,i</m:t>
                        </m:r>
                      </m:sub>
                    </m:sSub>
                  </m:num>
                  <m:den>
                    <m:r>
                      <w:rPr>
                        <w:rFonts w:ascii="Cambria Math" w:hAnsi="Cambria Math"/>
                      </w:rPr>
                      <m:t>10</m:t>
                    </m:r>
                  </m:den>
                </m:f>
              </m:oMath>
            </m:oMathPara>
          </w:p>
        </w:tc>
        <w:tc>
          <w:tcPr>
            <w:tcW w:w="5783" w:type="dxa"/>
            <w:vAlign w:val="center"/>
          </w:tcPr>
          <w:p w14:paraId="5819FD49" w14:textId="2C79286C" w:rsidR="00CA078A" w:rsidRPr="00CA078A" w:rsidRDefault="00CA078A" w:rsidP="009D7083">
            <w:pPr>
              <w:pStyle w:val="Tablebody"/>
            </w:pPr>
            <w:r w:rsidRPr="00CA078A">
              <w:t>for 20 m/s </w:t>
            </w:r>
            <w:r w:rsidRPr="00E061F1">
              <w:rPr>
                <w:rFonts w:ascii="Cambria Math" w:hAnsi="Cambria Math"/>
              </w:rPr>
              <w:t>&lt;</w:t>
            </w:r>
            <w:r w:rsidRPr="00CA078A">
              <w:t> </w:t>
            </w:r>
            <w:r w:rsidRPr="00CA078A">
              <w:rPr>
                <w:i/>
                <w:iCs/>
              </w:rPr>
              <w:t>v</w:t>
            </w:r>
            <w:r w:rsidRPr="00F3283B">
              <w:rPr>
                <w:iCs/>
                <w:position w:val="-6"/>
                <w:sz w:val="18"/>
                <w:szCs w:val="18"/>
              </w:rPr>
              <w:t>crit,i</w:t>
            </w:r>
            <w:r w:rsidRPr="00CA078A">
              <w:t> </w:t>
            </w:r>
            <w:r w:rsidRPr="00E061F1">
              <w:rPr>
                <w:rFonts w:ascii="Cambria Math" w:hAnsi="Cambria Math"/>
              </w:rPr>
              <w:t>≤</w:t>
            </w:r>
            <w:r w:rsidRPr="00CA078A">
              <w:t> 3</w:t>
            </w:r>
            <w:r>
              <w:t> </w:t>
            </w:r>
            <w:r w:rsidRPr="00CA078A">
              <w:t>m/s</w:t>
            </w:r>
          </w:p>
        </w:tc>
        <w:tc>
          <w:tcPr>
            <w:tcW w:w="1247" w:type="dxa"/>
            <w:vAlign w:val="center"/>
          </w:tcPr>
          <w:p w14:paraId="7816B3E1" w14:textId="084E1314" w:rsidR="00CA078A" w:rsidRPr="00CA078A" w:rsidRDefault="00CA078A" w:rsidP="009D7083">
            <w:pPr>
              <w:pStyle w:val="Tablebody"/>
              <w:jc w:val="right"/>
            </w:pPr>
            <w:r w:rsidRPr="00CA078A">
              <w:t>(A.23b)</w:t>
            </w:r>
          </w:p>
        </w:tc>
      </w:tr>
      <w:tr w:rsidR="00CA078A" w:rsidRPr="0000442A" w14:paraId="7F0D0AD5" w14:textId="77777777" w:rsidTr="009D7083">
        <w:trPr>
          <w:cantSplit/>
        </w:trPr>
        <w:tc>
          <w:tcPr>
            <w:tcW w:w="850" w:type="dxa"/>
          </w:tcPr>
          <w:p w14:paraId="4E77EEC5" w14:textId="3DD4DD17" w:rsidR="00CA078A" w:rsidRPr="0000442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D</m:t>
                    </m:r>
                  </m:sub>
                </m:sSub>
              </m:oMath>
            </m:oMathPara>
          </w:p>
        </w:tc>
        <w:tc>
          <w:tcPr>
            <w:tcW w:w="8561" w:type="dxa"/>
            <w:gridSpan w:val="3"/>
          </w:tcPr>
          <w:p w14:paraId="6A0FE690" w14:textId="4CB0A0BD" w:rsidR="00CA078A" w:rsidRPr="0000442A" w:rsidRDefault="00CA078A" w:rsidP="009D7083">
            <w:pPr>
              <w:pStyle w:val="Tablebody"/>
              <w:jc w:val="both"/>
            </w:pPr>
            <w:r w:rsidRPr="00CA078A">
              <w:t>is the factor to take account of the continuous reduction of the excitation risk due to rain-wind-</w:t>
            </w:r>
            <w:r w:rsidRPr="009A444B">
              <w:t>induced vibrations with a decreasing diameter:</w:t>
            </w:r>
          </w:p>
        </w:tc>
      </w:tr>
      <w:tr w:rsidR="00CA078A" w:rsidRPr="00CA078A" w14:paraId="7E0D7597" w14:textId="77777777" w:rsidTr="009D7083">
        <w:trPr>
          <w:cantSplit/>
        </w:trPr>
        <w:tc>
          <w:tcPr>
            <w:tcW w:w="2381" w:type="dxa"/>
            <w:gridSpan w:val="2"/>
            <w:vAlign w:val="center"/>
          </w:tcPr>
          <w:p w14:paraId="32E37580" w14:textId="74A5C6CC" w:rsidR="00CA078A" w:rsidRPr="00CA078A" w:rsidRDefault="00B90619" w:rsidP="009D7083">
            <w:pPr>
              <w:pStyle w:val="Tablebody"/>
            </w:pPr>
            <m:oMathPara>
              <m:oMath>
                <m:sSub>
                  <m:sSubPr>
                    <m:ctrlPr>
                      <w:rPr>
                        <w:rFonts w:ascii="Cambria Math" w:hAnsi="Cambria Math"/>
                      </w:rPr>
                    </m:ctrlPr>
                  </m:sSubPr>
                  <m:e>
                    <m:r>
                      <w:rPr>
                        <w:rFonts w:ascii="Cambria Math" w:hAnsi="Cambria Math"/>
                      </w:rPr>
                      <m:t>k</m:t>
                    </m:r>
                  </m:e>
                  <m:sub>
                    <m:r>
                      <m:rPr>
                        <m:sty m:val="p"/>
                      </m:rPr>
                      <w:rPr>
                        <w:rFonts w:ascii="Cambria Math" w:hAnsi="Cambria Math"/>
                      </w:rPr>
                      <m:t>D</m:t>
                    </m:r>
                  </m:sub>
                </m:sSub>
                <m:r>
                  <w:rPr>
                    <w:rFonts w:ascii="Cambria Math" w:hAnsi="Cambria Math"/>
                  </w:rPr>
                  <m:t>=0</m:t>
                </m:r>
              </m:oMath>
            </m:oMathPara>
          </w:p>
        </w:tc>
        <w:tc>
          <w:tcPr>
            <w:tcW w:w="5783" w:type="dxa"/>
            <w:vAlign w:val="center"/>
          </w:tcPr>
          <w:p w14:paraId="5B1F9148" w14:textId="59ACFB03" w:rsidR="00CA078A" w:rsidRPr="00CA078A" w:rsidRDefault="00CA078A" w:rsidP="009D7083">
            <w:pPr>
              <w:pStyle w:val="Tablebody"/>
            </w:pPr>
            <w:r w:rsidRPr="009A444B">
              <w:t xml:space="preserve">for </w:t>
            </w:r>
            <w:r w:rsidRPr="009A444B">
              <w:rPr>
                <w:i/>
                <w:iCs/>
              </w:rPr>
              <w:t>D</w:t>
            </w:r>
            <w:r w:rsidRPr="004C7719">
              <w:t> </w:t>
            </w:r>
            <w:r w:rsidRPr="00E061F1">
              <w:rPr>
                <w:rFonts w:ascii="Cambria Math" w:hAnsi="Cambria Math"/>
              </w:rPr>
              <w:t>≤</w:t>
            </w:r>
            <w:r w:rsidRPr="004C7719">
              <w:t> </w:t>
            </w:r>
            <w:r w:rsidRPr="009A444B">
              <w:t>0,065 m</w:t>
            </w:r>
          </w:p>
        </w:tc>
        <w:tc>
          <w:tcPr>
            <w:tcW w:w="1247" w:type="dxa"/>
            <w:vAlign w:val="center"/>
          </w:tcPr>
          <w:p w14:paraId="65155291" w14:textId="1EEA9EE5" w:rsidR="00CA078A" w:rsidRPr="00CA078A" w:rsidRDefault="00CA078A" w:rsidP="009D7083">
            <w:pPr>
              <w:pStyle w:val="Tablebody"/>
              <w:jc w:val="right"/>
            </w:pPr>
            <w:r w:rsidRPr="009A444B">
              <w:t>(A.24a)</w:t>
            </w:r>
          </w:p>
        </w:tc>
      </w:tr>
      <w:tr w:rsidR="00CA078A" w:rsidRPr="00CA078A" w14:paraId="6ADCD7CE" w14:textId="77777777" w:rsidTr="009D7083">
        <w:trPr>
          <w:cantSplit/>
        </w:trPr>
        <w:tc>
          <w:tcPr>
            <w:tcW w:w="2381" w:type="dxa"/>
            <w:gridSpan w:val="2"/>
            <w:vAlign w:val="center"/>
          </w:tcPr>
          <w:p w14:paraId="649252C8" w14:textId="664C6C15" w:rsidR="00CA078A" w:rsidRPr="00CA078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D</m:t>
                    </m:r>
                  </m:sub>
                </m:sSub>
                <m: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0,065</m:t>
                    </m:r>
                  </m:num>
                  <m:den>
                    <m:r>
                      <m:rPr>
                        <m:sty m:val="p"/>
                      </m:rPr>
                      <w:rPr>
                        <w:rFonts w:ascii="Cambria Math" w:hAnsi="Cambria Math"/>
                      </w:rPr>
                      <m:t>0,007</m:t>
                    </m:r>
                  </m:den>
                </m:f>
              </m:oMath>
            </m:oMathPara>
          </w:p>
        </w:tc>
        <w:tc>
          <w:tcPr>
            <w:tcW w:w="5783" w:type="dxa"/>
            <w:vAlign w:val="center"/>
          </w:tcPr>
          <w:p w14:paraId="5C7EBF69" w14:textId="1B50BE49" w:rsidR="00CA078A" w:rsidRPr="00CA078A" w:rsidRDefault="00CA078A" w:rsidP="009D7083">
            <w:pPr>
              <w:pStyle w:val="Tablebody"/>
            </w:pPr>
            <w:r w:rsidRPr="009A444B">
              <w:t>for 0,065</w:t>
            </w:r>
            <w:r>
              <w:t xml:space="preserve"> m </w:t>
            </w:r>
            <w:r w:rsidRPr="00E061F1">
              <w:rPr>
                <w:rFonts w:ascii="Cambria Math" w:hAnsi="Cambria Math"/>
              </w:rPr>
              <w:t>&lt;</w:t>
            </w:r>
            <w:r w:rsidRPr="004C7719">
              <w:t> </w:t>
            </w:r>
            <w:r w:rsidRPr="009A444B">
              <w:rPr>
                <w:i/>
                <w:iCs/>
              </w:rPr>
              <w:t>D</w:t>
            </w:r>
            <w:r w:rsidRPr="004C7719">
              <w:t> </w:t>
            </w:r>
            <w:r w:rsidRPr="00E061F1">
              <w:rPr>
                <w:rFonts w:ascii="Cambria Math" w:hAnsi="Cambria Math"/>
              </w:rPr>
              <w:t>&lt;</w:t>
            </w:r>
            <w:r w:rsidRPr="004C7719">
              <w:t> </w:t>
            </w:r>
            <w:r w:rsidRPr="009A444B">
              <w:t>0,072</w:t>
            </w:r>
            <w:r>
              <w:t> </w:t>
            </w:r>
            <w:r w:rsidRPr="009A444B">
              <w:t>m</w:t>
            </w:r>
          </w:p>
        </w:tc>
        <w:tc>
          <w:tcPr>
            <w:tcW w:w="1247" w:type="dxa"/>
            <w:vAlign w:val="center"/>
          </w:tcPr>
          <w:p w14:paraId="058217EF" w14:textId="35202693" w:rsidR="00CA078A" w:rsidRPr="00CA078A" w:rsidRDefault="00CA078A" w:rsidP="009D7083">
            <w:pPr>
              <w:pStyle w:val="Tablebody"/>
              <w:jc w:val="right"/>
            </w:pPr>
            <w:r w:rsidRPr="009A444B">
              <w:t>(A.24b)</w:t>
            </w:r>
          </w:p>
        </w:tc>
      </w:tr>
      <w:tr w:rsidR="00CA078A" w:rsidRPr="00CA078A" w14:paraId="63E40196" w14:textId="77777777" w:rsidTr="009D7083">
        <w:trPr>
          <w:cantSplit/>
        </w:trPr>
        <w:tc>
          <w:tcPr>
            <w:tcW w:w="2381" w:type="dxa"/>
            <w:gridSpan w:val="2"/>
            <w:vAlign w:val="center"/>
          </w:tcPr>
          <w:p w14:paraId="4074D42C" w14:textId="4634F352" w:rsidR="00CA078A" w:rsidRPr="00CA078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D</m:t>
                    </m:r>
                  </m:sub>
                </m:sSub>
                <m:r>
                  <w:rPr>
                    <w:rFonts w:ascii="Cambria Math" w:hAnsi="Cambria Math"/>
                  </w:rPr>
                  <m:t>=</m:t>
                </m:r>
                <m:r>
                  <m:rPr>
                    <m:nor/>
                  </m:rPr>
                  <m:t>1,0</m:t>
                </m:r>
              </m:oMath>
            </m:oMathPara>
          </w:p>
        </w:tc>
        <w:tc>
          <w:tcPr>
            <w:tcW w:w="5783" w:type="dxa"/>
            <w:vAlign w:val="center"/>
          </w:tcPr>
          <w:p w14:paraId="5CFC77D8" w14:textId="45CEAB7F" w:rsidR="00CA078A" w:rsidRPr="00CA078A" w:rsidRDefault="00CA078A" w:rsidP="009D7083">
            <w:pPr>
              <w:pStyle w:val="Tablebody"/>
            </w:pPr>
            <w:r w:rsidRPr="009A444B">
              <w:t xml:space="preserve">for </w:t>
            </w:r>
            <w:r w:rsidRPr="009A444B">
              <w:rPr>
                <w:i/>
                <w:iCs/>
              </w:rPr>
              <w:t>D</w:t>
            </w:r>
            <w:r w:rsidRPr="004C7719">
              <w:t> </w:t>
            </w:r>
            <w:r w:rsidRPr="00E061F1">
              <w:rPr>
                <w:rFonts w:ascii="Cambria Math" w:hAnsi="Cambria Math"/>
              </w:rPr>
              <w:t>≥</w:t>
            </w:r>
            <w:r w:rsidRPr="004C7719">
              <w:t> </w:t>
            </w:r>
            <w:r w:rsidRPr="009A444B">
              <w:t>0,072</w:t>
            </w:r>
            <w:r>
              <w:t> </w:t>
            </w:r>
            <w:r w:rsidRPr="009A444B">
              <w:t>m</w:t>
            </w:r>
          </w:p>
        </w:tc>
        <w:tc>
          <w:tcPr>
            <w:tcW w:w="1247" w:type="dxa"/>
            <w:vAlign w:val="center"/>
          </w:tcPr>
          <w:p w14:paraId="5C8E8DD5" w14:textId="170DB1BD" w:rsidR="00CA078A" w:rsidRPr="00CA078A" w:rsidRDefault="00CA078A" w:rsidP="009D7083">
            <w:pPr>
              <w:pStyle w:val="Tablebody"/>
              <w:jc w:val="right"/>
            </w:pPr>
            <w:r w:rsidRPr="009A444B">
              <w:t>(A.24c)</w:t>
            </w:r>
          </w:p>
        </w:tc>
      </w:tr>
      <w:tr w:rsidR="00CA078A" w:rsidRPr="0000442A" w14:paraId="5C6041FE" w14:textId="77777777" w:rsidTr="009D7083">
        <w:trPr>
          <w:cantSplit/>
        </w:trPr>
        <w:tc>
          <w:tcPr>
            <w:tcW w:w="850" w:type="dxa"/>
          </w:tcPr>
          <w:p w14:paraId="10C40FAF" w14:textId="2E7B8386" w:rsidR="00CA078A" w:rsidRPr="0000442A" w:rsidRDefault="00CA078A" w:rsidP="009D7083">
            <w:pPr>
              <w:pStyle w:val="Tablebody"/>
            </w:pPr>
            <w:r w:rsidRPr="009A444B">
              <w:rPr>
                <w:i/>
              </w:rPr>
              <w:t>c</w:t>
            </w:r>
          </w:p>
        </w:tc>
        <w:tc>
          <w:tcPr>
            <w:tcW w:w="8561" w:type="dxa"/>
            <w:gridSpan w:val="3"/>
          </w:tcPr>
          <w:p w14:paraId="4C9A73FB" w14:textId="389BA502" w:rsidR="00CA078A" w:rsidRPr="0000442A" w:rsidRDefault="00CA078A" w:rsidP="009D7083">
            <w:pPr>
              <w:pStyle w:val="Tablebody"/>
              <w:jc w:val="both"/>
            </w:pPr>
            <w:r w:rsidRPr="009A444B">
              <w:t xml:space="preserve">is the exciting coefficient, which is dependent on the angle of inclination </w:t>
            </w:r>
            <w:r w:rsidRPr="005E6156">
              <w:rPr>
                <w:i/>
              </w:rPr>
              <w:t>α</w:t>
            </w:r>
            <w:r w:rsidRPr="009A444B">
              <w:t xml:space="preserve"> of the hanger, irrespective of the wind direction and the hanger oscillation direction under consideration, see </w:t>
            </w:r>
            <w:r>
              <w:t>Figure </w:t>
            </w:r>
            <w:r w:rsidRPr="009A444B">
              <w:t>A.6. Irrespective of the angle of inclination, the exciting coefficient should be set at 0,04 at least.</w:t>
            </w:r>
          </w:p>
        </w:tc>
      </w:tr>
    </w:tbl>
    <w:p w14:paraId="29FF3DA4" w14:textId="0BA86140" w:rsidR="003A4169" w:rsidRDefault="008135D9" w:rsidP="009D7083">
      <w:pPr>
        <w:pStyle w:val="FigureImage"/>
      </w:pPr>
      <w:r>
        <w:rPr>
          <w:noProof/>
        </w:rPr>
        <w:drawing>
          <wp:inline distT="0" distB="0" distL="0" distR="0" wp14:anchorId="55A77BF6" wp14:editId="09521B0C">
            <wp:extent cx="4204716" cy="1293876"/>
            <wp:effectExtent l="0" t="0" r="5715" b="1905"/>
            <wp:docPr id="14" name="a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6.tif"/>
                    <pic:cNvPicPr/>
                  </pic:nvPicPr>
                  <pic:blipFill>
                    <a:blip r:embed="rId47" r:link="rId48" cstate="print">
                      <a:extLst>
                        <a:ext uri="{28A0092B-C50C-407E-A947-70E740481C1C}">
                          <a14:useLocalDpi xmlns:a14="http://schemas.microsoft.com/office/drawing/2010/main" val="0"/>
                        </a:ext>
                      </a:extLst>
                    </a:blip>
                    <a:stretch>
                      <a:fillRect/>
                    </a:stretch>
                  </pic:blipFill>
                  <pic:spPr>
                    <a:xfrm>
                      <a:off x="0" y="0"/>
                      <a:ext cx="4204716" cy="1293876"/>
                    </a:xfrm>
                    <a:prstGeom prst="rect">
                      <a:avLst/>
                    </a:prstGeom>
                  </pic:spPr>
                </pic:pic>
              </a:graphicData>
            </a:graphic>
          </wp:inline>
        </w:drawing>
      </w:r>
    </w:p>
    <w:p w14:paraId="3FEC8BDA" w14:textId="7A3A3B05"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6</w:t>
      </w:r>
      <w:r>
        <w:t xml:space="preserve"> — </w:t>
      </w:r>
      <w:r w:rsidRPr="009A444B">
        <w:t xml:space="preserve">Exciting coefficient </w:t>
      </w:r>
      <w:r w:rsidRPr="009A444B">
        <w:rPr>
          <w:i/>
        </w:rPr>
        <w:t>c</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7314"/>
        <w:gridCol w:w="1247"/>
      </w:tblGrid>
      <w:tr w:rsidR="00CA078A" w:rsidRPr="0000442A" w14:paraId="2F1251EE" w14:textId="77777777" w:rsidTr="009D7083">
        <w:trPr>
          <w:cantSplit/>
        </w:trPr>
        <w:tc>
          <w:tcPr>
            <w:tcW w:w="850" w:type="dxa"/>
          </w:tcPr>
          <w:p w14:paraId="46B96C52" w14:textId="5EC9540A" w:rsidR="00CA078A" w:rsidRPr="0000442A" w:rsidRDefault="00CA078A" w:rsidP="00CA078A">
            <w:pPr>
              <w:pStyle w:val="Tablebody"/>
            </w:pPr>
            <w:r w:rsidRPr="009A444B">
              <w:rPr>
                <w:i/>
              </w:rPr>
              <w:t>q</w:t>
            </w:r>
            <w:r w:rsidRPr="00F3283B">
              <w:rPr>
                <w:position w:val="-6"/>
                <w:sz w:val="18"/>
                <w:szCs w:val="18"/>
              </w:rPr>
              <w:t>max</w:t>
            </w:r>
          </w:p>
        </w:tc>
        <w:tc>
          <w:tcPr>
            <w:tcW w:w="8561" w:type="dxa"/>
            <w:gridSpan w:val="2"/>
          </w:tcPr>
          <w:p w14:paraId="527D6180" w14:textId="11DBC51C" w:rsidR="00CA078A" w:rsidRPr="0000442A" w:rsidRDefault="00CA078A" w:rsidP="009D7083">
            <w:pPr>
              <w:pStyle w:val="Tablebody"/>
              <w:jc w:val="both"/>
            </w:pPr>
            <w:r w:rsidRPr="009A444B">
              <w:t xml:space="preserve">is the maximum applicable lateral load calculated with </w:t>
            </w:r>
            <w:r>
              <w:t>Formula (</w:t>
            </w:r>
            <w:r w:rsidRPr="009A444B">
              <w:t>A.25):</w:t>
            </w:r>
          </w:p>
        </w:tc>
      </w:tr>
      <w:tr w:rsidR="00CA078A" w:rsidRPr="0000442A" w14:paraId="7F1F05D1" w14:textId="77777777" w:rsidTr="009D7083">
        <w:trPr>
          <w:cantSplit/>
        </w:trPr>
        <w:tc>
          <w:tcPr>
            <w:tcW w:w="8164" w:type="dxa"/>
            <w:gridSpan w:val="2"/>
            <w:vAlign w:val="center"/>
          </w:tcPr>
          <w:p w14:paraId="7C61C567" w14:textId="74069D84" w:rsidR="00CA078A" w:rsidRPr="0000442A" w:rsidRDefault="00B90619" w:rsidP="009D7083">
            <w:pPr>
              <w:pStyle w:val="Tablebody"/>
            </w:pPr>
            <m:oMathPara>
              <m:oMath>
                <m:sSub>
                  <m:sSubPr>
                    <m:ctrlPr>
                      <w:rPr>
                        <w:rFonts w:ascii="Cambria Math" w:hAnsi="Cambria Math"/>
                      </w:rPr>
                    </m:ctrlPr>
                  </m:sSubPr>
                  <m:e>
                    <m:r>
                      <w:rPr>
                        <w:rFonts w:ascii="Cambria Math" w:hAnsi="Cambria Math"/>
                      </w:rPr>
                      <m:t>q</m:t>
                    </m:r>
                  </m:e>
                  <m:sub>
                    <m:r>
                      <m:rPr>
                        <m:nor/>
                      </m:rPr>
                      <m:t>max</m:t>
                    </m:r>
                  </m:sub>
                </m:sSub>
                <m:r>
                  <m:rPr>
                    <m:nor/>
                  </m:rPr>
                  <w:rPr>
                    <w:rFonts w:ascii="Cambria Math" w:hAnsi="Cambria Math"/>
                  </w:rPr>
                  <m:t>=</m:t>
                </m:r>
                <m:sSub>
                  <m:sSubPr>
                    <m:ctrlPr>
                      <w:rPr>
                        <w:rFonts w:ascii="Cambria Math" w:hAnsi="Cambria Math"/>
                      </w:rPr>
                    </m:ctrlPr>
                  </m:sSubPr>
                  <m:e>
                    <m:r>
                      <w:rPr>
                        <w:rFonts w:ascii="Cambria Math" w:hAnsi="Cambria Math"/>
                      </w:rPr>
                      <m:t>q</m:t>
                    </m:r>
                  </m:e>
                  <m:sub>
                    <m:r>
                      <m:rPr>
                        <m:nor/>
                      </m:rPr>
                      <m:t>0</m:t>
                    </m:r>
                  </m:sub>
                </m:sSub>
                <m:sSup>
                  <m:sSupPr>
                    <m:ctrlPr>
                      <w:rPr>
                        <w:rFonts w:ascii="Cambria Math" w:hAnsi="Cambria Math"/>
                      </w:rPr>
                    </m:ctrlPr>
                  </m:sSupPr>
                  <m:e>
                    <m:d>
                      <m:dPr>
                        <m:sepChr m:val=""/>
                        <m:ctrlPr>
                          <w:rPr>
                            <w:rFonts w:ascii="Cambria Math" w:hAnsi="Cambria Math"/>
                          </w:rPr>
                        </m:ctrlPr>
                      </m:dPr>
                      <m:e>
                        <m:r>
                          <w:rPr>
                            <w:rFonts w:ascii="Cambria Math" w:hAnsi="Cambria Math"/>
                          </w:rPr>
                          <m:t>32</m:t>
                        </m:r>
                      </m:e>
                      <m:e>
                        <m:r>
                          <w:rPr>
                            <w:rFonts w:ascii="Cambria Math" w:hAnsi="Cambria Math"/>
                          </w:rPr>
                          <m:t xml:space="preserve"> </m:t>
                        </m:r>
                      </m:e>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0</m:t>
                                </m:r>
                              </m:sub>
                            </m:sSub>
                          </m:den>
                        </m:f>
                      </m:e>
                    </m:d>
                  </m:e>
                  <m:sup>
                    <m:r>
                      <w:rPr>
                        <w:rFonts w:ascii="Cambria Math" w:hAnsi="Cambria Math"/>
                      </w:rPr>
                      <m:t>2</m:t>
                    </m:r>
                  </m:sup>
                </m:sSup>
              </m:oMath>
            </m:oMathPara>
          </w:p>
        </w:tc>
        <w:tc>
          <w:tcPr>
            <w:tcW w:w="1247" w:type="dxa"/>
            <w:vAlign w:val="center"/>
          </w:tcPr>
          <w:p w14:paraId="4DDF0065" w14:textId="41865825" w:rsidR="00CA078A" w:rsidRPr="0000442A" w:rsidRDefault="00CA078A" w:rsidP="009D7083">
            <w:pPr>
              <w:pStyle w:val="Tablebody"/>
              <w:jc w:val="right"/>
            </w:pPr>
            <w:r w:rsidRPr="009A444B">
              <w:t>(A.25)</w:t>
            </w:r>
          </w:p>
        </w:tc>
      </w:tr>
      <w:tr w:rsidR="00CA078A" w:rsidRPr="0000442A" w14:paraId="6DCCC0B0" w14:textId="77777777" w:rsidTr="009D7083">
        <w:trPr>
          <w:cantSplit/>
        </w:trPr>
        <w:tc>
          <w:tcPr>
            <w:tcW w:w="850" w:type="dxa"/>
          </w:tcPr>
          <w:p w14:paraId="645D6679" w14:textId="5950A1F2" w:rsidR="00CA078A" w:rsidRPr="0000442A" w:rsidRDefault="00CA078A" w:rsidP="009D7083">
            <w:pPr>
              <w:pStyle w:val="Tablebody"/>
            </w:pPr>
            <w:r w:rsidRPr="009A444B">
              <w:rPr>
                <w:i/>
              </w:rPr>
              <w:t>q</w:t>
            </w:r>
            <w:r w:rsidRPr="00F3283B">
              <w:rPr>
                <w:position w:val="-6"/>
                <w:sz w:val="18"/>
                <w:szCs w:val="18"/>
              </w:rPr>
              <w:t>0</w:t>
            </w:r>
          </w:p>
        </w:tc>
        <w:tc>
          <w:tcPr>
            <w:tcW w:w="8561" w:type="dxa"/>
            <w:gridSpan w:val="2"/>
          </w:tcPr>
          <w:p w14:paraId="6E312105" w14:textId="70979BB7" w:rsidR="00CA078A" w:rsidRPr="0000442A" w:rsidRDefault="00CA078A" w:rsidP="009D7083">
            <w:pPr>
              <w:pStyle w:val="Tablebody"/>
              <w:jc w:val="both"/>
            </w:pPr>
            <w:r w:rsidRPr="009A444B">
              <w:t xml:space="preserve">is the reference value of the lateral load, </w:t>
            </w:r>
            <w:r w:rsidRPr="009A444B">
              <w:rPr>
                <w:i/>
              </w:rPr>
              <w:t>q</w:t>
            </w:r>
            <w:r w:rsidRPr="00F3283B">
              <w:rPr>
                <w:position w:val="-6"/>
                <w:sz w:val="18"/>
                <w:szCs w:val="18"/>
              </w:rPr>
              <w:t>0</w:t>
            </w:r>
            <w:r w:rsidRPr="004C7719">
              <w:t> </w:t>
            </w:r>
            <w:r w:rsidRPr="00E061F1">
              <w:rPr>
                <w:rFonts w:ascii="Cambria Math" w:hAnsi="Cambria Math"/>
              </w:rPr>
              <w:t>=</w:t>
            </w:r>
            <w:r w:rsidRPr="004C7719">
              <w:t> </w:t>
            </w:r>
            <w:r w:rsidRPr="009A444B">
              <w:t>1</w:t>
            </w:r>
            <w:r w:rsidR="0045043F">
              <w:t> </w:t>
            </w:r>
            <w:r w:rsidRPr="009A444B">
              <w:t>kN/m</w:t>
            </w:r>
          </w:p>
        </w:tc>
      </w:tr>
      <w:tr w:rsidR="00CA078A" w:rsidRPr="0000442A" w14:paraId="3D4008FE" w14:textId="77777777" w:rsidTr="009D7083">
        <w:trPr>
          <w:cantSplit/>
        </w:trPr>
        <w:tc>
          <w:tcPr>
            <w:tcW w:w="850" w:type="dxa"/>
          </w:tcPr>
          <w:p w14:paraId="05B65CB9" w14:textId="6A814323" w:rsidR="00CA078A" w:rsidRPr="0000442A" w:rsidRDefault="00CA078A" w:rsidP="009D7083">
            <w:pPr>
              <w:pStyle w:val="Tablebody"/>
            </w:pPr>
            <w:r w:rsidRPr="009A444B">
              <w:rPr>
                <w:i/>
              </w:rPr>
              <w:t>D</w:t>
            </w:r>
            <w:r w:rsidRPr="00F3283B">
              <w:rPr>
                <w:position w:val="-6"/>
                <w:sz w:val="18"/>
                <w:szCs w:val="18"/>
              </w:rPr>
              <w:t>0</w:t>
            </w:r>
          </w:p>
        </w:tc>
        <w:tc>
          <w:tcPr>
            <w:tcW w:w="8561" w:type="dxa"/>
            <w:gridSpan w:val="2"/>
          </w:tcPr>
          <w:p w14:paraId="400FE7E5" w14:textId="79B4E174" w:rsidR="00CA078A" w:rsidRPr="0000442A" w:rsidRDefault="00CA078A" w:rsidP="009D7083">
            <w:pPr>
              <w:pStyle w:val="Tablebody"/>
              <w:jc w:val="both"/>
            </w:pPr>
            <w:r w:rsidRPr="009A444B">
              <w:t xml:space="preserve">is the reference value of the hanger diameter, </w:t>
            </w:r>
            <w:r w:rsidRPr="009A444B">
              <w:rPr>
                <w:i/>
              </w:rPr>
              <w:t>D</w:t>
            </w:r>
            <w:r w:rsidRPr="00F3283B">
              <w:rPr>
                <w:position w:val="-6"/>
                <w:sz w:val="18"/>
                <w:szCs w:val="18"/>
              </w:rPr>
              <w:t>0</w:t>
            </w:r>
            <w:r w:rsidRPr="004C7719">
              <w:t> </w:t>
            </w:r>
            <w:r w:rsidRPr="00E061F1">
              <w:rPr>
                <w:rFonts w:ascii="Cambria Math" w:hAnsi="Cambria Math"/>
              </w:rPr>
              <w:t>=</w:t>
            </w:r>
            <w:r w:rsidRPr="004C7719">
              <w:t> </w:t>
            </w:r>
            <w:r w:rsidRPr="009A444B">
              <w:t>1</w:t>
            </w:r>
            <w:r w:rsidR="0045043F">
              <w:t> </w:t>
            </w:r>
            <w:r w:rsidRPr="009A444B">
              <w:t>m</w:t>
            </w:r>
          </w:p>
        </w:tc>
      </w:tr>
    </w:tbl>
    <w:p w14:paraId="5140F041" w14:textId="4E390D89" w:rsidR="003A4169" w:rsidRPr="009A444B" w:rsidRDefault="003A4169" w:rsidP="00CA078A">
      <w:pPr>
        <w:pStyle w:val="BodyText"/>
        <w:spacing w:before="120"/>
      </w:pPr>
      <w:r>
        <w:t>(3) </w:t>
      </w:r>
      <w:r w:rsidRPr="009A444B">
        <w:t xml:space="preserve">If a logarithmic decrement of damping </w:t>
      </w:r>
      <w:r w:rsidRPr="005E6156">
        <w:rPr>
          <w:i/>
        </w:rPr>
        <w:t>δ</w:t>
      </w:r>
      <w:r w:rsidRPr="005F6FCF">
        <w:rPr>
          <w:position w:val="-6"/>
          <w:sz w:val="18"/>
          <w:szCs w:val="18"/>
        </w:rPr>
        <w:t>meas</w:t>
      </w:r>
      <w:r w:rsidRPr="009A444B">
        <w:t xml:space="preserve"> greater than 0,0</w:t>
      </w:r>
      <w:r>
        <w:t xml:space="preserve"> </w:t>
      </w:r>
      <w:r w:rsidRPr="009A444B">
        <w:t xml:space="preserve">015 is obtained by measurements of the structure, the lateral load </w:t>
      </w:r>
      <w:r w:rsidRPr="009A444B">
        <w:rPr>
          <w:i/>
        </w:rPr>
        <w:t>q</w:t>
      </w:r>
      <w:r w:rsidRPr="009A444B">
        <w:t xml:space="preserve"> may be linearly reduced in accordance with </w:t>
      </w:r>
      <w:r>
        <w:t>Formula (</w:t>
      </w:r>
      <w:r w:rsidRPr="009A444B">
        <w:t>A.19).</w:t>
      </w:r>
    </w:p>
    <w:p w14:paraId="434DD2EB" w14:textId="67783D56" w:rsidR="003A4169" w:rsidRDefault="003A4169" w:rsidP="005E6156">
      <w:pPr>
        <w:pStyle w:val="BodyText"/>
        <w:keepNext/>
      </w:pPr>
      <w:r>
        <w:t>(4) </w:t>
      </w:r>
      <w:r w:rsidRPr="009A444B">
        <w:t xml:space="preserve">The lateral load </w:t>
      </w:r>
      <w:r w:rsidRPr="009A444B">
        <w:rPr>
          <w:i/>
        </w:rPr>
        <w:t>q</w:t>
      </w:r>
      <w:r w:rsidRPr="009A444B">
        <w:t xml:space="preserve"> may be considered as a constant action on an effective correlation length </w:t>
      </w:r>
      <w:r w:rsidRPr="009A444B">
        <w:rPr>
          <w:i/>
        </w:rPr>
        <w:t>L</w:t>
      </w:r>
      <w:r w:rsidRPr="005F6FCF">
        <w:rPr>
          <w:position w:val="-6"/>
          <w:sz w:val="18"/>
          <w:szCs w:val="18"/>
        </w:rPr>
        <w:t>w,i</w:t>
      </w:r>
      <w:r w:rsidRPr="004C7719">
        <w:t> </w:t>
      </w:r>
      <w:r w:rsidRPr="00E061F1">
        <w:rPr>
          <w:rFonts w:ascii="Cambria Math" w:hAnsi="Cambria Math"/>
        </w:rPr>
        <w:t>=</w:t>
      </w:r>
      <w:r w:rsidRPr="004C7719">
        <w:t> </w:t>
      </w:r>
      <w:r w:rsidRPr="009A444B">
        <w:t>0,27 </w:t>
      </w:r>
      <w:r w:rsidRPr="009A444B">
        <w:rPr>
          <w:i/>
        </w:rPr>
        <w:t>L</w:t>
      </w:r>
      <w:r w:rsidRPr="005F6FCF">
        <w:rPr>
          <w:position w:val="-6"/>
          <w:sz w:val="18"/>
          <w:szCs w:val="18"/>
        </w:rPr>
        <w:t>i</w:t>
      </w:r>
      <w:r w:rsidRPr="009A444B">
        <w:t xml:space="preserve"> in accordance with </w:t>
      </w:r>
      <w:r>
        <w:t>Figure </w:t>
      </w:r>
      <w:r w:rsidRPr="009A444B">
        <w:t xml:space="preserve">A.5. The calculation follows A.4.2. The maximum stress amplitude due to rain-wind-induced vibration is calculated with the </w:t>
      </w:r>
      <w:r>
        <w:t>Formula (</w:t>
      </w:r>
      <w:r w:rsidRPr="009A444B">
        <w:t>A.26):</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E38" w14:paraId="33B09153" w14:textId="77777777" w:rsidTr="009D7083">
        <w:tc>
          <w:tcPr>
            <w:tcW w:w="8505" w:type="dxa"/>
          </w:tcPr>
          <w:p w14:paraId="3429C731" w14:textId="690394A4" w:rsidR="00314E38" w:rsidRPr="003005A8" w:rsidRDefault="00B90619" w:rsidP="001401AF">
            <w:pPr>
              <w:pStyle w:val="Formula"/>
              <w:rPr>
                <w:lang w:val="es-ES"/>
              </w:rPr>
            </w:pPr>
            <m:oMathPara>
              <m:oMath>
                <m:sSub>
                  <m:sSubPr>
                    <m:ctrlPr>
                      <w:rPr>
                        <w:rFonts w:ascii="Cambria Math" w:hAnsi="Cambria Math"/>
                      </w:rPr>
                    </m:ctrlPr>
                  </m:sSubPr>
                  <m:e>
                    <m:r>
                      <w:rPr>
                        <w:rFonts w:ascii="Cambria Math" w:hAnsi="Cambria Math"/>
                      </w:rPr>
                      <m:t>σ</m:t>
                    </m:r>
                  </m:e>
                  <m:sub>
                    <m:r>
                      <m:rPr>
                        <m:nor/>
                      </m:rPr>
                      <w:rPr>
                        <w:lang w:val="es-ES"/>
                      </w:rPr>
                      <m:t>RW</m:t>
                    </m:r>
                  </m:sub>
                </m:sSub>
                <m:r>
                  <m:rPr>
                    <m:nor/>
                  </m:rPr>
                  <w:rPr>
                    <w:lang w:val="es-ES"/>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w:rPr>
                            <w:lang w:val="es-ES"/>
                          </w:rPr>
                          <m:t>RW,max</m:t>
                        </m:r>
                      </m:sub>
                    </m:sSub>
                  </m:num>
                  <m:den>
                    <m:sSub>
                      <m:sSubPr>
                        <m:ctrlPr>
                          <w:rPr>
                            <w:rFonts w:ascii="Cambria Math" w:hAnsi="Cambria Math"/>
                          </w:rPr>
                        </m:ctrlPr>
                      </m:sSubPr>
                      <m:e>
                        <m:r>
                          <w:rPr>
                            <w:rFonts w:ascii="Cambria Math" w:hAnsi="Cambria Math"/>
                          </w:rPr>
                          <m:t>W</m:t>
                        </m:r>
                      </m:e>
                      <m:sub>
                        <m:r>
                          <m:rPr>
                            <m:nor/>
                          </m:rPr>
                          <w:rPr>
                            <w:lang w:val="es-ES"/>
                          </w:rPr>
                          <m:t>el</m:t>
                        </m:r>
                      </m:sub>
                    </m:sSub>
                  </m:den>
                </m:f>
              </m:oMath>
            </m:oMathPara>
          </w:p>
        </w:tc>
        <w:tc>
          <w:tcPr>
            <w:tcW w:w="1247" w:type="dxa"/>
          </w:tcPr>
          <w:p w14:paraId="41CB6A0F" w14:textId="77F0A659" w:rsidR="00314E38" w:rsidRDefault="00314E38" w:rsidP="009D7083">
            <w:pPr>
              <w:pStyle w:val="BodyText"/>
              <w:jc w:val="right"/>
            </w:pPr>
            <w:r w:rsidRPr="009A444B">
              <w:t>(A.26)</w:t>
            </w:r>
          </w:p>
        </w:tc>
      </w:tr>
    </w:tbl>
    <w:p w14:paraId="18E3FED9" w14:textId="77777777" w:rsidR="00314E38" w:rsidRDefault="00314E38" w:rsidP="00314E38">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8561"/>
      </w:tblGrid>
      <w:tr w:rsidR="00314E38" w:rsidRPr="0000442A" w14:paraId="15C90E3F" w14:textId="77777777" w:rsidTr="00314E38">
        <w:trPr>
          <w:cantSplit/>
        </w:trPr>
        <w:tc>
          <w:tcPr>
            <w:tcW w:w="850" w:type="dxa"/>
          </w:tcPr>
          <w:p w14:paraId="7DB479F5" w14:textId="5F3F5A0D" w:rsidR="00314E38" w:rsidRPr="0000442A" w:rsidRDefault="00314E38" w:rsidP="009D7083">
            <w:pPr>
              <w:pStyle w:val="Tablebody"/>
            </w:pPr>
            <w:r w:rsidRPr="009A444B">
              <w:rPr>
                <w:i/>
              </w:rPr>
              <w:t>M</w:t>
            </w:r>
            <w:r w:rsidRPr="00F3283B">
              <w:rPr>
                <w:position w:val="-6"/>
                <w:sz w:val="18"/>
                <w:szCs w:val="18"/>
              </w:rPr>
              <w:t>rw,max</w:t>
            </w:r>
          </w:p>
        </w:tc>
        <w:tc>
          <w:tcPr>
            <w:tcW w:w="8561" w:type="dxa"/>
          </w:tcPr>
          <w:p w14:paraId="0FB7B5E0" w14:textId="195D61A0" w:rsidR="00314E38" w:rsidRPr="0000442A" w:rsidRDefault="00314E38" w:rsidP="009D7083">
            <w:pPr>
              <w:pStyle w:val="Tablebody"/>
              <w:jc w:val="both"/>
            </w:pPr>
            <w:r w:rsidRPr="009A444B">
              <w:t>is the calculated bending moment</w:t>
            </w:r>
            <w:r>
              <w:t>;</w:t>
            </w:r>
          </w:p>
        </w:tc>
      </w:tr>
      <w:tr w:rsidR="00314E38" w:rsidRPr="0000442A" w14:paraId="4BBDBF91" w14:textId="77777777" w:rsidTr="00314E38">
        <w:trPr>
          <w:cantSplit/>
        </w:trPr>
        <w:tc>
          <w:tcPr>
            <w:tcW w:w="850" w:type="dxa"/>
          </w:tcPr>
          <w:p w14:paraId="5D343F62" w14:textId="441EAA4E" w:rsidR="00314E38" w:rsidRPr="0000442A" w:rsidRDefault="00314E38" w:rsidP="009D7083">
            <w:pPr>
              <w:pStyle w:val="Tablebody"/>
            </w:pPr>
            <w:r w:rsidRPr="009A444B">
              <w:rPr>
                <w:i/>
              </w:rPr>
              <w:t>W</w:t>
            </w:r>
            <w:r w:rsidRPr="00F3283B">
              <w:rPr>
                <w:position w:val="-6"/>
                <w:sz w:val="18"/>
                <w:szCs w:val="18"/>
              </w:rPr>
              <w:t>el</w:t>
            </w:r>
          </w:p>
        </w:tc>
        <w:tc>
          <w:tcPr>
            <w:tcW w:w="8561" w:type="dxa"/>
          </w:tcPr>
          <w:p w14:paraId="38706ACB" w14:textId="2E77002E" w:rsidR="00314E38" w:rsidRPr="0000442A" w:rsidRDefault="00314E38" w:rsidP="009D7083">
            <w:pPr>
              <w:pStyle w:val="Tablebody"/>
              <w:jc w:val="both"/>
            </w:pPr>
            <w:r w:rsidRPr="009A444B">
              <w:t>is the elastic section modulus</w:t>
            </w:r>
            <w:r>
              <w:t>.</w:t>
            </w:r>
          </w:p>
        </w:tc>
      </w:tr>
    </w:tbl>
    <w:p w14:paraId="14CCC815" w14:textId="77777777" w:rsidR="003A4169" w:rsidRPr="009A444B" w:rsidRDefault="003A4169" w:rsidP="00314E38">
      <w:pPr>
        <w:pStyle w:val="a3"/>
        <w:spacing w:before="360"/>
      </w:pPr>
      <w:bookmarkStart w:id="3091" w:name="_Toc8379371"/>
      <w:bookmarkStart w:id="3092" w:name="_Toc96073980"/>
      <w:bookmarkStart w:id="3093" w:name="_Toc132267933"/>
      <w:r w:rsidRPr="009A444B">
        <w:t>Traffic-induced stresses</w:t>
      </w:r>
      <w:bookmarkEnd w:id="3091"/>
      <w:bookmarkEnd w:id="3092"/>
      <w:bookmarkEnd w:id="3093"/>
    </w:p>
    <w:p w14:paraId="0F249A35" w14:textId="225C01FF" w:rsidR="003A4169" w:rsidRPr="009A444B" w:rsidRDefault="003A4169" w:rsidP="009D7083">
      <w:pPr>
        <w:pStyle w:val="BodyText"/>
      </w:pPr>
      <w:r>
        <w:t>(1) </w:t>
      </w:r>
      <w:r w:rsidRPr="009A444B">
        <w:t>The second order effects should be taken into account when determining the fatigue stress ranges due to restraint forces in the hangers caused by deformation.</w:t>
      </w:r>
    </w:p>
    <w:p w14:paraId="0A3CAF29" w14:textId="77777777" w:rsidR="003A4169" w:rsidRPr="009A444B" w:rsidRDefault="003A4169">
      <w:pPr>
        <w:pStyle w:val="a3"/>
      </w:pPr>
      <w:bookmarkStart w:id="3094" w:name="_Toc8379372"/>
      <w:bookmarkStart w:id="3095" w:name="_Toc96073981"/>
      <w:bookmarkStart w:id="3096" w:name="_Toc132267934"/>
      <w:r w:rsidRPr="009A444B">
        <w:t>Verification concepts</w:t>
      </w:r>
      <w:bookmarkEnd w:id="3094"/>
      <w:bookmarkEnd w:id="3095"/>
      <w:bookmarkEnd w:id="3096"/>
    </w:p>
    <w:p w14:paraId="55186B72" w14:textId="77777777" w:rsidR="003A4169" w:rsidRPr="009A444B" w:rsidRDefault="003A4169">
      <w:pPr>
        <w:pStyle w:val="a4"/>
      </w:pPr>
      <w:r w:rsidRPr="009A444B">
        <w:t>Verification concept for traffic and oscillations due to vortex shedding</w:t>
      </w:r>
    </w:p>
    <w:p w14:paraId="24DECD0E" w14:textId="203DB4A1" w:rsidR="003A4169" w:rsidRPr="009A444B" w:rsidRDefault="003A4169" w:rsidP="009D7083">
      <w:pPr>
        <w:pStyle w:val="BodyText"/>
      </w:pPr>
      <w:r>
        <w:t>(1) </w:t>
      </w:r>
      <w:r w:rsidRPr="009A444B">
        <w:t>A fatigue verification using the fatigue resistance Δ</w:t>
      </w:r>
      <w:r w:rsidRPr="005E6156">
        <w:rPr>
          <w:i/>
        </w:rPr>
        <w:t>σ</w:t>
      </w:r>
      <w:r w:rsidRPr="005F6FCF">
        <w:rPr>
          <w:position w:val="-6"/>
          <w:sz w:val="18"/>
          <w:szCs w:val="18"/>
        </w:rPr>
        <w:t>c</w:t>
      </w:r>
      <w:r w:rsidRPr="009A444B">
        <w:t xml:space="preserve"> should be performed as specified in </w:t>
      </w:r>
      <w:r>
        <w:t>Clause </w:t>
      </w:r>
      <w:r w:rsidRPr="009A444B">
        <w:t>10.</w:t>
      </w:r>
    </w:p>
    <w:p w14:paraId="126D675C" w14:textId="41D31A1D" w:rsidR="003A4169" w:rsidRDefault="003A4169" w:rsidP="005E6156">
      <w:pPr>
        <w:pStyle w:val="BodyText"/>
        <w:keepNext/>
      </w:pPr>
      <w:r>
        <w:t>(2) </w:t>
      </w:r>
      <w:r w:rsidRPr="009A444B">
        <w:t xml:space="preserve">For each mode, the stress ranges due to traffic and oscillations due to vortex shedding should be added according to the criteria in </w:t>
      </w:r>
      <w:r>
        <w:t>Formula (</w:t>
      </w:r>
      <w:r w:rsidRPr="009A444B">
        <w:t>A.27):</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14E38" w14:paraId="703052BA" w14:textId="77777777" w:rsidTr="009D7083">
        <w:tc>
          <w:tcPr>
            <w:tcW w:w="8505" w:type="dxa"/>
          </w:tcPr>
          <w:p w14:paraId="2112F753" w14:textId="5701BEF9" w:rsidR="00314E38" w:rsidRPr="003005A8" w:rsidRDefault="00314E38" w:rsidP="001401AF">
            <w:pPr>
              <w:pStyle w:val="Formula"/>
              <w:rPr>
                <w:lang w:val="it-IT"/>
              </w:rPr>
            </w:pPr>
            <m:oMathPara>
              <m:oMath>
                <m:r>
                  <m:rPr>
                    <m:nor/>
                  </m:rPr>
                  <m:t>Δ</m:t>
                </m:r>
                <m:sSub>
                  <m:sSubPr>
                    <m:ctrlPr>
                      <w:rPr>
                        <w:rFonts w:ascii="Cambria Math" w:hAnsi="Cambria Math"/>
                      </w:rPr>
                    </m:ctrlPr>
                  </m:sSubPr>
                  <m:e>
                    <m:r>
                      <w:rPr>
                        <w:rFonts w:ascii="Cambria Math" w:hAnsi="Cambria Math"/>
                      </w:rPr>
                      <m:t>σ</m:t>
                    </m:r>
                  </m:e>
                  <m:sub>
                    <m:r>
                      <m:rPr>
                        <m:nor/>
                      </m:rPr>
                      <w:rPr>
                        <w:lang w:val="it-IT"/>
                      </w:rPr>
                      <m:t>e,2</m:t>
                    </m:r>
                  </m:sub>
                </m:sSub>
                <m:r>
                  <m:rPr>
                    <m:nor/>
                  </m:rPr>
                  <w:rPr>
                    <w:rFonts w:ascii="Cambria Math" w:hAnsi="Cambria Math"/>
                    <w:lang w:val="it-IT"/>
                  </w:rPr>
                  <m:t>+</m:t>
                </m:r>
                <m:r>
                  <m:rPr>
                    <m:nor/>
                  </m:rPr>
                  <m:t>Δ</m:t>
                </m:r>
                <m:sSub>
                  <m:sSubPr>
                    <m:ctrlPr>
                      <w:rPr>
                        <w:rFonts w:ascii="Cambria Math" w:hAnsi="Cambria Math"/>
                      </w:rPr>
                    </m:ctrlPr>
                  </m:sSubPr>
                  <m:e>
                    <m:r>
                      <w:rPr>
                        <w:rFonts w:ascii="Cambria Math" w:hAnsi="Cambria Math"/>
                      </w:rPr>
                      <m:t>σ</m:t>
                    </m:r>
                  </m:e>
                  <m:sub>
                    <m:r>
                      <m:rPr>
                        <m:nor/>
                      </m:rPr>
                      <w:rPr>
                        <w:lang w:val="it-IT"/>
                      </w:rPr>
                      <m:t>w,e,2</m:t>
                    </m:r>
                  </m:sub>
                </m:sSub>
                <m:r>
                  <w:rPr>
                    <w:rFonts w:ascii="Cambria Math" w:hAnsi="Cambria Math"/>
                    <w:lang w:val="it-IT"/>
                  </w:rPr>
                  <m:t>≤</m:t>
                </m:r>
                <m:f>
                  <m:fPr>
                    <m:ctrlPr>
                      <w:rPr>
                        <w:rFonts w:ascii="Cambria Math" w:hAnsi="Cambria Math"/>
                      </w:rPr>
                    </m:ctrlPr>
                  </m:fPr>
                  <m:num>
                    <m:r>
                      <m:rPr>
                        <m:nor/>
                      </m:rPr>
                      <m:t>Δ</m:t>
                    </m:r>
                    <m:sSub>
                      <m:sSubPr>
                        <m:ctrlPr>
                          <w:rPr>
                            <w:rFonts w:ascii="Cambria Math" w:hAnsi="Cambria Math"/>
                          </w:rPr>
                        </m:ctrlPr>
                      </m:sSubPr>
                      <m:e>
                        <m:r>
                          <w:rPr>
                            <w:rFonts w:ascii="Cambria Math" w:hAnsi="Cambria Math"/>
                          </w:rPr>
                          <m:t>σ</m:t>
                        </m:r>
                      </m:e>
                      <m:sub>
                        <m:r>
                          <m:rPr>
                            <m:nor/>
                          </m:rPr>
                          <w:rPr>
                            <w:lang w:val="it-IT"/>
                          </w:rPr>
                          <m:t>c</m:t>
                        </m:r>
                      </m:sub>
                    </m:sSub>
                  </m:num>
                  <m:den>
                    <m:sSub>
                      <m:sSubPr>
                        <m:ctrlPr>
                          <w:rPr>
                            <w:rFonts w:ascii="Cambria Math" w:hAnsi="Cambria Math"/>
                          </w:rPr>
                        </m:ctrlPr>
                      </m:sSubPr>
                      <m:e>
                        <m:r>
                          <w:rPr>
                            <w:rFonts w:ascii="Cambria Math" w:hAnsi="Cambria Math"/>
                          </w:rPr>
                          <m:t>γ</m:t>
                        </m:r>
                      </m:e>
                      <m:sub>
                        <m:r>
                          <m:rPr>
                            <m:nor/>
                          </m:rPr>
                          <w:rPr>
                            <w:lang w:val="it-IT"/>
                          </w:rPr>
                          <m:t>Mf</m:t>
                        </m:r>
                      </m:sub>
                    </m:sSub>
                  </m:den>
                </m:f>
              </m:oMath>
            </m:oMathPara>
          </w:p>
        </w:tc>
        <w:tc>
          <w:tcPr>
            <w:tcW w:w="1247" w:type="dxa"/>
          </w:tcPr>
          <w:p w14:paraId="6FA6E1C6" w14:textId="1A28BC97" w:rsidR="00314E38" w:rsidRDefault="00314E38" w:rsidP="009D7083">
            <w:pPr>
              <w:pStyle w:val="BodyText"/>
              <w:jc w:val="right"/>
            </w:pPr>
            <w:r w:rsidRPr="009A444B">
              <w:t>(A.27)</w:t>
            </w:r>
          </w:p>
        </w:tc>
      </w:tr>
    </w:tbl>
    <w:p w14:paraId="4D2F0114" w14:textId="77777777" w:rsidR="00314E38" w:rsidRDefault="00314E38" w:rsidP="00314E38">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8561"/>
      </w:tblGrid>
      <w:tr w:rsidR="00314E38" w:rsidRPr="0000442A" w14:paraId="54B84C0D" w14:textId="77777777" w:rsidTr="00314E38">
        <w:trPr>
          <w:cantSplit/>
        </w:trPr>
        <w:tc>
          <w:tcPr>
            <w:tcW w:w="850" w:type="dxa"/>
          </w:tcPr>
          <w:p w14:paraId="1F492BD7" w14:textId="62E2133F" w:rsidR="00314E38" w:rsidRPr="0000442A" w:rsidRDefault="00314E38" w:rsidP="009D7083">
            <w:pPr>
              <w:pStyle w:val="Tablebody"/>
            </w:pPr>
            <w:r w:rsidRPr="009A444B">
              <w:t>Δ</w:t>
            </w:r>
            <w:r w:rsidRPr="005E6156">
              <w:rPr>
                <w:rFonts w:cs="Cambria Math"/>
                <w:i/>
              </w:rPr>
              <w:t>σ</w:t>
            </w:r>
            <w:r w:rsidRPr="00F3283B">
              <w:rPr>
                <w:position w:val="-6"/>
                <w:sz w:val="18"/>
                <w:szCs w:val="18"/>
              </w:rPr>
              <w:t>e,2</w:t>
            </w:r>
          </w:p>
        </w:tc>
        <w:tc>
          <w:tcPr>
            <w:tcW w:w="8561" w:type="dxa"/>
          </w:tcPr>
          <w:p w14:paraId="5523AD32" w14:textId="605C4FFD" w:rsidR="00314E38" w:rsidRPr="0000442A" w:rsidRDefault="00314E38" w:rsidP="009D7083">
            <w:pPr>
              <w:pStyle w:val="Tablebody"/>
              <w:jc w:val="both"/>
            </w:pPr>
            <w:r w:rsidRPr="009A444B">
              <w:rPr>
                <w:szCs w:val="21"/>
              </w:rPr>
              <w:t xml:space="preserve">is the fatigue stress range due to traffic in accordance with </w:t>
            </w:r>
            <w:r>
              <w:rPr>
                <w:szCs w:val="21"/>
              </w:rPr>
              <w:t>Clause </w:t>
            </w:r>
            <w:r w:rsidRPr="009A444B">
              <w:rPr>
                <w:szCs w:val="21"/>
              </w:rPr>
              <w:t>10;</w:t>
            </w:r>
          </w:p>
        </w:tc>
      </w:tr>
      <w:tr w:rsidR="00314E38" w:rsidRPr="0000442A" w14:paraId="7A7F11D1" w14:textId="77777777" w:rsidTr="00314E38">
        <w:trPr>
          <w:cantSplit/>
        </w:trPr>
        <w:tc>
          <w:tcPr>
            <w:tcW w:w="850" w:type="dxa"/>
          </w:tcPr>
          <w:p w14:paraId="3D4A7659" w14:textId="4513B50A" w:rsidR="00314E38" w:rsidRPr="0000442A" w:rsidRDefault="00314E38" w:rsidP="009D7083">
            <w:pPr>
              <w:pStyle w:val="Tablebody"/>
            </w:pPr>
            <w:r w:rsidRPr="009A444B">
              <w:t>Δ</w:t>
            </w:r>
            <w:r w:rsidRPr="005E6156">
              <w:rPr>
                <w:rFonts w:cs="Cambria Math"/>
                <w:i/>
              </w:rPr>
              <w:t>σ</w:t>
            </w:r>
            <w:r w:rsidRPr="00F3283B">
              <w:rPr>
                <w:position w:val="-6"/>
                <w:sz w:val="18"/>
                <w:szCs w:val="18"/>
              </w:rPr>
              <w:t>w,e,2</w:t>
            </w:r>
          </w:p>
        </w:tc>
        <w:tc>
          <w:tcPr>
            <w:tcW w:w="8561" w:type="dxa"/>
          </w:tcPr>
          <w:p w14:paraId="6CAB1630" w14:textId="6407AA80" w:rsidR="00314E38" w:rsidRPr="0000442A" w:rsidRDefault="00314E38" w:rsidP="009D7083">
            <w:pPr>
              <w:pStyle w:val="Tablebody"/>
              <w:jc w:val="both"/>
            </w:pPr>
            <w:r w:rsidRPr="009A444B">
              <w:rPr>
                <w:szCs w:val="21"/>
              </w:rPr>
              <w:t>is the stress range obtained by (A.20);</w:t>
            </w:r>
          </w:p>
        </w:tc>
      </w:tr>
      <w:tr w:rsidR="00314E38" w:rsidRPr="0000442A" w14:paraId="59B1E2F0" w14:textId="77777777" w:rsidTr="00314E38">
        <w:trPr>
          <w:cantSplit/>
        </w:trPr>
        <w:tc>
          <w:tcPr>
            <w:tcW w:w="850" w:type="dxa"/>
          </w:tcPr>
          <w:p w14:paraId="77DB6BCB" w14:textId="595A8310" w:rsidR="00314E38" w:rsidRPr="0000442A" w:rsidRDefault="00314E38" w:rsidP="009D7083">
            <w:pPr>
              <w:pStyle w:val="Tablebody"/>
            </w:pPr>
            <w:r w:rsidRPr="009A444B">
              <w:t>Δ</w:t>
            </w:r>
            <w:r w:rsidRPr="005E6156">
              <w:rPr>
                <w:rFonts w:cs="Cambria Math"/>
                <w:i/>
              </w:rPr>
              <w:t>σ</w:t>
            </w:r>
            <w:r w:rsidRPr="00F3283B">
              <w:rPr>
                <w:position w:val="-6"/>
                <w:sz w:val="18"/>
                <w:szCs w:val="18"/>
              </w:rPr>
              <w:t>c</w:t>
            </w:r>
          </w:p>
        </w:tc>
        <w:tc>
          <w:tcPr>
            <w:tcW w:w="8561" w:type="dxa"/>
          </w:tcPr>
          <w:p w14:paraId="37C3481A" w14:textId="0B200FE6" w:rsidR="00314E38" w:rsidRDefault="00314E38" w:rsidP="009D7083">
            <w:pPr>
              <w:pStyle w:val="Tablebody"/>
              <w:jc w:val="both"/>
            </w:pPr>
            <w:r w:rsidRPr="009A444B">
              <w:rPr>
                <w:szCs w:val="21"/>
              </w:rPr>
              <w:t>is the fatigue resistance of the detail category under consideration;</w:t>
            </w:r>
          </w:p>
        </w:tc>
      </w:tr>
      <w:tr w:rsidR="00314E38" w:rsidRPr="0000442A" w14:paraId="6D0CA1CA" w14:textId="77777777" w:rsidTr="00314E38">
        <w:trPr>
          <w:cantSplit/>
        </w:trPr>
        <w:tc>
          <w:tcPr>
            <w:tcW w:w="850" w:type="dxa"/>
          </w:tcPr>
          <w:p w14:paraId="3DC492F7" w14:textId="7FEE6DB9" w:rsidR="00314E38" w:rsidRPr="0000442A" w:rsidRDefault="00314E38" w:rsidP="009D7083">
            <w:pPr>
              <w:pStyle w:val="Tablebody"/>
            </w:pPr>
            <w:r w:rsidRPr="005E6156">
              <w:rPr>
                <w:rFonts w:cs="Cambria Math"/>
                <w:i/>
              </w:rPr>
              <w:t>γ</w:t>
            </w:r>
            <w:r w:rsidRPr="00F3283B">
              <w:rPr>
                <w:position w:val="-6"/>
                <w:sz w:val="18"/>
                <w:szCs w:val="18"/>
              </w:rPr>
              <w:t>Mf</w:t>
            </w:r>
          </w:p>
        </w:tc>
        <w:tc>
          <w:tcPr>
            <w:tcW w:w="8561" w:type="dxa"/>
          </w:tcPr>
          <w:p w14:paraId="3946D2AA" w14:textId="62482213" w:rsidR="00314E38" w:rsidRDefault="00314E38" w:rsidP="009D7083">
            <w:pPr>
              <w:pStyle w:val="Tablebody"/>
              <w:jc w:val="both"/>
            </w:pPr>
            <w:r w:rsidRPr="009A444B">
              <w:rPr>
                <w:szCs w:val="21"/>
              </w:rPr>
              <w:t>is the partial factor for the fatigue resistance of the main structural members.</w:t>
            </w:r>
          </w:p>
        </w:tc>
      </w:tr>
    </w:tbl>
    <w:p w14:paraId="1B8EB0A2" w14:textId="2972FFCD" w:rsidR="003A4169" w:rsidRDefault="003A4169" w:rsidP="00314E38">
      <w:pPr>
        <w:pStyle w:val="BodyText"/>
        <w:spacing w:before="120"/>
      </w:pPr>
      <w:r>
        <w:t>(3) </w:t>
      </w:r>
      <w:r w:rsidRPr="009A444B">
        <w:t>Alternatively, a fatigue resistance assessment based on long-term measurements may be performed.</w:t>
      </w:r>
    </w:p>
    <w:p w14:paraId="4C1B0261" w14:textId="77777777" w:rsidR="003A4169" w:rsidRPr="009A444B" w:rsidRDefault="003A4169">
      <w:pPr>
        <w:pStyle w:val="a4"/>
      </w:pPr>
      <w:r w:rsidRPr="009A444B">
        <w:t>Verification concept for rain-wind-induced vibrations</w:t>
      </w:r>
    </w:p>
    <w:p w14:paraId="433720AD" w14:textId="77777777" w:rsidR="003A4169" w:rsidRPr="009A444B" w:rsidRDefault="003A4169" w:rsidP="006E5FDE">
      <w:pPr>
        <w:pStyle w:val="a5"/>
        <w:numPr>
          <w:ilvl w:val="4"/>
          <w:numId w:val="22"/>
        </w:numPr>
      </w:pPr>
      <w:r w:rsidRPr="009A444B">
        <w:t>Ultimate limit state verification</w:t>
      </w:r>
    </w:p>
    <w:p w14:paraId="34ED53BB" w14:textId="033DAB6D" w:rsidR="003A4169" w:rsidRDefault="003A4169" w:rsidP="005E6156">
      <w:pPr>
        <w:pStyle w:val="BodyText"/>
        <w:keepNext/>
      </w:pPr>
      <w:r>
        <w:t>(1) </w:t>
      </w:r>
      <w:r w:rsidRPr="009A444B">
        <w:t xml:space="preserve">An ultimate limit state verification for accidental design situations should be performed for rain-wind-induced vibrations by applying the criterion in </w:t>
      </w:r>
      <w:r>
        <w:t>Formula (</w:t>
      </w:r>
      <w:r w:rsidRPr="009A444B">
        <w:t>A.28):</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5043F" w14:paraId="5C1AED9C" w14:textId="77777777" w:rsidTr="009D7083">
        <w:tc>
          <w:tcPr>
            <w:tcW w:w="8505" w:type="dxa"/>
          </w:tcPr>
          <w:p w14:paraId="0E967841" w14:textId="2E9198E2" w:rsidR="0045043F" w:rsidRPr="003005A8" w:rsidRDefault="00B90619" w:rsidP="001401AF">
            <w:pPr>
              <w:pStyle w:val="Formula"/>
              <w:rPr>
                <w:lang w:val="es-ES"/>
              </w:rPr>
            </w:pPr>
            <m:oMathPara>
              <m:oMath>
                <m:sSub>
                  <m:sSubPr>
                    <m:ctrlPr>
                      <w:rPr>
                        <w:rFonts w:ascii="Cambria Math" w:hAnsi="Cambria Math"/>
                      </w:rPr>
                    </m:ctrlPr>
                  </m:sSubPr>
                  <m:e>
                    <m:r>
                      <w:rPr>
                        <w:rFonts w:ascii="Cambria Math" w:hAnsi="Cambria Math"/>
                      </w:rPr>
                      <m:t>σ</m:t>
                    </m:r>
                  </m:e>
                  <m:sub>
                    <m:r>
                      <m:rPr>
                        <m:nor/>
                      </m:rPr>
                      <w:rPr>
                        <w:lang w:val="es-ES"/>
                      </w:rPr>
                      <m:t>G</m:t>
                    </m:r>
                  </m:sub>
                </m:sSub>
                <m:r>
                  <m:rPr>
                    <m:nor/>
                  </m:rPr>
                  <w:rPr>
                    <w:rFonts w:ascii="Cambria Math" w:hAnsi="Cambria Math"/>
                    <w:lang w:val="es-ES"/>
                  </w:rPr>
                  <m:t>+</m:t>
                </m:r>
                <m:sSub>
                  <m:sSubPr>
                    <m:ctrlPr>
                      <w:rPr>
                        <w:rFonts w:ascii="Cambria Math" w:hAnsi="Cambria Math"/>
                      </w:rPr>
                    </m:ctrlPr>
                  </m:sSubPr>
                  <m:e>
                    <m:r>
                      <w:rPr>
                        <w:rFonts w:ascii="Cambria Math" w:hAnsi="Cambria Math"/>
                      </w:rPr>
                      <m:t>σ</m:t>
                    </m:r>
                  </m:e>
                  <m:sub>
                    <m:r>
                      <m:rPr>
                        <m:nor/>
                      </m:rPr>
                      <w:rPr>
                        <w:lang w:val="es-ES"/>
                      </w:rPr>
                      <m:t>Q</m:t>
                    </m:r>
                  </m:sub>
                </m:sSub>
                <m:r>
                  <m:rPr>
                    <m:nor/>
                  </m:rPr>
                  <w:rPr>
                    <w:rFonts w:ascii="Cambria Math" w:hAnsi="Cambria Math"/>
                    <w:lang w:val="es-ES"/>
                  </w:rPr>
                  <m:t>+</m:t>
                </m:r>
                <m:sSub>
                  <m:sSubPr>
                    <m:ctrlPr>
                      <w:rPr>
                        <w:rFonts w:ascii="Cambria Math" w:hAnsi="Cambria Math"/>
                      </w:rPr>
                    </m:ctrlPr>
                  </m:sSubPr>
                  <m:e>
                    <m:r>
                      <w:rPr>
                        <w:rFonts w:ascii="Cambria Math" w:hAnsi="Cambria Math"/>
                      </w:rPr>
                      <m:t>σ</m:t>
                    </m:r>
                  </m:e>
                  <m:sub>
                    <m:r>
                      <m:rPr>
                        <m:nor/>
                      </m:rPr>
                      <w:rPr>
                        <w:lang w:val="es-ES"/>
                      </w:rPr>
                      <m:t>rw</m:t>
                    </m:r>
                  </m:sub>
                </m:sSub>
                <m: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es-ES"/>
                          </w:rPr>
                          <m:t>y</m:t>
                        </m:r>
                      </m:sub>
                    </m:sSub>
                  </m:num>
                  <m:den>
                    <m:sSub>
                      <m:sSubPr>
                        <m:ctrlPr>
                          <w:rPr>
                            <w:rFonts w:ascii="Cambria Math" w:hAnsi="Cambria Math"/>
                          </w:rPr>
                        </m:ctrlPr>
                      </m:sSubPr>
                      <m:e>
                        <m:r>
                          <w:rPr>
                            <w:rFonts w:ascii="Cambria Math" w:hAnsi="Cambria Math"/>
                          </w:rPr>
                          <m:t>γ</m:t>
                        </m:r>
                      </m:e>
                      <m:sub>
                        <m:r>
                          <m:rPr>
                            <m:nor/>
                          </m:rPr>
                          <w:rPr>
                            <w:lang w:val="es-ES"/>
                          </w:rPr>
                          <m:t>M0</m:t>
                        </m:r>
                      </m:sub>
                    </m:sSub>
                  </m:den>
                </m:f>
              </m:oMath>
            </m:oMathPara>
          </w:p>
        </w:tc>
        <w:tc>
          <w:tcPr>
            <w:tcW w:w="1247" w:type="dxa"/>
          </w:tcPr>
          <w:p w14:paraId="3D9018F9" w14:textId="233C6760" w:rsidR="0045043F" w:rsidRDefault="0045043F" w:rsidP="009D7083">
            <w:pPr>
              <w:pStyle w:val="BodyText"/>
              <w:jc w:val="right"/>
            </w:pPr>
            <w:r w:rsidRPr="009A444B">
              <w:t>(A.28)</w:t>
            </w:r>
          </w:p>
        </w:tc>
      </w:tr>
    </w:tbl>
    <w:p w14:paraId="1E0EA75D" w14:textId="77777777" w:rsidR="0045043F" w:rsidRDefault="0045043F" w:rsidP="0045043F">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45043F" w:rsidRPr="0000442A" w14:paraId="54D9CB67" w14:textId="77777777" w:rsidTr="009D7083">
        <w:trPr>
          <w:cantSplit/>
        </w:trPr>
        <w:tc>
          <w:tcPr>
            <w:tcW w:w="567" w:type="dxa"/>
          </w:tcPr>
          <w:p w14:paraId="3337547B" w14:textId="188DE9A9" w:rsidR="0045043F" w:rsidRPr="0045043F" w:rsidRDefault="0045043F" w:rsidP="009D7083">
            <w:pPr>
              <w:pStyle w:val="Tablebody"/>
            </w:pPr>
            <w:r w:rsidRPr="005E6156">
              <w:rPr>
                <w:rFonts w:cs="Cambria Math"/>
                <w:i/>
              </w:rPr>
              <w:t>σ</w:t>
            </w:r>
            <w:r w:rsidRPr="00F3283B">
              <w:rPr>
                <w:position w:val="-6"/>
                <w:sz w:val="18"/>
                <w:szCs w:val="18"/>
              </w:rPr>
              <w:t>G</w:t>
            </w:r>
          </w:p>
        </w:tc>
        <w:tc>
          <w:tcPr>
            <w:tcW w:w="8845" w:type="dxa"/>
          </w:tcPr>
          <w:p w14:paraId="6CB0C746" w14:textId="556E1D0D" w:rsidR="0045043F" w:rsidRPr="0000442A" w:rsidRDefault="0045043F" w:rsidP="009D7083">
            <w:pPr>
              <w:pStyle w:val="Tablebody"/>
              <w:jc w:val="both"/>
            </w:pPr>
            <w:r w:rsidRPr="009A444B">
              <w:rPr>
                <w:szCs w:val="21"/>
              </w:rPr>
              <w:t>is the stress due to the axial force acting on the hangers under permanent actions;</w:t>
            </w:r>
          </w:p>
        </w:tc>
      </w:tr>
      <w:tr w:rsidR="0045043F" w:rsidRPr="0000442A" w14:paraId="12BA4E45" w14:textId="77777777" w:rsidTr="009D7083">
        <w:trPr>
          <w:cantSplit/>
        </w:trPr>
        <w:tc>
          <w:tcPr>
            <w:tcW w:w="567" w:type="dxa"/>
          </w:tcPr>
          <w:p w14:paraId="425D1BBD" w14:textId="60469437" w:rsidR="0045043F" w:rsidRPr="0045043F" w:rsidRDefault="0045043F" w:rsidP="009D7083">
            <w:pPr>
              <w:pStyle w:val="Tablebody"/>
            </w:pPr>
            <w:r w:rsidRPr="005E6156">
              <w:rPr>
                <w:rFonts w:cs="Cambria Math"/>
                <w:i/>
              </w:rPr>
              <w:t>σ</w:t>
            </w:r>
            <w:r w:rsidRPr="00F3283B">
              <w:rPr>
                <w:position w:val="-6"/>
                <w:sz w:val="18"/>
                <w:szCs w:val="18"/>
              </w:rPr>
              <w:t>Q</w:t>
            </w:r>
          </w:p>
        </w:tc>
        <w:tc>
          <w:tcPr>
            <w:tcW w:w="8845" w:type="dxa"/>
          </w:tcPr>
          <w:p w14:paraId="08FDFC07" w14:textId="4E274825" w:rsidR="0045043F" w:rsidRPr="0000442A" w:rsidRDefault="0045043F" w:rsidP="009D7083">
            <w:pPr>
              <w:pStyle w:val="Tablebody"/>
              <w:jc w:val="both"/>
            </w:pPr>
            <w:r w:rsidRPr="009A444B">
              <w:rPr>
                <w:szCs w:val="21"/>
              </w:rPr>
              <w:t>is the stress due to the axial force and bending moment of the hanger as a result of frequent traffic loads;</w:t>
            </w:r>
          </w:p>
        </w:tc>
      </w:tr>
      <w:tr w:rsidR="0045043F" w:rsidRPr="0000442A" w14:paraId="064505C9" w14:textId="77777777" w:rsidTr="009D7083">
        <w:trPr>
          <w:cantSplit/>
        </w:trPr>
        <w:tc>
          <w:tcPr>
            <w:tcW w:w="567" w:type="dxa"/>
          </w:tcPr>
          <w:p w14:paraId="1059699D" w14:textId="1E60024E" w:rsidR="0045043F" w:rsidRPr="0045043F" w:rsidRDefault="0045043F" w:rsidP="009D7083">
            <w:pPr>
              <w:pStyle w:val="Tablebody"/>
            </w:pPr>
            <w:r w:rsidRPr="005E6156">
              <w:rPr>
                <w:rFonts w:cs="Cambria Math"/>
                <w:i/>
              </w:rPr>
              <w:t>σ</w:t>
            </w:r>
            <w:r w:rsidRPr="00F3283B">
              <w:rPr>
                <w:position w:val="-6"/>
                <w:sz w:val="18"/>
                <w:szCs w:val="18"/>
              </w:rPr>
              <w:t>rw</w:t>
            </w:r>
          </w:p>
        </w:tc>
        <w:tc>
          <w:tcPr>
            <w:tcW w:w="8845" w:type="dxa"/>
          </w:tcPr>
          <w:p w14:paraId="51355685" w14:textId="1139FD2C" w:rsidR="0045043F" w:rsidRDefault="0045043F" w:rsidP="009D7083">
            <w:pPr>
              <w:pStyle w:val="Tablebody"/>
              <w:jc w:val="both"/>
            </w:pPr>
            <w:r w:rsidRPr="009A444B">
              <w:rPr>
                <w:szCs w:val="21"/>
              </w:rPr>
              <w:t xml:space="preserve">is the stress due to the bending moment of the hanger as a result of rain-wind-induced vibrations obtained by the </w:t>
            </w:r>
            <w:r>
              <w:rPr>
                <w:szCs w:val="21"/>
              </w:rPr>
              <w:t>Formula (</w:t>
            </w:r>
            <w:r w:rsidRPr="009A444B">
              <w:rPr>
                <w:szCs w:val="21"/>
              </w:rPr>
              <w:t>A.26);</w:t>
            </w:r>
          </w:p>
        </w:tc>
      </w:tr>
      <w:tr w:rsidR="0045043F" w:rsidRPr="0000442A" w14:paraId="44D0095E" w14:textId="77777777" w:rsidTr="009D7083">
        <w:trPr>
          <w:cantSplit/>
        </w:trPr>
        <w:tc>
          <w:tcPr>
            <w:tcW w:w="567" w:type="dxa"/>
          </w:tcPr>
          <w:p w14:paraId="20FB9EDA" w14:textId="1C44C008" w:rsidR="0045043F" w:rsidRPr="0045043F" w:rsidRDefault="0045043F" w:rsidP="009D7083">
            <w:pPr>
              <w:pStyle w:val="Tablebody"/>
            </w:pPr>
            <w:r w:rsidRPr="0045043F">
              <w:rPr>
                <w:i/>
                <w:szCs w:val="21"/>
              </w:rPr>
              <w:t>f</w:t>
            </w:r>
            <w:r w:rsidRPr="00F3283B">
              <w:rPr>
                <w:position w:val="-6"/>
                <w:sz w:val="18"/>
                <w:szCs w:val="18"/>
              </w:rPr>
              <w:t>y</w:t>
            </w:r>
          </w:p>
        </w:tc>
        <w:tc>
          <w:tcPr>
            <w:tcW w:w="8845" w:type="dxa"/>
          </w:tcPr>
          <w:p w14:paraId="7009D8D3" w14:textId="434E73E3" w:rsidR="0045043F" w:rsidRDefault="0045043F" w:rsidP="009D7083">
            <w:pPr>
              <w:pStyle w:val="Tablebody"/>
              <w:jc w:val="both"/>
            </w:pPr>
            <w:r w:rsidRPr="009A444B">
              <w:rPr>
                <w:szCs w:val="21"/>
              </w:rPr>
              <w:t>is the yield strength of steel.</w:t>
            </w:r>
          </w:p>
        </w:tc>
      </w:tr>
    </w:tbl>
    <w:p w14:paraId="2A2BB7F4" w14:textId="77777777" w:rsidR="003A4169" w:rsidRPr="009A444B" w:rsidRDefault="003A4169" w:rsidP="006E5FDE">
      <w:pPr>
        <w:pStyle w:val="a5"/>
        <w:numPr>
          <w:ilvl w:val="4"/>
          <w:numId w:val="22"/>
        </w:numPr>
      </w:pPr>
      <w:r w:rsidRPr="009A444B">
        <w:t>Fatigue verification</w:t>
      </w:r>
    </w:p>
    <w:p w14:paraId="6A3CC88E" w14:textId="1487C721" w:rsidR="003A4169" w:rsidRDefault="003A4169" w:rsidP="005E6156">
      <w:pPr>
        <w:pStyle w:val="BodyText"/>
        <w:keepNext/>
      </w:pPr>
      <w:r>
        <w:t>(1) </w:t>
      </w:r>
      <w:r w:rsidRPr="009A444B">
        <w:t xml:space="preserve">The fatigue verification should be performed according to the criterion in </w:t>
      </w:r>
      <w:r>
        <w:t>Formula (</w:t>
      </w:r>
      <w:r w:rsidRPr="009A444B">
        <w:t>A.29):</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5043F" w14:paraId="6A2E20B6" w14:textId="77777777" w:rsidTr="009D7083">
        <w:tc>
          <w:tcPr>
            <w:tcW w:w="8505" w:type="dxa"/>
          </w:tcPr>
          <w:p w14:paraId="0C4D2BD9" w14:textId="60E6B023" w:rsidR="0045043F" w:rsidRPr="008901DC" w:rsidRDefault="00B90619" w:rsidP="001401AF">
            <w:pPr>
              <w:pStyle w:val="Formula"/>
            </w:pPr>
            <m:oMathPara>
              <m:oMath>
                <m:sSub>
                  <m:sSubPr>
                    <m:ctrlPr>
                      <w:rPr>
                        <w:rFonts w:ascii="Cambria Math" w:hAnsi="Cambria Math"/>
                      </w:rPr>
                    </m:ctrlPr>
                  </m:sSubPr>
                  <m:e>
                    <m:r>
                      <w:rPr>
                        <w:rFonts w:ascii="Cambria Math" w:hAnsi="Cambria Math"/>
                      </w:rPr>
                      <m:t>k</m:t>
                    </m:r>
                  </m:e>
                  <m:sub>
                    <m:r>
                      <m:rPr>
                        <m:nor/>
                      </m:rPr>
                      <m:t>H,i</m:t>
                    </m:r>
                  </m:sub>
                </m:sSub>
                <m:r>
                  <w:rPr>
                    <w:rFonts w:ascii="Cambria Math" w:hAnsi="Cambria Math"/>
                  </w:rPr>
                  <m:t xml:space="preserve"> </m:t>
                </m:r>
                <m:r>
                  <m:rPr>
                    <m:nor/>
                  </m:rPr>
                  <m:t>Δ</m:t>
                </m:r>
                <m:sSub>
                  <m:sSubPr>
                    <m:ctrlPr>
                      <w:rPr>
                        <w:rFonts w:ascii="Cambria Math" w:hAnsi="Cambria Math"/>
                      </w:rPr>
                    </m:ctrlPr>
                  </m:sSubPr>
                  <m:e>
                    <m:r>
                      <w:rPr>
                        <w:rFonts w:ascii="Cambria Math" w:hAnsi="Cambria Math"/>
                      </w:rPr>
                      <m:t>σ</m:t>
                    </m:r>
                  </m:e>
                  <m:sub>
                    <m:r>
                      <m:rPr>
                        <m:nor/>
                      </m:rPr>
                      <m:t>rw</m:t>
                    </m:r>
                  </m:sub>
                </m:sSub>
                <m:r>
                  <w:rPr>
                    <w:rFonts w:ascii="Cambria Math" w:hAnsi="Cambria Math"/>
                  </w:rPr>
                  <m:t>≤</m:t>
                </m:r>
                <m:f>
                  <m:fPr>
                    <m:ctrlPr>
                      <w:rPr>
                        <w:rFonts w:ascii="Cambria Math" w:hAnsi="Cambria Math"/>
                      </w:rPr>
                    </m:ctrlPr>
                  </m:fPr>
                  <m:num>
                    <m:r>
                      <m:rPr>
                        <m:nor/>
                      </m:rPr>
                      <m:t>Δ</m:t>
                    </m:r>
                    <m:sSub>
                      <m:sSubPr>
                        <m:ctrlPr>
                          <w:rPr>
                            <w:rFonts w:ascii="Cambria Math" w:hAnsi="Cambria Math"/>
                          </w:rPr>
                        </m:ctrlPr>
                      </m:sSubPr>
                      <m:e>
                        <m:r>
                          <w:rPr>
                            <w:rFonts w:ascii="Cambria Math" w:hAnsi="Cambria Math"/>
                          </w:rPr>
                          <m:t>σ</m:t>
                        </m:r>
                      </m:e>
                      <m:sub>
                        <m:r>
                          <m:rPr>
                            <m:nor/>
                          </m:rPr>
                          <m:t>c</m:t>
                        </m:r>
                      </m:sub>
                    </m:sSub>
                  </m:num>
                  <m:den>
                    <m:sSub>
                      <m:sSubPr>
                        <m:ctrlPr>
                          <w:rPr>
                            <w:rFonts w:ascii="Cambria Math" w:hAnsi="Cambria Math"/>
                          </w:rPr>
                        </m:ctrlPr>
                      </m:sSubPr>
                      <m:e>
                        <m:r>
                          <w:rPr>
                            <w:rFonts w:ascii="Cambria Math" w:hAnsi="Cambria Math"/>
                          </w:rPr>
                          <m:t>γ</m:t>
                        </m:r>
                      </m:e>
                      <m:sub>
                        <m:r>
                          <m:rPr>
                            <m:nor/>
                          </m:rPr>
                          <m:t>Mf</m:t>
                        </m:r>
                      </m:sub>
                    </m:sSub>
                  </m:den>
                </m:f>
              </m:oMath>
            </m:oMathPara>
          </w:p>
        </w:tc>
        <w:tc>
          <w:tcPr>
            <w:tcW w:w="1247" w:type="dxa"/>
          </w:tcPr>
          <w:p w14:paraId="0797EB64" w14:textId="03B7A3EF" w:rsidR="0045043F" w:rsidRDefault="0045043F" w:rsidP="009D7083">
            <w:pPr>
              <w:pStyle w:val="BodyText"/>
              <w:jc w:val="right"/>
            </w:pPr>
            <w:r w:rsidRPr="009A444B">
              <w:t>(A.29)</w:t>
            </w:r>
          </w:p>
        </w:tc>
      </w:tr>
    </w:tbl>
    <w:p w14:paraId="0CA9DFA8" w14:textId="377CB259" w:rsidR="003A4169" w:rsidRDefault="003A4169" w:rsidP="009D7083">
      <w:pPr>
        <w:pStyle w:val="BodyText"/>
      </w:pPr>
      <w:r w:rsidRPr="009A444B">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7314"/>
        <w:gridCol w:w="1247"/>
      </w:tblGrid>
      <w:tr w:rsidR="0045043F" w:rsidRPr="0000442A" w14:paraId="07857FA8" w14:textId="77777777" w:rsidTr="009D7083">
        <w:trPr>
          <w:cantSplit/>
        </w:trPr>
        <w:tc>
          <w:tcPr>
            <w:tcW w:w="850" w:type="dxa"/>
          </w:tcPr>
          <w:p w14:paraId="4C442B6B" w14:textId="1535906C" w:rsidR="0045043F" w:rsidRPr="0000442A" w:rsidRDefault="0045043F" w:rsidP="009D7083">
            <w:pPr>
              <w:pStyle w:val="Tablebody"/>
            </w:pPr>
            <w:r w:rsidRPr="009A444B">
              <w:rPr>
                <w:i/>
                <w:szCs w:val="21"/>
              </w:rPr>
              <w:t>k</w:t>
            </w:r>
            <w:r w:rsidRPr="00F3283B">
              <w:rPr>
                <w:position w:val="-6"/>
                <w:sz w:val="18"/>
                <w:szCs w:val="18"/>
              </w:rPr>
              <w:t>H,j</w:t>
            </w:r>
          </w:p>
        </w:tc>
        <w:tc>
          <w:tcPr>
            <w:tcW w:w="8561" w:type="dxa"/>
            <w:gridSpan w:val="2"/>
          </w:tcPr>
          <w:p w14:paraId="6E427B6A" w14:textId="7C8CB05E" w:rsidR="0045043F" w:rsidRPr="0000442A" w:rsidRDefault="0045043F" w:rsidP="009D7083">
            <w:pPr>
              <w:pStyle w:val="Tablebody"/>
              <w:jc w:val="both"/>
            </w:pPr>
            <w:r w:rsidRPr="009A444B">
              <w:rPr>
                <w:szCs w:val="21"/>
              </w:rPr>
              <w:t xml:space="preserve">is the reduction factor given by the </w:t>
            </w:r>
            <w:r>
              <w:rPr>
                <w:szCs w:val="21"/>
              </w:rPr>
              <w:t>Formula (</w:t>
            </w:r>
            <w:r w:rsidRPr="009A444B">
              <w:rPr>
                <w:szCs w:val="21"/>
              </w:rPr>
              <w:t>A.30), used to determine the equivalent stress range, taking account of the frequency with which rain-wind-induced vibrations occur:</w:t>
            </w:r>
          </w:p>
        </w:tc>
      </w:tr>
      <w:tr w:rsidR="0045043F" w:rsidRPr="0000442A" w14:paraId="38569712" w14:textId="77777777" w:rsidTr="009D7083">
        <w:trPr>
          <w:cantSplit/>
        </w:trPr>
        <w:tc>
          <w:tcPr>
            <w:tcW w:w="8164" w:type="dxa"/>
            <w:gridSpan w:val="2"/>
            <w:vAlign w:val="center"/>
          </w:tcPr>
          <w:p w14:paraId="277F041C" w14:textId="2DDCCFFA" w:rsidR="0045043F" w:rsidRPr="0000442A" w:rsidRDefault="00B90619" w:rsidP="009D7083">
            <w:pPr>
              <w:pStyle w:val="Tablebody"/>
            </w:pPr>
            <m:oMathPara>
              <m:oMath>
                <m:sSub>
                  <m:sSubPr>
                    <m:ctrlPr>
                      <w:rPr>
                        <w:rFonts w:ascii="Cambria Math" w:hAnsi="Cambria Math"/>
                      </w:rPr>
                    </m:ctrlPr>
                  </m:sSubPr>
                  <m:e>
                    <m:r>
                      <w:rPr>
                        <w:rFonts w:ascii="Cambria Math" w:hAnsi="Cambria Math"/>
                      </w:rPr>
                      <m:t>k</m:t>
                    </m:r>
                  </m:e>
                  <m:sub>
                    <m:r>
                      <m:rPr>
                        <m:nor/>
                      </m:rPr>
                      <m:t>H,i</m:t>
                    </m:r>
                  </m:sub>
                </m:sSub>
                <m:r>
                  <w:rPr>
                    <w:rFonts w:ascii="Cambria Math" w:hAnsi="Cambria Math"/>
                  </w:rPr>
                  <m:t xml:space="preserve">=120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0</m:t>
                                </m:r>
                              </m:sub>
                            </m:sSub>
                          </m:den>
                        </m:f>
                      </m:e>
                    </m:d>
                  </m:e>
                  <m:sup>
                    <m:r>
                      <w:rPr>
                        <w:rFonts w:ascii="Cambria Math" w:hAnsi="Cambria Math"/>
                      </w:rPr>
                      <m:t>-</m:t>
                    </m:r>
                    <m:r>
                      <m:rPr>
                        <m:sty m:val="p"/>
                      </m:rPr>
                      <w:rPr>
                        <w:rFonts w:ascii="Cambria Math" w:hAnsi="Cambria Math"/>
                      </w:rPr>
                      <m:t>0,7</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nor/>
                                  </m:rPr>
                                  <m:t>crit,i</m:t>
                                </m:r>
                              </m:sub>
                            </m:sSub>
                          </m:num>
                          <m:den>
                            <m:sSub>
                              <m:sSubPr>
                                <m:ctrlPr>
                                  <w:rPr>
                                    <w:rFonts w:ascii="Cambria Math" w:hAnsi="Cambria Math"/>
                                  </w:rPr>
                                </m:ctrlPr>
                              </m:sSubPr>
                              <m:e>
                                <m:r>
                                  <w:rPr>
                                    <w:rFonts w:ascii="Cambria Math" w:hAnsi="Cambria Math"/>
                                  </w:rPr>
                                  <m:t>v</m:t>
                                </m:r>
                              </m:e>
                              <m:sub>
                                <m:r>
                                  <m:rPr>
                                    <m:nor/>
                                  </m:rPr>
                                  <m:t>0</m:t>
                                </m:r>
                              </m:sub>
                            </m:sSub>
                          </m:den>
                        </m:f>
                      </m:e>
                    </m:d>
                  </m:e>
                  <m:sup>
                    <m:r>
                      <w:rPr>
                        <w:rFonts w:ascii="Cambria Math" w:hAnsi="Cambria Math"/>
                      </w:rPr>
                      <m:t>-</m:t>
                    </m:r>
                    <m:r>
                      <m:rPr>
                        <m:sty m:val="p"/>
                      </m:rPr>
                      <w:rPr>
                        <w:rFonts w:ascii="Cambria Math" w:hAnsi="Cambria Math"/>
                      </w:rPr>
                      <m:t>2,5</m:t>
                    </m:r>
                  </m:sup>
                </m:sSup>
                <m:r>
                  <m:rPr>
                    <m:nor/>
                  </m:rPr>
                  <w:rPr>
                    <w:rFonts w:ascii="Cambria Math" w:hAnsi="Cambria Math"/>
                  </w:rPr>
                  <m:t> </m:t>
                </m:r>
                <m:r>
                  <m:rPr>
                    <m:nor/>
                  </m:rPr>
                  <w:rPr>
                    <w:rFonts w:ascii="Cambria Math" w:hAnsi="Cambria Math"/>
                  </w:rPr>
                  <m:t>but</m:t>
                </m:r>
                <m:r>
                  <m:rPr>
                    <m:nor/>
                  </m:rPr>
                  <w:rPr>
                    <w:rFonts w:ascii="Cambria Math" w:hAnsi="Cambria Math"/>
                  </w:rPr>
                  <m:t> </m:t>
                </m:r>
                <m:sSub>
                  <m:sSubPr>
                    <m:ctrlPr>
                      <w:rPr>
                        <w:rFonts w:ascii="Cambria Math" w:hAnsi="Cambria Math"/>
                      </w:rPr>
                    </m:ctrlPr>
                  </m:sSubPr>
                  <m:e>
                    <m:r>
                      <w:rPr>
                        <w:rFonts w:ascii="Cambria Math" w:hAnsi="Cambria Math"/>
                      </w:rPr>
                      <m:t>k</m:t>
                    </m:r>
                  </m:e>
                  <m:sub>
                    <m:r>
                      <m:rPr>
                        <m:nor/>
                      </m:rPr>
                      <m:t>H,i</m:t>
                    </m:r>
                  </m:sub>
                </m:sSub>
                <m:r>
                  <w:rPr>
                    <w:rFonts w:ascii="Cambria Math" w:hAnsi="Cambria Math"/>
                  </w:rPr>
                  <m:t>≤</m:t>
                </m:r>
                <m:r>
                  <m:rPr>
                    <m:sty m:val="p"/>
                  </m:rPr>
                  <w:rPr>
                    <w:rFonts w:ascii="Cambria Math" w:hAnsi="Cambria Math"/>
                  </w:rPr>
                  <m:t>1,0</m:t>
                </m:r>
              </m:oMath>
            </m:oMathPara>
          </w:p>
        </w:tc>
        <w:tc>
          <w:tcPr>
            <w:tcW w:w="1247" w:type="dxa"/>
            <w:vAlign w:val="center"/>
          </w:tcPr>
          <w:p w14:paraId="4ECD62DD" w14:textId="13E9869A" w:rsidR="0045043F" w:rsidRPr="0000442A" w:rsidRDefault="0045043F" w:rsidP="009D7083">
            <w:pPr>
              <w:pStyle w:val="Tablebody"/>
              <w:jc w:val="right"/>
            </w:pPr>
            <w:r w:rsidRPr="009A444B">
              <w:t>(A.30)</w:t>
            </w:r>
          </w:p>
        </w:tc>
      </w:tr>
      <w:tr w:rsidR="0045043F" w:rsidRPr="0000442A" w14:paraId="5C13C3AE" w14:textId="77777777" w:rsidTr="009D7083">
        <w:trPr>
          <w:cantSplit/>
        </w:trPr>
        <w:tc>
          <w:tcPr>
            <w:tcW w:w="850" w:type="dxa"/>
          </w:tcPr>
          <w:p w14:paraId="6CEE5EC2" w14:textId="791B2DC2" w:rsidR="0045043F" w:rsidRPr="0000442A" w:rsidRDefault="0045043F" w:rsidP="009D7083">
            <w:pPr>
              <w:pStyle w:val="Tablebody"/>
            </w:pPr>
            <w:r w:rsidRPr="009A444B">
              <w:rPr>
                <w:i/>
                <w:szCs w:val="21"/>
              </w:rPr>
              <w:t>v</w:t>
            </w:r>
            <w:r w:rsidRPr="00F3283B">
              <w:rPr>
                <w:position w:val="-6"/>
                <w:sz w:val="18"/>
                <w:szCs w:val="18"/>
              </w:rPr>
              <w:t>0</w:t>
            </w:r>
          </w:p>
        </w:tc>
        <w:tc>
          <w:tcPr>
            <w:tcW w:w="8561" w:type="dxa"/>
            <w:gridSpan w:val="2"/>
          </w:tcPr>
          <w:p w14:paraId="0FB634C9" w14:textId="3B855C7D" w:rsidR="0045043F" w:rsidRPr="0000442A" w:rsidRDefault="0045043F" w:rsidP="009D7083">
            <w:pPr>
              <w:pStyle w:val="Tablebody"/>
              <w:jc w:val="both"/>
            </w:pPr>
            <w:r w:rsidRPr="009A444B">
              <w:rPr>
                <w:szCs w:val="21"/>
              </w:rPr>
              <w:t xml:space="preserve">is the reference value of the critical wind velocity: </w:t>
            </w:r>
            <w:r w:rsidRPr="009A444B">
              <w:rPr>
                <w:i/>
                <w:szCs w:val="21"/>
              </w:rPr>
              <w:t>v</w:t>
            </w:r>
            <w:r w:rsidRPr="00F3283B">
              <w:rPr>
                <w:position w:val="-6"/>
                <w:sz w:val="18"/>
                <w:szCs w:val="18"/>
              </w:rPr>
              <w:t>0</w:t>
            </w:r>
            <w:r w:rsidRPr="004C7719">
              <w:rPr>
                <w:szCs w:val="21"/>
              </w:rPr>
              <w:t> </w:t>
            </w:r>
            <w:r w:rsidRPr="00E061F1">
              <w:rPr>
                <w:rFonts w:ascii="Cambria Math" w:hAnsi="Cambria Math"/>
                <w:szCs w:val="21"/>
              </w:rPr>
              <w:t>=</w:t>
            </w:r>
            <w:r w:rsidRPr="004C7719">
              <w:rPr>
                <w:szCs w:val="21"/>
              </w:rPr>
              <w:t> </w:t>
            </w:r>
            <w:r w:rsidRPr="009A444B">
              <w:rPr>
                <w:szCs w:val="21"/>
              </w:rPr>
              <w:t>1 m/s;</w:t>
            </w:r>
          </w:p>
        </w:tc>
      </w:tr>
      <w:tr w:rsidR="0045043F" w:rsidRPr="0000442A" w14:paraId="2C4727D8" w14:textId="77777777" w:rsidTr="009D7083">
        <w:trPr>
          <w:cantSplit/>
        </w:trPr>
        <w:tc>
          <w:tcPr>
            <w:tcW w:w="850" w:type="dxa"/>
          </w:tcPr>
          <w:p w14:paraId="7D46E10B" w14:textId="512C55F6" w:rsidR="0045043F" w:rsidRPr="0000442A" w:rsidRDefault="0045043F" w:rsidP="009D7083">
            <w:pPr>
              <w:pStyle w:val="Tablebody"/>
            </w:pPr>
            <w:r w:rsidRPr="009A444B">
              <w:rPr>
                <w:i/>
                <w:szCs w:val="21"/>
              </w:rPr>
              <w:t>v</w:t>
            </w:r>
            <w:r w:rsidRPr="00F3283B">
              <w:rPr>
                <w:position w:val="-6"/>
                <w:sz w:val="18"/>
                <w:szCs w:val="18"/>
              </w:rPr>
              <w:t>crit,i</w:t>
            </w:r>
          </w:p>
        </w:tc>
        <w:tc>
          <w:tcPr>
            <w:tcW w:w="8561" w:type="dxa"/>
            <w:gridSpan w:val="2"/>
          </w:tcPr>
          <w:p w14:paraId="23346659" w14:textId="6A5DF797" w:rsidR="0045043F" w:rsidRPr="0000442A" w:rsidRDefault="0045043F" w:rsidP="009D7083">
            <w:pPr>
              <w:pStyle w:val="Tablebody"/>
              <w:jc w:val="both"/>
            </w:pPr>
            <w:r w:rsidRPr="009A444B">
              <w:rPr>
                <w:szCs w:val="21"/>
              </w:rPr>
              <w:t xml:space="preserve">is the critical wind velocity, in m/s, obtained by the </w:t>
            </w:r>
            <w:r>
              <w:rPr>
                <w:szCs w:val="21"/>
              </w:rPr>
              <w:t>Formula (</w:t>
            </w:r>
            <w:r w:rsidRPr="009A444B">
              <w:rPr>
                <w:szCs w:val="21"/>
              </w:rPr>
              <w:t>A.22);</w:t>
            </w:r>
          </w:p>
        </w:tc>
      </w:tr>
      <w:tr w:rsidR="0045043F" w:rsidRPr="0000442A" w14:paraId="3FB00C47" w14:textId="77777777" w:rsidTr="009D7083">
        <w:trPr>
          <w:cantSplit/>
        </w:trPr>
        <w:tc>
          <w:tcPr>
            <w:tcW w:w="850" w:type="dxa"/>
          </w:tcPr>
          <w:p w14:paraId="440C26A3" w14:textId="67C21A8D" w:rsidR="0045043F" w:rsidRPr="0000442A" w:rsidRDefault="0045043F" w:rsidP="009D7083">
            <w:pPr>
              <w:pStyle w:val="Tablebody"/>
            </w:pPr>
            <m:oMathPara>
              <m:oMath>
                <m:r>
                  <m:rPr>
                    <m:nor/>
                  </m:rPr>
                  <m:t>Δ</m:t>
                </m:r>
                <m:sSub>
                  <m:sSubPr>
                    <m:ctrlPr>
                      <w:rPr>
                        <w:rFonts w:ascii="Cambria Math" w:hAnsi="Cambria Math"/>
                      </w:rPr>
                    </m:ctrlPr>
                  </m:sSubPr>
                  <m:e>
                    <m:r>
                      <w:rPr>
                        <w:rFonts w:ascii="Cambria Math" w:hAnsi="Cambria Math"/>
                      </w:rPr>
                      <m:t>σ</m:t>
                    </m:r>
                  </m:e>
                  <m:sub>
                    <m:r>
                      <m:rPr>
                        <m:nor/>
                      </m:rPr>
                      <m:t>rw</m:t>
                    </m:r>
                  </m:sub>
                </m:sSub>
              </m:oMath>
            </m:oMathPara>
          </w:p>
        </w:tc>
        <w:tc>
          <w:tcPr>
            <w:tcW w:w="8561" w:type="dxa"/>
            <w:gridSpan w:val="2"/>
          </w:tcPr>
          <w:p w14:paraId="213314C2" w14:textId="50792BD9" w:rsidR="0045043F" w:rsidRPr="0000442A" w:rsidRDefault="0045043F" w:rsidP="009D7083">
            <w:pPr>
              <w:pStyle w:val="Tablebody"/>
              <w:jc w:val="both"/>
            </w:pPr>
            <w:r w:rsidRPr="009A444B">
              <w:rPr>
                <w:szCs w:val="21"/>
              </w:rPr>
              <w:t>is the stress range due to rain-wind-induced vibrations:</w:t>
            </w:r>
          </w:p>
        </w:tc>
      </w:tr>
      <w:tr w:rsidR="0045043F" w:rsidRPr="0000442A" w14:paraId="49F42FF3" w14:textId="77777777" w:rsidTr="009D7083">
        <w:trPr>
          <w:cantSplit/>
        </w:trPr>
        <w:tc>
          <w:tcPr>
            <w:tcW w:w="850" w:type="dxa"/>
          </w:tcPr>
          <w:p w14:paraId="3499F857" w14:textId="1C81705C" w:rsidR="0045043F" w:rsidRPr="0000442A" w:rsidRDefault="0045043F" w:rsidP="009D7083">
            <w:pPr>
              <w:pStyle w:val="Tablebody"/>
            </w:pPr>
            <w:r>
              <w:t> </w:t>
            </w:r>
          </w:p>
        </w:tc>
        <w:tc>
          <w:tcPr>
            <w:tcW w:w="8561" w:type="dxa"/>
            <w:gridSpan w:val="2"/>
          </w:tcPr>
          <w:p w14:paraId="11D8EC76" w14:textId="196FC318" w:rsidR="0045043F" w:rsidRPr="009A444B" w:rsidRDefault="0045043F" w:rsidP="009D7083">
            <w:pPr>
              <w:pStyle w:val="Tablebody"/>
              <w:jc w:val="both"/>
              <w:rPr>
                <w:szCs w:val="21"/>
              </w:rPr>
            </w:pPr>
            <m:oMath>
              <m:r>
                <m:rPr>
                  <m:nor/>
                </m:rPr>
                <m:t>Δ</m:t>
              </m:r>
              <m:sSub>
                <m:sSubPr>
                  <m:ctrlPr>
                    <w:rPr>
                      <w:rFonts w:ascii="Cambria Math" w:hAnsi="Cambria Math"/>
                    </w:rPr>
                  </m:ctrlPr>
                </m:sSubPr>
                <m:e>
                  <m:r>
                    <w:rPr>
                      <w:rFonts w:ascii="Cambria Math" w:hAnsi="Cambria Math"/>
                    </w:rPr>
                    <m:t>σ</m:t>
                  </m:r>
                </m:e>
                <m:sub>
                  <m:r>
                    <m:rPr>
                      <m:nor/>
                    </m:rPr>
                    <m:t>rw</m:t>
                  </m:r>
                </m:sub>
              </m:sSub>
              <m:r>
                <w:rPr>
                  <w:rFonts w:ascii="Cambria Math" w:hAnsi="Cambria Math"/>
                </w:rPr>
                <m:t>=2</m:t>
              </m:r>
              <m:sSub>
                <m:sSubPr>
                  <m:ctrlPr>
                    <w:rPr>
                      <w:rFonts w:ascii="Cambria Math" w:hAnsi="Cambria Math"/>
                    </w:rPr>
                  </m:ctrlPr>
                </m:sSubPr>
                <m:e>
                  <m:r>
                    <w:rPr>
                      <w:rFonts w:ascii="Cambria Math" w:hAnsi="Cambria Math"/>
                    </w:rPr>
                    <m:t>σ</m:t>
                  </m:r>
                </m:e>
                <m:sub>
                  <m:r>
                    <m:rPr>
                      <m:nor/>
                    </m:rPr>
                    <m:t>rw</m:t>
                  </m:r>
                </m:sub>
              </m:sSub>
            </m:oMath>
            <w:r w:rsidRPr="009A444B">
              <w:t xml:space="preserve"> in accordance with the </w:t>
            </w:r>
            <w:r>
              <w:t>Formula (</w:t>
            </w:r>
            <w:r w:rsidRPr="009A444B">
              <w:t>A.26)</w:t>
            </w:r>
          </w:p>
        </w:tc>
      </w:tr>
    </w:tbl>
    <w:p w14:paraId="06DAF199" w14:textId="77777777" w:rsidR="003A4169" w:rsidRPr="009A444B" w:rsidRDefault="003A4169" w:rsidP="0045043F">
      <w:pPr>
        <w:pStyle w:val="a2"/>
        <w:spacing w:before="360"/>
      </w:pPr>
      <w:bookmarkStart w:id="3097" w:name="_Toc8379373"/>
      <w:bookmarkStart w:id="3098" w:name="_Toc96073982"/>
      <w:bookmarkStart w:id="3099" w:name="_Toc132267935"/>
      <w:r w:rsidRPr="009A444B">
        <w:t>Design of flat steel plate hangers</w:t>
      </w:r>
      <w:bookmarkEnd w:id="3097"/>
      <w:bookmarkEnd w:id="3098"/>
      <w:bookmarkEnd w:id="3099"/>
    </w:p>
    <w:p w14:paraId="187339D3" w14:textId="77777777" w:rsidR="003A4169" w:rsidRPr="009A444B" w:rsidRDefault="003A4169">
      <w:pPr>
        <w:pStyle w:val="a3"/>
      </w:pPr>
      <w:bookmarkStart w:id="3100" w:name="_Toc8379374"/>
      <w:bookmarkStart w:id="3101" w:name="_Toc96073983"/>
      <w:bookmarkStart w:id="3102" w:name="_Toc132267936"/>
      <w:r w:rsidRPr="009A444B">
        <w:t>Oscillations due to vortex shedding</w:t>
      </w:r>
      <w:bookmarkEnd w:id="3100"/>
      <w:bookmarkEnd w:id="3101"/>
      <w:bookmarkEnd w:id="3102"/>
    </w:p>
    <w:p w14:paraId="177E12D2" w14:textId="428B0653" w:rsidR="003A4169" w:rsidRPr="009A444B" w:rsidRDefault="003A4169" w:rsidP="009D7083">
      <w:pPr>
        <w:pStyle w:val="BodyText"/>
      </w:pPr>
      <w:r>
        <w:t>(1) </w:t>
      </w:r>
      <w:r w:rsidRPr="009A444B">
        <w:t xml:space="preserve">Oscillations due to vortex shedding should be verified for all modes of flat steel plate hangers with natural frequencies </w:t>
      </w:r>
      <w:r w:rsidRPr="009A444B">
        <w:rPr>
          <w:i/>
        </w:rPr>
        <w:t>f</w:t>
      </w:r>
      <w:r w:rsidRPr="005F6FCF">
        <w:rPr>
          <w:position w:val="-6"/>
          <w:sz w:val="18"/>
          <w:szCs w:val="18"/>
        </w:rPr>
        <w:t>i</w:t>
      </w:r>
      <w:r w:rsidRPr="009A444B">
        <w:t xml:space="preserve"> less than 10 Hz.</w:t>
      </w:r>
    </w:p>
    <w:p w14:paraId="5AA4BA7C" w14:textId="676450E6" w:rsidR="003A4169" w:rsidRDefault="008135D9" w:rsidP="009D7083">
      <w:pPr>
        <w:pStyle w:val="FigureImage"/>
      </w:pPr>
      <w:r>
        <w:rPr>
          <w:noProof/>
        </w:rPr>
        <w:drawing>
          <wp:inline distT="0" distB="0" distL="0" distR="0" wp14:anchorId="0E807C85" wp14:editId="2DE45BB9">
            <wp:extent cx="1094232" cy="1141476"/>
            <wp:effectExtent l="0" t="0" r="0" b="1905"/>
            <wp:docPr id="15" name="a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007.tif"/>
                    <pic:cNvPicPr/>
                  </pic:nvPicPr>
                  <pic:blipFill>
                    <a:blip r:embed="rId49" r:link="rId50" cstate="print">
                      <a:extLst>
                        <a:ext uri="{28A0092B-C50C-407E-A947-70E740481C1C}">
                          <a14:useLocalDpi xmlns:a14="http://schemas.microsoft.com/office/drawing/2010/main" val="0"/>
                        </a:ext>
                      </a:extLst>
                    </a:blip>
                    <a:stretch>
                      <a:fillRect/>
                    </a:stretch>
                  </pic:blipFill>
                  <pic:spPr>
                    <a:xfrm>
                      <a:off x="0" y="0"/>
                      <a:ext cx="1094232" cy="1141476"/>
                    </a:xfrm>
                    <a:prstGeom prst="rect">
                      <a:avLst/>
                    </a:prstGeom>
                  </pic:spPr>
                </pic:pic>
              </a:graphicData>
            </a:graphic>
          </wp:inline>
        </w:drawing>
      </w:r>
    </w:p>
    <w:p w14:paraId="6E6AC991" w14:textId="77777777" w:rsidR="0045043F" w:rsidRPr="00F7389F" w:rsidRDefault="0045043F" w:rsidP="0045043F">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45043F" w:rsidRPr="00943AE8" w14:paraId="221986D2" w14:textId="77777777" w:rsidTr="009D7083">
        <w:trPr>
          <w:cantSplit/>
          <w:jc w:val="center"/>
        </w:trPr>
        <w:tc>
          <w:tcPr>
            <w:tcW w:w="397" w:type="dxa"/>
            <w:shd w:val="clear" w:color="auto" w:fill="auto"/>
          </w:tcPr>
          <w:p w14:paraId="11C3BAB6" w14:textId="0DDC9059" w:rsidR="0045043F" w:rsidRPr="00A17F7F" w:rsidRDefault="0045043F" w:rsidP="009D7083">
            <w:pPr>
              <w:pStyle w:val="KeyText"/>
            </w:pPr>
            <w:r>
              <w:t>1</w:t>
            </w:r>
          </w:p>
        </w:tc>
        <w:tc>
          <w:tcPr>
            <w:tcW w:w="9355" w:type="dxa"/>
            <w:shd w:val="clear" w:color="auto" w:fill="auto"/>
          </w:tcPr>
          <w:p w14:paraId="1CDE957C" w14:textId="1C874E89" w:rsidR="0045043F" w:rsidRPr="00A17F7F" w:rsidRDefault="0045043F" w:rsidP="009D7083">
            <w:pPr>
              <w:pStyle w:val="KeyText"/>
            </w:pPr>
            <w:r w:rsidRPr="009A444B">
              <w:t>Wind direction</w:t>
            </w:r>
          </w:p>
        </w:tc>
      </w:tr>
    </w:tbl>
    <w:p w14:paraId="19B9A535" w14:textId="65061EBC"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7</w:t>
      </w:r>
      <w:r>
        <w:t xml:space="preserve"> — </w:t>
      </w:r>
      <w:r w:rsidRPr="009A444B">
        <w:t>Dimension ratios for oscillations due to vortex shedding</w:t>
      </w:r>
    </w:p>
    <w:p w14:paraId="02038FF7" w14:textId="619A711C" w:rsidR="003A4169" w:rsidRDefault="003A4169" w:rsidP="005E6156">
      <w:pPr>
        <w:pStyle w:val="BodyText"/>
        <w:keepNext/>
      </w:pPr>
      <w:r>
        <w:t>(2) </w:t>
      </w:r>
      <w:r w:rsidRPr="009A444B">
        <w:t xml:space="preserve">The lateral load should be calculated with the </w:t>
      </w:r>
      <w:r>
        <w:t>Formula (</w:t>
      </w:r>
      <w:r w:rsidRPr="009A444B">
        <w:t>A.31):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5043F" w14:paraId="1CF8C184" w14:textId="77777777" w:rsidTr="009D7083">
        <w:tc>
          <w:tcPr>
            <w:tcW w:w="8505" w:type="dxa"/>
          </w:tcPr>
          <w:p w14:paraId="0F062A8A" w14:textId="2F870EF9" w:rsidR="0045043F" w:rsidRPr="008901DC" w:rsidRDefault="0045043F" w:rsidP="001401AF">
            <w:pPr>
              <w:pStyle w:val="Formula"/>
            </w:pPr>
            <m:oMath>
              <m:r>
                <w:rPr>
                  <w:rFonts w:ascii="Cambria Math" w:hAnsi="Cambria Math"/>
                </w:rPr>
                <m:t>q=</m:t>
              </m:r>
              <m:r>
                <m:rPr>
                  <m:sty m:val="p"/>
                </m:rPr>
                <w:rPr>
                  <w:rFonts w:ascii="Cambria Math" w:hAnsi="Cambria Math"/>
                </w:rPr>
                <m:t>1,57</m:t>
              </m:r>
              <m:r>
                <w:rPr>
                  <w:rFonts w:ascii="Cambria Math" w:hAnsi="Cambria Math"/>
                </w:rPr>
                <m:t xml:space="preserve"> </m:t>
              </m:r>
              <m:sSub>
                <m:sSubPr>
                  <m:ctrlPr>
                    <w:rPr>
                      <w:rFonts w:ascii="Cambria Math" w:hAnsi="Cambria Math"/>
                    </w:rPr>
                  </m:ctrlPr>
                </m:sSubPr>
                <m:e>
                  <m:r>
                    <w:rPr>
                      <w:rFonts w:ascii="Cambria Math" w:hAnsi="Cambria Math"/>
                    </w:rPr>
                    <m:t>c</m:t>
                  </m:r>
                </m:e>
                <m:sub>
                  <m:r>
                    <m:rPr>
                      <m:nor/>
                    </m:rPr>
                    <m:t>lat</m:t>
                  </m:r>
                </m:sub>
              </m:sSub>
              <m:r>
                <w:rPr>
                  <w:rFonts w:ascii="Cambria Math" w:hAnsi="Cambria Math"/>
                </w:rPr>
                <m:t xml:space="preserve"> b </m:t>
              </m:r>
              <m:sSubSup>
                <m:sSubSupPr>
                  <m:ctrlPr>
                    <w:rPr>
                      <w:rFonts w:ascii="Cambria Math" w:hAnsi="Cambria Math"/>
                    </w:rPr>
                  </m:ctrlPr>
                </m:sSubSupPr>
                <m:e>
                  <m:r>
                    <w:rPr>
                      <w:rFonts w:ascii="Cambria Math" w:hAnsi="Cambria Math"/>
                    </w:rPr>
                    <m:t>v</m:t>
                  </m:r>
                </m:e>
                <m:sub>
                  <m:r>
                    <m:rPr>
                      <m:nor/>
                    </m:rPr>
                    <m:t>crit,i</m:t>
                  </m:r>
                </m:sub>
                <m:sup>
                  <m:r>
                    <w:rPr>
                      <w:rFonts w:ascii="Cambria Math" w:hAnsi="Cambria Math"/>
                    </w:rPr>
                    <m:t>2</m:t>
                  </m:r>
                </m:sup>
              </m:sSubSup>
              <m:r>
                <w:rPr>
                  <w:rFonts w:ascii="Cambria Math" w:hAnsi="Cambria Math"/>
                </w:rPr>
                <m:t xml:space="preserve"> </m:t>
              </m:r>
              <m:sSub>
                <m:sSubPr>
                  <m:ctrlPr>
                    <w:rPr>
                      <w:rFonts w:ascii="Cambria Math" w:hAnsi="Cambria Math"/>
                    </w:rPr>
                  </m:ctrlPr>
                </m:sSubPr>
                <m:e>
                  <m:r>
                    <w:rPr>
                      <w:rFonts w:ascii="Cambria Math" w:hAnsi="Cambria Math"/>
                    </w:rPr>
                    <m:t>k</m:t>
                  </m:r>
                </m:e>
                <m:sub>
                  <m:r>
                    <m:rPr>
                      <m:nor/>
                    </m:rPr>
                    <m:t>F,i</m:t>
                  </m:r>
                </m:sub>
              </m:sSub>
              <m:r>
                <w:rPr>
                  <w:rFonts w:ascii="Cambria Math" w:hAnsi="Cambria Math"/>
                </w:rPr>
                <m:t xml:space="preserve"> </m:t>
              </m:r>
              <m:sSub>
                <m:sSubPr>
                  <m:ctrlPr>
                    <w:rPr>
                      <w:rFonts w:ascii="Cambria Math" w:hAnsi="Cambria Math"/>
                    </w:rPr>
                  </m:ctrlPr>
                </m:sSubPr>
                <m:e>
                  <m:r>
                    <w:rPr>
                      <w:rFonts w:ascii="Cambria Math" w:hAnsi="Cambria Math"/>
                    </w:rPr>
                    <m:t>k</m:t>
                  </m:r>
                </m:e>
                <m:sub>
                  <m:r>
                    <m:rPr>
                      <m:nor/>
                    </m:rPr>
                    <m:t>T,i</m:t>
                  </m:r>
                </m:sub>
              </m:sSub>
              <m:r>
                <w:rPr>
                  <w:rFonts w:ascii="Cambria Math" w:hAnsi="Cambria Math"/>
                </w:rPr>
                <m:t xml:space="preserve"> </m:t>
              </m:r>
              <m:sSub>
                <m:sSubPr>
                  <m:ctrlPr>
                    <w:rPr>
                      <w:rFonts w:ascii="Cambria Math" w:hAnsi="Cambria Math"/>
                    </w:rPr>
                  </m:ctrlPr>
                </m:sSubPr>
                <m:e>
                  <m:r>
                    <w:rPr>
                      <w:rFonts w:ascii="Cambria Math" w:hAnsi="Cambria Math"/>
                    </w:rPr>
                    <m:t>k</m:t>
                  </m:r>
                </m:e>
                <m:sub>
                  <m:r>
                    <m:rPr>
                      <m:nor/>
                    </m:rPr>
                    <m:t>H,i</m:t>
                  </m:r>
                </m:sub>
              </m:sSub>
            </m:oMath>
            <w:r w:rsidRPr="008901DC">
              <w:t xml:space="preserve"> in kN/m</w:t>
            </w:r>
          </w:p>
        </w:tc>
        <w:tc>
          <w:tcPr>
            <w:tcW w:w="1247" w:type="dxa"/>
          </w:tcPr>
          <w:p w14:paraId="7A9ABAAF" w14:textId="5AC654B3" w:rsidR="0045043F" w:rsidRDefault="0045043F" w:rsidP="009D7083">
            <w:pPr>
              <w:pStyle w:val="BodyText"/>
              <w:jc w:val="right"/>
            </w:pPr>
            <w:r w:rsidRPr="009A444B">
              <w:t>(A.31)</w:t>
            </w:r>
          </w:p>
        </w:tc>
      </w:tr>
    </w:tbl>
    <w:p w14:paraId="11F6DBC6" w14:textId="77777777" w:rsidR="0045043F" w:rsidRDefault="0045043F" w:rsidP="0045043F">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850"/>
        <w:gridCol w:w="2098"/>
        <w:gridCol w:w="850"/>
        <w:gridCol w:w="4366"/>
        <w:gridCol w:w="1247"/>
      </w:tblGrid>
      <w:tr w:rsidR="0045043F" w:rsidRPr="0000442A" w14:paraId="7AB75D29" w14:textId="77777777" w:rsidTr="00E90D5A">
        <w:trPr>
          <w:cantSplit/>
        </w:trPr>
        <w:tc>
          <w:tcPr>
            <w:tcW w:w="850" w:type="dxa"/>
          </w:tcPr>
          <w:p w14:paraId="1C2E82D1" w14:textId="620AA10B" w:rsidR="0045043F" w:rsidRPr="0000442A" w:rsidRDefault="00E90D5A" w:rsidP="009D7083">
            <w:pPr>
              <w:pStyle w:val="Tablebody"/>
            </w:pPr>
            <w:r w:rsidRPr="009A444B">
              <w:rPr>
                <w:i/>
                <w:szCs w:val="21"/>
              </w:rPr>
              <w:t>v</w:t>
            </w:r>
            <w:r w:rsidRPr="00F3283B">
              <w:rPr>
                <w:position w:val="-6"/>
                <w:sz w:val="18"/>
                <w:szCs w:val="18"/>
              </w:rPr>
              <w:t>crit,i</w:t>
            </w:r>
          </w:p>
        </w:tc>
        <w:tc>
          <w:tcPr>
            <w:tcW w:w="8561" w:type="dxa"/>
            <w:gridSpan w:val="4"/>
          </w:tcPr>
          <w:p w14:paraId="3F5D55F5" w14:textId="04EA4FF1" w:rsidR="0045043F" w:rsidRPr="0000442A" w:rsidRDefault="00E90D5A" w:rsidP="009D7083">
            <w:pPr>
              <w:pStyle w:val="Tablebody"/>
              <w:jc w:val="both"/>
            </w:pPr>
            <w:r w:rsidRPr="009A444B">
              <w:rPr>
                <w:szCs w:val="21"/>
              </w:rPr>
              <w:t xml:space="preserve">is the critical wind velocity, in m/s, of the relevant mode, given by the </w:t>
            </w:r>
            <w:r>
              <w:rPr>
                <w:szCs w:val="21"/>
              </w:rPr>
              <w:t>Formula (</w:t>
            </w:r>
            <w:r w:rsidRPr="009A444B">
              <w:rPr>
                <w:szCs w:val="21"/>
              </w:rPr>
              <w:t>A.32);</w:t>
            </w:r>
          </w:p>
        </w:tc>
      </w:tr>
      <w:tr w:rsidR="0045043F" w:rsidRPr="0000442A" w14:paraId="737A7C98" w14:textId="77777777" w:rsidTr="00E90D5A">
        <w:trPr>
          <w:cantSplit/>
        </w:trPr>
        <w:tc>
          <w:tcPr>
            <w:tcW w:w="8164" w:type="dxa"/>
            <w:gridSpan w:val="4"/>
            <w:vAlign w:val="center"/>
          </w:tcPr>
          <w:p w14:paraId="677DE0D5" w14:textId="31B0E5E2" w:rsidR="0045043F" w:rsidRPr="009D7083" w:rsidRDefault="00B90619" w:rsidP="00E90D5A">
            <w:pPr>
              <w:pStyle w:val="Tablebody"/>
              <w:ind w:left="850"/>
              <w:rPr>
                <w:lang w:val="it-IT"/>
              </w:rPr>
            </w:pPr>
            <m:oMathPara>
              <m:oMath>
                <m:sSub>
                  <m:sSubPr>
                    <m:ctrlPr>
                      <w:rPr>
                        <w:rFonts w:ascii="Cambria Math" w:hAnsi="Cambria Math"/>
                      </w:rPr>
                    </m:ctrlPr>
                  </m:sSubPr>
                  <m:e>
                    <m:r>
                      <w:rPr>
                        <w:rFonts w:ascii="Cambria Math" w:hAnsi="Cambria Math"/>
                      </w:rPr>
                      <m:t>v</m:t>
                    </m:r>
                  </m:e>
                  <m:sub>
                    <m:r>
                      <m:rPr>
                        <m:nor/>
                      </m:rPr>
                      <w:rPr>
                        <w:lang w:val="it-IT"/>
                      </w:rPr>
                      <m:t>crit,i</m:t>
                    </m:r>
                  </m:sub>
                </m:sSub>
                <m:r>
                  <w:rPr>
                    <w:rFonts w:ascii="Cambria Math" w:hAnsi="Cambria Math"/>
                    <w:lang w:val="it-IT"/>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it-IT"/>
                          </w:rPr>
                          <m:t>i</m:t>
                        </m:r>
                      </m:sub>
                    </m:sSub>
                    <m:r>
                      <w:rPr>
                        <w:rFonts w:ascii="Cambria Math" w:hAnsi="Cambria Math"/>
                        <w:lang w:val="it-IT"/>
                      </w:rPr>
                      <m:t xml:space="preserve"> </m:t>
                    </m:r>
                    <m:r>
                      <w:rPr>
                        <w:rFonts w:ascii="Cambria Math" w:hAnsi="Cambria Math"/>
                      </w:rPr>
                      <m:t>b</m:t>
                    </m:r>
                  </m:num>
                  <m:den>
                    <m:r>
                      <w:rPr>
                        <w:rFonts w:ascii="Cambria Math" w:hAnsi="Cambria Math"/>
                      </w:rPr>
                      <m:t>St</m:t>
                    </m:r>
                  </m:den>
                </m:f>
                <m:r>
                  <m:rPr>
                    <m:sty m:val="p"/>
                  </m:rPr>
                  <w:rPr>
                    <w:rFonts w:ascii="Cambria Math" w:hAnsi="Cambria Math"/>
                  </w:rPr>
                  <m:t> </m:t>
                </m:r>
                <m:r>
                  <m:rPr>
                    <m:sty m:val="p"/>
                  </m:rPr>
                  <w:rPr>
                    <w:rFonts w:ascii="Cambria Math" w:hAnsi="Cambria Math"/>
                    <w:lang w:val="it-IT"/>
                  </w:rPr>
                  <m:t>in m/s</m:t>
                </m:r>
              </m:oMath>
            </m:oMathPara>
          </w:p>
        </w:tc>
        <w:tc>
          <w:tcPr>
            <w:tcW w:w="1247" w:type="dxa"/>
            <w:vAlign w:val="center"/>
          </w:tcPr>
          <w:p w14:paraId="63273DCB" w14:textId="143BA4AF" w:rsidR="0045043F" w:rsidRPr="0000442A" w:rsidRDefault="00E90D5A" w:rsidP="009D7083">
            <w:pPr>
              <w:pStyle w:val="Tablebody"/>
              <w:jc w:val="right"/>
            </w:pPr>
            <w:r w:rsidRPr="009A444B">
              <w:t>(A.32)</w:t>
            </w:r>
          </w:p>
        </w:tc>
      </w:tr>
      <w:tr w:rsidR="0045043F" w:rsidRPr="0000442A" w14:paraId="0EC1F24F" w14:textId="77777777" w:rsidTr="00E90D5A">
        <w:trPr>
          <w:cantSplit/>
        </w:trPr>
        <w:tc>
          <w:tcPr>
            <w:tcW w:w="850" w:type="dxa"/>
          </w:tcPr>
          <w:p w14:paraId="3E6F7D1C" w14:textId="0EC67C49" w:rsidR="0045043F" w:rsidRPr="0000442A" w:rsidRDefault="00E90D5A" w:rsidP="009D7083">
            <w:pPr>
              <w:pStyle w:val="Tablebody"/>
            </w:pPr>
            <w:r w:rsidRPr="009A444B">
              <w:rPr>
                <w:i/>
                <w:szCs w:val="21"/>
              </w:rPr>
              <w:t>b</w:t>
            </w:r>
          </w:p>
        </w:tc>
        <w:tc>
          <w:tcPr>
            <w:tcW w:w="8561" w:type="dxa"/>
            <w:gridSpan w:val="4"/>
          </w:tcPr>
          <w:p w14:paraId="561F6DBE" w14:textId="7A5E2FB4" w:rsidR="0045043F" w:rsidRPr="0000442A" w:rsidRDefault="00E90D5A" w:rsidP="009D7083">
            <w:pPr>
              <w:pStyle w:val="Tablebody"/>
              <w:jc w:val="both"/>
            </w:pPr>
            <w:r w:rsidRPr="009A444B">
              <w:rPr>
                <w:szCs w:val="21"/>
              </w:rPr>
              <w:t xml:space="preserve">is the height of the cross-section as shown in </w:t>
            </w:r>
            <w:r>
              <w:rPr>
                <w:szCs w:val="21"/>
              </w:rPr>
              <w:t>Figure </w:t>
            </w:r>
            <w:r w:rsidRPr="009A444B">
              <w:rPr>
                <w:szCs w:val="21"/>
              </w:rPr>
              <w:t>A.7, in m;</w:t>
            </w:r>
          </w:p>
        </w:tc>
      </w:tr>
      <w:tr w:rsidR="0045043F" w:rsidRPr="0000442A" w14:paraId="7F05705A" w14:textId="77777777" w:rsidTr="00E90D5A">
        <w:trPr>
          <w:cantSplit/>
        </w:trPr>
        <w:tc>
          <w:tcPr>
            <w:tcW w:w="850" w:type="dxa"/>
          </w:tcPr>
          <w:p w14:paraId="417983D6" w14:textId="3E041C75" w:rsidR="0045043F" w:rsidRPr="0000442A" w:rsidRDefault="00E90D5A" w:rsidP="009D7083">
            <w:pPr>
              <w:pStyle w:val="Tablebody"/>
            </w:pPr>
            <w:r w:rsidRPr="009A444B">
              <w:rPr>
                <w:i/>
                <w:szCs w:val="21"/>
              </w:rPr>
              <w:t>c</w:t>
            </w:r>
            <w:r w:rsidRPr="00F3283B">
              <w:rPr>
                <w:position w:val="-6"/>
                <w:sz w:val="18"/>
                <w:szCs w:val="18"/>
              </w:rPr>
              <w:t>lat</w:t>
            </w:r>
          </w:p>
        </w:tc>
        <w:tc>
          <w:tcPr>
            <w:tcW w:w="8561" w:type="dxa"/>
            <w:gridSpan w:val="4"/>
          </w:tcPr>
          <w:p w14:paraId="6DC378FD" w14:textId="5BC98386" w:rsidR="0045043F" w:rsidRPr="0000442A" w:rsidRDefault="00E90D5A" w:rsidP="009D7083">
            <w:pPr>
              <w:pStyle w:val="Tablebody"/>
              <w:jc w:val="both"/>
            </w:pPr>
            <w:r w:rsidRPr="009A444B">
              <w:rPr>
                <w:szCs w:val="21"/>
              </w:rPr>
              <w:t>is the exciting power coefficient for rectangular cross-sections;</w:t>
            </w:r>
          </w:p>
        </w:tc>
      </w:tr>
      <w:tr w:rsidR="00E90D5A" w:rsidRPr="0000442A" w14:paraId="010D748D" w14:textId="77777777" w:rsidTr="00E90D5A">
        <w:trPr>
          <w:cantSplit/>
        </w:trPr>
        <w:tc>
          <w:tcPr>
            <w:tcW w:w="2948" w:type="dxa"/>
            <w:gridSpan w:val="2"/>
            <w:vAlign w:val="center"/>
          </w:tcPr>
          <w:p w14:paraId="74FA6003" w14:textId="3CC35A25" w:rsidR="00E90D5A" w:rsidRPr="0000442A" w:rsidRDefault="00E90D5A" w:rsidP="00E90D5A">
            <w:pPr>
              <w:pStyle w:val="Tablebody"/>
              <w:ind w:left="850"/>
            </w:pPr>
            <w:r w:rsidRPr="009A444B">
              <w:rPr>
                <w:i/>
              </w:rPr>
              <w:t>c</w:t>
            </w:r>
            <w:r w:rsidRPr="00F3283B">
              <w:rPr>
                <w:position w:val="-6"/>
                <w:sz w:val="18"/>
                <w:szCs w:val="18"/>
              </w:rPr>
              <w:t>lat</w:t>
            </w:r>
            <w:r w:rsidRPr="004C7719">
              <w:t> </w:t>
            </w:r>
            <w:r w:rsidRPr="00E061F1">
              <w:rPr>
                <w:rFonts w:ascii="Cambria Math" w:hAnsi="Cambria Math"/>
              </w:rPr>
              <w:t>=</w:t>
            </w:r>
            <w:r w:rsidRPr="004C7719">
              <w:t> </w:t>
            </w:r>
            <w:r w:rsidRPr="009A444B">
              <w:t>1,1</w:t>
            </w:r>
          </w:p>
        </w:tc>
        <w:tc>
          <w:tcPr>
            <w:tcW w:w="5216" w:type="dxa"/>
            <w:gridSpan w:val="2"/>
            <w:vAlign w:val="center"/>
          </w:tcPr>
          <w:p w14:paraId="2C36C493" w14:textId="7767481E" w:rsidR="00E90D5A" w:rsidRPr="0000442A" w:rsidRDefault="00E90D5A" w:rsidP="009D7083">
            <w:pPr>
              <w:pStyle w:val="Tablebody"/>
            </w:pPr>
            <w:r w:rsidRPr="009A444B">
              <w:t>for 0</w:t>
            </w:r>
            <w:r w:rsidRPr="004C7719">
              <w:t> </w:t>
            </w:r>
            <w:r w:rsidRPr="00E061F1">
              <w:rPr>
                <w:rFonts w:ascii="Cambria Math" w:hAnsi="Cambria Math"/>
              </w:rPr>
              <w:t>≤</w:t>
            </w:r>
            <w:r w:rsidRPr="004C7719">
              <w:t> </w:t>
            </w:r>
            <w:r w:rsidRPr="009A444B">
              <w:rPr>
                <w:i/>
              </w:rPr>
              <w:t>b</w:t>
            </w:r>
            <w:r w:rsidRPr="009A444B">
              <w:t>/</w:t>
            </w:r>
            <w:r w:rsidRPr="009A444B">
              <w:rPr>
                <w:i/>
              </w:rPr>
              <w:t>d</w:t>
            </w:r>
            <w:r w:rsidRPr="004C7719">
              <w:t> </w:t>
            </w:r>
            <w:r w:rsidRPr="00E061F1">
              <w:rPr>
                <w:rFonts w:ascii="Cambria Math" w:hAnsi="Cambria Math"/>
              </w:rPr>
              <w:t>≤</w:t>
            </w:r>
            <w:r w:rsidRPr="004C7719">
              <w:t> </w:t>
            </w:r>
            <w:r w:rsidRPr="009A444B">
              <w:t>4</w:t>
            </w:r>
          </w:p>
        </w:tc>
        <w:tc>
          <w:tcPr>
            <w:tcW w:w="1247" w:type="dxa"/>
            <w:vAlign w:val="center"/>
          </w:tcPr>
          <w:p w14:paraId="4C1FF52C" w14:textId="43D8306E" w:rsidR="00E90D5A" w:rsidRPr="0000442A" w:rsidRDefault="00E90D5A" w:rsidP="009D7083">
            <w:pPr>
              <w:pStyle w:val="Tablebody"/>
              <w:jc w:val="right"/>
            </w:pPr>
            <w:r w:rsidRPr="009A444B">
              <w:t>(A.33)</w:t>
            </w:r>
          </w:p>
        </w:tc>
      </w:tr>
      <w:tr w:rsidR="00E90D5A" w:rsidRPr="0000442A" w14:paraId="13940432" w14:textId="77777777" w:rsidTr="00E90D5A">
        <w:trPr>
          <w:cantSplit/>
        </w:trPr>
        <w:tc>
          <w:tcPr>
            <w:tcW w:w="2948" w:type="dxa"/>
            <w:gridSpan w:val="2"/>
            <w:vAlign w:val="center"/>
          </w:tcPr>
          <w:p w14:paraId="2C187462" w14:textId="2BA7AE42" w:rsidR="00E90D5A" w:rsidRPr="0000442A" w:rsidRDefault="00B90619" w:rsidP="00E90D5A">
            <w:pPr>
              <w:pStyle w:val="Tablebody"/>
              <w:ind w:left="850"/>
            </w:pPr>
            <m:oMathPara>
              <m:oMath>
                <m:sSub>
                  <m:sSubPr>
                    <m:ctrlPr>
                      <w:rPr>
                        <w:rFonts w:ascii="Cambria Math" w:hAnsi="Cambria Math"/>
                      </w:rPr>
                    </m:ctrlPr>
                  </m:sSubPr>
                  <m:e>
                    <m:r>
                      <w:rPr>
                        <w:rFonts w:ascii="Cambria Math" w:hAnsi="Cambria Math"/>
                      </w:rPr>
                      <m:t>c</m:t>
                    </m:r>
                  </m:e>
                  <m:sub>
                    <m:r>
                      <m:rPr>
                        <m:nor/>
                      </m:rPr>
                      <m:t>lat</m:t>
                    </m:r>
                  </m:sub>
                </m:sSub>
                <m:r>
                  <w:rPr>
                    <w:rFonts w:ascii="Cambria Math" w:hAnsi="Cambria Math"/>
                  </w:rPr>
                  <m:t>=</m:t>
                </m:r>
                <m:r>
                  <m:rPr>
                    <m:sty m:val="p"/>
                  </m:rPr>
                  <w:rPr>
                    <w:rFonts w:ascii="Cambria Math" w:hAnsi="Cambria Math"/>
                  </w:rPr>
                  <m:t>1,5</m:t>
                </m:r>
                <m:r>
                  <w:rPr>
                    <w:rFonts w:ascii="Cambria Math" w:hAnsi="Cambria Math"/>
                  </w:rPr>
                  <m:t>-</m:t>
                </m:r>
                <m:r>
                  <m:rPr>
                    <m:sty m:val="p"/>
                  </m:rPr>
                  <w:rPr>
                    <w:rFonts w:ascii="Cambria Math" w:hAnsi="Cambria Math"/>
                  </w:rPr>
                  <m:t>0,1</m:t>
                </m:r>
                <m:f>
                  <m:fPr>
                    <m:ctrlPr>
                      <w:rPr>
                        <w:rFonts w:ascii="Cambria Math" w:hAnsi="Cambria Math"/>
                      </w:rPr>
                    </m:ctrlPr>
                  </m:fPr>
                  <m:num>
                    <m:r>
                      <w:rPr>
                        <w:rFonts w:ascii="Cambria Math" w:hAnsi="Cambria Math"/>
                      </w:rPr>
                      <m:t>b</m:t>
                    </m:r>
                  </m:num>
                  <m:den>
                    <m:r>
                      <w:rPr>
                        <w:rFonts w:ascii="Cambria Math" w:hAnsi="Cambria Math"/>
                      </w:rPr>
                      <m:t>d</m:t>
                    </m:r>
                  </m:den>
                </m:f>
              </m:oMath>
            </m:oMathPara>
          </w:p>
        </w:tc>
        <w:tc>
          <w:tcPr>
            <w:tcW w:w="5216" w:type="dxa"/>
            <w:gridSpan w:val="2"/>
            <w:vAlign w:val="center"/>
          </w:tcPr>
          <w:p w14:paraId="621A7F54" w14:textId="6EC1E3B7" w:rsidR="00E90D5A" w:rsidRPr="0000442A" w:rsidRDefault="00E90D5A" w:rsidP="009D7083">
            <w:pPr>
              <w:pStyle w:val="Tablebody"/>
            </w:pPr>
            <w:r w:rsidRPr="009A444B">
              <w:t>for 4</w:t>
            </w:r>
            <w:r w:rsidRPr="004C7719">
              <w:t> </w:t>
            </w:r>
            <w:r w:rsidRPr="00E061F1">
              <w:rPr>
                <w:rFonts w:ascii="Cambria Math" w:hAnsi="Cambria Math"/>
              </w:rPr>
              <w:t>&lt;</w:t>
            </w:r>
            <w:r w:rsidRPr="004C7719">
              <w:t> </w:t>
            </w:r>
            <w:r w:rsidRPr="009A444B">
              <w:rPr>
                <w:i/>
              </w:rPr>
              <w:t>b</w:t>
            </w:r>
            <w:r w:rsidRPr="009A444B">
              <w:t>/</w:t>
            </w:r>
            <w:r w:rsidRPr="009A444B">
              <w:rPr>
                <w:i/>
              </w:rPr>
              <w:t>d</w:t>
            </w:r>
            <w:r w:rsidRPr="004C7719">
              <w:t> </w:t>
            </w:r>
            <w:r w:rsidRPr="00E061F1">
              <w:rPr>
                <w:rFonts w:ascii="Cambria Math" w:hAnsi="Cambria Math"/>
              </w:rPr>
              <w:t>≤</w:t>
            </w:r>
            <w:r w:rsidRPr="004C7719">
              <w:t> </w:t>
            </w:r>
            <w:r w:rsidRPr="009A444B">
              <w:t>8</w:t>
            </w:r>
          </w:p>
        </w:tc>
        <w:tc>
          <w:tcPr>
            <w:tcW w:w="1247" w:type="dxa"/>
            <w:vAlign w:val="center"/>
          </w:tcPr>
          <w:p w14:paraId="2D93A0FE" w14:textId="5FA565A5" w:rsidR="00E90D5A" w:rsidRPr="0000442A" w:rsidRDefault="00E90D5A" w:rsidP="009D7083">
            <w:pPr>
              <w:pStyle w:val="Tablebody"/>
              <w:jc w:val="right"/>
            </w:pPr>
            <w:r w:rsidRPr="009A444B">
              <w:t>(A.3</w:t>
            </w:r>
            <w:r>
              <w:t>4</w:t>
            </w:r>
            <w:r w:rsidRPr="009A444B">
              <w:t>)</w:t>
            </w:r>
          </w:p>
        </w:tc>
      </w:tr>
      <w:tr w:rsidR="00E90D5A" w:rsidRPr="0000442A" w14:paraId="1A264578" w14:textId="77777777" w:rsidTr="00E90D5A">
        <w:trPr>
          <w:cantSplit/>
        </w:trPr>
        <w:tc>
          <w:tcPr>
            <w:tcW w:w="2948" w:type="dxa"/>
            <w:gridSpan w:val="2"/>
            <w:vAlign w:val="center"/>
          </w:tcPr>
          <w:p w14:paraId="0DC71A41" w14:textId="121AF2B2" w:rsidR="00E90D5A" w:rsidRPr="0000442A" w:rsidRDefault="00E90D5A" w:rsidP="00E90D5A">
            <w:pPr>
              <w:pStyle w:val="Tablebody"/>
              <w:ind w:left="850"/>
            </w:pPr>
            <w:r w:rsidRPr="009A444B">
              <w:rPr>
                <w:i/>
              </w:rPr>
              <w:t>c</w:t>
            </w:r>
            <w:r w:rsidRPr="00F3283B">
              <w:rPr>
                <w:position w:val="-6"/>
                <w:sz w:val="18"/>
                <w:szCs w:val="18"/>
              </w:rPr>
              <w:t>lat</w:t>
            </w:r>
            <w:r w:rsidRPr="004C7719">
              <w:t> </w:t>
            </w:r>
            <w:r w:rsidRPr="00E061F1">
              <w:rPr>
                <w:rFonts w:ascii="Cambria Math" w:hAnsi="Cambria Math"/>
              </w:rPr>
              <w:t>=</w:t>
            </w:r>
            <w:r w:rsidRPr="004C7719">
              <w:t> </w:t>
            </w:r>
            <w:r w:rsidRPr="009A444B">
              <w:t>0,7</w:t>
            </w:r>
          </w:p>
        </w:tc>
        <w:tc>
          <w:tcPr>
            <w:tcW w:w="5216" w:type="dxa"/>
            <w:gridSpan w:val="2"/>
            <w:vAlign w:val="center"/>
          </w:tcPr>
          <w:p w14:paraId="37596FC7" w14:textId="383AF58A" w:rsidR="00E90D5A" w:rsidRPr="0000442A" w:rsidRDefault="00E90D5A" w:rsidP="009D7083">
            <w:pPr>
              <w:pStyle w:val="Tablebody"/>
            </w:pPr>
            <w:r w:rsidRPr="009A444B">
              <w:t>for 8</w:t>
            </w:r>
            <w:r w:rsidRPr="004C7719">
              <w:t> </w:t>
            </w:r>
            <w:r w:rsidRPr="00E061F1">
              <w:rPr>
                <w:rFonts w:ascii="Cambria Math" w:hAnsi="Cambria Math"/>
              </w:rPr>
              <w:t>&lt;</w:t>
            </w:r>
            <w:r w:rsidRPr="004C7719">
              <w:t> </w:t>
            </w:r>
            <w:r w:rsidRPr="009A444B">
              <w:rPr>
                <w:i/>
              </w:rPr>
              <w:t>b</w:t>
            </w:r>
            <w:r w:rsidRPr="009A444B">
              <w:t>/</w:t>
            </w:r>
            <w:r w:rsidRPr="009A444B">
              <w:rPr>
                <w:i/>
              </w:rPr>
              <w:t>d</w:t>
            </w:r>
          </w:p>
        </w:tc>
        <w:tc>
          <w:tcPr>
            <w:tcW w:w="1247" w:type="dxa"/>
            <w:vAlign w:val="center"/>
          </w:tcPr>
          <w:p w14:paraId="7D21F0F8" w14:textId="1CBD2824" w:rsidR="00E90D5A" w:rsidRPr="0000442A" w:rsidRDefault="00E90D5A" w:rsidP="009D7083">
            <w:pPr>
              <w:pStyle w:val="Tablebody"/>
              <w:jc w:val="right"/>
            </w:pPr>
            <w:r w:rsidRPr="009A444B">
              <w:t>(A.3</w:t>
            </w:r>
            <w:r>
              <w:t>5</w:t>
            </w:r>
            <w:r w:rsidRPr="009A444B">
              <w:t>)</w:t>
            </w:r>
          </w:p>
        </w:tc>
      </w:tr>
      <w:tr w:rsidR="00E90D5A" w:rsidRPr="0000442A" w14:paraId="23754A2B" w14:textId="77777777" w:rsidTr="00E90D5A">
        <w:trPr>
          <w:cantSplit/>
        </w:trPr>
        <w:tc>
          <w:tcPr>
            <w:tcW w:w="850" w:type="dxa"/>
          </w:tcPr>
          <w:p w14:paraId="10D17AAF" w14:textId="37A77DFF" w:rsidR="00E90D5A" w:rsidRPr="0000442A" w:rsidRDefault="00E90D5A" w:rsidP="009D7083">
            <w:pPr>
              <w:pStyle w:val="Tablebody"/>
            </w:pPr>
            <w:r w:rsidRPr="009A444B">
              <w:rPr>
                <w:i/>
                <w:szCs w:val="21"/>
              </w:rPr>
              <w:t>k</w:t>
            </w:r>
            <w:r w:rsidRPr="00F3283B">
              <w:rPr>
                <w:position w:val="-6"/>
                <w:sz w:val="18"/>
                <w:szCs w:val="18"/>
              </w:rPr>
              <w:t>F,i</w:t>
            </w:r>
          </w:p>
        </w:tc>
        <w:tc>
          <w:tcPr>
            <w:tcW w:w="8561" w:type="dxa"/>
            <w:gridSpan w:val="4"/>
          </w:tcPr>
          <w:p w14:paraId="4F5C4FFC" w14:textId="14E13CE1" w:rsidR="00E90D5A" w:rsidRPr="0000442A" w:rsidRDefault="00E90D5A" w:rsidP="009D7083">
            <w:pPr>
              <w:pStyle w:val="Tablebody"/>
              <w:jc w:val="both"/>
            </w:pPr>
            <w:r w:rsidRPr="009A444B">
              <w:rPr>
                <w:szCs w:val="21"/>
              </w:rPr>
              <w:t xml:space="preserve">is the reduction factor according to the </w:t>
            </w:r>
            <w:r w:rsidR="00874A6A">
              <w:rPr>
                <w:szCs w:val="21"/>
              </w:rPr>
              <w:t>Formulae (</w:t>
            </w:r>
            <w:r w:rsidRPr="009A444B">
              <w:rPr>
                <w:szCs w:val="21"/>
              </w:rPr>
              <w:t>A.17) and (A.18);</w:t>
            </w:r>
          </w:p>
        </w:tc>
      </w:tr>
      <w:tr w:rsidR="00E90D5A" w:rsidRPr="0000442A" w14:paraId="022024B5" w14:textId="77777777" w:rsidTr="00E90D5A">
        <w:trPr>
          <w:cantSplit/>
        </w:trPr>
        <w:tc>
          <w:tcPr>
            <w:tcW w:w="850" w:type="dxa"/>
          </w:tcPr>
          <w:p w14:paraId="65AB225E" w14:textId="75883783" w:rsidR="00E90D5A" w:rsidRPr="0000442A" w:rsidRDefault="00E90D5A" w:rsidP="009D7083">
            <w:pPr>
              <w:pStyle w:val="Tablebody"/>
            </w:pPr>
            <w:r w:rsidRPr="009A444B">
              <w:rPr>
                <w:i/>
                <w:szCs w:val="21"/>
              </w:rPr>
              <w:t>k</w:t>
            </w:r>
            <w:r w:rsidRPr="00F3283B">
              <w:rPr>
                <w:position w:val="-6"/>
                <w:sz w:val="18"/>
                <w:szCs w:val="18"/>
              </w:rPr>
              <w:t>T,i</w:t>
            </w:r>
          </w:p>
        </w:tc>
        <w:tc>
          <w:tcPr>
            <w:tcW w:w="8561" w:type="dxa"/>
            <w:gridSpan w:val="4"/>
          </w:tcPr>
          <w:p w14:paraId="71526CAD" w14:textId="7E999602" w:rsidR="00E90D5A" w:rsidRPr="0000442A" w:rsidRDefault="00E90D5A" w:rsidP="009D7083">
            <w:pPr>
              <w:pStyle w:val="Tablebody"/>
              <w:jc w:val="both"/>
            </w:pPr>
            <w:r w:rsidRPr="009A444B">
              <w:rPr>
                <w:szCs w:val="21"/>
              </w:rPr>
              <w:t>is the reduction factor to take account of turbulence;</w:t>
            </w:r>
          </w:p>
        </w:tc>
      </w:tr>
      <w:tr w:rsidR="00E90D5A" w:rsidRPr="0000442A" w14:paraId="001A4148" w14:textId="77777777" w:rsidTr="00E90D5A">
        <w:trPr>
          <w:cantSplit/>
        </w:trPr>
        <w:tc>
          <w:tcPr>
            <w:tcW w:w="2948" w:type="dxa"/>
            <w:gridSpan w:val="2"/>
            <w:vAlign w:val="center"/>
          </w:tcPr>
          <w:p w14:paraId="54F419BD" w14:textId="1A3D677E" w:rsidR="00E90D5A" w:rsidRPr="0000442A" w:rsidRDefault="00E90D5A" w:rsidP="009D7083">
            <w:pPr>
              <w:pStyle w:val="Tablebody"/>
              <w:ind w:left="850"/>
            </w:pPr>
            <w:r w:rsidRPr="009A444B">
              <w:rPr>
                <w:i/>
              </w:rPr>
              <w:t>k</w:t>
            </w:r>
            <w:r w:rsidRPr="00F3283B">
              <w:rPr>
                <w:position w:val="-6"/>
                <w:sz w:val="18"/>
                <w:szCs w:val="18"/>
              </w:rPr>
              <w:t>T,i</w:t>
            </w:r>
            <w:r w:rsidRPr="004C7719">
              <w:t> </w:t>
            </w:r>
            <w:r w:rsidRPr="00E061F1">
              <w:rPr>
                <w:rFonts w:ascii="Cambria Math" w:hAnsi="Cambria Math"/>
              </w:rPr>
              <w:t>=</w:t>
            </w:r>
            <w:r w:rsidRPr="004C7719">
              <w:t> </w:t>
            </w:r>
            <w:r w:rsidRPr="009A444B">
              <w:t>1,0</w:t>
            </w:r>
          </w:p>
        </w:tc>
        <w:tc>
          <w:tcPr>
            <w:tcW w:w="5216" w:type="dxa"/>
            <w:gridSpan w:val="2"/>
            <w:vAlign w:val="center"/>
          </w:tcPr>
          <w:p w14:paraId="338C598D" w14:textId="6D835171" w:rsidR="00E90D5A" w:rsidRPr="0000442A" w:rsidRDefault="00E90D5A" w:rsidP="009D7083">
            <w:pPr>
              <w:pStyle w:val="Tablebody"/>
            </w:pPr>
            <w:r w:rsidRPr="009A444B">
              <w:t xml:space="preserve">for </w:t>
            </w:r>
            <w:r w:rsidRPr="009A444B">
              <w:rPr>
                <w:i/>
              </w:rPr>
              <w:t>v</w:t>
            </w:r>
            <w:r w:rsidRPr="00F3283B">
              <w:rPr>
                <w:position w:val="-6"/>
                <w:sz w:val="18"/>
                <w:szCs w:val="18"/>
              </w:rPr>
              <w:t>cr,i</w:t>
            </w:r>
            <w:r w:rsidRPr="004C7719">
              <w:t> </w:t>
            </w:r>
            <w:r w:rsidRPr="00E061F1">
              <w:rPr>
                <w:rFonts w:ascii="Cambria Math" w:hAnsi="Cambria Math"/>
              </w:rPr>
              <w:t>≤</w:t>
            </w:r>
            <w:r w:rsidRPr="004C7719">
              <w:t> </w:t>
            </w:r>
            <w:r w:rsidRPr="009A444B">
              <w:t>8 m/s</w:t>
            </w:r>
          </w:p>
        </w:tc>
        <w:tc>
          <w:tcPr>
            <w:tcW w:w="1247" w:type="dxa"/>
            <w:vAlign w:val="center"/>
          </w:tcPr>
          <w:p w14:paraId="2A5453A9" w14:textId="012448E9" w:rsidR="00E90D5A" w:rsidRPr="0000442A" w:rsidRDefault="00E90D5A" w:rsidP="009D7083">
            <w:pPr>
              <w:pStyle w:val="Tablebody"/>
              <w:jc w:val="right"/>
            </w:pPr>
            <w:r w:rsidRPr="009A444B">
              <w:t>(A.3</w:t>
            </w:r>
            <w:r>
              <w:t>6</w:t>
            </w:r>
            <w:r w:rsidRPr="009A444B">
              <w:t>)</w:t>
            </w:r>
          </w:p>
        </w:tc>
      </w:tr>
      <w:tr w:rsidR="00E90D5A" w:rsidRPr="0000442A" w14:paraId="3E17DE5D" w14:textId="77777777" w:rsidTr="00E90D5A">
        <w:trPr>
          <w:cantSplit/>
        </w:trPr>
        <w:tc>
          <w:tcPr>
            <w:tcW w:w="2948" w:type="dxa"/>
            <w:gridSpan w:val="2"/>
            <w:vAlign w:val="center"/>
          </w:tcPr>
          <w:p w14:paraId="79F0EECC" w14:textId="506B3D9C" w:rsidR="00E90D5A" w:rsidRPr="0000442A" w:rsidRDefault="00B90619" w:rsidP="009D7083">
            <w:pPr>
              <w:pStyle w:val="Tablebody"/>
              <w:ind w:left="850"/>
            </w:pPr>
            <m:oMathPara>
              <m:oMath>
                <m:sSub>
                  <m:sSubPr>
                    <m:ctrlPr>
                      <w:rPr>
                        <w:rFonts w:ascii="Cambria Math" w:hAnsi="Cambria Math"/>
                      </w:rPr>
                    </m:ctrlPr>
                  </m:sSubPr>
                  <m:e>
                    <m:r>
                      <w:rPr>
                        <w:rFonts w:ascii="Cambria Math" w:hAnsi="Cambria Math"/>
                      </w:rPr>
                      <m:t>k</m:t>
                    </m:r>
                  </m:e>
                  <m:sub>
                    <m:r>
                      <m:rPr>
                        <m:nor/>
                      </m:rPr>
                      <m:t>T,i</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8</m:t>
                            </m:r>
                          </m:num>
                          <m:den>
                            <m:sSub>
                              <m:sSubPr>
                                <m:ctrlPr>
                                  <w:rPr>
                                    <w:rFonts w:ascii="Cambria Math" w:hAnsi="Cambria Math"/>
                                  </w:rPr>
                                </m:ctrlPr>
                              </m:sSubPr>
                              <m:e>
                                <m:r>
                                  <w:rPr>
                                    <w:rFonts w:ascii="Cambria Math" w:hAnsi="Cambria Math"/>
                                  </w:rPr>
                                  <m:t>v</m:t>
                                </m:r>
                              </m:e>
                              <m:sub>
                                <m:r>
                                  <m:rPr>
                                    <m:nor/>
                                  </m:rPr>
                                  <m:t>crit,i</m:t>
                                </m:r>
                              </m:sub>
                            </m:sSub>
                          </m:den>
                        </m:f>
                      </m:e>
                    </m:d>
                  </m:e>
                  <m:sup>
                    <m:r>
                      <w:rPr>
                        <w:rFonts w:ascii="Cambria Math" w:hAnsi="Cambria Math"/>
                      </w:rPr>
                      <m:t>3</m:t>
                    </m:r>
                  </m:sup>
                </m:sSup>
              </m:oMath>
            </m:oMathPara>
          </w:p>
        </w:tc>
        <w:tc>
          <w:tcPr>
            <w:tcW w:w="5216" w:type="dxa"/>
            <w:gridSpan w:val="2"/>
            <w:vAlign w:val="center"/>
          </w:tcPr>
          <w:p w14:paraId="2B05FB6D" w14:textId="2CFAFBAA" w:rsidR="00E90D5A" w:rsidRPr="0000442A" w:rsidRDefault="00E90D5A" w:rsidP="009D7083">
            <w:pPr>
              <w:pStyle w:val="Tablebody"/>
            </w:pPr>
            <w:r w:rsidRPr="009A444B">
              <w:t xml:space="preserve">for </w:t>
            </w:r>
            <w:r w:rsidRPr="009A444B">
              <w:rPr>
                <w:i/>
              </w:rPr>
              <w:t>v</w:t>
            </w:r>
            <w:r w:rsidRPr="00F3283B">
              <w:rPr>
                <w:position w:val="-6"/>
                <w:sz w:val="18"/>
                <w:szCs w:val="18"/>
              </w:rPr>
              <w:t>cr,i</w:t>
            </w:r>
            <w:r w:rsidRPr="004C7719">
              <w:t> </w:t>
            </w:r>
            <w:r w:rsidRPr="00E061F1">
              <w:rPr>
                <w:rFonts w:ascii="Cambria Math" w:hAnsi="Cambria Math"/>
              </w:rPr>
              <w:t>&gt;</w:t>
            </w:r>
            <w:r w:rsidRPr="004C7719">
              <w:t> </w:t>
            </w:r>
            <w:r w:rsidRPr="009A444B">
              <w:t>8 m/s</w:t>
            </w:r>
          </w:p>
        </w:tc>
        <w:tc>
          <w:tcPr>
            <w:tcW w:w="1247" w:type="dxa"/>
            <w:vAlign w:val="center"/>
          </w:tcPr>
          <w:p w14:paraId="1F8B4D0E" w14:textId="3A2F7769" w:rsidR="00E90D5A" w:rsidRPr="0000442A" w:rsidRDefault="00E90D5A" w:rsidP="009D7083">
            <w:pPr>
              <w:pStyle w:val="Tablebody"/>
              <w:jc w:val="right"/>
            </w:pPr>
            <w:r w:rsidRPr="009A444B">
              <w:t>(A.3</w:t>
            </w:r>
            <w:r>
              <w:t>7</w:t>
            </w:r>
            <w:r w:rsidRPr="009A444B">
              <w:t>)</w:t>
            </w:r>
          </w:p>
        </w:tc>
      </w:tr>
      <w:tr w:rsidR="00E90D5A" w:rsidRPr="0000442A" w14:paraId="02981046" w14:textId="77777777" w:rsidTr="00E90D5A">
        <w:trPr>
          <w:cantSplit/>
        </w:trPr>
        <w:tc>
          <w:tcPr>
            <w:tcW w:w="850" w:type="dxa"/>
          </w:tcPr>
          <w:p w14:paraId="6E300078" w14:textId="794D1FB7" w:rsidR="00E90D5A" w:rsidRPr="0000442A" w:rsidRDefault="00E90D5A" w:rsidP="009D7083">
            <w:pPr>
              <w:pStyle w:val="Tablebody"/>
            </w:pPr>
            <w:r w:rsidRPr="009A444B">
              <w:rPr>
                <w:i/>
                <w:szCs w:val="21"/>
              </w:rPr>
              <w:t>k</w:t>
            </w:r>
            <w:r w:rsidRPr="00F3283B">
              <w:rPr>
                <w:position w:val="-6"/>
                <w:sz w:val="18"/>
                <w:szCs w:val="18"/>
              </w:rPr>
              <w:t>H,i</w:t>
            </w:r>
          </w:p>
        </w:tc>
        <w:tc>
          <w:tcPr>
            <w:tcW w:w="8561" w:type="dxa"/>
            <w:gridSpan w:val="4"/>
          </w:tcPr>
          <w:p w14:paraId="428EFD4B" w14:textId="38A1CC92" w:rsidR="00E90D5A" w:rsidRPr="0000442A" w:rsidRDefault="00E90D5A" w:rsidP="009D7083">
            <w:pPr>
              <w:pStyle w:val="Tablebody"/>
              <w:jc w:val="both"/>
            </w:pPr>
            <w:r w:rsidRPr="009A444B">
              <w:rPr>
                <w:szCs w:val="21"/>
              </w:rPr>
              <w:t>is the reduction factor to take account of frequency;</w:t>
            </w:r>
          </w:p>
        </w:tc>
      </w:tr>
      <w:tr w:rsidR="00E90D5A" w:rsidRPr="0000442A" w14:paraId="625F82DE" w14:textId="77777777" w:rsidTr="00E90D5A">
        <w:trPr>
          <w:cantSplit/>
        </w:trPr>
        <w:tc>
          <w:tcPr>
            <w:tcW w:w="3798" w:type="dxa"/>
            <w:gridSpan w:val="3"/>
            <w:vAlign w:val="center"/>
          </w:tcPr>
          <w:p w14:paraId="5DD1A198" w14:textId="152C7391" w:rsidR="00E90D5A" w:rsidRPr="009D7083" w:rsidRDefault="00B90619" w:rsidP="009D7083">
            <w:pPr>
              <w:pStyle w:val="Tablebody"/>
              <w:ind w:left="850"/>
              <w:rPr>
                <w:lang w:val="it-IT"/>
              </w:rPr>
            </w:pPr>
            <m:oMathPara>
              <m:oMath>
                <m:sSub>
                  <m:sSubPr>
                    <m:ctrlPr>
                      <w:rPr>
                        <w:rFonts w:ascii="Cambria Math" w:hAnsi="Cambria Math"/>
                      </w:rPr>
                    </m:ctrlPr>
                  </m:sSubPr>
                  <m:e>
                    <m:r>
                      <w:rPr>
                        <w:rFonts w:ascii="Cambria Math" w:hAnsi="Cambria Math"/>
                      </w:rPr>
                      <m:t>k</m:t>
                    </m:r>
                  </m:e>
                  <m:sub>
                    <m:r>
                      <m:rPr>
                        <m:nor/>
                      </m:rPr>
                      <w:rPr>
                        <w:lang w:val="it-IT"/>
                      </w:rPr>
                      <m:t>H,i</m:t>
                    </m:r>
                  </m:sub>
                </m:sSub>
                <m:r>
                  <w:rPr>
                    <w:rFonts w:ascii="Cambria Math" w:hAnsi="Cambria Math"/>
                    <w:lang w:val="it-IT"/>
                  </w:rPr>
                  <m:t>=</m:t>
                </m:r>
                <m:r>
                  <m:rPr>
                    <m:sty m:val="p"/>
                  </m:rPr>
                  <w:rPr>
                    <w:rFonts w:ascii="Cambria Math" w:hAnsi="Cambria Math"/>
                    <w:lang w:val="it-IT"/>
                  </w:rPr>
                  <m:t>1,12</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it-IT"/>
                              </w:rPr>
                              <m:t>i</m:t>
                            </m:r>
                          </m:sub>
                        </m:sSub>
                      </m:num>
                      <m:den>
                        <m:sSub>
                          <m:sSubPr>
                            <m:ctrlPr>
                              <w:rPr>
                                <w:rFonts w:ascii="Cambria Math" w:hAnsi="Cambria Math"/>
                              </w:rPr>
                            </m:ctrlPr>
                          </m:sSubPr>
                          <m:e>
                            <m:r>
                              <w:rPr>
                                <w:rFonts w:ascii="Cambria Math" w:hAnsi="Cambria Math"/>
                              </w:rPr>
                              <m:t>f</m:t>
                            </m:r>
                          </m:e>
                          <m:sub>
                            <m:r>
                              <m:rPr>
                                <m:nor/>
                              </m:rPr>
                              <w:rPr>
                                <w:lang w:val="it-IT"/>
                              </w:rPr>
                              <m:t>0</m:t>
                            </m:r>
                          </m:sub>
                        </m:sSub>
                      </m:den>
                    </m:f>
                  </m:e>
                </m:d>
                <m:r>
                  <w:rPr>
                    <w:rFonts w:ascii="Cambria Math" w:hAnsi="Cambria Math"/>
                    <w:lang w:val="it-IT"/>
                  </w:rPr>
                  <m:t xml:space="preserve"> </m:t>
                </m:r>
                <m:sSup>
                  <m:sSupPr>
                    <m:ctrlPr>
                      <w:rPr>
                        <w:rFonts w:ascii="Cambria Math" w:hAnsi="Cambria Math"/>
                      </w:rPr>
                    </m:ctrlPr>
                  </m:sSupPr>
                  <m:e>
                    <m:r>
                      <w:rPr>
                        <w:rFonts w:ascii="Cambria Math" w:hAnsi="Cambria Math"/>
                      </w:rPr>
                      <m:t>e</m:t>
                    </m:r>
                  </m:e>
                  <m:sup>
                    <m:r>
                      <w:rPr>
                        <w:rFonts w:ascii="Cambria Math" w:hAnsi="Cambria Math"/>
                        <w:lang w:val="it-IT"/>
                      </w:rPr>
                      <m:t>-</m:t>
                    </m:r>
                    <m:r>
                      <m:rPr>
                        <m:sty m:val="p"/>
                      </m:rPr>
                      <w:rPr>
                        <w:rFonts w:ascii="Cambria Math" w:hAnsi="Cambria Math"/>
                        <w:lang w:val="it-IT"/>
                      </w:rPr>
                      <m:t>0,01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nor/>
                                      </m:rPr>
                                      <w:rPr>
                                        <w:lang w:val="it-IT"/>
                                      </w:rPr>
                                      <m:t>crit,i</m:t>
                                    </m:r>
                                  </m:sub>
                                </m:sSub>
                              </m:num>
                              <m:den>
                                <m:sSub>
                                  <m:sSubPr>
                                    <m:ctrlPr>
                                      <w:rPr>
                                        <w:rFonts w:ascii="Cambria Math" w:hAnsi="Cambria Math"/>
                                      </w:rPr>
                                    </m:ctrlPr>
                                  </m:sSubPr>
                                  <m:e>
                                    <m:r>
                                      <w:rPr>
                                        <w:rFonts w:ascii="Cambria Math" w:hAnsi="Cambria Math"/>
                                      </w:rPr>
                                      <m:t>v</m:t>
                                    </m:r>
                                  </m:e>
                                  <m:sub>
                                    <m:r>
                                      <m:rPr>
                                        <m:nor/>
                                      </m:rPr>
                                      <w:rPr>
                                        <w:lang w:val="it-IT"/>
                                      </w:rPr>
                                      <m:t>0</m:t>
                                    </m:r>
                                  </m:sub>
                                </m:sSub>
                              </m:den>
                            </m:f>
                          </m:e>
                        </m:d>
                      </m:e>
                      <m:sup>
                        <m:r>
                          <w:rPr>
                            <w:rFonts w:ascii="Cambria Math" w:hAnsi="Cambria Math"/>
                            <w:lang w:val="it-IT"/>
                          </w:rPr>
                          <m:t>2</m:t>
                        </m:r>
                      </m:sup>
                    </m:sSup>
                  </m:sup>
                </m:sSup>
              </m:oMath>
            </m:oMathPara>
          </w:p>
        </w:tc>
        <w:tc>
          <w:tcPr>
            <w:tcW w:w="4366" w:type="dxa"/>
            <w:vAlign w:val="center"/>
          </w:tcPr>
          <w:p w14:paraId="4E313A01" w14:textId="59F23C63" w:rsidR="00E90D5A" w:rsidRPr="0000442A" w:rsidRDefault="00E90D5A" w:rsidP="009D7083">
            <w:pPr>
              <w:pStyle w:val="Tablebody"/>
            </w:pPr>
            <w:r w:rsidRPr="009A444B">
              <w:t xml:space="preserve">but </w:t>
            </w:r>
            <w:r w:rsidRPr="009A444B">
              <w:rPr>
                <w:i/>
              </w:rPr>
              <w:t>k</w:t>
            </w:r>
            <w:r w:rsidRPr="00F3283B">
              <w:rPr>
                <w:position w:val="-6"/>
                <w:sz w:val="18"/>
                <w:szCs w:val="18"/>
              </w:rPr>
              <w:t>H,i</w:t>
            </w:r>
            <w:r w:rsidRPr="004C7719">
              <w:t> </w:t>
            </w:r>
            <w:r w:rsidRPr="00E061F1">
              <w:rPr>
                <w:rFonts w:ascii="Cambria Math" w:hAnsi="Cambria Math"/>
              </w:rPr>
              <w:t>≤</w:t>
            </w:r>
            <w:r w:rsidRPr="004C7719">
              <w:t> </w:t>
            </w:r>
            <w:r w:rsidRPr="009A444B">
              <w:t>1,0</w:t>
            </w:r>
          </w:p>
        </w:tc>
        <w:tc>
          <w:tcPr>
            <w:tcW w:w="1247" w:type="dxa"/>
            <w:vAlign w:val="center"/>
          </w:tcPr>
          <w:p w14:paraId="518B26E2" w14:textId="7A9C28E6" w:rsidR="00E90D5A" w:rsidRPr="0000442A" w:rsidRDefault="00E90D5A" w:rsidP="009D7083">
            <w:pPr>
              <w:pStyle w:val="Tablebody"/>
              <w:jc w:val="right"/>
            </w:pPr>
            <w:r w:rsidRPr="009A444B">
              <w:t>(A.3</w:t>
            </w:r>
            <w:r>
              <w:t>8</w:t>
            </w:r>
            <w:r w:rsidRPr="009A444B">
              <w:t>)</w:t>
            </w:r>
          </w:p>
        </w:tc>
      </w:tr>
      <w:tr w:rsidR="00E90D5A" w:rsidRPr="0000442A" w14:paraId="4FDD2673" w14:textId="77777777" w:rsidTr="009D7083">
        <w:trPr>
          <w:cantSplit/>
        </w:trPr>
        <w:tc>
          <w:tcPr>
            <w:tcW w:w="850" w:type="dxa"/>
          </w:tcPr>
          <w:p w14:paraId="1E122153" w14:textId="6D7CAB82" w:rsidR="00E90D5A" w:rsidRPr="0000442A" w:rsidRDefault="00E90D5A" w:rsidP="009D7083">
            <w:pPr>
              <w:pStyle w:val="Tablebody"/>
            </w:pPr>
            <w:r w:rsidRPr="009A444B">
              <w:rPr>
                <w:i/>
                <w:szCs w:val="21"/>
              </w:rPr>
              <w:t>St</w:t>
            </w:r>
          </w:p>
        </w:tc>
        <w:tc>
          <w:tcPr>
            <w:tcW w:w="8561" w:type="dxa"/>
            <w:gridSpan w:val="4"/>
          </w:tcPr>
          <w:p w14:paraId="389539F4" w14:textId="06E181E4" w:rsidR="00E90D5A" w:rsidRPr="0000442A" w:rsidRDefault="00E90D5A" w:rsidP="009D7083">
            <w:pPr>
              <w:pStyle w:val="Tablebody"/>
              <w:jc w:val="both"/>
            </w:pPr>
            <w:r w:rsidRPr="009A444B">
              <w:rPr>
                <w:szCs w:val="21"/>
              </w:rPr>
              <w:t xml:space="preserve">is the Strouhal number for rectangular cross-sections according to </w:t>
            </w:r>
            <w:r>
              <w:rPr>
                <w:szCs w:val="21"/>
              </w:rPr>
              <w:t>Table </w:t>
            </w:r>
            <w:r w:rsidRPr="009A444B">
              <w:rPr>
                <w:szCs w:val="21"/>
              </w:rPr>
              <w:t>A.3.</w:t>
            </w:r>
          </w:p>
        </w:tc>
      </w:tr>
    </w:tbl>
    <w:p w14:paraId="2CC2002F" w14:textId="77777777" w:rsidR="003A4169" w:rsidRPr="009A444B" w:rsidRDefault="003A4169" w:rsidP="009D7083">
      <w:pPr>
        <w:pStyle w:val="Tabletitle"/>
      </w:pPr>
      <w:r>
        <w:t>Table </w:t>
      </w:r>
      <w:r w:rsidRPr="009A444B">
        <w:t>A.3</w:t>
      </w:r>
      <w:r>
        <w:t xml:space="preserve"> — </w:t>
      </w:r>
      <w:r w:rsidRPr="009A444B">
        <w:t>Strouhal number</w:t>
      </w:r>
    </w:p>
    <w:tbl>
      <w:tblPr>
        <w:tblStyle w:val="TableGrid"/>
        <w:tblW w:w="9752" w:type="dxa"/>
        <w:tblLook w:val="0600" w:firstRow="0" w:lastRow="0" w:firstColumn="0" w:lastColumn="0" w:noHBand="1" w:noVBand="1"/>
      </w:tblPr>
      <w:tblGrid>
        <w:gridCol w:w="2827"/>
        <w:gridCol w:w="1272"/>
        <w:gridCol w:w="1272"/>
        <w:gridCol w:w="1272"/>
        <w:gridCol w:w="1837"/>
        <w:gridCol w:w="1272"/>
      </w:tblGrid>
      <w:tr w:rsidR="003A4169" w14:paraId="0CAD4218" w14:textId="77777777" w:rsidTr="0045043F">
        <w:trPr>
          <w:trHeight w:val="340"/>
        </w:trPr>
        <w:tc>
          <w:tcPr>
            <w:tcW w:w="2268" w:type="dxa"/>
          </w:tcPr>
          <w:p w14:paraId="298DE464" w14:textId="77777777" w:rsidR="003A4169" w:rsidRPr="009A444B" w:rsidRDefault="003A4169" w:rsidP="0045043F">
            <w:pPr>
              <w:pStyle w:val="Tablebody"/>
              <w:keepNext/>
            </w:pPr>
            <w:r w:rsidRPr="009A444B">
              <w:rPr>
                <w:i/>
              </w:rPr>
              <w:t>b</w:t>
            </w:r>
            <w:r w:rsidRPr="009A444B">
              <w:t>/</w:t>
            </w:r>
            <w:r w:rsidRPr="009A444B">
              <w:rPr>
                <w:i/>
              </w:rPr>
              <w:t>d</w:t>
            </w:r>
          </w:p>
        </w:tc>
        <w:tc>
          <w:tcPr>
            <w:tcW w:w="1021" w:type="dxa"/>
          </w:tcPr>
          <w:p w14:paraId="437F9796" w14:textId="77777777" w:rsidR="003A4169" w:rsidRPr="009A444B" w:rsidRDefault="003A4169" w:rsidP="0045043F">
            <w:pPr>
              <w:pStyle w:val="Tablebody"/>
              <w:keepNext/>
              <w:jc w:val="center"/>
            </w:pPr>
            <w:r w:rsidRPr="009A444B">
              <w:t>0,1</w:t>
            </w:r>
          </w:p>
        </w:tc>
        <w:tc>
          <w:tcPr>
            <w:tcW w:w="1021" w:type="dxa"/>
          </w:tcPr>
          <w:p w14:paraId="10E7255E" w14:textId="77777777" w:rsidR="003A4169" w:rsidRPr="009A444B" w:rsidRDefault="003A4169" w:rsidP="0045043F">
            <w:pPr>
              <w:pStyle w:val="Tablebody"/>
              <w:keepNext/>
              <w:jc w:val="center"/>
            </w:pPr>
            <w:r w:rsidRPr="009A444B">
              <w:t>0,2</w:t>
            </w:r>
          </w:p>
        </w:tc>
        <w:tc>
          <w:tcPr>
            <w:tcW w:w="1021" w:type="dxa"/>
          </w:tcPr>
          <w:p w14:paraId="0E9152C1" w14:textId="77777777" w:rsidR="003A4169" w:rsidRPr="009A444B" w:rsidRDefault="003A4169" w:rsidP="0045043F">
            <w:pPr>
              <w:pStyle w:val="Tablebody"/>
              <w:keepNext/>
              <w:jc w:val="center"/>
            </w:pPr>
            <w:r w:rsidRPr="009A444B">
              <w:t>0,285</w:t>
            </w:r>
          </w:p>
        </w:tc>
        <w:tc>
          <w:tcPr>
            <w:tcW w:w="1474" w:type="dxa"/>
          </w:tcPr>
          <w:p w14:paraId="78207427" w14:textId="77777777" w:rsidR="003A4169" w:rsidRPr="009A444B" w:rsidRDefault="003A4169" w:rsidP="0045043F">
            <w:pPr>
              <w:pStyle w:val="Tablebody"/>
              <w:keepNext/>
              <w:jc w:val="center"/>
            </w:pPr>
            <w:r w:rsidRPr="009A444B">
              <w:t>0,34 to 0,5</w:t>
            </w:r>
          </w:p>
        </w:tc>
        <w:tc>
          <w:tcPr>
            <w:tcW w:w="1021" w:type="dxa"/>
          </w:tcPr>
          <w:p w14:paraId="1014E54C" w14:textId="77777777" w:rsidR="003A4169" w:rsidRPr="009A444B" w:rsidRDefault="003A4169" w:rsidP="0045043F">
            <w:pPr>
              <w:pStyle w:val="Tablebody"/>
              <w:keepNext/>
              <w:jc w:val="center"/>
            </w:pPr>
            <w:r w:rsidRPr="009A444B">
              <w:t>1 to 8</w:t>
            </w:r>
          </w:p>
        </w:tc>
      </w:tr>
      <w:tr w:rsidR="003A4169" w14:paraId="036CFEF0" w14:textId="77777777" w:rsidTr="005E32B9">
        <w:trPr>
          <w:trHeight w:val="340"/>
        </w:trPr>
        <w:tc>
          <w:tcPr>
            <w:tcW w:w="2268" w:type="dxa"/>
            <w:tcBorders>
              <w:bottom w:val="single" w:sz="12" w:space="0" w:color="auto"/>
            </w:tcBorders>
          </w:tcPr>
          <w:p w14:paraId="6DCD5002" w14:textId="77777777" w:rsidR="003A4169" w:rsidRPr="009A444B" w:rsidRDefault="003A4169" w:rsidP="0045043F">
            <w:pPr>
              <w:pStyle w:val="Tablebody"/>
              <w:keepNext/>
            </w:pPr>
            <w:r w:rsidRPr="009A444B">
              <w:t xml:space="preserve">Strouhal number </w:t>
            </w:r>
            <w:r w:rsidRPr="009A444B">
              <w:rPr>
                <w:i/>
              </w:rPr>
              <w:t>St</w:t>
            </w:r>
          </w:p>
        </w:tc>
        <w:tc>
          <w:tcPr>
            <w:tcW w:w="1021" w:type="dxa"/>
            <w:tcBorders>
              <w:bottom w:val="single" w:sz="12" w:space="0" w:color="auto"/>
            </w:tcBorders>
          </w:tcPr>
          <w:p w14:paraId="78834CE4" w14:textId="77777777" w:rsidR="003A4169" w:rsidRPr="009A444B" w:rsidRDefault="003A4169" w:rsidP="0045043F">
            <w:pPr>
              <w:pStyle w:val="Tablebody"/>
              <w:keepNext/>
              <w:jc w:val="center"/>
            </w:pPr>
            <w:r w:rsidRPr="009A444B">
              <w:t>0,09</w:t>
            </w:r>
          </w:p>
        </w:tc>
        <w:tc>
          <w:tcPr>
            <w:tcW w:w="1021" w:type="dxa"/>
            <w:tcBorders>
              <w:bottom w:val="single" w:sz="12" w:space="0" w:color="auto"/>
            </w:tcBorders>
          </w:tcPr>
          <w:p w14:paraId="6029C3E2" w14:textId="77777777" w:rsidR="003A4169" w:rsidRPr="009A444B" w:rsidRDefault="003A4169" w:rsidP="0045043F">
            <w:pPr>
              <w:pStyle w:val="Tablebody"/>
              <w:keepNext/>
              <w:jc w:val="center"/>
            </w:pPr>
            <w:r w:rsidRPr="009A444B">
              <w:t>0,11</w:t>
            </w:r>
          </w:p>
        </w:tc>
        <w:tc>
          <w:tcPr>
            <w:tcW w:w="1021" w:type="dxa"/>
            <w:tcBorders>
              <w:bottom w:val="single" w:sz="12" w:space="0" w:color="auto"/>
            </w:tcBorders>
          </w:tcPr>
          <w:p w14:paraId="3D4C9516" w14:textId="77777777" w:rsidR="003A4169" w:rsidRPr="009A444B" w:rsidRDefault="003A4169" w:rsidP="0045043F">
            <w:pPr>
              <w:pStyle w:val="Tablebody"/>
              <w:keepNext/>
              <w:jc w:val="center"/>
            </w:pPr>
            <w:r w:rsidRPr="009A444B">
              <w:t>0,15</w:t>
            </w:r>
          </w:p>
        </w:tc>
        <w:tc>
          <w:tcPr>
            <w:tcW w:w="1474" w:type="dxa"/>
            <w:tcBorders>
              <w:bottom w:val="single" w:sz="12" w:space="0" w:color="auto"/>
            </w:tcBorders>
          </w:tcPr>
          <w:p w14:paraId="3E003A9E" w14:textId="77777777" w:rsidR="003A4169" w:rsidRPr="009A444B" w:rsidRDefault="003A4169" w:rsidP="0045043F">
            <w:pPr>
              <w:pStyle w:val="Tablebody"/>
              <w:keepNext/>
              <w:jc w:val="center"/>
            </w:pPr>
            <w:r w:rsidRPr="009A444B">
              <w:t>0,06</w:t>
            </w:r>
          </w:p>
        </w:tc>
        <w:tc>
          <w:tcPr>
            <w:tcW w:w="1021" w:type="dxa"/>
            <w:tcBorders>
              <w:bottom w:val="single" w:sz="12" w:space="0" w:color="auto"/>
            </w:tcBorders>
          </w:tcPr>
          <w:p w14:paraId="29D5A022" w14:textId="77777777" w:rsidR="003A4169" w:rsidRPr="009A444B" w:rsidRDefault="003A4169" w:rsidP="0045043F">
            <w:pPr>
              <w:pStyle w:val="Tablebody"/>
              <w:keepNext/>
              <w:jc w:val="center"/>
            </w:pPr>
            <w:r w:rsidRPr="009A444B">
              <w:t>0,12</w:t>
            </w:r>
          </w:p>
        </w:tc>
      </w:tr>
      <w:tr w:rsidR="003A4169" w14:paraId="5FC4B472" w14:textId="77777777" w:rsidTr="005E32B9">
        <w:trPr>
          <w:trHeight w:val="340"/>
        </w:trPr>
        <w:tc>
          <w:tcPr>
            <w:tcW w:w="7826" w:type="dxa"/>
            <w:gridSpan w:val="6"/>
            <w:tcBorders>
              <w:top w:val="single" w:sz="12" w:space="0" w:color="auto"/>
              <w:bottom w:val="single" w:sz="12" w:space="0" w:color="auto"/>
            </w:tcBorders>
          </w:tcPr>
          <w:p w14:paraId="077CF4B7" w14:textId="77777777" w:rsidR="003A4169" w:rsidRPr="009A444B" w:rsidRDefault="003A4169" w:rsidP="0045043F">
            <w:pPr>
              <w:pStyle w:val="Tablebody"/>
            </w:pPr>
            <w:r w:rsidRPr="009A444B">
              <w:t>Intermediate values may be obtained by linear interpolation.</w:t>
            </w:r>
          </w:p>
        </w:tc>
      </w:tr>
    </w:tbl>
    <w:p w14:paraId="1DD9A9DF" w14:textId="236E1803" w:rsidR="003A4169" w:rsidRPr="009A444B" w:rsidRDefault="003A4169" w:rsidP="0045043F">
      <w:pPr>
        <w:pStyle w:val="BodyText"/>
        <w:spacing w:before="240"/>
      </w:pPr>
      <w:r>
        <w:t>(3) </w:t>
      </w:r>
      <w:r w:rsidRPr="009A444B">
        <w:t>The bending moments (for each mode) should be determined and the decrement of damping taken into account according to A.4.2.</w:t>
      </w:r>
    </w:p>
    <w:p w14:paraId="42569D6A" w14:textId="1DEC8382" w:rsidR="003A4169" w:rsidRPr="009A444B" w:rsidRDefault="003A4169" w:rsidP="009D7083">
      <w:pPr>
        <w:pStyle w:val="BodyText"/>
      </w:pPr>
      <w:r>
        <w:t>(4) </w:t>
      </w:r>
      <w:r w:rsidRPr="009A444B">
        <w:t xml:space="preserve">The lateral load </w:t>
      </w:r>
      <w:r w:rsidRPr="009A444B">
        <w:rPr>
          <w:i/>
        </w:rPr>
        <w:t>q</w:t>
      </w:r>
      <w:r w:rsidRPr="009A444B">
        <w:t xml:space="preserve"> should be taken as a constant action on an effective correlation length </w:t>
      </w:r>
      <w:r w:rsidRPr="009A444B">
        <w:rPr>
          <w:i/>
        </w:rPr>
        <w:t>L</w:t>
      </w:r>
      <w:r w:rsidRPr="005F6FCF">
        <w:rPr>
          <w:position w:val="-6"/>
          <w:sz w:val="18"/>
          <w:szCs w:val="18"/>
        </w:rPr>
        <w:t>w,i</w:t>
      </w:r>
      <w:r w:rsidRPr="004C7719">
        <w:t> </w:t>
      </w:r>
      <w:r w:rsidRPr="00E061F1">
        <w:rPr>
          <w:rFonts w:ascii="Cambria Math" w:hAnsi="Cambria Math"/>
        </w:rPr>
        <w:t>=</w:t>
      </w:r>
      <w:r w:rsidRPr="004C7719">
        <w:t> </w:t>
      </w:r>
      <w:r w:rsidRPr="009A444B">
        <w:t>24 </w:t>
      </w:r>
      <w:r w:rsidRPr="009A444B">
        <w:rPr>
          <w:i/>
        </w:rPr>
        <w:t>D</w:t>
      </w:r>
      <w:r w:rsidRPr="009A444B">
        <w:t xml:space="preserve"> in accordance with </w:t>
      </w:r>
      <w:r>
        <w:t>Figure </w:t>
      </w:r>
      <w:r w:rsidRPr="009A444B">
        <w:t xml:space="preserve">A.5. The stress range should be calculated according to the </w:t>
      </w:r>
      <w:r>
        <w:t>Formula (</w:t>
      </w:r>
      <w:r w:rsidRPr="009A444B">
        <w:t>A.20).</w:t>
      </w:r>
    </w:p>
    <w:p w14:paraId="0FE1B757" w14:textId="215CCFDD" w:rsidR="003A4169" w:rsidRPr="009A444B" w:rsidRDefault="003A4169" w:rsidP="009D7083">
      <w:pPr>
        <w:pStyle w:val="BodyText"/>
      </w:pPr>
      <w:r>
        <w:t>(5) </w:t>
      </w:r>
      <w:r w:rsidRPr="009A444B">
        <w:t>An assessment of the oscillations due to vortex-shedding around the weak axis is not required if the geometrical recommendations given in A.3.4 are followed and the hanger gusset plates are designed with favourable detail categories.</w:t>
      </w:r>
    </w:p>
    <w:p w14:paraId="61433130" w14:textId="77777777" w:rsidR="003A4169" w:rsidRPr="009A444B" w:rsidRDefault="003A4169">
      <w:pPr>
        <w:pStyle w:val="a3"/>
      </w:pPr>
      <w:bookmarkStart w:id="3103" w:name="_Toc8379375"/>
      <w:bookmarkStart w:id="3104" w:name="_Toc96073984"/>
      <w:bookmarkStart w:id="3105" w:name="_Toc132267937"/>
      <w:r w:rsidRPr="009A444B">
        <w:t>Galloping</w:t>
      </w:r>
      <w:bookmarkEnd w:id="3103"/>
      <w:bookmarkEnd w:id="3104"/>
      <w:bookmarkEnd w:id="3105"/>
    </w:p>
    <w:p w14:paraId="69C2DB32" w14:textId="77777777" w:rsidR="003A4169" w:rsidRPr="009A444B" w:rsidRDefault="003A4169">
      <w:pPr>
        <w:pStyle w:val="a4"/>
      </w:pPr>
      <w:r w:rsidRPr="009A444B">
        <w:t>Onset wind velocities for galloping oscillations in the bending mode</w:t>
      </w:r>
    </w:p>
    <w:p w14:paraId="7360086B" w14:textId="0E4A39EB" w:rsidR="003A4169" w:rsidRPr="009A444B" w:rsidRDefault="003A4169" w:rsidP="009D7083">
      <w:pPr>
        <w:pStyle w:val="BodyText"/>
      </w:pPr>
      <w:r>
        <w:t>(1) </w:t>
      </w:r>
      <w:r w:rsidRPr="009A444B">
        <w:t>Rectangular hangers with an aspect ratio 1,0</w:t>
      </w:r>
      <w:r w:rsidRPr="004C7719">
        <w:t> </w:t>
      </w:r>
      <w:r w:rsidRPr="00E061F1">
        <w:rPr>
          <w:rFonts w:ascii="Cambria Math" w:hAnsi="Cambria Math"/>
        </w:rPr>
        <w:t>≤</w:t>
      </w:r>
      <w:r w:rsidRPr="004C7719">
        <w:t> </w:t>
      </w:r>
      <w:r w:rsidRPr="009A444B">
        <w:rPr>
          <w:i/>
        </w:rPr>
        <w:t>b</w:t>
      </w:r>
      <w:r w:rsidRPr="009A444B">
        <w:t>/</w:t>
      </w:r>
      <w:r w:rsidRPr="009A444B">
        <w:rPr>
          <w:i/>
        </w:rPr>
        <w:t>d</w:t>
      </w:r>
      <w:r w:rsidRPr="004C7719">
        <w:t> </w:t>
      </w:r>
      <w:r w:rsidRPr="00E061F1">
        <w:rPr>
          <w:rFonts w:ascii="Cambria Math" w:hAnsi="Cambria Math"/>
        </w:rPr>
        <w:t>≤</w:t>
      </w:r>
      <w:r w:rsidRPr="004C7719">
        <w:t> </w:t>
      </w:r>
      <w:r w:rsidRPr="009A444B">
        <w:t xml:space="preserve">3,0 should be checked for galloping oscillations in the bending mode. The relevant onset wind velocity is caused by wind attack on the narrow side </w:t>
      </w:r>
      <w:r w:rsidRPr="009A444B">
        <w:rPr>
          <w:i/>
        </w:rPr>
        <w:t>d</w:t>
      </w:r>
      <w:r w:rsidRPr="009A444B">
        <w:t xml:space="preserve"> of the hanger as shown in </w:t>
      </w:r>
      <w:r>
        <w:t>Figure </w:t>
      </w:r>
      <w:r w:rsidRPr="009A444B">
        <w:t>A.8.</w:t>
      </w:r>
    </w:p>
    <w:p w14:paraId="462FE95B" w14:textId="099BA33B" w:rsidR="003A4169" w:rsidRDefault="008135D9" w:rsidP="009D7083">
      <w:pPr>
        <w:pStyle w:val="FigureImage"/>
      </w:pPr>
      <w:r>
        <w:rPr>
          <w:noProof/>
        </w:rPr>
        <w:drawing>
          <wp:inline distT="0" distB="0" distL="0" distR="0" wp14:anchorId="32D1B339" wp14:editId="2C9FA32C">
            <wp:extent cx="1700784" cy="691896"/>
            <wp:effectExtent l="0" t="0" r="0" b="0"/>
            <wp:docPr id="16" name="a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008.tif"/>
                    <pic:cNvPicPr/>
                  </pic:nvPicPr>
                  <pic:blipFill>
                    <a:blip r:embed="rId51" r:link="rId52" cstate="print">
                      <a:extLst>
                        <a:ext uri="{28A0092B-C50C-407E-A947-70E740481C1C}">
                          <a14:useLocalDpi xmlns:a14="http://schemas.microsoft.com/office/drawing/2010/main" val="0"/>
                        </a:ext>
                      </a:extLst>
                    </a:blip>
                    <a:stretch>
                      <a:fillRect/>
                    </a:stretch>
                  </pic:blipFill>
                  <pic:spPr>
                    <a:xfrm>
                      <a:off x="0" y="0"/>
                      <a:ext cx="1700784" cy="691896"/>
                    </a:xfrm>
                    <a:prstGeom prst="rect">
                      <a:avLst/>
                    </a:prstGeom>
                  </pic:spPr>
                </pic:pic>
              </a:graphicData>
            </a:graphic>
          </wp:inline>
        </w:drawing>
      </w:r>
    </w:p>
    <w:p w14:paraId="5F3DC61C" w14:textId="77777777" w:rsidR="00E90D5A" w:rsidRPr="00F7389F" w:rsidRDefault="00E90D5A" w:rsidP="00E90D5A">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E90D5A" w:rsidRPr="00943AE8" w14:paraId="53CE19E6" w14:textId="77777777" w:rsidTr="009D7083">
        <w:trPr>
          <w:cantSplit/>
          <w:jc w:val="center"/>
        </w:trPr>
        <w:tc>
          <w:tcPr>
            <w:tcW w:w="397" w:type="dxa"/>
            <w:shd w:val="clear" w:color="auto" w:fill="auto"/>
          </w:tcPr>
          <w:p w14:paraId="5FE6131D" w14:textId="77E1CF9E" w:rsidR="00E90D5A" w:rsidRPr="00A17F7F" w:rsidRDefault="00E90D5A" w:rsidP="009D7083">
            <w:pPr>
              <w:pStyle w:val="KeyText"/>
            </w:pPr>
            <w:r>
              <w:t>1</w:t>
            </w:r>
          </w:p>
        </w:tc>
        <w:tc>
          <w:tcPr>
            <w:tcW w:w="9355" w:type="dxa"/>
            <w:shd w:val="clear" w:color="auto" w:fill="auto"/>
          </w:tcPr>
          <w:p w14:paraId="18782271" w14:textId="1515942A" w:rsidR="00E90D5A" w:rsidRPr="00A17F7F" w:rsidRDefault="00E90D5A" w:rsidP="009D7083">
            <w:pPr>
              <w:pStyle w:val="KeyText"/>
            </w:pPr>
            <w:r w:rsidRPr="009A444B">
              <w:t>Wind direction</w:t>
            </w:r>
          </w:p>
        </w:tc>
      </w:tr>
    </w:tbl>
    <w:p w14:paraId="6C688415" w14:textId="6445F8B3"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1</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A</w:instrText>
      </w:r>
      <w:r w:rsidRPr="009A444B">
        <w:fldChar w:fldCharType="end"/>
      </w:r>
      <w:r w:rsidRPr="009A444B">
        <w:instrText xml:space="preserve">." "" </w:instrText>
      </w:r>
      <w:r w:rsidRPr="009A444B">
        <w:fldChar w:fldCharType="separate"/>
      </w:r>
      <w:r w:rsidR="00D64118">
        <w:rPr>
          <w:noProof/>
        </w:rPr>
        <w:t>A</w:t>
      </w:r>
      <w:r w:rsidR="00D64118" w:rsidRPr="009A444B">
        <w:rPr>
          <w:noProof/>
        </w:rPr>
        <w:t>.</w:t>
      </w:r>
      <w:r w:rsidRPr="009A444B">
        <w:fldChar w:fldCharType="end"/>
      </w:r>
      <w:r w:rsidRPr="009A444B">
        <w:t>8</w:t>
      </w:r>
      <w:r>
        <w:t xml:space="preserve"> — </w:t>
      </w:r>
      <w:r w:rsidRPr="009A444B">
        <w:t>Ratio of dimensions for galloping oscillations in the bending mode</w:t>
      </w:r>
    </w:p>
    <w:p w14:paraId="00A01D35" w14:textId="2CE6E1BA" w:rsidR="003A4169" w:rsidRDefault="003A4169" w:rsidP="005E6156">
      <w:pPr>
        <w:pStyle w:val="BodyText"/>
        <w:keepNext/>
      </w:pPr>
      <w:r>
        <w:t>(2) </w:t>
      </w:r>
      <w:r w:rsidRPr="009A444B">
        <w:t xml:space="preserve">The onset wind velocity is determined with </w:t>
      </w:r>
      <w:r>
        <w:t>Formula (</w:t>
      </w:r>
      <w:r w:rsidRPr="009A444B">
        <w:t>A.3</w:t>
      </w:r>
      <w:r>
        <w:t>9</w:t>
      </w:r>
      <w:r w:rsidRPr="009A444B">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E90D5A" w14:paraId="3992CF4A" w14:textId="77777777" w:rsidTr="009D7083">
        <w:tc>
          <w:tcPr>
            <w:tcW w:w="8505" w:type="dxa"/>
          </w:tcPr>
          <w:p w14:paraId="06317E43" w14:textId="2F0C39D1" w:rsidR="00E90D5A" w:rsidRPr="009D7083" w:rsidRDefault="00B90619" w:rsidP="001401AF">
            <w:pPr>
              <w:pStyle w:val="Formula"/>
              <w:rPr>
                <w:lang w:val="fr-BE"/>
              </w:rPr>
            </w:pPr>
            <m:oMathPara>
              <m:oMath>
                <m:sSub>
                  <m:sSubPr>
                    <m:ctrlPr>
                      <w:rPr>
                        <w:rFonts w:ascii="Cambria Math" w:hAnsi="Cambria Math"/>
                      </w:rPr>
                    </m:ctrlPr>
                  </m:sSubPr>
                  <m:e>
                    <m:r>
                      <w:rPr>
                        <w:rFonts w:ascii="Cambria Math" w:hAnsi="Cambria Math"/>
                      </w:rPr>
                      <m:t>v</m:t>
                    </m:r>
                  </m:e>
                  <m:sub>
                    <m:r>
                      <m:rPr>
                        <m:nor/>
                      </m:rPr>
                      <w:rPr>
                        <w:lang w:val="fr-BE"/>
                      </w:rPr>
                      <m:t>crit</m:t>
                    </m:r>
                  </m:sub>
                </m:sSub>
                <m:r>
                  <w:rPr>
                    <w:rFonts w:ascii="Cambria Math" w:hAnsi="Cambria Math"/>
                    <w:lang w:val="fr-BE"/>
                  </w:rPr>
                  <m:t>=</m:t>
                </m:r>
                <m:d>
                  <m:dPr>
                    <m:sepChr m:val=""/>
                    <m:ctrlPr>
                      <w:rPr>
                        <w:rFonts w:ascii="Cambria Math" w:hAnsi="Cambria Math"/>
                      </w:rPr>
                    </m:ctrlPr>
                  </m:dPr>
                  <m:e>
                    <m:f>
                      <m:fPr>
                        <m:ctrlPr>
                          <w:rPr>
                            <w:rFonts w:ascii="Cambria Math" w:hAnsi="Cambria Math"/>
                          </w:rPr>
                        </m:ctrlPr>
                      </m:fPr>
                      <m:num>
                        <m:r>
                          <w:rPr>
                            <w:rFonts w:ascii="Cambria Math" w:hAnsi="Cambria Math"/>
                            <w:lang w:val="fr-BE"/>
                          </w:rPr>
                          <m:t xml:space="preserve">2 </m:t>
                        </m:r>
                        <m:sSub>
                          <m:sSubPr>
                            <m:ctrlPr>
                              <w:rPr>
                                <w:rFonts w:ascii="Cambria Math" w:hAnsi="Cambria Math"/>
                              </w:rPr>
                            </m:ctrlPr>
                          </m:sSubPr>
                          <m:e>
                            <m:r>
                              <w:rPr>
                                <w:rFonts w:ascii="Cambria Math" w:hAnsi="Cambria Math"/>
                              </w:rPr>
                              <m:t>m</m:t>
                            </m:r>
                          </m:e>
                          <m:sub>
                            <m:r>
                              <m:rPr>
                                <m:sty m:val="p"/>
                              </m:rPr>
                              <w:rPr>
                                <w:rFonts w:ascii="Cambria Math" w:hAnsi="Cambria Math"/>
                                <w:lang w:val="fr-BE"/>
                              </w:rPr>
                              <m:t>L</m:t>
                            </m:r>
                          </m:sub>
                        </m:sSub>
                        <m:r>
                          <w:rPr>
                            <w:rFonts w:ascii="Cambria Math" w:hAnsi="Cambria Math"/>
                            <w:lang w:val="fr-BE"/>
                          </w:rPr>
                          <m:t xml:space="preserve"> </m:t>
                        </m:r>
                        <m:r>
                          <w:rPr>
                            <w:rFonts w:ascii="Cambria Math" w:hAnsi="Cambria Math"/>
                          </w:rPr>
                          <m:t>δ</m:t>
                        </m:r>
                      </m:num>
                      <m:den>
                        <m:r>
                          <w:rPr>
                            <w:rFonts w:ascii="Cambria Math" w:hAnsi="Cambria Math"/>
                          </w:rPr>
                          <m:t>ρ</m:t>
                        </m:r>
                        <m:r>
                          <w:rPr>
                            <w:rFonts w:ascii="Cambria Math" w:hAnsi="Cambria Math"/>
                            <w:lang w:val="fr-BE"/>
                          </w:rPr>
                          <m:t xml:space="preserve"> </m:t>
                        </m:r>
                        <m:sSup>
                          <m:sSupPr>
                            <m:ctrlPr>
                              <w:rPr>
                                <w:rFonts w:ascii="Cambria Math" w:hAnsi="Cambria Math"/>
                              </w:rPr>
                            </m:ctrlPr>
                          </m:sSupPr>
                          <m:e>
                            <m:r>
                              <w:rPr>
                                <w:rFonts w:ascii="Cambria Math" w:hAnsi="Cambria Math"/>
                              </w:rPr>
                              <m:t>d</m:t>
                            </m:r>
                          </m:e>
                          <m:sup>
                            <m:r>
                              <w:rPr>
                                <w:rFonts w:ascii="Cambria Math" w:hAnsi="Cambria Math"/>
                                <w:lang w:val="fr-BE"/>
                              </w:rPr>
                              <m:t>2</m:t>
                            </m:r>
                          </m:sup>
                        </m:sSup>
                      </m:den>
                    </m:f>
                  </m:e>
                  <m:e>
                    <m:r>
                      <w:rPr>
                        <w:rFonts w:ascii="Cambria Math" w:hAnsi="Cambria Math"/>
                        <w:lang w:val="fr-BE"/>
                      </w:rPr>
                      <m:t>+</m:t>
                    </m:r>
                  </m:e>
                  <m:e>
                    <m:sSub>
                      <m:sSubPr>
                        <m:ctrlPr>
                          <w:rPr>
                            <w:rFonts w:ascii="Cambria Math" w:hAnsi="Cambria Math"/>
                          </w:rPr>
                        </m:ctrlPr>
                      </m:sSubPr>
                      <m:e>
                        <m:r>
                          <w:rPr>
                            <w:rFonts w:ascii="Cambria Math" w:hAnsi="Cambria Math"/>
                          </w:rPr>
                          <m:t>a</m:t>
                        </m:r>
                      </m:e>
                      <m:sub>
                        <m:r>
                          <w:rPr>
                            <w:rFonts w:ascii="Cambria Math" w:hAnsi="Cambria Math"/>
                            <w:lang w:val="fr-BE"/>
                          </w:rPr>
                          <m:t>0</m:t>
                        </m:r>
                      </m:sub>
                    </m:sSub>
                  </m:e>
                </m:d>
                <m:f>
                  <m:fPr>
                    <m:ctrlPr>
                      <w:rPr>
                        <w:rFonts w:ascii="Cambria Math" w:hAnsi="Cambria Math"/>
                      </w:rPr>
                    </m:ctrlPr>
                  </m:fPr>
                  <m:num>
                    <m:r>
                      <w:rPr>
                        <w:rFonts w:ascii="Cambria Math" w:hAnsi="Cambria Math"/>
                      </w:rPr>
                      <m:t>f</m:t>
                    </m:r>
                    <m:r>
                      <w:rPr>
                        <w:rFonts w:ascii="Cambria Math" w:hAnsi="Cambria Math"/>
                        <w:lang w:val="fr-BE"/>
                      </w:rPr>
                      <m:t xml:space="preserve"> </m:t>
                    </m:r>
                    <m:r>
                      <w:rPr>
                        <w:rFonts w:ascii="Cambria Math" w:hAnsi="Cambria Math"/>
                      </w:rPr>
                      <m:t>d</m:t>
                    </m:r>
                  </m:num>
                  <m:den>
                    <m:sSub>
                      <m:sSubPr>
                        <m:ctrlPr>
                          <w:rPr>
                            <w:rFonts w:ascii="Cambria Math" w:hAnsi="Cambria Math"/>
                          </w:rPr>
                        </m:ctrlPr>
                      </m:sSubPr>
                      <m:e>
                        <m:r>
                          <w:rPr>
                            <w:rFonts w:ascii="Cambria Math" w:hAnsi="Cambria Math"/>
                          </w:rPr>
                          <m:t>b</m:t>
                        </m:r>
                      </m:e>
                      <m:sub>
                        <m:r>
                          <w:rPr>
                            <w:rFonts w:ascii="Cambria Math" w:hAnsi="Cambria Math"/>
                            <w:lang w:val="fr-BE"/>
                          </w:rPr>
                          <m:t>0</m:t>
                        </m:r>
                      </m:sub>
                    </m:sSub>
                  </m:den>
                </m:f>
                <m:r>
                  <m:rPr>
                    <m:sty m:val="p"/>
                  </m:rPr>
                  <w:rPr>
                    <w:rFonts w:ascii="Cambria Math" w:hAnsi="Cambria Math"/>
                  </w:rPr>
                  <m:t> </m:t>
                </m:r>
                <m:r>
                  <m:rPr>
                    <m:sty m:val="p"/>
                  </m:rPr>
                  <w:rPr>
                    <w:rFonts w:ascii="Cambria Math" w:hAnsi="Cambria Math"/>
                    <w:lang w:val="fr-BE"/>
                  </w:rPr>
                  <m:t>in m/s, but</m:t>
                </m:r>
                <m:r>
                  <m:rPr>
                    <m:sty m:val="p"/>
                  </m:rPr>
                  <w:rPr>
                    <w:rFonts w:ascii="Cambria Math" w:hAnsi="Cambria Math"/>
                  </w:rPr>
                  <m:t> </m:t>
                </m:r>
                <m:sSub>
                  <m:sSubPr>
                    <m:ctrlPr>
                      <w:rPr>
                        <w:rFonts w:ascii="Cambria Math" w:hAnsi="Cambria Math"/>
                      </w:rPr>
                    </m:ctrlPr>
                  </m:sSubPr>
                  <m:e>
                    <m:r>
                      <w:rPr>
                        <w:rFonts w:ascii="Cambria Math" w:hAnsi="Cambria Math"/>
                      </w:rPr>
                      <m:t>v</m:t>
                    </m:r>
                  </m:e>
                  <m:sub>
                    <m:r>
                      <m:rPr>
                        <m:nor/>
                      </m:rPr>
                      <w:rPr>
                        <w:lang w:val="fr-BE"/>
                      </w:rPr>
                      <m:t>crit</m:t>
                    </m:r>
                  </m:sub>
                </m:sSub>
                <m:r>
                  <w:rPr>
                    <w:rFonts w:ascii="Cambria Math" w:hAnsi="Cambria Math"/>
                    <w:lang w:val="fr-BE"/>
                  </w:rPr>
                  <m:t>≥</m:t>
                </m:r>
                <m:sSub>
                  <m:sSubPr>
                    <m:ctrlPr>
                      <w:rPr>
                        <w:rFonts w:ascii="Cambria Math" w:hAnsi="Cambria Math"/>
                      </w:rPr>
                    </m:ctrlPr>
                  </m:sSubPr>
                  <m:e>
                    <m:r>
                      <w:rPr>
                        <w:rFonts w:ascii="Cambria Math" w:hAnsi="Cambria Math"/>
                      </w:rPr>
                      <m:t>c</m:t>
                    </m:r>
                  </m:e>
                  <m:sub>
                    <m:r>
                      <w:rPr>
                        <w:rFonts w:ascii="Cambria Math" w:hAnsi="Cambria Math"/>
                        <w:lang w:val="fr-BE"/>
                      </w:rPr>
                      <m:t>0</m:t>
                    </m:r>
                  </m:sub>
                </m:sSub>
                <m:r>
                  <w:rPr>
                    <w:rFonts w:ascii="Cambria Math" w:hAnsi="Cambria Math"/>
                    <w:lang w:val="fr-BE"/>
                  </w:rPr>
                  <m:t xml:space="preserve"> </m:t>
                </m:r>
                <m:r>
                  <w:rPr>
                    <w:rFonts w:ascii="Cambria Math" w:hAnsi="Cambria Math"/>
                  </w:rPr>
                  <m:t>f</m:t>
                </m:r>
                <m:r>
                  <w:rPr>
                    <w:rFonts w:ascii="Cambria Math" w:hAnsi="Cambria Math"/>
                    <w:lang w:val="fr-BE"/>
                  </w:rPr>
                  <m:t xml:space="preserve"> </m:t>
                </m:r>
                <m:r>
                  <w:rPr>
                    <w:rFonts w:ascii="Cambria Math" w:hAnsi="Cambria Math"/>
                  </w:rPr>
                  <m:t>d</m:t>
                </m:r>
              </m:oMath>
            </m:oMathPara>
          </w:p>
        </w:tc>
        <w:tc>
          <w:tcPr>
            <w:tcW w:w="1247" w:type="dxa"/>
          </w:tcPr>
          <w:p w14:paraId="33C577D4" w14:textId="0BDB3E81" w:rsidR="00E90D5A" w:rsidRDefault="00E90D5A" w:rsidP="009D7083">
            <w:pPr>
              <w:pStyle w:val="BodyText"/>
              <w:jc w:val="right"/>
            </w:pPr>
            <w:r w:rsidRPr="009A444B">
              <w:t>(A.3</w:t>
            </w:r>
            <w:r>
              <w:t>9</w:t>
            </w:r>
            <w:r w:rsidRPr="009A444B">
              <w:t>)</w:t>
            </w:r>
          </w:p>
        </w:tc>
      </w:tr>
    </w:tbl>
    <w:p w14:paraId="1CD25844" w14:textId="77777777" w:rsidR="00E90D5A" w:rsidRDefault="00E90D5A" w:rsidP="00E90D5A">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1134"/>
        <w:gridCol w:w="8277"/>
      </w:tblGrid>
      <w:tr w:rsidR="00E90D5A" w:rsidRPr="0000442A" w14:paraId="165E483B" w14:textId="77777777" w:rsidTr="00E90D5A">
        <w:trPr>
          <w:cantSplit/>
        </w:trPr>
        <w:tc>
          <w:tcPr>
            <w:tcW w:w="1134" w:type="dxa"/>
          </w:tcPr>
          <w:p w14:paraId="4C90DCB4" w14:textId="2152DA58" w:rsidR="00E90D5A" w:rsidRPr="0000442A" w:rsidRDefault="00E90D5A" w:rsidP="009D7083">
            <w:pPr>
              <w:pStyle w:val="Tablebody"/>
            </w:pPr>
            <w:r w:rsidRPr="009A444B">
              <w:rPr>
                <w:i/>
                <w:szCs w:val="21"/>
              </w:rPr>
              <w:t>m</w:t>
            </w:r>
            <w:r w:rsidRPr="00F3283B">
              <w:rPr>
                <w:position w:val="-6"/>
                <w:sz w:val="18"/>
                <w:szCs w:val="18"/>
              </w:rPr>
              <w:t>L</w:t>
            </w:r>
          </w:p>
        </w:tc>
        <w:tc>
          <w:tcPr>
            <w:tcW w:w="8277" w:type="dxa"/>
          </w:tcPr>
          <w:p w14:paraId="6C6FC17A" w14:textId="2C7960EA" w:rsidR="00E90D5A" w:rsidRPr="0000442A" w:rsidRDefault="00E90D5A" w:rsidP="009D7083">
            <w:pPr>
              <w:pStyle w:val="Tablebody"/>
              <w:jc w:val="both"/>
            </w:pPr>
            <w:r w:rsidRPr="009A444B">
              <w:rPr>
                <w:szCs w:val="21"/>
              </w:rPr>
              <w:t>is the mass per unit length in kg/m;</w:t>
            </w:r>
          </w:p>
        </w:tc>
      </w:tr>
      <w:tr w:rsidR="00E90D5A" w:rsidRPr="0000442A" w14:paraId="713967EF" w14:textId="77777777" w:rsidTr="00E90D5A">
        <w:trPr>
          <w:cantSplit/>
        </w:trPr>
        <w:tc>
          <w:tcPr>
            <w:tcW w:w="1134" w:type="dxa"/>
          </w:tcPr>
          <w:p w14:paraId="3A05A9EB" w14:textId="319425C4" w:rsidR="00E90D5A" w:rsidRPr="0000442A" w:rsidRDefault="00E90D5A" w:rsidP="009D7083">
            <w:pPr>
              <w:pStyle w:val="Tablebody"/>
            </w:pPr>
            <w:r w:rsidRPr="009A444B">
              <w:rPr>
                <w:i/>
              </w:rPr>
              <w:t>f</w:t>
            </w:r>
          </w:p>
        </w:tc>
        <w:tc>
          <w:tcPr>
            <w:tcW w:w="8277" w:type="dxa"/>
          </w:tcPr>
          <w:p w14:paraId="065475D7" w14:textId="632F0A8E" w:rsidR="00E90D5A" w:rsidRPr="0000442A" w:rsidRDefault="00E90D5A" w:rsidP="009D7083">
            <w:pPr>
              <w:pStyle w:val="Tablebody"/>
              <w:jc w:val="both"/>
            </w:pPr>
            <w:r w:rsidRPr="009A444B">
              <w:t>is the natural frequency, in Hz, of the first bending mode perpendicular to the wind direction (i.e. around the weak axis), taking account of the characteristic value of the axial force acting on the hangers due to self-weight;</w:t>
            </w:r>
          </w:p>
        </w:tc>
      </w:tr>
      <w:tr w:rsidR="00E90D5A" w:rsidRPr="0000442A" w14:paraId="177455F1" w14:textId="77777777" w:rsidTr="00E90D5A">
        <w:trPr>
          <w:cantSplit/>
        </w:trPr>
        <w:tc>
          <w:tcPr>
            <w:tcW w:w="1134" w:type="dxa"/>
          </w:tcPr>
          <w:p w14:paraId="425529D2" w14:textId="14A29254" w:rsidR="00E90D5A" w:rsidRPr="005E6156" w:rsidRDefault="00E90D5A" w:rsidP="009D7083">
            <w:pPr>
              <w:pStyle w:val="Tablebody"/>
            </w:pPr>
            <w:r w:rsidRPr="005E6156">
              <w:rPr>
                <w:rFonts w:cs="Cambria Math"/>
                <w:i/>
              </w:rPr>
              <w:t>δ</w:t>
            </w:r>
          </w:p>
        </w:tc>
        <w:tc>
          <w:tcPr>
            <w:tcW w:w="8277" w:type="dxa"/>
          </w:tcPr>
          <w:p w14:paraId="583229A4" w14:textId="6B93D4EA" w:rsidR="00E90D5A" w:rsidRDefault="00E90D5A" w:rsidP="009D7083">
            <w:pPr>
              <w:pStyle w:val="Tablebody"/>
              <w:jc w:val="both"/>
            </w:pPr>
            <w:r w:rsidRPr="009A444B">
              <w:t xml:space="preserve">is the logarithmic decrement of damping of the relevant mode: </w:t>
            </w:r>
            <w:r w:rsidRPr="005E6156">
              <w:t>δ</w:t>
            </w:r>
            <w:r w:rsidRPr="004C7719">
              <w:t> </w:t>
            </w:r>
            <w:r w:rsidRPr="00E061F1">
              <w:rPr>
                <w:rFonts w:ascii="Cambria Math" w:hAnsi="Cambria Math"/>
              </w:rPr>
              <w:t>=</w:t>
            </w:r>
            <w:r w:rsidRPr="004C7719">
              <w:t> </w:t>
            </w:r>
            <w:r w:rsidRPr="009A444B">
              <w:t>0,001</w:t>
            </w:r>
            <w:r>
              <w:t> </w:t>
            </w:r>
            <w:r w:rsidRPr="009A444B">
              <w:t>5;</w:t>
            </w:r>
          </w:p>
        </w:tc>
      </w:tr>
      <w:tr w:rsidR="00E90D5A" w:rsidRPr="0000442A" w14:paraId="390A2939" w14:textId="77777777" w:rsidTr="00E90D5A">
        <w:trPr>
          <w:cantSplit/>
        </w:trPr>
        <w:tc>
          <w:tcPr>
            <w:tcW w:w="1134" w:type="dxa"/>
          </w:tcPr>
          <w:p w14:paraId="6511BE76" w14:textId="69D074BE" w:rsidR="00E90D5A" w:rsidRPr="0000442A" w:rsidRDefault="00E90D5A" w:rsidP="009D7083">
            <w:pPr>
              <w:pStyle w:val="Tablebody"/>
            </w:pPr>
            <w:r w:rsidRPr="009A444B">
              <w:rPr>
                <w:i/>
                <w:szCs w:val="21"/>
              </w:rPr>
              <w:t>d</w:t>
            </w:r>
          </w:p>
        </w:tc>
        <w:tc>
          <w:tcPr>
            <w:tcW w:w="8277" w:type="dxa"/>
          </w:tcPr>
          <w:p w14:paraId="74C4B2BE" w14:textId="5DD22DAC" w:rsidR="00E90D5A" w:rsidRDefault="00E90D5A" w:rsidP="009D7083">
            <w:pPr>
              <w:pStyle w:val="Tablebody"/>
              <w:jc w:val="both"/>
            </w:pPr>
            <w:r w:rsidRPr="009A444B">
              <w:rPr>
                <w:szCs w:val="21"/>
              </w:rPr>
              <w:t xml:space="preserve">is the height of the section perpendicular to the wind direction in accordance with </w:t>
            </w:r>
            <w:r>
              <w:rPr>
                <w:szCs w:val="21"/>
              </w:rPr>
              <w:t>Figure </w:t>
            </w:r>
            <w:r w:rsidRPr="009A444B">
              <w:rPr>
                <w:szCs w:val="21"/>
              </w:rPr>
              <w:t>A.8, in m;</w:t>
            </w:r>
          </w:p>
        </w:tc>
      </w:tr>
      <w:tr w:rsidR="00E90D5A" w:rsidRPr="0000442A" w14:paraId="443BD753" w14:textId="77777777" w:rsidTr="00E90D5A">
        <w:trPr>
          <w:cantSplit/>
        </w:trPr>
        <w:tc>
          <w:tcPr>
            <w:tcW w:w="1134" w:type="dxa"/>
          </w:tcPr>
          <w:p w14:paraId="52DA00DB" w14:textId="71A7C3F5" w:rsidR="00E90D5A" w:rsidRPr="005E6156" w:rsidRDefault="00E90D5A" w:rsidP="009D7083">
            <w:pPr>
              <w:pStyle w:val="Tablebody"/>
            </w:pPr>
            <w:r w:rsidRPr="005E6156">
              <w:rPr>
                <w:rFonts w:cs="Cambria Math"/>
                <w:i/>
              </w:rPr>
              <w:t>ρ</w:t>
            </w:r>
          </w:p>
        </w:tc>
        <w:tc>
          <w:tcPr>
            <w:tcW w:w="8277" w:type="dxa"/>
          </w:tcPr>
          <w:p w14:paraId="105FBF55" w14:textId="63E31328" w:rsidR="00E90D5A" w:rsidRPr="009A444B" w:rsidRDefault="00E90D5A" w:rsidP="009D7083">
            <w:pPr>
              <w:pStyle w:val="Tablebody"/>
              <w:jc w:val="both"/>
              <w:rPr>
                <w:szCs w:val="21"/>
              </w:rPr>
            </w:pPr>
            <w:r w:rsidRPr="009A444B">
              <w:t>is the density of the air in kg/m</w:t>
            </w:r>
            <w:r w:rsidRPr="00F3283B">
              <w:rPr>
                <w:position w:val="6"/>
                <w:sz w:val="18"/>
                <w:szCs w:val="18"/>
              </w:rPr>
              <w:t>3</w:t>
            </w:r>
            <w:r w:rsidRPr="009A444B">
              <w:t xml:space="preserve">: </w:t>
            </w:r>
            <w:r w:rsidRPr="005E6156">
              <w:rPr>
                <w:rFonts w:cs="Cambria Math"/>
                <w:i/>
              </w:rPr>
              <w:t>ρ</w:t>
            </w:r>
            <w:r w:rsidRPr="004C7719">
              <w:t> </w:t>
            </w:r>
            <w:r w:rsidRPr="00E061F1">
              <w:rPr>
                <w:rFonts w:ascii="Cambria Math" w:hAnsi="Cambria Math"/>
              </w:rPr>
              <w:t>=</w:t>
            </w:r>
            <w:r w:rsidRPr="004C7719">
              <w:t> </w:t>
            </w:r>
            <w:r w:rsidRPr="009A444B">
              <w:t>1,25</w:t>
            </w:r>
            <w:r>
              <w:t> </w:t>
            </w:r>
            <w:r w:rsidRPr="009A444B">
              <w:t>kg/m</w:t>
            </w:r>
            <w:r w:rsidRPr="00F3283B">
              <w:rPr>
                <w:position w:val="6"/>
                <w:sz w:val="18"/>
                <w:szCs w:val="18"/>
              </w:rPr>
              <w:t>3</w:t>
            </w:r>
            <w:r w:rsidRPr="009A444B">
              <w:t>;</w:t>
            </w:r>
          </w:p>
        </w:tc>
      </w:tr>
      <w:tr w:rsidR="00E90D5A" w:rsidRPr="0000442A" w14:paraId="24295E6F" w14:textId="77777777" w:rsidTr="00E90D5A">
        <w:trPr>
          <w:cantSplit/>
        </w:trPr>
        <w:tc>
          <w:tcPr>
            <w:tcW w:w="1134" w:type="dxa"/>
          </w:tcPr>
          <w:p w14:paraId="5A690102" w14:textId="45C64461" w:rsidR="00E90D5A" w:rsidRPr="0000442A" w:rsidRDefault="00E90D5A" w:rsidP="009D7083">
            <w:pPr>
              <w:pStyle w:val="Tablebody"/>
            </w:pPr>
            <w:r w:rsidRPr="009A444B">
              <w:rPr>
                <w:i/>
                <w:szCs w:val="21"/>
              </w:rPr>
              <w:t>a</w:t>
            </w:r>
            <w:r w:rsidRPr="00F3283B">
              <w:rPr>
                <w:position w:val="-6"/>
                <w:sz w:val="18"/>
                <w:szCs w:val="18"/>
              </w:rPr>
              <w:t>0</w:t>
            </w:r>
            <w:r w:rsidRPr="00E90D5A">
              <w:t xml:space="preserve">, </w:t>
            </w:r>
            <w:r w:rsidRPr="009A444B">
              <w:rPr>
                <w:i/>
                <w:szCs w:val="21"/>
              </w:rPr>
              <w:t>b</w:t>
            </w:r>
            <w:r w:rsidRPr="00F3283B">
              <w:rPr>
                <w:position w:val="-6"/>
                <w:sz w:val="18"/>
                <w:szCs w:val="18"/>
              </w:rPr>
              <w:t>0</w:t>
            </w:r>
            <w:r w:rsidRPr="00E90D5A">
              <w:t xml:space="preserve">, </w:t>
            </w:r>
            <w:r w:rsidRPr="009A444B">
              <w:rPr>
                <w:i/>
                <w:szCs w:val="21"/>
              </w:rPr>
              <w:t>c</w:t>
            </w:r>
            <w:r w:rsidRPr="00F3283B">
              <w:rPr>
                <w:position w:val="-6"/>
                <w:sz w:val="18"/>
                <w:szCs w:val="18"/>
              </w:rPr>
              <w:t>0</w:t>
            </w:r>
          </w:p>
        </w:tc>
        <w:tc>
          <w:tcPr>
            <w:tcW w:w="8277" w:type="dxa"/>
          </w:tcPr>
          <w:p w14:paraId="0958866B" w14:textId="3247581A" w:rsidR="00E90D5A" w:rsidRPr="009A444B" w:rsidRDefault="00E90D5A" w:rsidP="009D7083">
            <w:pPr>
              <w:pStyle w:val="Tablebody"/>
              <w:jc w:val="both"/>
            </w:pPr>
            <w:r w:rsidRPr="009A444B">
              <w:rPr>
                <w:szCs w:val="21"/>
              </w:rPr>
              <w:t xml:space="preserve">are stability values for galloping oscillations in the bending mode according to </w:t>
            </w:r>
            <w:r>
              <w:rPr>
                <w:szCs w:val="21"/>
              </w:rPr>
              <w:t>Table </w:t>
            </w:r>
            <w:r w:rsidRPr="009A444B">
              <w:rPr>
                <w:szCs w:val="21"/>
              </w:rPr>
              <w:t>A.4.</w:t>
            </w:r>
          </w:p>
        </w:tc>
      </w:tr>
    </w:tbl>
    <w:p w14:paraId="3508F059" w14:textId="77777777" w:rsidR="003A4169" w:rsidRPr="009A444B" w:rsidRDefault="003A4169" w:rsidP="009D7083">
      <w:pPr>
        <w:pStyle w:val="Tabletitle"/>
      </w:pPr>
      <w:r>
        <w:t>Table </w:t>
      </w:r>
      <w:r w:rsidRPr="009A444B">
        <w:t>A.4</w:t>
      </w:r>
      <w:r>
        <w:t xml:space="preserve"> — </w:t>
      </w:r>
      <w:r w:rsidRPr="009A444B">
        <w:t>Stability values for galloping oscillations in the bending mode</w:t>
      </w:r>
    </w:p>
    <w:tbl>
      <w:tblPr>
        <w:tblStyle w:val="TableGrid"/>
        <w:tblW w:w="9752" w:type="dxa"/>
        <w:tblLook w:val="0600" w:firstRow="0" w:lastRow="0" w:firstColumn="0" w:lastColumn="0" w:noHBand="1" w:noVBand="1"/>
      </w:tblPr>
      <w:tblGrid>
        <w:gridCol w:w="1951"/>
        <w:gridCol w:w="1951"/>
        <w:gridCol w:w="1950"/>
        <w:gridCol w:w="1950"/>
        <w:gridCol w:w="1950"/>
      </w:tblGrid>
      <w:tr w:rsidR="003A4169" w14:paraId="12093107" w14:textId="77777777" w:rsidTr="00E90D5A">
        <w:trPr>
          <w:trHeight w:val="340"/>
        </w:trPr>
        <w:tc>
          <w:tcPr>
            <w:tcW w:w="1418" w:type="dxa"/>
          </w:tcPr>
          <w:p w14:paraId="32F95588" w14:textId="77777777" w:rsidR="003A4169" w:rsidRPr="009A444B" w:rsidRDefault="003A4169" w:rsidP="00E90D5A">
            <w:pPr>
              <w:pStyle w:val="Tablebody"/>
              <w:keepNext/>
              <w:jc w:val="center"/>
            </w:pPr>
            <w:r w:rsidRPr="009A444B">
              <w:rPr>
                <w:i/>
              </w:rPr>
              <w:t>b</w:t>
            </w:r>
            <w:r w:rsidRPr="009A444B">
              <w:t>/</w:t>
            </w:r>
            <w:r w:rsidRPr="009A444B">
              <w:rPr>
                <w:i/>
              </w:rPr>
              <w:t>d</w:t>
            </w:r>
          </w:p>
        </w:tc>
        <w:tc>
          <w:tcPr>
            <w:tcW w:w="1418" w:type="dxa"/>
          </w:tcPr>
          <w:p w14:paraId="22531C06" w14:textId="77777777" w:rsidR="003A4169" w:rsidRPr="009A444B" w:rsidRDefault="003A4169" w:rsidP="00E90D5A">
            <w:pPr>
              <w:pStyle w:val="Tablebody"/>
              <w:keepNext/>
              <w:jc w:val="center"/>
            </w:pPr>
            <w:r w:rsidRPr="009A444B">
              <w:t>1,0</w:t>
            </w:r>
          </w:p>
        </w:tc>
        <w:tc>
          <w:tcPr>
            <w:tcW w:w="1418" w:type="dxa"/>
          </w:tcPr>
          <w:p w14:paraId="6966CEF2" w14:textId="77777777" w:rsidR="003A4169" w:rsidRPr="009A444B" w:rsidRDefault="003A4169" w:rsidP="00E90D5A">
            <w:pPr>
              <w:pStyle w:val="Tablebody"/>
              <w:keepNext/>
              <w:jc w:val="center"/>
            </w:pPr>
            <w:r w:rsidRPr="009A444B">
              <w:t>1,5</w:t>
            </w:r>
          </w:p>
        </w:tc>
        <w:tc>
          <w:tcPr>
            <w:tcW w:w="1418" w:type="dxa"/>
          </w:tcPr>
          <w:p w14:paraId="281DFFAB" w14:textId="77777777" w:rsidR="003A4169" w:rsidRPr="009A444B" w:rsidRDefault="003A4169" w:rsidP="00E90D5A">
            <w:pPr>
              <w:pStyle w:val="Tablebody"/>
              <w:keepNext/>
              <w:jc w:val="center"/>
            </w:pPr>
            <w:r w:rsidRPr="009A444B">
              <w:t>2,0</w:t>
            </w:r>
          </w:p>
        </w:tc>
        <w:tc>
          <w:tcPr>
            <w:tcW w:w="1418" w:type="dxa"/>
          </w:tcPr>
          <w:p w14:paraId="21E61039" w14:textId="77777777" w:rsidR="003A4169" w:rsidRPr="009A444B" w:rsidRDefault="003A4169" w:rsidP="00E90D5A">
            <w:pPr>
              <w:pStyle w:val="Tablebody"/>
              <w:keepNext/>
              <w:jc w:val="center"/>
            </w:pPr>
            <w:r w:rsidRPr="009A444B">
              <w:t>3,0</w:t>
            </w:r>
          </w:p>
        </w:tc>
      </w:tr>
      <w:tr w:rsidR="003A4169" w14:paraId="1B9E0C8D" w14:textId="77777777" w:rsidTr="00E90D5A">
        <w:trPr>
          <w:trHeight w:val="340"/>
        </w:trPr>
        <w:tc>
          <w:tcPr>
            <w:tcW w:w="1418" w:type="dxa"/>
          </w:tcPr>
          <w:p w14:paraId="05AA969D" w14:textId="77777777" w:rsidR="003A4169" w:rsidRPr="009A444B" w:rsidRDefault="003A4169" w:rsidP="00E90D5A">
            <w:pPr>
              <w:pStyle w:val="Tablebody"/>
              <w:keepNext/>
              <w:jc w:val="center"/>
            </w:pPr>
            <w:r w:rsidRPr="009A444B">
              <w:rPr>
                <w:i/>
              </w:rPr>
              <w:t>a</w:t>
            </w:r>
            <w:r w:rsidRPr="00F3283B">
              <w:rPr>
                <w:position w:val="-6"/>
                <w:sz w:val="18"/>
                <w:szCs w:val="18"/>
              </w:rPr>
              <w:t>0</w:t>
            </w:r>
          </w:p>
        </w:tc>
        <w:tc>
          <w:tcPr>
            <w:tcW w:w="1418" w:type="dxa"/>
          </w:tcPr>
          <w:p w14:paraId="7C60B9EE" w14:textId="3F4A5E51" w:rsidR="003A4169" w:rsidRPr="009A444B" w:rsidRDefault="00E90D5A" w:rsidP="00E90D5A">
            <w:pPr>
              <w:pStyle w:val="Tablebody"/>
              <w:keepNext/>
              <w:jc w:val="center"/>
            </w:pPr>
            <w:r w:rsidRPr="00E061F1">
              <w:rPr>
                <w:rFonts w:ascii="Cambria Math" w:hAnsi="Cambria Math"/>
              </w:rPr>
              <w:t>−</w:t>
            </w:r>
            <w:r w:rsidR="003A4169" w:rsidRPr="009A444B">
              <w:t>8,0</w:t>
            </w:r>
          </w:p>
        </w:tc>
        <w:tc>
          <w:tcPr>
            <w:tcW w:w="1418" w:type="dxa"/>
          </w:tcPr>
          <w:p w14:paraId="25C9E8CE" w14:textId="77777777" w:rsidR="003A4169" w:rsidRPr="009A444B" w:rsidRDefault="003A4169" w:rsidP="00E90D5A">
            <w:pPr>
              <w:pStyle w:val="Tablebody"/>
              <w:keepNext/>
              <w:jc w:val="center"/>
            </w:pPr>
            <w:r w:rsidRPr="009A444B">
              <w:t>20</w:t>
            </w:r>
          </w:p>
        </w:tc>
        <w:tc>
          <w:tcPr>
            <w:tcW w:w="1418" w:type="dxa"/>
          </w:tcPr>
          <w:p w14:paraId="4DF4FEBA" w14:textId="77777777" w:rsidR="003A4169" w:rsidRPr="009A444B" w:rsidRDefault="003A4169" w:rsidP="00E90D5A">
            <w:pPr>
              <w:pStyle w:val="Tablebody"/>
              <w:keepNext/>
              <w:jc w:val="center"/>
            </w:pPr>
            <w:r w:rsidRPr="009A444B">
              <w:t>40</w:t>
            </w:r>
          </w:p>
        </w:tc>
        <w:tc>
          <w:tcPr>
            <w:tcW w:w="1418" w:type="dxa"/>
          </w:tcPr>
          <w:p w14:paraId="4ADD01E2" w14:textId="77777777" w:rsidR="003A4169" w:rsidRPr="009A444B" w:rsidRDefault="003A4169" w:rsidP="00E90D5A">
            <w:pPr>
              <w:pStyle w:val="Tablebody"/>
              <w:keepNext/>
              <w:jc w:val="center"/>
            </w:pPr>
            <w:r w:rsidRPr="009A444B">
              <w:t>270</w:t>
            </w:r>
          </w:p>
        </w:tc>
      </w:tr>
      <w:tr w:rsidR="003A4169" w14:paraId="636AB25A" w14:textId="77777777" w:rsidTr="00E90D5A">
        <w:trPr>
          <w:trHeight w:val="340"/>
        </w:trPr>
        <w:tc>
          <w:tcPr>
            <w:tcW w:w="1418" w:type="dxa"/>
          </w:tcPr>
          <w:p w14:paraId="195441B6" w14:textId="77777777" w:rsidR="003A4169" w:rsidRPr="009A444B" w:rsidRDefault="003A4169" w:rsidP="00E90D5A">
            <w:pPr>
              <w:pStyle w:val="Tablebody"/>
              <w:keepNext/>
              <w:jc w:val="center"/>
            </w:pPr>
            <w:r w:rsidRPr="009A444B">
              <w:rPr>
                <w:i/>
              </w:rPr>
              <w:t>b</w:t>
            </w:r>
            <w:r w:rsidRPr="00F3283B">
              <w:rPr>
                <w:position w:val="-6"/>
                <w:sz w:val="18"/>
                <w:szCs w:val="18"/>
              </w:rPr>
              <w:t>0</w:t>
            </w:r>
          </w:p>
        </w:tc>
        <w:tc>
          <w:tcPr>
            <w:tcW w:w="1418" w:type="dxa"/>
          </w:tcPr>
          <w:p w14:paraId="50699757" w14:textId="77777777" w:rsidR="003A4169" w:rsidRPr="009A444B" w:rsidRDefault="003A4169" w:rsidP="00E90D5A">
            <w:pPr>
              <w:pStyle w:val="Tablebody"/>
              <w:keepNext/>
              <w:jc w:val="center"/>
            </w:pPr>
            <w:r w:rsidRPr="009A444B">
              <w:t>0,6</w:t>
            </w:r>
          </w:p>
        </w:tc>
        <w:tc>
          <w:tcPr>
            <w:tcW w:w="1418" w:type="dxa"/>
          </w:tcPr>
          <w:p w14:paraId="7DDFD598" w14:textId="77777777" w:rsidR="003A4169" w:rsidRPr="009A444B" w:rsidRDefault="003A4169" w:rsidP="00E90D5A">
            <w:pPr>
              <w:pStyle w:val="Tablebody"/>
              <w:keepNext/>
              <w:jc w:val="center"/>
            </w:pPr>
            <w:r w:rsidRPr="009A444B">
              <w:t>2,0</w:t>
            </w:r>
          </w:p>
        </w:tc>
        <w:tc>
          <w:tcPr>
            <w:tcW w:w="1418" w:type="dxa"/>
          </w:tcPr>
          <w:p w14:paraId="0F122521" w14:textId="77777777" w:rsidR="003A4169" w:rsidRPr="009A444B" w:rsidRDefault="003A4169" w:rsidP="00E90D5A">
            <w:pPr>
              <w:pStyle w:val="Tablebody"/>
              <w:keepNext/>
              <w:jc w:val="center"/>
            </w:pPr>
            <w:r w:rsidRPr="009A444B">
              <w:t>4,0</w:t>
            </w:r>
          </w:p>
        </w:tc>
        <w:tc>
          <w:tcPr>
            <w:tcW w:w="1418" w:type="dxa"/>
          </w:tcPr>
          <w:p w14:paraId="46270EAC" w14:textId="77777777" w:rsidR="003A4169" w:rsidRPr="009A444B" w:rsidRDefault="003A4169" w:rsidP="00E90D5A">
            <w:pPr>
              <w:pStyle w:val="Tablebody"/>
              <w:keepNext/>
              <w:jc w:val="center"/>
            </w:pPr>
            <w:r w:rsidRPr="009A444B">
              <w:t>5,0</w:t>
            </w:r>
          </w:p>
        </w:tc>
      </w:tr>
      <w:tr w:rsidR="003A4169" w14:paraId="657BE80E" w14:textId="77777777" w:rsidTr="00E90D5A">
        <w:trPr>
          <w:trHeight w:val="340"/>
        </w:trPr>
        <w:tc>
          <w:tcPr>
            <w:tcW w:w="1418" w:type="dxa"/>
            <w:tcBorders>
              <w:bottom w:val="single" w:sz="12" w:space="0" w:color="auto"/>
            </w:tcBorders>
          </w:tcPr>
          <w:p w14:paraId="0F4906AF" w14:textId="77777777" w:rsidR="003A4169" w:rsidRPr="009A444B" w:rsidRDefault="003A4169" w:rsidP="00E90D5A">
            <w:pPr>
              <w:pStyle w:val="Tablebody"/>
              <w:keepNext/>
              <w:jc w:val="center"/>
            </w:pPr>
            <w:r w:rsidRPr="009A444B">
              <w:rPr>
                <w:i/>
              </w:rPr>
              <w:t>c</w:t>
            </w:r>
            <w:r w:rsidRPr="00F3283B">
              <w:rPr>
                <w:position w:val="-6"/>
                <w:sz w:val="18"/>
                <w:szCs w:val="18"/>
              </w:rPr>
              <w:t>0</w:t>
            </w:r>
          </w:p>
        </w:tc>
        <w:tc>
          <w:tcPr>
            <w:tcW w:w="1418" w:type="dxa"/>
            <w:tcBorders>
              <w:bottom w:val="single" w:sz="12" w:space="0" w:color="auto"/>
            </w:tcBorders>
          </w:tcPr>
          <w:p w14:paraId="7F920ED5" w14:textId="77777777" w:rsidR="003A4169" w:rsidRPr="009A444B" w:rsidRDefault="003A4169" w:rsidP="00E90D5A">
            <w:pPr>
              <w:pStyle w:val="Tablebody"/>
              <w:keepNext/>
              <w:jc w:val="center"/>
            </w:pPr>
            <w:r w:rsidRPr="009A444B">
              <w:t>10</w:t>
            </w:r>
          </w:p>
        </w:tc>
        <w:tc>
          <w:tcPr>
            <w:tcW w:w="1418" w:type="dxa"/>
            <w:tcBorders>
              <w:bottom w:val="single" w:sz="12" w:space="0" w:color="auto"/>
            </w:tcBorders>
          </w:tcPr>
          <w:p w14:paraId="2150087A" w14:textId="77777777" w:rsidR="003A4169" w:rsidRPr="009A444B" w:rsidRDefault="003A4169" w:rsidP="00E90D5A">
            <w:pPr>
              <w:pStyle w:val="Tablebody"/>
              <w:keepNext/>
              <w:jc w:val="center"/>
            </w:pPr>
            <w:r w:rsidRPr="009A444B">
              <w:t>20</w:t>
            </w:r>
          </w:p>
        </w:tc>
        <w:tc>
          <w:tcPr>
            <w:tcW w:w="1418" w:type="dxa"/>
            <w:tcBorders>
              <w:bottom w:val="single" w:sz="12" w:space="0" w:color="auto"/>
            </w:tcBorders>
          </w:tcPr>
          <w:p w14:paraId="1661F6FB" w14:textId="77777777" w:rsidR="003A4169" w:rsidRPr="009A444B" w:rsidRDefault="003A4169" w:rsidP="00E90D5A">
            <w:pPr>
              <w:pStyle w:val="Tablebody"/>
              <w:keepNext/>
              <w:jc w:val="center"/>
            </w:pPr>
            <w:r w:rsidRPr="009A444B">
              <w:t>25</w:t>
            </w:r>
          </w:p>
        </w:tc>
        <w:tc>
          <w:tcPr>
            <w:tcW w:w="1418" w:type="dxa"/>
            <w:tcBorders>
              <w:bottom w:val="single" w:sz="12" w:space="0" w:color="auto"/>
            </w:tcBorders>
          </w:tcPr>
          <w:p w14:paraId="474CB9AC" w14:textId="034D6B26" w:rsidR="00E90D5A" w:rsidRPr="009A444B" w:rsidRDefault="003A4169" w:rsidP="00E90D5A">
            <w:pPr>
              <w:pStyle w:val="Tablebody"/>
              <w:keepNext/>
              <w:jc w:val="center"/>
            </w:pPr>
            <w:r w:rsidRPr="009A444B">
              <w:t>55</w:t>
            </w:r>
          </w:p>
        </w:tc>
      </w:tr>
      <w:tr w:rsidR="003A4169" w14:paraId="693DBAB5" w14:textId="77777777" w:rsidTr="00E90D5A">
        <w:trPr>
          <w:trHeight w:val="340"/>
        </w:trPr>
        <w:tc>
          <w:tcPr>
            <w:tcW w:w="7090" w:type="dxa"/>
            <w:gridSpan w:val="5"/>
            <w:tcBorders>
              <w:top w:val="single" w:sz="12" w:space="0" w:color="auto"/>
              <w:bottom w:val="single" w:sz="12" w:space="0" w:color="auto"/>
            </w:tcBorders>
          </w:tcPr>
          <w:p w14:paraId="5D82427E" w14:textId="77777777" w:rsidR="003A4169" w:rsidRPr="009A444B" w:rsidRDefault="003A4169" w:rsidP="00E90D5A">
            <w:pPr>
              <w:pStyle w:val="Tablebody"/>
            </w:pPr>
            <w:r w:rsidRPr="009A444B">
              <w:t>Intermediate values may be obtained by linear interpolation.</w:t>
            </w:r>
          </w:p>
        </w:tc>
      </w:tr>
    </w:tbl>
    <w:p w14:paraId="62342EB5" w14:textId="77777777" w:rsidR="003A4169" w:rsidRPr="009A444B" w:rsidRDefault="003A4169" w:rsidP="00E90D5A">
      <w:pPr>
        <w:pStyle w:val="a4"/>
        <w:spacing w:before="360"/>
      </w:pPr>
      <w:r w:rsidRPr="009A444B">
        <w:t>Onset wind velocities for galloping oscillations in the torsional mode</w:t>
      </w:r>
    </w:p>
    <w:p w14:paraId="06F0BD76" w14:textId="23F7D625" w:rsidR="003A4169" w:rsidRPr="009A444B" w:rsidRDefault="003A4169" w:rsidP="009D7083">
      <w:pPr>
        <w:pStyle w:val="BodyText"/>
      </w:pPr>
      <w:r>
        <w:t>(1) </w:t>
      </w:r>
      <w:r w:rsidRPr="009A444B">
        <w:t xml:space="preserve">Rectangular hangers with an aspect ratio </w:t>
      </w:r>
      <w:r w:rsidRPr="009A444B">
        <w:rPr>
          <w:i/>
        </w:rPr>
        <w:t>b</w:t>
      </w:r>
      <w:r w:rsidRPr="009A444B">
        <w:t>/</w:t>
      </w:r>
      <w:r w:rsidRPr="009A444B">
        <w:rPr>
          <w:i/>
        </w:rPr>
        <w:t>d</w:t>
      </w:r>
      <w:r w:rsidRPr="009A444B">
        <w:t xml:space="preserve"> equal to or greater than 3,0 should be checked for galloping oscillations in the torsional mode.</w:t>
      </w:r>
    </w:p>
    <w:p w14:paraId="5CA1025A" w14:textId="7C67BA95" w:rsidR="003A4169" w:rsidRDefault="003A4169" w:rsidP="005E6156">
      <w:pPr>
        <w:pStyle w:val="BodyText"/>
        <w:keepNext/>
      </w:pPr>
      <w:r>
        <w:t>(2) </w:t>
      </w:r>
      <w:r w:rsidRPr="009A444B">
        <w:t xml:space="preserve">The onset wind velocity should be determined with </w:t>
      </w:r>
      <w:r>
        <w:t>Formula (</w:t>
      </w:r>
      <w:r w:rsidRPr="009A444B">
        <w:t>A.</w:t>
      </w:r>
      <w:r>
        <w:t>40</w:t>
      </w:r>
      <w:r w:rsidRPr="009A444B">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45A45" w14:paraId="7E95DA11" w14:textId="77777777" w:rsidTr="009D7083">
        <w:tc>
          <w:tcPr>
            <w:tcW w:w="8505" w:type="dxa"/>
          </w:tcPr>
          <w:p w14:paraId="0EA93AC6" w14:textId="214D4484" w:rsidR="00445A45" w:rsidRPr="009D7083" w:rsidRDefault="00B90619" w:rsidP="001401AF">
            <w:pPr>
              <w:pStyle w:val="Formula"/>
              <w:rPr>
                <w:lang w:val="fr-BE"/>
              </w:rPr>
            </w:pPr>
            <m:oMathPara>
              <m:oMath>
                <m:sSub>
                  <m:sSubPr>
                    <m:ctrlPr>
                      <w:rPr>
                        <w:rFonts w:ascii="Cambria Math" w:hAnsi="Cambria Math"/>
                      </w:rPr>
                    </m:ctrlPr>
                  </m:sSubPr>
                  <m:e>
                    <m:r>
                      <w:rPr>
                        <w:rFonts w:ascii="Cambria Math" w:hAnsi="Cambria Math"/>
                      </w:rPr>
                      <m:t>v</m:t>
                    </m:r>
                  </m:e>
                  <m:sub>
                    <m:r>
                      <m:rPr>
                        <m:nor/>
                      </m:rPr>
                      <w:rPr>
                        <w:lang w:val="fr-BE"/>
                      </w:rPr>
                      <m:t>crit</m:t>
                    </m:r>
                  </m:sub>
                </m:sSub>
                <m:r>
                  <w:rPr>
                    <w:rFonts w:ascii="Cambria Math" w:hAnsi="Cambria Math"/>
                    <w:lang w:val="fr-BE"/>
                  </w:rPr>
                  <m:t>=</m:t>
                </m:r>
                <m:d>
                  <m:dPr>
                    <m:sepChr m:val=""/>
                    <m:ctrlPr>
                      <w:rPr>
                        <w:rFonts w:ascii="Cambria Math" w:hAnsi="Cambria Math"/>
                      </w:rPr>
                    </m:ctrlPr>
                  </m:dPr>
                  <m:e>
                    <m:f>
                      <m:fPr>
                        <m:ctrlPr>
                          <w:rPr>
                            <w:rFonts w:ascii="Cambria Math" w:hAnsi="Cambria Math"/>
                          </w:rPr>
                        </m:ctrlPr>
                      </m:fPr>
                      <m:num>
                        <m:r>
                          <w:rPr>
                            <w:rFonts w:ascii="Cambria Math" w:hAnsi="Cambria Math"/>
                            <w:lang w:val="fr-BE"/>
                          </w:rPr>
                          <m:t xml:space="preserve">2 </m:t>
                        </m:r>
                        <m:r>
                          <w:rPr>
                            <w:rFonts w:ascii="Cambria Math" w:hAnsi="Cambria Math"/>
                          </w:rPr>
                          <m:t>Θ</m:t>
                        </m:r>
                        <m:r>
                          <w:rPr>
                            <w:rFonts w:ascii="Cambria Math" w:hAnsi="Cambria Math"/>
                            <w:lang w:val="fr-BE"/>
                          </w:rPr>
                          <m:t xml:space="preserve"> </m:t>
                        </m:r>
                        <m:sSub>
                          <m:sSubPr>
                            <m:ctrlPr>
                              <w:rPr>
                                <w:rFonts w:ascii="Cambria Math" w:hAnsi="Cambria Math"/>
                              </w:rPr>
                            </m:ctrlPr>
                          </m:sSubPr>
                          <m:e>
                            <m:r>
                              <w:rPr>
                                <w:rFonts w:ascii="Cambria Math" w:hAnsi="Cambria Math"/>
                              </w:rPr>
                              <m:t>δ</m:t>
                            </m:r>
                          </m:e>
                          <m:sub>
                            <m:r>
                              <m:rPr>
                                <m:nor/>
                              </m:rPr>
                              <w:rPr>
                                <w:lang w:val="fr-BE"/>
                              </w:rPr>
                              <m:t>T</m:t>
                            </m:r>
                          </m:sub>
                        </m:sSub>
                      </m:num>
                      <m:den>
                        <m:r>
                          <w:rPr>
                            <w:rFonts w:ascii="Cambria Math" w:hAnsi="Cambria Math"/>
                          </w:rPr>
                          <m:t>ρ</m:t>
                        </m:r>
                        <m:r>
                          <w:rPr>
                            <w:rFonts w:ascii="Cambria Math" w:hAnsi="Cambria Math"/>
                            <w:lang w:val="fr-BE"/>
                          </w:rPr>
                          <m:t xml:space="preserve"> </m:t>
                        </m:r>
                        <m:sSup>
                          <m:sSupPr>
                            <m:ctrlPr>
                              <w:rPr>
                                <w:rFonts w:ascii="Cambria Math" w:hAnsi="Cambria Math"/>
                              </w:rPr>
                            </m:ctrlPr>
                          </m:sSupPr>
                          <m:e>
                            <m:r>
                              <w:rPr>
                                <w:rFonts w:ascii="Cambria Math" w:hAnsi="Cambria Math"/>
                              </w:rPr>
                              <m:t>d</m:t>
                            </m:r>
                          </m:e>
                          <m:sup>
                            <m:r>
                              <w:rPr>
                                <w:rFonts w:ascii="Cambria Math" w:hAnsi="Cambria Math"/>
                                <w:lang w:val="fr-BE"/>
                              </w:rPr>
                              <m:t>4</m:t>
                            </m:r>
                          </m:sup>
                        </m:sSup>
                      </m:den>
                    </m:f>
                  </m:e>
                  <m:e>
                    <m:r>
                      <w:rPr>
                        <w:rFonts w:ascii="Cambria Math" w:hAnsi="Cambria Math"/>
                        <w:lang w:val="fr-BE"/>
                      </w:rPr>
                      <m:t>+</m:t>
                    </m:r>
                  </m:e>
                  <m:e>
                    <m:sSub>
                      <m:sSubPr>
                        <m:ctrlPr>
                          <w:rPr>
                            <w:rFonts w:ascii="Cambria Math" w:hAnsi="Cambria Math"/>
                          </w:rPr>
                        </m:ctrlPr>
                      </m:sSubPr>
                      <m:e>
                        <m:r>
                          <w:rPr>
                            <w:rFonts w:ascii="Cambria Math" w:hAnsi="Cambria Math"/>
                          </w:rPr>
                          <m:t>a</m:t>
                        </m:r>
                      </m:e>
                      <m:sub>
                        <m:r>
                          <w:rPr>
                            <w:rFonts w:ascii="Cambria Math" w:hAnsi="Cambria Math"/>
                            <w:lang w:val="fr-BE"/>
                          </w:rPr>
                          <m:t>0</m:t>
                        </m:r>
                      </m:sub>
                    </m:sSub>
                  </m:e>
                </m:d>
                <m:f>
                  <m:fPr>
                    <m:ctrlPr>
                      <w:rPr>
                        <w:rFonts w:ascii="Cambria Math" w:hAnsi="Cambria Math"/>
                      </w:rPr>
                    </m:ctrlPr>
                  </m:fPr>
                  <m:num>
                    <m:r>
                      <w:rPr>
                        <w:rFonts w:ascii="Cambria Math" w:hAnsi="Cambria Math"/>
                      </w:rPr>
                      <m:t>f</m:t>
                    </m:r>
                    <m:r>
                      <w:rPr>
                        <w:rFonts w:ascii="Cambria Math" w:hAnsi="Cambria Math"/>
                        <w:lang w:val="fr-BE"/>
                      </w:rPr>
                      <m:t xml:space="preserve"> </m:t>
                    </m:r>
                    <m:r>
                      <w:rPr>
                        <w:rFonts w:ascii="Cambria Math" w:hAnsi="Cambria Math"/>
                      </w:rPr>
                      <m:t>d</m:t>
                    </m:r>
                  </m:num>
                  <m:den>
                    <m:sSub>
                      <m:sSubPr>
                        <m:ctrlPr>
                          <w:rPr>
                            <w:rFonts w:ascii="Cambria Math" w:hAnsi="Cambria Math"/>
                          </w:rPr>
                        </m:ctrlPr>
                      </m:sSubPr>
                      <m:e>
                        <m:r>
                          <w:rPr>
                            <w:rFonts w:ascii="Cambria Math" w:hAnsi="Cambria Math"/>
                          </w:rPr>
                          <m:t>b</m:t>
                        </m:r>
                      </m:e>
                      <m:sub>
                        <m:r>
                          <w:rPr>
                            <w:rFonts w:ascii="Cambria Math" w:hAnsi="Cambria Math"/>
                            <w:lang w:val="fr-BE"/>
                          </w:rPr>
                          <m:t>0</m:t>
                        </m:r>
                      </m:sub>
                    </m:sSub>
                  </m:den>
                </m:f>
                <m:r>
                  <m:rPr>
                    <m:sty m:val="p"/>
                  </m:rPr>
                  <w:rPr>
                    <w:rFonts w:ascii="Cambria Math" w:hAnsi="Cambria Math"/>
                  </w:rPr>
                  <m:t> </m:t>
                </m:r>
                <m:r>
                  <m:rPr>
                    <m:sty m:val="p"/>
                  </m:rPr>
                  <w:rPr>
                    <w:rFonts w:ascii="Cambria Math" w:hAnsi="Cambria Math"/>
                    <w:lang w:val="fr-BE"/>
                  </w:rPr>
                  <m:t>in m/s, but</m:t>
                </m:r>
                <m:r>
                  <m:rPr>
                    <m:sty m:val="p"/>
                  </m:rPr>
                  <w:rPr>
                    <w:rFonts w:ascii="Cambria Math" w:hAnsi="Cambria Math"/>
                  </w:rPr>
                  <m:t> </m:t>
                </m:r>
                <m:sSub>
                  <m:sSubPr>
                    <m:ctrlPr>
                      <w:rPr>
                        <w:rFonts w:ascii="Cambria Math" w:hAnsi="Cambria Math"/>
                      </w:rPr>
                    </m:ctrlPr>
                  </m:sSubPr>
                  <m:e>
                    <m:r>
                      <w:rPr>
                        <w:rFonts w:ascii="Cambria Math" w:hAnsi="Cambria Math"/>
                      </w:rPr>
                      <m:t>v</m:t>
                    </m:r>
                  </m:e>
                  <m:sub>
                    <m:r>
                      <m:rPr>
                        <m:nor/>
                      </m:rPr>
                      <w:rPr>
                        <w:lang w:val="fr-BE"/>
                      </w:rPr>
                      <m:t>crit</m:t>
                    </m:r>
                  </m:sub>
                </m:sSub>
                <m:r>
                  <w:rPr>
                    <w:rFonts w:ascii="Cambria Math" w:hAnsi="Cambria Math"/>
                    <w:lang w:val="fr-BE"/>
                  </w:rPr>
                  <m:t>≥</m:t>
                </m:r>
                <m:sSub>
                  <m:sSubPr>
                    <m:ctrlPr>
                      <w:rPr>
                        <w:rFonts w:ascii="Cambria Math" w:hAnsi="Cambria Math"/>
                      </w:rPr>
                    </m:ctrlPr>
                  </m:sSubPr>
                  <m:e>
                    <m:r>
                      <w:rPr>
                        <w:rFonts w:ascii="Cambria Math" w:hAnsi="Cambria Math"/>
                      </w:rPr>
                      <m:t>c</m:t>
                    </m:r>
                  </m:e>
                  <m:sub>
                    <m:r>
                      <w:rPr>
                        <w:rFonts w:ascii="Cambria Math" w:hAnsi="Cambria Math"/>
                        <w:lang w:val="fr-BE"/>
                      </w:rPr>
                      <m:t>0</m:t>
                    </m:r>
                  </m:sub>
                </m:sSub>
                <m:r>
                  <w:rPr>
                    <w:rFonts w:ascii="Cambria Math" w:hAnsi="Cambria Math"/>
                    <w:lang w:val="fr-BE"/>
                  </w:rPr>
                  <m:t xml:space="preserve"> </m:t>
                </m:r>
                <m:r>
                  <w:rPr>
                    <w:rFonts w:ascii="Cambria Math" w:hAnsi="Cambria Math"/>
                  </w:rPr>
                  <m:t>f</m:t>
                </m:r>
                <m:r>
                  <w:rPr>
                    <w:rFonts w:ascii="Cambria Math" w:hAnsi="Cambria Math"/>
                    <w:lang w:val="fr-BE"/>
                  </w:rPr>
                  <m:t xml:space="preserve"> </m:t>
                </m:r>
                <m:r>
                  <w:rPr>
                    <w:rFonts w:ascii="Cambria Math" w:hAnsi="Cambria Math"/>
                  </w:rPr>
                  <m:t>d</m:t>
                </m:r>
              </m:oMath>
            </m:oMathPara>
          </w:p>
        </w:tc>
        <w:tc>
          <w:tcPr>
            <w:tcW w:w="1247" w:type="dxa"/>
          </w:tcPr>
          <w:p w14:paraId="0D4080B2" w14:textId="1696D93F" w:rsidR="00445A45" w:rsidRDefault="00445A45" w:rsidP="009D7083">
            <w:pPr>
              <w:pStyle w:val="BodyText"/>
              <w:jc w:val="right"/>
            </w:pPr>
            <w:r w:rsidRPr="009A444B">
              <w:t>(A.</w:t>
            </w:r>
            <w:r>
              <w:t>40</w:t>
            </w:r>
            <w:r w:rsidRPr="009A444B">
              <w:t>)</w:t>
            </w:r>
          </w:p>
        </w:tc>
      </w:tr>
    </w:tbl>
    <w:p w14:paraId="326DE6A2" w14:textId="0ED90A71" w:rsidR="00445A45" w:rsidRPr="009A444B" w:rsidRDefault="00445A45" w:rsidP="003A4169">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1134"/>
        <w:gridCol w:w="7030"/>
        <w:gridCol w:w="1247"/>
      </w:tblGrid>
      <w:tr w:rsidR="00445A45" w:rsidRPr="0000442A" w14:paraId="210A3553" w14:textId="77777777" w:rsidTr="009D7083">
        <w:trPr>
          <w:cantSplit/>
        </w:trPr>
        <w:tc>
          <w:tcPr>
            <w:tcW w:w="1134" w:type="dxa"/>
          </w:tcPr>
          <w:p w14:paraId="58F15953" w14:textId="42AA92A2" w:rsidR="00445A45" w:rsidRPr="0000442A" w:rsidRDefault="00445A45" w:rsidP="009D7083">
            <w:pPr>
              <w:pStyle w:val="Tablebody"/>
            </w:pPr>
            <w:r w:rsidRPr="009A444B">
              <w:rPr>
                <w:i/>
                <w:szCs w:val="21"/>
              </w:rPr>
              <w:t>Θ</w:t>
            </w:r>
          </w:p>
        </w:tc>
        <w:tc>
          <w:tcPr>
            <w:tcW w:w="8277" w:type="dxa"/>
            <w:gridSpan w:val="2"/>
          </w:tcPr>
          <w:p w14:paraId="3DFCA9C8" w14:textId="09B07852" w:rsidR="00445A45" w:rsidRDefault="00445A45" w:rsidP="009D7083">
            <w:pPr>
              <w:pStyle w:val="Tablebody"/>
              <w:jc w:val="both"/>
            </w:pPr>
            <w:r w:rsidRPr="009A444B">
              <w:rPr>
                <w:szCs w:val="21"/>
              </w:rPr>
              <w:t>is the mass moment of inertia in kg</w:t>
            </w:r>
            <w:r>
              <w:rPr>
                <w:szCs w:val="21"/>
              </w:rPr>
              <w:t xml:space="preserve"> </w:t>
            </w:r>
            <w:r w:rsidRPr="009A444B">
              <w:rPr>
                <w:szCs w:val="21"/>
              </w:rPr>
              <w:t>m</w:t>
            </w:r>
            <w:r w:rsidRPr="00F3283B">
              <w:rPr>
                <w:position w:val="6"/>
                <w:sz w:val="18"/>
                <w:szCs w:val="18"/>
              </w:rPr>
              <w:t>2</w:t>
            </w:r>
            <w:r w:rsidRPr="009A444B">
              <w:rPr>
                <w:szCs w:val="21"/>
              </w:rPr>
              <w:t>/m:</w:t>
            </w:r>
          </w:p>
        </w:tc>
      </w:tr>
      <w:tr w:rsidR="00445A45" w:rsidRPr="0000442A" w14:paraId="22E618B8" w14:textId="77777777" w:rsidTr="009D7083">
        <w:trPr>
          <w:cantSplit/>
        </w:trPr>
        <w:tc>
          <w:tcPr>
            <w:tcW w:w="8164" w:type="dxa"/>
            <w:gridSpan w:val="2"/>
            <w:vAlign w:val="center"/>
          </w:tcPr>
          <w:p w14:paraId="666D83EB" w14:textId="1A8FCEC0" w:rsidR="00445A45" w:rsidRPr="0000442A" w:rsidRDefault="00445A45" w:rsidP="00445A45">
            <w:pPr>
              <w:pStyle w:val="Tablebody"/>
              <w:ind w:left="1134"/>
            </w:pPr>
            <m:oMathPara>
              <m:oMath>
                <m:r>
                  <w:rPr>
                    <w:rFonts w:ascii="Cambria Math" w:hAnsi="Cambria Math"/>
                  </w:rPr>
                  <m:t>Θ=</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L</m:t>
                        </m:r>
                      </m:sub>
                    </m:sSub>
                  </m:num>
                  <m:den>
                    <m:r>
                      <w:rPr>
                        <w:rFonts w:ascii="Cambria Math" w:hAnsi="Cambria Math"/>
                      </w:rPr>
                      <m:t>12</m:t>
                    </m:r>
                  </m:den>
                </m:f>
                <m:d>
                  <m:dPr>
                    <m:sepChr m:val=""/>
                    <m:ctrlPr>
                      <w:rPr>
                        <w:rFonts w:ascii="Cambria Math" w:hAnsi="Cambria Math"/>
                      </w:rPr>
                    </m:ctrlPr>
                  </m:dPr>
                  <m:e>
                    <m:sSup>
                      <m:sSupPr>
                        <m:ctrlPr>
                          <w:rPr>
                            <w:rFonts w:ascii="Cambria Math" w:hAnsi="Cambria Math"/>
                          </w:rPr>
                        </m:ctrlPr>
                      </m:sSupPr>
                      <m:e>
                        <m:r>
                          <w:rPr>
                            <w:rFonts w:ascii="Cambria Math" w:hAnsi="Cambria Math"/>
                          </w:rPr>
                          <m:t>b</m:t>
                        </m:r>
                      </m:e>
                      <m:sup>
                        <m:r>
                          <w:rPr>
                            <w:rFonts w:ascii="Cambria Math" w:hAnsi="Cambria Math"/>
                          </w:rPr>
                          <m:t>2</m:t>
                        </m:r>
                      </m:sup>
                    </m:sSup>
                  </m:e>
                  <m:e>
                    <m:r>
                      <w:rPr>
                        <w:rFonts w:ascii="Cambria Math" w:hAnsi="Cambria Math"/>
                      </w:rPr>
                      <m:t>+</m:t>
                    </m:r>
                  </m:e>
                  <m:e>
                    <m:sSup>
                      <m:sSupPr>
                        <m:ctrlPr>
                          <w:rPr>
                            <w:rFonts w:ascii="Cambria Math" w:hAnsi="Cambria Math"/>
                          </w:rPr>
                        </m:ctrlPr>
                      </m:sSupPr>
                      <m:e>
                        <m:r>
                          <w:rPr>
                            <w:rFonts w:ascii="Cambria Math" w:hAnsi="Cambria Math"/>
                          </w:rPr>
                          <m:t>d</m:t>
                        </m:r>
                      </m:e>
                      <m:sup>
                        <m:r>
                          <w:rPr>
                            <w:rFonts w:ascii="Cambria Math" w:hAnsi="Cambria Math"/>
                          </w:rPr>
                          <m:t>2</m:t>
                        </m:r>
                      </m:sup>
                    </m:sSup>
                  </m:e>
                </m:d>
              </m:oMath>
            </m:oMathPara>
          </w:p>
        </w:tc>
        <w:tc>
          <w:tcPr>
            <w:tcW w:w="1247" w:type="dxa"/>
            <w:vAlign w:val="center"/>
          </w:tcPr>
          <w:p w14:paraId="126AB673" w14:textId="3749D375" w:rsidR="00445A45" w:rsidRPr="0000442A" w:rsidRDefault="00445A45" w:rsidP="009D7083">
            <w:pPr>
              <w:pStyle w:val="Tablebody"/>
              <w:jc w:val="right"/>
            </w:pPr>
            <w:r w:rsidRPr="009A444B">
              <w:t>(A.</w:t>
            </w:r>
            <w:r>
              <w:t>41</w:t>
            </w:r>
            <w:r w:rsidRPr="009A444B">
              <w:t>)</w:t>
            </w:r>
          </w:p>
        </w:tc>
      </w:tr>
      <w:tr w:rsidR="00445A45" w:rsidRPr="0000442A" w14:paraId="73B7F7E6" w14:textId="77777777" w:rsidTr="009D7083">
        <w:trPr>
          <w:cantSplit/>
        </w:trPr>
        <w:tc>
          <w:tcPr>
            <w:tcW w:w="1134" w:type="dxa"/>
          </w:tcPr>
          <w:p w14:paraId="58A5A069" w14:textId="5245375F" w:rsidR="00445A45" w:rsidRPr="0000442A" w:rsidRDefault="00445A45" w:rsidP="009D7083">
            <w:pPr>
              <w:pStyle w:val="Tablebody"/>
            </w:pPr>
            <w:r w:rsidRPr="005E6156">
              <w:rPr>
                <w:rFonts w:cs="Cambria Math"/>
                <w:i/>
              </w:rPr>
              <w:t>δ</w:t>
            </w:r>
            <w:r w:rsidRPr="00F3283B">
              <w:rPr>
                <w:position w:val="-6"/>
                <w:sz w:val="18"/>
                <w:szCs w:val="18"/>
              </w:rPr>
              <w:t>T</w:t>
            </w:r>
          </w:p>
        </w:tc>
        <w:tc>
          <w:tcPr>
            <w:tcW w:w="8277" w:type="dxa"/>
            <w:gridSpan w:val="2"/>
          </w:tcPr>
          <w:p w14:paraId="6507B502" w14:textId="19E2B143" w:rsidR="00445A45" w:rsidRDefault="00445A45" w:rsidP="009D7083">
            <w:pPr>
              <w:pStyle w:val="Tablebody"/>
              <w:jc w:val="both"/>
            </w:pPr>
            <w:r w:rsidRPr="009A444B">
              <w:t xml:space="preserve">is the logarithmic decrement of damping of the first torsional mode, with </w:t>
            </w:r>
            <w:r w:rsidRPr="005E6156">
              <w:rPr>
                <w:i/>
                <w:iCs/>
              </w:rPr>
              <w:t>δ</w:t>
            </w:r>
            <w:r w:rsidRPr="00F3283B">
              <w:rPr>
                <w:position w:val="-6"/>
                <w:sz w:val="18"/>
                <w:szCs w:val="18"/>
              </w:rPr>
              <w:t>T</w:t>
            </w:r>
            <w:r w:rsidRPr="004C7719">
              <w:t> </w:t>
            </w:r>
            <w:r w:rsidRPr="00E061F1">
              <w:rPr>
                <w:rFonts w:ascii="Cambria Math" w:hAnsi="Cambria Math"/>
              </w:rPr>
              <w:t>=</w:t>
            </w:r>
            <w:r w:rsidRPr="004C7719">
              <w:t> </w:t>
            </w:r>
            <w:r w:rsidRPr="009A444B">
              <w:t>0,001</w:t>
            </w:r>
            <w:r>
              <w:t> </w:t>
            </w:r>
            <w:r w:rsidRPr="009A444B">
              <w:t>5</w:t>
            </w:r>
          </w:p>
        </w:tc>
      </w:tr>
      <w:tr w:rsidR="00445A45" w:rsidRPr="0000442A" w14:paraId="3D2D55B6" w14:textId="77777777" w:rsidTr="009D7083">
        <w:trPr>
          <w:cantSplit/>
        </w:trPr>
        <w:tc>
          <w:tcPr>
            <w:tcW w:w="1134" w:type="dxa"/>
          </w:tcPr>
          <w:p w14:paraId="73AE1B27" w14:textId="7B87067D" w:rsidR="00445A45" w:rsidRPr="0000442A" w:rsidRDefault="00445A45" w:rsidP="009D7083">
            <w:pPr>
              <w:pStyle w:val="Tablebody"/>
            </w:pPr>
            <w:r w:rsidRPr="009A444B">
              <w:rPr>
                <w:i/>
                <w:szCs w:val="21"/>
              </w:rPr>
              <w:t>d, b</w:t>
            </w:r>
          </w:p>
        </w:tc>
        <w:tc>
          <w:tcPr>
            <w:tcW w:w="8277" w:type="dxa"/>
            <w:gridSpan w:val="2"/>
          </w:tcPr>
          <w:p w14:paraId="795496E2" w14:textId="28B14B1A" w:rsidR="00445A45" w:rsidRDefault="00445A45" w:rsidP="009D7083">
            <w:pPr>
              <w:pStyle w:val="Tablebody"/>
              <w:jc w:val="both"/>
            </w:pPr>
            <w:r w:rsidRPr="009A444B">
              <w:rPr>
                <w:szCs w:val="21"/>
              </w:rPr>
              <w:t xml:space="preserve">are the height and the width of the section in accordance with </w:t>
            </w:r>
            <w:r>
              <w:rPr>
                <w:szCs w:val="21"/>
              </w:rPr>
              <w:t>Figure </w:t>
            </w:r>
            <w:r w:rsidRPr="009A444B">
              <w:rPr>
                <w:szCs w:val="21"/>
              </w:rPr>
              <w:t>A.8, in m;</w:t>
            </w:r>
          </w:p>
        </w:tc>
      </w:tr>
      <w:tr w:rsidR="00445A45" w:rsidRPr="0000442A" w14:paraId="0081D12D" w14:textId="77777777" w:rsidTr="009D7083">
        <w:trPr>
          <w:cantSplit/>
        </w:trPr>
        <w:tc>
          <w:tcPr>
            <w:tcW w:w="1134" w:type="dxa"/>
          </w:tcPr>
          <w:p w14:paraId="0F3DF977" w14:textId="4DE6FCB6" w:rsidR="00445A45" w:rsidRPr="0000442A" w:rsidRDefault="00445A45" w:rsidP="009D7083">
            <w:pPr>
              <w:pStyle w:val="Tablebody"/>
            </w:pPr>
            <w:r w:rsidRPr="009A444B">
              <w:rPr>
                <w:i/>
                <w:szCs w:val="21"/>
              </w:rPr>
              <w:t>f</w:t>
            </w:r>
          </w:p>
        </w:tc>
        <w:tc>
          <w:tcPr>
            <w:tcW w:w="8277" w:type="dxa"/>
            <w:gridSpan w:val="2"/>
          </w:tcPr>
          <w:p w14:paraId="5798159B" w14:textId="15A1B200" w:rsidR="00445A45" w:rsidRPr="009A444B" w:rsidRDefault="00445A45" w:rsidP="009D7083">
            <w:pPr>
              <w:pStyle w:val="Tablebody"/>
              <w:jc w:val="both"/>
              <w:rPr>
                <w:szCs w:val="21"/>
              </w:rPr>
            </w:pPr>
            <w:r w:rsidRPr="009A444B">
              <w:rPr>
                <w:szCs w:val="21"/>
              </w:rPr>
              <w:t xml:space="preserve">is the natural frequency, in Hz, of the first oscillation in the torsional mode where </w:t>
            </w:r>
            <w:r w:rsidRPr="005E6156">
              <w:rPr>
                <w:rFonts w:cs="Cambria Math"/>
                <w:i/>
                <w:szCs w:val="22"/>
              </w:rPr>
              <w:t>δ</w:t>
            </w:r>
            <w:r w:rsidRPr="00F3283B">
              <w:rPr>
                <w:position w:val="-6"/>
                <w:sz w:val="18"/>
                <w:szCs w:val="18"/>
              </w:rPr>
              <w:t>T</w:t>
            </w:r>
            <w:r w:rsidRPr="004C7719">
              <w:rPr>
                <w:szCs w:val="21"/>
              </w:rPr>
              <w:t> </w:t>
            </w:r>
            <w:r w:rsidRPr="00E061F1">
              <w:rPr>
                <w:rFonts w:ascii="Cambria Math" w:hAnsi="Cambria Math"/>
                <w:szCs w:val="21"/>
              </w:rPr>
              <w:t>=</w:t>
            </w:r>
            <w:r w:rsidRPr="004C7719">
              <w:rPr>
                <w:szCs w:val="21"/>
              </w:rPr>
              <w:t> </w:t>
            </w:r>
            <w:r w:rsidRPr="009A444B">
              <w:rPr>
                <w:szCs w:val="21"/>
              </w:rPr>
              <w:t>0,001</w:t>
            </w:r>
            <w:r>
              <w:rPr>
                <w:szCs w:val="21"/>
              </w:rPr>
              <w:t> </w:t>
            </w:r>
            <w:r w:rsidRPr="009A444B">
              <w:rPr>
                <w:szCs w:val="21"/>
              </w:rPr>
              <w:t>5;</w:t>
            </w:r>
          </w:p>
        </w:tc>
      </w:tr>
      <w:tr w:rsidR="00445A45" w:rsidRPr="0000442A" w14:paraId="160AACAE" w14:textId="77777777" w:rsidTr="009D7083">
        <w:trPr>
          <w:cantSplit/>
        </w:trPr>
        <w:tc>
          <w:tcPr>
            <w:tcW w:w="1134" w:type="dxa"/>
          </w:tcPr>
          <w:p w14:paraId="0F42541D" w14:textId="5B9DAC30" w:rsidR="00445A45" w:rsidRPr="0000442A" w:rsidRDefault="00445A45" w:rsidP="009D7083">
            <w:pPr>
              <w:pStyle w:val="Tablebody"/>
            </w:pPr>
            <w:r w:rsidRPr="009A444B">
              <w:rPr>
                <w:i/>
                <w:szCs w:val="21"/>
              </w:rPr>
              <w:t>a</w:t>
            </w:r>
            <w:r w:rsidRPr="00F3283B">
              <w:rPr>
                <w:position w:val="-6"/>
                <w:sz w:val="18"/>
                <w:szCs w:val="18"/>
              </w:rPr>
              <w:t>0</w:t>
            </w:r>
            <w:r w:rsidRPr="00445A45">
              <w:t xml:space="preserve">, </w:t>
            </w:r>
            <w:r w:rsidRPr="009A444B">
              <w:rPr>
                <w:i/>
                <w:szCs w:val="21"/>
              </w:rPr>
              <w:t>b</w:t>
            </w:r>
            <w:r w:rsidRPr="00F3283B">
              <w:rPr>
                <w:position w:val="-6"/>
                <w:sz w:val="18"/>
                <w:szCs w:val="18"/>
              </w:rPr>
              <w:t>0</w:t>
            </w:r>
            <w:r w:rsidRPr="00445A45">
              <w:t xml:space="preserve">, </w:t>
            </w:r>
            <w:r w:rsidRPr="009A444B">
              <w:rPr>
                <w:i/>
                <w:szCs w:val="21"/>
              </w:rPr>
              <w:t>c</w:t>
            </w:r>
            <w:r w:rsidRPr="00F3283B">
              <w:rPr>
                <w:position w:val="-6"/>
                <w:sz w:val="18"/>
                <w:szCs w:val="18"/>
              </w:rPr>
              <w:t>0</w:t>
            </w:r>
          </w:p>
        </w:tc>
        <w:tc>
          <w:tcPr>
            <w:tcW w:w="8277" w:type="dxa"/>
            <w:gridSpan w:val="2"/>
          </w:tcPr>
          <w:p w14:paraId="7EA188D1" w14:textId="0001B069" w:rsidR="00445A45" w:rsidRPr="009A444B" w:rsidRDefault="00445A45" w:rsidP="009D7083">
            <w:pPr>
              <w:pStyle w:val="Tablebody"/>
              <w:jc w:val="both"/>
            </w:pPr>
            <w:r w:rsidRPr="009A444B">
              <w:rPr>
                <w:szCs w:val="21"/>
              </w:rPr>
              <w:t xml:space="preserve">are stability values for galloping oscillations in the torsional mode according to </w:t>
            </w:r>
            <w:r>
              <w:rPr>
                <w:szCs w:val="21"/>
              </w:rPr>
              <w:t>Table </w:t>
            </w:r>
            <w:r w:rsidRPr="009A444B">
              <w:rPr>
                <w:szCs w:val="21"/>
              </w:rPr>
              <w:t>A.5.</w:t>
            </w:r>
          </w:p>
        </w:tc>
      </w:tr>
    </w:tbl>
    <w:p w14:paraId="3EF17A7E" w14:textId="77777777" w:rsidR="003A4169" w:rsidRPr="009A444B" w:rsidRDefault="003A4169" w:rsidP="009D7083">
      <w:pPr>
        <w:pStyle w:val="Tabletitle"/>
      </w:pPr>
      <w:r>
        <w:t>Table </w:t>
      </w:r>
      <w:r w:rsidRPr="009A444B">
        <w:t>A.5</w:t>
      </w:r>
      <w:r>
        <w:t xml:space="preserve"> — </w:t>
      </w:r>
      <w:r w:rsidRPr="009A444B">
        <w:t>Stability values for galloping oscillations in the torsional mode</w:t>
      </w:r>
    </w:p>
    <w:tbl>
      <w:tblPr>
        <w:tblStyle w:val="TableGrid"/>
        <w:tblW w:w="9752" w:type="dxa"/>
        <w:tblLook w:val="0600" w:firstRow="0" w:lastRow="0" w:firstColumn="0" w:lastColumn="0" w:noHBand="1" w:noVBand="1"/>
      </w:tblPr>
      <w:tblGrid>
        <w:gridCol w:w="1951"/>
        <w:gridCol w:w="1951"/>
        <w:gridCol w:w="1950"/>
        <w:gridCol w:w="1950"/>
        <w:gridCol w:w="1950"/>
      </w:tblGrid>
      <w:tr w:rsidR="003A4169" w14:paraId="3A4D7E1D" w14:textId="77777777" w:rsidTr="00E90D5A">
        <w:trPr>
          <w:trHeight w:val="340"/>
        </w:trPr>
        <w:tc>
          <w:tcPr>
            <w:tcW w:w="1418" w:type="dxa"/>
          </w:tcPr>
          <w:p w14:paraId="50F511CF" w14:textId="77777777" w:rsidR="003A4169" w:rsidRPr="009A444B" w:rsidRDefault="003A4169" w:rsidP="00E90D5A">
            <w:pPr>
              <w:pStyle w:val="Tablebody"/>
              <w:jc w:val="center"/>
            </w:pPr>
            <w:r w:rsidRPr="009A444B">
              <w:rPr>
                <w:i/>
              </w:rPr>
              <w:t>b</w:t>
            </w:r>
            <w:r w:rsidRPr="009A444B">
              <w:t>/</w:t>
            </w:r>
            <w:r w:rsidRPr="009A444B">
              <w:rPr>
                <w:i/>
              </w:rPr>
              <w:t>d</w:t>
            </w:r>
          </w:p>
        </w:tc>
        <w:tc>
          <w:tcPr>
            <w:tcW w:w="1418" w:type="dxa"/>
          </w:tcPr>
          <w:p w14:paraId="64B90A76" w14:textId="77777777" w:rsidR="003A4169" w:rsidRPr="009A444B" w:rsidRDefault="003A4169" w:rsidP="00E90D5A">
            <w:pPr>
              <w:pStyle w:val="Tablebody"/>
              <w:jc w:val="center"/>
            </w:pPr>
            <w:r w:rsidRPr="009A444B">
              <w:t>3,0</w:t>
            </w:r>
          </w:p>
        </w:tc>
        <w:tc>
          <w:tcPr>
            <w:tcW w:w="1418" w:type="dxa"/>
          </w:tcPr>
          <w:p w14:paraId="29D35006" w14:textId="77777777" w:rsidR="003A4169" w:rsidRPr="009A444B" w:rsidRDefault="003A4169" w:rsidP="00E90D5A">
            <w:pPr>
              <w:pStyle w:val="Tablebody"/>
              <w:jc w:val="center"/>
            </w:pPr>
            <w:r w:rsidRPr="009A444B">
              <w:t>4,0</w:t>
            </w:r>
          </w:p>
        </w:tc>
        <w:tc>
          <w:tcPr>
            <w:tcW w:w="1418" w:type="dxa"/>
          </w:tcPr>
          <w:p w14:paraId="2AB1B306" w14:textId="77777777" w:rsidR="003A4169" w:rsidRPr="009A444B" w:rsidRDefault="003A4169" w:rsidP="00E90D5A">
            <w:pPr>
              <w:pStyle w:val="Tablebody"/>
              <w:jc w:val="center"/>
            </w:pPr>
            <w:r w:rsidRPr="009A444B">
              <w:t>6,0</w:t>
            </w:r>
          </w:p>
        </w:tc>
        <w:tc>
          <w:tcPr>
            <w:tcW w:w="1418" w:type="dxa"/>
          </w:tcPr>
          <w:p w14:paraId="7E2DB389" w14:textId="77777777" w:rsidR="003A4169" w:rsidRPr="009A444B" w:rsidRDefault="003A4169" w:rsidP="00E90D5A">
            <w:pPr>
              <w:pStyle w:val="Tablebody"/>
              <w:jc w:val="center"/>
            </w:pPr>
            <w:r w:rsidRPr="009A444B">
              <w:t>8,0</w:t>
            </w:r>
          </w:p>
        </w:tc>
      </w:tr>
      <w:tr w:rsidR="003A4169" w14:paraId="66C35B83" w14:textId="77777777" w:rsidTr="00E90D5A">
        <w:trPr>
          <w:trHeight w:val="340"/>
        </w:trPr>
        <w:tc>
          <w:tcPr>
            <w:tcW w:w="1418" w:type="dxa"/>
          </w:tcPr>
          <w:p w14:paraId="49EBF560" w14:textId="77777777" w:rsidR="003A4169" w:rsidRPr="009A444B" w:rsidRDefault="003A4169" w:rsidP="00E90D5A">
            <w:pPr>
              <w:pStyle w:val="Tablebody"/>
              <w:jc w:val="center"/>
            </w:pPr>
            <w:r w:rsidRPr="009A444B">
              <w:rPr>
                <w:i/>
              </w:rPr>
              <w:t>a</w:t>
            </w:r>
            <w:r w:rsidRPr="00F3283B">
              <w:rPr>
                <w:position w:val="-6"/>
                <w:sz w:val="18"/>
                <w:szCs w:val="18"/>
              </w:rPr>
              <w:t>0</w:t>
            </w:r>
          </w:p>
        </w:tc>
        <w:tc>
          <w:tcPr>
            <w:tcW w:w="1418" w:type="dxa"/>
          </w:tcPr>
          <w:p w14:paraId="7C3151B7" w14:textId="77777777" w:rsidR="003A4169" w:rsidRPr="009A444B" w:rsidRDefault="003A4169" w:rsidP="00E90D5A">
            <w:pPr>
              <w:pStyle w:val="Tablebody"/>
              <w:jc w:val="center"/>
            </w:pPr>
            <w:r w:rsidRPr="009A444B">
              <w:t>500</w:t>
            </w:r>
          </w:p>
        </w:tc>
        <w:tc>
          <w:tcPr>
            <w:tcW w:w="1418" w:type="dxa"/>
          </w:tcPr>
          <w:p w14:paraId="0B18E4A0" w14:textId="77777777" w:rsidR="003A4169" w:rsidRPr="009A444B" w:rsidRDefault="003A4169" w:rsidP="00E90D5A">
            <w:pPr>
              <w:pStyle w:val="Tablebody"/>
              <w:jc w:val="center"/>
            </w:pPr>
            <w:r w:rsidRPr="009A444B">
              <w:t>1</w:t>
            </w:r>
            <w:r>
              <w:t xml:space="preserve"> </w:t>
            </w:r>
            <w:r w:rsidRPr="009A444B">
              <w:t>500</w:t>
            </w:r>
          </w:p>
        </w:tc>
        <w:tc>
          <w:tcPr>
            <w:tcW w:w="1418" w:type="dxa"/>
          </w:tcPr>
          <w:p w14:paraId="55078D70" w14:textId="77777777" w:rsidR="003A4169" w:rsidRPr="009A444B" w:rsidRDefault="003A4169" w:rsidP="00E90D5A">
            <w:pPr>
              <w:pStyle w:val="Tablebody"/>
              <w:jc w:val="center"/>
            </w:pPr>
            <w:r w:rsidRPr="009A444B">
              <w:t>2</w:t>
            </w:r>
            <w:r>
              <w:t xml:space="preserve"> </w:t>
            </w:r>
            <w:r w:rsidRPr="009A444B">
              <w:t>500</w:t>
            </w:r>
          </w:p>
        </w:tc>
        <w:tc>
          <w:tcPr>
            <w:tcW w:w="1418" w:type="dxa"/>
          </w:tcPr>
          <w:p w14:paraId="1DC9EE30" w14:textId="77777777" w:rsidR="003A4169" w:rsidRPr="009A444B" w:rsidRDefault="003A4169" w:rsidP="00E90D5A">
            <w:pPr>
              <w:pStyle w:val="Tablebody"/>
              <w:jc w:val="center"/>
            </w:pPr>
            <w:r w:rsidRPr="009A444B">
              <w:t>5</w:t>
            </w:r>
            <w:r>
              <w:t xml:space="preserve"> </w:t>
            </w:r>
            <w:r w:rsidRPr="009A444B">
              <w:t>000</w:t>
            </w:r>
          </w:p>
        </w:tc>
      </w:tr>
      <w:tr w:rsidR="003A4169" w14:paraId="7E495A88" w14:textId="77777777" w:rsidTr="00E90D5A">
        <w:trPr>
          <w:trHeight w:val="340"/>
        </w:trPr>
        <w:tc>
          <w:tcPr>
            <w:tcW w:w="1418" w:type="dxa"/>
          </w:tcPr>
          <w:p w14:paraId="6F9A93A4" w14:textId="77777777" w:rsidR="003A4169" w:rsidRPr="009A444B" w:rsidRDefault="003A4169" w:rsidP="00E90D5A">
            <w:pPr>
              <w:pStyle w:val="Tablebody"/>
              <w:jc w:val="center"/>
            </w:pPr>
            <w:r w:rsidRPr="009A444B">
              <w:rPr>
                <w:i/>
              </w:rPr>
              <w:t>b</w:t>
            </w:r>
            <w:r w:rsidRPr="00F3283B">
              <w:rPr>
                <w:position w:val="-6"/>
                <w:sz w:val="18"/>
                <w:szCs w:val="18"/>
              </w:rPr>
              <w:t>0</w:t>
            </w:r>
          </w:p>
        </w:tc>
        <w:tc>
          <w:tcPr>
            <w:tcW w:w="1418" w:type="dxa"/>
          </w:tcPr>
          <w:p w14:paraId="181EFFBA" w14:textId="77777777" w:rsidR="003A4169" w:rsidRPr="009A444B" w:rsidRDefault="003A4169" w:rsidP="00E90D5A">
            <w:pPr>
              <w:pStyle w:val="Tablebody"/>
              <w:jc w:val="center"/>
            </w:pPr>
            <w:r w:rsidRPr="009A444B">
              <w:t>50</w:t>
            </w:r>
          </w:p>
        </w:tc>
        <w:tc>
          <w:tcPr>
            <w:tcW w:w="1418" w:type="dxa"/>
          </w:tcPr>
          <w:p w14:paraId="784553DD" w14:textId="77777777" w:rsidR="003A4169" w:rsidRPr="009A444B" w:rsidRDefault="003A4169" w:rsidP="00E90D5A">
            <w:pPr>
              <w:pStyle w:val="Tablebody"/>
              <w:jc w:val="center"/>
            </w:pPr>
            <w:r w:rsidRPr="009A444B">
              <w:t>100</w:t>
            </w:r>
          </w:p>
        </w:tc>
        <w:tc>
          <w:tcPr>
            <w:tcW w:w="1418" w:type="dxa"/>
          </w:tcPr>
          <w:p w14:paraId="16AF4890" w14:textId="77777777" w:rsidR="003A4169" w:rsidRPr="009A444B" w:rsidRDefault="003A4169" w:rsidP="00E90D5A">
            <w:pPr>
              <w:pStyle w:val="Tablebody"/>
              <w:jc w:val="center"/>
            </w:pPr>
            <w:r w:rsidRPr="009A444B">
              <w:t>150</w:t>
            </w:r>
          </w:p>
        </w:tc>
        <w:tc>
          <w:tcPr>
            <w:tcW w:w="1418" w:type="dxa"/>
          </w:tcPr>
          <w:p w14:paraId="5D7F78C7" w14:textId="77777777" w:rsidR="003A4169" w:rsidRPr="009A444B" w:rsidRDefault="003A4169" w:rsidP="00E90D5A">
            <w:pPr>
              <w:pStyle w:val="Tablebody"/>
              <w:jc w:val="center"/>
            </w:pPr>
            <w:r w:rsidRPr="009A444B">
              <w:t>200</w:t>
            </w:r>
          </w:p>
        </w:tc>
      </w:tr>
      <w:tr w:rsidR="003A4169" w14:paraId="4DDD951E" w14:textId="77777777" w:rsidTr="00E90D5A">
        <w:trPr>
          <w:trHeight w:val="340"/>
        </w:trPr>
        <w:tc>
          <w:tcPr>
            <w:tcW w:w="1418" w:type="dxa"/>
            <w:tcBorders>
              <w:bottom w:val="single" w:sz="12" w:space="0" w:color="auto"/>
            </w:tcBorders>
          </w:tcPr>
          <w:p w14:paraId="5F23175A" w14:textId="77777777" w:rsidR="003A4169" w:rsidRPr="009A444B" w:rsidRDefault="003A4169" w:rsidP="00E90D5A">
            <w:pPr>
              <w:pStyle w:val="Tablebody"/>
              <w:jc w:val="center"/>
            </w:pPr>
            <w:r w:rsidRPr="009A444B">
              <w:rPr>
                <w:i/>
              </w:rPr>
              <w:t>c</w:t>
            </w:r>
            <w:r w:rsidRPr="00F3283B">
              <w:rPr>
                <w:position w:val="-6"/>
                <w:sz w:val="18"/>
                <w:szCs w:val="18"/>
              </w:rPr>
              <w:t>0</w:t>
            </w:r>
          </w:p>
        </w:tc>
        <w:tc>
          <w:tcPr>
            <w:tcW w:w="1418" w:type="dxa"/>
            <w:tcBorders>
              <w:bottom w:val="single" w:sz="12" w:space="0" w:color="auto"/>
            </w:tcBorders>
          </w:tcPr>
          <w:p w14:paraId="6043D2F3" w14:textId="77777777" w:rsidR="003A4169" w:rsidRPr="009A444B" w:rsidRDefault="003A4169" w:rsidP="00E90D5A">
            <w:pPr>
              <w:pStyle w:val="Tablebody"/>
              <w:jc w:val="center"/>
            </w:pPr>
            <w:r w:rsidRPr="009A444B">
              <w:t>10</w:t>
            </w:r>
          </w:p>
        </w:tc>
        <w:tc>
          <w:tcPr>
            <w:tcW w:w="1418" w:type="dxa"/>
            <w:tcBorders>
              <w:bottom w:val="single" w:sz="12" w:space="0" w:color="auto"/>
            </w:tcBorders>
          </w:tcPr>
          <w:p w14:paraId="2500ACC4" w14:textId="77777777" w:rsidR="003A4169" w:rsidRPr="009A444B" w:rsidRDefault="003A4169" w:rsidP="00E90D5A">
            <w:pPr>
              <w:pStyle w:val="Tablebody"/>
              <w:jc w:val="center"/>
            </w:pPr>
            <w:r w:rsidRPr="009A444B">
              <w:t>15</w:t>
            </w:r>
          </w:p>
        </w:tc>
        <w:tc>
          <w:tcPr>
            <w:tcW w:w="1418" w:type="dxa"/>
            <w:tcBorders>
              <w:bottom w:val="single" w:sz="12" w:space="0" w:color="auto"/>
            </w:tcBorders>
          </w:tcPr>
          <w:p w14:paraId="25F091AE" w14:textId="77777777" w:rsidR="003A4169" w:rsidRPr="009A444B" w:rsidRDefault="003A4169" w:rsidP="00E90D5A">
            <w:pPr>
              <w:pStyle w:val="Tablebody"/>
              <w:jc w:val="center"/>
            </w:pPr>
            <w:r w:rsidRPr="009A444B">
              <w:t>15</w:t>
            </w:r>
          </w:p>
        </w:tc>
        <w:tc>
          <w:tcPr>
            <w:tcW w:w="1418" w:type="dxa"/>
            <w:tcBorders>
              <w:bottom w:val="single" w:sz="12" w:space="0" w:color="auto"/>
            </w:tcBorders>
          </w:tcPr>
          <w:p w14:paraId="191175B6" w14:textId="77777777" w:rsidR="003A4169" w:rsidRPr="009A444B" w:rsidRDefault="003A4169" w:rsidP="00E90D5A">
            <w:pPr>
              <w:pStyle w:val="Tablebody"/>
              <w:jc w:val="center"/>
            </w:pPr>
            <w:r w:rsidRPr="009A444B">
              <w:t>25</w:t>
            </w:r>
          </w:p>
        </w:tc>
      </w:tr>
      <w:tr w:rsidR="003A4169" w14:paraId="69027383" w14:textId="77777777" w:rsidTr="00E90D5A">
        <w:trPr>
          <w:trHeight w:val="340"/>
        </w:trPr>
        <w:tc>
          <w:tcPr>
            <w:tcW w:w="7090" w:type="dxa"/>
            <w:gridSpan w:val="5"/>
            <w:tcBorders>
              <w:top w:val="single" w:sz="12" w:space="0" w:color="auto"/>
              <w:bottom w:val="single" w:sz="12" w:space="0" w:color="auto"/>
            </w:tcBorders>
          </w:tcPr>
          <w:p w14:paraId="48AE7D1C" w14:textId="77777777" w:rsidR="003A4169" w:rsidRPr="009A444B" w:rsidRDefault="003A4169" w:rsidP="00E90D5A">
            <w:pPr>
              <w:pStyle w:val="Tablebody"/>
            </w:pPr>
            <w:r w:rsidRPr="009A444B">
              <w:t>Intermediate values may be obtained by linear interpolation.</w:t>
            </w:r>
          </w:p>
        </w:tc>
      </w:tr>
    </w:tbl>
    <w:p w14:paraId="57E25D6A" w14:textId="77777777" w:rsidR="003A4169" w:rsidRPr="009A444B" w:rsidRDefault="003A4169" w:rsidP="00E90D5A">
      <w:pPr>
        <w:pStyle w:val="a3"/>
        <w:spacing w:before="360"/>
      </w:pPr>
      <w:bookmarkStart w:id="3106" w:name="_Toc8379376"/>
      <w:bookmarkStart w:id="3107" w:name="_Toc96073985"/>
      <w:bookmarkStart w:id="3108" w:name="_Toc132267938"/>
      <w:r w:rsidRPr="009A444B">
        <w:t>Traffic-induced stresses</w:t>
      </w:r>
      <w:bookmarkEnd w:id="3106"/>
      <w:bookmarkEnd w:id="3107"/>
      <w:bookmarkEnd w:id="3108"/>
    </w:p>
    <w:p w14:paraId="2226989B" w14:textId="07B9081D" w:rsidR="003A4169" w:rsidRPr="009A444B" w:rsidRDefault="003A4169" w:rsidP="009D7083">
      <w:pPr>
        <w:pStyle w:val="BodyText"/>
      </w:pPr>
      <w:r>
        <w:t>(1) </w:t>
      </w:r>
      <w:r w:rsidRPr="009A444B">
        <w:t>The fatigue actions should be taken into account as specified in A.4.4.</w:t>
      </w:r>
    </w:p>
    <w:p w14:paraId="3DB937C5" w14:textId="77777777" w:rsidR="003A4169" w:rsidRPr="009A444B" w:rsidRDefault="003A4169">
      <w:pPr>
        <w:pStyle w:val="a3"/>
      </w:pPr>
      <w:bookmarkStart w:id="3109" w:name="_Toc8379377"/>
      <w:bookmarkStart w:id="3110" w:name="_Toc96073986"/>
      <w:bookmarkStart w:id="3111" w:name="_Toc132267939"/>
      <w:r w:rsidRPr="009A444B">
        <w:t>Verification concept</w:t>
      </w:r>
      <w:bookmarkEnd w:id="3109"/>
      <w:bookmarkEnd w:id="3110"/>
      <w:bookmarkEnd w:id="3111"/>
    </w:p>
    <w:p w14:paraId="059D42A8" w14:textId="1CA5D836" w:rsidR="003A4169" w:rsidRPr="009A444B" w:rsidRDefault="003A4169" w:rsidP="009D7083">
      <w:pPr>
        <w:pStyle w:val="BodyText"/>
      </w:pPr>
      <w:r>
        <w:t>(1) </w:t>
      </w:r>
      <w:r w:rsidRPr="009A444B">
        <w:t>The fatigue verification for the stress ranges due to traffic and oscillations due to vortex-shedding should be based on A.4.5.1.</w:t>
      </w:r>
    </w:p>
    <w:p w14:paraId="7D12E272" w14:textId="4BEF2B69" w:rsidR="003A4169" w:rsidRDefault="003A4169" w:rsidP="005E6156">
      <w:pPr>
        <w:pStyle w:val="BodyText"/>
        <w:keepNext/>
      </w:pPr>
      <w:r>
        <w:t>(2) </w:t>
      </w:r>
      <w:r w:rsidRPr="009A444B">
        <w:t xml:space="preserve">It should also be verified that the onset wind velocities for galloping oscillations in the bending and torsional modes exceed 1,25 times the mean velocity </w:t>
      </w:r>
      <w:r w:rsidRPr="009A444B">
        <w:rPr>
          <w:i/>
        </w:rPr>
        <w:t>v</w:t>
      </w:r>
      <w:r w:rsidRPr="005F6FCF">
        <w:rPr>
          <w:position w:val="-6"/>
          <w:sz w:val="18"/>
          <w:szCs w:val="18"/>
        </w:rPr>
        <w:t>m</w:t>
      </w:r>
      <w:r w:rsidRPr="009A444B">
        <w:t xml:space="preserve"> at the mid-height of the hangers in accordance with </w:t>
      </w:r>
      <w:r>
        <w:t>EN </w:t>
      </w:r>
      <w:r w:rsidRPr="009A444B">
        <w:t>1991</w:t>
      </w:r>
      <w:r>
        <w:noBreakHyphen/>
      </w:r>
      <w:r w:rsidRPr="009A444B">
        <w:t>1</w:t>
      </w:r>
      <w:r>
        <w:noBreakHyphen/>
      </w:r>
      <w:r w:rsidRPr="009A444B">
        <w:t>4:</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984"/>
        <w:gridCol w:w="6520"/>
        <w:gridCol w:w="1247"/>
      </w:tblGrid>
      <w:tr w:rsidR="00445A45" w14:paraId="61BC0952" w14:textId="77777777" w:rsidTr="00445A45">
        <w:tc>
          <w:tcPr>
            <w:tcW w:w="1984" w:type="dxa"/>
          </w:tcPr>
          <w:p w14:paraId="18866875" w14:textId="16CA5E7C" w:rsidR="00445A45" w:rsidRPr="008901DC" w:rsidRDefault="00B90619" w:rsidP="001401AF">
            <w:pPr>
              <w:pStyle w:val="Formula"/>
            </w:pPr>
            <m:oMathPara>
              <m:oMath>
                <m:sSub>
                  <m:sSubPr>
                    <m:ctrlPr>
                      <w:rPr>
                        <w:rFonts w:ascii="Cambria Math" w:hAnsi="Cambria Math"/>
                      </w:rPr>
                    </m:ctrlPr>
                  </m:sSubPr>
                  <m:e>
                    <m:r>
                      <w:rPr>
                        <w:rFonts w:ascii="Cambria Math" w:hAnsi="Cambria Math"/>
                      </w:rPr>
                      <m:t>v</m:t>
                    </m:r>
                  </m:e>
                  <m:sub>
                    <m:r>
                      <m:rPr>
                        <m:nor/>
                      </m:rPr>
                      <m:t>crit</m:t>
                    </m:r>
                  </m:sub>
                </m:sSub>
                <m:r>
                  <w:rPr>
                    <w:rFonts w:ascii="Cambria Math" w:hAnsi="Cambria Math"/>
                  </w:rPr>
                  <m:t>&gt;</m:t>
                </m:r>
                <m:r>
                  <m:rPr>
                    <m:sty m:val="p"/>
                  </m:rPr>
                  <w:rPr>
                    <w:rFonts w:ascii="Cambria Math" w:hAnsi="Cambria Math"/>
                  </w:rPr>
                  <m:t>1,25</m:t>
                </m:r>
                <m:r>
                  <w:rPr>
                    <w:rFonts w:ascii="Cambria Math" w:hAnsi="Cambria Math"/>
                  </w:rPr>
                  <m:t xml:space="preserve"> </m:t>
                </m:r>
                <m:sSub>
                  <m:sSubPr>
                    <m:ctrlPr>
                      <w:rPr>
                        <w:rFonts w:ascii="Cambria Math" w:hAnsi="Cambria Math"/>
                      </w:rPr>
                    </m:ctrlPr>
                  </m:sSubPr>
                  <m:e>
                    <m:r>
                      <w:rPr>
                        <w:rFonts w:ascii="Cambria Math" w:hAnsi="Cambria Math"/>
                      </w:rPr>
                      <m:t>v</m:t>
                    </m:r>
                  </m:e>
                  <m:sub>
                    <m:r>
                      <m:rPr>
                        <m:nor/>
                      </m:rPr>
                      <m:t>m</m:t>
                    </m:r>
                  </m:sub>
                </m:sSub>
              </m:oMath>
            </m:oMathPara>
          </w:p>
        </w:tc>
        <w:tc>
          <w:tcPr>
            <w:tcW w:w="6520" w:type="dxa"/>
          </w:tcPr>
          <w:p w14:paraId="2EC3709B" w14:textId="691236C8" w:rsidR="00445A45" w:rsidRPr="00CC62AC" w:rsidRDefault="00445A45" w:rsidP="009D7083">
            <w:pPr>
              <w:pStyle w:val="Formula"/>
            </w:pPr>
            <w:r w:rsidRPr="009A444B">
              <w:t>for galloping oscillations in the bending mode and</w:t>
            </w:r>
          </w:p>
        </w:tc>
        <w:tc>
          <w:tcPr>
            <w:tcW w:w="1247" w:type="dxa"/>
          </w:tcPr>
          <w:p w14:paraId="1AC3B9CF" w14:textId="1FFA238A" w:rsidR="00445A45" w:rsidRDefault="00445A45" w:rsidP="009D7083">
            <w:pPr>
              <w:pStyle w:val="BodyText"/>
              <w:jc w:val="right"/>
            </w:pPr>
            <w:r w:rsidRPr="009A444B">
              <w:t>(A.</w:t>
            </w:r>
            <w:r>
              <w:t>42</w:t>
            </w:r>
            <w:r w:rsidRPr="009A444B">
              <w:t>)</w:t>
            </w:r>
          </w:p>
        </w:tc>
      </w:tr>
      <w:tr w:rsidR="00445A45" w14:paraId="66843442" w14:textId="77777777" w:rsidTr="00445A45">
        <w:tc>
          <w:tcPr>
            <w:tcW w:w="1984" w:type="dxa"/>
          </w:tcPr>
          <w:p w14:paraId="37B6F56F" w14:textId="69689E56" w:rsidR="00445A45" w:rsidRPr="008901DC" w:rsidRDefault="00B90619" w:rsidP="001401AF">
            <w:pPr>
              <w:pStyle w:val="Formula"/>
            </w:pPr>
            <m:oMathPara>
              <m:oMath>
                <m:sSub>
                  <m:sSubPr>
                    <m:ctrlPr>
                      <w:rPr>
                        <w:rFonts w:ascii="Cambria Math" w:hAnsi="Cambria Math"/>
                      </w:rPr>
                    </m:ctrlPr>
                  </m:sSubPr>
                  <m:e>
                    <m:r>
                      <w:rPr>
                        <w:rFonts w:ascii="Cambria Math" w:hAnsi="Cambria Math"/>
                      </w:rPr>
                      <m:t>v</m:t>
                    </m:r>
                  </m:e>
                  <m:sub>
                    <m:r>
                      <m:rPr>
                        <m:nor/>
                      </m:rPr>
                      <m:t>crit</m:t>
                    </m:r>
                  </m:sub>
                </m:sSub>
                <m:r>
                  <w:rPr>
                    <w:rFonts w:ascii="Cambria Math" w:hAnsi="Cambria Math"/>
                  </w:rPr>
                  <m:t>&gt;</m:t>
                </m:r>
                <m:r>
                  <m:rPr>
                    <m:sty m:val="p"/>
                  </m:rPr>
                  <w:rPr>
                    <w:rFonts w:ascii="Cambria Math" w:hAnsi="Cambria Math"/>
                  </w:rPr>
                  <m:t>1,25</m:t>
                </m:r>
                <m:r>
                  <w:rPr>
                    <w:rFonts w:ascii="Cambria Math" w:hAnsi="Cambria Math"/>
                  </w:rPr>
                  <m:t xml:space="preserve"> </m:t>
                </m:r>
                <m:sSub>
                  <m:sSubPr>
                    <m:ctrlPr>
                      <w:rPr>
                        <w:rFonts w:ascii="Cambria Math" w:hAnsi="Cambria Math"/>
                      </w:rPr>
                    </m:ctrlPr>
                  </m:sSubPr>
                  <m:e>
                    <m:r>
                      <w:rPr>
                        <w:rFonts w:ascii="Cambria Math" w:hAnsi="Cambria Math"/>
                      </w:rPr>
                      <m:t>v</m:t>
                    </m:r>
                  </m:e>
                  <m:sub>
                    <m:r>
                      <m:rPr>
                        <m:nor/>
                      </m:rPr>
                      <m:t>m</m:t>
                    </m:r>
                  </m:sub>
                </m:sSub>
              </m:oMath>
            </m:oMathPara>
          </w:p>
        </w:tc>
        <w:tc>
          <w:tcPr>
            <w:tcW w:w="6520" w:type="dxa"/>
          </w:tcPr>
          <w:p w14:paraId="00F28050" w14:textId="2F63C110" w:rsidR="00445A45" w:rsidRPr="00CC62AC" w:rsidRDefault="00445A45" w:rsidP="009D7083">
            <w:pPr>
              <w:pStyle w:val="Formula"/>
            </w:pPr>
            <w:r w:rsidRPr="009A444B">
              <w:t>for galloping oscillations in the torsional mode</w:t>
            </w:r>
          </w:p>
        </w:tc>
        <w:tc>
          <w:tcPr>
            <w:tcW w:w="1247" w:type="dxa"/>
          </w:tcPr>
          <w:p w14:paraId="7231407F" w14:textId="457B8097" w:rsidR="00445A45" w:rsidRDefault="00445A45" w:rsidP="009D7083">
            <w:pPr>
              <w:pStyle w:val="BodyText"/>
              <w:jc w:val="right"/>
            </w:pPr>
            <w:r w:rsidRPr="009A444B">
              <w:t>(A.4</w:t>
            </w:r>
            <w:r>
              <w:t>3</w:t>
            </w:r>
            <w:r w:rsidRPr="009A444B">
              <w:t>)</w:t>
            </w:r>
          </w:p>
        </w:tc>
      </w:tr>
    </w:tbl>
    <w:p w14:paraId="110045A3" w14:textId="77777777" w:rsidR="003A4169" w:rsidRPr="009A444B" w:rsidRDefault="003A4169">
      <w:pPr>
        <w:pStyle w:val="a2"/>
      </w:pPr>
      <w:bookmarkStart w:id="3112" w:name="_Toc8379378"/>
      <w:bookmarkStart w:id="3113" w:name="_Toc96073987"/>
      <w:bookmarkStart w:id="3114" w:name="_Toc132267940"/>
      <w:r w:rsidRPr="009A444B">
        <w:t>Design rules for rope hangers</w:t>
      </w:r>
      <w:bookmarkEnd w:id="3112"/>
      <w:bookmarkEnd w:id="3113"/>
      <w:bookmarkEnd w:id="3114"/>
    </w:p>
    <w:p w14:paraId="527C2DF2" w14:textId="4A30D032" w:rsidR="003A4169" w:rsidRPr="009A444B" w:rsidRDefault="003A4169" w:rsidP="009D7083">
      <w:pPr>
        <w:pStyle w:val="BodyText"/>
      </w:pPr>
      <w:r>
        <w:t>(1) </w:t>
      </w:r>
      <w:r w:rsidRPr="009A444B">
        <w:t xml:space="preserve">Rope hangers are to be made of full locked ropes according to </w:t>
      </w:r>
      <w:r>
        <w:t>EN </w:t>
      </w:r>
      <w:r w:rsidRPr="009A444B">
        <w:t>1993</w:t>
      </w:r>
      <w:r>
        <w:noBreakHyphen/>
      </w:r>
      <w:r w:rsidRPr="009A444B">
        <w:t>1</w:t>
      </w:r>
      <w:r>
        <w:noBreakHyphen/>
      </w:r>
      <w:r w:rsidRPr="009A444B">
        <w:t xml:space="preserve">11. The scope of application is limited to rope diameters </w:t>
      </w:r>
      <w:r w:rsidRPr="00445A45">
        <w:rPr>
          <w:i/>
          <w:iCs/>
        </w:rPr>
        <w:t>Ø</w:t>
      </w:r>
      <w:r w:rsidRPr="005F6FCF">
        <w:rPr>
          <w:position w:val="-6"/>
          <w:sz w:val="18"/>
          <w:szCs w:val="18"/>
        </w:rPr>
        <w:t>R</w:t>
      </w:r>
      <w:r w:rsidRPr="009A444B">
        <w:t xml:space="preserve"> between 20</w:t>
      </w:r>
      <w:r>
        <w:t> mm</w:t>
      </w:r>
      <w:r w:rsidRPr="009A444B">
        <w:t xml:space="preserve"> and 55</w:t>
      </w:r>
      <w:r>
        <w:t> mm</w:t>
      </w:r>
      <w:r w:rsidRPr="009A444B">
        <w:t>.</w:t>
      </w:r>
    </w:p>
    <w:p w14:paraId="00FB6B71" w14:textId="299504EF" w:rsidR="003A4169" w:rsidRPr="009A444B" w:rsidRDefault="003A4169" w:rsidP="009D7083">
      <w:pPr>
        <w:pStyle w:val="BodyText"/>
      </w:pPr>
      <w:r>
        <w:t>(2) </w:t>
      </w:r>
      <w:r w:rsidRPr="009A444B">
        <w:t xml:space="preserve">In the structural design of the rope, the planned exchange of a hanger should be accounted for as a transient design situation. The structural safety and the fatigue safety of the ropes should be verified according to </w:t>
      </w:r>
      <w:r>
        <w:t>EN </w:t>
      </w:r>
      <w:r w:rsidRPr="009A444B">
        <w:t>1993</w:t>
      </w:r>
      <w:r>
        <w:noBreakHyphen/>
      </w:r>
      <w:r w:rsidRPr="009A444B">
        <w:t>1</w:t>
      </w:r>
      <w:r>
        <w:noBreakHyphen/>
      </w:r>
      <w:r w:rsidRPr="009A444B">
        <w:t>11.</w:t>
      </w:r>
    </w:p>
    <w:p w14:paraId="48558F50" w14:textId="68ACB92F" w:rsidR="003A4169" w:rsidRPr="009A444B" w:rsidRDefault="003A4169" w:rsidP="009D7083">
      <w:pPr>
        <w:pStyle w:val="BodyText"/>
      </w:pPr>
      <w:r>
        <w:t>(3) </w:t>
      </w:r>
      <w:r w:rsidRPr="009A444B">
        <w:t xml:space="preserve">The connection areas should be constructed according to the recommendations in </w:t>
      </w:r>
      <w:r>
        <w:t>Figure </w:t>
      </w:r>
      <w:r w:rsidRPr="009A444B">
        <w:t>A.4. Sufficient fatigue safety of the gusset plates should be verified under the assumption that the bolt connection is rigid in both directions.</w:t>
      </w:r>
    </w:p>
    <w:p w14:paraId="1567D1EC" w14:textId="1C455217" w:rsidR="003A4169" w:rsidRPr="009A444B" w:rsidRDefault="003A4169" w:rsidP="009D7083">
      <w:pPr>
        <w:pStyle w:val="BodyText"/>
      </w:pPr>
      <w:r>
        <w:t>(4) </w:t>
      </w:r>
      <w:r w:rsidRPr="009A444B">
        <w:t>The analysis of fatigue relevant bending in rope hangers caused by traffic load, by cross-wind vortex induced vibrations and rain-wind-induced vibrations may be omitted if the span length of the tied-arch bridge is no longer than 90</w:t>
      </w:r>
      <w:r w:rsidR="00BA636D">
        <w:t xml:space="preserve"> m </w:t>
      </w:r>
      <w:r w:rsidRPr="009A444B">
        <w:t>and if the hangers connect the arches with the stiffening girders in regular spaced intervals.</w:t>
      </w:r>
    </w:p>
    <w:p w14:paraId="4AED1237" w14:textId="77777777" w:rsidR="003A4169" w:rsidRPr="0009185B" w:rsidRDefault="003A4169" w:rsidP="009D7083">
      <w:pPr>
        <w:pStyle w:val="BodyText"/>
      </w:pPr>
      <w:r w:rsidRPr="0009185B">
        <w:t>The installation of length compensating elements is recommended. The fatigue safety of the integrated thread is to be verified.</w:t>
      </w:r>
    </w:p>
    <w:p w14:paraId="03E0ACC3" w14:textId="5E0A3899" w:rsidR="003A4169" w:rsidRDefault="003A4169" w:rsidP="009D7083">
      <w:pPr>
        <w:pStyle w:val="ANNEX"/>
      </w:pPr>
      <w:r w:rsidRPr="009A444B">
        <w:br/>
      </w:r>
      <w:bookmarkStart w:id="3115" w:name="_Toc96073988"/>
      <w:bookmarkStart w:id="3116" w:name="_Toc132267941"/>
      <w:r w:rsidRPr="00445A45">
        <w:rPr>
          <w:b w:val="0"/>
          <w:bCs/>
        </w:rPr>
        <w:t>(normative)</w:t>
      </w:r>
      <w:r w:rsidRPr="00445A45">
        <w:rPr>
          <w:b w:val="0"/>
          <w:bCs/>
        </w:rPr>
        <w:fldChar w:fldCharType="begin"/>
      </w:r>
      <w:r w:rsidRPr="00445A45">
        <w:rPr>
          <w:b w:val="0"/>
          <w:bCs/>
        </w:rPr>
        <w:instrText xml:space="preserve">SEQ aaa \h </w:instrText>
      </w:r>
      <w:r w:rsidRPr="00445A45">
        <w:rPr>
          <w:b w:val="0"/>
          <w:bCs/>
        </w:rPr>
        <w:fldChar w:fldCharType="end"/>
      </w:r>
      <w:r w:rsidRPr="00445A45">
        <w:rPr>
          <w:b w:val="0"/>
          <w:bCs/>
        </w:rPr>
        <w:fldChar w:fldCharType="begin"/>
      </w:r>
      <w:r w:rsidRPr="00445A45">
        <w:rPr>
          <w:b w:val="0"/>
          <w:bCs/>
        </w:rPr>
        <w:instrText xml:space="preserve">SEQ table \r0\h </w:instrText>
      </w:r>
      <w:r w:rsidRPr="00445A45">
        <w:rPr>
          <w:b w:val="0"/>
          <w:bCs/>
        </w:rPr>
        <w:fldChar w:fldCharType="end"/>
      </w:r>
      <w:r w:rsidRPr="00445A45">
        <w:rPr>
          <w:b w:val="0"/>
          <w:bCs/>
        </w:rPr>
        <w:fldChar w:fldCharType="begin"/>
      </w:r>
      <w:r w:rsidRPr="00445A45">
        <w:rPr>
          <w:b w:val="0"/>
          <w:bCs/>
        </w:rPr>
        <w:instrText xml:space="preserve">SEQ figure \r0\h </w:instrText>
      </w:r>
      <w:r w:rsidRPr="00445A45">
        <w:rPr>
          <w:b w:val="0"/>
          <w:bCs/>
        </w:rPr>
        <w:fldChar w:fldCharType="end"/>
      </w:r>
      <w:r w:rsidRPr="00445A45">
        <w:br/>
      </w:r>
      <w:r w:rsidRPr="009A444B">
        <w:br/>
        <w:t>Supplementary rules for the design of plate girders curved in plan with rigid restraints to the compression flange</w:t>
      </w:r>
      <w:bookmarkEnd w:id="3115"/>
      <w:bookmarkEnd w:id="3116"/>
    </w:p>
    <w:p w14:paraId="5D507414" w14:textId="77777777" w:rsidR="003A4169" w:rsidRPr="009A444B" w:rsidRDefault="003A4169">
      <w:pPr>
        <w:pStyle w:val="a2"/>
      </w:pPr>
      <w:bookmarkStart w:id="3117" w:name="_Toc5630771"/>
      <w:bookmarkStart w:id="3118" w:name="_Toc11224769"/>
      <w:bookmarkStart w:id="3119" w:name="_Toc12033723"/>
      <w:bookmarkStart w:id="3120" w:name="_Toc20297512"/>
      <w:bookmarkStart w:id="3121" w:name="_Toc20298888"/>
      <w:bookmarkStart w:id="3122" w:name="_Toc20300264"/>
      <w:bookmarkStart w:id="3123" w:name="_Toc5630772"/>
      <w:bookmarkStart w:id="3124" w:name="_Toc11224770"/>
      <w:bookmarkStart w:id="3125" w:name="_Toc12033724"/>
      <w:bookmarkStart w:id="3126" w:name="_Toc20297513"/>
      <w:bookmarkStart w:id="3127" w:name="_Toc20298889"/>
      <w:bookmarkStart w:id="3128" w:name="_Toc20300265"/>
      <w:bookmarkStart w:id="3129" w:name="_Toc5630773"/>
      <w:bookmarkStart w:id="3130" w:name="_Toc11224771"/>
      <w:bookmarkStart w:id="3131" w:name="_Toc12033725"/>
      <w:bookmarkStart w:id="3132" w:name="_Toc20297514"/>
      <w:bookmarkStart w:id="3133" w:name="_Toc20298890"/>
      <w:bookmarkStart w:id="3134" w:name="_Toc20300266"/>
      <w:bookmarkStart w:id="3135" w:name="_Toc5630774"/>
      <w:bookmarkStart w:id="3136" w:name="_Toc11224772"/>
      <w:bookmarkStart w:id="3137" w:name="_Toc12033726"/>
      <w:bookmarkStart w:id="3138" w:name="_Toc20297515"/>
      <w:bookmarkStart w:id="3139" w:name="_Toc20298891"/>
      <w:bookmarkStart w:id="3140" w:name="_Toc20300267"/>
      <w:bookmarkStart w:id="3141" w:name="_Toc5630775"/>
      <w:bookmarkStart w:id="3142" w:name="_Toc11224773"/>
      <w:bookmarkStart w:id="3143" w:name="_Toc12033727"/>
      <w:bookmarkStart w:id="3144" w:name="_Toc20297516"/>
      <w:bookmarkStart w:id="3145" w:name="_Toc20298892"/>
      <w:bookmarkStart w:id="3146" w:name="_Toc20300268"/>
      <w:bookmarkStart w:id="3147" w:name="_Toc5630776"/>
      <w:bookmarkStart w:id="3148" w:name="_Toc11224774"/>
      <w:bookmarkStart w:id="3149" w:name="_Toc12033728"/>
      <w:bookmarkStart w:id="3150" w:name="_Toc20297517"/>
      <w:bookmarkStart w:id="3151" w:name="_Toc20298893"/>
      <w:bookmarkStart w:id="3152" w:name="_Toc20300269"/>
      <w:bookmarkStart w:id="3153" w:name="_Toc5630777"/>
      <w:bookmarkStart w:id="3154" w:name="_Toc11224775"/>
      <w:bookmarkStart w:id="3155" w:name="_Toc12033729"/>
      <w:bookmarkStart w:id="3156" w:name="_Toc20297518"/>
      <w:bookmarkStart w:id="3157" w:name="_Toc20298894"/>
      <w:bookmarkStart w:id="3158" w:name="_Toc20300270"/>
      <w:bookmarkStart w:id="3159" w:name="_Toc5630778"/>
      <w:bookmarkStart w:id="3160" w:name="_Toc11224776"/>
      <w:bookmarkStart w:id="3161" w:name="_Toc12033730"/>
      <w:bookmarkStart w:id="3162" w:name="_Toc20297519"/>
      <w:bookmarkStart w:id="3163" w:name="_Toc20298895"/>
      <w:bookmarkStart w:id="3164" w:name="_Toc20300271"/>
      <w:bookmarkStart w:id="3165" w:name="_Toc5630779"/>
      <w:bookmarkStart w:id="3166" w:name="_Toc11224777"/>
      <w:bookmarkStart w:id="3167" w:name="_Toc12033731"/>
      <w:bookmarkStart w:id="3168" w:name="_Toc20297520"/>
      <w:bookmarkStart w:id="3169" w:name="_Toc20298896"/>
      <w:bookmarkStart w:id="3170" w:name="_Toc20300272"/>
      <w:bookmarkStart w:id="3171" w:name="_Toc5630780"/>
      <w:bookmarkStart w:id="3172" w:name="_Toc11224778"/>
      <w:bookmarkStart w:id="3173" w:name="_Toc12033732"/>
      <w:bookmarkStart w:id="3174" w:name="_Toc20297521"/>
      <w:bookmarkStart w:id="3175" w:name="_Toc20298897"/>
      <w:bookmarkStart w:id="3176" w:name="_Toc20300273"/>
      <w:bookmarkStart w:id="3177" w:name="_Toc5630781"/>
      <w:bookmarkStart w:id="3178" w:name="_Toc11224779"/>
      <w:bookmarkStart w:id="3179" w:name="_Toc12033733"/>
      <w:bookmarkStart w:id="3180" w:name="_Toc20297522"/>
      <w:bookmarkStart w:id="3181" w:name="_Toc20298898"/>
      <w:bookmarkStart w:id="3182" w:name="_Toc20300274"/>
      <w:bookmarkStart w:id="3183" w:name="_Toc5630782"/>
      <w:bookmarkStart w:id="3184" w:name="_Toc11224780"/>
      <w:bookmarkStart w:id="3185" w:name="_Toc12033734"/>
      <w:bookmarkStart w:id="3186" w:name="_Toc20297523"/>
      <w:bookmarkStart w:id="3187" w:name="_Toc20298899"/>
      <w:bookmarkStart w:id="3188" w:name="_Toc20300275"/>
      <w:bookmarkStart w:id="3189" w:name="_Toc5630783"/>
      <w:bookmarkStart w:id="3190" w:name="_Toc11224781"/>
      <w:bookmarkStart w:id="3191" w:name="_Toc12033735"/>
      <w:bookmarkStart w:id="3192" w:name="_Toc20297524"/>
      <w:bookmarkStart w:id="3193" w:name="_Toc20298900"/>
      <w:bookmarkStart w:id="3194" w:name="_Toc20300276"/>
      <w:bookmarkStart w:id="3195" w:name="_Toc5630784"/>
      <w:bookmarkStart w:id="3196" w:name="_Toc11224782"/>
      <w:bookmarkStart w:id="3197" w:name="_Toc12033736"/>
      <w:bookmarkStart w:id="3198" w:name="_Toc20297525"/>
      <w:bookmarkStart w:id="3199" w:name="_Toc20298901"/>
      <w:bookmarkStart w:id="3200" w:name="_Toc20300277"/>
      <w:bookmarkStart w:id="3201" w:name="_Toc5630785"/>
      <w:bookmarkStart w:id="3202" w:name="_Toc11224783"/>
      <w:bookmarkStart w:id="3203" w:name="_Toc12033737"/>
      <w:bookmarkStart w:id="3204" w:name="_Toc20297526"/>
      <w:bookmarkStart w:id="3205" w:name="_Toc20298902"/>
      <w:bookmarkStart w:id="3206" w:name="_Toc20300278"/>
      <w:bookmarkStart w:id="3207" w:name="_Toc5630786"/>
      <w:bookmarkStart w:id="3208" w:name="_Toc11224784"/>
      <w:bookmarkStart w:id="3209" w:name="_Toc12033738"/>
      <w:bookmarkStart w:id="3210" w:name="_Toc20297527"/>
      <w:bookmarkStart w:id="3211" w:name="_Toc20298903"/>
      <w:bookmarkStart w:id="3212" w:name="_Toc20300279"/>
      <w:bookmarkStart w:id="3213" w:name="_Toc5630818"/>
      <w:bookmarkStart w:id="3214" w:name="_Toc11224816"/>
      <w:bookmarkStart w:id="3215" w:name="_Toc12033770"/>
      <w:bookmarkStart w:id="3216" w:name="_Toc20297559"/>
      <w:bookmarkStart w:id="3217" w:name="_Toc20298935"/>
      <w:bookmarkStart w:id="3218" w:name="_Toc20300311"/>
      <w:bookmarkStart w:id="3219" w:name="_Toc5630819"/>
      <w:bookmarkStart w:id="3220" w:name="_Toc11224817"/>
      <w:bookmarkStart w:id="3221" w:name="_Toc12033771"/>
      <w:bookmarkStart w:id="3222" w:name="_Toc20297560"/>
      <w:bookmarkStart w:id="3223" w:name="_Toc20298936"/>
      <w:bookmarkStart w:id="3224" w:name="_Toc20300312"/>
      <w:bookmarkStart w:id="3225" w:name="_Toc5630820"/>
      <w:bookmarkStart w:id="3226" w:name="_Toc11224818"/>
      <w:bookmarkStart w:id="3227" w:name="_Toc12033772"/>
      <w:bookmarkStart w:id="3228" w:name="_Toc20297561"/>
      <w:bookmarkStart w:id="3229" w:name="_Toc20298937"/>
      <w:bookmarkStart w:id="3230" w:name="_Toc20300313"/>
      <w:bookmarkStart w:id="3231" w:name="_Toc5630821"/>
      <w:bookmarkStart w:id="3232" w:name="_Toc11224819"/>
      <w:bookmarkStart w:id="3233" w:name="_Toc12033773"/>
      <w:bookmarkStart w:id="3234" w:name="_Toc20297562"/>
      <w:bookmarkStart w:id="3235" w:name="_Toc20298938"/>
      <w:bookmarkStart w:id="3236" w:name="_Toc20300314"/>
      <w:bookmarkStart w:id="3237" w:name="_Toc5630822"/>
      <w:bookmarkStart w:id="3238" w:name="_Toc11224820"/>
      <w:bookmarkStart w:id="3239" w:name="_Toc12033774"/>
      <w:bookmarkStart w:id="3240" w:name="_Toc20297563"/>
      <w:bookmarkStart w:id="3241" w:name="_Toc20298939"/>
      <w:bookmarkStart w:id="3242" w:name="_Toc20300315"/>
      <w:bookmarkStart w:id="3243" w:name="_Toc5630823"/>
      <w:bookmarkStart w:id="3244" w:name="_Toc11224821"/>
      <w:bookmarkStart w:id="3245" w:name="_Toc12033775"/>
      <w:bookmarkStart w:id="3246" w:name="_Toc20297564"/>
      <w:bookmarkStart w:id="3247" w:name="_Toc20298940"/>
      <w:bookmarkStart w:id="3248" w:name="_Toc20300316"/>
      <w:bookmarkStart w:id="3249" w:name="_Toc5630824"/>
      <w:bookmarkStart w:id="3250" w:name="_Toc11224822"/>
      <w:bookmarkStart w:id="3251" w:name="_Toc12033776"/>
      <w:bookmarkStart w:id="3252" w:name="_Toc20297565"/>
      <w:bookmarkStart w:id="3253" w:name="_Toc20298941"/>
      <w:bookmarkStart w:id="3254" w:name="_Toc20300317"/>
      <w:bookmarkStart w:id="3255" w:name="_Toc5630825"/>
      <w:bookmarkStart w:id="3256" w:name="_Toc11224823"/>
      <w:bookmarkStart w:id="3257" w:name="_Toc12033777"/>
      <w:bookmarkStart w:id="3258" w:name="_Toc20297566"/>
      <w:bookmarkStart w:id="3259" w:name="_Toc20298942"/>
      <w:bookmarkStart w:id="3260" w:name="_Toc20300318"/>
      <w:bookmarkStart w:id="3261" w:name="_Toc5630826"/>
      <w:bookmarkStart w:id="3262" w:name="_Toc11224824"/>
      <w:bookmarkStart w:id="3263" w:name="_Toc12033778"/>
      <w:bookmarkStart w:id="3264" w:name="_Toc20297567"/>
      <w:bookmarkStart w:id="3265" w:name="_Toc20298943"/>
      <w:bookmarkStart w:id="3266" w:name="_Toc20300319"/>
      <w:bookmarkStart w:id="3267" w:name="_Toc5630827"/>
      <w:bookmarkStart w:id="3268" w:name="_Toc11224825"/>
      <w:bookmarkStart w:id="3269" w:name="_Toc12033779"/>
      <w:bookmarkStart w:id="3270" w:name="_Toc20297568"/>
      <w:bookmarkStart w:id="3271" w:name="_Toc20298944"/>
      <w:bookmarkStart w:id="3272" w:name="_Toc20300320"/>
      <w:bookmarkStart w:id="3273" w:name="_Toc5630828"/>
      <w:bookmarkStart w:id="3274" w:name="_Toc11224826"/>
      <w:bookmarkStart w:id="3275" w:name="_Toc12033780"/>
      <w:bookmarkStart w:id="3276" w:name="_Toc20297569"/>
      <w:bookmarkStart w:id="3277" w:name="_Toc20298945"/>
      <w:bookmarkStart w:id="3278" w:name="_Toc20300321"/>
      <w:bookmarkStart w:id="3279" w:name="_Toc5630829"/>
      <w:bookmarkStart w:id="3280" w:name="_Toc11224827"/>
      <w:bookmarkStart w:id="3281" w:name="_Toc12033781"/>
      <w:bookmarkStart w:id="3282" w:name="_Toc20297570"/>
      <w:bookmarkStart w:id="3283" w:name="_Toc20298946"/>
      <w:bookmarkStart w:id="3284" w:name="_Toc20300322"/>
      <w:bookmarkStart w:id="3285" w:name="_Toc5630830"/>
      <w:bookmarkStart w:id="3286" w:name="_Toc11224828"/>
      <w:bookmarkStart w:id="3287" w:name="_Toc12033782"/>
      <w:bookmarkStart w:id="3288" w:name="_Toc20297571"/>
      <w:bookmarkStart w:id="3289" w:name="_Toc20298947"/>
      <w:bookmarkStart w:id="3290" w:name="_Toc20300323"/>
      <w:bookmarkStart w:id="3291" w:name="_Toc5630831"/>
      <w:bookmarkStart w:id="3292" w:name="_Toc11224829"/>
      <w:bookmarkStart w:id="3293" w:name="_Toc12033783"/>
      <w:bookmarkStart w:id="3294" w:name="_Toc20297572"/>
      <w:bookmarkStart w:id="3295" w:name="_Toc20298948"/>
      <w:bookmarkStart w:id="3296" w:name="_Toc20300324"/>
      <w:bookmarkStart w:id="3297" w:name="_Toc5630832"/>
      <w:bookmarkStart w:id="3298" w:name="_Toc11224830"/>
      <w:bookmarkStart w:id="3299" w:name="_Toc12033784"/>
      <w:bookmarkStart w:id="3300" w:name="_Toc20297573"/>
      <w:bookmarkStart w:id="3301" w:name="_Toc20298949"/>
      <w:bookmarkStart w:id="3302" w:name="_Toc20300325"/>
      <w:bookmarkStart w:id="3303" w:name="_Toc5630833"/>
      <w:bookmarkStart w:id="3304" w:name="_Toc11224831"/>
      <w:bookmarkStart w:id="3305" w:name="_Toc12033785"/>
      <w:bookmarkStart w:id="3306" w:name="_Toc20297574"/>
      <w:bookmarkStart w:id="3307" w:name="_Toc20298950"/>
      <w:bookmarkStart w:id="3308" w:name="_Toc20300326"/>
      <w:bookmarkStart w:id="3309" w:name="_Toc5630834"/>
      <w:bookmarkStart w:id="3310" w:name="_Toc11224832"/>
      <w:bookmarkStart w:id="3311" w:name="_Toc12033786"/>
      <w:bookmarkStart w:id="3312" w:name="_Toc20297575"/>
      <w:bookmarkStart w:id="3313" w:name="_Toc20298951"/>
      <w:bookmarkStart w:id="3314" w:name="_Toc20300327"/>
      <w:bookmarkStart w:id="3315" w:name="_Toc5630835"/>
      <w:bookmarkStart w:id="3316" w:name="_Toc11224833"/>
      <w:bookmarkStart w:id="3317" w:name="_Toc12033787"/>
      <w:bookmarkStart w:id="3318" w:name="_Toc20297576"/>
      <w:bookmarkStart w:id="3319" w:name="_Toc20298952"/>
      <w:bookmarkStart w:id="3320" w:name="_Toc20300328"/>
      <w:bookmarkStart w:id="3321" w:name="_Toc5630836"/>
      <w:bookmarkStart w:id="3322" w:name="_Toc11224834"/>
      <w:bookmarkStart w:id="3323" w:name="_Toc12033788"/>
      <w:bookmarkStart w:id="3324" w:name="_Toc20297577"/>
      <w:bookmarkStart w:id="3325" w:name="_Toc20298953"/>
      <w:bookmarkStart w:id="3326" w:name="_Toc20300329"/>
      <w:bookmarkStart w:id="3327" w:name="_Toc5630837"/>
      <w:bookmarkStart w:id="3328" w:name="_Toc11224835"/>
      <w:bookmarkStart w:id="3329" w:name="_Toc12033789"/>
      <w:bookmarkStart w:id="3330" w:name="_Toc20297578"/>
      <w:bookmarkStart w:id="3331" w:name="_Toc20298954"/>
      <w:bookmarkStart w:id="3332" w:name="_Toc20300330"/>
      <w:bookmarkStart w:id="3333" w:name="_Toc5630838"/>
      <w:bookmarkStart w:id="3334" w:name="_Toc11224836"/>
      <w:bookmarkStart w:id="3335" w:name="_Toc12033790"/>
      <w:bookmarkStart w:id="3336" w:name="_Toc20297579"/>
      <w:bookmarkStart w:id="3337" w:name="_Toc20298955"/>
      <w:bookmarkStart w:id="3338" w:name="_Toc20300331"/>
      <w:bookmarkStart w:id="3339" w:name="_Toc5630839"/>
      <w:bookmarkStart w:id="3340" w:name="_Toc11224837"/>
      <w:bookmarkStart w:id="3341" w:name="_Toc12033791"/>
      <w:bookmarkStart w:id="3342" w:name="_Toc20297580"/>
      <w:bookmarkStart w:id="3343" w:name="_Toc20298956"/>
      <w:bookmarkStart w:id="3344" w:name="_Toc20300332"/>
      <w:bookmarkStart w:id="3345" w:name="_Toc5630840"/>
      <w:bookmarkStart w:id="3346" w:name="_Toc11224838"/>
      <w:bookmarkStart w:id="3347" w:name="_Toc12033792"/>
      <w:bookmarkStart w:id="3348" w:name="_Toc20297581"/>
      <w:bookmarkStart w:id="3349" w:name="_Toc20298957"/>
      <w:bookmarkStart w:id="3350" w:name="_Toc20300333"/>
      <w:bookmarkStart w:id="3351" w:name="_Toc5630841"/>
      <w:bookmarkStart w:id="3352" w:name="_Toc11224839"/>
      <w:bookmarkStart w:id="3353" w:name="_Toc12033793"/>
      <w:bookmarkStart w:id="3354" w:name="_Toc20297582"/>
      <w:bookmarkStart w:id="3355" w:name="_Toc20298958"/>
      <w:bookmarkStart w:id="3356" w:name="_Toc20300334"/>
      <w:bookmarkStart w:id="3357" w:name="_Toc5630842"/>
      <w:bookmarkStart w:id="3358" w:name="_Toc11224840"/>
      <w:bookmarkStart w:id="3359" w:name="_Toc12033794"/>
      <w:bookmarkStart w:id="3360" w:name="_Toc20297583"/>
      <w:bookmarkStart w:id="3361" w:name="_Toc20298959"/>
      <w:bookmarkStart w:id="3362" w:name="_Toc20300335"/>
      <w:bookmarkStart w:id="3363" w:name="_Toc5630843"/>
      <w:bookmarkStart w:id="3364" w:name="_Toc11224841"/>
      <w:bookmarkStart w:id="3365" w:name="_Toc12033795"/>
      <w:bookmarkStart w:id="3366" w:name="_Toc20297584"/>
      <w:bookmarkStart w:id="3367" w:name="_Toc20298960"/>
      <w:bookmarkStart w:id="3368" w:name="_Toc20300336"/>
      <w:bookmarkStart w:id="3369" w:name="_Toc5630844"/>
      <w:bookmarkStart w:id="3370" w:name="_Toc11224842"/>
      <w:bookmarkStart w:id="3371" w:name="_Toc12033796"/>
      <w:bookmarkStart w:id="3372" w:name="_Toc20297585"/>
      <w:bookmarkStart w:id="3373" w:name="_Toc20298961"/>
      <w:bookmarkStart w:id="3374" w:name="_Toc20300337"/>
      <w:bookmarkStart w:id="3375" w:name="_Toc5630845"/>
      <w:bookmarkStart w:id="3376" w:name="_Toc11224843"/>
      <w:bookmarkStart w:id="3377" w:name="_Toc12033797"/>
      <w:bookmarkStart w:id="3378" w:name="_Toc20297586"/>
      <w:bookmarkStart w:id="3379" w:name="_Toc20298962"/>
      <w:bookmarkStart w:id="3380" w:name="_Toc20300338"/>
      <w:bookmarkStart w:id="3381" w:name="_Toc5630846"/>
      <w:bookmarkStart w:id="3382" w:name="_Toc11224844"/>
      <w:bookmarkStart w:id="3383" w:name="_Toc12033798"/>
      <w:bookmarkStart w:id="3384" w:name="_Toc20297587"/>
      <w:bookmarkStart w:id="3385" w:name="_Toc20298963"/>
      <w:bookmarkStart w:id="3386" w:name="_Toc20300339"/>
      <w:bookmarkStart w:id="3387" w:name="_Toc5630847"/>
      <w:bookmarkStart w:id="3388" w:name="_Toc11224845"/>
      <w:bookmarkStart w:id="3389" w:name="_Toc12033799"/>
      <w:bookmarkStart w:id="3390" w:name="_Toc20297588"/>
      <w:bookmarkStart w:id="3391" w:name="_Toc20298964"/>
      <w:bookmarkStart w:id="3392" w:name="_Toc20300340"/>
      <w:bookmarkStart w:id="3393" w:name="_Toc5630848"/>
      <w:bookmarkStart w:id="3394" w:name="_Toc11224846"/>
      <w:bookmarkStart w:id="3395" w:name="_Toc12033800"/>
      <w:bookmarkStart w:id="3396" w:name="_Toc20297589"/>
      <w:bookmarkStart w:id="3397" w:name="_Toc20298965"/>
      <w:bookmarkStart w:id="3398" w:name="_Toc20300341"/>
      <w:bookmarkStart w:id="3399" w:name="_Toc5630849"/>
      <w:bookmarkStart w:id="3400" w:name="_Toc11224847"/>
      <w:bookmarkStart w:id="3401" w:name="_Toc12033801"/>
      <w:bookmarkStart w:id="3402" w:name="_Toc20297590"/>
      <w:bookmarkStart w:id="3403" w:name="_Toc20298966"/>
      <w:bookmarkStart w:id="3404" w:name="_Toc20300342"/>
      <w:bookmarkStart w:id="3405" w:name="_Toc5630850"/>
      <w:bookmarkStart w:id="3406" w:name="_Toc11224848"/>
      <w:bookmarkStart w:id="3407" w:name="_Toc12033802"/>
      <w:bookmarkStart w:id="3408" w:name="_Toc20297591"/>
      <w:bookmarkStart w:id="3409" w:name="_Toc20298967"/>
      <w:bookmarkStart w:id="3410" w:name="_Toc20300343"/>
      <w:bookmarkStart w:id="3411" w:name="_Toc5630851"/>
      <w:bookmarkStart w:id="3412" w:name="_Toc11224849"/>
      <w:bookmarkStart w:id="3413" w:name="_Toc12033803"/>
      <w:bookmarkStart w:id="3414" w:name="_Toc20297592"/>
      <w:bookmarkStart w:id="3415" w:name="_Toc20298968"/>
      <w:bookmarkStart w:id="3416" w:name="_Toc20300344"/>
      <w:bookmarkStart w:id="3417" w:name="_Toc5630852"/>
      <w:bookmarkStart w:id="3418" w:name="_Toc11224850"/>
      <w:bookmarkStart w:id="3419" w:name="_Toc12033804"/>
      <w:bookmarkStart w:id="3420" w:name="_Toc20297593"/>
      <w:bookmarkStart w:id="3421" w:name="_Toc20298969"/>
      <w:bookmarkStart w:id="3422" w:name="_Toc20300345"/>
      <w:bookmarkStart w:id="3423" w:name="_Toc5630853"/>
      <w:bookmarkStart w:id="3424" w:name="_Toc11224851"/>
      <w:bookmarkStart w:id="3425" w:name="_Toc12033805"/>
      <w:bookmarkStart w:id="3426" w:name="_Toc20297594"/>
      <w:bookmarkStart w:id="3427" w:name="_Toc20298970"/>
      <w:bookmarkStart w:id="3428" w:name="_Toc20300346"/>
      <w:bookmarkStart w:id="3429" w:name="_Toc5630854"/>
      <w:bookmarkStart w:id="3430" w:name="_Toc11224852"/>
      <w:bookmarkStart w:id="3431" w:name="_Toc12033806"/>
      <w:bookmarkStart w:id="3432" w:name="_Toc20297595"/>
      <w:bookmarkStart w:id="3433" w:name="_Toc20298971"/>
      <w:bookmarkStart w:id="3434" w:name="_Toc20300347"/>
      <w:bookmarkStart w:id="3435" w:name="_Toc5630855"/>
      <w:bookmarkStart w:id="3436" w:name="_Toc11224853"/>
      <w:bookmarkStart w:id="3437" w:name="_Toc12033807"/>
      <w:bookmarkStart w:id="3438" w:name="_Toc20297596"/>
      <w:bookmarkStart w:id="3439" w:name="_Toc20298972"/>
      <w:bookmarkStart w:id="3440" w:name="_Toc20300348"/>
      <w:bookmarkStart w:id="3441" w:name="_Toc5630856"/>
      <w:bookmarkStart w:id="3442" w:name="_Toc11224854"/>
      <w:bookmarkStart w:id="3443" w:name="_Toc12033808"/>
      <w:bookmarkStart w:id="3444" w:name="_Toc20297597"/>
      <w:bookmarkStart w:id="3445" w:name="_Toc20298973"/>
      <w:bookmarkStart w:id="3446" w:name="_Toc20300349"/>
      <w:bookmarkStart w:id="3447" w:name="_Toc5630857"/>
      <w:bookmarkStart w:id="3448" w:name="_Toc11224855"/>
      <w:bookmarkStart w:id="3449" w:name="_Toc12033809"/>
      <w:bookmarkStart w:id="3450" w:name="_Toc20297598"/>
      <w:bookmarkStart w:id="3451" w:name="_Toc20298974"/>
      <w:bookmarkStart w:id="3452" w:name="_Toc20300350"/>
      <w:bookmarkStart w:id="3453" w:name="_Toc5630858"/>
      <w:bookmarkStart w:id="3454" w:name="_Toc11224856"/>
      <w:bookmarkStart w:id="3455" w:name="_Toc12033810"/>
      <w:bookmarkStart w:id="3456" w:name="_Toc20297599"/>
      <w:bookmarkStart w:id="3457" w:name="_Toc20298975"/>
      <w:bookmarkStart w:id="3458" w:name="_Toc20300351"/>
      <w:bookmarkStart w:id="3459" w:name="_Toc5630859"/>
      <w:bookmarkStart w:id="3460" w:name="_Toc11224857"/>
      <w:bookmarkStart w:id="3461" w:name="_Toc12033811"/>
      <w:bookmarkStart w:id="3462" w:name="_Toc20297600"/>
      <w:bookmarkStart w:id="3463" w:name="_Toc20298976"/>
      <w:bookmarkStart w:id="3464" w:name="_Toc20300352"/>
      <w:bookmarkStart w:id="3465" w:name="_Toc5630860"/>
      <w:bookmarkStart w:id="3466" w:name="_Toc11224858"/>
      <w:bookmarkStart w:id="3467" w:name="_Toc12033812"/>
      <w:bookmarkStart w:id="3468" w:name="_Toc20297601"/>
      <w:bookmarkStart w:id="3469" w:name="_Toc20298977"/>
      <w:bookmarkStart w:id="3470" w:name="_Toc20300353"/>
      <w:bookmarkStart w:id="3471" w:name="_Toc5630861"/>
      <w:bookmarkStart w:id="3472" w:name="_Toc11224859"/>
      <w:bookmarkStart w:id="3473" w:name="_Toc12033813"/>
      <w:bookmarkStart w:id="3474" w:name="_Toc20297602"/>
      <w:bookmarkStart w:id="3475" w:name="_Toc20298978"/>
      <w:bookmarkStart w:id="3476" w:name="_Toc20300354"/>
      <w:bookmarkStart w:id="3477" w:name="_Toc5630862"/>
      <w:bookmarkStart w:id="3478" w:name="_Toc11224860"/>
      <w:bookmarkStart w:id="3479" w:name="_Toc12033814"/>
      <w:bookmarkStart w:id="3480" w:name="_Toc20297603"/>
      <w:bookmarkStart w:id="3481" w:name="_Toc20298979"/>
      <w:bookmarkStart w:id="3482" w:name="_Toc20300355"/>
      <w:bookmarkStart w:id="3483" w:name="_Toc5630863"/>
      <w:bookmarkStart w:id="3484" w:name="_Toc11224861"/>
      <w:bookmarkStart w:id="3485" w:name="_Toc12033815"/>
      <w:bookmarkStart w:id="3486" w:name="_Toc20297604"/>
      <w:bookmarkStart w:id="3487" w:name="_Toc20298980"/>
      <w:bookmarkStart w:id="3488" w:name="_Toc20300356"/>
      <w:bookmarkStart w:id="3489" w:name="_Toc5630864"/>
      <w:bookmarkStart w:id="3490" w:name="_Toc11224862"/>
      <w:bookmarkStart w:id="3491" w:name="_Toc12033816"/>
      <w:bookmarkStart w:id="3492" w:name="_Toc20297605"/>
      <w:bookmarkStart w:id="3493" w:name="_Toc20298981"/>
      <w:bookmarkStart w:id="3494" w:name="_Toc20300357"/>
      <w:bookmarkStart w:id="3495" w:name="_Toc5630865"/>
      <w:bookmarkStart w:id="3496" w:name="_Toc11224863"/>
      <w:bookmarkStart w:id="3497" w:name="_Toc12033817"/>
      <w:bookmarkStart w:id="3498" w:name="_Toc20297606"/>
      <w:bookmarkStart w:id="3499" w:name="_Toc20298982"/>
      <w:bookmarkStart w:id="3500" w:name="_Toc20300358"/>
      <w:bookmarkStart w:id="3501" w:name="_Toc69216851"/>
      <w:bookmarkStart w:id="3502" w:name="_Toc71638518"/>
      <w:bookmarkStart w:id="3503" w:name="_Toc71642028"/>
      <w:bookmarkStart w:id="3504" w:name="_Toc73022289"/>
      <w:bookmarkStart w:id="3505" w:name="_Toc73444730"/>
      <w:bookmarkStart w:id="3506" w:name="_Toc64480075"/>
      <w:bookmarkStart w:id="3507" w:name="_Toc96073989"/>
      <w:bookmarkStart w:id="3508" w:name="_Toc132267942"/>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r w:rsidRPr="009A444B">
        <w:t>Use of this annex</w:t>
      </w:r>
      <w:bookmarkEnd w:id="3506"/>
      <w:bookmarkEnd w:id="3507"/>
      <w:bookmarkEnd w:id="3508"/>
    </w:p>
    <w:p w14:paraId="728208CA" w14:textId="4D177627" w:rsidR="003A4169" w:rsidRDefault="003A4169" w:rsidP="009D7083">
      <w:pPr>
        <w:pStyle w:val="BodyText"/>
      </w:pPr>
      <w:r>
        <w:t>(1) </w:t>
      </w:r>
      <w:r w:rsidRPr="009A444B">
        <w:t xml:space="preserve">This Normative </w:t>
      </w:r>
      <w:r>
        <w:t>Annex </w:t>
      </w:r>
      <w:r w:rsidRPr="009A444B">
        <w:t xml:space="preserve">contains additional provisions to </w:t>
      </w:r>
      <w:r>
        <w:t>Clause </w:t>
      </w:r>
      <w:r w:rsidRPr="009A444B">
        <w:t>8 for the design of plate girders curved in plan.</w:t>
      </w:r>
    </w:p>
    <w:p w14:paraId="0198324F" w14:textId="77777777" w:rsidR="003A4169" w:rsidRPr="009A444B" w:rsidRDefault="003A4169">
      <w:pPr>
        <w:pStyle w:val="a2"/>
      </w:pPr>
      <w:bookmarkStart w:id="3509" w:name="_Toc96073990"/>
      <w:bookmarkStart w:id="3510" w:name="_Toc132267943"/>
      <w:r w:rsidRPr="009A444B">
        <w:t>Scope and field of application</w:t>
      </w:r>
      <w:bookmarkEnd w:id="3509"/>
      <w:bookmarkEnd w:id="3510"/>
    </w:p>
    <w:p w14:paraId="46CEBD2B" w14:textId="4573E823" w:rsidR="003A4169" w:rsidRPr="001222FB" w:rsidRDefault="003A4169" w:rsidP="005E6156">
      <w:pPr>
        <w:pStyle w:val="BodyText"/>
        <w:keepNext/>
      </w:pPr>
      <w:r>
        <w:rPr>
          <w:lang w:eastAsia="ja-JP"/>
        </w:rPr>
        <w:t>(1) </w:t>
      </w:r>
      <w:r w:rsidRPr="009A444B">
        <w:t xml:space="preserve">This Normative </w:t>
      </w:r>
      <w:r>
        <w:t>Annex</w:t>
      </w:r>
      <w:r w:rsidR="00445A45">
        <w:t xml:space="preserve"> </w:t>
      </w:r>
      <w:r w:rsidRPr="009A444B">
        <w:t xml:space="preserve">covers </w:t>
      </w:r>
      <w:r w:rsidRPr="001222FB">
        <w:t>plate girders curved in plan when the following conditions apply:</w:t>
      </w:r>
    </w:p>
    <w:p w14:paraId="043BE481" w14:textId="77777777" w:rsidR="003A4169" w:rsidRPr="009A444B" w:rsidRDefault="003A4169" w:rsidP="003A4169">
      <w:pPr>
        <w:pStyle w:val="ListContinue1"/>
        <w:ind w:left="397" w:hanging="397"/>
      </w:pPr>
      <w:r>
        <w:t>T</w:t>
      </w:r>
      <w:r w:rsidRPr="009A444B">
        <w:t>he compression flange is braced by restraints which are rigid in accordance with 8.3.5(5) and the tension flange has continuous lateral restraint provided by a deck slab or a system of plan bracing</w:t>
      </w:r>
      <w:r>
        <w:t>.</w:t>
      </w:r>
    </w:p>
    <w:p w14:paraId="08B9EB8E" w14:textId="77777777" w:rsidR="003A4169" w:rsidRPr="009A444B" w:rsidRDefault="003A4169" w:rsidP="003A4169">
      <w:pPr>
        <w:pStyle w:val="ListContinue1"/>
        <w:ind w:left="397" w:hanging="397"/>
      </w:pPr>
      <w:r>
        <w:t>T</w:t>
      </w:r>
      <w:r w:rsidRPr="009A444B">
        <w:t>he web is stiffened by rigid transverse stiffeners</w:t>
      </w:r>
      <w:r>
        <w:t>.</w:t>
      </w:r>
    </w:p>
    <w:p w14:paraId="5F8E4D06" w14:textId="77777777" w:rsidR="003A4169" w:rsidRPr="009A444B" w:rsidRDefault="003A4169" w:rsidP="003A4169">
      <w:pPr>
        <w:pStyle w:val="ListContinue1"/>
        <w:ind w:left="397" w:hanging="397"/>
      </w:pPr>
      <w:r>
        <w:t>T</w:t>
      </w:r>
      <w:r w:rsidRPr="009A444B">
        <w:t>here are no longitudinal stiffeners on web or flanges</w:t>
      </w:r>
      <w:r>
        <w:t>.</w:t>
      </w:r>
    </w:p>
    <w:p w14:paraId="712DBFFC" w14:textId="77777777" w:rsidR="003A4169" w:rsidRPr="00171A38" w:rsidRDefault="003A4169" w:rsidP="003A4169">
      <w:pPr>
        <w:pStyle w:val="ListContinue1"/>
        <w:ind w:left="397" w:hanging="397"/>
        <w:rPr>
          <w:strike/>
        </w:rPr>
      </w:pPr>
      <w:r w:rsidRPr="00171A38">
        <w:t>There are no concentrated torques applied to the beams between the rigid restraints, e.g. during construction before the deck slab is present.</w:t>
      </w:r>
    </w:p>
    <w:p w14:paraId="032B1A77" w14:textId="77777777" w:rsidR="003A4169" w:rsidRPr="009A444B" w:rsidRDefault="003A4169" w:rsidP="003A4169">
      <w:pPr>
        <w:pStyle w:val="ListContinue1"/>
        <w:ind w:left="397" w:hanging="397"/>
      </w:pPr>
      <w:r>
        <w:t>T</w:t>
      </w:r>
      <w:r w:rsidRPr="009A444B">
        <w:t xml:space="preserve">he flange curvature parameter </w:t>
      </w:r>
      <w:r w:rsidRPr="009A444B">
        <w:rPr>
          <w:i/>
        </w:rPr>
        <w:t>z</w:t>
      </w:r>
      <w:r w:rsidRPr="00F3283B">
        <w:rPr>
          <w:position w:val="-6"/>
          <w:sz w:val="18"/>
          <w:szCs w:val="18"/>
        </w:rPr>
        <w:t>f</w:t>
      </w:r>
      <w:r w:rsidRPr="009A444B">
        <w:t xml:space="preserve"> (</w:t>
      </w:r>
      <w:r>
        <w:t>Formula (</w:t>
      </w:r>
      <w:r w:rsidRPr="009A444B">
        <w:t>B.1)) is less than or equal to 9.</w:t>
      </w:r>
    </w:p>
    <w:p w14:paraId="27A2FAB5" w14:textId="77777777" w:rsidR="003A4169" w:rsidRPr="009A444B" w:rsidRDefault="003A4169" w:rsidP="003A4169">
      <w:pPr>
        <w:pStyle w:val="ListContinue1"/>
        <w:ind w:left="397" w:hanging="397"/>
      </w:pPr>
      <w:r w:rsidRPr="009A444B">
        <w:t xml:space="preserve">The web curvature parameter </w:t>
      </w:r>
      <w:r w:rsidRPr="009A444B">
        <w:rPr>
          <w:i/>
        </w:rPr>
        <w:t>z</w:t>
      </w:r>
      <w:r w:rsidRPr="00F3283B">
        <w:rPr>
          <w:position w:val="-6"/>
          <w:sz w:val="18"/>
          <w:szCs w:val="18"/>
        </w:rPr>
        <w:t>a</w:t>
      </w:r>
      <w:r w:rsidRPr="009A444B">
        <w:t xml:space="preserve"> (</w:t>
      </w:r>
      <w:r>
        <w:t>Formula (</w:t>
      </w:r>
      <w:r w:rsidRPr="009A444B">
        <w:t>B.3)) is less than or equal to 50.</w:t>
      </w:r>
    </w:p>
    <w:p w14:paraId="3278C36E" w14:textId="77777777" w:rsidR="003A4169" w:rsidRPr="009A444B" w:rsidRDefault="003A4169">
      <w:pPr>
        <w:pStyle w:val="a2"/>
      </w:pPr>
      <w:bookmarkStart w:id="3511" w:name="_Toc96073991"/>
      <w:bookmarkStart w:id="3512" w:name="_Toc132267944"/>
      <w:r w:rsidRPr="009A444B">
        <w:t>Bending resistance</w:t>
      </w:r>
      <w:bookmarkEnd w:id="3511"/>
      <w:bookmarkEnd w:id="3512"/>
    </w:p>
    <w:p w14:paraId="5DEE1CFD" w14:textId="0A9D5911" w:rsidR="003A4169" w:rsidRDefault="003A4169" w:rsidP="005E6156">
      <w:pPr>
        <w:pStyle w:val="BodyText"/>
        <w:keepNext/>
      </w:pPr>
      <w:r>
        <w:t>(1) </w:t>
      </w:r>
      <w:r w:rsidRPr="00171A38">
        <w:t xml:space="preserve">For </w:t>
      </w:r>
      <w:r w:rsidRPr="009A444B">
        <w:t>plate</w:t>
      </w:r>
      <w:r w:rsidRPr="00171A38">
        <w:t xml:space="preserve"> girders with uniform curvature in plan, the compression flange curvature parameter </w:t>
      </w:r>
      <m:oMath>
        <m:sSub>
          <m:sSubPr>
            <m:ctrlPr>
              <w:rPr>
                <w:rFonts w:ascii="Cambria Math" w:hAnsi="Cambria Math"/>
                <w:i/>
              </w:rPr>
            </m:ctrlPr>
          </m:sSubPr>
          <m:e>
            <m:r>
              <w:rPr>
                <w:rFonts w:ascii="Cambria Math" w:hAnsi="Cambria Math"/>
              </w:rPr>
              <m:t>z</m:t>
            </m:r>
          </m:e>
          <m:sub>
            <m:r>
              <w:rPr>
                <w:rFonts w:ascii="Cambria Math" w:hAnsi="Cambria Math"/>
              </w:rPr>
              <m:t>f</m:t>
            </m:r>
          </m:sub>
        </m:sSub>
        <m:r>
          <w:rPr>
            <w:rFonts w:ascii="Cambria Math" w:hAnsi="Cambria Math"/>
          </w:rPr>
          <m:t xml:space="preserve"> </m:t>
        </m:r>
      </m:oMath>
      <w:r w:rsidRPr="00171A38">
        <w:t xml:space="preserve">should be calculated defined according to </w:t>
      </w:r>
      <w:r>
        <w:t>Formula (</w:t>
      </w:r>
      <w:r w:rsidRPr="00171A38">
        <w:t>B.1):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45A45" w14:paraId="3C9786D1" w14:textId="77777777" w:rsidTr="009D7083">
        <w:tc>
          <w:tcPr>
            <w:tcW w:w="8505" w:type="dxa"/>
          </w:tcPr>
          <w:p w14:paraId="065AC5C6" w14:textId="61ACA638" w:rsidR="00445A45" w:rsidRPr="008901DC" w:rsidRDefault="00B90619" w:rsidP="001401AF">
            <w:pPr>
              <w:pStyle w:val="Formula"/>
            </w:pPr>
            <m:oMathPara>
              <m:oMath>
                <m:sSub>
                  <m:sSubPr>
                    <m:ctrlPr>
                      <w:rPr>
                        <w:rFonts w:ascii="Cambria Math" w:hAnsi="Cambria Math"/>
                        <w:i/>
                      </w:rPr>
                    </m:ctrlPr>
                  </m:sSubPr>
                  <m:e>
                    <m:r>
                      <w:rPr>
                        <w:rFonts w:ascii="Cambria Math" w:hAnsi="Cambria Math"/>
                      </w:rPr>
                      <m:t>z</m:t>
                    </m:r>
                  </m:e>
                  <m:sub>
                    <m:r>
                      <m:rPr>
                        <m:sty m:val="p"/>
                      </m:rPr>
                      <w:rPr>
                        <w:rFonts w:ascii="Cambria Math" w:hAnsi="Cambria Math"/>
                      </w:rPr>
                      <m:t>f</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L</m:t>
                        </m:r>
                      </m:e>
                      <m:sub>
                        <m:r>
                          <m:rPr>
                            <m:sty m:val="p"/>
                          </m:rPr>
                          <w:rPr>
                            <w:rFonts w:ascii="Cambria Math" w:hAnsi="Cambria Math"/>
                          </w:rPr>
                          <m:t>R</m:t>
                        </m:r>
                      </m:sub>
                      <m:sup>
                        <m:r>
                          <w:rPr>
                            <w:rFonts w:ascii="Cambria Math" w:hAnsi="Cambria Math"/>
                          </w:rPr>
                          <m:t>2</m:t>
                        </m:r>
                      </m:sup>
                    </m:sSubSup>
                  </m:num>
                  <m:den>
                    <m:sSub>
                      <m:sSubPr>
                        <m:ctrlPr>
                          <w:rPr>
                            <w:rFonts w:ascii="Cambria Math" w:hAnsi="Cambria Math"/>
                            <w:i/>
                          </w:rPr>
                        </m:ctrlPr>
                      </m:sSubPr>
                      <m:e>
                        <m:r>
                          <w:rPr>
                            <w:rFonts w:ascii="Cambria Math" w:hAnsi="Cambria Math"/>
                          </w:rPr>
                          <m:t>R</m:t>
                        </m:r>
                      </m:e>
                      <m:sub>
                        <m:r>
                          <m:rPr>
                            <m:sty m:val="p"/>
                          </m:rP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m:rPr>
                            <m:sty m:val="p"/>
                          </m:rPr>
                          <w:rPr>
                            <w:rFonts w:ascii="Cambria Math" w:hAnsi="Cambria Math"/>
                          </w:rPr>
                          <m:t>c</m:t>
                        </m:r>
                      </m:sub>
                    </m:sSub>
                  </m:den>
                </m:f>
              </m:oMath>
            </m:oMathPara>
          </w:p>
        </w:tc>
        <w:tc>
          <w:tcPr>
            <w:tcW w:w="1247" w:type="dxa"/>
          </w:tcPr>
          <w:p w14:paraId="6361DE3C" w14:textId="5524EAE7" w:rsidR="00445A45" w:rsidRDefault="00445A45" w:rsidP="009D7083">
            <w:pPr>
              <w:pStyle w:val="BodyText"/>
              <w:jc w:val="right"/>
            </w:pPr>
            <w:r w:rsidRPr="009A444B">
              <w:rPr>
                <w:szCs w:val="23"/>
              </w:rPr>
              <w:t>(B.1)</w:t>
            </w:r>
          </w:p>
        </w:tc>
      </w:tr>
    </w:tbl>
    <w:p w14:paraId="13DE82F9" w14:textId="77777777" w:rsidR="00445A45" w:rsidRDefault="00445A45" w:rsidP="00445A45">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445A45" w:rsidRPr="0000442A" w14:paraId="281353BF" w14:textId="77777777" w:rsidTr="009D7083">
        <w:trPr>
          <w:cantSplit/>
        </w:trPr>
        <w:tc>
          <w:tcPr>
            <w:tcW w:w="567" w:type="dxa"/>
          </w:tcPr>
          <w:p w14:paraId="5A5338FC" w14:textId="32618AD3" w:rsidR="00445A45" w:rsidRPr="0000442A" w:rsidRDefault="00445A45" w:rsidP="005F6FCF">
            <w:pPr>
              <w:pStyle w:val="Tablebody"/>
              <w:tabs>
                <w:tab w:val="left" w:pos="3402"/>
              </w:tabs>
            </w:pPr>
            <w:r w:rsidRPr="00171A38">
              <w:rPr>
                <w:rFonts w:eastAsiaTheme="majorEastAsia"/>
                <w:i/>
              </w:rPr>
              <w:t>L</w:t>
            </w:r>
            <w:r w:rsidRPr="005F6FCF">
              <w:rPr>
                <w:rFonts w:asciiTheme="majorHAnsi" w:eastAsiaTheme="majorEastAsia" w:hAnsiTheme="majorHAnsi"/>
                <w:position w:val="-6"/>
                <w:sz w:val="18"/>
                <w:szCs w:val="18"/>
              </w:rPr>
              <w:t>R</w:t>
            </w:r>
          </w:p>
        </w:tc>
        <w:tc>
          <w:tcPr>
            <w:tcW w:w="8845" w:type="dxa"/>
          </w:tcPr>
          <w:p w14:paraId="45BE1408" w14:textId="39F36592" w:rsidR="00445A45" w:rsidRPr="0000442A" w:rsidRDefault="00445A45" w:rsidP="009D7083">
            <w:pPr>
              <w:pStyle w:val="Tablebody"/>
              <w:jc w:val="both"/>
            </w:pPr>
            <w:r w:rsidRPr="00171A38">
              <w:rPr>
                <w:rFonts w:eastAsiaTheme="majorEastAsia"/>
              </w:rPr>
              <w:t>is the spacing of the centres of rigid lateral restraints to the compression flange; see Figure B.1;</w:t>
            </w:r>
          </w:p>
        </w:tc>
      </w:tr>
      <w:tr w:rsidR="00445A45" w:rsidRPr="0000442A" w14:paraId="3AFC8F71" w14:textId="77777777" w:rsidTr="009D7083">
        <w:trPr>
          <w:cantSplit/>
        </w:trPr>
        <w:tc>
          <w:tcPr>
            <w:tcW w:w="567" w:type="dxa"/>
          </w:tcPr>
          <w:p w14:paraId="08807BE4" w14:textId="6779C1EE" w:rsidR="00445A45" w:rsidRPr="0000442A" w:rsidRDefault="00445A45" w:rsidP="005F6FCF">
            <w:pPr>
              <w:pStyle w:val="Tablebody"/>
              <w:tabs>
                <w:tab w:val="left" w:pos="3402"/>
              </w:tabs>
            </w:pPr>
            <w:r w:rsidRPr="00171A38">
              <w:rPr>
                <w:rFonts w:eastAsiaTheme="majorEastAsia"/>
                <w:i/>
              </w:rPr>
              <w:t>R</w:t>
            </w:r>
            <w:r w:rsidRPr="005F6FCF">
              <w:rPr>
                <w:rFonts w:asciiTheme="majorHAnsi" w:eastAsiaTheme="majorEastAsia" w:hAnsiTheme="majorHAnsi"/>
                <w:position w:val="-6"/>
                <w:sz w:val="18"/>
                <w:szCs w:val="18"/>
              </w:rPr>
              <w:t>B</w:t>
            </w:r>
          </w:p>
        </w:tc>
        <w:tc>
          <w:tcPr>
            <w:tcW w:w="8845" w:type="dxa"/>
          </w:tcPr>
          <w:p w14:paraId="441D8177" w14:textId="65A357F3" w:rsidR="00445A45" w:rsidRPr="0000442A" w:rsidRDefault="00445A45" w:rsidP="009D7083">
            <w:pPr>
              <w:pStyle w:val="Tablebody"/>
              <w:jc w:val="both"/>
            </w:pPr>
            <w:r w:rsidRPr="00171A38">
              <w:rPr>
                <w:rFonts w:eastAsiaTheme="majorEastAsia"/>
              </w:rPr>
              <w:t>is the radius of the beam web axis in plan; see Figure B.1;</w:t>
            </w:r>
          </w:p>
        </w:tc>
      </w:tr>
      <w:tr w:rsidR="00445A45" w:rsidRPr="0000442A" w14:paraId="29CA2114" w14:textId="77777777" w:rsidTr="009D7083">
        <w:trPr>
          <w:cantSplit/>
        </w:trPr>
        <w:tc>
          <w:tcPr>
            <w:tcW w:w="567" w:type="dxa"/>
          </w:tcPr>
          <w:p w14:paraId="0617BA65" w14:textId="4E03359C" w:rsidR="00445A45" w:rsidRPr="0000442A" w:rsidRDefault="00445A45" w:rsidP="005F6FCF">
            <w:pPr>
              <w:pStyle w:val="Tablebody"/>
              <w:tabs>
                <w:tab w:val="left" w:pos="3402"/>
              </w:tabs>
            </w:pPr>
            <w:r w:rsidRPr="00171A38">
              <w:rPr>
                <w:rFonts w:eastAsiaTheme="majorEastAsia"/>
                <w:i/>
              </w:rPr>
              <w:t>b</w:t>
            </w:r>
            <w:r w:rsidRPr="005F6FCF">
              <w:rPr>
                <w:rFonts w:asciiTheme="majorHAnsi" w:eastAsiaTheme="majorEastAsia" w:hAnsiTheme="majorHAnsi"/>
                <w:position w:val="-6"/>
                <w:sz w:val="18"/>
                <w:szCs w:val="18"/>
              </w:rPr>
              <w:t>c</w:t>
            </w:r>
          </w:p>
        </w:tc>
        <w:tc>
          <w:tcPr>
            <w:tcW w:w="8845" w:type="dxa"/>
          </w:tcPr>
          <w:p w14:paraId="57566E16" w14:textId="0476F814" w:rsidR="00445A45" w:rsidRDefault="00445A45" w:rsidP="009D7083">
            <w:pPr>
              <w:pStyle w:val="Tablebody"/>
              <w:jc w:val="both"/>
            </w:pPr>
            <w:r w:rsidRPr="00171A38">
              <w:rPr>
                <w:rFonts w:eastAsiaTheme="majorEastAsia"/>
              </w:rPr>
              <w:t>is the width of compression flange.</w:t>
            </w:r>
          </w:p>
        </w:tc>
      </w:tr>
    </w:tbl>
    <w:p w14:paraId="24E4596E" w14:textId="325A5FE1" w:rsidR="003A4169" w:rsidRDefault="00053E08" w:rsidP="009D7083">
      <w:pPr>
        <w:pStyle w:val="FigureImage"/>
      </w:pPr>
      <w:r>
        <w:rPr>
          <w:noProof/>
        </w:rPr>
        <w:drawing>
          <wp:inline distT="0" distB="0" distL="0" distR="0" wp14:anchorId="501D036B" wp14:editId="03439618">
            <wp:extent cx="4277868" cy="1953768"/>
            <wp:effectExtent l="0" t="0" r="8890" b="8890"/>
            <wp:docPr id="17" name="b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001.tif"/>
                    <pic:cNvPicPr/>
                  </pic:nvPicPr>
                  <pic:blipFill>
                    <a:blip r:embed="rId53" r:link="rId54" cstate="print">
                      <a:extLst>
                        <a:ext uri="{28A0092B-C50C-407E-A947-70E740481C1C}">
                          <a14:useLocalDpi xmlns:a14="http://schemas.microsoft.com/office/drawing/2010/main" val="0"/>
                        </a:ext>
                      </a:extLst>
                    </a:blip>
                    <a:stretch>
                      <a:fillRect/>
                    </a:stretch>
                  </pic:blipFill>
                  <pic:spPr>
                    <a:xfrm>
                      <a:off x="0" y="0"/>
                      <a:ext cx="4277868" cy="1953768"/>
                    </a:xfrm>
                    <a:prstGeom prst="rect">
                      <a:avLst/>
                    </a:prstGeom>
                  </pic:spPr>
                </pic:pic>
              </a:graphicData>
            </a:graphic>
          </wp:inline>
        </w:drawing>
      </w:r>
    </w:p>
    <w:p w14:paraId="222911DB" w14:textId="77777777" w:rsidR="00445A45" w:rsidRPr="00F7389F" w:rsidRDefault="00445A45" w:rsidP="00445A45">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445A45" w:rsidRPr="00943AE8" w14:paraId="69A42BC9" w14:textId="77777777" w:rsidTr="009D7083">
        <w:trPr>
          <w:cantSplit/>
          <w:jc w:val="center"/>
        </w:trPr>
        <w:tc>
          <w:tcPr>
            <w:tcW w:w="397" w:type="dxa"/>
            <w:shd w:val="clear" w:color="auto" w:fill="auto"/>
          </w:tcPr>
          <w:p w14:paraId="1C9EB9AE" w14:textId="02AD4E97" w:rsidR="00445A45" w:rsidRPr="00A17F7F" w:rsidRDefault="00445A45" w:rsidP="009D7083">
            <w:pPr>
              <w:pStyle w:val="KeyText"/>
            </w:pPr>
            <w:r>
              <w:t>1</w:t>
            </w:r>
          </w:p>
        </w:tc>
        <w:tc>
          <w:tcPr>
            <w:tcW w:w="9355" w:type="dxa"/>
            <w:shd w:val="clear" w:color="auto" w:fill="auto"/>
          </w:tcPr>
          <w:p w14:paraId="104607C1" w14:textId="7242E814" w:rsidR="00445A45" w:rsidRPr="00445A45" w:rsidRDefault="00445A45" w:rsidP="009D7083">
            <w:pPr>
              <w:pStyle w:val="KeyText"/>
            </w:pPr>
            <w:r w:rsidRPr="00445A45">
              <w:t xml:space="preserve">Rigid lateral restraint to compression flange defining the length </w:t>
            </w:r>
            <w:r w:rsidRPr="00445A45">
              <w:rPr>
                <w:i/>
              </w:rPr>
              <w:t>L</w:t>
            </w:r>
            <w:r w:rsidRPr="00445A45">
              <w:rPr>
                <w:position w:val="-6"/>
                <w:sz w:val="16"/>
                <w:szCs w:val="16"/>
              </w:rPr>
              <w:t>R</w:t>
            </w:r>
          </w:p>
        </w:tc>
      </w:tr>
      <w:tr w:rsidR="00445A45" w:rsidRPr="00F7389F" w14:paraId="0AE20BCC" w14:textId="77777777" w:rsidTr="009D7083">
        <w:trPr>
          <w:cantSplit/>
          <w:jc w:val="center"/>
        </w:trPr>
        <w:tc>
          <w:tcPr>
            <w:tcW w:w="397" w:type="dxa"/>
            <w:shd w:val="clear" w:color="auto" w:fill="auto"/>
          </w:tcPr>
          <w:p w14:paraId="5A30B275" w14:textId="4DACAA08" w:rsidR="00445A45" w:rsidRPr="00A17F7F" w:rsidRDefault="00445A45" w:rsidP="009D7083">
            <w:pPr>
              <w:pStyle w:val="KeyText"/>
            </w:pPr>
            <w:r>
              <w:t>2</w:t>
            </w:r>
          </w:p>
        </w:tc>
        <w:tc>
          <w:tcPr>
            <w:tcW w:w="9355" w:type="dxa"/>
            <w:shd w:val="clear" w:color="auto" w:fill="auto"/>
          </w:tcPr>
          <w:p w14:paraId="193B16B0" w14:textId="7E45F3EC" w:rsidR="00445A45" w:rsidRPr="00445A45" w:rsidRDefault="00445A45" w:rsidP="009D7083">
            <w:pPr>
              <w:pStyle w:val="KeyText"/>
            </w:pPr>
            <w:r w:rsidRPr="00445A45">
              <w:t>Continuous lateral restraint to top flange</w:t>
            </w:r>
          </w:p>
        </w:tc>
      </w:tr>
    </w:tbl>
    <w:p w14:paraId="46EB8A99" w14:textId="7523EE3B" w:rsidR="003A4169" w:rsidRPr="009A444B" w:rsidRDefault="003A4169" w:rsidP="009D7083">
      <w:pPr>
        <w:pStyle w:val="Figuretitle"/>
      </w:pPr>
      <w:r>
        <w:t>Figure </w:t>
      </w:r>
      <w:r w:rsidRPr="009A444B">
        <w:t>B.</w:t>
      </w:r>
      <w:r w:rsidR="00B90619">
        <w:fldChar w:fldCharType="begin"/>
      </w:r>
      <w:r w:rsidR="00B90619">
        <w:instrText xml:space="preserve"> SEQ Figure \* ARABIC \s 1 </w:instrText>
      </w:r>
      <w:r w:rsidR="00B90619">
        <w:fldChar w:fldCharType="separate"/>
      </w:r>
      <w:r w:rsidR="00D64118">
        <w:rPr>
          <w:noProof/>
        </w:rPr>
        <w:t>1</w:t>
      </w:r>
      <w:r w:rsidR="00B90619">
        <w:rPr>
          <w:noProof/>
        </w:rPr>
        <w:fldChar w:fldCharType="end"/>
      </w:r>
      <w:r>
        <w:t xml:space="preserve"> — </w:t>
      </w:r>
      <w:r w:rsidRPr="009A444B">
        <w:t>Definition of curved plate girder dimensions</w:t>
      </w:r>
    </w:p>
    <w:p w14:paraId="5530F9C1" w14:textId="77777777" w:rsidR="003A4169" w:rsidRPr="00171A38" w:rsidRDefault="003A4169" w:rsidP="009D7083">
      <w:pPr>
        <w:pStyle w:val="BodyText"/>
      </w:pPr>
      <w:r w:rsidRPr="00171A38">
        <w:t xml:space="preserve">Where </w:t>
      </w:r>
      <w:r w:rsidRPr="00171A38">
        <w:rPr>
          <w:i/>
        </w:rPr>
        <w:t>z</w:t>
      </w:r>
      <w:r w:rsidRPr="008901DC">
        <w:rPr>
          <w:position w:val="-6"/>
          <w:sz w:val="18"/>
          <w:szCs w:val="18"/>
        </w:rPr>
        <w:t>f</w:t>
      </w:r>
      <w:r w:rsidRPr="004C7719">
        <w:t> </w:t>
      </w:r>
      <w:r w:rsidRPr="00E061F1">
        <w:rPr>
          <w:rFonts w:ascii="Cambria Math" w:hAnsi="Cambria Math"/>
        </w:rPr>
        <w:t>≤</w:t>
      </w:r>
      <w:r w:rsidRPr="004C7719">
        <w:t> </w:t>
      </w:r>
      <w:r w:rsidRPr="00171A38">
        <w:t>0,2, the beam may be treated as straight for the purposes of determining lateral torsional buckling resistance.</w:t>
      </w:r>
    </w:p>
    <w:p w14:paraId="52EA49B6" w14:textId="13094901" w:rsidR="003A4169" w:rsidRDefault="003A4169" w:rsidP="005E6156">
      <w:pPr>
        <w:pStyle w:val="BodyText"/>
        <w:keepNext/>
      </w:pPr>
      <w:r w:rsidRPr="00171A38">
        <w:t>Where 0,2</w:t>
      </w:r>
      <w:r w:rsidRPr="004C7719">
        <w:t> </w:t>
      </w:r>
      <w:r w:rsidRPr="00E061F1">
        <w:rPr>
          <w:rFonts w:ascii="Cambria Math" w:hAnsi="Cambria Math"/>
        </w:rPr>
        <w:t>&lt;</w:t>
      </w:r>
      <w:r w:rsidRPr="004C7719">
        <w:t> </w:t>
      </w:r>
      <w:r w:rsidRPr="00171A38">
        <w:rPr>
          <w:i/>
        </w:rPr>
        <w:t>z</w:t>
      </w:r>
      <w:r w:rsidRPr="008901DC">
        <w:rPr>
          <w:position w:val="-6"/>
          <w:sz w:val="18"/>
          <w:szCs w:val="18"/>
        </w:rPr>
        <w:t>f</w:t>
      </w:r>
      <w:r w:rsidRPr="004C7719">
        <w:t> </w:t>
      </w:r>
      <w:r w:rsidRPr="00E061F1">
        <w:rPr>
          <w:rFonts w:ascii="Cambria Math" w:hAnsi="Cambria Math"/>
        </w:rPr>
        <w:t>≤</w:t>
      </w:r>
      <w:r w:rsidRPr="004C7719">
        <w:t> </w:t>
      </w:r>
      <w:r w:rsidRPr="00171A38">
        <w:t>9,0, the design buckling resistance should be determined in accordance with EN 1993</w:t>
      </w:r>
      <w:r>
        <w:noBreakHyphen/>
      </w:r>
      <w:r w:rsidRPr="00171A38">
        <w:t>1</w:t>
      </w:r>
      <w:r>
        <w:noBreakHyphen/>
      </w:r>
      <w:r w:rsidRPr="00171A38">
        <w:t xml:space="preserve">1:2022, 8.3.2, but with </w:t>
      </w:r>
      <m:oMath>
        <m:sSub>
          <m:sSubPr>
            <m:ctrlPr>
              <w:rPr>
                <w:rFonts w:ascii="Cambria Math" w:hAnsi="Cambria Math"/>
              </w:rPr>
            </m:ctrlPr>
          </m:sSubPr>
          <m:e>
            <m:r>
              <w:rPr>
                <w:rFonts w:ascii="Cambria Math" w:eastAsia="Cambria Math" w:hAnsi="Cambria Math"/>
              </w:rPr>
              <m:t>Φ</m:t>
            </m:r>
          </m:e>
          <m:sub>
            <m:r>
              <w:rPr>
                <w:rFonts w:ascii="Cambria Math" w:hAnsi="Cambria Math"/>
              </w:rPr>
              <m:t>LT</m:t>
            </m:r>
          </m:sub>
        </m:sSub>
      </m:oMath>
      <w:r w:rsidRPr="00171A38">
        <w:t xml:space="preserve"> calculated according to </w:t>
      </w:r>
      <w:r>
        <w:t>Formula (</w:t>
      </w:r>
      <w:r w:rsidRPr="00171A38">
        <w:t>B.2):</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45A45" w14:paraId="1BBA67AE" w14:textId="77777777" w:rsidTr="009D7083">
        <w:tc>
          <w:tcPr>
            <w:tcW w:w="8505" w:type="dxa"/>
          </w:tcPr>
          <w:p w14:paraId="568D6772" w14:textId="26A18B03" w:rsidR="00445A45" w:rsidRPr="008901DC" w:rsidRDefault="00B90619" w:rsidP="001401AF">
            <w:pPr>
              <w:pStyle w:val="Formula"/>
            </w:pPr>
            <m:oMathPara>
              <m:oMath>
                <m:sSub>
                  <m:sSubPr>
                    <m:ctrlPr>
                      <w:rPr>
                        <w:rFonts w:ascii="Cambria Math" w:hAnsi="Cambria Math"/>
                        <w:i/>
                      </w:rPr>
                    </m:ctrlPr>
                  </m:sSubPr>
                  <m:e>
                    <m:r>
                      <w:rPr>
                        <w:rFonts w:ascii="Cambria Math" w:hAnsi="Cambria Math"/>
                      </w:rPr>
                      <m:t>Φ</m:t>
                    </m:r>
                  </m:e>
                  <m:sub>
                    <m:r>
                      <m:rPr>
                        <m:sty m:val="p"/>
                      </m:rPr>
                      <w:rPr>
                        <w:rFonts w:ascii="Cambria Math" w:hAnsi="Cambria Math"/>
                      </w:rPr>
                      <m:t>LT</m:t>
                    </m:r>
                  </m:sub>
                </m:sSub>
                <m:r>
                  <w:rPr>
                    <w:rFonts w:ascii="Cambria Math" w:hAnsi="Cambria Math"/>
                  </w:rPr>
                  <m:t>=0,5</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LT</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LT</m:t>
                            </m:r>
                          </m:sub>
                        </m:sSub>
                        <m:r>
                          <w:rPr>
                            <w:rFonts w:ascii="Cambria Math" w:hAnsi="Cambria Math"/>
                          </w:rPr>
                          <m:t>-0,2</m:t>
                        </m:r>
                      </m:e>
                    </m:d>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zf</m:t>
                        </m:r>
                      </m:sub>
                    </m:sSub>
                    <m:sSub>
                      <m:sSubPr>
                        <m:ctrlPr>
                          <w:rPr>
                            <w:rFonts w:ascii="Cambria Math" w:hAnsi="Cambria Math"/>
                            <w:i/>
                          </w:rPr>
                        </m:ctrlPr>
                      </m:sSubPr>
                      <m:e>
                        <m:r>
                          <w:rPr>
                            <w:rFonts w:ascii="Cambria Math" w:hAnsi="Cambria Math"/>
                          </w:rPr>
                          <m:t xml:space="preserve"> z</m:t>
                        </m:r>
                      </m:e>
                      <m:sub>
                        <m:r>
                          <m:rPr>
                            <m:sty m:val="p"/>
                          </m:rPr>
                          <w:rPr>
                            <w:rFonts w:ascii="Cambria Math" w:hAnsi="Cambria Math"/>
                          </w:rPr>
                          <m:t>f</m:t>
                        </m:r>
                      </m:sub>
                    </m:sSub>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λ</m:t>
                            </m:r>
                          </m:e>
                        </m:acc>
                      </m:e>
                      <m:sub>
                        <m:r>
                          <m:rPr>
                            <m:sty m:val="p"/>
                          </m:rPr>
                          <w:rPr>
                            <w:rFonts w:ascii="Cambria Math" w:hAnsi="Cambria Math"/>
                          </w:rPr>
                          <m:t>LT</m:t>
                        </m:r>
                      </m:sub>
                      <m:sup>
                        <m:r>
                          <w:rPr>
                            <w:rFonts w:ascii="Cambria Math" w:hAnsi="Cambria Math"/>
                          </w:rPr>
                          <m:t>2</m:t>
                        </m:r>
                      </m:sup>
                    </m:sSubSup>
                  </m:e>
                </m:d>
              </m:oMath>
            </m:oMathPara>
          </w:p>
        </w:tc>
        <w:tc>
          <w:tcPr>
            <w:tcW w:w="1247" w:type="dxa"/>
          </w:tcPr>
          <w:p w14:paraId="09C66918" w14:textId="3049A23E" w:rsidR="00445A45" w:rsidRDefault="00445A45" w:rsidP="009D7083">
            <w:pPr>
              <w:pStyle w:val="BodyText"/>
              <w:jc w:val="right"/>
            </w:pPr>
            <w:r w:rsidRPr="009A444B">
              <w:rPr>
                <w:szCs w:val="23"/>
              </w:rPr>
              <w:t>(B.2)</w:t>
            </w:r>
          </w:p>
        </w:tc>
      </w:tr>
    </w:tbl>
    <w:p w14:paraId="618C6335" w14:textId="77777777" w:rsidR="003A4169" w:rsidRDefault="003A4169" w:rsidP="005E6156">
      <w:pPr>
        <w:pStyle w:val="BodyText"/>
        <w:keepNext/>
      </w:pPr>
      <w:r w:rsidRPr="00171A38">
        <w:rPr>
          <w:rFonts w:eastAsiaTheme="majorEastAsia"/>
        </w:rPr>
        <w:t xml:space="preserve">where </w:t>
      </w:r>
      <w:r w:rsidRPr="00171A38">
        <w:rPr>
          <w:rFonts w:eastAsiaTheme="majorEastAsia"/>
          <w:i/>
        </w:rPr>
        <w:t>C</w:t>
      </w:r>
      <w:r w:rsidRPr="005F6FCF">
        <w:rPr>
          <w:rFonts w:eastAsiaTheme="majorEastAsia"/>
          <w:position w:val="-6"/>
          <w:sz w:val="18"/>
          <w:szCs w:val="18"/>
        </w:rPr>
        <w:t>zf</w:t>
      </w:r>
      <w:r w:rsidRPr="00171A38">
        <w:rPr>
          <w:rFonts w:eastAsiaTheme="majorEastAsia"/>
        </w:rPr>
        <w:t xml:space="preserve"> has the following values:</w:t>
      </w:r>
    </w:p>
    <w:p w14:paraId="61C6C16B" w14:textId="77777777" w:rsidR="003A4169" w:rsidRPr="008901DC" w:rsidRDefault="003A4169" w:rsidP="001401AF">
      <w:pPr>
        <w:pStyle w:val="Formula"/>
        <w:tabs>
          <w:tab w:val="left" w:pos="1701"/>
        </w:tabs>
      </w:pPr>
      <w:r w:rsidRPr="00171A38">
        <w:rPr>
          <w:i/>
          <w:iCs/>
        </w:rPr>
        <w:t>C</w:t>
      </w:r>
      <w:r w:rsidRPr="008901DC">
        <w:rPr>
          <w:position w:val="-6"/>
          <w:sz w:val="18"/>
          <w:szCs w:val="18"/>
        </w:rPr>
        <w:t>zf</w:t>
      </w:r>
      <w:r w:rsidRPr="004C7719">
        <w:t> </w:t>
      </w:r>
      <w:r w:rsidRPr="00E061F1">
        <w:t>=</w:t>
      </w:r>
      <w:r w:rsidRPr="004C7719">
        <w:t> </w:t>
      </w:r>
      <w:r w:rsidRPr="00171A38">
        <w:t>0,2</w:t>
      </w:r>
      <w:r w:rsidRPr="00171A38">
        <w:tab/>
      </w:r>
      <w:r w:rsidRPr="008901DC">
        <w:t xml:space="preserve">for </w:t>
      </w:r>
      <m:oMath>
        <m:sSub>
          <m:sSubPr>
            <m:ctrlPr>
              <w:rPr>
                <w:rFonts w:ascii="Cambria Math" w:hAnsi="Cambria Math"/>
              </w:rPr>
            </m:ctrlPr>
          </m:sSubPr>
          <m:e>
            <m:r>
              <w:rPr>
                <w:rFonts w:ascii="Cambria Math" w:hAnsi="Cambria Math"/>
              </w:rPr>
              <m:t>z</m:t>
            </m:r>
          </m:e>
          <m:sub>
            <m:r>
              <m:rPr>
                <m:nor/>
              </m:rPr>
              <m:t>f</m:t>
            </m:r>
          </m:sub>
        </m:sSub>
        <m:r>
          <w:rPr>
            <w:rFonts w:ascii="Cambria Math" w:hAnsi="Cambria Math"/>
          </w:rPr>
          <m:t>≤4</m:t>
        </m:r>
      </m:oMath>
    </w:p>
    <w:p w14:paraId="20F7058F" w14:textId="77777777" w:rsidR="003A4169" w:rsidRPr="008901DC" w:rsidRDefault="003A4169" w:rsidP="001401AF">
      <w:pPr>
        <w:pStyle w:val="Formula"/>
        <w:tabs>
          <w:tab w:val="left" w:pos="1701"/>
        </w:tabs>
      </w:pPr>
      <w:r w:rsidRPr="00171A38">
        <w:rPr>
          <w:i/>
          <w:iCs/>
        </w:rPr>
        <w:t>C</w:t>
      </w:r>
      <w:r w:rsidRPr="008901DC">
        <w:rPr>
          <w:position w:val="-6"/>
          <w:sz w:val="18"/>
          <w:szCs w:val="18"/>
        </w:rPr>
        <w:t>zf</w:t>
      </w:r>
      <w:r w:rsidRPr="004C7719">
        <w:t> </w:t>
      </w:r>
      <w:r w:rsidRPr="00E061F1">
        <w:t>=</w:t>
      </w:r>
      <w:r w:rsidRPr="004C7719">
        <w:t> </w:t>
      </w:r>
      <w:r w:rsidRPr="00171A38">
        <w:t>0,25</w:t>
      </w:r>
      <w:r w:rsidRPr="00171A38">
        <w:tab/>
      </w:r>
      <w:r w:rsidRPr="008901DC">
        <w:t xml:space="preserve">for </w:t>
      </w:r>
      <m:oMath>
        <m:r>
          <w:rPr>
            <w:rFonts w:ascii="Cambria Math" w:hAnsi="Cambria Math"/>
          </w:rPr>
          <m:t>4&lt;</m:t>
        </m:r>
        <m:sSub>
          <m:sSubPr>
            <m:ctrlPr>
              <w:rPr>
                <w:rFonts w:ascii="Cambria Math" w:hAnsi="Cambria Math"/>
              </w:rPr>
            </m:ctrlPr>
          </m:sSubPr>
          <m:e>
            <m:r>
              <w:rPr>
                <w:rFonts w:ascii="Cambria Math" w:hAnsi="Cambria Math"/>
              </w:rPr>
              <m:t>z</m:t>
            </m:r>
          </m:e>
          <m:sub>
            <m:r>
              <m:rPr>
                <m:nor/>
              </m:rPr>
              <m:t>f</m:t>
            </m:r>
          </m:sub>
        </m:sSub>
        <m:r>
          <w:rPr>
            <w:rFonts w:ascii="Cambria Math" w:hAnsi="Cambria Math"/>
          </w:rPr>
          <m:t>≤9</m:t>
        </m:r>
      </m:oMath>
    </w:p>
    <w:p w14:paraId="3F9CF0B4" w14:textId="4B0F03CA" w:rsidR="003A4169" w:rsidRPr="009A444B" w:rsidRDefault="003A4169" w:rsidP="008901DC">
      <w:pPr>
        <w:pStyle w:val="BodyText"/>
      </w:pPr>
      <w:r>
        <w:rPr>
          <w:rFonts w:eastAsiaTheme="majorEastAsia"/>
        </w:rPr>
        <w:t>(4) </w:t>
      </w:r>
      <w:r w:rsidRPr="00171A38">
        <w:rPr>
          <w:rFonts w:eastAsiaTheme="majorEastAsia"/>
        </w:rPr>
        <w:t xml:space="preserve">When determining the relative slenderness </w:t>
      </w:r>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LT</m:t>
            </m:r>
          </m:sub>
        </m:sSub>
      </m:oMath>
      <w:r w:rsidRPr="00171A38">
        <w:rPr>
          <w:rFonts w:eastAsiaTheme="majorEastAsia"/>
        </w:rPr>
        <w:t xml:space="preserve"> in accordance with 8.3.2 of EN 1993</w:t>
      </w:r>
      <w:r>
        <w:rPr>
          <w:rFonts w:eastAsiaTheme="majorEastAsia"/>
        </w:rPr>
        <w:noBreakHyphen/>
      </w:r>
      <w:r w:rsidRPr="00171A38">
        <w:rPr>
          <w:rFonts w:eastAsiaTheme="majorEastAsia"/>
        </w:rPr>
        <w:t>1</w:t>
      </w:r>
      <w:r>
        <w:rPr>
          <w:rFonts w:eastAsiaTheme="majorEastAsia"/>
        </w:rPr>
        <w:noBreakHyphen/>
      </w:r>
      <w:r w:rsidRPr="00171A38">
        <w:rPr>
          <w:rFonts w:eastAsiaTheme="majorEastAsia"/>
        </w:rPr>
        <w:t xml:space="preserve">1:2022, the elastic critical moment, </w:t>
      </w:r>
      <w:r w:rsidRPr="00171A38">
        <w:rPr>
          <w:i/>
        </w:rPr>
        <w:t>M</w:t>
      </w:r>
      <w:r w:rsidRPr="008901DC">
        <w:rPr>
          <w:position w:val="-6"/>
          <w:sz w:val="18"/>
          <w:szCs w:val="18"/>
        </w:rPr>
        <w:t>cr</w:t>
      </w:r>
      <w:r w:rsidRPr="00171A38">
        <w:t>, should be calculated for either the curved girder or an equivalent straight girder with the same restraints and restraint spacings.</w:t>
      </w:r>
    </w:p>
    <w:p w14:paraId="02CAF440" w14:textId="77777777" w:rsidR="003A4169" w:rsidRPr="009A444B" w:rsidRDefault="003A4169">
      <w:pPr>
        <w:pStyle w:val="a2"/>
      </w:pPr>
      <w:bookmarkStart w:id="3513" w:name="_Toc96073992"/>
      <w:bookmarkStart w:id="3514" w:name="_Toc132267945"/>
      <w:r w:rsidRPr="009A444B">
        <w:t>Shear resistance</w:t>
      </w:r>
      <w:bookmarkEnd w:id="3513"/>
      <w:bookmarkEnd w:id="3514"/>
    </w:p>
    <w:p w14:paraId="3F08D9F9" w14:textId="37810645" w:rsidR="003A4169" w:rsidRDefault="003A4169" w:rsidP="005E6156">
      <w:pPr>
        <w:pStyle w:val="BodyText"/>
        <w:keepNext/>
        <w:rPr>
          <w:rFonts w:eastAsiaTheme="majorEastAsia"/>
        </w:rPr>
      </w:pPr>
      <w:r>
        <w:t>(1) </w:t>
      </w:r>
      <w:r w:rsidRPr="00171A38">
        <w:rPr>
          <w:rFonts w:eastAsiaTheme="majorEastAsia"/>
        </w:rPr>
        <w:t xml:space="preserve">For beams with curvature in plan, the web curvature parameter </w:t>
      </w:r>
      <w:r w:rsidRPr="00171A38">
        <w:rPr>
          <w:rFonts w:eastAsiaTheme="majorEastAsia"/>
          <w:i/>
        </w:rPr>
        <w:t>z</w:t>
      </w:r>
      <w:r w:rsidRPr="005F6FCF">
        <w:rPr>
          <w:rFonts w:eastAsiaTheme="majorEastAsia"/>
          <w:position w:val="-6"/>
          <w:sz w:val="18"/>
          <w:szCs w:val="18"/>
        </w:rPr>
        <w:t>a</w:t>
      </w:r>
      <w:r w:rsidRPr="00171A38">
        <w:rPr>
          <w:rFonts w:eastAsiaTheme="majorEastAsia"/>
        </w:rPr>
        <w:t xml:space="preserve"> should be calculated according </w:t>
      </w:r>
      <w:r>
        <w:rPr>
          <w:rFonts w:eastAsiaTheme="majorEastAsia"/>
        </w:rPr>
        <w:t>Formula (</w:t>
      </w:r>
      <w:r w:rsidRPr="00171A38">
        <w:rPr>
          <w:rFonts w:eastAsiaTheme="majorEastAsia"/>
        </w:rPr>
        <w:t>B.3):</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45A45" w14:paraId="533247C5" w14:textId="77777777" w:rsidTr="009D7083">
        <w:tc>
          <w:tcPr>
            <w:tcW w:w="8505" w:type="dxa"/>
          </w:tcPr>
          <w:p w14:paraId="0A92E2FB" w14:textId="30F33F39" w:rsidR="00445A45" w:rsidRPr="008901DC" w:rsidRDefault="00B90619" w:rsidP="008901DC">
            <w:pPr>
              <w:pStyle w:val="Formula"/>
            </w:pPr>
            <m:oMathPara>
              <m:oMath>
                <m:sSub>
                  <m:sSubPr>
                    <m:ctrlPr>
                      <w:rPr>
                        <w:rFonts w:ascii="Cambria Math" w:hAnsi="Cambria Math"/>
                      </w:rPr>
                    </m:ctrlPr>
                  </m:sSubPr>
                  <m:e>
                    <m:r>
                      <w:rPr>
                        <w:rFonts w:ascii="Cambria Math" w:hAnsi="Cambria Math"/>
                      </w:rPr>
                      <m:t>z</m:t>
                    </m:r>
                  </m:e>
                  <m:sub>
                    <m:r>
                      <m:rPr>
                        <m:sty m:val="p"/>
                      </m:rPr>
                      <w:rPr>
                        <w:rFonts w:ascii="Cambria Math" w:hAnsi="Cambria Math"/>
                      </w:rPr>
                      <m:t>a</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sty m:val="p"/>
                          </m:rPr>
                          <w:rPr>
                            <w:rFonts w:ascii="Cambria Math" w:hAnsi="Cambria Math"/>
                          </w:rPr>
                          <m:t>R</m:t>
                        </m:r>
                      </m:sub>
                      <m:sup>
                        <m:r>
                          <m:rPr>
                            <m:sty m:val="p"/>
                          </m:rPr>
                          <w:rPr>
                            <w:rFonts w:ascii="Cambria Math" w:hAnsi="Cambria Math"/>
                          </w:rPr>
                          <m:t>2</m:t>
                        </m:r>
                      </m:sup>
                    </m:sSubSup>
                  </m:num>
                  <m:den>
                    <m:sSub>
                      <m:sSubPr>
                        <m:ctrlPr>
                          <w:rPr>
                            <w:rFonts w:ascii="Cambria Math" w:hAnsi="Cambria Math"/>
                          </w:rPr>
                        </m:ctrlPr>
                      </m:sSubPr>
                      <m:e>
                        <m:r>
                          <w:rPr>
                            <w:rFonts w:ascii="Cambria Math" w:hAnsi="Cambria Math"/>
                          </w:rPr>
                          <m:t>R</m:t>
                        </m:r>
                      </m:e>
                      <m:sub>
                        <m:r>
                          <m:rPr>
                            <m:sty m:val="p"/>
                          </m:rP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w</m:t>
                        </m:r>
                      </m:sub>
                    </m:sSub>
                  </m:den>
                </m:f>
              </m:oMath>
            </m:oMathPara>
          </w:p>
        </w:tc>
        <w:tc>
          <w:tcPr>
            <w:tcW w:w="1247" w:type="dxa"/>
          </w:tcPr>
          <w:p w14:paraId="401A7CCB" w14:textId="0AA893EC" w:rsidR="00445A45" w:rsidRDefault="00445A45" w:rsidP="009D7083">
            <w:pPr>
              <w:pStyle w:val="BodyText"/>
              <w:jc w:val="right"/>
            </w:pPr>
            <w:r w:rsidRPr="009A444B">
              <w:rPr>
                <w:szCs w:val="23"/>
              </w:rPr>
              <w:t>(B.3)</w:t>
            </w:r>
          </w:p>
        </w:tc>
      </w:tr>
    </w:tbl>
    <w:p w14:paraId="425F539E" w14:textId="77777777" w:rsidR="00445A45" w:rsidRDefault="00445A45" w:rsidP="00445A45">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445A45" w:rsidRPr="0000442A" w14:paraId="52A0949D" w14:textId="77777777" w:rsidTr="009D7083">
        <w:trPr>
          <w:cantSplit/>
        </w:trPr>
        <w:tc>
          <w:tcPr>
            <w:tcW w:w="567" w:type="dxa"/>
          </w:tcPr>
          <w:p w14:paraId="5E17B5E1" w14:textId="3B14AC3C" w:rsidR="00445A45" w:rsidRPr="0000442A" w:rsidRDefault="00445A45" w:rsidP="005F6FCF">
            <w:pPr>
              <w:pStyle w:val="Tablebody"/>
              <w:tabs>
                <w:tab w:val="left" w:pos="3402"/>
              </w:tabs>
            </w:pPr>
            <w:r w:rsidRPr="00171A38">
              <w:rPr>
                <w:rFonts w:eastAsiaTheme="majorEastAsia"/>
                <w:i/>
              </w:rPr>
              <w:t>R</w:t>
            </w:r>
            <w:r w:rsidRPr="005F6FCF">
              <w:rPr>
                <w:rFonts w:asciiTheme="majorHAnsi" w:eastAsiaTheme="majorEastAsia" w:hAnsiTheme="majorHAnsi"/>
                <w:position w:val="-6"/>
                <w:sz w:val="18"/>
                <w:szCs w:val="18"/>
              </w:rPr>
              <w:t>B</w:t>
            </w:r>
          </w:p>
        </w:tc>
        <w:tc>
          <w:tcPr>
            <w:tcW w:w="8845" w:type="dxa"/>
          </w:tcPr>
          <w:p w14:paraId="4EA95EA4" w14:textId="1D33E557" w:rsidR="00445A45" w:rsidRPr="0000442A" w:rsidRDefault="00445A45" w:rsidP="009D7083">
            <w:pPr>
              <w:pStyle w:val="Tablebody"/>
              <w:jc w:val="both"/>
            </w:pPr>
            <w:r w:rsidRPr="00171A38">
              <w:rPr>
                <w:rFonts w:eastAsiaTheme="majorEastAsia"/>
              </w:rPr>
              <w:t>is the radius of the beam web axis in plan</w:t>
            </w:r>
            <w:r>
              <w:rPr>
                <w:rFonts w:eastAsiaTheme="majorEastAsia"/>
              </w:rPr>
              <w:t>;</w:t>
            </w:r>
          </w:p>
        </w:tc>
      </w:tr>
      <w:tr w:rsidR="00445A45" w:rsidRPr="0000442A" w14:paraId="2071B803" w14:textId="77777777" w:rsidTr="009D7083">
        <w:trPr>
          <w:cantSplit/>
        </w:trPr>
        <w:tc>
          <w:tcPr>
            <w:tcW w:w="567" w:type="dxa"/>
          </w:tcPr>
          <w:p w14:paraId="75723F79" w14:textId="0652549D" w:rsidR="00445A45" w:rsidRPr="0000442A" w:rsidRDefault="00445A45" w:rsidP="005F6FCF">
            <w:pPr>
              <w:pStyle w:val="Tablebody"/>
              <w:tabs>
                <w:tab w:val="left" w:pos="3402"/>
              </w:tabs>
            </w:pPr>
            <w:r w:rsidRPr="00171A38">
              <w:rPr>
                <w:rFonts w:eastAsiaTheme="majorEastAsia"/>
                <w:i/>
              </w:rPr>
              <w:t>a</w:t>
            </w:r>
            <w:r w:rsidRPr="005F6FCF">
              <w:rPr>
                <w:rFonts w:asciiTheme="majorHAnsi" w:eastAsiaTheme="majorEastAsia" w:hAnsiTheme="majorHAnsi"/>
                <w:position w:val="-6"/>
                <w:sz w:val="18"/>
                <w:szCs w:val="18"/>
              </w:rPr>
              <w:t>R</w:t>
            </w:r>
          </w:p>
        </w:tc>
        <w:tc>
          <w:tcPr>
            <w:tcW w:w="8845" w:type="dxa"/>
          </w:tcPr>
          <w:p w14:paraId="3AF9E923" w14:textId="6AF20947" w:rsidR="00445A45" w:rsidRPr="0000442A" w:rsidRDefault="00445A45" w:rsidP="009D7083">
            <w:pPr>
              <w:pStyle w:val="Tablebody"/>
              <w:jc w:val="both"/>
            </w:pPr>
            <w:r w:rsidRPr="00171A38">
              <w:rPr>
                <w:rFonts w:eastAsiaTheme="majorEastAsia"/>
              </w:rPr>
              <w:t>is the spacing of the rigid transverse stiffeners measured along the beam web axis; see Figure B.1</w:t>
            </w:r>
            <w:r>
              <w:rPr>
                <w:rFonts w:eastAsiaTheme="majorEastAsia"/>
              </w:rPr>
              <w:t>;</w:t>
            </w:r>
          </w:p>
        </w:tc>
      </w:tr>
      <w:tr w:rsidR="00445A45" w:rsidRPr="0000442A" w14:paraId="4477B05E" w14:textId="77777777" w:rsidTr="009D7083">
        <w:trPr>
          <w:cantSplit/>
        </w:trPr>
        <w:tc>
          <w:tcPr>
            <w:tcW w:w="567" w:type="dxa"/>
          </w:tcPr>
          <w:p w14:paraId="45AD0BD4" w14:textId="613DDC28" w:rsidR="00445A45" w:rsidRPr="0000442A" w:rsidRDefault="00445A45" w:rsidP="009D7083">
            <w:pPr>
              <w:pStyle w:val="Tablebody"/>
            </w:pPr>
            <w:r w:rsidRPr="00171A38">
              <w:rPr>
                <w:rFonts w:eastAsiaTheme="majorEastAsia"/>
                <w:i/>
              </w:rPr>
              <w:t>t</w:t>
            </w:r>
            <w:r w:rsidRPr="005F6FCF">
              <w:rPr>
                <w:rFonts w:asciiTheme="majorHAnsi" w:eastAsiaTheme="majorEastAsia" w:hAnsiTheme="majorHAnsi"/>
                <w:position w:val="-6"/>
                <w:sz w:val="18"/>
                <w:szCs w:val="18"/>
              </w:rPr>
              <w:t>w</w:t>
            </w:r>
          </w:p>
        </w:tc>
        <w:tc>
          <w:tcPr>
            <w:tcW w:w="8845" w:type="dxa"/>
          </w:tcPr>
          <w:p w14:paraId="1AAB9B76" w14:textId="625ADE5B" w:rsidR="00445A45" w:rsidRDefault="00445A45" w:rsidP="009D7083">
            <w:pPr>
              <w:pStyle w:val="Tablebody"/>
              <w:jc w:val="both"/>
            </w:pPr>
            <w:r w:rsidRPr="00171A38">
              <w:rPr>
                <w:rFonts w:eastAsiaTheme="majorEastAsia"/>
              </w:rPr>
              <w:t>is the thickness of the web</w:t>
            </w:r>
            <w:r>
              <w:rPr>
                <w:rFonts w:eastAsiaTheme="majorEastAsia"/>
              </w:rPr>
              <w:t>.</w:t>
            </w:r>
          </w:p>
        </w:tc>
      </w:tr>
    </w:tbl>
    <w:p w14:paraId="38504CB8" w14:textId="5A7E7630" w:rsidR="003A4169" w:rsidRDefault="003A4169" w:rsidP="00445A45">
      <w:pPr>
        <w:pStyle w:val="BodyText"/>
        <w:spacing w:before="120"/>
      </w:pPr>
      <w:r>
        <w:t>(2) </w:t>
      </w:r>
      <w:r w:rsidRPr="00171A38">
        <w:rPr>
          <w:rFonts w:eastAsiaTheme="majorEastAsia"/>
        </w:rPr>
        <w:t xml:space="preserve">Where </w:t>
      </w:r>
      <w:r w:rsidRPr="00171A38">
        <w:rPr>
          <w:rFonts w:eastAsiaTheme="majorEastAsia"/>
          <w:i/>
        </w:rPr>
        <w:t>z</w:t>
      </w:r>
      <w:r w:rsidRPr="005F6FCF">
        <w:rPr>
          <w:rFonts w:eastAsiaTheme="majorEastAsia"/>
          <w:position w:val="-6"/>
          <w:sz w:val="18"/>
          <w:szCs w:val="18"/>
        </w:rPr>
        <w:t>a</w:t>
      </w:r>
      <w:r w:rsidRPr="004C7719">
        <w:rPr>
          <w:rFonts w:eastAsiaTheme="majorEastAsia"/>
        </w:rPr>
        <w:t> </w:t>
      </w:r>
      <w:r w:rsidRPr="00E061F1">
        <w:rPr>
          <w:rFonts w:ascii="Cambria Math" w:eastAsiaTheme="majorEastAsia" w:hAnsi="Cambria Math"/>
        </w:rPr>
        <w:t>≤</w:t>
      </w:r>
      <w:r w:rsidRPr="004C7719">
        <w:rPr>
          <w:rFonts w:eastAsiaTheme="majorEastAsia"/>
        </w:rPr>
        <w:t> </w:t>
      </w:r>
      <w:r w:rsidRPr="00171A38">
        <w:rPr>
          <w:rFonts w:eastAsiaTheme="majorEastAsia"/>
        </w:rPr>
        <w:t xml:space="preserve">1,0, the design shear buckling resistance may be determined in accordance with 7.2(1) of </w:t>
      </w:r>
      <w:r w:rsidR="007C2D93">
        <w:rPr>
          <w:rFonts w:eastAsiaTheme="majorEastAsia"/>
        </w:rPr>
        <w:t>FprEN 1993-1-5</w:t>
      </w:r>
      <w:r w:rsidRPr="00171A38">
        <w:rPr>
          <w:rFonts w:eastAsiaTheme="majorEastAsia"/>
        </w:rPr>
        <w:t>:202</w:t>
      </w:r>
      <w:r w:rsidR="007C2D93">
        <w:rPr>
          <w:rFonts w:eastAsiaTheme="majorEastAsia"/>
        </w:rPr>
        <w:t>3</w:t>
      </w:r>
      <w:r w:rsidRPr="00171A38">
        <w:rPr>
          <w:rFonts w:eastAsiaTheme="majorEastAsia"/>
        </w:rPr>
        <w:t>.</w:t>
      </w:r>
    </w:p>
    <w:p w14:paraId="7B9C0B01" w14:textId="11E5942D" w:rsidR="003A4169" w:rsidRDefault="003A4169" w:rsidP="005E6156">
      <w:pPr>
        <w:pStyle w:val="BodyText"/>
        <w:keepNext/>
        <w:rPr>
          <w:rFonts w:eastAsiaTheme="majorEastAsia"/>
        </w:rPr>
      </w:pPr>
      <w:r>
        <w:rPr>
          <w:rFonts w:eastAsiaTheme="majorEastAsia"/>
        </w:rPr>
        <w:t>(3) </w:t>
      </w:r>
      <w:r w:rsidRPr="00171A38">
        <w:rPr>
          <w:rFonts w:eastAsiaTheme="majorEastAsia"/>
        </w:rPr>
        <w:t>Where 1,0</w:t>
      </w:r>
      <w:r w:rsidRPr="004C7719">
        <w:rPr>
          <w:rFonts w:eastAsiaTheme="majorEastAsia"/>
        </w:rPr>
        <w:t> </w:t>
      </w:r>
      <w:r w:rsidRPr="00E061F1">
        <w:rPr>
          <w:rFonts w:ascii="Cambria Math" w:eastAsiaTheme="majorEastAsia" w:hAnsi="Cambria Math"/>
        </w:rPr>
        <w:t>&lt;</w:t>
      </w:r>
      <w:r w:rsidRPr="004C7719">
        <w:rPr>
          <w:rFonts w:eastAsiaTheme="majorEastAsia"/>
        </w:rPr>
        <w:t> </w:t>
      </w:r>
      <w:r w:rsidRPr="00171A38">
        <w:rPr>
          <w:rFonts w:eastAsiaTheme="majorEastAsia"/>
          <w:i/>
        </w:rPr>
        <w:t>z</w:t>
      </w:r>
      <w:r w:rsidRPr="005F6FCF">
        <w:rPr>
          <w:rFonts w:eastAsiaTheme="majorEastAsia"/>
          <w:position w:val="-6"/>
          <w:sz w:val="18"/>
          <w:szCs w:val="18"/>
        </w:rPr>
        <w:t>a</w:t>
      </w:r>
      <w:r w:rsidRPr="004C7719">
        <w:rPr>
          <w:rFonts w:eastAsiaTheme="majorEastAsia"/>
        </w:rPr>
        <w:t> </w:t>
      </w:r>
      <w:r w:rsidRPr="00E061F1">
        <w:rPr>
          <w:rFonts w:ascii="Cambria Math" w:eastAsiaTheme="majorEastAsia" w:hAnsi="Cambria Math"/>
        </w:rPr>
        <w:t>≤</w:t>
      </w:r>
      <w:r w:rsidRPr="004C7719">
        <w:rPr>
          <w:rFonts w:eastAsiaTheme="majorEastAsia"/>
        </w:rPr>
        <w:t> </w:t>
      </w:r>
      <w:r w:rsidRPr="00171A38">
        <w:rPr>
          <w:rFonts w:eastAsiaTheme="majorEastAsia"/>
        </w:rPr>
        <w:t xml:space="preserve">50, the design shear buckling resistance should be calculated according to </w:t>
      </w:r>
      <w:r>
        <w:rPr>
          <w:rFonts w:eastAsiaTheme="majorEastAsia"/>
        </w:rPr>
        <w:t>Formula (</w:t>
      </w:r>
      <w:r w:rsidRPr="00171A38">
        <w:rPr>
          <w:rFonts w:eastAsiaTheme="majorEastAsia"/>
        </w:rPr>
        <w:t>B.4):</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45A45" w14:paraId="35BA6E0F" w14:textId="77777777" w:rsidTr="009D7083">
        <w:tc>
          <w:tcPr>
            <w:tcW w:w="8505" w:type="dxa"/>
          </w:tcPr>
          <w:p w14:paraId="7C767FAD" w14:textId="1964DC82" w:rsidR="00445A45" w:rsidRPr="008901DC" w:rsidRDefault="00B90619" w:rsidP="001401AF">
            <w:pPr>
              <w:pStyle w:val="Formula"/>
            </w:pPr>
            <m:oMathPara>
              <m:oMath>
                <m:sSub>
                  <m:sSubPr>
                    <m:ctrlPr>
                      <w:rPr>
                        <w:rFonts w:ascii="Cambria Math" w:hAnsi="Cambria Math"/>
                      </w:rPr>
                    </m:ctrlPr>
                  </m:sSubPr>
                  <m:e>
                    <m:r>
                      <w:rPr>
                        <w:rFonts w:ascii="Cambria Math" w:hAnsi="Cambria Math"/>
                      </w:rPr>
                      <m:t>V</m:t>
                    </m:r>
                  </m:e>
                  <m:sub>
                    <m:r>
                      <m:rPr>
                        <m:nor/>
                      </m:rPr>
                      <m:t>b,Rd</m:t>
                    </m:r>
                  </m:sub>
                </m:sSub>
                <m:r>
                  <w:rPr>
                    <w:rFonts w:ascii="Cambria Math" w:hAnsi="Cambria Math"/>
                  </w:rPr>
                  <m:t>=</m:t>
                </m:r>
                <m:sSub>
                  <m:sSubPr>
                    <m:ctrlPr>
                      <w:rPr>
                        <w:rFonts w:ascii="Cambria Math" w:hAnsi="Cambria Math"/>
                      </w:rPr>
                    </m:ctrlPr>
                  </m:sSubPr>
                  <m:e>
                    <m:r>
                      <w:rPr>
                        <w:rFonts w:ascii="Cambria Math" w:hAnsi="Cambria Math"/>
                      </w:rPr>
                      <m:t>V</m:t>
                    </m:r>
                  </m:e>
                  <m:sub>
                    <m:r>
                      <m:rPr>
                        <m:nor/>
                      </m:rPr>
                      <m:t>bw,Rd</m:t>
                    </m:r>
                  </m:sub>
                </m:sSub>
                <m:r>
                  <w:rPr>
                    <w:rFonts w:ascii="Cambria Math" w:hAnsi="Cambria Math"/>
                  </w:rPr>
                  <m:t>=</m:t>
                </m:r>
                <m:sSub>
                  <m:sSubPr>
                    <m:ctrlPr>
                      <w:rPr>
                        <w:rFonts w:ascii="Cambria Math" w:hAnsi="Cambria Math"/>
                      </w:rPr>
                    </m:ctrlPr>
                  </m:sSubPr>
                  <m:e>
                    <m:r>
                      <w:rPr>
                        <w:rFonts w:ascii="Cambria Math" w:hAnsi="Cambria Math"/>
                      </w:rPr>
                      <m:t>χ</m:t>
                    </m:r>
                  </m:e>
                  <m:sub>
                    <m:r>
                      <m:rPr>
                        <m:nor/>
                      </m:rPr>
                      <m:t>w</m:t>
                    </m:r>
                  </m:sub>
                </m:sSub>
                <m:sSub>
                  <m:sSubPr>
                    <m:ctrlPr>
                      <w:rPr>
                        <w:rFonts w:ascii="Cambria Math" w:hAnsi="Cambria Math"/>
                      </w:rPr>
                    </m:ctrlPr>
                  </m:sSubPr>
                  <m:e>
                    <m:r>
                      <w:rPr>
                        <w:rFonts w:ascii="Cambria Math" w:hAnsi="Cambria Math"/>
                      </w:rPr>
                      <m:t>h</m:t>
                    </m:r>
                  </m:e>
                  <m:sub>
                    <m:r>
                      <m:rPr>
                        <m:nor/>
                      </m:rPr>
                      <m:t>w</m:t>
                    </m:r>
                  </m:sub>
                </m:sSub>
                <m:sSub>
                  <m:sSubPr>
                    <m:ctrlPr>
                      <w:rPr>
                        <w:rFonts w:ascii="Cambria Math" w:hAnsi="Cambria Math"/>
                      </w:rPr>
                    </m:ctrlPr>
                  </m:sSubPr>
                  <m:e>
                    <m:r>
                      <w:rPr>
                        <w:rFonts w:ascii="Cambria Math" w:hAnsi="Cambria Math"/>
                      </w:rPr>
                      <m:t>t</m:t>
                    </m:r>
                  </m:e>
                  <m:sub>
                    <m:r>
                      <m:rPr>
                        <m:nor/>
                      </m:rPr>
                      <m:t>w</m:t>
                    </m:r>
                  </m:sub>
                </m:sSub>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m:t>yw</m:t>
                        </m:r>
                      </m:sub>
                    </m:sSub>
                  </m:num>
                  <m:den>
                    <m:rad>
                      <m:radPr>
                        <m:degHide m:val="1"/>
                        <m:ctrlPr>
                          <w:rPr>
                            <w:rFonts w:ascii="Cambria Math" w:hAnsi="Cambria Math"/>
                          </w:rPr>
                        </m:ctrlPr>
                      </m:radPr>
                      <m:deg/>
                      <m:e>
                        <m:r>
                          <w:rPr>
                            <w:rFonts w:ascii="Cambria Math" w:hAnsi="Cambria Math"/>
                          </w:rPr>
                          <m:t>3</m:t>
                        </m:r>
                      </m:e>
                    </m:rad>
                    <m:r>
                      <w:rPr>
                        <w:rFonts w:ascii="Cambria Math" w:hAnsi="Cambria Math"/>
                      </w:rPr>
                      <m:t xml:space="preserve"> </m:t>
                    </m:r>
                    <m:sSub>
                      <m:sSubPr>
                        <m:ctrlPr>
                          <w:rPr>
                            <w:rFonts w:ascii="Cambria Math" w:hAnsi="Cambria Math"/>
                          </w:rPr>
                        </m:ctrlPr>
                      </m:sSubPr>
                      <m:e>
                        <m:r>
                          <w:rPr>
                            <w:rFonts w:ascii="Cambria Math" w:hAnsi="Cambria Math"/>
                          </w:rPr>
                          <m:t>γ</m:t>
                        </m:r>
                      </m:e>
                      <m:sub>
                        <m:r>
                          <m:rPr>
                            <m:nor/>
                          </m:rPr>
                          <m:t>M1</m:t>
                        </m:r>
                      </m:sub>
                    </m:sSub>
                  </m:den>
                </m:f>
              </m:oMath>
            </m:oMathPara>
          </w:p>
        </w:tc>
        <w:tc>
          <w:tcPr>
            <w:tcW w:w="1247" w:type="dxa"/>
          </w:tcPr>
          <w:p w14:paraId="690D13B8" w14:textId="14D9071A" w:rsidR="00445A45" w:rsidRDefault="00445A45" w:rsidP="009D7083">
            <w:pPr>
              <w:pStyle w:val="BodyText"/>
              <w:jc w:val="right"/>
            </w:pPr>
            <w:r w:rsidRPr="00171A38">
              <w:rPr>
                <w:rFonts w:eastAsiaTheme="majorEastAsia"/>
              </w:rPr>
              <w:t>(B.4)</w:t>
            </w:r>
          </w:p>
        </w:tc>
      </w:tr>
    </w:tbl>
    <w:p w14:paraId="6D50667C" w14:textId="77777777" w:rsidR="00445A45" w:rsidRDefault="00445A45" w:rsidP="00445A45">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2154"/>
        <w:gridCol w:w="567"/>
        <w:gridCol w:w="6124"/>
      </w:tblGrid>
      <w:tr w:rsidR="00445A45" w:rsidRPr="00445A45" w14:paraId="4D52DA0C" w14:textId="77777777" w:rsidTr="00445A45">
        <w:trPr>
          <w:cantSplit/>
        </w:trPr>
        <w:tc>
          <w:tcPr>
            <w:tcW w:w="567" w:type="dxa"/>
          </w:tcPr>
          <w:p w14:paraId="407892C4" w14:textId="4BAFFE97" w:rsidR="00445A45" w:rsidRPr="00445A45" w:rsidRDefault="00445A45" w:rsidP="009D7083">
            <w:pPr>
              <w:pStyle w:val="Tablebody"/>
            </w:pPr>
            <w:r w:rsidRPr="00445A45">
              <w:rPr>
                <w:rFonts w:eastAsiaTheme="majorEastAsia"/>
                <w:i/>
              </w:rPr>
              <w:t>h</w:t>
            </w:r>
            <w:r w:rsidRPr="00F3283B">
              <w:rPr>
                <w:rFonts w:eastAsiaTheme="majorEastAsia"/>
                <w:position w:val="-6"/>
                <w:sz w:val="18"/>
                <w:szCs w:val="18"/>
              </w:rPr>
              <w:t>w</w:t>
            </w:r>
          </w:p>
        </w:tc>
        <w:tc>
          <w:tcPr>
            <w:tcW w:w="8845" w:type="dxa"/>
            <w:gridSpan w:val="3"/>
          </w:tcPr>
          <w:p w14:paraId="6CA33C72" w14:textId="57475CA0" w:rsidR="00445A45" w:rsidRPr="00445A45" w:rsidRDefault="00445A45" w:rsidP="009D7083">
            <w:pPr>
              <w:pStyle w:val="Tablebody"/>
              <w:jc w:val="both"/>
            </w:pPr>
            <w:r w:rsidRPr="00445A45">
              <w:rPr>
                <w:rFonts w:eastAsiaTheme="majorEastAsia"/>
              </w:rPr>
              <w:t>is the height of the web</w:t>
            </w:r>
          </w:p>
        </w:tc>
      </w:tr>
      <w:tr w:rsidR="00445A45" w:rsidRPr="00445A45" w14:paraId="05BA4324" w14:textId="77777777" w:rsidTr="00445A45">
        <w:trPr>
          <w:cantSplit/>
        </w:trPr>
        <w:tc>
          <w:tcPr>
            <w:tcW w:w="567" w:type="dxa"/>
          </w:tcPr>
          <w:p w14:paraId="7E83E947" w14:textId="0D5EA502" w:rsidR="00445A45" w:rsidRPr="00445A45" w:rsidRDefault="00445A45" w:rsidP="009D7083">
            <w:pPr>
              <w:pStyle w:val="Tablebody"/>
            </w:pPr>
            <w:r w:rsidRPr="005E6156">
              <w:rPr>
                <w:rFonts w:cs="Cambria Math"/>
                <w:i/>
              </w:rPr>
              <w:t>χ</w:t>
            </w:r>
            <w:r w:rsidRPr="00F3283B">
              <w:rPr>
                <w:rFonts w:eastAsiaTheme="majorEastAsia"/>
                <w:position w:val="-6"/>
                <w:sz w:val="18"/>
                <w:szCs w:val="18"/>
              </w:rPr>
              <w:t>w</w:t>
            </w:r>
          </w:p>
        </w:tc>
        <w:tc>
          <w:tcPr>
            <w:tcW w:w="8845" w:type="dxa"/>
            <w:gridSpan w:val="3"/>
          </w:tcPr>
          <w:p w14:paraId="259950B7" w14:textId="2BE7890E" w:rsidR="00445A45" w:rsidRPr="00445A45" w:rsidRDefault="00445A45" w:rsidP="009D7083">
            <w:pPr>
              <w:pStyle w:val="Tablebody"/>
              <w:jc w:val="both"/>
            </w:pPr>
            <w:r w:rsidRPr="00445A45">
              <w:t xml:space="preserve">is </w:t>
            </w:r>
            <w:r w:rsidRPr="00445A45">
              <w:rPr>
                <w:rFonts w:eastAsiaTheme="majorEastAsia"/>
              </w:rPr>
              <w:t>determined as follows:</w:t>
            </w:r>
          </w:p>
        </w:tc>
      </w:tr>
      <w:tr w:rsidR="00146B54" w:rsidRPr="00445A45" w14:paraId="7BF14A75" w14:textId="77777777" w:rsidTr="00146B54">
        <w:trPr>
          <w:cantSplit/>
        </w:trPr>
        <w:tc>
          <w:tcPr>
            <w:tcW w:w="2721" w:type="dxa"/>
            <w:gridSpan w:val="2"/>
            <w:vAlign w:val="center"/>
          </w:tcPr>
          <w:p w14:paraId="14C270EA" w14:textId="2F76707D" w:rsidR="00445A45" w:rsidRPr="00445A45" w:rsidRDefault="00B90619" w:rsidP="00297498">
            <w:pPr>
              <w:pStyle w:val="Tablebody"/>
            </w:pPr>
            <m:oMathPara>
              <m:oMath>
                <m:sSub>
                  <m:sSubPr>
                    <m:ctrlPr>
                      <w:rPr>
                        <w:rFonts w:ascii="Cambria Math" w:hAnsi="Cambria Math"/>
                      </w:rPr>
                    </m:ctrlPr>
                  </m:sSubPr>
                  <m:e>
                    <m:r>
                      <w:rPr>
                        <w:rFonts w:ascii="Cambria Math" w:hAnsi="Cambria Math"/>
                      </w:rPr>
                      <m:t>χ</m:t>
                    </m:r>
                  </m:e>
                  <m:sub>
                    <m:r>
                      <m:rPr>
                        <m:nor/>
                      </m:rPr>
                      <m:t>w</m:t>
                    </m:r>
                  </m:sub>
                </m:sSub>
                <m:r>
                  <w:rPr>
                    <w:rFonts w:ascii="Cambria Math" w:hAnsi="Cambria Math"/>
                  </w:rPr>
                  <m:t>=</m:t>
                </m:r>
                <m:r>
                  <m:rPr>
                    <m:sty m:val="p"/>
                  </m:rPr>
                  <w:rPr>
                    <w:rFonts w:ascii="Cambria Math" w:hAnsi="Cambria Math"/>
                  </w:rPr>
                  <m:t>1,0</m:t>
                </m:r>
              </m:oMath>
            </m:oMathPara>
          </w:p>
        </w:tc>
        <w:tc>
          <w:tcPr>
            <w:tcW w:w="567" w:type="dxa"/>
            <w:vAlign w:val="center"/>
          </w:tcPr>
          <w:p w14:paraId="176785A7" w14:textId="2E96250A" w:rsidR="00445A45" w:rsidRPr="00445A45" w:rsidRDefault="00297498" w:rsidP="00297498">
            <w:pPr>
              <w:pStyle w:val="Tablebody"/>
            </w:pPr>
            <w:r w:rsidRPr="000C3BD2">
              <w:t>for</w:t>
            </w:r>
          </w:p>
        </w:tc>
        <w:tc>
          <w:tcPr>
            <w:tcW w:w="6123" w:type="dxa"/>
            <w:vAlign w:val="center"/>
          </w:tcPr>
          <w:p w14:paraId="027274A3" w14:textId="16A9AD66" w:rsidR="00445A45" w:rsidRPr="00445A45" w:rsidRDefault="00B90619" w:rsidP="00297498">
            <w:pPr>
              <w:pStyle w:val="Table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w,0</m:t>
                    </m:r>
                  </m:sub>
                </m:sSub>
              </m:oMath>
            </m:oMathPara>
          </w:p>
        </w:tc>
      </w:tr>
      <w:tr w:rsidR="00146B54" w:rsidRPr="00445A45" w14:paraId="1F6DD78F" w14:textId="77777777" w:rsidTr="00146B54">
        <w:trPr>
          <w:cantSplit/>
        </w:trPr>
        <w:tc>
          <w:tcPr>
            <w:tcW w:w="2721" w:type="dxa"/>
            <w:gridSpan w:val="2"/>
            <w:vAlign w:val="center"/>
          </w:tcPr>
          <w:p w14:paraId="5C1E0D76" w14:textId="060078B0" w:rsidR="00297498" w:rsidRPr="00445A45" w:rsidRDefault="00B90619" w:rsidP="00297498">
            <w:pPr>
              <w:pStyle w:val="Tablebody"/>
            </w:pPr>
            <m:oMathPara>
              <m:oMath>
                <m:sSub>
                  <m:sSubPr>
                    <m:ctrlPr>
                      <w:rPr>
                        <w:rFonts w:ascii="Cambria Math" w:hAnsi="Cambria Math"/>
                      </w:rPr>
                    </m:ctrlPr>
                  </m:sSubPr>
                  <m:e>
                    <m:r>
                      <w:rPr>
                        <w:rFonts w:ascii="Cambria Math" w:hAnsi="Cambria Math"/>
                      </w:rPr>
                      <m:t>χ</m:t>
                    </m:r>
                  </m:e>
                  <m:sub>
                    <m:r>
                      <m:rPr>
                        <m:nor/>
                      </m:rPr>
                      <m:t>w</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χ</m:t>
                    </m:r>
                  </m:sub>
                </m:sSub>
                <m:sSubSup>
                  <m:sSubSupPr>
                    <m:ctrlPr>
                      <w:rPr>
                        <w:rFonts w:ascii="Cambria Math" w:hAnsi="Cambria Math"/>
                      </w:rPr>
                    </m:ctrlPr>
                  </m:sSubSupPr>
                  <m:e>
                    <m:bar>
                      <m:barPr>
                        <m:pos m:val="top"/>
                        <m:ctrlPr>
                          <w:rPr>
                            <w:rFonts w:ascii="Cambria Math" w:hAnsi="Cambria Math"/>
                          </w:rPr>
                        </m:ctrlPr>
                      </m:barPr>
                      <m:e>
                        <m:r>
                          <w:rPr>
                            <w:rFonts w:ascii="Cambria Math" w:hAnsi="Cambria Math"/>
                          </w:rPr>
                          <m:t>λ</m:t>
                        </m:r>
                      </m:e>
                    </m:bar>
                  </m:e>
                  <m:sub>
                    <m:r>
                      <m:rPr>
                        <m:nor/>
                      </m:rPr>
                      <m:t>w</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χ</m:t>
                    </m:r>
                  </m:sub>
                </m:sSub>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χ</m:t>
                    </m:r>
                  </m:sub>
                </m:sSub>
              </m:oMath>
            </m:oMathPara>
          </w:p>
        </w:tc>
        <w:tc>
          <w:tcPr>
            <w:tcW w:w="567" w:type="dxa"/>
            <w:vAlign w:val="center"/>
          </w:tcPr>
          <w:p w14:paraId="07F75065" w14:textId="11311851" w:rsidR="00297498" w:rsidRPr="00445A45" w:rsidRDefault="00297498" w:rsidP="00297498">
            <w:pPr>
              <w:pStyle w:val="Tablebody"/>
            </w:pPr>
            <w:r w:rsidRPr="000C3BD2">
              <w:t>for</w:t>
            </w:r>
          </w:p>
        </w:tc>
        <w:tc>
          <w:tcPr>
            <w:tcW w:w="6123" w:type="dxa"/>
            <w:vAlign w:val="center"/>
          </w:tcPr>
          <w:p w14:paraId="35D3F514" w14:textId="054D1119" w:rsidR="00297498" w:rsidRDefault="00B90619" w:rsidP="00297498">
            <w:pPr>
              <w:pStyle w:val="Table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w,0</m:t>
                    </m:r>
                  </m:sub>
                </m:sSub>
                <m:r>
                  <w:rPr>
                    <w:rFonts w:ascii="Cambria Math" w:hAnsi="Cambria Math"/>
                  </w:rPr>
                  <m:t>&lt;</m:t>
                </m:r>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r>
                  <w:rPr>
                    <w:rFonts w:ascii="Cambria Math" w:hAnsi="Cambria Math"/>
                  </w:rPr>
                  <m:t>&lt;</m:t>
                </m:r>
                <m:r>
                  <m:rPr>
                    <m:sty m:val="p"/>
                  </m:rPr>
                  <w:rPr>
                    <w:rFonts w:ascii="Cambria Math" w:hAnsi="Cambria Math"/>
                  </w:rPr>
                  <m:t>1,1</m:t>
                </m:r>
              </m:oMath>
            </m:oMathPara>
          </w:p>
        </w:tc>
      </w:tr>
      <w:tr w:rsidR="00146B54" w:rsidRPr="00445A45" w14:paraId="02208974" w14:textId="77777777" w:rsidTr="00146B54">
        <w:trPr>
          <w:cantSplit/>
        </w:trPr>
        <w:tc>
          <w:tcPr>
            <w:tcW w:w="2721" w:type="dxa"/>
            <w:gridSpan w:val="2"/>
            <w:vAlign w:val="center"/>
          </w:tcPr>
          <w:p w14:paraId="635B9A5A" w14:textId="54271AF9" w:rsidR="00297498" w:rsidRPr="00445A45" w:rsidRDefault="00B90619" w:rsidP="00297498">
            <w:pPr>
              <w:pStyle w:val="Tablebody"/>
            </w:pPr>
            <m:oMathPara>
              <m:oMath>
                <m:sSub>
                  <m:sSubPr>
                    <m:ctrlPr>
                      <w:rPr>
                        <w:rFonts w:ascii="Cambria Math" w:hAnsi="Cambria Math"/>
                      </w:rPr>
                    </m:ctrlPr>
                  </m:sSubPr>
                  <m:e>
                    <m:r>
                      <w:rPr>
                        <w:rFonts w:ascii="Cambria Math" w:hAnsi="Cambria Math"/>
                      </w:rPr>
                      <m:t>χ</m:t>
                    </m:r>
                  </m:e>
                  <m:sub>
                    <m:r>
                      <m:rPr>
                        <m:nor/>
                      </m:rPr>
                      <m:t>w</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χ</m:t>
                        </m:r>
                      </m:sub>
                    </m:sSub>
                  </m:num>
                  <m:den>
                    <m:sSub>
                      <m:sSubPr>
                        <m:ctrlPr>
                          <w:rPr>
                            <w:rFonts w:ascii="Cambria Math" w:hAnsi="Cambria Math"/>
                          </w:rPr>
                        </m:ctrlPr>
                      </m:sSubPr>
                      <m:e>
                        <m:r>
                          <w:rPr>
                            <w:rFonts w:ascii="Cambria Math" w:hAnsi="Cambria Math"/>
                          </w:rPr>
                          <m:t>B</m:t>
                        </m:r>
                      </m:e>
                      <m:sub>
                        <m:r>
                          <w:rPr>
                            <w:rFonts w:ascii="Cambria Math" w:hAnsi="Cambria Math"/>
                          </w:rPr>
                          <m:t>χ</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den>
                </m:f>
              </m:oMath>
            </m:oMathPara>
          </w:p>
        </w:tc>
        <w:tc>
          <w:tcPr>
            <w:tcW w:w="567" w:type="dxa"/>
            <w:vAlign w:val="center"/>
          </w:tcPr>
          <w:p w14:paraId="4C3D5BB7" w14:textId="50670618" w:rsidR="00297498" w:rsidRPr="00445A45" w:rsidRDefault="00297498" w:rsidP="00297498">
            <w:pPr>
              <w:pStyle w:val="Tablebody"/>
            </w:pPr>
            <w:r w:rsidRPr="000C3BD2">
              <w:t>for</w:t>
            </w:r>
          </w:p>
        </w:tc>
        <w:tc>
          <w:tcPr>
            <w:tcW w:w="6123" w:type="dxa"/>
            <w:vAlign w:val="center"/>
          </w:tcPr>
          <w:p w14:paraId="68F46055" w14:textId="568DD817" w:rsidR="00297498" w:rsidRDefault="00297498" w:rsidP="00297498">
            <w:pPr>
              <w:pStyle w:val="Tablebody"/>
            </w:pPr>
            <m:oMathPara>
              <m:oMath>
                <m:r>
                  <m:rPr>
                    <m:sty m:val="p"/>
                  </m:rPr>
                  <w:rPr>
                    <w:rFonts w:ascii="Cambria Math" w:hAnsi="Cambria Math"/>
                  </w:rPr>
                  <m:t>1,1</m:t>
                </m:r>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r>
                  <w:rPr>
                    <w:rFonts w:ascii="Cambria Math" w:hAnsi="Cambria Math"/>
                  </w:rPr>
                  <m:t>≤</m:t>
                </m:r>
                <m:r>
                  <m:rPr>
                    <m:sty m:val="p"/>
                  </m:rPr>
                  <w:rPr>
                    <w:rFonts w:ascii="Cambria Math" w:hAnsi="Cambria Math"/>
                  </w:rPr>
                  <m:t>3,0</m:t>
                </m:r>
              </m:oMath>
            </m:oMathPara>
          </w:p>
        </w:tc>
      </w:tr>
      <w:tr w:rsidR="00146B54" w:rsidRPr="00445A45" w14:paraId="2364FE95" w14:textId="77777777" w:rsidTr="00146B54">
        <w:trPr>
          <w:cantSplit/>
        </w:trPr>
        <w:tc>
          <w:tcPr>
            <w:tcW w:w="9412" w:type="dxa"/>
            <w:gridSpan w:val="4"/>
            <w:vAlign w:val="center"/>
          </w:tcPr>
          <w:p w14:paraId="09E14D74" w14:textId="2FAA2B93" w:rsidR="00146B54" w:rsidRDefault="00B90619" w:rsidP="00297498">
            <w:pPr>
              <w:pStyle w:val="Tablebody"/>
            </w:pPr>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w0</m:t>
                  </m:r>
                </m:sub>
              </m:sSub>
              <m:r>
                <w:rPr>
                  <w:rFonts w:ascii="Cambria Math" w:hAnsi="Cambria Math"/>
                </w:rPr>
                <m:t>=</m:t>
              </m:r>
              <m:r>
                <m:rPr>
                  <m:sty m:val="p"/>
                </m:rPr>
                <w:rPr>
                  <w:rFonts w:ascii="Cambria Math" w:hAnsi="Cambria Math"/>
                </w:rPr>
                <m:t>0,4</m:t>
              </m:r>
            </m:oMath>
            <w:r w:rsidR="00146B54" w:rsidRPr="0009185B">
              <w:t xml:space="preserve"> for </w:t>
            </w:r>
            <m:oMath>
              <m:sSub>
                <m:sSubPr>
                  <m:ctrlPr>
                    <w:rPr>
                      <w:rFonts w:ascii="Cambria Math" w:hAnsi="Cambria Math"/>
                    </w:rPr>
                  </m:ctrlPr>
                </m:sSubPr>
                <m:e>
                  <m:r>
                    <w:rPr>
                      <w:rFonts w:ascii="Cambria Math" w:hAnsi="Cambria Math"/>
                    </w:rPr>
                    <m:t>z</m:t>
                  </m:r>
                </m:e>
                <m:sub>
                  <m:r>
                    <m:rPr>
                      <m:nor/>
                    </m:rPr>
                    <m:t>a</m:t>
                  </m:r>
                </m:sub>
              </m:sSub>
              <m:r>
                <w:rPr>
                  <w:rFonts w:ascii="Cambria Math" w:hAnsi="Cambria Math"/>
                </w:rPr>
                <m:t>≤30</m:t>
              </m:r>
            </m:oMath>
          </w:p>
        </w:tc>
      </w:tr>
      <w:tr w:rsidR="00146B54" w:rsidRPr="00445A45" w14:paraId="6C478210" w14:textId="77777777" w:rsidTr="00146B54">
        <w:trPr>
          <w:cantSplit/>
        </w:trPr>
        <w:tc>
          <w:tcPr>
            <w:tcW w:w="9412" w:type="dxa"/>
            <w:gridSpan w:val="4"/>
            <w:vAlign w:val="center"/>
          </w:tcPr>
          <w:p w14:paraId="6BF68B36" w14:textId="365B36D5" w:rsidR="00146B54" w:rsidRDefault="00B90619" w:rsidP="00297498">
            <w:pPr>
              <w:pStyle w:val="Tablebody"/>
            </w:pPr>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w0</m:t>
                  </m:r>
                </m:sub>
              </m:sSub>
              <m:r>
                <w:rPr>
                  <w:rFonts w:ascii="Cambria Math" w:hAnsi="Cambria Math"/>
                </w:rPr>
                <m:t>=</m:t>
              </m:r>
              <m:r>
                <m:rPr>
                  <m:sty m:val="p"/>
                </m:rPr>
                <w:rPr>
                  <w:rFonts w:ascii="Cambria Math" w:hAnsi="Cambria Math"/>
                </w:rPr>
                <m:t>0,3</m:t>
              </m:r>
            </m:oMath>
            <w:r w:rsidR="00146B54" w:rsidRPr="0009185B">
              <w:t xml:space="preserve"> for </w:t>
            </w:r>
            <m:oMath>
              <m:sSub>
                <m:sSubPr>
                  <m:ctrlPr>
                    <w:rPr>
                      <w:rFonts w:ascii="Cambria Math" w:hAnsi="Cambria Math"/>
                    </w:rPr>
                  </m:ctrlPr>
                </m:sSubPr>
                <m:e>
                  <m:r>
                    <w:rPr>
                      <w:rFonts w:ascii="Cambria Math" w:hAnsi="Cambria Math"/>
                    </w:rPr>
                    <m:t>z</m:t>
                  </m:r>
                </m:e>
                <m:sub>
                  <m:r>
                    <m:rPr>
                      <m:nor/>
                    </m:rPr>
                    <m:t>a</m:t>
                  </m:r>
                </m:sub>
              </m:sSub>
              <m:r>
                <w:rPr>
                  <w:rFonts w:ascii="Cambria Math" w:hAnsi="Cambria Math"/>
                </w:rPr>
                <m:t>&gt;30</m:t>
              </m:r>
            </m:oMath>
          </w:p>
        </w:tc>
      </w:tr>
      <w:tr w:rsidR="00146B54" w:rsidRPr="00445A45" w14:paraId="453FD125" w14:textId="77777777" w:rsidTr="00146B54">
        <w:trPr>
          <w:cantSplit/>
        </w:trPr>
        <w:tc>
          <w:tcPr>
            <w:tcW w:w="567" w:type="dxa"/>
          </w:tcPr>
          <w:p w14:paraId="7D24FAAB" w14:textId="5AC3FAD3" w:rsidR="00146B54" w:rsidRPr="00146B54" w:rsidRDefault="00B90619" w:rsidP="009D7083">
            <w:pPr>
              <w:pStyle w:val="Tablebody"/>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oMath>
            </m:oMathPara>
          </w:p>
        </w:tc>
        <w:tc>
          <w:tcPr>
            <w:tcW w:w="8845" w:type="dxa"/>
            <w:gridSpan w:val="3"/>
          </w:tcPr>
          <w:p w14:paraId="0EB15CBF" w14:textId="7C2AFEA3" w:rsidR="00146B54" w:rsidRPr="00146B54" w:rsidRDefault="00146B54" w:rsidP="009D7083">
            <w:pPr>
              <w:pStyle w:val="Tablebody"/>
              <w:jc w:val="both"/>
            </w:pPr>
            <w:r w:rsidRPr="009A444B">
              <w:t>is the relative slenderness calculated according to (4)</w:t>
            </w:r>
          </w:p>
        </w:tc>
      </w:tr>
      <w:tr w:rsidR="00146B54" w:rsidRPr="00445A45" w14:paraId="4E6C0F64" w14:textId="77777777" w:rsidTr="00146B54">
        <w:trPr>
          <w:cantSplit/>
        </w:trPr>
        <w:tc>
          <w:tcPr>
            <w:tcW w:w="9412" w:type="dxa"/>
            <w:gridSpan w:val="4"/>
          </w:tcPr>
          <w:p w14:paraId="17CA7EB8" w14:textId="65EB266F" w:rsidR="00146B54" w:rsidRPr="00146B54" w:rsidRDefault="00146B54" w:rsidP="00146B54">
            <w:pPr>
              <w:pStyle w:val="Tablebody"/>
            </w:pPr>
            <w:r w:rsidRPr="009A444B">
              <w:rPr>
                <w:i/>
              </w:rPr>
              <w:t>A</w:t>
            </w:r>
            <w:r w:rsidRPr="005E6156">
              <w:rPr>
                <w:position w:val="-6"/>
                <w:sz w:val="18"/>
                <w:szCs w:val="18"/>
              </w:rPr>
              <w:t>χ</w:t>
            </w:r>
            <w:r w:rsidRPr="009A444B">
              <w:t xml:space="preserve">, </w:t>
            </w:r>
            <w:r w:rsidRPr="009A444B">
              <w:rPr>
                <w:i/>
              </w:rPr>
              <w:t>B</w:t>
            </w:r>
            <w:r w:rsidRPr="005E6156">
              <w:rPr>
                <w:position w:val="-6"/>
                <w:sz w:val="18"/>
                <w:szCs w:val="18"/>
              </w:rPr>
              <w:t>χ</w:t>
            </w:r>
            <w:r w:rsidRPr="009A444B">
              <w:t xml:space="preserve"> and </w:t>
            </w:r>
            <w:r w:rsidRPr="009A444B">
              <w:rPr>
                <w:i/>
              </w:rPr>
              <w:t>C</w:t>
            </w:r>
            <w:r w:rsidRPr="005E6156">
              <w:rPr>
                <w:position w:val="-6"/>
                <w:sz w:val="18"/>
                <w:szCs w:val="18"/>
              </w:rPr>
              <w:t>χ</w:t>
            </w:r>
            <w:r w:rsidRPr="009A444B">
              <w:t xml:space="preserve"> should be taken from </w:t>
            </w:r>
            <w:r>
              <w:t>Table </w:t>
            </w:r>
            <w:r w:rsidRPr="009A444B">
              <w:t>B.1.</w:t>
            </w:r>
          </w:p>
        </w:tc>
      </w:tr>
    </w:tbl>
    <w:p w14:paraId="603F3C8B" w14:textId="5897966C" w:rsidR="003A4169" w:rsidRDefault="003A4169" w:rsidP="00146B54">
      <w:pPr>
        <w:pStyle w:val="Note"/>
        <w:spacing w:before="120"/>
      </w:pPr>
      <w:r w:rsidRPr="00171A38">
        <w:t>NOTE</w:t>
      </w:r>
      <w:r w:rsidRPr="00171A38">
        <w:tab/>
        <w:t xml:space="preserve">The above resistance becomes increasingly conservative </w:t>
      </w:r>
      <w:r w:rsidRPr="00171A38">
        <w:rPr>
          <w:rFonts w:eastAsiaTheme="majorEastAsia"/>
        </w:rPr>
        <w:t>for</w:t>
      </w:r>
      <w:r w:rsidRPr="00171A38">
        <w:t xml:space="preserve"> </w:t>
      </w:r>
      <w:r w:rsidRPr="00171A38">
        <w:rPr>
          <w:i/>
          <w:iCs/>
        </w:rPr>
        <w:t>a</w:t>
      </w:r>
      <w:r w:rsidRPr="00171A38">
        <w:t>/</w:t>
      </w:r>
      <w:r w:rsidRPr="00171A38">
        <w:rPr>
          <w:i/>
          <w:iCs/>
        </w:rPr>
        <w:t>h</w:t>
      </w:r>
      <w:r w:rsidRPr="00F3283B">
        <w:rPr>
          <w:i/>
          <w:iCs/>
          <w:position w:val="-6"/>
          <w:sz w:val="16"/>
          <w:szCs w:val="16"/>
        </w:rPr>
        <w:t>w</w:t>
      </w:r>
      <w:r w:rsidRPr="004C7719">
        <w:t> </w:t>
      </w:r>
      <w:r w:rsidRPr="00E061F1">
        <w:rPr>
          <w:rFonts w:ascii="Cambria Math" w:hAnsi="Cambria Math"/>
        </w:rPr>
        <w:t>&gt;</w:t>
      </w:r>
      <w:r w:rsidRPr="004C7719">
        <w:t> </w:t>
      </w:r>
      <w:r w:rsidRPr="00171A38">
        <w:t>2,5.</w:t>
      </w:r>
    </w:p>
    <w:p w14:paraId="750292E9" w14:textId="27C5E5F3" w:rsidR="003A4169" w:rsidRPr="00171A38" w:rsidRDefault="003A4169" w:rsidP="001401AF">
      <w:pPr>
        <w:pStyle w:val="Tabletitle"/>
      </w:pPr>
      <w:r w:rsidRPr="00171A38">
        <w:t>Table B.1</w:t>
      </w:r>
      <w:r w:rsidR="00445A45">
        <w:t> —</w:t>
      </w:r>
      <w:r w:rsidRPr="00171A38">
        <w:t xml:space="preserve"> </w:t>
      </w:r>
      <w:r w:rsidRPr="00445A45">
        <w:rPr>
          <w:i/>
        </w:rPr>
        <w:t>A</w:t>
      </w:r>
      <w:r w:rsidRPr="005E6156">
        <w:rPr>
          <w:position w:val="-6"/>
          <w:sz w:val="18"/>
          <w:szCs w:val="18"/>
        </w:rPr>
        <w:t>χ</w:t>
      </w:r>
      <w:r w:rsidRPr="00171A38">
        <w:t xml:space="preserve">, </w:t>
      </w:r>
      <w:r w:rsidRPr="00445A45">
        <w:rPr>
          <w:i/>
        </w:rPr>
        <w:t>B</w:t>
      </w:r>
      <w:r w:rsidRPr="005E6156">
        <w:rPr>
          <w:position w:val="-6"/>
          <w:sz w:val="18"/>
          <w:szCs w:val="18"/>
        </w:rPr>
        <w:t>χ</w:t>
      </w:r>
      <w:r w:rsidRPr="00171A38">
        <w:t xml:space="preserve"> and </w:t>
      </w:r>
      <w:r w:rsidRPr="00445A45">
        <w:rPr>
          <w:i/>
        </w:rPr>
        <w:t>C</w:t>
      </w:r>
      <w:r w:rsidRPr="005E6156">
        <w:rPr>
          <w:position w:val="-6"/>
          <w:sz w:val="18"/>
          <w:szCs w:val="18"/>
        </w:rPr>
        <w:t>χ</w:t>
      </w:r>
      <w:r w:rsidRPr="00171A38">
        <w:t xml:space="preserve"> parameters</w:t>
      </w:r>
    </w:p>
    <w:tbl>
      <w:tblPr>
        <w:tblStyle w:val="TableGrid"/>
        <w:tblW w:w="9752" w:type="dxa"/>
        <w:tblLook w:val="0600" w:firstRow="0" w:lastRow="0" w:firstColumn="0" w:lastColumn="0" w:noHBand="1" w:noVBand="1"/>
      </w:tblPr>
      <w:tblGrid>
        <w:gridCol w:w="2438"/>
        <w:gridCol w:w="2438"/>
        <w:gridCol w:w="2438"/>
        <w:gridCol w:w="2438"/>
      </w:tblGrid>
      <w:tr w:rsidR="003A4169" w14:paraId="36D7223B" w14:textId="77777777" w:rsidTr="005E32B9">
        <w:trPr>
          <w:tblHeader/>
        </w:trPr>
        <w:tc>
          <w:tcPr>
            <w:tcW w:w="2438" w:type="dxa"/>
          </w:tcPr>
          <w:p w14:paraId="7ECADC7E" w14:textId="77777777" w:rsidR="003A4169" w:rsidRPr="009A444B" w:rsidRDefault="003A4169" w:rsidP="00146B54">
            <w:pPr>
              <w:pStyle w:val="Tableheader"/>
            </w:pPr>
            <w:r w:rsidRPr="009A444B">
              <w:t>Relative slenderness</w:t>
            </w:r>
          </w:p>
        </w:tc>
        <w:tc>
          <w:tcPr>
            <w:tcW w:w="2438" w:type="dxa"/>
          </w:tcPr>
          <w:p w14:paraId="4779C4AF" w14:textId="77777777" w:rsidR="003A4169" w:rsidRPr="00146B54" w:rsidRDefault="00B90619" w:rsidP="00146B54">
            <w:pPr>
              <w:pStyle w:val="Tablebody"/>
              <w:jc w:val="center"/>
            </w:pPr>
            <m:oMathPara>
              <m:oMathParaPr>
                <m:jc m:val="center"/>
              </m:oMathParaPr>
              <m:oMath>
                <m:sSub>
                  <m:sSubPr>
                    <m:ctrlPr>
                      <w:rPr>
                        <w:rFonts w:ascii="Cambria Math" w:hAnsi="Cambria Math"/>
                      </w:rPr>
                    </m:ctrlPr>
                  </m:sSubPr>
                  <m:e>
                    <m:r>
                      <w:rPr>
                        <w:rFonts w:ascii="Cambria Math" w:hAnsi="Cambria Math"/>
                      </w:rPr>
                      <m:t>A</m:t>
                    </m:r>
                  </m:e>
                  <m:sub>
                    <m:r>
                      <w:rPr>
                        <w:rFonts w:ascii="Cambria Math" w:hAnsi="Cambria Math"/>
                      </w:rPr>
                      <m:t>χ</m:t>
                    </m:r>
                  </m:sub>
                </m:sSub>
              </m:oMath>
            </m:oMathPara>
          </w:p>
        </w:tc>
        <w:tc>
          <w:tcPr>
            <w:tcW w:w="2438" w:type="dxa"/>
          </w:tcPr>
          <w:p w14:paraId="257B519B" w14:textId="77777777" w:rsidR="003A4169" w:rsidRPr="00146B54" w:rsidRDefault="00B90619" w:rsidP="00146B54">
            <w:pPr>
              <w:pStyle w:val="Tablebody"/>
              <w:jc w:val="center"/>
            </w:pPr>
            <m:oMathPara>
              <m:oMathParaPr>
                <m:jc m:val="center"/>
              </m:oMathParaPr>
              <m:oMath>
                <m:sSub>
                  <m:sSubPr>
                    <m:ctrlPr>
                      <w:rPr>
                        <w:rFonts w:ascii="Cambria Math" w:hAnsi="Cambria Math"/>
                      </w:rPr>
                    </m:ctrlPr>
                  </m:sSubPr>
                  <m:e>
                    <m:r>
                      <w:rPr>
                        <w:rFonts w:ascii="Cambria Math" w:hAnsi="Cambria Math"/>
                      </w:rPr>
                      <m:t>B</m:t>
                    </m:r>
                  </m:e>
                  <m:sub>
                    <m:r>
                      <w:rPr>
                        <w:rFonts w:ascii="Cambria Math" w:hAnsi="Cambria Math"/>
                      </w:rPr>
                      <m:t>χ</m:t>
                    </m:r>
                  </m:sub>
                </m:sSub>
              </m:oMath>
            </m:oMathPara>
          </w:p>
        </w:tc>
        <w:tc>
          <w:tcPr>
            <w:tcW w:w="2438" w:type="dxa"/>
          </w:tcPr>
          <w:p w14:paraId="06F66D98" w14:textId="77777777" w:rsidR="003A4169" w:rsidRPr="00146B54" w:rsidRDefault="00B90619" w:rsidP="00146B54">
            <w:pPr>
              <w:pStyle w:val="Tablebody"/>
              <w:jc w:val="cente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χ</m:t>
                    </m:r>
                  </m:sub>
                </m:sSub>
              </m:oMath>
            </m:oMathPara>
          </w:p>
        </w:tc>
      </w:tr>
      <w:tr w:rsidR="003A4169" w14:paraId="75B3E667" w14:textId="77777777" w:rsidTr="008901DC">
        <w:tc>
          <w:tcPr>
            <w:tcW w:w="2438" w:type="dxa"/>
          </w:tcPr>
          <w:p w14:paraId="76490C3E" w14:textId="77777777" w:rsidR="003A4169" w:rsidRPr="00146B54" w:rsidRDefault="00B90619" w:rsidP="009D7083">
            <w:pPr>
              <w:pStyle w:val="Tablebody"/>
            </w:pPr>
            <m:oMathPara>
              <m:oMathParaPr>
                <m:jc m:val="center"/>
              </m:oMathParaPr>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w,0</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r>
                  <w:rPr>
                    <w:rFonts w:ascii="Cambria Math" w:hAnsi="Cambria Math"/>
                  </w:rPr>
                  <m:t>≤</m:t>
                </m:r>
                <m:r>
                  <m:rPr>
                    <m:sty m:val="p"/>
                  </m:rPr>
                  <w:rPr>
                    <w:rFonts w:ascii="Cambria Math" w:hAnsi="Cambria Math"/>
                  </w:rPr>
                  <m:t>1,1</m:t>
                </m:r>
              </m:oMath>
            </m:oMathPara>
          </w:p>
        </w:tc>
        <w:tc>
          <w:tcPr>
            <w:tcW w:w="2438" w:type="dxa"/>
          </w:tcPr>
          <w:p w14:paraId="6B67AC6B"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A</m:t>
                    </m:r>
                  </m:e>
                  <m:sub>
                    <m:r>
                      <w:rPr>
                        <w:rFonts w:ascii="Cambria Math" w:hAnsi="Cambria Math"/>
                      </w:rPr>
                      <m:t>χ</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nor/>
                          </m:rPr>
                          <m:t>a</m:t>
                        </m:r>
                      </m:sub>
                    </m:sSub>
                  </m:num>
                  <m:den>
                    <m:r>
                      <m:rPr>
                        <m:sty m:val="p"/>
                      </m:rPr>
                      <w:rPr>
                        <w:rFonts w:ascii="Cambria Math" w:hAnsi="Cambria Math"/>
                      </w:rPr>
                      <m:t>57,7</m:t>
                    </m:r>
                  </m:den>
                </m:f>
                <m:r>
                  <w:rPr>
                    <w:rFonts w:ascii="Cambria Math" w:hAnsi="Cambria Math"/>
                  </w:rPr>
                  <m:t>-</m:t>
                </m:r>
                <m:r>
                  <m:rPr>
                    <m:sty m:val="p"/>
                  </m:rPr>
                  <w:rPr>
                    <w:rFonts w:ascii="Cambria Math" w:hAnsi="Cambria Math"/>
                  </w:rPr>
                  <m:t>0,48</m:t>
                </m:r>
              </m:oMath>
            </m:oMathPara>
          </w:p>
        </w:tc>
        <w:tc>
          <w:tcPr>
            <w:tcW w:w="2438" w:type="dxa"/>
          </w:tcPr>
          <w:p w14:paraId="034E757E"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B</m:t>
                    </m:r>
                  </m:e>
                  <m:sub>
                    <m:r>
                      <w:rPr>
                        <w:rFonts w:ascii="Cambria Math" w:hAnsi="Cambria Math"/>
                      </w:rPr>
                      <m:t>χ</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nor/>
                          </m:rPr>
                          <m:t>a</m:t>
                        </m:r>
                      </m:sub>
                    </m:sSub>
                  </m:num>
                  <m:den>
                    <m:r>
                      <w:rPr>
                        <w:rFonts w:ascii="Cambria Math" w:hAnsi="Cambria Math"/>
                      </w:rPr>
                      <m:t>86</m:t>
                    </m:r>
                  </m:den>
                </m:f>
                <m:r>
                  <w:rPr>
                    <w:rFonts w:ascii="Cambria Math" w:hAnsi="Cambria Math"/>
                  </w:rPr>
                  <m:t>+</m:t>
                </m:r>
                <m:r>
                  <m:rPr>
                    <m:sty m:val="p"/>
                  </m:rPr>
                  <w:rPr>
                    <w:rFonts w:ascii="Cambria Math" w:hAnsi="Cambria Math"/>
                  </w:rPr>
                  <m:t>0,25</m:t>
                </m:r>
              </m:oMath>
            </m:oMathPara>
          </w:p>
        </w:tc>
        <w:tc>
          <w:tcPr>
            <w:tcW w:w="2438" w:type="dxa"/>
          </w:tcPr>
          <w:p w14:paraId="73FE168C"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χ</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nor/>
                          </m:rPr>
                          <m:t>a</m:t>
                        </m:r>
                      </m:sub>
                    </m:sSub>
                  </m:num>
                  <m:den>
                    <m:r>
                      <w:rPr>
                        <w:rFonts w:ascii="Cambria Math" w:hAnsi="Cambria Math"/>
                      </w:rPr>
                      <m:t>367</m:t>
                    </m:r>
                  </m:den>
                </m:f>
                <m:r>
                  <w:rPr>
                    <w:rFonts w:ascii="Cambria Math" w:hAnsi="Cambria Math"/>
                  </w:rPr>
                  <m:t>+</m:t>
                </m:r>
                <m:r>
                  <m:rPr>
                    <m:sty m:val="p"/>
                  </m:rPr>
                  <w:rPr>
                    <w:rFonts w:ascii="Cambria Math" w:hAnsi="Cambria Math"/>
                  </w:rPr>
                  <m:t>1,0</m:t>
                </m:r>
              </m:oMath>
            </m:oMathPara>
          </w:p>
        </w:tc>
      </w:tr>
      <w:tr w:rsidR="003A4169" w14:paraId="6A19B9F8" w14:textId="77777777" w:rsidTr="008901DC">
        <w:tc>
          <w:tcPr>
            <w:tcW w:w="2438" w:type="dxa"/>
          </w:tcPr>
          <w:p w14:paraId="119B03C4" w14:textId="77777777" w:rsidR="003A4169" w:rsidRPr="00146B54" w:rsidRDefault="003A4169" w:rsidP="009D7083">
            <w:pPr>
              <w:pStyle w:val="Tablebody"/>
            </w:pPr>
            <m:oMathPara>
              <m:oMathParaPr>
                <m:jc m:val="center"/>
              </m:oMathParaPr>
              <m:oMath>
                <m:r>
                  <m:rPr>
                    <m:sty m:val="p"/>
                  </m:rPr>
                  <w:rPr>
                    <w:rFonts w:ascii="Cambria Math" w:hAnsi="Cambria Math"/>
                  </w:rPr>
                  <m:t>1,1</m:t>
                </m:r>
                <m:r>
                  <w:rPr>
                    <w:rFonts w:ascii="Cambria Math" w:hAnsi="Cambria Math"/>
                  </w:rPr>
                  <m:t>&lt;</m:t>
                </m:r>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m:t>w</m:t>
                    </m:r>
                  </m:sub>
                </m:sSub>
                <m:r>
                  <w:rPr>
                    <w:rFonts w:ascii="Cambria Math" w:hAnsi="Cambria Math"/>
                  </w:rPr>
                  <m:t>≤</m:t>
                </m:r>
                <m:r>
                  <m:rPr>
                    <m:sty m:val="p"/>
                  </m:rPr>
                  <w:rPr>
                    <w:rFonts w:ascii="Cambria Math" w:hAnsi="Cambria Math"/>
                  </w:rPr>
                  <m:t>3,0</m:t>
                </m:r>
              </m:oMath>
            </m:oMathPara>
          </w:p>
        </w:tc>
        <w:tc>
          <w:tcPr>
            <w:tcW w:w="2438" w:type="dxa"/>
          </w:tcPr>
          <w:p w14:paraId="02EC43E8"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A</m:t>
                    </m:r>
                  </m:e>
                  <m:sub>
                    <m:r>
                      <w:rPr>
                        <w:rFonts w:ascii="Cambria Math" w:hAnsi="Cambria Math"/>
                      </w:rPr>
                      <m:t>χ</m:t>
                    </m:r>
                  </m:sub>
                </m:sSub>
                <m:r>
                  <w:rPr>
                    <w:rFonts w:ascii="Cambria Math" w:hAnsi="Cambria Math"/>
                  </w:rPr>
                  <m:t>=</m:t>
                </m:r>
                <m:f>
                  <m:fPr>
                    <m:ctrlPr>
                      <w:rPr>
                        <w:rFonts w:ascii="Cambria Math" w:hAnsi="Cambria Math"/>
                      </w:rPr>
                    </m:ctrlPr>
                  </m:fPr>
                  <m:num>
                    <m:r>
                      <m:rPr>
                        <m:sty m:val="p"/>
                      </m:rPr>
                      <w:rPr>
                        <w:rFonts w:ascii="Cambria Math" w:hAnsi="Cambria Math"/>
                      </w:rPr>
                      <m:t>335,5</m:t>
                    </m:r>
                    <m:r>
                      <w:rPr>
                        <w:rFonts w:ascii="Cambria Math" w:hAnsi="Cambria Math"/>
                      </w:rPr>
                      <m:t>-</m:t>
                    </m:r>
                    <m:sSub>
                      <m:sSubPr>
                        <m:ctrlPr>
                          <w:rPr>
                            <w:rFonts w:ascii="Cambria Math" w:hAnsi="Cambria Math"/>
                          </w:rPr>
                        </m:ctrlPr>
                      </m:sSubPr>
                      <m:e>
                        <m:r>
                          <w:rPr>
                            <w:rFonts w:ascii="Cambria Math" w:hAnsi="Cambria Math"/>
                          </w:rPr>
                          <m:t>z</m:t>
                        </m:r>
                      </m:e>
                      <m:sub>
                        <m:r>
                          <m:rPr>
                            <m:nor/>
                          </m:rPr>
                          <m:t>a</m:t>
                        </m:r>
                      </m:sub>
                    </m:sSub>
                  </m:num>
                  <m:den>
                    <m:r>
                      <w:rPr>
                        <w:rFonts w:ascii="Cambria Math" w:hAnsi="Cambria Math"/>
                      </w:rPr>
                      <m:t>380</m:t>
                    </m:r>
                  </m:den>
                </m:f>
              </m:oMath>
            </m:oMathPara>
          </w:p>
        </w:tc>
        <w:tc>
          <w:tcPr>
            <w:tcW w:w="2438" w:type="dxa"/>
          </w:tcPr>
          <w:p w14:paraId="3CF5DC9F"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B</m:t>
                    </m:r>
                  </m:e>
                  <m:sub>
                    <m:r>
                      <w:rPr>
                        <w:rFonts w:ascii="Cambria Math" w:hAnsi="Cambria Math"/>
                      </w:rPr>
                      <m:t>χ</m:t>
                    </m:r>
                  </m:sub>
                </m:sSub>
                <m:r>
                  <w:rPr>
                    <w:rFonts w:ascii="Cambria Math" w:hAnsi="Cambria Math"/>
                  </w:rPr>
                  <m:t>=</m:t>
                </m:r>
                <m:f>
                  <m:fPr>
                    <m:ctrlPr>
                      <w:rPr>
                        <w:rFonts w:ascii="Cambria Math" w:hAnsi="Cambria Math"/>
                      </w:rPr>
                    </m:ctrlPr>
                  </m:fPr>
                  <m:num>
                    <m:r>
                      <m:rPr>
                        <m:sty m:val="p"/>
                      </m:rPr>
                      <w:rPr>
                        <w:rFonts w:ascii="Cambria Math" w:hAnsi="Cambria Math"/>
                      </w:rPr>
                      <m:t>3,7</m:t>
                    </m:r>
                    <m:r>
                      <w:rPr>
                        <w:rFonts w:ascii="Cambria Math" w:hAnsi="Cambria Math"/>
                      </w:rPr>
                      <m:t>+</m:t>
                    </m:r>
                    <m:sSub>
                      <m:sSubPr>
                        <m:ctrlPr>
                          <w:rPr>
                            <w:rFonts w:ascii="Cambria Math" w:hAnsi="Cambria Math"/>
                          </w:rPr>
                        </m:ctrlPr>
                      </m:sSubPr>
                      <m:e>
                        <m:r>
                          <w:rPr>
                            <w:rFonts w:ascii="Cambria Math" w:hAnsi="Cambria Math"/>
                          </w:rPr>
                          <m:t>z</m:t>
                        </m:r>
                      </m:e>
                      <m:sub>
                        <m:r>
                          <m:rPr>
                            <m:nor/>
                          </m:rPr>
                          <m:t>a</m:t>
                        </m:r>
                      </m:sub>
                    </m:sSub>
                  </m:num>
                  <m:den>
                    <m:r>
                      <m:rPr>
                        <m:sty m:val="p"/>
                      </m:rPr>
                      <w:rPr>
                        <w:rFonts w:ascii="Cambria Math" w:hAnsi="Cambria Math"/>
                      </w:rPr>
                      <m:t>47,5</m:t>
                    </m:r>
                  </m:den>
                </m:f>
              </m:oMath>
            </m:oMathPara>
          </w:p>
        </w:tc>
        <w:tc>
          <w:tcPr>
            <w:tcW w:w="2438" w:type="dxa"/>
          </w:tcPr>
          <w:p w14:paraId="3F1D823A" w14:textId="73691BA8" w:rsidR="003A4169" w:rsidRPr="009A444B" w:rsidRDefault="00146B54" w:rsidP="00146B54">
            <w:pPr>
              <w:pStyle w:val="Tablebody"/>
              <w:jc w:val="center"/>
            </w:pPr>
            <w:r>
              <w:t>—</w:t>
            </w:r>
          </w:p>
        </w:tc>
      </w:tr>
    </w:tbl>
    <w:p w14:paraId="78004332" w14:textId="2256F3EB" w:rsidR="003A4169" w:rsidRPr="00924F55" w:rsidRDefault="003A4169" w:rsidP="005E6156">
      <w:pPr>
        <w:pStyle w:val="BodyText"/>
        <w:keepNext/>
        <w:spacing w:before="240"/>
      </w:pPr>
      <w:r w:rsidRPr="00924F55">
        <w:t>(4) The relative slenderness should be calculated according to Formula (B.5):</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146B54" w14:paraId="1B982149" w14:textId="77777777" w:rsidTr="009D7083">
        <w:tc>
          <w:tcPr>
            <w:tcW w:w="8505" w:type="dxa"/>
          </w:tcPr>
          <w:p w14:paraId="46FA3C01" w14:textId="2606683F" w:rsidR="00146B54" w:rsidRPr="009D7083" w:rsidRDefault="00B90619" w:rsidP="001401AF">
            <w:pPr>
              <w:pStyle w:val="Formula"/>
              <w:rPr>
                <w:lang w:val="nl-NL"/>
              </w:rPr>
            </w:pP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λ</m:t>
                        </m:r>
                      </m:e>
                    </m:bar>
                  </m:e>
                  <m:sub>
                    <m:r>
                      <m:rPr>
                        <m:nor/>
                      </m:rPr>
                      <w:rPr>
                        <w:lang w:val="nl-NL"/>
                      </w:rPr>
                      <m:t>w</m:t>
                    </m:r>
                  </m:sub>
                </m:sSub>
                <m:r>
                  <w:rPr>
                    <w:rFonts w:ascii="Cambria Math" w:hAnsi="Cambria Math"/>
                    <w:lang w:val="nl-NL"/>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nl-NL"/>
                          </w:rPr>
                          <m:t>R</m:t>
                        </m:r>
                      </m:sub>
                    </m:sSub>
                  </m:num>
                  <m:den>
                    <m:r>
                      <m:rPr>
                        <m:sty m:val="p"/>
                      </m:rPr>
                      <w:rPr>
                        <w:rFonts w:ascii="Cambria Math" w:hAnsi="Cambria Math"/>
                        <w:lang w:val="nl-NL"/>
                      </w:rPr>
                      <m:t>37,4</m:t>
                    </m:r>
                    <m:r>
                      <w:rPr>
                        <w:rFonts w:ascii="Cambria Math" w:hAnsi="Cambria Math"/>
                        <w:lang w:val="nl-NL"/>
                      </w:rPr>
                      <m:t xml:space="preserve"> </m:t>
                    </m:r>
                    <m:r>
                      <w:rPr>
                        <w:rFonts w:ascii="Cambria Math" w:hAnsi="Cambria Math"/>
                      </w:rPr>
                      <m:t>ε</m:t>
                    </m:r>
                    <m:r>
                      <w:rPr>
                        <w:rFonts w:ascii="Cambria Math" w:hAnsi="Cambria Math"/>
                        <w:lang w:val="nl-NL"/>
                      </w:rPr>
                      <m:t xml:space="preserve"> </m:t>
                    </m:r>
                    <m:sSub>
                      <m:sSubPr>
                        <m:ctrlPr>
                          <w:rPr>
                            <w:rFonts w:ascii="Cambria Math" w:hAnsi="Cambria Math"/>
                          </w:rPr>
                        </m:ctrlPr>
                      </m:sSubPr>
                      <m:e>
                        <m:r>
                          <w:rPr>
                            <w:rFonts w:ascii="Cambria Math" w:hAnsi="Cambria Math"/>
                          </w:rPr>
                          <m:t>t</m:t>
                        </m:r>
                      </m:e>
                      <m:sub>
                        <m:r>
                          <m:rPr>
                            <m:nor/>
                          </m:rPr>
                          <w:rPr>
                            <w:lang w:val="nl-NL"/>
                          </w:rPr>
                          <m:t>w</m:t>
                        </m:r>
                      </m:sub>
                    </m:sSub>
                    <m:r>
                      <w:rPr>
                        <w:rFonts w:ascii="Cambria Math" w:hAnsi="Cambria Math"/>
                        <w:lang w:val="nl-NL"/>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k</m:t>
                            </m:r>
                          </m:e>
                          <m:sub>
                            <m:r>
                              <w:rPr>
                                <w:rFonts w:ascii="Cambria Math" w:hAnsi="Cambria Math"/>
                              </w:rPr>
                              <m:t>τ</m:t>
                            </m:r>
                            <m:r>
                              <m:rPr>
                                <m:nor/>
                              </m:rPr>
                              <w:rPr>
                                <w:lang w:val="nl-NL"/>
                              </w:rPr>
                              <m:t>,za</m:t>
                            </m:r>
                          </m:sub>
                        </m:sSub>
                      </m:e>
                    </m:rad>
                  </m:den>
                </m:f>
              </m:oMath>
            </m:oMathPara>
          </w:p>
        </w:tc>
        <w:tc>
          <w:tcPr>
            <w:tcW w:w="1247" w:type="dxa"/>
          </w:tcPr>
          <w:p w14:paraId="08DCD9B1" w14:textId="0F479B63" w:rsidR="00146B54" w:rsidRDefault="00146B54" w:rsidP="009D7083">
            <w:pPr>
              <w:pStyle w:val="BodyText"/>
              <w:jc w:val="right"/>
            </w:pPr>
            <w:r w:rsidRPr="00171A38">
              <w:rPr>
                <w:rFonts w:eastAsiaTheme="majorEastAsia"/>
              </w:rPr>
              <w:t>(B.5)</w:t>
            </w:r>
          </w:p>
        </w:tc>
      </w:tr>
    </w:tbl>
    <w:p w14:paraId="61095E9F" w14:textId="77777777" w:rsidR="003A4169" w:rsidRPr="005F6FCF" w:rsidRDefault="003A4169" w:rsidP="00146B54">
      <w:pPr>
        <w:pStyle w:val="BodyText"/>
        <w:keepNext/>
      </w:pPr>
      <w:r w:rsidRPr="005F6FCF">
        <w:t>where</w:t>
      </w:r>
    </w:p>
    <w:p w14:paraId="3F7FDBEB" w14:textId="77777777" w:rsidR="003A4169" w:rsidRPr="008901DC" w:rsidRDefault="00B90619" w:rsidP="001401AF">
      <w:pPr>
        <w:pStyle w:val="Formula"/>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τ,za</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k</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α</m:t>
                          </m:r>
                        </m:e>
                        <m:sub>
                          <m:r>
                            <m:rPr>
                              <m:sty m:val="p"/>
                            </m:rPr>
                            <w:rPr>
                              <w:rFonts w:ascii="Cambria Math" w:hAnsi="Cambria Math"/>
                            </w:rPr>
                            <m:t>w</m:t>
                          </m:r>
                        </m:sub>
                      </m:sSub>
                    </m:den>
                  </m:f>
                </m:e>
              </m:d>
            </m:e>
            <m:sup>
              <m:r>
                <w:rPr>
                  <w:rFonts w:ascii="Cambria Math" w:hAnsi="Cambria Math"/>
                </w:rPr>
                <m:t>2</m:t>
              </m:r>
            </m:sup>
          </m:sSup>
        </m:oMath>
      </m:oMathPara>
    </w:p>
    <w:p w14:paraId="27249E44" w14:textId="77777777" w:rsidR="003A4169" w:rsidRPr="008901DC" w:rsidRDefault="00B90619" w:rsidP="001401AF">
      <w:pPr>
        <w:pStyle w:val="Formula"/>
      </w:pPr>
      <m:oMathPara>
        <m:oMath>
          <m:sSub>
            <m:sSubPr>
              <m:ctrlPr>
                <w:rPr>
                  <w:rFonts w:ascii="Cambria Math" w:hAnsi="Cambria Math"/>
                </w:rPr>
              </m:ctrlPr>
            </m:sSubPr>
            <m:e>
              <m:r>
                <w:rPr>
                  <w:rFonts w:ascii="Cambria Math" w:hAnsi="Cambria Math"/>
                </w:rPr>
                <m:t>α</m:t>
              </m:r>
            </m:e>
            <m:sub>
              <m:r>
                <m:rPr>
                  <m:nor/>
                </m:rPr>
                <m:t>w</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nor/>
                    </m:rPr>
                    <m:t>w</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m:t>
                  </m:r>
                </m:sub>
              </m:sSub>
            </m:den>
          </m:f>
        </m:oMath>
      </m:oMathPara>
    </w:p>
    <w:p w14:paraId="42D84CA7" w14:textId="77777777" w:rsidR="003A4169" w:rsidRPr="00171A38" w:rsidRDefault="00B90619" w:rsidP="00146B54">
      <w:pPr>
        <w:pStyle w:val="BodyText"/>
        <w:ind w:left="403"/>
        <w:rPr>
          <w:rFonts w:eastAsiaTheme="majorEastAsia"/>
        </w:rPr>
      </w:pPr>
      <m:oMath>
        <m:sSub>
          <m:sSubPr>
            <m:ctrlPr>
              <w:rPr>
                <w:rFonts w:ascii="Cambria Math" w:hAnsi="Cambria Math"/>
              </w:rPr>
            </m:ctrlPr>
          </m:sSubPr>
          <m:e>
            <m:r>
              <w:rPr>
                <w:rFonts w:ascii="Cambria Math" w:hAnsi="Cambria Math"/>
              </w:rPr>
              <m:t>A</m:t>
            </m:r>
          </m:e>
          <m:sub>
            <m:r>
              <m:rPr>
                <m:nor/>
              </m:rPr>
              <m:t>k</m:t>
            </m:r>
          </m:sub>
        </m:sSub>
      </m:oMath>
      <w:r w:rsidR="003A4169" w:rsidRPr="00171A38">
        <w:t xml:space="preserve"> and </w:t>
      </w:r>
      <m:oMath>
        <m:sSub>
          <m:sSubPr>
            <m:ctrlPr>
              <w:rPr>
                <w:rFonts w:ascii="Cambria Math" w:hAnsi="Cambria Math"/>
              </w:rPr>
            </m:ctrlPr>
          </m:sSubPr>
          <m:e>
            <m:r>
              <w:rPr>
                <w:rFonts w:ascii="Cambria Math" w:hAnsi="Cambria Math"/>
              </w:rPr>
              <m:t>B</m:t>
            </m:r>
          </m:e>
          <m:sub>
            <m:r>
              <m:rPr>
                <m:nor/>
              </m:rPr>
              <m:t>k</m:t>
            </m:r>
          </m:sub>
        </m:sSub>
      </m:oMath>
      <w:r w:rsidR="003A4169" w:rsidRPr="00171A38">
        <w:t xml:space="preserve"> are defined in Table B.2.</w:t>
      </w:r>
    </w:p>
    <w:p w14:paraId="7F01741D" w14:textId="77777777" w:rsidR="003A4169" w:rsidRPr="00171A38" w:rsidRDefault="003A4169" w:rsidP="001401AF">
      <w:pPr>
        <w:pStyle w:val="Tabletitle"/>
      </w:pPr>
      <w:r w:rsidRPr="00171A38">
        <w:t xml:space="preserve">Table B.2 — </w:t>
      </w:r>
      <w:r w:rsidRPr="00171A38">
        <w:rPr>
          <w:i/>
        </w:rPr>
        <w:t>A</w:t>
      </w:r>
      <w:r w:rsidRPr="005E6156">
        <w:rPr>
          <w:position w:val="-6"/>
          <w:sz w:val="18"/>
          <w:szCs w:val="18"/>
        </w:rPr>
        <w:t>k</w:t>
      </w:r>
      <w:r w:rsidRPr="00171A38">
        <w:t xml:space="preserve"> and </w:t>
      </w:r>
      <w:r w:rsidRPr="00171A38">
        <w:rPr>
          <w:i/>
        </w:rPr>
        <w:t>B</w:t>
      </w:r>
      <w:r w:rsidRPr="005E6156">
        <w:rPr>
          <w:position w:val="-6"/>
          <w:sz w:val="18"/>
          <w:szCs w:val="18"/>
        </w:rPr>
        <w:t>k</w:t>
      </w:r>
      <w:r w:rsidRPr="00171A38">
        <w:t xml:space="preserve"> parameters</w:t>
      </w:r>
    </w:p>
    <w:tbl>
      <w:tblPr>
        <w:tblStyle w:val="TableGrid"/>
        <w:tblW w:w="9752" w:type="dxa"/>
        <w:tblLook w:val="0620" w:firstRow="1" w:lastRow="0" w:firstColumn="0" w:lastColumn="0" w:noHBand="1" w:noVBand="1"/>
      </w:tblPr>
      <w:tblGrid>
        <w:gridCol w:w="2948"/>
        <w:gridCol w:w="3402"/>
        <w:gridCol w:w="3402"/>
      </w:tblGrid>
      <w:tr w:rsidR="003A4169" w14:paraId="6114BD27" w14:textId="77777777" w:rsidTr="005E32B9">
        <w:trPr>
          <w:cnfStyle w:val="100000000000" w:firstRow="1" w:lastRow="0" w:firstColumn="0" w:lastColumn="0" w:oddVBand="0" w:evenVBand="0" w:oddHBand="0" w:evenHBand="0" w:firstRowFirstColumn="0" w:firstRowLastColumn="0" w:lastRowFirstColumn="0" w:lastRowLastColumn="0"/>
          <w:trHeight w:val="454"/>
          <w:tblHeader/>
        </w:trPr>
        <w:tc>
          <w:tcPr>
            <w:tcW w:w="2948" w:type="dxa"/>
          </w:tcPr>
          <w:p w14:paraId="75D06761" w14:textId="73A4BBDD" w:rsidR="003A4169" w:rsidRPr="009A444B" w:rsidRDefault="003A4169" w:rsidP="00146B54">
            <w:pPr>
              <w:pStyle w:val="Tableheader"/>
            </w:pPr>
            <w:r w:rsidRPr="009A444B">
              <w:t xml:space="preserve">Value of </w:t>
            </w:r>
            <m:oMath>
              <m:sSub>
                <m:sSubPr>
                  <m:ctrlPr>
                    <w:rPr>
                      <w:rFonts w:ascii="Cambria Math" w:hAnsi="Cambria Math"/>
                      <w:b w:val="0"/>
                      <w:bCs/>
                    </w:rPr>
                  </m:ctrlPr>
                </m:sSubPr>
                <m:e>
                  <m:r>
                    <m:rPr>
                      <m:sty m:val="bi"/>
                    </m:rPr>
                    <w:rPr>
                      <w:rFonts w:ascii="Cambria Math" w:hAnsi="Cambria Math"/>
                    </w:rPr>
                    <m:t>α</m:t>
                  </m:r>
                </m:e>
                <m:sub>
                  <m:r>
                    <m:rPr>
                      <m:nor/>
                    </m:rPr>
                    <w:rPr>
                      <w:b w:val="0"/>
                      <w:bCs/>
                    </w:rPr>
                    <m:t>w</m:t>
                  </m:r>
                </m:sub>
              </m:sSub>
            </m:oMath>
          </w:p>
        </w:tc>
        <w:tc>
          <w:tcPr>
            <w:tcW w:w="3402" w:type="dxa"/>
          </w:tcPr>
          <w:p w14:paraId="571AF557" w14:textId="77777777" w:rsidR="003A4169" w:rsidRPr="00146B54" w:rsidRDefault="00B90619" w:rsidP="00146B54">
            <w:pPr>
              <w:pStyle w:val="Tablebody"/>
              <w:keepNext/>
            </w:pPr>
            <m:oMathPara>
              <m:oMathParaPr>
                <m:jc m:val="center"/>
              </m:oMathParaPr>
              <m:oMath>
                <m:sSub>
                  <m:sSubPr>
                    <m:ctrlPr>
                      <w:rPr>
                        <w:rFonts w:ascii="Cambria Math" w:hAnsi="Cambria Math"/>
                      </w:rPr>
                    </m:ctrlPr>
                  </m:sSubPr>
                  <m:e>
                    <m:r>
                      <w:rPr>
                        <w:rFonts w:ascii="Cambria Math" w:hAnsi="Cambria Math"/>
                      </w:rPr>
                      <m:t>A</m:t>
                    </m:r>
                  </m:e>
                  <m:sub>
                    <m:r>
                      <m:rPr>
                        <m:nor/>
                      </m:rPr>
                      <m:t>k</m:t>
                    </m:r>
                  </m:sub>
                </m:sSub>
              </m:oMath>
            </m:oMathPara>
          </w:p>
        </w:tc>
        <w:tc>
          <w:tcPr>
            <w:tcW w:w="3402" w:type="dxa"/>
          </w:tcPr>
          <w:p w14:paraId="4042E33F" w14:textId="77777777" w:rsidR="003A4169" w:rsidRPr="00146B54" w:rsidRDefault="00B90619" w:rsidP="00146B54">
            <w:pPr>
              <w:pStyle w:val="Tablebody"/>
              <w:keepNext/>
            </w:pPr>
            <m:oMathPara>
              <m:oMathParaPr>
                <m:jc m:val="center"/>
              </m:oMathParaPr>
              <m:oMath>
                <m:sSub>
                  <m:sSubPr>
                    <m:ctrlPr>
                      <w:rPr>
                        <w:rFonts w:ascii="Cambria Math" w:hAnsi="Cambria Math"/>
                      </w:rPr>
                    </m:ctrlPr>
                  </m:sSubPr>
                  <m:e>
                    <m:r>
                      <w:rPr>
                        <w:rFonts w:ascii="Cambria Math" w:hAnsi="Cambria Math"/>
                      </w:rPr>
                      <m:t>B</m:t>
                    </m:r>
                  </m:e>
                  <m:sub>
                    <m:r>
                      <m:rPr>
                        <m:nor/>
                      </m:rPr>
                      <m:t>k</m:t>
                    </m:r>
                  </m:sub>
                </m:sSub>
              </m:oMath>
            </m:oMathPara>
          </w:p>
        </w:tc>
      </w:tr>
      <w:tr w:rsidR="003A4169" w14:paraId="2C24FC0B" w14:textId="77777777" w:rsidTr="00146B54">
        <w:trPr>
          <w:trHeight w:val="454"/>
        </w:trPr>
        <w:tc>
          <w:tcPr>
            <w:tcW w:w="2948" w:type="dxa"/>
          </w:tcPr>
          <w:p w14:paraId="73A97621" w14:textId="77777777" w:rsidR="003A4169" w:rsidRPr="00146B54" w:rsidRDefault="00B90619" w:rsidP="00146B54">
            <w:pPr>
              <w:pStyle w:val="Tablebody"/>
              <w:keepNext/>
            </w:pPr>
            <m:oMathPara>
              <m:oMathParaPr>
                <m:jc m:val="center"/>
              </m:oMathParaPr>
              <m:oMath>
                <m:sSub>
                  <m:sSubPr>
                    <m:ctrlPr>
                      <w:rPr>
                        <w:rFonts w:ascii="Cambria Math" w:hAnsi="Cambria Math"/>
                      </w:rPr>
                    </m:ctrlPr>
                  </m:sSubPr>
                  <m:e>
                    <m:r>
                      <w:rPr>
                        <w:rFonts w:ascii="Cambria Math" w:hAnsi="Cambria Math"/>
                      </w:rPr>
                      <m:t>α</m:t>
                    </m:r>
                  </m:e>
                  <m:sub>
                    <m:r>
                      <m:rPr>
                        <m:nor/>
                      </m:rPr>
                      <m:t>w</m:t>
                    </m:r>
                  </m:sub>
                </m:sSub>
                <m:r>
                  <w:rPr>
                    <w:rFonts w:ascii="Cambria Math" w:hAnsi="Cambria Math"/>
                  </w:rPr>
                  <m:t>≤</m:t>
                </m:r>
                <m:r>
                  <m:rPr>
                    <m:sty m:val="p"/>
                  </m:rPr>
                  <w:rPr>
                    <w:rFonts w:ascii="Cambria Math" w:hAnsi="Cambria Math"/>
                  </w:rPr>
                  <m:t>1,0</m:t>
                </m:r>
              </m:oMath>
            </m:oMathPara>
          </w:p>
        </w:tc>
        <w:tc>
          <w:tcPr>
            <w:tcW w:w="3402" w:type="dxa"/>
          </w:tcPr>
          <w:p w14:paraId="4725BE95" w14:textId="77777777" w:rsidR="003A4169" w:rsidRPr="00146B54" w:rsidRDefault="00B90619" w:rsidP="00146B54">
            <w:pPr>
              <w:pStyle w:val="Tablebody"/>
              <w:keepNext/>
            </w:pPr>
            <m:oMathPara>
              <m:oMathParaPr>
                <m:jc m:val="center"/>
              </m:oMathParaPr>
              <m:oMath>
                <m:sSub>
                  <m:sSubPr>
                    <m:ctrlPr>
                      <w:rPr>
                        <w:rFonts w:ascii="Cambria Math" w:hAnsi="Cambria Math"/>
                      </w:rPr>
                    </m:ctrlPr>
                  </m:sSubPr>
                  <m:e>
                    <m:r>
                      <w:rPr>
                        <w:rFonts w:ascii="Cambria Math" w:hAnsi="Cambria Math"/>
                      </w:rPr>
                      <m:t>A</m:t>
                    </m:r>
                  </m:e>
                  <m:sub>
                    <m:r>
                      <m:rPr>
                        <m:nor/>
                      </m:rPr>
                      <m:t>k</m:t>
                    </m:r>
                  </m:sub>
                </m:sSub>
                <m:r>
                  <w:rPr>
                    <w:rFonts w:ascii="Cambria Math" w:hAnsi="Cambria Math"/>
                  </w:rPr>
                  <m:t>=</m:t>
                </m:r>
                <m:r>
                  <m:rPr>
                    <m:sty m:val="p"/>
                  </m:rPr>
                  <w:rPr>
                    <w:rFonts w:ascii="Cambria Math" w:hAnsi="Cambria Math"/>
                  </w:rPr>
                  <m:t>0,214</m:t>
                </m:r>
                <m:r>
                  <w:rPr>
                    <w:rFonts w:ascii="Cambria Math" w:hAnsi="Cambria Math"/>
                  </w:rPr>
                  <m:t xml:space="preserve"> </m:t>
                </m:r>
                <m:sSub>
                  <m:sSubPr>
                    <m:ctrlPr>
                      <w:rPr>
                        <w:rFonts w:ascii="Cambria Math" w:hAnsi="Cambria Math"/>
                      </w:rPr>
                    </m:ctrlPr>
                  </m:sSubPr>
                  <m:e>
                    <m:r>
                      <w:rPr>
                        <w:rFonts w:ascii="Cambria Math" w:hAnsi="Cambria Math"/>
                      </w:rPr>
                      <m:t>z</m:t>
                    </m:r>
                  </m:e>
                  <m:sub>
                    <m:r>
                      <m:rPr>
                        <m:nor/>
                      </m:rPr>
                      <m:t>a</m:t>
                    </m:r>
                  </m:sub>
                </m:sSub>
                <m:r>
                  <w:rPr>
                    <w:rFonts w:ascii="Cambria Math" w:hAnsi="Cambria Math"/>
                  </w:rPr>
                  <m:t>+</m:t>
                </m:r>
                <m:r>
                  <m:rPr>
                    <m:sty m:val="p"/>
                  </m:rPr>
                  <w:rPr>
                    <w:rFonts w:ascii="Cambria Math" w:hAnsi="Cambria Math"/>
                  </w:rPr>
                  <m:t>2,88</m:t>
                </m:r>
              </m:oMath>
            </m:oMathPara>
          </w:p>
        </w:tc>
        <w:tc>
          <w:tcPr>
            <w:tcW w:w="3402" w:type="dxa"/>
          </w:tcPr>
          <w:p w14:paraId="0E0D37DE" w14:textId="77777777" w:rsidR="003A4169" w:rsidRPr="00146B54" w:rsidRDefault="00B90619" w:rsidP="00146B54">
            <w:pPr>
              <w:pStyle w:val="Tablebody"/>
              <w:keepNext/>
            </w:pPr>
            <m:oMathPara>
              <m:oMathParaPr>
                <m:jc m:val="center"/>
              </m:oMathParaPr>
              <m:oMath>
                <m:sSub>
                  <m:sSubPr>
                    <m:ctrlPr>
                      <w:rPr>
                        <w:rFonts w:ascii="Cambria Math" w:hAnsi="Cambria Math"/>
                      </w:rPr>
                    </m:ctrlPr>
                  </m:sSubPr>
                  <m:e>
                    <m:r>
                      <w:rPr>
                        <w:rFonts w:ascii="Cambria Math" w:hAnsi="Cambria Math"/>
                      </w:rPr>
                      <m:t>B</m:t>
                    </m:r>
                  </m:e>
                  <m:sub>
                    <m:r>
                      <m:rPr>
                        <m:nor/>
                      </m:rPr>
                      <m:t>k</m:t>
                    </m:r>
                  </m:sub>
                </m:sSub>
                <m:r>
                  <w:rPr>
                    <w:rFonts w:ascii="Cambria Math" w:hAnsi="Cambria Math"/>
                  </w:rPr>
                  <m:t>=</m:t>
                </m:r>
                <m:r>
                  <m:rPr>
                    <m:sty m:val="p"/>
                  </m:rPr>
                  <w:rPr>
                    <w:rFonts w:ascii="Cambria Math" w:hAnsi="Cambria Math"/>
                  </w:rPr>
                  <m:t>5,343</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nor/>
                          </m:rPr>
                          <m:t>a</m:t>
                        </m:r>
                      </m:sub>
                    </m:sSub>
                  </m:num>
                  <m:den>
                    <m:r>
                      <m:rPr>
                        <m:sty m:val="p"/>
                      </m:rPr>
                      <w:rPr>
                        <w:rFonts w:ascii="Cambria Math" w:hAnsi="Cambria Math"/>
                      </w:rPr>
                      <m:t>175,6</m:t>
                    </m:r>
                  </m:den>
                </m:f>
              </m:oMath>
            </m:oMathPara>
          </w:p>
        </w:tc>
      </w:tr>
      <w:tr w:rsidR="003A4169" w14:paraId="1114C8BD" w14:textId="77777777" w:rsidTr="00146B54">
        <w:trPr>
          <w:trHeight w:val="454"/>
        </w:trPr>
        <w:tc>
          <w:tcPr>
            <w:tcW w:w="2948" w:type="dxa"/>
          </w:tcPr>
          <w:p w14:paraId="21E5F4E9"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α</m:t>
                    </m:r>
                  </m:e>
                  <m:sub>
                    <m:r>
                      <m:rPr>
                        <m:nor/>
                      </m:rPr>
                      <m:t>w</m:t>
                    </m:r>
                  </m:sub>
                </m:sSub>
                <m:r>
                  <w:rPr>
                    <w:rFonts w:ascii="Cambria Math" w:hAnsi="Cambria Math"/>
                  </w:rPr>
                  <m:t>&gt;</m:t>
                </m:r>
                <m:r>
                  <m:rPr>
                    <m:sty m:val="p"/>
                  </m:rPr>
                  <w:rPr>
                    <w:rFonts w:ascii="Cambria Math" w:hAnsi="Cambria Math"/>
                  </w:rPr>
                  <m:t>1,0</m:t>
                </m:r>
              </m:oMath>
            </m:oMathPara>
          </w:p>
        </w:tc>
        <w:tc>
          <w:tcPr>
            <w:tcW w:w="3402" w:type="dxa"/>
          </w:tcPr>
          <w:p w14:paraId="0DF149FE"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A</m:t>
                    </m:r>
                  </m:e>
                  <m:sub>
                    <m:r>
                      <m:rPr>
                        <m:nor/>
                      </m:rPr>
                      <m:t>k</m:t>
                    </m:r>
                  </m:sub>
                </m:sSub>
                <m:r>
                  <w:rPr>
                    <w:rFonts w:ascii="Cambria Math" w:hAnsi="Cambria Math"/>
                  </w:rPr>
                  <m:t>=</m:t>
                </m:r>
                <m:r>
                  <m:rPr>
                    <m:sty m:val="p"/>
                  </m:rPr>
                  <w:rPr>
                    <w:rFonts w:ascii="Cambria Math" w:hAnsi="Cambria Math"/>
                  </w:rPr>
                  <m:t>0,096</m:t>
                </m:r>
                <m:r>
                  <w:rPr>
                    <w:rFonts w:ascii="Cambria Math" w:hAnsi="Cambria Math"/>
                  </w:rPr>
                  <m:t xml:space="preserve"> </m:t>
                </m:r>
                <m:sSub>
                  <m:sSubPr>
                    <m:ctrlPr>
                      <w:rPr>
                        <w:rFonts w:ascii="Cambria Math" w:hAnsi="Cambria Math"/>
                      </w:rPr>
                    </m:ctrlPr>
                  </m:sSubPr>
                  <m:e>
                    <m:r>
                      <w:rPr>
                        <w:rFonts w:ascii="Cambria Math" w:hAnsi="Cambria Math"/>
                      </w:rPr>
                      <m:t>z</m:t>
                    </m:r>
                  </m:e>
                  <m:sub>
                    <m:r>
                      <m:rPr>
                        <m:nor/>
                      </m:rPr>
                      <m:t>a</m:t>
                    </m:r>
                  </m:sub>
                </m:sSub>
                <m:r>
                  <w:rPr>
                    <w:rFonts w:ascii="Cambria Math" w:hAnsi="Cambria Math"/>
                  </w:rPr>
                  <m:t>+</m:t>
                </m:r>
                <m:r>
                  <m:rPr>
                    <m:sty m:val="p"/>
                  </m:rPr>
                  <w:rPr>
                    <w:rFonts w:ascii="Cambria Math" w:hAnsi="Cambria Math"/>
                  </w:rPr>
                  <m:t>5,15</m:t>
                </m:r>
              </m:oMath>
            </m:oMathPara>
          </w:p>
        </w:tc>
        <w:tc>
          <w:tcPr>
            <w:tcW w:w="3402" w:type="dxa"/>
          </w:tcPr>
          <w:p w14:paraId="7CB0435A" w14:textId="77777777" w:rsidR="003A4169" w:rsidRPr="00146B54" w:rsidRDefault="00B90619" w:rsidP="009D7083">
            <w:pPr>
              <w:pStyle w:val="Tablebody"/>
            </w:pPr>
            <m:oMathPara>
              <m:oMathParaPr>
                <m:jc m:val="center"/>
              </m:oMathParaPr>
              <m:oMath>
                <m:sSub>
                  <m:sSubPr>
                    <m:ctrlPr>
                      <w:rPr>
                        <w:rFonts w:ascii="Cambria Math" w:hAnsi="Cambria Math"/>
                      </w:rPr>
                    </m:ctrlPr>
                  </m:sSubPr>
                  <m:e>
                    <m:r>
                      <w:rPr>
                        <w:rFonts w:ascii="Cambria Math" w:hAnsi="Cambria Math"/>
                      </w:rPr>
                      <m:t>B</m:t>
                    </m:r>
                  </m:e>
                  <m:sub>
                    <m:r>
                      <m:rPr>
                        <m:nor/>
                      </m:rPr>
                      <m:t>k</m:t>
                    </m:r>
                  </m:sub>
                </m:sSub>
                <m:r>
                  <w:rPr>
                    <w:rFonts w:ascii="Cambria Math" w:hAnsi="Cambria Math"/>
                  </w:rPr>
                  <m:t>=</m:t>
                </m:r>
                <m:r>
                  <m:rPr>
                    <m:sty m:val="p"/>
                  </m:rPr>
                  <w:rPr>
                    <w:rFonts w:ascii="Cambria Math" w:hAnsi="Cambria Math"/>
                  </w:rPr>
                  <m:t>0,135</m:t>
                </m:r>
                <m:r>
                  <w:rPr>
                    <w:rFonts w:ascii="Cambria Math" w:hAnsi="Cambria Math"/>
                  </w:rPr>
                  <m:t xml:space="preserve"> </m:t>
                </m:r>
                <m:sSub>
                  <m:sSubPr>
                    <m:ctrlPr>
                      <w:rPr>
                        <w:rFonts w:ascii="Cambria Math" w:hAnsi="Cambria Math"/>
                      </w:rPr>
                    </m:ctrlPr>
                  </m:sSubPr>
                  <m:e>
                    <m:r>
                      <w:rPr>
                        <w:rFonts w:ascii="Cambria Math" w:hAnsi="Cambria Math"/>
                      </w:rPr>
                      <m:t>z</m:t>
                    </m:r>
                  </m:e>
                  <m:sub>
                    <m:r>
                      <m:rPr>
                        <m:nor/>
                      </m:rPr>
                      <m:t>a</m:t>
                    </m:r>
                  </m:sub>
                </m:sSub>
                <m:r>
                  <w:rPr>
                    <w:rFonts w:ascii="Cambria Math" w:hAnsi="Cambria Math"/>
                  </w:rPr>
                  <m:t>+</m:t>
                </m:r>
                <m:r>
                  <m:rPr>
                    <m:sty m:val="p"/>
                  </m:rPr>
                  <w:rPr>
                    <w:rFonts w:ascii="Cambria Math" w:hAnsi="Cambria Math"/>
                  </w:rPr>
                  <m:t>3,18</m:t>
                </m:r>
              </m:oMath>
            </m:oMathPara>
          </w:p>
        </w:tc>
      </w:tr>
    </w:tbl>
    <w:p w14:paraId="0743D87F" w14:textId="77777777" w:rsidR="003A4169" w:rsidRPr="009A444B" w:rsidRDefault="003A4169" w:rsidP="00146B54">
      <w:pPr>
        <w:pStyle w:val="a2"/>
        <w:spacing w:before="360"/>
      </w:pPr>
      <w:bookmarkStart w:id="3515" w:name="_Toc96073993"/>
      <w:bookmarkStart w:id="3516" w:name="_Toc132267946"/>
      <w:r w:rsidRPr="009A444B">
        <w:t>Interaction between shear force and bending moment</w:t>
      </w:r>
      <w:bookmarkEnd w:id="3515"/>
      <w:bookmarkEnd w:id="3516"/>
    </w:p>
    <w:p w14:paraId="50D534A9" w14:textId="3A4E0A0A" w:rsidR="003A4169" w:rsidRDefault="003A4169" w:rsidP="009D7083">
      <w:pPr>
        <w:pStyle w:val="BodyText"/>
      </w:pPr>
      <w:r>
        <w:t>(1) </w:t>
      </w:r>
      <w:r w:rsidRPr="009A444B">
        <w:t xml:space="preserve">The </w:t>
      </w:r>
      <w:r w:rsidRPr="00171A38">
        <w:t xml:space="preserve">interaction between shear force and bending moment should be verified in accordance with </w:t>
      </w:r>
      <w:r w:rsidRPr="00171A38">
        <w:rPr>
          <w:rFonts w:eastAsiaTheme="majorEastAsia"/>
        </w:rPr>
        <w:t xml:space="preserve">9.1(1) of </w:t>
      </w:r>
      <w:r w:rsidR="007C2D93">
        <w:rPr>
          <w:rFonts w:eastAsiaTheme="majorEastAsia"/>
        </w:rPr>
        <w:t>FprEN 1993-1-5</w:t>
      </w:r>
      <w:r w:rsidRPr="00171A38">
        <w:rPr>
          <w:rFonts w:eastAsiaTheme="majorEastAsia"/>
        </w:rPr>
        <w:t>:202</w:t>
      </w:r>
      <w:r w:rsidR="007C2D93">
        <w:rPr>
          <w:rFonts w:eastAsiaTheme="majorEastAsia"/>
        </w:rPr>
        <w:t>3</w:t>
      </w:r>
      <w:r w:rsidRPr="00171A38">
        <w:rPr>
          <w:rFonts w:eastAsiaTheme="majorEastAsia"/>
        </w:rPr>
        <w:t xml:space="preserve"> with the design shear resista</w:t>
      </w:r>
      <w:r w:rsidRPr="00171A38">
        <w:t xml:space="preserve">nce </w:t>
      </w:r>
      <m:oMath>
        <m:sSub>
          <m:sSubPr>
            <m:ctrlPr>
              <w:rPr>
                <w:rFonts w:ascii="Cambria Math" w:hAnsi="Cambria Math"/>
              </w:rPr>
            </m:ctrlPr>
          </m:sSubPr>
          <m:e>
            <m:r>
              <w:rPr>
                <w:rFonts w:ascii="Cambria Math" w:hAnsi="Cambria Math"/>
              </w:rPr>
              <m:t>V</m:t>
            </m:r>
          </m:e>
          <m:sub>
            <m:r>
              <m:rPr>
                <m:sty m:val="p"/>
              </m:rPr>
              <w:rPr>
                <w:rFonts w:ascii="Cambria Math" w:hAnsi="Cambria Math"/>
              </w:rPr>
              <m:t>bw,Rd</m:t>
            </m:r>
          </m:sub>
        </m:sSub>
      </m:oMath>
      <w:r w:rsidRPr="00171A38">
        <w:t xml:space="preserve"> calcul</w:t>
      </w:r>
      <w:r w:rsidRPr="00171A38">
        <w:rPr>
          <w:rFonts w:eastAsiaTheme="majorEastAsia"/>
        </w:rPr>
        <w:t>ated in accordance with B.3 (2) or (3) as appropriate</w:t>
      </w:r>
      <w:r w:rsidRPr="00171A38">
        <w:t>.</w:t>
      </w:r>
    </w:p>
    <w:p w14:paraId="1E521DE6" w14:textId="77777777" w:rsidR="003A4169" w:rsidRPr="009A444B" w:rsidRDefault="003A4169">
      <w:pPr>
        <w:pStyle w:val="a2"/>
      </w:pPr>
      <w:bookmarkStart w:id="3517" w:name="_Toc96073994"/>
      <w:bookmarkStart w:id="3518" w:name="_Toc132267947"/>
      <w:r w:rsidRPr="009A444B">
        <w:t>Design of restraints to the compression flange</w:t>
      </w:r>
      <w:bookmarkEnd w:id="3517"/>
      <w:bookmarkEnd w:id="3518"/>
    </w:p>
    <w:p w14:paraId="4F51C69D" w14:textId="78090E86" w:rsidR="003A4169" w:rsidRDefault="003A4169" w:rsidP="009D7083">
      <w:pPr>
        <w:pStyle w:val="BodyText"/>
      </w:pPr>
      <w:r>
        <w:t>(1) </w:t>
      </w:r>
      <w:r w:rsidRPr="009A444B">
        <w:t>Restraints to curved in plan compression flanges shall be designed for the forces developed in resisting the lateral buckling deflections of the flange, considering both the initial intended curvature and geometrical imperfections. The restraint forces should be determined by second order analysis or by simplified methods which make allowance for second order effects.</w:t>
      </w:r>
    </w:p>
    <w:p w14:paraId="0F3D4882" w14:textId="5EE3F913" w:rsidR="003A4169" w:rsidRDefault="003A4169" w:rsidP="005E6156">
      <w:pPr>
        <w:pStyle w:val="BodyText"/>
        <w:keepNext/>
      </w:pPr>
      <w:r>
        <w:t>(2) </w:t>
      </w:r>
      <w:r w:rsidRPr="009A444B">
        <w:t xml:space="preserve">Restraints to curved in plan compression flanges may be designed in accordance with the principles of 8.3.5(5) provided that the additional radial force induced by the plan curvature is included. The force to apply to each discrete rigid compression flange restraint, </w:t>
      </w:r>
      <w:r w:rsidRPr="009A444B">
        <w:rPr>
          <w:i/>
        </w:rPr>
        <w:t>F</w:t>
      </w:r>
      <w:r w:rsidRPr="005F6FCF">
        <w:rPr>
          <w:position w:val="-6"/>
          <w:sz w:val="18"/>
          <w:szCs w:val="18"/>
        </w:rPr>
        <w:t>Ed</w:t>
      </w:r>
      <w:r w:rsidRPr="009A444B">
        <w:t xml:space="preserve">, may conservatively be calculated by introducing the additional compression flange bow from intended plan curvature using </w:t>
      </w:r>
      <w:r>
        <w:t>Formula (</w:t>
      </w:r>
      <w:r w:rsidRPr="009A444B">
        <w:t>B.6):</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445A45" w14:paraId="10F77DE9" w14:textId="77777777" w:rsidTr="009D7083">
        <w:tc>
          <w:tcPr>
            <w:tcW w:w="8505" w:type="dxa"/>
          </w:tcPr>
          <w:p w14:paraId="395C1B88" w14:textId="0141B517" w:rsidR="00445A45" w:rsidRPr="008901DC" w:rsidRDefault="00B90619" w:rsidP="001401AF">
            <w:pPr>
              <w:pStyle w:val="Formula"/>
            </w:pPr>
            <m:oMathPara>
              <m:oMath>
                <m:sSub>
                  <m:sSubPr>
                    <m:ctrlPr>
                      <w:rPr>
                        <w:rFonts w:ascii="Cambria Math" w:hAnsi="Cambria Math"/>
                        <w:i/>
                      </w:rPr>
                    </m:ctrlPr>
                  </m:sSubPr>
                  <m:e>
                    <m:r>
                      <w:rPr>
                        <w:rFonts w:ascii="Cambria Math" w:hAnsi="Cambria Math"/>
                      </w:rPr>
                      <m:t>F</m:t>
                    </m:r>
                  </m:e>
                  <m:sub>
                    <m:r>
                      <m:rPr>
                        <m:sty m:val="p"/>
                      </m:rP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Ed</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m:rPr>
                                <m:sty m:val="p"/>
                              </m:rPr>
                              <w:rPr>
                                <w:rFonts w:ascii="Cambria Math" w:hAnsi="Cambria Math"/>
                              </w:rPr>
                              <m:t>R</m:t>
                            </m:r>
                          </m:sub>
                        </m:sSub>
                      </m:num>
                      <m:den>
                        <m:sSub>
                          <m:sSubPr>
                            <m:ctrlPr>
                              <w:rPr>
                                <w:rFonts w:ascii="Cambria Math" w:hAnsi="Cambria Math"/>
                                <w:i/>
                              </w:rPr>
                            </m:ctrlPr>
                          </m:sSubPr>
                          <m:e>
                            <m:r>
                              <w:rPr>
                                <w:rFonts w:ascii="Cambria Math" w:hAnsi="Cambria Math"/>
                              </w:rPr>
                              <m:t>R</m:t>
                            </m:r>
                          </m:e>
                          <m:sub>
                            <m:r>
                              <m:rPr>
                                <m:sty m:val="p"/>
                              </m:rPr>
                              <w:rPr>
                                <w:rFonts w:ascii="Cambria Math" w:hAnsi="Cambria Math"/>
                              </w:rPr>
                              <m:t>B</m:t>
                            </m:r>
                          </m:sub>
                        </m:sSub>
                      </m:den>
                    </m:f>
                  </m:e>
                </m:d>
              </m:oMath>
            </m:oMathPara>
          </w:p>
        </w:tc>
        <w:tc>
          <w:tcPr>
            <w:tcW w:w="1247" w:type="dxa"/>
          </w:tcPr>
          <w:p w14:paraId="1D98FB90" w14:textId="3D695B8E" w:rsidR="00445A45" w:rsidRDefault="00445A45" w:rsidP="009D7083">
            <w:pPr>
              <w:pStyle w:val="BodyText"/>
              <w:jc w:val="right"/>
            </w:pPr>
            <w:r w:rsidRPr="009A444B">
              <w:rPr>
                <w:szCs w:val="23"/>
              </w:rPr>
              <w:t>(B.6)</w:t>
            </w:r>
          </w:p>
        </w:tc>
      </w:tr>
    </w:tbl>
    <w:p w14:paraId="7156437B" w14:textId="77777777" w:rsidR="003A4169" w:rsidRPr="009A444B" w:rsidRDefault="003A4169" w:rsidP="009D7083">
      <w:pPr>
        <w:pStyle w:val="BodyText"/>
      </w:pPr>
      <w:r w:rsidRPr="009A444B">
        <w:t xml:space="preserve">Where </w:t>
      </w:r>
      <w:r w:rsidRPr="009A444B">
        <w:rPr>
          <w:i/>
        </w:rPr>
        <w:t>N</w:t>
      </w:r>
      <w:r w:rsidRPr="005F6FCF">
        <w:rPr>
          <w:position w:val="-6"/>
          <w:sz w:val="18"/>
          <w:szCs w:val="18"/>
        </w:rPr>
        <w:t>Ed</w:t>
      </w:r>
      <w:r w:rsidRPr="009A444B">
        <w:t xml:space="preserve"> is defined in 8.3.5(1).</w:t>
      </w:r>
    </w:p>
    <w:p w14:paraId="1567AEBC" w14:textId="5FF2D5F2" w:rsidR="003A4169" w:rsidRPr="009A444B" w:rsidRDefault="003A4169" w:rsidP="009D7083">
      <w:pPr>
        <w:pStyle w:val="ANNEX"/>
      </w:pPr>
      <w:r w:rsidRPr="009A444B">
        <w:rPr>
          <w:b w:val="0"/>
        </w:rPr>
        <w:br/>
      </w:r>
      <w:bookmarkStart w:id="3519" w:name="_Toc96073995"/>
      <w:bookmarkStart w:id="3520" w:name="_Toc132267948"/>
      <w:r w:rsidRPr="009A444B">
        <w:rPr>
          <w:b w:val="0"/>
        </w:rPr>
        <w:t>(informative)</w:t>
      </w:r>
      <w:r w:rsidRPr="009A444B">
        <w:rPr>
          <w:b w:val="0"/>
        </w:rPr>
        <w:fldChar w:fldCharType="begin"/>
      </w:r>
      <w:r w:rsidRPr="009A444B">
        <w:rPr>
          <w:b w:val="0"/>
        </w:rPr>
        <w:instrText xml:space="preserve">SEQ aaa \h </w:instrText>
      </w:r>
      <w:r w:rsidRPr="009A444B">
        <w:rPr>
          <w:b w:val="0"/>
        </w:rPr>
        <w:fldChar w:fldCharType="end"/>
      </w:r>
      <w:r w:rsidRPr="009A444B">
        <w:rPr>
          <w:b w:val="0"/>
        </w:rPr>
        <w:fldChar w:fldCharType="begin"/>
      </w:r>
      <w:r w:rsidRPr="009A444B">
        <w:rPr>
          <w:b w:val="0"/>
        </w:rPr>
        <w:instrText xml:space="preserve">SEQ table \r0\h </w:instrText>
      </w:r>
      <w:r w:rsidRPr="009A444B">
        <w:rPr>
          <w:b w:val="0"/>
        </w:rPr>
        <w:fldChar w:fldCharType="end"/>
      </w:r>
      <w:r w:rsidRPr="009A444B">
        <w:rPr>
          <w:b w:val="0"/>
        </w:rPr>
        <w:fldChar w:fldCharType="begin"/>
      </w:r>
      <w:r w:rsidRPr="009A444B">
        <w:rPr>
          <w:b w:val="0"/>
        </w:rPr>
        <w:instrText xml:space="preserve">SEQ figure \r0\h </w:instrText>
      </w:r>
      <w:r w:rsidRPr="009A444B">
        <w:rPr>
          <w:b w:val="0"/>
        </w:rPr>
        <w:fldChar w:fldCharType="end"/>
      </w:r>
      <w:r w:rsidRPr="009A444B">
        <w:rPr>
          <w:b w:val="0"/>
        </w:rPr>
        <w:fldChar w:fldCharType="begin"/>
      </w:r>
      <w:r w:rsidRPr="009A444B">
        <w:rPr>
          <w:b w:val="0"/>
        </w:rPr>
        <w:instrText xml:space="preserve"> SEQ Equation_annex \r0\h </w:instrText>
      </w:r>
      <w:r w:rsidRPr="009A444B">
        <w:rPr>
          <w:b w:val="0"/>
        </w:rPr>
        <w:fldChar w:fldCharType="end"/>
      </w:r>
      <w:r w:rsidRPr="009A444B">
        <w:br/>
      </w:r>
      <w:r w:rsidRPr="009A444B">
        <w:br/>
        <w:t>Recommendations for the structural detailing of steel bridge decks</w:t>
      </w:r>
      <w:bookmarkEnd w:id="3519"/>
      <w:bookmarkEnd w:id="3520"/>
    </w:p>
    <w:p w14:paraId="45A72F40" w14:textId="77777777" w:rsidR="003A4169" w:rsidRPr="009A444B" w:rsidRDefault="003A4169">
      <w:pPr>
        <w:pStyle w:val="a2"/>
      </w:pPr>
      <w:bookmarkStart w:id="3521" w:name="_Toc96073996"/>
      <w:bookmarkStart w:id="3522" w:name="_Toc132267949"/>
      <w:bookmarkStart w:id="3523" w:name="_Toc134425697"/>
      <w:r w:rsidRPr="009A444B">
        <w:t>Use of this annex</w:t>
      </w:r>
      <w:bookmarkEnd w:id="3521"/>
      <w:bookmarkEnd w:id="3522"/>
    </w:p>
    <w:p w14:paraId="39CC72A2" w14:textId="55BEE6DE" w:rsidR="003A4169" w:rsidRDefault="003A4169" w:rsidP="009D7083">
      <w:pPr>
        <w:pStyle w:val="BodyText"/>
      </w:pPr>
      <w:r>
        <w:t>(1) </w:t>
      </w:r>
      <w:r w:rsidRPr="009A444B">
        <w:t xml:space="preserve">This Informative </w:t>
      </w:r>
      <w:r>
        <w:t>Annex</w:t>
      </w:r>
      <w:r w:rsidR="00874A6A">
        <w:t xml:space="preserve"> </w:t>
      </w:r>
      <w:r w:rsidRPr="009A444B">
        <w:t xml:space="preserve">provides complementary and supplementary guidance to </w:t>
      </w:r>
      <w:r>
        <w:t>Clause </w:t>
      </w:r>
      <w:r w:rsidRPr="009A444B">
        <w:t>10 for the structural detailing of steel bridge decks.</w:t>
      </w:r>
    </w:p>
    <w:p w14:paraId="73567628" w14:textId="16B5513B" w:rsidR="003A4169" w:rsidRDefault="003A4169" w:rsidP="00874A6A">
      <w:pPr>
        <w:pStyle w:val="Note"/>
      </w:pPr>
      <w:r w:rsidRPr="009A444B">
        <w:t>NOTE</w:t>
      </w:r>
      <w:r w:rsidRPr="009A444B">
        <w:tab/>
        <w:t xml:space="preserve">National choice on the application of this Informative </w:t>
      </w:r>
      <w:r>
        <w:t>Annex </w:t>
      </w:r>
      <w:r w:rsidRPr="009A444B">
        <w:t xml:space="preserve">can be given in the National Annex. If the National </w:t>
      </w:r>
      <w:r>
        <w:t>Annex</w:t>
      </w:r>
      <w:r w:rsidR="00874A6A">
        <w:t xml:space="preserve"> </w:t>
      </w:r>
      <w:r w:rsidRPr="009A444B">
        <w:t>contains no information on the application of this informative annex, it can be used.</w:t>
      </w:r>
    </w:p>
    <w:p w14:paraId="56FFDD68" w14:textId="77777777" w:rsidR="003A4169" w:rsidRPr="009A444B" w:rsidRDefault="003A4169" w:rsidP="009D7083">
      <w:pPr>
        <w:pStyle w:val="a2"/>
      </w:pPr>
      <w:bookmarkStart w:id="3524" w:name="_Toc96073997"/>
      <w:bookmarkStart w:id="3525" w:name="_Toc132267950"/>
      <w:r w:rsidRPr="009A444B">
        <w:t>Scope and field of application</w:t>
      </w:r>
      <w:bookmarkEnd w:id="3524"/>
      <w:bookmarkEnd w:id="3525"/>
    </w:p>
    <w:p w14:paraId="30DDC8CE" w14:textId="5DF58C29" w:rsidR="003A4169" w:rsidRDefault="003A4169" w:rsidP="009D7083">
      <w:pPr>
        <w:pStyle w:val="BodyText"/>
      </w:pPr>
      <w:r>
        <w:t>(1) </w:t>
      </w:r>
      <w:r w:rsidRPr="009A444B">
        <w:t xml:space="preserve">This Informative </w:t>
      </w:r>
      <w:r>
        <w:t>Annex </w:t>
      </w:r>
      <w:r w:rsidRPr="009A444B">
        <w:t>applies to road bridges and railway bridges.</w:t>
      </w:r>
    </w:p>
    <w:p w14:paraId="476D6180" w14:textId="77777777" w:rsidR="003A4169" w:rsidRPr="009A444B" w:rsidRDefault="003A4169">
      <w:pPr>
        <w:pStyle w:val="a2"/>
      </w:pPr>
      <w:bookmarkStart w:id="3526" w:name="_Toc96073998"/>
      <w:bookmarkStart w:id="3527" w:name="_Toc132267951"/>
      <w:r w:rsidRPr="009A444B">
        <w:t>Road bridges</w:t>
      </w:r>
      <w:bookmarkEnd w:id="3523"/>
      <w:bookmarkEnd w:id="3526"/>
      <w:bookmarkEnd w:id="3527"/>
    </w:p>
    <w:p w14:paraId="4A423D19" w14:textId="77777777" w:rsidR="003A4169" w:rsidRPr="009A444B" w:rsidRDefault="003A4169">
      <w:pPr>
        <w:pStyle w:val="a3"/>
      </w:pPr>
      <w:bookmarkStart w:id="3528" w:name="_Toc96073999"/>
      <w:bookmarkStart w:id="3529" w:name="_Toc132267952"/>
      <w:r w:rsidRPr="009A444B">
        <w:t>General</w:t>
      </w:r>
      <w:bookmarkEnd w:id="3528"/>
      <w:bookmarkEnd w:id="3529"/>
    </w:p>
    <w:p w14:paraId="6A2EBA80" w14:textId="7954D8A6" w:rsidR="003A4169" w:rsidRDefault="003A4169" w:rsidP="005E6156">
      <w:pPr>
        <w:pStyle w:val="BodyText"/>
        <w:keepNext/>
      </w:pPr>
      <w:r>
        <w:t>(1) </w:t>
      </w:r>
      <w:r w:rsidRPr="009A444B">
        <w:t>This annex gives recommendations for the structural detailing, weld preparation, execution of steel bridge decks to enable the following to be achieved:</w:t>
      </w:r>
    </w:p>
    <w:p w14:paraId="1DB5B936" w14:textId="2B72C12D" w:rsidR="003A4169" w:rsidRPr="009A444B" w:rsidRDefault="003A4169" w:rsidP="006E5FDE">
      <w:pPr>
        <w:pStyle w:val="ListNumber1"/>
        <w:numPr>
          <w:ilvl w:val="0"/>
          <w:numId w:val="48"/>
        </w:numPr>
      </w:pPr>
      <w:r w:rsidRPr="009A444B">
        <w:t xml:space="preserve">a minimum quality standard as specified in </w:t>
      </w:r>
      <w:r>
        <w:t>Clause </w:t>
      </w:r>
      <w:r w:rsidRPr="009A444B">
        <w:t>4;</w:t>
      </w:r>
    </w:p>
    <w:p w14:paraId="5F8F17FE" w14:textId="77777777" w:rsidR="003A4169" w:rsidRPr="009A444B" w:rsidRDefault="003A4169" w:rsidP="009D7083">
      <w:pPr>
        <w:pStyle w:val="ListNumber1"/>
      </w:pPr>
      <w:r w:rsidRPr="009A444B">
        <w:t>a standard design with details for the deck plate and trough stiffeners for which no further fatigue verification is required.</w:t>
      </w:r>
    </w:p>
    <w:p w14:paraId="0F986124" w14:textId="297798F4" w:rsidR="003A4169" w:rsidRDefault="003A4169" w:rsidP="009D7083">
      <w:pPr>
        <w:pStyle w:val="BodyText"/>
      </w:pPr>
      <w:r w:rsidRPr="009A444B">
        <w:t xml:space="preserve">The recommendations are based on a standard design as given in </w:t>
      </w:r>
      <w:r>
        <w:t>Figure </w:t>
      </w:r>
      <w:r w:rsidRPr="009A444B">
        <w:t>C.1.</w:t>
      </w:r>
    </w:p>
    <w:p w14:paraId="63D34AD6" w14:textId="08A6FD8D" w:rsidR="003A4169" w:rsidRPr="009A444B" w:rsidRDefault="00874A6A" w:rsidP="009D7083">
      <w:pPr>
        <w:pStyle w:val="Note"/>
      </w:pPr>
      <w:r>
        <w:t>NOTE </w:t>
      </w:r>
      <w:r w:rsidR="003A4169" w:rsidRPr="009A444B">
        <w:t>1</w:t>
      </w:r>
      <w:r w:rsidR="003A4169" w:rsidRPr="009A444B">
        <w:tab/>
        <w:t xml:space="preserve">The National </w:t>
      </w:r>
      <w:r w:rsidR="003A4169">
        <w:t>Annex </w:t>
      </w:r>
      <w:r w:rsidR="003A4169" w:rsidRPr="009A444B">
        <w:t>can give additional technical information</w:t>
      </w:r>
      <w:r w:rsidR="00D702B5">
        <w:t xml:space="preserve"> </w:t>
      </w:r>
      <w:r w:rsidR="00D702B5" w:rsidRPr="00D702B5">
        <w:t>on the structural detailing, weld preparation, execution of steel bridge decks.</w:t>
      </w:r>
    </w:p>
    <w:p w14:paraId="3BEAECC0" w14:textId="2649D418" w:rsidR="003A4169" w:rsidRPr="009A444B" w:rsidRDefault="00874A6A" w:rsidP="009D7083">
      <w:pPr>
        <w:pStyle w:val="Note"/>
      </w:pPr>
      <w:r>
        <w:t>NOTE </w:t>
      </w:r>
      <w:r w:rsidR="003A4169" w:rsidRPr="009A444B">
        <w:t>2</w:t>
      </w:r>
      <w:r w:rsidR="003A4169" w:rsidRPr="009A444B">
        <w:tab/>
        <w:t>No recommendations are given for decks provided with transverse stiffeners.</w:t>
      </w:r>
    </w:p>
    <w:p w14:paraId="3C02A6F4" w14:textId="26B66754" w:rsidR="00146B54" w:rsidRDefault="00053E08" w:rsidP="00146B54">
      <w:pPr>
        <w:pStyle w:val="FigureImage"/>
      </w:pPr>
      <w:r>
        <w:rPr>
          <w:noProof/>
        </w:rPr>
        <w:drawing>
          <wp:inline distT="0" distB="0" distL="0" distR="0" wp14:anchorId="3EA6DA28" wp14:editId="52E1D8A8">
            <wp:extent cx="4823460" cy="1456944"/>
            <wp:effectExtent l="0" t="0" r="0" b="0"/>
            <wp:docPr id="18" name="c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001a.tif"/>
                    <pic:cNvPicPr/>
                  </pic:nvPicPr>
                  <pic:blipFill>
                    <a:blip r:embed="rId55" r:link="rId56" cstate="print">
                      <a:extLst>
                        <a:ext uri="{28A0092B-C50C-407E-A947-70E740481C1C}">
                          <a14:useLocalDpi xmlns:a14="http://schemas.microsoft.com/office/drawing/2010/main" val="0"/>
                        </a:ext>
                      </a:extLst>
                    </a:blip>
                    <a:stretch>
                      <a:fillRect/>
                    </a:stretch>
                  </pic:blipFill>
                  <pic:spPr>
                    <a:xfrm>
                      <a:off x="0" y="0"/>
                      <a:ext cx="4823460" cy="1456944"/>
                    </a:xfrm>
                    <a:prstGeom prst="rect">
                      <a:avLst/>
                    </a:prstGeom>
                  </pic:spPr>
                </pic:pic>
              </a:graphicData>
            </a:graphic>
          </wp:inline>
        </w:drawing>
      </w:r>
    </w:p>
    <w:p w14:paraId="27FC4028" w14:textId="1361ADC0" w:rsidR="00146B54" w:rsidRDefault="00053E08" w:rsidP="00146B54">
      <w:pPr>
        <w:pStyle w:val="FigureImage"/>
      </w:pPr>
      <w:r>
        <w:rPr>
          <w:noProof/>
        </w:rPr>
        <w:drawing>
          <wp:inline distT="0" distB="0" distL="0" distR="0" wp14:anchorId="255361AA" wp14:editId="3D4178E1">
            <wp:extent cx="3963924" cy="2933700"/>
            <wp:effectExtent l="0" t="0" r="0" b="0"/>
            <wp:docPr id="19" name="c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001b.tif"/>
                    <pic:cNvPicPr/>
                  </pic:nvPicPr>
                  <pic:blipFill>
                    <a:blip r:embed="rId57" r:link="rId58" cstate="print">
                      <a:extLst>
                        <a:ext uri="{28A0092B-C50C-407E-A947-70E740481C1C}">
                          <a14:useLocalDpi xmlns:a14="http://schemas.microsoft.com/office/drawing/2010/main" val="0"/>
                        </a:ext>
                      </a:extLst>
                    </a:blip>
                    <a:stretch>
                      <a:fillRect/>
                    </a:stretch>
                  </pic:blipFill>
                  <pic:spPr>
                    <a:xfrm>
                      <a:off x="0" y="0"/>
                      <a:ext cx="3963924" cy="2933700"/>
                    </a:xfrm>
                    <a:prstGeom prst="rect">
                      <a:avLst/>
                    </a:prstGeom>
                  </pic:spPr>
                </pic:pic>
              </a:graphicData>
            </a:graphic>
          </wp:inline>
        </w:drawing>
      </w:r>
    </w:p>
    <w:p w14:paraId="258644B5" w14:textId="77777777" w:rsidR="00146B54" w:rsidRPr="00F7389F" w:rsidRDefault="00146B54" w:rsidP="00146B54">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146B54" w:rsidRPr="00943AE8" w14:paraId="4E3F1720" w14:textId="77777777" w:rsidTr="009D7083">
        <w:trPr>
          <w:cantSplit/>
          <w:jc w:val="center"/>
        </w:trPr>
        <w:tc>
          <w:tcPr>
            <w:tcW w:w="397" w:type="dxa"/>
            <w:shd w:val="clear" w:color="auto" w:fill="auto"/>
          </w:tcPr>
          <w:p w14:paraId="2B06923F" w14:textId="5AF71760" w:rsidR="00146B54" w:rsidRPr="00A17F7F" w:rsidRDefault="000B0EB7" w:rsidP="009D7083">
            <w:pPr>
              <w:pStyle w:val="KeyText"/>
            </w:pPr>
            <w:r>
              <w:t>1</w:t>
            </w:r>
          </w:p>
        </w:tc>
        <w:tc>
          <w:tcPr>
            <w:tcW w:w="9355" w:type="dxa"/>
            <w:shd w:val="clear" w:color="auto" w:fill="auto"/>
          </w:tcPr>
          <w:p w14:paraId="36254118" w14:textId="5448A68D" w:rsidR="00146B54" w:rsidRPr="00A17F7F" w:rsidRDefault="000B0EB7" w:rsidP="009D7083">
            <w:pPr>
              <w:pStyle w:val="KeyText"/>
            </w:pPr>
            <w:r w:rsidRPr="009A444B">
              <w:t>heavy traffic lane</w:t>
            </w:r>
            <w:r w:rsidRPr="009A444B" w:rsidDel="000B0EB7">
              <w:t xml:space="preserve"> </w:t>
            </w:r>
          </w:p>
        </w:tc>
      </w:tr>
      <w:tr w:rsidR="000B0EB7" w:rsidRPr="00943AE8" w14:paraId="1537F584" w14:textId="77777777" w:rsidTr="009D7083">
        <w:trPr>
          <w:cantSplit/>
          <w:jc w:val="center"/>
        </w:trPr>
        <w:tc>
          <w:tcPr>
            <w:tcW w:w="397" w:type="dxa"/>
            <w:shd w:val="clear" w:color="auto" w:fill="auto"/>
          </w:tcPr>
          <w:p w14:paraId="469CB067" w14:textId="4A9E15B8" w:rsidR="000B0EB7" w:rsidRDefault="000B0EB7" w:rsidP="000B0EB7">
            <w:pPr>
              <w:pStyle w:val="KeyText"/>
            </w:pPr>
            <w:r>
              <w:t>2</w:t>
            </w:r>
          </w:p>
        </w:tc>
        <w:tc>
          <w:tcPr>
            <w:tcW w:w="9355" w:type="dxa"/>
            <w:shd w:val="clear" w:color="auto" w:fill="auto"/>
          </w:tcPr>
          <w:p w14:paraId="042832F8" w14:textId="53C47EC1" w:rsidR="000B0EB7" w:rsidRPr="009A444B" w:rsidRDefault="000B0EB7" w:rsidP="000B0EB7">
            <w:pPr>
              <w:pStyle w:val="KeyText"/>
            </w:pPr>
            <w:r w:rsidRPr="009A444B">
              <w:t>deck plate</w:t>
            </w:r>
          </w:p>
        </w:tc>
      </w:tr>
      <w:tr w:rsidR="000B0EB7" w:rsidRPr="00F7389F" w14:paraId="7588E5DF" w14:textId="77777777" w:rsidTr="009D7083">
        <w:trPr>
          <w:cantSplit/>
          <w:jc w:val="center"/>
        </w:trPr>
        <w:tc>
          <w:tcPr>
            <w:tcW w:w="397" w:type="dxa"/>
            <w:shd w:val="clear" w:color="auto" w:fill="auto"/>
          </w:tcPr>
          <w:p w14:paraId="6567058F" w14:textId="022A3F8D" w:rsidR="000B0EB7" w:rsidRPr="00A17F7F" w:rsidRDefault="000B0EB7" w:rsidP="000B0EB7">
            <w:pPr>
              <w:pStyle w:val="KeyText"/>
            </w:pPr>
            <w:r>
              <w:t>3</w:t>
            </w:r>
          </w:p>
        </w:tc>
        <w:tc>
          <w:tcPr>
            <w:tcW w:w="9355" w:type="dxa"/>
            <w:shd w:val="clear" w:color="auto" w:fill="auto"/>
          </w:tcPr>
          <w:p w14:paraId="3C4D1E1C" w14:textId="62A2CD17" w:rsidR="000B0EB7" w:rsidRPr="00A17F7F" w:rsidRDefault="000B0EB7" w:rsidP="000B0EB7">
            <w:pPr>
              <w:pStyle w:val="KeyText"/>
            </w:pPr>
            <w:r w:rsidRPr="009A444B">
              <w:t>welded connection of stiffener to deck plate</w:t>
            </w:r>
          </w:p>
        </w:tc>
      </w:tr>
      <w:tr w:rsidR="000B0EB7" w:rsidRPr="00F7389F" w14:paraId="4C474EDB" w14:textId="77777777" w:rsidTr="009D7083">
        <w:trPr>
          <w:cantSplit/>
          <w:jc w:val="center"/>
        </w:trPr>
        <w:tc>
          <w:tcPr>
            <w:tcW w:w="397" w:type="dxa"/>
            <w:shd w:val="clear" w:color="auto" w:fill="auto"/>
          </w:tcPr>
          <w:p w14:paraId="750F8D7F" w14:textId="29D4ACE9" w:rsidR="000B0EB7" w:rsidRPr="00A17F7F" w:rsidRDefault="000B0EB7" w:rsidP="000B0EB7">
            <w:pPr>
              <w:pStyle w:val="KeyText"/>
            </w:pPr>
            <w:r>
              <w:t>4</w:t>
            </w:r>
          </w:p>
        </w:tc>
        <w:tc>
          <w:tcPr>
            <w:tcW w:w="9355" w:type="dxa"/>
            <w:shd w:val="clear" w:color="auto" w:fill="auto"/>
          </w:tcPr>
          <w:p w14:paraId="70B4344D" w14:textId="613D6A40" w:rsidR="000B0EB7" w:rsidRPr="00A17F7F" w:rsidRDefault="000B0EB7" w:rsidP="000B0EB7">
            <w:pPr>
              <w:pStyle w:val="KeyText"/>
            </w:pPr>
            <w:r w:rsidRPr="009A444B">
              <w:t>welded connection of stiffener to web of crossbeam</w:t>
            </w:r>
          </w:p>
        </w:tc>
      </w:tr>
      <w:tr w:rsidR="000B0EB7" w:rsidRPr="00F7389F" w14:paraId="585B798F" w14:textId="77777777" w:rsidTr="009D7083">
        <w:trPr>
          <w:cantSplit/>
          <w:jc w:val="center"/>
        </w:trPr>
        <w:tc>
          <w:tcPr>
            <w:tcW w:w="397" w:type="dxa"/>
            <w:shd w:val="clear" w:color="auto" w:fill="auto"/>
          </w:tcPr>
          <w:p w14:paraId="112DEB24" w14:textId="5EFA3253" w:rsidR="000B0EB7" w:rsidRPr="00A17F7F" w:rsidRDefault="000B0EB7" w:rsidP="000B0EB7">
            <w:pPr>
              <w:pStyle w:val="KeyText"/>
            </w:pPr>
            <w:r>
              <w:t>5</w:t>
            </w:r>
          </w:p>
        </w:tc>
        <w:tc>
          <w:tcPr>
            <w:tcW w:w="9355" w:type="dxa"/>
            <w:shd w:val="clear" w:color="auto" w:fill="auto"/>
          </w:tcPr>
          <w:p w14:paraId="29A2747C" w14:textId="4EF4B70C" w:rsidR="000B0EB7" w:rsidRPr="00A17F7F" w:rsidRDefault="000B0EB7" w:rsidP="000B0EB7">
            <w:pPr>
              <w:pStyle w:val="KeyText"/>
            </w:pPr>
            <w:r w:rsidRPr="009A444B">
              <w:t>cut-out in web of crossbeam</w:t>
            </w:r>
          </w:p>
        </w:tc>
      </w:tr>
      <w:tr w:rsidR="000B0EB7" w:rsidRPr="00F7389F" w14:paraId="382B681F" w14:textId="77777777" w:rsidTr="009D7083">
        <w:trPr>
          <w:cantSplit/>
          <w:jc w:val="center"/>
        </w:trPr>
        <w:tc>
          <w:tcPr>
            <w:tcW w:w="397" w:type="dxa"/>
            <w:shd w:val="clear" w:color="auto" w:fill="auto"/>
          </w:tcPr>
          <w:p w14:paraId="46AD532C" w14:textId="3F69762A" w:rsidR="000B0EB7" w:rsidRPr="00A17F7F" w:rsidRDefault="000B0EB7" w:rsidP="000B0EB7">
            <w:pPr>
              <w:pStyle w:val="KeyText"/>
            </w:pPr>
            <w:r>
              <w:t>6</w:t>
            </w:r>
          </w:p>
        </w:tc>
        <w:tc>
          <w:tcPr>
            <w:tcW w:w="9355" w:type="dxa"/>
            <w:shd w:val="clear" w:color="auto" w:fill="auto"/>
          </w:tcPr>
          <w:p w14:paraId="025CAB7C" w14:textId="5DC8B299" w:rsidR="000B0EB7" w:rsidRPr="00A17F7F" w:rsidRDefault="000B0EB7" w:rsidP="000B0EB7">
            <w:pPr>
              <w:pStyle w:val="KeyText"/>
            </w:pPr>
            <w:r w:rsidRPr="009A444B">
              <w:t>splice of stiffener</w:t>
            </w:r>
          </w:p>
        </w:tc>
      </w:tr>
      <w:tr w:rsidR="000B0EB7" w:rsidRPr="00F7389F" w14:paraId="00AF3EBA" w14:textId="77777777" w:rsidTr="009D7083">
        <w:trPr>
          <w:cantSplit/>
          <w:jc w:val="center"/>
        </w:trPr>
        <w:tc>
          <w:tcPr>
            <w:tcW w:w="397" w:type="dxa"/>
            <w:shd w:val="clear" w:color="auto" w:fill="auto"/>
          </w:tcPr>
          <w:p w14:paraId="58EA7A79" w14:textId="4BE70532" w:rsidR="000B0EB7" w:rsidRPr="00A17F7F" w:rsidRDefault="000B0EB7" w:rsidP="000B0EB7">
            <w:pPr>
              <w:pStyle w:val="KeyText"/>
            </w:pPr>
            <w:r>
              <w:t>7</w:t>
            </w:r>
          </w:p>
        </w:tc>
        <w:tc>
          <w:tcPr>
            <w:tcW w:w="9355" w:type="dxa"/>
            <w:shd w:val="clear" w:color="auto" w:fill="auto"/>
          </w:tcPr>
          <w:p w14:paraId="36694CAC" w14:textId="413B7866" w:rsidR="000B0EB7" w:rsidRPr="00A17F7F" w:rsidRDefault="000B0EB7" w:rsidP="000B0EB7">
            <w:pPr>
              <w:pStyle w:val="KeyText"/>
            </w:pPr>
            <w:r w:rsidRPr="009A444B">
              <w:t>splice of crossbeam</w:t>
            </w:r>
          </w:p>
        </w:tc>
      </w:tr>
      <w:tr w:rsidR="000B0EB7" w:rsidRPr="00F7389F" w14:paraId="4A394D92" w14:textId="77777777" w:rsidTr="009D7083">
        <w:trPr>
          <w:cantSplit/>
          <w:jc w:val="center"/>
        </w:trPr>
        <w:tc>
          <w:tcPr>
            <w:tcW w:w="397" w:type="dxa"/>
            <w:shd w:val="clear" w:color="auto" w:fill="auto"/>
          </w:tcPr>
          <w:p w14:paraId="44814BA7" w14:textId="78BF2421" w:rsidR="000B0EB7" w:rsidRPr="00A17F7F" w:rsidRDefault="000B0EB7" w:rsidP="000B0EB7">
            <w:pPr>
              <w:pStyle w:val="KeyText"/>
            </w:pPr>
            <w:r>
              <w:t>8</w:t>
            </w:r>
          </w:p>
        </w:tc>
        <w:tc>
          <w:tcPr>
            <w:tcW w:w="9355" w:type="dxa"/>
            <w:shd w:val="clear" w:color="auto" w:fill="auto"/>
          </w:tcPr>
          <w:p w14:paraId="2F4020DB" w14:textId="4CB94A59" w:rsidR="000B0EB7" w:rsidRPr="00A17F7F" w:rsidRDefault="000B0EB7" w:rsidP="000B0EB7">
            <w:pPr>
              <w:pStyle w:val="KeyText"/>
            </w:pPr>
            <w:r w:rsidRPr="009A444B">
              <w:t>welded connection of crossbeam to main girder or transverse frame</w:t>
            </w:r>
          </w:p>
        </w:tc>
      </w:tr>
      <w:tr w:rsidR="000B0EB7" w:rsidRPr="00F7389F" w14:paraId="4C9823B5" w14:textId="77777777" w:rsidTr="009D7083">
        <w:trPr>
          <w:cantSplit/>
          <w:jc w:val="center"/>
        </w:trPr>
        <w:tc>
          <w:tcPr>
            <w:tcW w:w="397" w:type="dxa"/>
            <w:shd w:val="clear" w:color="auto" w:fill="auto"/>
          </w:tcPr>
          <w:p w14:paraId="00047F6B" w14:textId="57DA0571" w:rsidR="000B0EB7" w:rsidRPr="00A17F7F" w:rsidRDefault="000B0EB7" w:rsidP="000B0EB7">
            <w:pPr>
              <w:pStyle w:val="KeyText"/>
            </w:pPr>
            <w:r>
              <w:t>9</w:t>
            </w:r>
          </w:p>
        </w:tc>
        <w:tc>
          <w:tcPr>
            <w:tcW w:w="9355" w:type="dxa"/>
            <w:shd w:val="clear" w:color="auto" w:fill="auto"/>
          </w:tcPr>
          <w:p w14:paraId="4798D109" w14:textId="7CF01213" w:rsidR="000B0EB7" w:rsidRPr="00A17F7F" w:rsidRDefault="000B0EB7" w:rsidP="000B0EB7">
            <w:pPr>
              <w:pStyle w:val="KeyText"/>
            </w:pPr>
            <w:r w:rsidRPr="009A444B">
              <w:t>welded connection of the web of crossbeam to the deck plate</w:t>
            </w:r>
          </w:p>
        </w:tc>
      </w:tr>
    </w:tbl>
    <w:p w14:paraId="3170A900" w14:textId="47C4A95A"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w:t>
      </w:r>
      <w:r w:rsidRPr="009A444B">
        <w:fldChar w:fldCharType="end"/>
      </w:r>
      <w:r>
        <w:t xml:space="preserve"> — </w:t>
      </w:r>
      <w:r w:rsidRPr="009A444B">
        <w:t>Examples of structural details in steel decks of highway bridges</w:t>
      </w:r>
    </w:p>
    <w:p w14:paraId="4A102789" w14:textId="7A3901E3" w:rsidR="003A4169" w:rsidRDefault="003A4169" w:rsidP="005E6156">
      <w:pPr>
        <w:pStyle w:val="BodyText"/>
        <w:keepNext/>
      </w:pPr>
      <w:r>
        <w:t>(3) </w:t>
      </w:r>
      <w:r w:rsidRPr="009A444B">
        <w:t xml:space="preserve">The design recommendations mainly refer to the carriageway, see </w:t>
      </w:r>
      <w:r>
        <w:t>Figure </w:t>
      </w:r>
      <w:r w:rsidRPr="009A444B">
        <w:t>C.1:</w:t>
      </w:r>
    </w:p>
    <w:p w14:paraId="68C997FF" w14:textId="77777777" w:rsidR="003A4169" w:rsidRPr="009A444B" w:rsidRDefault="003A4169" w:rsidP="006E5FDE">
      <w:pPr>
        <w:pStyle w:val="ListNumber1"/>
        <w:numPr>
          <w:ilvl w:val="0"/>
          <w:numId w:val="37"/>
        </w:numPr>
      </w:pPr>
      <w:r w:rsidRPr="009A444B">
        <w:t>the deck plate,</w:t>
      </w:r>
    </w:p>
    <w:p w14:paraId="18D8FAB0" w14:textId="77777777" w:rsidR="003A4169" w:rsidRPr="009A444B" w:rsidRDefault="003A4169" w:rsidP="009D7083">
      <w:pPr>
        <w:pStyle w:val="ListNumber1"/>
      </w:pPr>
      <w:r w:rsidRPr="009A444B">
        <w:t>the welded connections of the stiffeners to the deck plate,</w:t>
      </w:r>
    </w:p>
    <w:p w14:paraId="5715FEBD" w14:textId="77777777" w:rsidR="003A4169" w:rsidRDefault="003A4169" w:rsidP="009D7083">
      <w:pPr>
        <w:pStyle w:val="ListNumber1"/>
      </w:pPr>
      <w:r w:rsidRPr="009A444B">
        <w:t>the welded connections of the stiffeners to the web of the crossbeam,</w:t>
      </w:r>
    </w:p>
    <w:p w14:paraId="01DA7979" w14:textId="77777777" w:rsidR="003A4169" w:rsidRPr="009A444B" w:rsidRDefault="003A4169" w:rsidP="009D7083">
      <w:pPr>
        <w:pStyle w:val="ListNumber1"/>
      </w:pPr>
      <w:r w:rsidRPr="009A444B">
        <w:t>the detail of the cut-out in the web of the crossbeam,</w:t>
      </w:r>
    </w:p>
    <w:p w14:paraId="3572BE25" w14:textId="77777777" w:rsidR="003A4169" w:rsidRPr="009A444B" w:rsidRDefault="003A4169" w:rsidP="009D7083">
      <w:pPr>
        <w:pStyle w:val="ListNumber1"/>
      </w:pPr>
      <w:r w:rsidRPr="009A444B">
        <w:t>continuity of the stiffeners,</w:t>
      </w:r>
    </w:p>
    <w:p w14:paraId="0DF56B36" w14:textId="77777777" w:rsidR="003A4169" w:rsidRPr="009A444B" w:rsidRDefault="003A4169" w:rsidP="009D7083">
      <w:pPr>
        <w:pStyle w:val="ListNumber1"/>
      </w:pPr>
      <w:r w:rsidRPr="009A444B">
        <w:t>continuity of crossbeams,</w:t>
      </w:r>
    </w:p>
    <w:p w14:paraId="1B1EB1F7" w14:textId="77777777" w:rsidR="003A4169" w:rsidRPr="009A444B" w:rsidRDefault="003A4169" w:rsidP="009D7083">
      <w:pPr>
        <w:pStyle w:val="ListNumber1"/>
      </w:pPr>
      <w:r w:rsidRPr="009A444B">
        <w:t>the connection between crossbeams and main girders.</w:t>
      </w:r>
    </w:p>
    <w:p w14:paraId="039DFED1" w14:textId="687E3D7D" w:rsidR="003A4169" w:rsidRDefault="003A4169" w:rsidP="009D7083">
      <w:pPr>
        <w:pStyle w:val="BodyText"/>
      </w:pPr>
      <w:r>
        <w:t>(4) </w:t>
      </w:r>
      <w:r w:rsidRPr="009A444B">
        <w:t xml:space="preserve">Details of tolerances, testing methods and test requirements (including test results) are given in </w:t>
      </w:r>
      <w:r>
        <w:t>Table </w:t>
      </w:r>
      <w:r w:rsidRPr="009A444B">
        <w:t xml:space="preserve">C.3, </w:t>
      </w:r>
      <w:r>
        <w:t>Table </w:t>
      </w:r>
      <w:r w:rsidRPr="009A444B">
        <w:t xml:space="preserve">C.4 and </w:t>
      </w:r>
      <w:r>
        <w:t>Table </w:t>
      </w:r>
      <w:r w:rsidRPr="009A444B">
        <w:t>C.5.</w:t>
      </w:r>
    </w:p>
    <w:p w14:paraId="5F45403C" w14:textId="77777777" w:rsidR="003A4169" w:rsidRPr="009A444B" w:rsidRDefault="003A4169">
      <w:pPr>
        <w:pStyle w:val="a3"/>
      </w:pPr>
      <w:bookmarkStart w:id="3530" w:name="_Toc96074000"/>
      <w:bookmarkStart w:id="3531" w:name="_Toc132267953"/>
      <w:r w:rsidRPr="009A444B">
        <w:t>Deck plate</w:t>
      </w:r>
      <w:bookmarkEnd w:id="3530"/>
      <w:bookmarkEnd w:id="3531"/>
    </w:p>
    <w:p w14:paraId="7EBE335B" w14:textId="77777777" w:rsidR="003A4169" w:rsidRPr="009A444B" w:rsidRDefault="003A4169">
      <w:pPr>
        <w:pStyle w:val="a4"/>
      </w:pPr>
      <w:r w:rsidRPr="009A444B">
        <w:t>General</w:t>
      </w:r>
    </w:p>
    <w:p w14:paraId="61C52A09" w14:textId="278895C5" w:rsidR="003A4169" w:rsidRDefault="003A4169" w:rsidP="009D7083">
      <w:pPr>
        <w:pStyle w:val="BodyText"/>
      </w:pPr>
      <w:r>
        <w:t>(1) </w:t>
      </w:r>
      <w:r w:rsidRPr="009A444B">
        <w:t xml:space="preserve">Fatigue actions on the deck plate originate from bending of the deck plate due to wheel loads and tyre pressures, see </w:t>
      </w:r>
      <w:r>
        <w:t>Figure </w:t>
      </w:r>
      <w:r w:rsidRPr="009A444B">
        <w:t>C.2.</w:t>
      </w:r>
    </w:p>
    <w:p w14:paraId="63EA7E66" w14:textId="43938015" w:rsidR="003A4169" w:rsidRDefault="003A4169" w:rsidP="009D7083">
      <w:pPr>
        <w:pStyle w:val="BodyText"/>
      </w:pPr>
      <w:r>
        <w:t>(2) Figure </w:t>
      </w:r>
      <w:r w:rsidRPr="009A444B">
        <w:t xml:space="preserve">C.2 a) illustrates the bending profile assuming the stiffeners will not deflect. </w:t>
      </w:r>
      <w:r>
        <w:t>Figure </w:t>
      </w:r>
      <w:r w:rsidRPr="009A444B">
        <w:t>C.2 b) illustrates the effect of differential deflections of stiffeners.</w:t>
      </w:r>
    </w:p>
    <w:p w14:paraId="35FFF4CF" w14:textId="3FF8BE63" w:rsidR="003A4169" w:rsidRDefault="003A4169" w:rsidP="009D7083">
      <w:pPr>
        <w:pStyle w:val="BodyText"/>
      </w:pPr>
      <w:r>
        <w:t>(3) </w:t>
      </w:r>
      <w:r w:rsidRPr="009A444B">
        <w:t>The combination of the deck plate with the surfacing leads to an increase of the stiffness of the plate (composite actions).</w:t>
      </w:r>
    </w:p>
    <w:p w14:paraId="375F764D" w14:textId="6963D16F" w:rsidR="003A4169" w:rsidRPr="009A444B" w:rsidRDefault="003A4169" w:rsidP="001401AF">
      <w:pPr>
        <w:pStyle w:val="BodyText"/>
      </w:pPr>
      <w:r>
        <w:t>(4) </w:t>
      </w:r>
      <w:r w:rsidRPr="009A444B">
        <w:t xml:space="preserve">Fatigue cracks may occur in the welds between the stiffeners and the plate, see </w:t>
      </w:r>
      <w:r>
        <w:t>Figure </w:t>
      </w:r>
      <w:r w:rsidRPr="009A444B">
        <w:t>C.3, and in the surfacing.</w:t>
      </w:r>
    </w:p>
    <w:p w14:paraId="409479CF" w14:textId="7B97836C" w:rsidR="00146B54" w:rsidRDefault="00053E08" w:rsidP="00146B54">
      <w:pPr>
        <w:pStyle w:val="FigureImage"/>
      </w:pPr>
      <w:r>
        <w:rPr>
          <w:noProof/>
        </w:rPr>
        <w:drawing>
          <wp:inline distT="0" distB="0" distL="0" distR="0" wp14:anchorId="7E99CFB9" wp14:editId="13C72409">
            <wp:extent cx="4727448" cy="2766060"/>
            <wp:effectExtent l="0" t="0" r="0" b="0"/>
            <wp:docPr id="20" name="c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002.tif"/>
                    <pic:cNvPicPr/>
                  </pic:nvPicPr>
                  <pic:blipFill>
                    <a:blip r:embed="rId59" r:link="rId60" cstate="print">
                      <a:extLst>
                        <a:ext uri="{28A0092B-C50C-407E-A947-70E740481C1C}">
                          <a14:useLocalDpi xmlns:a14="http://schemas.microsoft.com/office/drawing/2010/main" val="0"/>
                        </a:ext>
                      </a:extLst>
                    </a:blip>
                    <a:stretch>
                      <a:fillRect/>
                    </a:stretch>
                  </pic:blipFill>
                  <pic:spPr>
                    <a:xfrm>
                      <a:off x="0" y="0"/>
                      <a:ext cx="4727448" cy="2766060"/>
                    </a:xfrm>
                    <a:prstGeom prst="rect">
                      <a:avLst/>
                    </a:prstGeom>
                  </pic:spPr>
                </pic:pic>
              </a:graphicData>
            </a:graphic>
          </wp:inline>
        </w:drawing>
      </w:r>
    </w:p>
    <w:p w14:paraId="6F26E356" w14:textId="77777777" w:rsidR="00146B54" w:rsidRPr="00F7389F" w:rsidRDefault="00146B54" w:rsidP="00146B54">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146B54" w:rsidRPr="00943AE8" w14:paraId="6FF000AF" w14:textId="77777777" w:rsidTr="009D7083">
        <w:trPr>
          <w:cantSplit/>
          <w:jc w:val="center"/>
        </w:trPr>
        <w:tc>
          <w:tcPr>
            <w:tcW w:w="397" w:type="dxa"/>
            <w:shd w:val="clear" w:color="auto" w:fill="auto"/>
          </w:tcPr>
          <w:p w14:paraId="41EC508E" w14:textId="5D29C97A" w:rsidR="00146B54" w:rsidRPr="00A17F7F" w:rsidRDefault="00146B54" w:rsidP="009D7083">
            <w:pPr>
              <w:pStyle w:val="KeyText"/>
            </w:pPr>
            <w:r>
              <w:t>1</w:t>
            </w:r>
          </w:p>
        </w:tc>
        <w:tc>
          <w:tcPr>
            <w:tcW w:w="9355" w:type="dxa"/>
            <w:shd w:val="clear" w:color="auto" w:fill="auto"/>
          </w:tcPr>
          <w:p w14:paraId="21DB2A3C" w14:textId="2AB78303" w:rsidR="00146B54" w:rsidRPr="00A17F7F" w:rsidRDefault="00146B54" w:rsidP="009D7083">
            <w:pPr>
              <w:pStyle w:val="KeyText"/>
            </w:pPr>
            <w:r w:rsidRPr="009A444B">
              <w:t>wheel load</w:t>
            </w:r>
          </w:p>
        </w:tc>
      </w:tr>
    </w:tbl>
    <w:p w14:paraId="4BE72F2B" w14:textId="174234F7" w:rsidR="003A4169"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2</w:t>
      </w:r>
      <w:r w:rsidRPr="009A444B">
        <w:fldChar w:fldCharType="end"/>
      </w:r>
      <w:r>
        <w:t xml:space="preserve"> — </w:t>
      </w:r>
      <w:r w:rsidRPr="009A444B">
        <w:t>Bending of deck plate: a) local wheel loads and b) differential deflections of stiffeners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090"/>
        <w:gridCol w:w="4661"/>
      </w:tblGrid>
      <w:tr w:rsidR="00146B54" w14:paraId="023B923E" w14:textId="77777777" w:rsidTr="00146B54">
        <w:tc>
          <w:tcPr>
            <w:tcW w:w="4860" w:type="dxa"/>
            <w:vAlign w:val="top"/>
          </w:tcPr>
          <w:p w14:paraId="1ACE59F0" w14:textId="30E950B5" w:rsidR="00146B54" w:rsidRDefault="00053E08" w:rsidP="00146B54">
            <w:pPr>
              <w:pStyle w:val="FigureImage"/>
            </w:pPr>
            <w:r>
              <w:rPr>
                <w:noProof/>
              </w:rPr>
              <w:drawing>
                <wp:inline distT="0" distB="0" distL="0" distR="0" wp14:anchorId="01C9F1B2" wp14:editId="59BE2E02">
                  <wp:extent cx="3118104" cy="844296"/>
                  <wp:effectExtent l="0" t="0" r="6350" b="0"/>
                  <wp:docPr id="21" name="c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003a.tif"/>
                          <pic:cNvPicPr/>
                        </pic:nvPicPr>
                        <pic:blipFill>
                          <a:blip r:embed="rId61" r:link="rId62" cstate="print">
                            <a:extLst>
                              <a:ext uri="{28A0092B-C50C-407E-A947-70E740481C1C}">
                                <a14:useLocalDpi xmlns:a14="http://schemas.microsoft.com/office/drawing/2010/main" val="0"/>
                              </a:ext>
                            </a:extLst>
                          </a:blip>
                          <a:stretch>
                            <a:fillRect/>
                          </a:stretch>
                        </pic:blipFill>
                        <pic:spPr>
                          <a:xfrm>
                            <a:off x="0" y="0"/>
                            <a:ext cx="3118104" cy="844296"/>
                          </a:xfrm>
                          <a:prstGeom prst="rect">
                            <a:avLst/>
                          </a:prstGeom>
                        </pic:spPr>
                      </pic:pic>
                    </a:graphicData>
                  </a:graphic>
                </wp:inline>
              </w:drawing>
            </w:r>
          </w:p>
        </w:tc>
        <w:tc>
          <w:tcPr>
            <w:tcW w:w="4861" w:type="dxa"/>
            <w:vAlign w:val="top"/>
          </w:tcPr>
          <w:p w14:paraId="795D0FFF" w14:textId="3AEAEFCA" w:rsidR="00146B54" w:rsidRDefault="00053E08" w:rsidP="00146B54">
            <w:pPr>
              <w:pStyle w:val="FigureImage"/>
            </w:pPr>
            <w:r>
              <w:rPr>
                <w:noProof/>
              </w:rPr>
              <w:drawing>
                <wp:inline distT="0" distB="0" distL="0" distR="0" wp14:anchorId="61FDE7A8" wp14:editId="6FF7DA2A">
                  <wp:extent cx="2784348" cy="1022604"/>
                  <wp:effectExtent l="0" t="0" r="0" b="6350"/>
                  <wp:docPr id="22" name="c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003b.tif"/>
                          <pic:cNvPicPr/>
                        </pic:nvPicPr>
                        <pic:blipFill>
                          <a:blip r:embed="rId63" r:link="rId64" cstate="print">
                            <a:extLst>
                              <a:ext uri="{28A0092B-C50C-407E-A947-70E740481C1C}">
                                <a14:useLocalDpi xmlns:a14="http://schemas.microsoft.com/office/drawing/2010/main" val="0"/>
                              </a:ext>
                            </a:extLst>
                          </a:blip>
                          <a:stretch>
                            <a:fillRect/>
                          </a:stretch>
                        </pic:blipFill>
                        <pic:spPr>
                          <a:xfrm>
                            <a:off x="0" y="0"/>
                            <a:ext cx="2784348" cy="1022604"/>
                          </a:xfrm>
                          <a:prstGeom prst="rect">
                            <a:avLst/>
                          </a:prstGeom>
                        </pic:spPr>
                      </pic:pic>
                    </a:graphicData>
                  </a:graphic>
                </wp:inline>
              </w:drawing>
            </w:r>
          </w:p>
        </w:tc>
      </w:tr>
      <w:tr w:rsidR="00146B54" w14:paraId="7F55EBED" w14:textId="77777777" w:rsidTr="00146B54">
        <w:tc>
          <w:tcPr>
            <w:tcW w:w="4860" w:type="dxa"/>
          </w:tcPr>
          <w:p w14:paraId="4265F784" w14:textId="6E0ADD40" w:rsidR="00146B54" w:rsidRDefault="00146B54" w:rsidP="00146B54">
            <w:pPr>
              <w:pStyle w:val="Figuresubtitle"/>
            </w:pPr>
            <w:r w:rsidRPr="009A444B">
              <w:t>a) crack initiation starting at weld root inside the stiffeners</w:t>
            </w:r>
          </w:p>
        </w:tc>
        <w:tc>
          <w:tcPr>
            <w:tcW w:w="4861" w:type="dxa"/>
          </w:tcPr>
          <w:p w14:paraId="5CD55620" w14:textId="38A35BF0" w:rsidR="00146B54" w:rsidRDefault="00146B54" w:rsidP="00146B54">
            <w:pPr>
              <w:pStyle w:val="Figuresubtitle"/>
            </w:pPr>
            <w:r w:rsidRPr="009A444B">
              <w:t>b) crack initiation starting at weld toe outside the stiffeners</w:t>
            </w:r>
          </w:p>
        </w:tc>
      </w:tr>
    </w:tbl>
    <w:p w14:paraId="3E611942" w14:textId="77777777" w:rsidR="00146B54" w:rsidRPr="00F7389F" w:rsidRDefault="00146B54" w:rsidP="00146B54">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146B54" w:rsidRPr="00943AE8" w14:paraId="6CC7AA77" w14:textId="77777777" w:rsidTr="009D7083">
        <w:trPr>
          <w:cantSplit/>
          <w:jc w:val="center"/>
        </w:trPr>
        <w:tc>
          <w:tcPr>
            <w:tcW w:w="397" w:type="dxa"/>
            <w:shd w:val="clear" w:color="auto" w:fill="auto"/>
          </w:tcPr>
          <w:p w14:paraId="2E12CBA0" w14:textId="1E386920" w:rsidR="00146B54" w:rsidRPr="00A17F7F" w:rsidRDefault="00146B54" w:rsidP="009D7083">
            <w:pPr>
              <w:pStyle w:val="KeyText"/>
            </w:pPr>
            <w:r>
              <w:t>1</w:t>
            </w:r>
          </w:p>
        </w:tc>
        <w:tc>
          <w:tcPr>
            <w:tcW w:w="9355" w:type="dxa"/>
            <w:shd w:val="clear" w:color="auto" w:fill="auto"/>
          </w:tcPr>
          <w:p w14:paraId="221A7A04" w14:textId="4776F4F2" w:rsidR="00146B54" w:rsidRPr="00A17F7F" w:rsidRDefault="00146B54" w:rsidP="009D7083">
            <w:pPr>
              <w:pStyle w:val="KeyText"/>
            </w:pPr>
            <w:r w:rsidRPr="009A444B">
              <w:t>crack initiation</w:t>
            </w:r>
          </w:p>
        </w:tc>
      </w:tr>
    </w:tbl>
    <w:p w14:paraId="5CBC9B05" w14:textId="5017392B"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3</w:t>
      </w:r>
      <w:r w:rsidRPr="009A444B">
        <w:fldChar w:fldCharType="end"/>
      </w:r>
      <w:r>
        <w:t xml:space="preserve"> — </w:t>
      </w:r>
      <w:r w:rsidRPr="009A444B">
        <w:t>Fatigue cracks in deck plate</w:t>
      </w:r>
    </w:p>
    <w:p w14:paraId="4A93F5EB" w14:textId="6FD41B04" w:rsidR="003A4169" w:rsidRDefault="003A4169" w:rsidP="005E6156">
      <w:pPr>
        <w:pStyle w:val="BodyText"/>
        <w:keepNext/>
      </w:pPr>
      <w:r>
        <w:t>(5) </w:t>
      </w:r>
      <w:r w:rsidRPr="009A444B">
        <w:t>The recommendations relate to:</w:t>
      </w:r>
    </w:p>
    <w:p w14:paraId="294E0FD0" w14:textId="77777777" w:rsidR="003A4169" w:rsidRPr="009A444B" w:rsidRDefault="003A4169" w:rsidP="006E5FDE">
      <w:pPr>
        <w:pStyle w:val="ListNumber1"/>
        <w:numPr>
          <w:ilvl w:val="0"/>
          <w:numId w:val="36"/>
        </w:numPr>
      </w:pPr>
      <w:r w:rsidRPr="009A444B">
        <w:t>the minimum thickness of the deck plate and the minimum stiffness of stiffeners;</w:t>
      </w:r>
    </w:p>
    <w:p w14:paraId="32C1776E" w14:textId="77777777" w:rsidR="003A4169" w:rsidRPr="009A444B" w:rsidRDefault="003A4169" w:rsidP="009D7083">
      <w:pPr>
        <w:pStyle w:val="ListNumber1"/>
      </w:pPr>
      <w:r w:rsidRPr="009A444B">
        <w:t>the splices of the deck plate;</w:t>
      </w:r>
    </w:p>
    <w:p w14:paraId="430F7AC5" w14:textId="77777777" w:rsidR="003A4169" w:rsidRPr="009A444B" w:rsidRDefault="003A4169" w:rsidP="009D7083">
      <w:pPr>
        <w:pStyle w:val="ListNumber1"/>
      </w:pPr>
      <w:r w:rsidRPr="009A444B">
        <w:t>the welded connections between the deck plate and webs of main girders, webs of open section stiffeners and webs of crossbeams.</w:t>
      </w:r>
    </w:p>
    <w:p w14:paraId="43E5C02B" w14:textId="6A119B45" w:rsidR="003A4169" w:rsidRDefault="003A4169" w:rsidP="009D7083">
      <w:pPr>
        <w:pStyle w:val="BodyText"/>
      </w:pPr>
      <w:r>
        <w:t>(6) </w:t>
      </w:r>
      <w:r w:rsidRPr="009A444B">
        <w:t>The welded connection between the deck plate and the webs of the stiffeners is covered in C.3.3.</w:t>
      </w:r>
    </w:p>
    <w:p w14:paraId="6009FAF9" w14:textId="4C56704C" w:rsidR="003A4169" w:rsidRDefault="003A4169" w:rsidP="009D7083">
      <w:pPr>
        <w:pStyle w:val="BodyText"/>
      </w:pPr>
      <w:r>
        <w:t>(7) </w:t>
      </w:r>
      <w:r w:rsidRPr="009A444B">
        <w:t xml:space="preserve">In order to meet the required assembly tolerances, tolerances for the supplied deck plate should be specified. Reference values for the tolerances are given in </w:t>
      </w:r>
      <w:r>
        <w:t>Table </w:t>
      </w:r>
      <w:r w:rsidRPr="009A444B">
        <w:t>C.3, line 1.</w:t>
      </w:r>
    </w:p>
    <w:p w14:paraId="79EE1BFD" w14:textId="77777777" w:rsidR="003A4169" w:rsidRPr="009A444B" w:rsidRDefault="003A4169">
      <w:pPr>
        <w:pStyle w:val="a4"/>
      </w:pPr>
      <w:r w:rsidRPr="009A444B">
        <w:t>Thickness of deck plates and minimum stiffness of stiffeners</w:t>
      </w:r>
    </w:p>
    <w:p w14:paraId="3EB4AA94" w14:textId="02834D02" w:rsidR="003A4169" w:rsidRDefault="003A4169" w:rsidP="009D7083">
      <w:pPr>
        <w:pStyle w:val="BodyText"/>
      </w:pPr>
      <w:r>
        <w:t>(1) </w:t>
      </w:r>
      <w:r w:rsidRPr="009A444B">
        <w:t>The thickness of the deck plate should be selected according to the type and volume of traffic, the effects of composite action of the deck plate with the surfacing and the spacing of the supports of the deck plate.</w:t>
      </w:r>
    </w:p>
    <w:p w14:paraId="3400B85F" w14:textId="77777777" w:rsidR="003A4169" w:rsidRDefault="003A4169" w:rsidP="005E6156">
      <w:pPr>
        <w:pStyle w:val="BodyText"/>
        <w:keepNext/>
      </w:pPr>
      <w:r w:rsidRPr="009A444B">
        <w:t xml:space="preserve">Recommended plate dimensions are as follows, see </w:t>
      </w:r>
      <w:r>
        <w:t>Figure </w:t>
      </w:r>
      <w:r w:rsidRPr="009A444B">
        <w:t>C.2:</w:t>
      </w:r>
    </w:p>
    <w:p w14:paraId="1AADEEBA" w14:textId="7EFED780" w:rsidR="003A4169" w:rsidRDefault="003A4169" w:rsidP="00146B54">
      <w:pPr>
        <w:pStyle w:val="ListNumber2"/>
        <w:keepNext/>
        <w:ind w:left="402"/>
      </w:pPr>
      <w:r w:rsidRPr="0009185B">
        <w:t>Deck plate thickness in the carriage way in the heavy vehicle lane</w:t>
      </w:r>
    </w:p>
    <w:p w14:paraId="1DAC23B9" w14:textId="77777777" w:rsidR="003A4169" w:rsidRDefault="003A4169" w:rsidP="00146B54">
      <w:pPr>
        <w:pStyle w:val="BodyText"/>
        <w:ind w:left="402"/>
      </w:pPr>
      <w:r w:rsidRPr="0009185B">
        <w:rPr>
          <w:i/>
          <w:iCs/>
        </w:rPr>
        <w:t>t</w:t>
      </w:r>
      <w:r w:rsidRPr="004C7719">
        <w:t> </w:t>
      </w:r>
      <w:r w:rsidRPr="00E061F1">
        <w:rPr>
          <w:rFonts w:ascii="Cambria Math" w:hAnsi="Cambria Math"/>
        </w:rPr>
        <w:t>≥</w:t>
      </w:r>
      <w:r w:rsidRPr="004C7719">
        <w:t> </w:t>
      </w:r>
      <w:r w:rsidRPr="0009185B">
        <w:t>14</w:t>
      </w:r>
      <w:r>
        <w:t> mm</w:t>
      </w:r>
      <w:r w:rsidRPr="0009185B">
        <w:t xml:space="preserve"> for asphalt layer</w:t>
      </w:r>
      <w:r w:rsidRPr="004C7719">
        <w:t> </w:t>
      </w:r>
      <w:r w:rsidRPr="00E061F1">
        <w:rPr>
          <w:rFonts w:ascii="Cambria Math" w:hAnsi="Cambria Math"/>
        </w:rPr>
        <w:t>≥</w:t>
      </w:r>
      <w:r w:rsidRPr="004C7719">
        <w:t> </w:t>
      </w:r>
      <w:r w:rsidRPr="0009185B">
        <w:t>70</w:t>
      </w:r>
      <w:r>
        <w:t> mm</w:t>
      </w:r>
      <w:r w:rsidRPr="0009185B">
        <w:t>,</w:t>
      </w:r>
    </w:p>
    <w:p w14:paraId="6FE334FD" w14:textId="77777777" w:rsidR="003A4169" w:rsidRDefault="003A4169" w:rsidP="00146B54">
      <w:pPr>
        <w:pStyle w:val="BodyText"/>
        <w:ind w:left="402"/>
      </w:pPr>
      <w:r w:rsidRPr="0009185B">
        <w:rPr>
          <w:i/>
          <w:iCs/>
        </w:rPr>
        <w:t>t</w:t>
      </w:r>
      <w:r w:rsidRPr="004C7719">
        <w:t> </w:t>
      </w:r>
      <w:r w:rsidRPr="00E061F1">
        <w:rPr>
          <w:rFonts w:ascii="Cambria Math" w:hAnsi="Cambria Math"/>
        </w:rPr>
        <w:t>≥</w:t>
      </w:r>
      <w:r w:rsidRPr="004C7719">
        <w:t> </w:t>
      </w:r>
      <w:r w:rsidRPr="0009185B">
        <w:t>16</w:t>
      </w:r>
      <w:r>
        <w:t> mm</w:t>
      </w:r>
      <w:r w:rsidRPr="0009185B">
        <w:t xml:space="preserve"> for asphalt layer</w:t>
      </w:r>
      <w:r w:rsidRPr="004C7719">
        <w:t> </w:t>
      </w:r>
      <w:r w:rsidRPr="00E061F1">
        <w:rPr>
          <w:rFonts w:ascii="Cambria Math" w:hAnsi="Cambria Math"/>
        </w:rPr>
        <w:t>≥</w:t>
      </w:r>
      <w:r w:rsidRPr="004C7719">
        <w:t> </w:t>
      </w:r>
      <w:r w:rsidRPr="0009185B">
        <w:t>40</w:t>
      </w:r>
      <w:r>
        <w:t> mm</w:t>
      </w:r>
      <w:r w:rsidRPr="0009185B">
        <w:t xml:space="preserve"> and</w:t>
      </w:r>
      <w:r w:rsidRPr="004C7719">
        <w:t> </w:t>
      </w:r>
      <w:r w:rsidRPr="00E061F1">
        <w:rPr>
          <w:rFonts w:ascii="Cambria Math" w:hAnsi="Cambria Math"/>
        </w:rPr>
        <w:t>&lt;</w:t>
      </w:r>
      <w:r w:rsidRPr="004C7719">
        <w:t> </w:t>
      </w:r>
      <w:r w:rsidRPr="0009185B">
        <w:t>70</w:t>
      </w:r>
      <w:r>
        <w:t> mm</w:t>
      </w:r>
      <w:r w:rsidRPr="0009185B">
        <w:t>,</w:t>
      </w:r>
    </w:p>
    <w:p w14:paraId="7A74C45E" w14:textId="77777777" w:rsidR="003A4169" w:rsidRDefault="003A4169" w:rsidP="00146B54">
      <w:pPr>
        <w:pStyle w:val="BodyText"/>
        <w:ind w:left="402"/>
      </w:pPr>
      <w:r w:rsidRPr="0009185B">
        <w:rPr>
          <w:i/>
          <w:iCs/>
        </w:rPr>
        <w:t>t</w:t>
      </w:r>
      <w:r w:rsidRPr="004C7719">
        <w:t> </w:t>
      </w:r>
      <w:r w:rsidRPr="00E061F1">
        <w:rPr>
          <w:rFonts w:ascii="Cambria Math" w:hAnsi="Cambria Math"/>
        </w:rPr>
        <w:t>≥</w:t>
      </w:r>
      <w:r w:rsidRPr="004C7719">
        <w:t> </w:t>
      </w:r>
      <w:r w:rsidRPr="0009185B">
        <w:t>20</w:t>
      </w:r>
      <w:r>
        <w:t> mm</w:t>
      </w:r>
      <w:r w:rsidRPr="0009185B">
        <w:t xml:space="preserve"> for asphalt or epoxy layers</w:t>
      </w:r>
      <w:r w:rsidRPr="004C7719">
        <w:t> </w:t>
      </w:r>
      <w:r w:rsidRPr="00E061F1">
        <w:rPr>
          <w:rFonts w:ascii="Cambria Math" w:hAnsi="Cambria Math"/>
        </w:rPr>
        <w:t>&lt;</w:t>
      </w:r>
      <w:r w:rsidRPr="004C7719">
        <w:t> </w:t>
      </w:r>
      <w:r w:rsidRPr="0009185B">
        <w:t>40</w:t>
      </w:r>
      <w:r>
        <w:t> mm</w:t>
      </w:r>
      <w:r w:rsidRPr="0009185B">
        <w:t>.</w:t>
      </w:r>
    </w:p>
    <w:p w14:paraId="6C9E5118" w14:textId="119E44D6" w:rsidR="003A4169" w:rsidRDefault="003A4169" w:rsidP="00146B54">
      <w:pPr>
        <w:pStyle w:val="ListNumber2"/>
        <w:keepNext/>
        <w:ind w:left="402"/>
      </w:pPr>
      <w:r w:rsidRPr="0009185B">
        <w:t>Spacing of the supports of the deck plate by webs of stiffeners in the carriageway</w:t>
      </w:r>
    </w:p>
    <w:p w14:paraId="1099E4CE" w14:textId="77777777" w:rsidR="003A4169" w:rsidRDefault="003A4169" w:rsidP="00146B54">
      <w:pPr>
        <w:pStyle w:val="BodyText"/>
        <w:ind w:left="402"/>
      </w:pPr>
      <w:r w:rsidRPr="0009185B">
        <w:t>max{</w:t>
      </w:r>
      <w:r w:rsidRPr="0009185B">
        <w:rPr>
          <w:i/>
          <w:iCs/>
        </w:rPr>
        <w:t>e</w:t>
      </w:r>
      <w:r w:rsidRPr="0009185B">
        <w:t>/</w:t>
      </w:r>
      <w:r w:rsidRPr="0009185B">
        <w:rPr>
          <w:i/>
          <w:iCs/>
        </w:rPr>
        <w:t>t</w:t>
      </w:r>
      <w:r w:rsidRPr="0009185B">
        <w:t xml:space="preserve"> ; </w:t>
      </w:r>
      <w:r w:rsidRPr="0009185B">
        <w:rPr>
          <w:i/>
          <w:iCs/>
        </w:rPr>
        <w:t>a</w:t>
      </w:r>
      <w:r w:rsidRPr="0009185B">
        <w:t>/</w:t>
      </w:r>
      <w:r w:rsidRPr="0009185B">
        <w:rPr>
          <w:i/>
          <w:iCs/>
        </w:rPr>
        <w:t>t</w:t>
      </w:r>
      <w:r w:rsidRPr="0009185B">
        <w:t>}</w:t>
      </w:r>
      <w:r w:rsidRPr="004C7719">
        <w:t> </w:t>
      </w:r>
      <w:r w:rsidRPr="00E061F1">
        <w:rPr>
          <w:rFonts w:ascii="Cambria Math" w:hAnsi="Cambria Math"/>
        </w:rPr>
        <w:t>≤</w:t>
      </w:r>
      <w:r w:rsidRPr="004C7719">
        <w:t> </w:t>
      </w:r>
      <w:r w:rsidRPr="0009185B">
        <w:t xml:space="preserve">25, recommended </w:t>
      </w:r>
      <w:r w:rsidRPr="0009185B">
        <w:rPr>
          <w:i/>
          <w:iCs/>
        </w:rPr>
        <w:t>e</w:t>
      </w:r>
      <w:r w:rsidRPr="004C7719">
        <w:t> </w:t>
      </w:r>
      <w:r w:rsidRPr="00E061F1">
        <w:rPr>
          <w:rFonts w:ascii="Cambria Math" w:hAnsi="Cambria Math"/>
        </w:rPr>
        <w:t>≤</w:t>
      </w:r>
      <w:r w:rsidRPr="004C7719">
        <w:t> </w:t>
      </w:r>
      <w:r w:rsidRPr="0009185B">
        <w:t>300</w:t>
      </w:r>
      <w:r>
        <w:t> mm</w:t>
      </w:r>
      <w:r w:rsidRPr="0009185B">
        <w:t xml:space="preserve">, recommended </w:t>
      </w:r>
      <w:r w:rsidRPr="0009185B">
        <w:rPr>
          <w:i/>
          <w:iCs/>
        </w:rPr>
        <w:t>a</w:t>
      </w:r>
      <w:r w:rsidRPr="004C7719">
        <w:t> </w:t>
      </w:r>
      <w:r w:rsidRPr="00E061F1">
        <w:rPr>
          <w:rFonts w:ascii="Cambria Math" w:hAnsi="Cambria Math"/>
        </w:rPr>
        <w:t>≤</w:t>
      </w:r>
      <w:r w:rsidRPr="004C7719">
        <w:t> </w:t>
      </w:r>
      <w:r w:rsidRPr="0009185B">
        <w:t>300</w:t>
      </w:r>
      <w:r>
        <w:t> mm</w:t>
      </w:r>
    </w:p>
    <w:p w14:paraId="7AEB79A4" w14:textId="42B6543E" w:rsidR="003A4169" w:rsidRDefault="003A4169" w:rsidP="00146B54">
      <w:pPr>
        <w:pStyle w:val="BodyText"/>
        <w:ind w:left="402"/>
      </w:pPr>
      <w:r w:rsidRPr="0009185B">
        <w:t xml:space="preserve">Locally </w:t>
      </w:r>
      <w:r w:rsidRPr="0009185B">
        <w:rPr>
          <w:i/>
          <w:iCs/>
        </w:rPr>
        <w:t>e</w:t>
      </w:r>
      <w:r w:rsidRPr="0009185B">
        <w:t xml:space="preserve"> may be increased by 5</w:t>
      </w:r>
      <w:r w:rsidR="00EA025D">
        <w:t> %</w:t>
      </w:r>
      <w:r w:rsidRPr="0009185B">
        <w:t xml:space="preserve"> where required, e.g. for adaptation to bridge curvature in plan.</w:t>
      </w:r>
    </w:p>
    <w:p w14:paraId="36A67B5F" w14:textId="7FC3789D" w:rsidR="003A4169" w:rsidRDefault="003A4169" w:rsidP="005E6156">
      <w:pPr>
        <w:pStyle w:val="ListNumber2"/>
        <w:keepNext/>
        <w:ind w:left="402"/>
      </w:pPr>
      <w:r w:rsidRPr="0009185B">
        <w:t>Deck plate thickness for pedestrian bridges (with loads from maintenance vehicles):</w:t>
      </w:r>
    </w:p>
    <w:p w14:paraId="2BD7A97B" w14:textId="77777777" w:rsidR="003A4169" w:rsidRDefault="003A4169" w:rsidP="00146B54">
      <w:pPr>
        <w:pStyle w:val="BodyText"/>
        <w:ind w:left="402"/>
        <w:rPr>
          <w:lang w:val="de-DE"/>
        </w:rPr>
      </w:pPr>
      <w:r w:rsidRPr="0009185B">
        <w:rPr>
          <w:i/>
          <w:iCs/>
          <w:lang w:val="de-DE"/>
        </w:rPr>
        <w:t>t</w:t>
      </w:r>
      <w:r w:rsidRPr="004C7719">
        <w:rPr>
          <w:lang w:val="de-DE"/>
        </w:rPr>
        <w:t> </w:t>
      </w:r>
      <w:r w:rsidRPr="00E061F1">
        <w:rPr>
          <w:rFonts w:ascii="Cambria Math" w:hAnsi="Cambria Math"/>
          <w:lang w:val="de-DE"/>
        </w:rPr>
        <w:t>≥</w:t>
      </w:r>
      <w:r w:rsidRPr="004C7719">
        <w:rPr>
          <w:lang w:val="de-DE"/>
        </w:rPr>
        <w:t> </w:t>
      </w:r>
      <w:r w:rsidRPr="0009185B">
        <w:rPr>
          <w:lang w:val="de-DE"/>
        </w:rPr>
        <w:t>10</w:t>
      </w:r>
      <w:r>
        <w:rPr>
          <w:lang w:val="de-DE"/>
        </w:rPr>
        <w:t> mm</w:t>
      </w:r>
      <w:r w:rsidRPr="0009185B">
        <w:rPr>
          <w:lang w:val="de-DE"/>
        </w:rPr>
        <w:t xml:space="preserve"> and </w:t>
      </w:r>
      <w:r w:rsidRPr="0009185B">
        <w:rPr>
          <w:i/>
          <w:iCs/>
          <w:lang w:val="de-DE"/>
        </w:rPr>
        <w:t>e</w:t>
      </w:r>
      <w:r w:rsidRPr="0009185B">
        <w:rPr>
          <w:lang w:val="de-DE"/>
        </w:rPr>
        <w:t>/</w:t>
      </w:r>
      <w:r w:rsidRPr="0009185B">
        <w:rPr>
          <w:i/>
          <w:iCs/>
          <w:lang w:val="de-DE"/>
        </w:rPr>
        <w:t>t</w:t>
      </w:r>
      <w:r w:rsidRPr="004C7719">
        <w:rPr>
          <w:lang w:val="de-DE"/>
        </w:rPr>
        <w:t> </w:t>
      </w:r>
      <w:r w:rsidRPr="00E061F1">
        <w:rPr>
          <w:rFonts w:ascii="Cambria Math" w:hAnsi="Cambria Math"/>
          <w:lang w:val="de-DE"/>
        </w:rPr>
        <w:t>≤</w:t>
      </w:r>
      <w:r w:rsidRPr="004C7719">
        <w:rPr>
          <w:lang w:val="de-DE"/>
        </w:rPr>
        <w:t> </w:t>
      </w:r>
      <w:r w:rsidRPr="0009185B">
        <w:rPr>
          <w:lang w:val="de-DE"/>
        </w:rPr>
        <w:t>40</w:t>
      </w:r>
    </w:p>
    <w:p w14:paraId="0B8D8F7B" w14:textId="77777777" w:rsidR="003A4169" w:rsidRDefault="003A4169" w:rsidP="00146B54">
      <w:pPr>
        <w:pStyle w:val="BodyText"/>
        <w:ind w:left="402"/>
        <w:rPr>
          <w:lang w:val="de-DE"/>
        </w:rPr>
      </w:pPr>
      <w:r w:rsidRPr="0009185B">
        <w:rPr>
          <w:i/>
          <w:iCs/>
          <w:lang w:val="de-DE"/>
        </w:rPr>
        <w:t>e</w:t>
      </w:r>
      <w:r w:rsidRPr="004C7719">
        <w:rPr>
          <w:lang w:val="de-DE"/>
        </w:rPr>
        <w:t> </w:t>
      </w:r>
      <w:r w:rsidRPr="00E061F1">
        <w:rPr>
          <w:rFonts w:ascii="Cambria Math" w:hAnsi="Cambria Math"/>
          <w:lang w:val="de-DE"/>
        </w:rPr>
        <w:t>≤</w:t>
      </w:r>
      <w:r w:rsidRPr="004C7719">
        <w:rPr>
          <w:lang w:val="de-DE"/>
        </w:rPr>
        <w:t> </w:t>
      </w:r>
      <w:r w:rsidRPr="0009185B">
        <w:rPr>
          <w:lang w:val="de-DE"/>
        </w:rPr>
        <w:t>600</w:t>
      </w:r>
      <w:r>
        <w:rPr>
          <w:lang w:val="de-DE"/>
        </w:rPr>
        <w:t> mm</w:t>
      </w:r>
      <w:r w:rsidRPr="0009185B">
        <w:rPr>
          <w:lang w:val="de-DE"/>
        </w:rPr>
        <w:t>.</w:t>
      </w:r>
    </w:p>
    <w:p w14:paraId="50C61336" w14:textId="08F72C0E" w:rsidR="003A4169" w:rsidRDefault="003A4169" w:rsidP="005E6156">
      <w:pPr>
        <w:pStyle w:val="ListNumber2"/>
        <w:keepNext/>
        <w:ind w:left="402"/>
      </w:pPr>
      <w:r w:rsidRPr="0009185B">
        <w:t>Thickness of stiffener:</w:t>
      </w:r>
    </w:p>
    <w:p w14:paraId="59DBDAED" w14:textId="77777777" w:rsidR="003A4169" w:rsidRDefault="003A4169" w:rsidP="00332A6D">
      <w:pPr>
        <w:pStyle w:val="BodyText"/>
        <w:ind w:left="402"/>
      </w:pPr>
      <w:r w:rsidRPr="0009185B">
        <w:rPr>
          <w:i/>
          <w:iCs/>
        </w:rPr>
        <w:t>t</w:t>
      </w:r>
      <w:r w:rsidRPr="005F6FCF">
        <w:rPr>
          <w:position w:val="-6"/>
          <w:sz w:val="18"/>
          <w:szCs w:val="18"/>
        </w:rPr>
        <w:t>stiff</w:t>
      </w:r>
      <w:r w:rsidRPr="004C7719">
        <w:t> </w:t>
      </w:r>
      <w:r w:rsidRPr="00E061F1">
        <w:rPr>
          <w:rFonts w:ascii="Cambria Math" w:hAnsi="Cambria Math"/>
        </w:rPr>
        <w:t>≥</w:t>
      </w:r>
      <w:r w:rsidRPr="004C7719">
        <w:t> </w:t>
      </w:r>
      <w:r w:rsidRPr="0009185B">
        <w:t>6</w:t>
      </w:r>
      <w:r>
        <w:t> mm</w:t>
      </w:r>
    </w:p>
    <w:p w14:paraId="626AADE8" w14:textId="782809E5" w:rsidR="003A4169" w:rsidRDefault="00874A6A" w:rsidP="009D7083">
      <w:pPr>
        <w:pStyle w:val="Note"/>
      </w:pPr>
      <w:r>
        <w:t>NOTE </w:t>
      </w:r>
      <w:r w:rsidR="003A4169" w:rsidRPr="009A444B">
        <w:t>1</w:t>
      </w:r>
      <w:r w:rsidR="003A4169" w:rsidRPr="009A444B">
        <w:tab/>
        <w:t xml:space="preserve">The National </w:t>
      </w:r>
      <w:r w:rsidR="003A4169">
        <w:t>Annex</w:t>
      </w:r>
      <w:r w:rsidR="009E3352">
        <w:t xml:space="preserve"> </w:t>
      </w:r>
      <w:r w:rsidR="003A4169" w:rsidRPr="009A444B">
        <w:t>can give guidance on the plate thickness to be used.</w:t>
      </w:r>
    </w:p>
    <w:p w14:paraId="319E8821" w14:textId="2725BBE4" w:rsidR="003A4169" w:rsidRPr="009A444B" w:rsidRDefault="00874A6A" w:rsidP="009D7083">
      <w:pPr>
        <w:pStyle w:val="Note"/>
      </w:pPr>
      <w:r>
        <w:t>NOTE </w:t>
      </w:r>
      <w:r w:rsidR="003A4169" w:rsidRPr="009A444B">
        <w:t>2</w:t>
      </w:r>
      <w:r w:rsidR="003A4169" w:rsidRPr="009A444B">
        <w:tab/>
        <w:t xml:space="preserve">If the conditions given in </w:t>
      </w:r>
      <w:r>
        <w:t>NOTE </w:t>
      </w:r>
      <w:r w:rsidR="003A4169" w:rsidRPr="009A444B">
        <w:t>1 are satisfied, the local bending moments in the deck plate can be neglected.</w:t>
      </w:r>
    </w:p>
    <w:p w14:paraId="29D93494" w14:textId="423AC5BC" w:rsidR="003A4169" w:rsidRDefault="003A4169" w:rsidP="009D7083">
      <w:pPr>
        <w:pStyle w:val="BodyText"/>
      </w:pPr>
      <w:r>
        <w:t>(2) </w:t>
      </w:r>
      <w:r w:rsidRPr="009A444B">
        <w:t xml:space="preserve">For the minimum longitudinal stiffness of stiffeners, see </w:t>
      </w:r>
      <w:r>
        <w:t>Figure </w:t>
      </w:r>
      <w:r w:rsidRPr="009A444B">
        <w:t>C.4. The minimum thickness of stiffeners amounts to 6</w:t>
      </w:r>
      <w:r>
        <w:t> mm</w:t>
      </w:r>
      <w:r w:rsidRPr="009A444B">
        <w:t>.</w:t>
      </w:r>
    </w:p>
    <w:p w14:paraId="0CC2DC66" w14:textId="77777777" w:rsidR="003A4169" w:rsidRDefault="003A4169" w:rsidP="009D7083">
      <w:pPr>
        <w:pStyle w:val="BodyText"/>
      </w:pPr>
      <w:r w:rsidRPr="009A444B">
        <w:t xml:space="preserve">The minimum stiffness values in </w:t>
      </w:r>
      <w:r>
        <w:t>Figure </w:t>
      </w:r>
      <w:r w:rsidRPr="009A444B">
        <w:t>C.4 are recommended.</w:t>
      </w:r>
    </w:p>
    <w:p w14:paraId="2A8DE53C" w14:textId="4413EAD4" w:rsidR="003A4169" w:rsidRDefault="003A4169" w:rsidP="009D7083">
      <w:pPr>
        <w:pStyle w:val="Note"/>
      </w:pPr>
      <w:r w:rsidRPr="00171A38">
        <w:t>NOTE</w:t>
      </w:r>
      <w:r w:rsidR="00A86460">
        <w:t xml:space="preserve"> </w:t>
      </w:r>
      <w:r w:rsidRPr="00171A38">
        <w:tab/>
      </w:r>
      <w:r w:rsidRPr="009A444B">
        <w:t xml:space="preserve">The National </w:t>
      </w:r>
      <w:r>
        <w:t>Annex</w:t>
      </w:r>
      <w:r w:rsidR="009E3352">
        <w:t xml:space="preserve"> </w:t>
      </w:r>
      <w:r w:rsidRPr="009A444B">
        <w:t>can give guidance on the minimum stiffness of stiffeners</w:t>
      </w:r>
      <w:r>
        <w:t xml:space="preserve"> or can give different values</w:t>
      </w:r>
      <w:r w:rsidRPr="009A444B">
        <w:t>.</w:t>
      </w:r>
    </w:p>
    <w:p w14:paraId="1583DB0B" w14:textId="56E5CAED" w:rsidR="00332A6D" w:rsidRDefault="00053E08" w:rsidP="00332A6D">
      <w:pPr>
        <w:pStyle w:val="FigureImage"/>
      </w:pPr>
      <w:r>
        <w:rPr>
          <w:noProof/>
        </w:rPr>
        <w:drawing>
          <wp:inline distT="0" distB="0" distL="0" distR="0" wp14:anchorId="48A6B96B" wp14:editId="12797C7D">
            <wp:extent cx="5347716" cy="1775460"/>
            <wp:effectExtent l="0" t="0" r="5715" b="0"/>
            <wp:docPr id="23" name="c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004a.tif"/>
                    <pic:cNvPicPr/>
                  </pic:nvPicPr>
                  <pic:blipFill>
                    <a:blip r:embed="rId65" r:link="rId66" cstate="print">
                      <a:extLst>
                        <a:ext uri="{28A0092B-C50C-407E-A947-70E740481C1C}">
                          <a14:useLocalDpi xmlns:a14="http://schemas.microsoft.com/office/drawing/2010/main" val="0"/>
                        </a:ext>
                      </a:extLst>
                    </a:blip>
                    <a:stretch>
                      <a:fillRect/>
                    </a:stretch>
                  </pic:blipFill>
                  <pic:spPr>
                    <a:xfrm>
                      <a:off x="0" y="0"/>
                      <a:ext cx="5347716" cy="1775460"/>
                    </a:xfrm>
                    <a:prstGeom prst="rect">
                      <a:avLst/>
                    </a:prstGeom>
                  </pic:spPr>
                </pic:pic>
              </a:graphicData>
            </a:graphic>
          </wp:inline>
        </w:drawing>
      </w:r>
    </w:p>
    <w:p w14:paraId="7E29205D" w14:textId="4E5C4E35" w:rsidR="00332A6D" w:rsidRDefault="00332A6D" w:rsidP="00332A6D">
      <w:pPr>
        <w:pStyle w:val="Figuresubtitle"/>
        <w:keepNext/>
        <w:spacing w:before="360"/>
      </w:pPr>
      <w:r w:rsidRPr="009A444B">
        <w:t>Condition for curve A</w:t>
      </w:r>
    </w:p>
    <w:p w14:paraId="3E121213" w14:textId="5B4339A5" w:rsidR="00332A6D" w:rsidRPr="00332A6D" w:rsidRDefault="00053E08" w:rsidP="00332A6D">
      <w:pPr>
        <w:pStyle w:val="FigureImage"/>
      </w:pPr>
      <w:r>
        <w:rPr>
          <w:noProof/>
        </w:rPr>
        <w:drawing>
          <wp:inline distT="0" distB="0" distL="0" distR="0" wp14:anchorId="3D076088" wp14:editId="59A98B5E">
            <wp:extent cx="3476244" cy="1190244"/>
            <wp:effectExtent l="0" t="0" r="0" b="0"/>
            <wp:docPr id="24" name="c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004b.tif"/>
                    <pic:cNvPicPr/>
                  </pic:nvPicPr>
                  <pic:blipFill>
                    <a:blip r:embed="rId67" r:link="rId68" cstate="print">
                      <a:extLst>
                        <a:ext uri="{28A0092B-C50C-407E-A947-70E740481C1C}">
                          <a14:useLocalDpi xmlns:a14="http://schemas.microsoft.com/office/drawing/2010/main" val="0"/>
                        </a:ext>
                      </a:extLst>
                    </a:blip>
                    <a:stretch>
                      <a:fillRect/>
                    </a:stretch>
                  </pic:blipFill>
                  <pic:spPr>
                    <a:xfrm>
                      <a:off x="0" y="0"/>
                      <a:ext cx="3476244" cy="1190244"/>
                    </a:xfrm>
                    <a:prstGeom prst="rect">
                      <a:avLst/>
                    </a:prstGeom>
                  </pic:spPr>
                </pic:pic>
              </a:graphicData>
            </a:graphic>
          </wp:inline>
        </w:drawing>
      </w:r>
    </w:p>
    <w:p w14:paraId="1070CD65" w14:textId="77777777" w:rsidR="00332A6D" w:rsidRPr="00F7389F" w:rsidRDefault="00332A6D" w:rsidP="00332A6D">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332A6D" w:rsidRPr="00943AE8" w14:paraId="49BFD1B4" w14:textId="77777777" w:rsidTr="009D7083">
        <w:trPr>
          <w:cantSplit/>
          <w:jc w:val="center"/>
        </w:trPr>
        <w:tc>
          <w:tcPr>
            <w:tcW w:w="397" w:type="dxa"/>
            <w:shd w:val="clear" w:color="auto" w:fill="auto"/>
          </w:tcPr>
          <w:p w14:paraId="528456A9" w14:textId="7FA82E57" w:rsidR="00332A6D" w:rsidRPr="00A17F7F" w:rsidRDefault="00332A6D" w:rsidP="009D7083">
            <w:pPr>
              <w:pStyle w:val="KeyText"/>
            </w:pPr>
            <w:r>
              <w:t>X</w:t>
            </w:r>
          </w:p>
        </w:tc>
        <w:tc>
          <w:tcPr>
            <w:tcW w:w="9355" w:type="dxa"/>
            <w:shd w:val="clear" w:color="auto" w:fill="auto"/>
          </w:tcPr>
          <w:p w14:paraId="39FD695C" w14:textId="30EC8004" w:rsidR="00332A6D" w:rsidRPr="00A17F7F" w:rsidRDefault="00332A6D" w:rsidP="009D7083">
            <w:pPr>
              <w:pStyle w:val="KeyText"/>
            </w:pPr>
            <w:r w:rsidRPr="009A444B">
              <w:t xml:space="preserve">Distance between cross girders </w:t>
            </w:r>
            <w:r w:rsidRPr="009A444B">
              <w:rPr>
                <w:i/>
              </w:rPr>
              <w:t>a</w:t>
            </w:r>
            <w:r w:rsidRPr="009A444B">
              <w:t xml:space="preserve"> [m]</w:t>
            </w:r>
          </w:p>
        </w:tc>
      </w:tr>
      <w:tr w:rsidR="00332A6D" w:rsidRPr="00F7389F" w14:paraId="6E28F674" w14:textId="77777777" w:rsidTr="009D7083">
        <w:trPr>
          <w:cantSplit/>
          <w:jc w:val="center"/>
        </w:trPr>
        <w:tc>
          <w:tcPr>
            <w:tcW w:w="397" w:type="dxa"/>
            <w:shd w:val="clear" w:color="auto" w:fill="auto"/>
          </w:tcPr>
          <w:p w14:paraId="5EDCB3B7" w14:textId="7206CECA" w:rsidR="00332A6D" w:rsidRPr="00A17F7F" w:rsidRDefault="00332A6D" w:rsidP="009D7083">
            <w:pPr>
              <w:pStyle w:val="KeyText"/>
            </w:pPr>
            <w:r>
              <w:t>Y</w:t>
            </w:r>
          </w:p>
        </w:tc>
        <w:tc>
          <w:tcPr>
            <w:tcW w:w="9355" w:type="dxa"/>
            <w:shd w:val="clear" w:color="auto" w:fill="auto"/>
          </w:tcPr>
          <w:p w14:paraId="53E75EB4" w14:textId="1BDB6119" w:rsidR="00332A6D" w:rsidRPr="00A17F7F" w:rsidRDefault="00332A6D" w:rsidP="009D7083">
            <w:pPr>
              <w:pStyle w:val="KeyText"/>
            </w:pPr>
            <w:r w:rsidRPr="009A444B">
              <w:t xml:space="preserve">Second moment of area </w:t>
            </w:r>
            <w:r w:rsidRPr="009A444B">
              <w:rPr>
                <w:i/>
              </w:rPr>
              <w:t>I</w:t>
            </w:r>
            <w:r w:rsidRPr="005E6156">
              <w:rPr>
                <w:position w:val="-6"/>
                <w:sz w:val="16"/>
                <w:szCs w:val="16"/>
              </w:rPr>
              <w:t>B</w:t>
            </w:r>
            <w:r w:rsidRPr="009A444B">
              <w:t xml:space="preserve"> of the stiffeners including deck plate [cm</w:t>
            </w:r>
            <w:r w:rsidRPr="005E6156">
              <w:rPr>
                <w:position w:val="6"/>
                <w:sz w:val="16"/>
                <w:szCs w:val="16"/>
              </w:rPr>
              <w:t>4</w:t>
            </w:r>
            <w:r w:rsidRPr="009A444B">
              <w:t>]</w:t>
            </w:r>
          </w:p>
        </w:tc>
      </w:tr>
      <w:tr w:rsidR="00332A6D" w:rsidRPr="00F7389F" w14:paraId="7D4BC059" w14:textId="77777777" w:rsidTr="009D7083">
        <w:trPr>
          <w:cantSplit/>
          <w:jc w:val="center"/>
        </w:trPr>
        <w:tc>
          <w:tcPr>
            <w:tcW w:w="397" w:type="dxa"/>
            <w:shd w:val="clear" w:color="auto" w:fill="auto"/>
          </w:tcPr>
          <w:p w14:paraId="2F59C320" w14:textId="5E1F1CAD" w:rsidR="00332A6D" w:rsidRPr="00A17F7F" w:rsidRDefault="00332A6D" w:rsidP="009D7083">
            <w:pPr>
              <w:pStyle w:val="KeyText"/>
            </w:pPr>
            <w:r>
              <w:t>1</w:t>
            </w:r>
          </w:p>
        </w:tc>
        <w:tc>
          <w:tcPr>
            <w:tcW w:w="9355" w:type="dxa"/>
            <w:shd w:val="clear" w:color="auto" w:fill="auto"/>
          </w:tcPr>
          <w:p w14:paraId="219F74AC" w14:textId="241486DC" w:rsidR="00332A6D" w:rsidRPr="00A17F7F" w:rsidRDefault="00332A6D" w:rsidP="009D7083">
            <w:pPr>
              <w:pStyle w:val="KeyText"/>
            </w:pPr>
            <w:r w:rsidRPr="009A444B">
              <w:t>traffic lane for heavy vehicles</w:t>
            </w:r>
          </w:p>
        </w:tc>
      </w:tr>
      <w:tr w:rsidR="00332A6D" w:rsidRPr="00F7389F" w14:paraId="6393E897" w14:textId="77777777" w:rsidTr="009D7083">
        <w:trPr>
          <w:cantSplit/>
          <w:jc w:val="center"/>
        </w:trPr>
        <w:tc>
          <w:tcPr>
            <w:tcW w:w="397" w:type="dxa"/>
            <w:shd w:val="clear" w:color="auto" w:fill="auto"/>
          </w:tcPr>
          <w:p w14:paraId="7323A084" w14:textId="6A9C0CE9" w:rsidR="00332A6D" w:rsidRPr="00A17F7F" w:rsidRDefault="00332A6D" w:rsidP="009D7083">
            <w:pPr>
              <w:pStyle w:val="KeyText"/>
            </w:pPr>
            <w:r>
              <w:t>2</w:t>
            </w:r>
          </w:p>
        </w:tc>
        <w:tc>
          <w:tcPr>
            <w:tcW w:w="9355" w:type="dxa"/>
            <w:shd w:val="clear" w:color="auto" w:fill="auto"/>
          </w:tcPr>
          <w:p w14:paraId="38D1CC35" w14:textId="7F59D9F1" w:rsidR="00332A6D" w:rsidRPr="00A17F7F" w:rsidRDefault="00332A6D" w:rsidP="009D7083">
            <w:pPr>
              <w:pStyle w:val="KeyText"/>
            </w:pPr>
            <w:r w:rsidRPr="009A444B">
              <w:t>web of main girder or longitudinal girder</w:t>
            </w:r>
          </w:p>
        </w:tc>
      </w:tr>
    </w:tbl>
    <w:p w14:paraId="74A97BF3" w14:textId="4974FA37" w:rsidR="005629A0" w:rsidRDefault="003A4169" w:rsidP="005629A0">
      <w:pPr>
        <w:pStyle w:val="Figurenote"/>
        <w:keepNext/>
      </w:pPr>
      <w:r w:rsidRPr="009A444B">
        <w:t>NOTE</w:t>
      </w:r>
      <w:r w:rsidR="00A86460">
        <w:t xml:space="preserve"> </w:t>
      </w:r>
      <w:r w:rsidR="005629A0">
        <w:t>1</w:t>
      </w:r>
      <w:r w:rsidR="005629A0">
        <w:tab/>
      </w:r>
      <w:r w:rsidRPr="00332A6D">
        <w:t>Curve A applies to all longitudinal stiffeners that are not covered by b).</w:t>
      </w:r>
    </w:p>
    <w:p w14:paraId="2A3F5B91" w14:textId="10D9B430" w:rsidR="005629A0" w:rsidRPr="00332A6D" w:rsidRDefault="005629A0" w:rsidP="00CE5422">
      <w:pPr>
        <w:pStyle w:val="Figurenote"/>
        <w:keepNext/>
      </w:pPr>
      <w:r>
        <w:t>NOTE 2</w:t>
      </w:r>
      <w:r>
        <w:tab/>
        <w:t>C</w:t>
      </w:r>
      <w:r w:rsidR="003A4169" w:rsidRPr="005629A0">
        <w:t>urve B applies to longitudinal stiffeners that are located under the most heavily loaded traffic lane within</w:t>
      </w:r>
      <w:r>
        <w:t xml:space="preserve"> </w:t>
      </w:r>
      <w:r w:rsidR="003A4169" w:rsidRPr="005629A0">
        <w:t>1,20</w:t>
      </w:r>
      <w:r w:rsidR="00BA636D" w:rsidRPr="005629A0">
        <w:t xml:space="preserve"> m </w:t>
      </w:r>
      <w:r w:rsidR="003A4169" w:rsidRPr="005629A0">
        <w:t>of a web of a main girder</w:t>
      </w:r>
      <w:r w:rsidR="003A4169" w:rsidRPr="00332A6D">
        <w:t>.</w:t>
      </w:r>
    </w:p>
    <w:p w14:paraId="077B94E7" w14:textId="0AE25BA6" w:rsidR="003A4169" w:rsidRPr="00332A6D" w:rsidRDefault="005629A0" w:rsidP="00CE5422">
      <w:pPr>
        <w:pStyle w:val="Figurenote"/>
        <w:keepNext/>
      </w:pPr>
      <w:r>
        <w:t>NOTE 3</w:t>
      </w:r>
      <w:r>
        <w:tab/>
      </w:r>
      <w:r w:rsidR="003A4169" w:rsidRPr="00332A6D">
        <w:t>The figure applies to all types of stiffeners.</w:t>
      </w:r>
    </w:p>
    <w:p w14:paraId="2B0C208F" w14:textId="110E6B2F"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4</w:t>
      </w:r>
      <w:r w:rsidRPr="009A444B">
        <w:fldChar w:fldCharType="end"/>
      </w:r>
      <w:r>
        <w:t xml:space="preserve"> — </w:t>
      </w:r>
      <w:r w:rsidRPr="009A444B">
        <w:t>Minimum stiffness of longitudinal stiffeners</w:t>
      </w:r>
    </w:p>
    <w:p w14:paraId="0B49E219" w14:textId="6856E914" w:rsidR="003A4169" w:rsidRDefault="003A4169" w:rsidP="005E6156">
      <w:pPr>
        <w:pStyle w:val="BodyText"/>
        <w:keepNext/>
      </w:pPr>
      <w:r>
        <w:t>(3) </w:t>
      </w:r>
      <w:r w:rsidRPr="009A444B">
        <w:t>For deck plates for pedestrian bridges, non-trafficked central reserves and pavements, the dimensions should fulfil the following conditions:</w:t>
      </w:r>
    </w:p>
    <w:p w14:paraId="2C738BE3" w14:textId="6ED2F4A9" w:rsidR="003A4169" w:rsidRDefault="003A4169" w:rsidP="001401AF">
      <w:pPr>
        <w:pStyle w:val="Formula"/>
        <w:rPr>
          <w:lang w:val="de-DE"/>
        </w:rPr>
      </w:pPr>
      <w:r w:rsidRPr="009A444B">
        <w:rPr>
          <w:i/>
          <w:lang w:val="de-DE"/>
        </w:rPr>
        <w:t>t</w:t>
      </w:r>
      <w:r w:rsidRPr="004C7719">
        <w:rPr>
          <w:lang w:val="de-DE"/>
        </w:rPr>
        <w:t> </w:t>
      </w:r>
      <w:r w:rsidRPr="008901DC">
        <w:rPr>
          <w:rFonts w:ascii="Cambria Math" w:hAnsi="Cambria Math"/>
          <w:lang w:val="de-DE"/>
        </w:rPr>
        <w:t>≥</w:t>
      </w:r>
      <w:r w:rsidRPr="004C7719">
        <w:rPr>
          <w:lang w:val="de-DE"/>
        </w:rPr>
        <w:t> </w:t>
      </w:r>
      <w:r w:rsidRPr="009A444B">
        <w:rPr>
          <w:lang w:val="de-DE"/>
        </w:rPr>
        <w:t>10</w:t>
      </w:r>
      <w:r>
        <w:rPr>
          <w:lang w:val="de-DE"/>
        </w:rPr>
        <w:t> mm</w:t>
      </w:r>
      <w:r w:rsidRPr="009A444B">
        <w:rPr>
          <w:lang w:val="de-DE"/>
        </w:rPr>
        <w:t xml:space="preserve"> and </w:t>
      </w:r>
      <w:r w:rsidRPr="00332A6D">
        <w:rPr>
          <w:i/>
          <w:iCs/>
          <w:lang w:val="de-DE"/>
        </w:rPr>
        <w:t>e</w:t>
      </w:r>
      <w:r w:rsidRPr="009A444B">
        <w:rPr>
          <w:lang w:val="de-DE"/>
        </w:rPr>
        <w:t>/</w:t>
      </w:r>
      <w:r w:rsidRPr="00332A6D">
        <w:rPr>
          <w:i/>
          <w:iCs/>
          <w:lang w:val="de-DE"/>
        </w:rPr>
        <w:t>t</w:t>
      </w:r>
      <w:r w:rsidRPr="004C7719">
        <w:rPr>
          <w:lang w:val="de-DE"/>
        </w:rPr>
        <w:t> </w:t>
      </w:r>
      <w:r w:rsidRPr="002D3FE9">
        <w:rPr>
          <w:rFonts w:ascii="Cambria Math" w:hAnsi="Cambria Math"/>
          <w:lang w:val="de-DE"/>
        </w:rPr>
        <w:t>≥</w:t>
      </w:r>
      <w:r w:rsidRPr="004C7719">
        <w:rPr>
          <w:lang w:val="de-DE"/>
        </w:rPr>
        <w:t> </w:t>
      </w:r>
      <w:r w:rsidRPr="009A444B">
        <w:rPr>
          <w:lang w:val="de-DE"/>
        </w:rPr>
        <w:t>40</w:t>
      </w:r>
    </w:p>
    <w:p w14:paraId="67CA3CC8" w14:textId="2E00F81F" w:rsidR="003A4169" w:rsidRDefault="003A4169" w:rsidP="001401AF">
      <w:pPr>
        <w:pStyle w:val="Formula"/>
        <w:rPr>
          <w:lang w:val="de-DE"/>
        </w:rPr>
      </w:pPr>
      <w:r w:rsidRPr="006E5FDE">
        <w:rPr>
          <w:i/>
          <w:iCs/>
          <w:lang w:val="de-DE"/>
        </w:rPr>
        <w:t>e</w:t>
      </w:r>
      <w:r w:rsidRPr="004C7719">
        <w:rPr>
          <w:lang w:val="de-DE"/>
        </w:rPr>
        <w:t> </w:t>
      </w:r>
      <w:r w:rsidRPr="008901DC">
        <w:rPr>
          <w:rFonts w:ascii="Cambria Math" w:hAnsi="Cambria Math"/>
          <w:lang w:val="de-DE"/>
        </w:rPr>
        <w:t>≤</w:t>
      </w:r>
      <w:r w:rsidRPr="004C7719">
        <w:rPr>
          <w:lang w:val="de-DE"/>
        </w:rPr>
        <w:t> </w:t>
      </w:r>
      <w:r w:rsidRPr="009A444B">
        <w:rPr>
          <w:lang w:val="de-DE"/>
        </w:rPr>
        <w:t>600</w:t>
      </w:r>
      <w:r>
        <w:rPr>
          <w:lang w:val="de-DE"/>
        </w:rPr>
        <w:t> mm</w:t>
      </w:r>
    </w:p>
    <w:p w14:paraId="548AC322" w14:textId="77777777" w:rsidR="003A4169" w:rsidRDefault="003A4169" w:rsidP="00332A6D">
      <w:pPr>
        <w:pStyle w:val="Note"/>
      </w:pPr>
      <w:r w:rsidRPr="009A444B">
        <w:t>NOTE</w:t>
      </w:r>
      <w:r w:rsidRPr="009A444B">
        <w:tab/>
        <w:t>Bending moments in deck plates do not require verification if recommendations (1), (2) and (3) are followed.</w:t>
      </w:r>
    </w:p>
    <w:p w14:paraId="6A6CE091" w14:textId="77777777" w:rsidR="003A4169" w:rsidRPr="009A444B" w:rsidRDefault="003A4169">
      <w:pPr>
        <w:pStyle w:val="a4"/>
      </w:pPr>
      <w:r w:rsidRPr="009A444B">
        <w:t>Deck plate welds</w:t>
      </w:r>
    </w:p>
    <w:p w14:paraId="6DF0061F" w14:textId="193B5E0F" w:rsidR="003A4169" w:rsidRDefault="003A4169" w:rsidP="009D7083">
      <w:pPr>
        <w:pStyle w:val="BodyText"/>
      </w:pPr>
      <w:r>
        <w:t>(1) </w:t>
      </w:r>
      <w:r w:rsidRPr="009A444B">
        <w:t>Transverse welds (i.e. weld running across the traffic lane) should be double V</w:t>
      </w:r>
      <w:r w:rsidR="00332A6D">
        <w:noBreakHyphen/>
      </w:r>
      <w:r w:rsidRPr="009A444B">
        <w:t>welds or single V</w:t>
      </w:r>
      <w:r w:rsidR="00332A6D">
        <w:noBreakHyphen/>
      </w:r>
      <w:r w:rsidRPr="009A444B">
        <w:t xml:space="preserve">welds with root run or capping run or single V-welds with ceramic backing strips. Welds with backing strips, see </w:t>
      </w:r>
      <w:r>
        <w:t>Figure </w:t>
      </w:r>
      <w:r w:rsidRPr="009A444B">
        <w:t>C.6, are not recommended because of the discontinuity at stiffener locations.</w:t>
      </w:r>
    </w:p>
    <w:p w14:paraId="2C27BF3C" w14:textId="1D1E0F81" w:rsidR="003A4169" w:rsidRDefault="00053E08" w:rsidP="006E5FDE">
      <w:pPr>
        <w:pStyle w:val="FigureImage"/>
      </w:pPr>
      <w:r>
        <w:rPr>
          <w:noProof/>
        </w:rPr>
        <w:drawing>
          <wp:inline distT="0" distB="0" distL="0" distR="0" wp14:anchorId="254594BE" wp14:editId="58548BAF">
            <wp:extent cx="1908048" cy="957072"/>
            <wp:effectExtent l="0" t="0" r="0" b="0"/>
            <wp:docPr id="25" name="c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005.tif"/>
                    <pic:cNvPicPr/>
                  </pic:nvPicPr>
                  <pic:blipFill>
                    <a:blip r:embed="rId69" r:link="rId70" cstate="print">
                      <a:extLst>
                        <a:ext uri="{28A0092B-C50C-407E-A947-70E740481C1C}">
                          <a14:useLocalDpi xmlns:a14="http://schemas.microsoft.com/office/drawing/2010/main" val="0"/>
                        </a:ext>
                      </a:extLst>
                    </a:blip>
                    <a:stretch>
                      <a:fillRect/>
                    </a:stretch>
                  </pic:blipFill>
                  <pic:spPr>
                    <a:xfrm>
                      <a:off x="0" y="0"/>
                      <a:ext cx="1908048" cy="957072"/>
                    </a:xfrm>
                    <a:prstGeom prst="rect">
                      <a:avLst/>
                    </a:prstGeom>
                  </pic:spPr>
                </pic:pic>
              </a:graphicData>
            </a:graphic>
          </wp:inline>
        </w:drawing>
      </w:r>
    </w:p>
    <w:p w14:paraId="0BE030E6" w14:textId="746A5D2E"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5</w:t>
      </w:r>
      <w:r w:rsidRPr="009A444B">
        <w:fldChar w:fldCharType="end"/>
      </w:r>
      <w:r>
        <w:t xml:space="preserve"> — </w:t>
      </w:r>
      <w:r w:rsidRPr="009A444B">
        <w:t>Deck plate welds transverse to traffic lane without backing strip</w:t>
      </w:r>
    </w:p>
    <w:p w14:paraId="32C0A1B3" w14:textId="30CFA1FB" w:rsidR="003A4169" w:rsidRDefault="00053E08" w:rsidP="006E5FDE">
      <w:pPr>
        <w:pStyle w:val="FigureImage"/>
      </w:pPr>
      <w:r>
        <w:rPr>
          <w:noProof/>
        </w:rPr>
        <w:drawing>
          <wp:inline distT="0" distB="0" distL="0" distR="0" wp14:anchorId="2885F7D9" wp14:editId="3E7FA00D">
            <wp:extent cx="1908048" cy="957072"/>
            <wp:effectExtent l="0" t="0" r="0" b="0"/>
            <wp:docPr id="26" name="c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006.tif"/>
                    <pic:cNvPicPr/>
                  </pic:nvPicPr>
                  <pic:blipFill>
                    <a:blip r:embed="rId71" r:link="rId72" cstate="print">
                      <a:extLst>
                        <a:ext uri="{28A0092B-C50C-407E-A947-70E740481C1C}">
                          <a14:useLocalDpi xmlns:a14="http://schemas.microsoft.com/office/drawing/2010/main" val="0"/>
                        </a:ext>
                      </a:extLst>
                    </a:blip>
                    <a:stretch>
                      <a:fillRect/>
                    </a:stretch>
                  </pic:blipFill>
                  <pic:spPr>
                    <a:xfrm>
                      <a:off x="0" y="0"/>
                      <a:ext cx="1908048" cy="957072"/>
                    </a:xfrm>
                    <a:prstGeom prst="rect">
                      <a:avLst/>
                    </a:prstGeom>
                  </pic:spPr>
                </pic:pic>
              </a:graphicData>
            </a:graphic>
          </wp:inline>
        </w:drawing>
      </w:r>
    </w:p>
    <w:p w14:paraId="23082812" w14:textId="12C9CA17"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6</w:t>
      </w:r>
      <w:r w:rsidRPr="009A444B">
        <w:fldChar w:fldCharType="end"/>
      </w:r>
      <w:r>
        <w:t xml:space="preserve"> — </w:t>
      </w:r>
      <w:r w:rsidRPr="009A444B">
        <w:t>Deck plate welds transverse to traffic lane with backing strip (not recommended)</w:t>
      </w:r>
    </w:p>
    <w:p w14:paraId="0AF5FE6D" w14:textId="6D6A7748" w:rsidR="003A4169" w:rsidRDefault="003A4169" w:rsidP="009D7083">
      <w:pPr>
        <w:pStyle w:val="BodyText"/>
      </w:pPr>
      <w:r>
        <w:t>(2) </w:t>
      </w:r>
      <w:r w:rsidRPr="009A444B">
        <w:t xml:space="preserve">For tolerances and inspections of deck plate welds without backing strips, see </w:t>
      </w:r>
      <w:r>
        <w:t>Table </w:t>
      </w:r>
      <w:r w:rsidRPr="009A444B">
        <w:t>C.4, line 1.</w:t>
      </w:r>
    </w:p>
    <w:p w14:paraId="1A2E64CE" w14:textId="31236D5F" w:rsidR="003A4169" w:rsidRPr="009A444B" w:rsidRDefault="003A4169" w:rsidP="001401AF">
      <w:pPr>
        <w:pStyle w:val="BodyText"/>
      </w:pPr>
      <w:r>
        <w:t>(3) </w:t>
      </w:r>
      <w:r w:rsidRPr="009A444B">
        <w:t>Longitudinal welds (with welds running along the traffic lane) should be designed as transverse welds.</w:t>
      </w:r>
    </w:p>
    <w:p w14:paraId="67D48920" w14:textId="0F069ACB" w:rsidR="006E5FDE" w:rsidRPr="009A444B" w:rsidRDefault="00053E08" w:rsidP="006E5FDE">
      <w:pPr>
        <w:pStyle w:val="FigureImage"/>
      </w:pPr>
      <w:r>
        <w:rPr>
          <w:noProof/>
        </w:rPr>
        <w:drawing>
          <wp:inline distT="0" distB="0" distL="0" distR="0" wp14:anchorId="0B6D04B7" wp14:editId="412BE6A5">
            <wp:extent cx="2558796" cy="1165860"/>
            <wp:effectExtent l="0" t="0" r="0" b="0"/>
            <wp:docPr id="27" name="c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007.tif"/>
                    <pic:cNvPicPr/>
                  </pic:nvPicPr>
                  <pic:blipFill>
                    <a:blip r:embed="rId73" r:link="rId74" cstate="print">
                      <a:extLst>
                        <a:ext uri="{28A0092B-C50C-407E-A947-70E740481C1C}">
                          <a14:useLocalDpi xmlns:a14="http://schemas.microsoft.com/office/drawing/2010/main" val="0"/>
                        </a:ext>
                      </a:extLst>
                    </a:blip>
                    <a:stretch>
                      <a:fillRect/>
                    </a:stretch>
                  </pic:blipFill>
                  <pic:spPr>
                    <a:xfrm>
                      <a:off x="0" y="0"/>
                      <a:ext cx="2558796" cy="1165860"/>
                    </a:xfrm>
                    <a:prstGeom prst="rect">
                      <a:avLst/>
                    </a:prstGeom>
                  </pic:spPr>
                </pic:pic>
              </a:graphicData>
            </a:graphic>
          </wp:inline>
        </w:drawing>
      </w:r>
    </w:p>
    <w:p w14:paraId="5DEA8BB7" w14:textId="77777777" w:rsidR="006E5FDE" w:rsidRPr="00F7389F" w:rsidRDefault="006E5FDE" w:rsidP="006E5FDE">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6E5FDE" w:rsidRPr="00943AE8" w14:paraId="2092CEBA" w14:textId="77777777" w:rsidTr="009D7083">
        <w:trPr>
          <w:cantSplit/>
          <w:jc w:val="center"/>
        </w:trPr>
        <w:tc>
          <w:tcPr>
            <w:tcW w:w="397" w:type="dxa"/>
            <w:shd w:val="clear" w:color="auto" w:fill="auto"/>
          </w:tcPr>
          <w:p w14:paraId="09FEC65F" w14:textId="28C688AA" w:rsidR="006E5FDE" w:rsidRPr="00A17F7F" w:rsidRDefault="006E5FDE" w:rsidP="009D7083">
            <w:pPr>
              <w:pStyle w:val="KeyText"/>
            </w:pPr>
            <w:r>
              <w:t>1</w:t>
            </w:r>
          </w:p>
        </w:tc>
        <w:tc>
          <w:tcPr>
            <w:tcW w:w="9355" w:type="dxa"/>
            <w:shd w:val="clear" w:color="auto" w:fill="auto"/>
          </w:tcPr>
          <w:p w14:paraId="0E0CEAA7" w14:textId="7213C37D" w:rsidR="006E5FDE" w:rsidRPr="00A17F7F" w:rsidRDefault="006E5FDE" w:rsidP="009D7083">
            <w:pPr>
              <w:pStyle w:val="KeyText"/>
            </w:pPr>
            <w:r w:rsidRPr="009A444B">
              <w:t>no sealing weld</w:t>
            </w:r>
          </w:p>
        </w:tc>
      </w:tr>
    </w:tbl>
    <w:p w14:paraId="33C6B4AD" w14:textId="59EBE99E"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7</w:t>
      </w:r>
      <w:r w:rsidRPr="009A444B">
        <w:fldChar w:fldCharType="end"/>
      </w:r>
      <w:r>
        <w:t xml:space="preserve"> — </w:t>
      </w:r>
      <w:r w:rsidRPr="009A444B">
        <w:t>Deck plate welds in the direction of traffic lane with steel backing strip</w:t>
      </w:r>
    </w:p>
    <w:p w14:paraId="690E272A" w14:textId="37B76115" w:rsidR="003A4169" w:rsidRDefault="003A4169" w:rsidP="005E6156">
      <w:pPr>
        <w:pStyle w:val="BodyText"/>
        <w:keepNext/>
      </w:pPr>
      <w:r>
        <w:t>(4) </w:t>
      </w:r>
      <w:r w:rsidRPr="009A444B">
        <w:t>V-welds with steel backing strips may be used for longitudinal welds provided the following requirements are satisfied:</w:t>
      </w:r>
    </w:p>
    <w:p w14:paraId="5F0159B0" w14:textId="77777777" w:rsidR="003A4169" w:rsidRPr="009A444B" w:rsidRDefault="003A4169" w:rsidP="006E5FDE">
      <w:pPr>
        <w:pStyle w:val="ListNumber1"/>
        <w:keepNext/>
        <w:numPr>
          <w:ilvl w:val="0"/>
          <w:numId w:val="31"/>
        </w:numPr>
      </w:pPr>
      <w:r w:rsidRPr="009A444B">
        <w:t xml:space="preserve">execution in accordance with </w:t>
      </w:r>
      <w:r>
        <w:t>Figure </w:t>
      </w:r>
      <w:r w:rsidRPr="009A444B">
        <w:t>C.7</w:t>
      </w:r>
    </w:p>
    <w:p w14:paraId="51DA9033" w14:textId="77777777" w:rsidR="003A4169" w:rsidRPr="009A444B" w:rsidRDefault="003A4169" w:rsidP="009D7083">
      <w:pPr>
        <w:pStyle w:val="ListNumber1"/>
      </w:pPr>
      <w:r w:rsidRPr="009A444B">
        <w:t xml:space="preserve">tolerances and inspections given in </w:t>
      </w:r>
      <w:r>
        <w:t>Table </w:t>
      </w:r>
      <w:r w:rsidRPr="009A444B">
        <w:t>C.4, line 2.</w:t>
      </w:r>
    </w:p>
    <w:p w14:paraId="48DAD782" w14:textId="77777777" w:rsidR="003A4169" w:rsidRPr="009A444B" w:rsidRDefault="003A4169">
      <w:pPr>
        <w:pStyle w:val="a4"/>
      </w:pPr>
      <w:r w:rsidRPr="009A444B">
        <w:t>Connection between the deck plate and webs of main girders, webs of open section stiffeners and webs of crossbeams</w:t>
      </w:r>
    </w:p>
    <w:p w14:paraId="0E8A6E0C" w14:textId="4E116ED2" w:rsidR="003A4169" w:rsidRPr="009A444B" w:rsidRDefault="003A4169" w:rsidP="001401AF">
      <w:pPr>
        <w:pStyle w:val="BodyText"/>
      </w:pPr>
      <w:r>
        <w:t>(1) </w:t>
      </w:r>
      <w:r w:rsidRPr="009A444B">
        <w:t xml:space="preserve">The welds connecting the deck plate with the webs should be designed as fillet welds in accordance with </w:t>
      </w:r>
      <w:r>
        <w:t>Figure </w:t>
      </w:r>
      <w:r w:rsidRPr="009A444B">
        <w:t>C.8.</w:t>
      </w:r>
    </w:p>
    <w:p w14:paraId="7B826BC4" w14:textId="2D97757C" w:rsidR="006E5FDE" w:rsidRPr="009A444B" w:rsidRDefault="00053E08" w:rsidP="006E5FDE">
      <w:pPr>
        <w:pStyle w:val="FigureImage"/>
      </w:pPr>
      <w:r>
        <w:rPr>
          <w:noProof/>
        </w:rPr>
        <w:drawing>
          <wp:inline distT="0" distB="0" distL="0" distR="0" wp14:anchorId="2682F342" wp14:editId="4C3C0C33">
            <wp:extent cx="1716024" cy="1255776"/>
            <wp:effectExtent l="0" t="0" r="0" b="1905"/>
            <wp:docPr id="28" name="c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008.tif"/>
                    <pic:cNvPicPr/>
                  </pic:nvPicPr>
                  <pic:blipFill>
                    <a:blip r:embed="rId75" r:link="rId76" cstate="print">
                      <a:extLst>
                        <a:ext uri="{28A0092B-C50C-407E-A947-70E740481C1C}">
                          <a14:useLocalDpi xmlns:a14="http://schemas.microsoft.com/office/drawing/2010/main" val="0"/>
                        </a:ext>
                      </a:extLst>
                    </a:blip>
                    <a:stretch>
                      <a:fillRect/>
                    </a:stretch>
                  </pic:blipFill>
                  <pic:spPr>
                    <a:xfrm>
                      <a:off x="0" y="0"/>
                      <a:ext cx="1716024" cy="1255776"/>
                    </a:xfrm>
                    <a:prstGeom prst="rect">
                      <a:avLst/>
                    </a:prstGeom>
                  </pic:spPr>
                </pic:pic>
              </a:graphicData>
            </a:graphic>
          </wp:inline>
        </w:drawing>
      </w:r>
    </w:p>
    <w:p w14:paraId="4366C1F2" w14:textId="77777777" w:rsidR="006E5FDE" w:rsidRPr="00F7389F" w:rsidRDefault="006E5FDE" w:rsidP="006E5FDE">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6E5FDE" w:rsidRPr="00943AE8" w14:paraId="63C63135" w14:textId="77777777" w:rsidTr="009D7083">
        <w:trPr>
          <w:cantSplit/>
          <w:jc w:val="center"/>
        </w:trPr>
        <w:tc>
          <w:tcPr>
            <w:tcW w:w="397" w:type="dxa"/>
            <w:shd w:val="clear" w:color="auto" w:fill="auto"/>
          </w:tcPr>
          <w:p w14:paraId="582B405F" w14:textId="42E7C9D6" w:rsidR="006E5FDE" w:rsidRPr="00A17F7F" w:rsidRDefault="006E5FDE" w:rsidP="009D7083">
            <w:pPr>
              <w:pStyle w:val="KeyText"/>
            </w:pPr>
            <w:r>
              <w:t>1</w:t>
            </w:r>
          </w:p>
        </w:tc>
        <w:tc>
          <w:tcPr>
            <w:tcW w:w="9355" w:type="dxa"/>
            <w:shd w:val="clear" w:color="auto" w:fill="auto"/>
          </w:tcPr>
          <w:p w14:paraId="0E516617" w14:textId="05749AF4" w:rsidR="006E5FDE" w:rsidRPr="00A17F7F" w:rsidRDefault="006E5FDE" w:rsidP="009D7083">
            <w:pPr>
              <w:pStyle w:val="KeyText"/>
            </w:pPr>
            <w:r w:rsidRPr="009A444B">
              <w:t>deck plate</w:t>
            </w:r>
          </w:p>
        </w:tc>
      </w:tr>
      <w:tr w:rsidR="006E5FDE" w:rsidRPr="00F7389F" w14:paraId="62AAAFA9" w14:textId="77777777" w:rsidTr="009D7083">
        <w:trPr>
          <w:cantSplit/>
          <w:jc w:val="center"/>
        </w:trPr>
        <w:tc>
          <w:tcPr>
            <w:tcW w:w="397" w:type="dxa"/>
            <w:shd w:val="clear" w:color="auto" w:fill="auto"/>
          </w:tcPr>
          <w:p w14:paraId="455AA894" w14:textId="5136FAFF" w:rsidR="006E5FDE" w:rsidRPr="00A17F7F" w:rsidRDefault="006E5FDE" w:rsidP="009D7083">
            <w:pPr>
              <w:pStyle w:val="KeyText"/>
            </w:pPr>
            <w:r>
              <w:t>2</w:t>
            </w:r>
          </w:p>
        </w:tc>
        <w:tc>
          <w:tcPr>
            <w:tcW w:w="9355" w:type="dxa"/>
            <w:shd w:val="clear" w:color="auto" w:fill="auto"/>
          </w:tcPr>
          <w:p w14:paraId="420205F0" w14:textId="5D2F9570" w:rsidR="006E5FDE" w:rsidRPr="00A17F7F" w:rsidRDefault="006E5FDE" w:rsidP="009D7083">
            <w:pPr>
              <w:pStyle w:val="KeyText"/>
            </w:pPr>
            <w:r w:rsidRPr="009A444B">
              <w:t>web of main girder</w:t>
            </w:r>
          </w:p>
        </w:tc>
      </w:tr>
    </w:tbl>
    <w:p w14:paraId="62A32624" w14:textId="426F95FB"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8</w:t>
      </w:r>
      <w:r w:rsidRPr="009A444B">
        <w:fldChar w:fldCharType="end"/>
      </w:r>
      <w:r>
        <w:t xml:space="preserve"> — </w:t>
      </w:r>
      <w:r w:rsidRPr="009A444B">
        <w:t>Connection between the deck plate and the web of main girder</w:t>
      </w:r>
    </w:p>
    <w:p w14:paraId="27FB0F9E" w14:textId="456FB4B4" w:rsidR="003A4169" w:rsidRDefault="003A4169" w:rsidP="009D7083">
      <w:pPr>
        <w:pStyle w:val="BodyText"/>
      </w:pPr>
      <w:r>
        <w:t>(2) </w:t>
      </w:r>
      <w:r w:rsidRPr="009A444B">
        <w:t>For the connection of closed section stiffeners to the deck plate, see C.3.3.</w:t>
      </w:r>
    </w:p>
    <w:p w14:paraId="6592E063" w14:textId="77777777" w:rsidR="003A4169" w:rsidRPr="009A444B" w:rsidRDefault="003A4169">
      <w:pPr>
        <w:pStyle w:val="a3"/>
      </w:pPr>
      <w:bookmarkStart w:id="3532" w:name="_Toc96074001"/>
      <w:bookmarkStart w:id="3533" w:name="_Toc132267954"/>
      <w:r w:rsidRPr="009A444B">
        <w:t>Longitudinal stiffeners</w:t>
      </w:r>
      <w:bookmarkEnd w:id="3532"/>
      <w:bookmarkEnd w:id="3533"/>
    </w:p>
    <w:p w14:paraId="4EB71473" w14:textId="77777777" w:rsidR="003A4169" w:rsidRPr="009A444B" w:rsidRDefault="003A4169">
      <w:pPr>
        <w:pStyle w:val="a4"/>
      </w:pPr>
      <w:r w:rsidRPr="009A444B">
        <w:t>General</w:t>
      </w:r>
    </w:p>
    <w:p w14:paraId="60985B7D" w14:textId="485CE142" w:rsidR="003A4169" w:rsidRDefault="003A4169" w:rsidP="005E6156">
      <w:pPr>
        <w:pStyle w:val="BodyText"/>
        <w:keepNext/>
      </w:pPr>
      <w:r>
        <w:t>(1) </w:t>
      </w:r>
      <w:r w:rsidRPr="009A444B">
        <w:t>Fatigue actions result from:</w:t>
      </w:r>
    </w:p>
    <w:p w14:paraId="4FFAB0D6" w14:textId="77777777" w:rsidR="003A4169" w:rsidRPr="009A444B" w:rsidRDefault="003A4169" w:rsidP="006E5FDE">
      <w:pPr>
        <w:pStyle w:val="ListNumber1"/>
        <w:numPr>
          <w:ilvl w:val="0"/>
          <w:numId w:val="35"/>
        </w:numPr>
      </w:pPr>
      <w:r w:rsidRPr="009A444B">
        <w:t>bending in the webs imposed from the deformations of the deck plate due to rigid welded connections between the stiffener and the deck plate;</w:t>
      </w:r>
    </w:p>
    <w:p w14:paraId="5F5EE732" w14:textId="77777777" w:rsidR="003A4169" w:rsidRPr="009A444B" w:rsidRDefault="003A4169" w:rsidP="009D7083">
      <w:pPr>
        <w:pStyle w:val="ListNumber1"/>
      </w:pPr>
      <w:r w:rsidRPr="009A444B">
        <w:t>shear in the welds between stiffeners and deck plate due to shear forces in the stiffeners;</w:t>
      </w:r>
    </w:p>
    <w:p w14:paraId="56D840C1" w14:textId="77777777" w:rsidR="003A4169" w:rsidRPr="009A444B" w:rsidRDefault="003A4169" w:rsidP="009D7083">
      <w:pPr>
        <w:pStyle w:val="ListNumber1"/>
      </w:pPr>
      <w:r w:rsidRPr="009A444B">
        <w:t>longitudinal stresses due to local bending moments and global stresses in the stiffeners as part of the main girder;</w:t>
      </w:r>
    </w:p>
    <w:p w14:paraId="413912EA" w14:textId="77777777" w:rsidR="003A4169" w:rsidRPr="009A444B" w:rsidRDefault="003A4169" w:rsidP="009D7083">
      <w:pPr>
        <w:pStyle w:val="ListNumber1"/>
      </w:pPr>
      <w:r w:rsidRPr="009A444B">
        <w:t>local bending moments at the connections between the stiffeners and the web of the crossbeams.</w:t>
      </w:r>
    </w:p>
    <w:p w14:paraId="45977CF0" w14:textId="77777777" w:rsidR="003A4169" w:rsidRPr="009A444B" w:rsidRDefault="003A4169">
      <w:pPr>
        <w:pStyle w:val="a4"/>
      </w:pPr>
      <w:r w:rsidRPr="009A444B">
        <w:t>Type of stiffeners</w:t>
      </w:r>
    </w:p>
    <w:p w14:paraId="5FA0EC89" w14:textId="141C1A63" w:rsidR="003A4169" w:rsidRDefault="003A4169" w:rsidP="009D7083">
      <w:pPr>
        <w:pStyle w:val="BodyText"/>
      </w:pPr>
      <w:r>
        <w:t>(1) </w:t>
      </w:r>
      <w:r w:rsidRPr="009A444B">
        <w:t xml:space="preserve">For closed stiffener forms, such as trapezoidal cross-section, V-shaped or semi-circular cross-section, </w:t>
      </w:r>
      <w:r>
        <w:t>Table </w:t>
      </w:r>
      <w:r w:rsidRPr="009A444B">
        <w:t>C.3, line 2, should be used.</w:t>
      </w:r>
    </w:p>
    <w:p w14:paraId="3B9F2C72" w14:textId="2BF5F2E8" w:rsidR="003A4169" w:rsidRDefault="003A4169" w:rsidP="009D7083">
      <w:pPr>
        <w:pStyle w:val="BodyText"/>
      </w:pPr>
      <w:r>
        <w:t>(2) </w:t>
      </w:r>
      <w:r w:rsidRPr="009A444B">
        <w:t xml:space="preserve">For open section stiffeners, </w:t>
      </w:r>
      <w:r>
        <w:t>Table </w:t>
      </w:r>
      <w:r w:rsidRPr="009A444B">
        <w:t>C.3, line 3, should be used.</w:t>
      </w:r>
    </w:p>
    <w:p w14:paraId="6478E1BC" w14:textId="05E9BF1E" w:rsidR="003A4169" w:rsidRDefault="003A4169" w:rsidP="009D7083">
      <w:pPr>
        <w:pStyle w:val="BodyText"/>
      </w:pPr>
      <w:r>
        <w:t>(3) </w:t>
      </w:r>
      <w:r w:rsidRPr="009A444B">
        <w:t>In the case of a change in the plate thickness of stiffeners, the misalignment at the surface of plates should not exceed 2</w:t>
      </w:r>
      <w:r>
        <w:t> mm</w:t>
      </w:r>
      <w:r w:rsidRPr="009A444B">
        <w:t>.</w:t>
      </w:r>
    </w:p>
    <w:p w14:paraId="0C78DEB7" w14:textId="77777777" w:rsidR="003A4169" w:rsidRPr="009A444B" w:rsidRDefault="003A4169">
      <w:pPr>
        <w:pStyle w:val="a4"/>
      </w:pPr>
      <w:r w:rsidRPr="009A444B">
        <w:t>Stiffener to deck plate connection</w:t>
      </w:r>
    </w:p>
    <w:p w14:paraId="1404B7CC" w14:textId="7980522D" w:rsidR="003A4169" w:rsidRDefault="003A4169" w:rsidP="009D7083">
      <w:pPr>
        <w:pStyle w:val="BodyText"/>
      </w:pPr>
      <w:r>
        <w:t>(1) </w:t>
      </w:r>
      <w:r w:rsidRPr="009A444B">
        <w:t>For closed section stiffeners, the weld between the stiffener and the deck plate should be a butt weld.</w:t>
      </w:r>
    </w:p>
    <w:p w14:paraId="140BD21F" w14:textId="30DF12B9" w:rsidR="003A4169" w:rsidRDefault="003A4169" w:rsidP="009D7083">
      <w:pPr>
        <w:pStyle w:val="BodyText"/>
      </w:pPr>
      <w:r>
        <w:t>(2) </w:t>
      </w:r>
      <w:r w:rsidRPr="009A444B">
        <w:t xml:space="preserve">Irrespective of the results of the structural analysis, the throat thickness should not be less than the wall thickness of the stiffener, see </w:t>
      </w:r>
      <w:r>
        <w:t>Table </w:t>
      </w:r>
      <w:r w:rsidRPr="009A444B">
        <w:t>C.4, lines 3 and 4.</w:t>
      </w:r>
    </w:p>
    <w:p w14:paraId="2488ADE7" w14:textId="338FE9B9" w:rsidR="003A4169" w:rsidRDefault="003A4169" w:rsidP="009D7083">
      <w:pPr>
        <w:pStyle w:val="BodyText"/>
      </w:pPr>
      <w:r>
        <w:t>(3) </w:t>
      </w:r>
      <w:r w:rsidRPr="009A444B">
        <w:t xml:space="preserve">For stiffener to deck plate connections outside the carriageway, see </w:t>
      </w:r>
      <w:r>
        <w:t>Table </w:t>
      </w:r>
      <w:r w:rsidRPr="009A444B">
        <w:t>C.4, line 5.</w:t>
      </w:r>
    </w:p>
    <w:p w14:paraId="2A844B10" w14:textId="4EABACEC" w:rsidR="003A4169" w:rsidRDefault="003A4169" w:rsidP="009D7083">
      <w:pPr>
        <w:pStyle w:val="BodyText"/>
      </w:pPr>
      <w:r>
        <w:t>(4) </w:t>
      </w:r>
      <w:r w:rsidRPr="009A444B">
        <w:t xml:space="preserve">For tolerances and tests, see </w:t>
      </w:r>
      <w:r>
        <w:t>Table </w:t>
      </w:r>
      <w:r w:rsidRPr="009A444B">
        <w:t>C.4, lines 3, 4 and 5.</w:t>
      </w:r>
    </w:p>
    <w:p w14:paraId="30407DFA" w14:textId="77777777" w:rsidR="003A4169" w:rsidRPr="009A444B" w:rsidRDefault="003A4169">
      <w:pPr>
        <w:pStyle w:val="a4"/>
      </w:pPr>
      <w:r w:rsidRPr="009A444B">
        <w:t>Stiffener to stiffener connection</w:t>
      </w:r>
    </w:p>
    <w:p w14:paraId="352DBF81" w14:textId="2FF7791B" w:rsidR="003A4169" w:rsidRDefault="003A4169" w:rsidP="009D7083">
      <w:pPr>
        <w:pStyle w:val="BodyText"/>
      </w:pPr>
      <w:r>
        <w:t>(1) </w:t>
      </w:r>
      <w:r w:rsidRPr="009A444B">
        <w:t xml:space="preserve">The stiffener to stiffener connection should have splice plates in accordance with </w:t>
      </w:r>
      <w:r>
        <w:t>Table </w:t>
      </w:r>
      <w:r w:rsidRPr="009A444B">
        <w:t>C.4, line 6.</w:t>
      </w:r>
    </w:p>
    <w:p w14:paraId="37188FFB" w14:textId="78BD2D2E" w:rsidR="003A4169" w:rsidRDefault="003A4169" w:rsidP="009D7083">
      <w:pPr>
        <w:pStyle w:val="BodyText"/>
      </w:pPr>
      <w:r>
        <w:t>(2) </w:t>
      </w:r>
      <w:r w:rsidRPr="009A444B">
        <w:t xml:space="preserve">The splice should, as far as possible, be located at a distance of 0,2 </w:t>
      </w:r>
      <w:r w:rsidRPr="009A444B">
        <w:rPr>
          <w:i/>
        </w:rPr>
        <w:t>d</w:t>
      </w:r>
      <w:r w:rsidRPr="005F6FCF">
        <w:rPr>
          <w:position w:val="-6"/>
          <w:sz w:val="18"/>
          <w:szCs w:val="18"/>
        </w:rPr>
        <w:t>c</w:t>
      </w:r>
      <w:r w:rsidRPr="009A444B">
        <w:t xml:space="preserve"> from the crossbeam, where</w:t>
      </w:r>
      <w:r w:rsidRPr="009A444B">
        <w:rPr>
          <w:i/>
        </w:rPr>
        <w:t xml:space="preserve"> d</w:t>
      </w:r>
      <w:r w:rsidRPr="005F6FCF">
        <w:rPr>
          <w:position w:val="-6"/>
          <w:sz w:val="18"/>
          <w:szCs w:val="18"/>
        </w:rPr>
        <w:t>c</w:t>
      </w:r>
      <w:r w:rsidRPr="009A444B">
        <w:rPr>
          <w:i/>
        </w:rPr>
        <w:t xml:space="preserve"> </w:t>
      </w:r>
      <w:r w:rsidRPr="009A444B">
        <w:t>is the distance between adjacent crossbeams.</w:t>
      </w:r>
    </w:p>
    <w:p w14:paraId="44585B09" w14:textId="0F310697" w:rsidR="003A4169" w:rsidRDefault="003A4169" w:rsidP="005E6156">
      <w:pPr>
        <w:pStyle w:val="BodyText"/>
        <w:keepNext/>
      </w:pPr>
      <w:r>
        <w:t>(3) </w:t>
      </w:r>
      <w:r w:rsidRPr="009A444B">
        <w:t xml:space="preserve">The welding sequence should be such that residual stresses are small and that the bottom flange of the stiffener receives residual compression. The welding sequence specified in </w:t>
      </w:r>
      <w:r>
        <w:t>Table </w:t>
      </w:r>
      <w:r w:rsidRPr="009A444B">
        <w:t>C.4, line 6 is as follows:</w:t>
      </w:r>
    </w:p>
    <w:p w14:paraId="0CA953B8" w14:textId="77777777" w:rsidR="003A4169" w:rsidRPr="009A444B" w:rsidRDefault="003A4169" w:rsidP="006E5FDE">
      <w:pPr>
        <w:pStyle w:val="ListNumber1"/>
        <w:numPr>
          <w:ilvl w:val="0"/>
          <w:numId w:val="34"/>
        </w:numPr>
      </w:pPr>
      <w:r w:rsidRPr="009A444B">
        <w:t>first, the weld between the stiffener and the splice plate;</w:t>
      </w:r>
    </w:p>
    <w:p w14:paraId="56FD7F73" w14:textId="77777777" w:rsidR="003A4169" w:rsidRPr="009A444B" w:rsidRDefault="003A4169" w:rsidP="009D7083">
      <w:pPr>
        <w:pStyle w:val="ListNumber1"/>
      </w:pPr>
      <w:r w:rsidRPr="009A444B">
        <w:t xml:space="preserve">Secondly, the weld between the other stiffener and the splice plate; at position no. 1 and 2 shown in </w:t>
      </w:r>
      <w:r>
        <w:t>Table </w:t>
      </w:r>
      <w:r w:rsidRPr="009A444B">
        <w:t>C.4, line 6, the bottom flange (position no. 1) should be welded first, followed by the web (position no. 2);</w:t>
      </w:r>
    </w:p>
    <w:p w14:paraId="560F552A" w14:textId="77777777" w:rsidR="003A4169" w:rsidRPr="009A444B" w:rsidRDefault="003A4169" w:rsidP="009D7083">
      <w:pPr>
        <w:pStyle w:val="ListNumber1"/>
      </w:pPr>
      <w:r w:rsidRPr="009A444B">
        <w:t>Finally, the deck plate weld.</w:t>
      </w:r>
    </w:p>
    <w:p w14:paraId="254305CD" w14:textId="7C688B1F" w:rsidR="003A4169" w:rsidRDefault="003A4169" w:rsidP="009D7083">
      <w:pPr>
        <w:pStyle w:val="BodyText"/>
      </w:pPr>
      <w:r>
        <w:t>(4) </w:t>
      </w:r>
      <w:r w:rsidRPr="009A444B">
        <w:t xml:space="preserve">For the butt welds between the stiffener and the splice plate, the tolerances and inspections given in </w:t>
      </w:r>
      <w:r>
        <w:t>Table </w:t>
      </w:r>
      <w:r w:rsidRPr="009A444B">
        <w:t>C.4, line 7 should apply.</w:t>
      </w:r>
    </w:p>
    <w:p w14:paraId="17423F46" w14:textId="77777777" w:rsidR="003A4169" w:rsidRPr="009A444B" w:rsidRDefault="003A4169">
      <w:pPr>
        <w:pStyle w:val="a4"/>
      </w:pPr>
      <w:r w:rsidRPr="009A444B">
        <w:t>Connection of stiffeners to the web of the crossbeam</w:t>
      </w:r>
    </w:p>
    <w:p w14:paraId="638223F0" w14:textId="77777777" w:rsidR="003A4169" w:rsidRPr="009A444B" w:rsidRDefault="003A4169" w:rsidP="006E5FDE">
      <w:pPr>
        <w:pStyle w:val="a5"/>
        <w:numPr>
          <w:ilvl w:val="4"/>
          <w:numId w:val="22"/>
        </w:numPr>
      </w:pPr>
      <w:r w:rsidRPr="009A444B">
        <w:t>General</w:t>
      </w:r>
    </w:p>
    <w:p w14:paraId="12A9A148" w14:textId="156B952E" w:rsidR="003A4169" w:rsidRDefault="003A4169" w:rsidP="005E6156">
      <w:pPr>
        <w:pStyle w:val="BodyText"/>
        <w:keepNext/>
      </w:pPr>
      <w:r>
        <w:t>(1) </w:t>
      </w:r>
      <w:r w:rsidRPr="009A444B">
        <w:t xml:space="preserve">Fatigue actions at the connection of the stiffeners to the web of the crossbeam result from the following, see </w:t>
      </w:r>
      <w:r>
        <w:t>Figure </w:t>
      </w:r>
      <w:r w:rsidRPr="009A444B">
        <w:t>C.9:</w:t>
      </w:r>
    </w:p>
    <w:p w14:paraId="109CFAA3" w14:textId="77777777" w:rsidR="003A4169" w:rsidRPr="009A444B" w:rsidRDefault="003A4169" w:rsidP="006E5FDE">
      <w:pPr>
        <w:pStyle w:val="ListNumber1"/>
        <w:numPr>
          <w:ilvl w:val="0"/>
          <w:numId w:val="33"/>
        </w:numPr>
      </w:pPr>
      <w:r w:rsidRPr="009A444B">
        <w:t>shear forces, torsional moments and stresses due to distortional deformations of the stiffeners induce stresses in the fillet welds between the stiffeners and the web of the crossbeam.</w:t>
      </w:r>
    </w:p>
    <w:p w14:paraId="7147EA85" w14:textId="77777777" w:rsidR="003A4169" w:rsidRPr="009A444B" w:rsidRDefault="003A4169" w:rsidP="009D7083">
      <w:pPr>
        <w:pStyle w:val="ListNumber1"/>
      </w:pPr>
      <w:r w:rsidRPr="009A444B">
        <w:t>rotations of the stiffeners due to deflections of the stiffeners induce bending stresses in the web. Poisson effects result in transverse deformations of the stiffeners restrained at the web of the crossbeam.</w:t>
      </w:r>
    </w:p>
    <w:p w14:paraId="6EFCF011" w14:textId="77777777" w:rsidR="003A4169" w:rsidRPr="009A444B" w:rsidRDefault="003A4169" w:rsidP="009D7083">
      <w:pPr>
        <w:pStyle w:val="ListNumber1"/>
      </w:pPr>
      <w:r w:rsidRPr="009A444B">
        <w:t>in plane stresses and strains in the web of the crossbeam may cause stress concentration at the edges of the cut-outs and deformations on the stiffeners.</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5783"/>
      </w:tblGrid>
      <w:tr w:rsidR="006E5FDE" w14:paraId="1A0CEAC8" w14:textId="77777777" w:rsidTr="006E5FDE">
        <w:tc>
          <w:tcPr>
            <w:tcW w:w="3969" w:type="dxa"/>
            <w:tcBorders>
              <w:top w:val="nil"/>
              <w:left w:val="nil"/>
              <w:bottom w:val="nil"/>
              <w:right w:val="nil"/>
            </w:tcBorders>
            <w:vAlign w:val="bottom"/>
          </w:tcPr>
          <w:p w14:paraId="2D7FC521" w14:textId="68F64D90" w:rsidR="006E5FDE" w:rsidRPr="009A444B" w:rsidRDefault="00053E08" w:rsidP="006E5FDE">
            <w:pPr>
              <w:pStyle w:val="FigureImage"/>
            </w:pPr>
            <w:r>
              <w:rPr>
                <w:noProof/>
              </w:rPr>
              <w:drawing>
                <wp:inline distT="0" distB="0" distL="0" distR="0" wp14:anchorId="4C0A8F2A" wp14:editId="36ACEC93">
                  <wp:extent cx="1472184" cy="2125980"/>
                  <wp:effectExtent l="0" t="0" r="0" b="7620"/>
                  <wp:docPr id="29" name="c00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009a.tif"/>
                          <pic:cNvPicPr/>
                        </pic:nvPicPr>
                        <pic:blipFill>
                          <a:blip r:embed="rId77" r:link="rId78" cstate="print">
                            <a:extLst>
                              <a:ext uri="{28A0092B-C50C-407E-A947-70E740481C1C}">
                                <a14:useLocalDpi xmlns:a14="http://schemas.microsoft.com/office/drawing/2010/main" val="0"/>
                              </a:ext>
                            </a:extLst>
                          </a:blip>
                          <a:stretch>
                            <a:fillRect/>
                          </a:stretch>
                        </pic:blipFill>
                        <pic:spPr>
                          <a:xfrm>
                            <a:off x="0" y="0"/>
                            <a:ext cx="1472184" cy="2125980"/>
                          </a:xfrm>
                          <a:prstGeom prst="rect">
                            <a:avLst/>
                          </a:prstGeom>
                        </pic:spPr>
                      </pic:pic>
                    </a:graphicData>
                  </a:graphic>
                </wp:inline>
              </w:drawing>
            </w:r>
          </w:p>
        </w:tc>
        <w:tc>
          <w:tcPr>
            <w:tcW w:w="5783" w:type="dxa"/>
            <w:tcBorders>
              <w:top w:val="nil"/>
              <w:left w:val="nil"/>
              <w:bottom w:val="nil"/>
              <w:right w:val="nil"/>
            </w:tcBorders>
            <w:vAlign w:val="bottom"/>
          </w:tcPr>
          <w:p w14:paraId="19BA459A" w14:textId="6F9567E3" w:rsidR="006E5FDE" w:rsidRPr="009A444B" w:rsidRDefault="00053E08" w:rsidP="006E5FDE">
            <w:pPr>
              <w:pStyle w:val="FigureImage"/>
            </w:pPr>
            <w:r>
              <w:rPr>
                <w:noProof/>
              </w:rPr>
              <w:drawing>
                <wp:inline distT="0" distB="0" distL="0" distR="0" wp14:anchorId="51BF7151" wp14:editId="22FC9A65">
                  <wp:extent cx="2959608" cy="1382268"/>
                  <wp:effectExtent l="0" t="0" r="0" b="8890"/>
                  <wp:docPr id="30" name="c00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009b.tif"/>
                          <pic:cNvPicPr/>
                        </pic:nvPicPr>
                        <pic:blipFill>
                          <a:blip r:embed="rId79" r:link="rId80" cstate="print">
                            <a:extLst>
                              <a:ext uri="{28A0092B-C50C-407E-A947-70E740481C1C}">
                                <a14:useLocalDpi xmlns:a14="http://schemas.microsoft.com/office/drawing/2010/main" val="0"/>
                              </a:ext>
                            </a:extLst>
                          </a:blip>
                          <a:stretch>
                            <a:fillRect/>
                          </a:stretch>
                        </pic:blipFill>
                        <pic:spPr>
                          <a:xfrm>
                            <a:off x="0" y="0"/>
                            <a:ext cx="2959608" cy="1382268"/>
                          </a:xfrm>
                          <a:prstGeom prst="rect">
                            <a:avLst/>
                          </a:prstGeom>
                        </pic:spPr>
                      </pic:pic>
                    </a:graphicData>
                  </a:graphic>
                </wp:inline>
              </w:drawing>
            </w:r>
          </w:p>
        </w:tc>
      </w:tr>
      <w:tr w:rsidR="003A4169" w14:paraId="635C4C28" w14:textId="77777777" w:rsidTr="006E5FDE">
        <w:tc>
          <w:tcPr>
            <w:tcW w:w="3969" w:type="dxa"/>
            <w:tcBorders>
              <w:top w:val="nil"/>
              <w:left w:val="nil"/>
              <w:bottom w:val="nil"/>
              <w:right w:val="nil"/>
            </w:tcBorders>
          </w:tcPr>
          <w:p w14:paraId="71243ED1" w14:textId="69D804F2" w:rsidR="003A4169" w:rsidRPr="009A444B" w:rsidRDefault="003A4169" w:rsidP="006E5FDE">
            <w:pPr>
              <w:pStyle w:val="Figuresubtitle"/>
            </w:pPr>
            <w:r w:rsidRPr="009A444B">
              <w:t>Rotation of the stiffener at its connection to web of crossbeam, see</w:t>
            </w:r>
            <w:r w:rsidR="006E5FDE">
              <w:t> </w:t>
            </w:r>
            <w:r w:rsidRPr="009A444B">
              <w:t>C.3.3.5.1(1), b)</w:t>
            </w:r>
          </w:p>
        </w:tc>
        <w:tc>
          <w:tcPr>
            <w:tcW w:w="5783" w:type="dxa"/>
            <w:tcBorders>
              <w:top w:val="nil"/>
              <w:left w:val="nil"/>
              <w:bottom w:val="nil"/>
              <w:right w:val="nil"/>
            </w:tcBorders>
          </w:tcPr>
          <w:p w14:paraId="168ABC08" w14:textId="5AE967BD" w:rsidR="003A4169" w:rsidRPr="009A444B" w:rsidRDefault="003A4169" w:rsidP="006E5FDE">
            <w:pPr>
              <w:pStyle w:val="Figuresubtitle"/>
            </w:pPr>
            <w:r w:rsidRPr="009A444B">
              <w:t>Imposed deformations to stiffener from strain distribution in the web of the crossbeam, see</w:t>
            </w:r>
            <w:r w:rsidR="006E5FDE">
              <w:t> </w:t>
            </w:r>
            <w:r w:rsidRPr="009A444B">
              <w:t>C.3.3.5.1(1), c)</w:t>
            </w:r>
          </w:p>
        </w:tc>
      </w:tr>
    </w:tbl>
    <w:p w14:paraId="66E27EC9" w14:textId="27C09BB3"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9</w:t>
      </w:r>
      <w:r w:rsidRPr="009A444B">
        <w:fldChar w:fldCharType="end"/>
      </w:r>
      <w:r>
        <w:t xml:space="preserve"> — </w:t>
      </w:r>
      <w:r w:rsidRPr="009A444B">
        <w:t>Connection of stiffeners to the web of the crossbeam</w:t>
      </w:r>
    </w:p>
    <w:p w14:paraId="1A26C036" w14:textId="6D2BA0F6" w:rsidR="003A4169" w:rsidRDefault="003A4169" w:rsidP="005E6156">
      <w:pPr>
        <w:pStyle w:val="BodyText"/>
        <w:keepNext/>
      </w:pPr>
      <w:r>
        <w:t>(2) </w:t>
      </w:r>
      <w:r w:rsidRPr="009A444B">
        <w:t>The magnitude of these effects depends on whether:</w:t>
      </w:r>
    </w:p>
    <w:p w14:paraId="5BA88D44" w14:textId="77777777" w:rsidR="003A4169" w:rsidRDefault="003A4169" w:rsidP="006E5FDE">
      <w:pPr>
        <w:pStyle w:val="ListNumber1"/>
        <w:numPr>
          <w:ilvl w:val="0"/>
          <w:numId w:val="49"/>
        </w:numPr>
      </w:pPr>
      <w:r w:rsidRPr="009A444B">
        <w:t>the stiffeners pass through the web and the shapes of the cut-out and cope hole;</w:t>
      </w:r>
    </w:p>
    <w:p w14:paraId="6C4045A3" w14:textId="77777777" w:rsidR="003A4169" w:rsidRDefault="003A4169" w:rsidP="006E5FDE">
      <w:pPr>
        <w:pStyle w:val="ListNumber1"/>
      </w:pPr>
      <w:r w:rsidRPr="009A444B">
        <w:t>the stiffeners are fitted between the webs of the crossbeams.</w:t>
      </w:r>
    </w:p>
    <w:p w14:paraId="78BC798B" w14:textId="4CD199E1" w:rsidR="003A4169" w:rsidRDefault="003A4169" w:rsidP="009D7083">
      <w:pPr>
        <w:pStyle w:val="BodyText"/>
      </w:pPr>
      <w:r>
        <w:t>(3) </w:t>
      </w:r>
      <w:r w:rsidRPr="009A444B">
        <w:t>Stiffeners should preferably pass through cut-outs of the crossbeam.</w:t>
      </w:r>
    </w:p>
    <w:p w14:paraId="718FC919" w14:textId="1E585666" w:rsidR="003A4169" w:rsidRDefault="003A4169" w:rsidP="009D7083">
      <w:pPr>
        <w:pStyle w:val="BodyText"/>
      </w:pPr>
      <w:r>
        <w:t>(4) </w:t>
      </w:r>
      <w:r w:rsidRPr="009A444B">
        <w:t>The method of construction in which the stiffeners do not pass through the webs (i.e. are fitted between the crossbeams) is only permitted in exceptional cases, e.g. for bridges with extremely small depths of crossbeams, small spacing of crossbeams or with light traffic only, see the provisions in C.3.3.5.3.</w:t>
      </w:r>
    </w:p>
    <w:p w14:paraId="59FFCC3C" w14:textId="5F5A6EE6" w:rsidR="003A4169" w:rsidRPr="009A444B" w:rsidRDefault="003A4169" w:rsidP="00543E87">
      <w:pPr>
        <w:pStyle w:val="BodyText"/>
      </w:pPr>
      <w:r>
        <w:t>(5) </w:t>
      </w:r>
      <w:r w:rsidRPr="009A444B">
        <w:t xml:space="preserve">For flat stiffeners, see </w:t>
      </w:r>
      <w:r>
        <w:t>Figure </w:t>
      </w:r>
      <w:r w:rsidRPr="009A444B">
        <w:t>C.10, the fatigue actions (see C.3.3.5.1(1)) are similar to those on closed section stiffeners; however the effects of C.3.3.5.1(1) c) are smaller.</w:t>
      </w:r>
    </w:p>
    <w:tbl>
      <w:tblPr>
        <w:tblStyle w:val="TableGrid"/>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876"/>
        <w:gridCol w:w="4876"/>
      </w:tblGrid>
      <w:tr w:rsidR="006E5FDE" w14:paraId="5BE5244E" w14:textId="77777777" w:rsidTr="00CE5422">
        <w:trPr>
          <w:cnfStyle w:val="100000000000" w:firstRow="1" w:lastRow="0" w:firstColumn="0" w:lastColumn="0" w:oddVBand="0" w:evenVBand="0" w:oddHBand="0" w:evenHBand="0" w:firstRowFirstColumn="0" w:firstRowLastColumn="0" w:lastRowFirstColumn="0" w:lastRowLastColumn="0"/>
        </w:trPr>
        <w:tc>
          <w:tcPr>
            <w:tcW w:w="0" w:type="dxa"/>
            <w:tcBorders>
              <w:top w:val="nil"/>
              <w:left w:val="nil"/>
              <w:bottom w:val="nil"/>
              <w:right w:val="nil"/>
            </w:tcBorders>
          </w:tcPr>
          <w:p w14:paraId="7E462AFF" w14:textId="42A87AFA" w:rsidR="006E5FDE" w:rsidRPr="009A444B" w:rsidRDefault="008B4C53" w:rsidP="006E5FDE">
            <w:pPr>
              <w:pStyle w:val="FigureImage"/>
            </w:pPr>
            <w:r>
              <w:rPr>
                <w:noProof/>
              </w:rPr>
              <w:drawing>
                <wp:inline distT="0" distB="0" distL="0" distR="0" wp14:anchorId="54829014" wp14:editId="4FBBEA1C">
                  <wp:extent cx="2052828" cy="1409700"/>
                  <wp:effectExtent l="0" t="0" r="5080" b="0"/>
                  <wp:docPr id="31" name="c0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010a.tif"/>
                          <pic:cNvPicPr/>
                        </pic:nvPicPr>
                        <pic:blipFill>
                          <a:blip r:embed="rId81" r:link="rId82" cstate="print">
                            <a:extLst>
                              <a:ext uri="{28A0092B-C50C-407E-A947-70E740481C1C}">
                                <a14:useLocalDpi xmlns:a14="http://schemas.microsoft.com/office/drawing/2010/main" val="0"/>
                              </a:ext>
                            </a:extLst>
                          </a:blip>
                          <a:stretch>
                            <a:fillRect/>
                          </a:stretch>
                        </pic:blipFill>
                        <pic:spPr>
                          <a:xfrm>
                            <a:off x="0" y="0"/>
                            <a:ext cx="2052828" cy="1409700"/>
                          </a:xfrm>
                          <a:prstGeom prst="rect">
                            <a:avLst/>
                          </a:prstGeom>
                        </pic:spPr>
                      </pic:pic>
                    </a:graphicData>
                  </a:graphic>
                </wp:inline>
              </w:drawing>
            </w:r>
          </w:p>
        </w:tc>
        <w:tc>
          <w:tcPr>
            <w:tcW w:w="0" w:type="dxa"/>
            <w:tcBorders>
              <w:top w:val="nil"/>
              <w:left w:val="nil"/>
              <w:bottom w:val="nil"/>
              <w:right w:val="nil"/>
            </w:tcBorders>
          </w:tcPr>
          <w:p w14:paraId="64EC64D5" w14:textId="5E8DD6AA" w:rsidR="006E5FDE" w:rsidRPr="009A444B" w:rsidRDefault="008B4C53" w:rsidP="006E5FDE">
            <w:pPr>
              <w:pStyle w:val="FigureImage"/>
            </w:pPr>
            <w:r>
              <w:rPr>
                <w:noProof/>
              </w:rPr>
              <w:drawing>
                <wp:inline distT="0" distB="0" distL="0" distR="0" wp14:anchorId="02711473" wp14:editId="771110B5">
                  <wp:extent cx="2052828" cy="1409700"/>
                  <wp:effectExtent l="0" t="0" r="5080" b="0"/>
                  <wp:docPr id="1226156416" name="c0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16" name="c010b.tif"/>
                          <pic:cNvPicPr/>
                        </pic:nvPicPr>
                        <pic:blipFill>
                          <a:blip r:embed="rId83" r:link="rId84" cstate="print">
                            <a:extLst>
                              <a:ext uri="{28A0092B-C50C-407E-A947-70E740481C1C}">
                                <a14:useLocalDpi xmlns:a14="http://schemas.microsoft.com/office/drawing/2010/main" val="0"/>
                              </a:ext>
                            </a:extLst>
                          </a:blip>
                          <a:stretch>
                            <a:fillRect/>
                          </a:stretch>
                        </pic:blipFill>
                        <pic:spPr>
                          <a:xfrm>
                            <a:off x="0" y="0"/>
                            <a:ext cx="2052828" cy="1409700"/>
                          </a:xfrm>
                          <a:prstGeom prst="rect">
                            <a:avLst/>
                          </a:prstGeom>
                        </pic:spPr>
                      </pic:pic>
                    </a:graphicData>
                  </a:graphic>
                </wp:inline>
              </w:drawing>
            </w:r>
          </w:p>
        </w:tc>
      </w:tr>
      <w:tr w:rsidR="00851F40" w14:paraId="71866336" w14:textId="77777777" w:rsidTr="00CE5422">
        <w:tc>
          <w:tcPr>
            <w:tcW w:w="4876" w:type="dxa"/>
            <w:tcBorders>
              <w:top w:val="nil"/>
              <w:left w:val="nil"/>
              <w:bottom w:val="nil"/>
              <w:right w:val="nil"/>
            </w:tcBorders>
          </w:tcPr>
          <w:p w14:paraId="23529A59" w14:textId="3035901A" w:rsidR="00851F40" w:rsidRPr="00CE5422" w:rsidRDefault="00851F40" w:rsidP="006E5FDE">
            <w:pPr>
              <w:pStyle w:val="FigureImage"/>
              <w:rPr>
                <w:b/>
                <w:bCs/>
                <w:noProof/>
              </w:rPr>
            </w:pPr>
            <w:r w:rsidRPr="00CE5422">
              <w:rPr>
                <w:b/>
                <w:bCs/>
              </w:rPr>
              <w:t>a) with cope holes</w:t>
            </w:r>
          </w:p>
        </w:tc>
        <w:tc>
          <w:tcPr>
            <w:tcW w:w="4876" w:type="dxa"/>
            <w:tcBorders>
              <w:top w:val="nil"/>
              <w:left w:val="nil"/>
              <w:bottom w:val="nil"/>
              <w:right w:val="nil"/>
            </w:tcBorders>
          </w:tcPr>
          <w:p w14:paraId="32F80FE4" w14:textId="1906A9B6" w:rsidR="00851F40" w:rsidRPr="00CE5422" w:rsidRDefault="00851F40" w:rsidP="006E5FDE">
            <w:pPr>
              <w:pStyle w:val="FigureImage"/>
              <w:rPr>
                <w:b/>
                <w:bCs/>
                <w:noProof/>
              </w:rPr>
            </w:pPr>
            <w:r w:rsidRPr="00CE5422">
              <w:rPr>
                <w:b/>
                <w:bCs/>
                <w:noProof/>
              </w:rPr>
              <w:t xml:space="preserve">b) </w:t>
            </w:r>
            <w:r w:rsidRPr="00CE5422">
              <w:rPr>
                <w:b/>
                <w:bCs/>
              </w:rPr>
              <w:t>without cope holes</w:t>
            </w:r>
          </w:p>
        </w:tc>
      </w:tr>
    </w:tbl>
    <w:p w14:paraId="1DE564A3" w14:textId="77777777" w:rsidR="006E5FDE" w:rsidRPr="00F7389F" w:rsidRDefault="006E5FDE" w:rsidP="006E5FDE">
      <w:pPr>
        <w:pStyle w:val="KeyTitle"/>
        <w:spacing w:before="120"/>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6E5FDE" w:rsidRPr="00943AE8" w14:paraId="042E771A" w14:textId="77777777" w:rsidTr="009D7083">
        <w:trPr>
          <w:cantSplit/>
          <w:jc w:val="center"/>
        </w:trPr>
        <w:tc>
          <w:tcPr>
            <w:tcW w:w="397" w:type="dxa"/>
            <w:shd w:val="clear" w:color="auto" w:fill="auto"/>
          </w:tcPr>
          <w:p w14:paraId="045275E5" w14:textId="02022185" w:rsidR="006E5FDE" w:rsidRPr="00A17F7F" w:rsidRDefault="006E5FDE" w:rsidP="009D7083">
            <w:pPr>
              <w:pStyle w:val="KeyText"/>
            </w:pPr>
            <w:r>
              <w:t>1</w:t>
            </w:r>
          </w:p>
        </w:tc>
        <w:tc>
          <w:tcPr>
            <w:tcW w:w="9355" w:type="dxa"/>
            <w:shd w:val="clear" w:color="auto" w:fill="auto"/>
          </w:tcPr>
          <w:p w14:paraId="6A8179E7" w14:textId="3DC5D4BB" w:rsidR="006E5FDE" w:rsidRPr="00A17F7F" w:rsidRDefault="006E5FDE" w:rsidP="009D7083">
            <w:pPr>
              <w:pStyle w:val="KeyText"/>
            </w:pPr>
            <w:r w:rsidRPr="009A444B">
              <w:t>cut-out at bottom of flat to prevent melting of sharp edges</w:t>
            </w:r>
          </w:p>
        </w:tc>
      </w:tr>
    </w:tbl>
    <w:p w14:paraId="70D6FA42" w14:textId="28E2AA5A"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10</w:t>
      </w:r>
      <w:r w:rsidRPr="009A444B">
        <w:fldChar w:fldCharType="end"/>
      </w:r>
      <w:r>
        <w:t xml:space="preserve"> — </w:t>
      </w:r>
      <w:r w:rsidRPr="009A444B">
        <w:t xml:space="preserve">Connections </w:t>
      </w:r>
      <w:r w:rsidR="00851F40">
        <w:t>of f</w:t>
      </w:r>
      <w:r w:rsidR="00851F40" w:rsidRPr="00851F40">
        <w:t>lat stiffeners with longitudinal welds passing through the web of the crossbeam</w:t>
      </w:r>
      <w:r w:rsidR="00851F40" w:rsidRPr="00851F40" w:rsidDel="00851F40">
        <w:t xml:space="preserve"> </w:t>
      </w:r>
    </w:p>
    <w:p w14:paraId="024B9E22" w14:textId="77777777" w:rsidR="003A4169" w:rsidRPr="009A444B" w:rsidRDefault="003A4169" w:rsidP="006E5FDE">
      <w:pPr>
        <w:pStyle w:val="a5"/>
        <w:numPr>
          <w:ilvl w:val="4"/>
          <w:numId w:val="22"/>
        </w:numPr>
      </w:pPr>
      <w:r w:rsidRPr="009A444B">
        <w:t>Stiffeners passing through the webs of crossbeams</w:t>
      </w:r>
    </w:p>
    <w:p w14:paraId="29FE1E0C" w14:textId="44D085E0" w:rsidR="003A4169" w:rsidRDefault="003A4169" w:rsidP="005E6156">
      <w:pPr>
        <w:pStyle w:val="BodyText"/>
        <w:keepNext/>
      </w:pPr>
      <w:r>
        <w:t>(1) </w:t>
      </w:r>
      <w:r w:rsidRPr="009A444B">
        <w:t>Closed section stiffeners passing through the web of crossbeams should be designed as follows:</w:t>
      </w:r>
    </w:p>
    <w:p w14:paraId="14D385D6" w14:textId="77777777" w:rsidR="003A4169" w:rsidRPr="009A444B" w:rsidRDefault="003A4169" w:rsidP="006E5FDE">
      <w:pPr>
        <w:pStyle w:val="ListNumber1"/>
        <w:numPr>
          <w:ilvl w:val="0"/>
          <w:numId w:val="26"/>
        </w:numPr>
      </w:pPr>
      <w:r w:rsidRPr="009A444B">
        <w:t>without cut-out with welding all around the edge of the stiffeners;</w:t>
      </w:r>
    </w:p>
    <w:p w14:paraId="11C21433" w14:textId="77777777" w:rsidR="003A4169" w:rsidRPr="009A444B" w:rsidRDefault="003A4169" w:rsidP="009D7083">
      <w:pPr>
        <w:pStyle w:val="ListNumber1"/>
      </w:pPr>
      <w:r w:rsidRPr="009A444B">
        <w:t xml:space="preserve">or with cut-out around the soffit of the stiffener with partial welding of the stiffener to the web, see </w:t>
      </w:r>
      <w:r>
        <w:t>Figure </w:t>
      </w:r>
      <w:r w:rsidRPr="009A444B">
        <w:t xml:space="preserve">C.11 (Haibach cut-out) or </w:t>
      </w:r>
      <w:r>
        <w:t>Figure </w:t>
      </w:r>
      <w:r w:rsidRPr="009A444B">
        <w:t xml:space="preserve">C.12 and </w:t>
      </w:r>
      <w:r>
        <w:t>Figure </w:t>
      </w:r>
      <w:r w:rsidRPr="009A444B">
        <w:t>C.13.</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783"/>
        <w:gridCol w:w="3969"/>
      </w:tblGrid>
      <w:tr w:rsidR="003A4169" w14:paraId="4B85C11A" w14:textId="77777777" w:rsidTr="00C8390F">
        <w:tc>
          <w:tcPr>
            <w:tcW w:w="5783" w:type="dxa"/>
          </w:tcPr>
          <w:p w14:paraId="5D8D9782" w14:textId="113FC462" w:rsidR="003A4169" w:rsidRPr="009A444B" w:rsidRDefault="008B4C53" w:rsidP="002609A4">
            <w:pPr>
              <w:pStyle w:val="FigureImage"/>
            </w:pPr>
            <w:r>
              <w:rPr>
                <w:noProof/>
              </w:rPr>
              <w:drawing>
                <wp:inline distT="0" distB="0" distL="0" distR="0" wp14:anchorId="565DA743" wp14:editId="64BAD61B">
                  <wp:extent cx="3307080" cy="2087880"/>
                  <wp:effectExtent l="0" t="0" r="7620" b="7620"/>
                  <wp:docPr id="1226156417" name="c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17" name="c011.tif"/>
                          <pic:cNvPicPr/>
                        </pic:nvPicPr>
                        <pic:blipFill>
                          <a:blip r:embed="rId85" r:link="rId86" cstate="print">
                            <a:extLst>
                              <a:ext uri="{28A0092B-C50C-407E-A947-70E740481C1C}">
                                <a14:useLocalDpi xmlns:a14="http://schemas.microsoft.com/office/drawing/2010/main" val="0"/>
                              </a:ext>
                            </a:extLst>
                          </a:blip>
                          <a:stretch>
                            <a:fillRect/>
                          </a:stretch>
                        </pic:blipFill>
                        <pic:spPr>
                          <a:xfrm>
                            <a:off x="0" y="0"/>
                            <a:ext cx="3307080" cy="2087880"/>
                          </a:xfrm>
                          <a:prstGeom prst="rect">
                            <a:avLst/>
                          </a:prstGeom>
                        </pic:spPr>
                      </pic:pic>
                    </a:graphicData>
                  </a:graphic>
                </wp:inline>
              </w:drawing>
            </w:r>
          </w:p>
        </w:tc>
        <w:tc>
          <w:tcPr>
            <w:tcW w:w="3969" w:type="dxa"/>
          </w:tcPr>
          <w:p w14:paraId="1BFA2BCC" w14:textId="77777777" w:rsidR="003A4169" w:rsidRDefault="003A4169" w:rsidP="002609A4">
            <w:pPr>
              <w:pStyle w:val="KeyText"/>
            </w:pPr>
            <w:r w:rsidRPr="009A444B">
              <w:rPr>
                <w:i/>
              </w:rPr>
              <w:t>C</w:t>
            </w:r>
            <w:r w:rsidRPr="005E6156">
              <w:rPr>
                <w:position w:val="-6"/>
                <w:sz w:val="16"/>
                <w:szCs w:val="16"/>
              </w:rPr>
              <w:t>U</w:t>
            </w:r>
            <w:r w:rsidRPr="004C7719">
              <w:t> </w:t>
            </w:r>
            <w:r w:rsidRPr="00E061F1">
              <w:rPr>
                <w:rFonts w:ascii="Cambria Math" w:hAnsi="Cambria Math"/>
              </w:rPr>
              <w:t>=</w:t>
            </w:r>
            <w:r w:rsidRPr="004C7719">
              <w:t> </w:t>
            </w:r>
            <w:r w:rsidRPr="009A444B">
              <w:rPr>
                <w:i/>
              </w:rPr>
              <w:t>h</w:t>
            </w:r>
            <w:r w:rsidRPr="009A444B">
              <w:t>/3</w:t>
            </w:r>
          </w:p>
          <w:p w14:paraId="676EF538" w14:textId="77777777" w:rsidR="003A4169" w:rsidRDefault="003A4169" w:rsidP="002609A4">
            <w:pPr>
              <w:pStyle w:val="KeyText"/>
            </w:pPr>
            <w:r w:rsidRPr="009A444B">
              <w:rPr>
                <w:i/>
              </w:rPr>
              <w:t>C</w:t>
            </w:r>
            <w:r w:rsidRPr="005E6156">
              <w:rPr>
                <w:position w:val="-6"/>
                <w:sz w:val="16"/>
                <w:szCs w:val="16"/>
              </w:rPr>
              <w:t>L</w:t>
            </w:r>
            <w:r w:rsidRPr="004C7719">
              <w:t> </w:t>
            </w:r>
            <w:r w:rsidRPr="00E061F1">
              <w:rPr>
                <w:rFonts w:ascii="Cambria Math" w:hAnsi="Cambria Math"/>
              </w:rPr>
              <w:t>=</w:t>
            </w:r>
            <w:r w:rsidRPr="004C7719">
              <w:t> </w:t>
            </w:r>
            <w:r w:rsidRPr="009A444B">
              <w:t>50</w:t>
            </w:r>
            <w:r>
              <w:t> mm</w:t>
            </w:r>
          </w:p>
          <w:p w14:paraId="26C24375" w14:textId="77777777" w:rsidR="003A4169" w:rsidRDefault="003A4169" w:rsidP="002609A4">
            <w:pPr>
              <w:pStyle w:val="KeyText"/>
            </w:pPr>
            <w:r w:rsidRPr="009A444B">
              <w:rPr>
                <w:i/>
              </w:rPr>
              <w:t>C</w:t>
            </w:r>
            <w:r w:rsidRPr="005E6156">
              <w:rPr>
                <w:position w:val="-6"/>
                <w:sz w:val="16"/>
                <w:szCs w:val="16"/>
              </w:rPr>
              <w:t>L,min</w:t>
            </w:r>
            <w:r w:rsidRPr="004C7719">
              <w:t> </w:t>
            </w:r>
            <w:r w:rsidRPr="00E061F1">
              <w:rPr>
                <w:rFonts w:ascii="Cambria Math" w:hAnsi="Cambria Math"/>
              </w:rPr>
              <w:t>≥</w:t>
            </w:r>
            <w:r w:rsidRPr="004C7719">
              <w:t> </w:t>
            </w:r>
            <w:r w:rsidRPr="009A444B">
              <w:t xml:space="preserve">max{2 </w:t>
            </w:r>
            <w:r w:rsidRPr="009A444B">
              <w:rPr>
                <w:i/>
              </w:rPr>
              <w:t>t</w:t>
            </w:r>
            <w:r w:rsidRPr="005E6156">
              <w:rPr>
                <w:position w:val="-6"/>
                <w:sz w:val="16"/>
                <w:szCs w:val="16"/>
              </w:rPr>
              <w:t>w,cb</w:t>
            </w:r>
            <w:r w:rsidRPr="009A444B">
              <w:t> ; 25</w:t>
            </w:r>
            <w:r>
              <w:t> mm</w:t>
            </w:r>
            <w:r w:rsidRPr="009A444B">
              <w:t>}</w:t>
            </w:r>
          </w:p>
          <w:p w14:paraId="05A29861" w14:textId="77777777" w:rsidR="003A4169" w:rsidRDefault="003A4169" w:rsidP="002609A4">
            <w:pPr>
              <w:pStyle w:val="KeyText"/>
            </w:pPr>
            <w:r w:rsidRPr="009A444B">
              <w:rPr>
                <w:i/>
              </w:rPr>
              <w:t>W</w:t>
            </w:r>
            <w:r w:rsidRPr="005E6156">
              <w:rPr>
                <w:position w:val="-6"/>
                <w:sz w:val="16"/>
                <w:szCs w:val="16"/>
              </w:rPr>
              <w:t>t</w:t>
            </w:r>
            <w:r w:rsidRPr="004C7719">
              <w:t> </w:t>
            </w:r>
            <w:r w:rsidRPr="00E061F1">
              <w:rPr>
                <w:rFonts w:ascii="Cambria Math" w:hAnsi="Cambria Math"/>
              </w:rPr>
              <w:t>=</w:t>
            </w:r>
            <w:r w:rsidRPr="004C7719">
              <w:t> </w:t>
            </w:r>
            <w:r w:rsidRPr="009A444B">
              <w:t>10</w:t>
            </w:r>
            <w:r>
              <w:t> mm</w:t>
            </w:r>
          </w:p>
          <w:p w14:paraId="49BC6F8B" w14:textId="77777777" w:rsidR="003A4169" w:rsidRDefault="003A4169" w:rsidP="002609A4">
            <w:pPr>
              <w:pStyle w:val="KeyText"/>
            </w:pPr>
            <w:r w:rsidRPr="009A444B">
              <w:rPr>
                <w:i/>
              </w:rPr>
              <w:t>r</w:t>
            </w:r>
            <w:r w:rsidRPr="005E6156">
              <w:rPr>
                <w:position w:val="-6"/>
                <w:sz w:val="16"/>
                <w:szCs w:val="16"/>
              </w:rPr>
              <w:t>1</w:t>
            </w:r>
            <w:r w:rsidRPr="004C7719">
              <w:t> </w:t>
            </w:r>
            <w:r w:rsidRPr="00E061F1">
              <w:rPr>
                <w:rFonts w:ascii="Cambria Math" w:hAnsi="Cambria Math"/>
              </w:rPr>
              <w:t>=</w:t>
            </w:r>
            <w:r w:rsidRPr="004C7719">
              <w:t> </w:t>
            </w:r>
            <w:r w:rsidRPr="009A444B">
              <w:t>variable</w:t>
            </w:r>
          </w:p>
          <w:p w14:paraId="5D100B13" w14:textId="77777777" w:rsidR="003A4169" w:rsidRPr="009A444B" w:rsidRDefault="003A4169" w:rsidP="002609A4">
            <w:pPr>
              <w:pStyle w:val="KeyText"/>
            </w:pPr>
            <w:r w:rsidRPr="009A444B">
              <w:rPr>
                <w:i/>
              </w:rPr>
              <w:t>r</w:t>
            </w:r>
            <w:r w:rsidRPr="005E6156">
              <w:rPr>
                <w:position w:val="-6"/>
                <w:sz w:val="16"/>
                <w:szCs w:val="16"/>
              </w:rPr>
              <w:t>u</w:t>
            </w:r>
            <w:r w:rsidRPr="004C7719">
              <w:t> </w:t>
            </w:r>
            <w:r w:rsidRPr="00E061F1">
              <w:rPr>
                <w:rFonts w:ascii="Cambria Math" w:hAnsi="Cambria Math"/>
              </w:rPr>
              <w:t>=</w:t>
            </w:r>
            <w:r w:rsidRPr="004C7719">
              <w:t> </w:t>
            </w:r>
            <w:r w:rsidRPr="009A444B">
              <w:t>20</w:t>
            </w:r>
            <w:r>
              <w:t> mm</w:t>
            </w:r>
          </w:p>
        </w:tc>
      </w:tr>
    </w:tbl>
    <w:p w14:paraId="772B2CA3" w14:textId="4D32D051"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11</w:t>
      </w:r>
      <w:r w:rsidRPr="009A444B">
        <w:fldChar w:fldCharType="end"/>
      </w:r>
      <w:r>
        <w:t xml:space="preserve"> — </w:t>
      </w:r>
      <w:r w:rsidRPr="009A444B">
        <w:t>Webs of crossbeams with Haibach cut-out</w:t>
      </w:r>
    </w:p>
    <w:p w14:paraId="4E5C5DE1" w14:textId="2E3549F5" w:rsidR="003A4169" w:rsidRDefault="003A4169" w:rsidP="009D7083">
      <w:pPr>
        <w:pStyle w:val="BodyText"/>
      </w:pPr>
      <w:r>
        <w:t>(2) </w:t>
      </w:r>
      <w:r w:rsidRPr="009A444B">
        <w:t xml:space="preserve">Cope holes in the web of the crossbeam at the stiffener deck plate connections should be avoided, see </w:t>
      </w:r>
      <w:r>
        <w:t>Figure </w:t>
      </w:r>
      <w:r w:rsidRPr="009A444B">
        <w:t>C.12.</w:t>
      </w:r>
    </w:p>
    <w:p w14:paraId="488A5389" w14:textId="1C4D3418" w:rsidR="003A4169" w:rsidRDefault="003A4169" w:rsidP="005E6156">
      <w:pPr>
        <w:pStyle w:val="BodyText"/>
        <w:keepNext/>
      </w:pPr>
      <w:r>
        <w:t>(3) </w:t>
      </w:r>
      <w:r w:rsidRPr="009A444B">
        <w:t xml:space="preserve">The shape of the cut-outs in the web of the crossbeam, see </w:t>
      </w:r>
      <w:r>
        <w:t>Figure </w:t>
      </w:r>
      <w:r w:rsidRPr="009A444B">
        <w:t>C.12, should be such that:</w:t>
      </w:r>
    </w:p>
    <w:p w14:paraId="7DB37D97" w14:textId="77777777" w:rsidR="003A4169" w:rsidRPr="009A444B" w:rsidRDefault="003A4169" w:rsidP="006E5FDE">
      <w:pPr>
        <w:pStyle w:val="ListNumber1"/>
        <w:numPr>
          <w:ilvl w:val="0"/>
          <w:numId w:val="25"/>
        </w:numPr>
      </w:pPr>
      <w:r w:rsidRPr="009A444B">
        <w:t>the welds between the stiffeners and the web have adequate strength and should be executed all around the web plates without notches even when crossing the cut-out;</w:t>
      </w:r>
    </w:p>
    <w:p w14:paraId="69E60D5A" w14:textId="77777777" w:rsidR="003A4169" w:rsidRPr="009A444B" w:rsidRDefault="003A4169" w:rsidP="009D7083">
      <w:pPr>
        <w:pStyle w:val="ListNumber1"/>
      </w:pPr>
      <w:r w:rsidRPr="009A444B">
        <w:t xml:space="preserve">the dimensions of the cut-outs allow for stiffener profile tolerances, and surface preparation, application and inspection of the corrosion protection, see </w:t>
      </w:r>
      <w:r>
        <w:t>Figure </w:t>
      </w:r>
      <w:r w:rsidRPr="009A444B">
        <w:t>C.12 b);</w:t>
      </w:r>
    </w:p>
    <w:p w14:paraId="399B2D82" w14:textId="77777777" w:rsidR="003A4169" w:rsidRPr="009A444B" w:rsidRDefault="003A4169" w:rsidP="009D7083">
      <w:pPr>
        <w:pStyle w:val="ListNumber1"/>
      </w:pPr>
      <w:r w:rsidRPr="009A444B">
        <w:t>this point is a fatigue detail, so the stress range should be checked. Differentiation should be made between road and railway bridges.</w:t>
      </w:r>
    </w:p>
    <w:p w14:paraId="0CF13B9F" w14:textId="6C9D2A8F" w:rsidR="002609A4" w:rsidRPr="009A444B" w:rsidRDefault="008B4C53" w:rsidP="002609A4">
      <w:pPr>
        <w:pStyle w:val="FigureImage"/>
      </w:pPr>
      <w:r>
        <w:rPr>
          <w:noProof/>
        </w:rPr>
        <w:drawing>
          <wp:inline distT="0" distB="0" distL="0" distR="0" wp14:anchorId="6476A56F" wp14:editId="6EB4A871">
            <wp:extent cx="4373880" cy="2250948"/>
            <wp:effectExtent l="0" t="0" r="7620" b="0"/>
            <wp:docPr id="1226156418" name="c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18" name="c012.tif"/>
                    <pic:cNvPicPr/>
                  </pic:nvPicPr>
                  <pic:blipFill>
                    <a:blip r:embed="rId87" r:link="rId88" cstate="print">
                      <a:extLst>
                        <a:ext uri="{28A0092B-C50C-407E-A947-70E740481C1C}">
                          <a14:useLocalDpi xmlns:a14="http://schemas.microsoft.com/office/drawing/2010/main" val="0"/>
                        </a:ext>
                      </a:extLst>
                    </a:blip>
                    <a:stretch>
                      <a:fillRect/>
                    </a:stretch>
                  </pic:blipFill>
                  <pic:spPr>
                    <a:xfrm>
                      <a:off x="0" y="0"/>
                      <a:ext cx="4373880" cy="2250948"/>
                    </a:xfrm>
                    <a:prstGeom prst="rect">
                      <a:avLst/>
                    </a:prstGeom>
                  </pic:spPr>
                </pic:pic>
              </a:graphicData>
            </a:graphic>
          </wp:inline>
        </w:drawing>
      </w:r>
    </w:p>
    <w:p w14:paraId="49EE375C" w14:textId="77777777" w:rsidR="002609A4" w:rsidRPr="00F7389F" w:rsidRDefault="002609A4" w:rsidP="002609A4">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2609A4" w:rsidRPr="00943AE8" w14:paraId="710B1EE3" w14:textId="77777777" w:rsidTr="009D7083">
        <w:trPr>
          <w:cantSplit/>
          <w:jc w:val="center"/>
        </w:trPr>
        <w:tc>
          <w:tcPr>
            <w:tcW w:w="397" w:type="dxa"/>
            <w:shd w:val="clear" w:color="auto" w:fill="auto"/>
          </w:tcPr>
          <w:p w14:paraId="52CEA634" w14:textId="60E74D50" w:rsidR="002609A4" w:rsidRPr="00A17F7F" w:rsidRDefault="002609A4" w:rsidP="009D7083">
            <w:pPr>
              <w:pStyle w:val="KeyText"/>
            </w:pPr>
            <w:r>
              <w:t>1</w:t>
            </w:r>
          </w:p>
        </w:tc>
        <w:tc>
          <w:tcPr>
            <w:tcW w:w="9355" w:type="dxa"/>
            <w:shd w:val="clear" w:color="auto" w:fill="auto"/>
          </w:tcPr>
          <w:p w14:paraId="5CCAF44D" w14:textId="7F7D8AF5" w:rsidR="002609A4" w:rsidRPr="00A17F7F" w:rsidRDefault="002609A4" w:rsidP="009D7083">
            <w:pPr>
              <w:pStyle w:val="KeyText"/>
            </w:pPr>
            <w:r w:rsidRPr="009A444B">
              <w:t xml:space="preserve">no cope holes, dimension according to </w:t>
            </w:r>
            <w:r>
              <w:t>Table </w:t>
            </w:r>
            <w:r w:rsidRPr="009A444B">
              <w:t>C.4, lines 3, 4 and 5</w:t>
            </w:r>
          </w:p>
        </w:tc>
      </w:tr>
      <w:tr w:rsidR="002609A4" w:rsidRPr="00F7389F" w14:paraId="51C520DB" w14:textId="77777777" w:rsidTr="009D7083">
        <w:trPr>
          <w:cantSplit/>
          <w:jc w:val="center"/>
        </w:trPr>
        <w:tc>
          <w:tcPr>
            <w:tcW w:w="397" w:type="dxa"/>
            <w:shd w:val="clear" w:color="auto" w:fill="auto"/>
          </w:tcPr>
          <w:p w14:paraId="52ACE067" w14:textId="248DD692" w:rsidR="002609A4" w:rsidRPr="00A17F7F" w:rsidRDefault="002609A4" w:rsidP="009D7083">
            <w:pPr>
              <w:pStyle w:val="KeyText"/>
            </w:pPr>
            <w:r>
              <w:t>2</w:t>
            </w:r>
          </w:p>
        </w:tc>
        <w:tc>
          <w:tcPr>
            <w:tcW w:w="9355" w:type="dxa"/>
            <w:shd w:val="clear" w:color="auto" w:fill="auto"/>
          </w:tcPr>
          <w:p w14:paraId="4D29A5A9" w14:textId="2F96C508" w:rsidR="002609A4" w:rsidRPr="00A17F7F" w:rsidRDefault="002609A4" w:rsidP="009D7083">
            <w:pPr>
              <w:pStyle w:val="KeyText"/>
            </w:pPr>
            <w:r w:rsidRPr="009A444B">
              <w:t>fillet welds</w:t>
            </w:r>
          </w:p>
        </w:tc>
      </w:tr>
      <w:tr w:rsidR="002609A4" w:rsidRPr="00F7389F" w14:paraId="5A8950A2" w14:textId="77777777" w:rsidTr="009D7083">
        <w:trPr>
          <w:cantSplit/>
          <w:jc w:val="center"/>
        </w:trPr>
        <w:tc>
          <w:tcPr>
            <w:tcW w:w="397" w:type="dxa"/>
            <w:shd w:val="clear" w:color="auto" w:fill="auto"/>
          </w:tcPr>
          <w:p w14:paraId="366F1BB7" w14:textId="706D7714" w:rsidR="002609A4" w:rsidRPr="00A17F7F" w:rsidRDefault="002609A4" w:rsidP="009D7083">
            <w:pPr>
              <w:pStyle w:val="KeyText"/>
            </w:pPr>
            <w:r>
              <w:t>3</w:t>
            </w:r>
          </w:p>
        </w:tc>
        <w:tc>
          <w:tcPr>
            <w:tcW w:w="9355" w:type="dxa"/>
            <w:shd w:val="clear" w:color="auto" w:fill="auto"/>
          </w:tcPr>
          <w:p w14:paraId="5F8709A1" w14:textId="0CFAB4EA" w:rsidR="002609A4" w:rsidRPr="00A17F7F" w:rsidRDefault="002609A4" w:rsidP="009D7083">
            <w:pPr>
              <w:pStyle w:val="KeyText"/>
            </w:pPr>
            <w:r w:rsidRPr="009A444B">
              <w:t>detail for (3) a)</w:t>
            </w:r>
          </w:p>
        </w:tc>
      </w:tr>
      <w:tr w:rsidR="002609A4" w:rsidRPr="00F7389F" w14:paraId="724DD696" w14:textId="77777777" w:rsidTr="009D7083">
        <w:trPr>
          <w:cantSplit/>
          <w:jc w:val="center"/>
        </w:trPr>
        <w:tc>
          <w:tcPr>
            <w:tcW w:w="397" w:type="dxa"/>
            <w:shd w:val="clear" w:color="auto" w:fill="auto"/>
          </w:tcPr>
          <w:p w14:paraId="4BB3FE7B" w14:textId="327E2484" w:rsidR="002609A4" w:rsidRPr="00A17F7F" w:rsidRDefault="002609A4" w:rsidP="009D7083">
            <w:pPr>
              <w:pStyle w:val="KeyText"/>
            </w:pPr>
            <w:r>
              <w:t>4</w:t>
            </w:r>
          </w:p>
        </w:tc>
        <w:tc>
          <w:tcPr>
            <w:tcW w:w="9355" w:type="dxa"/>
            <w:shd w:val="clear" w:color="auto" w:fill="auto"/>
          </w:tcPr>
          <w:p w14:paraId="5336A467" w14:textId="4E5FBC53" w:rsidR="002609A4" w:rsidRPr="00A17F7F" w:rsidRDefault="002609A4" w:rsidP="009D7083">
            <w:pPr>
              <w:pStyle w:val="KeyText"/>
            </w:pPr>
            <w:r w:rsidRPr="009A444B">
              <w:t>weld around the edge without notches, ground where necessary</w:t>
            </w:r>
          </w:p>
        </w:tc>
      </w:tr>
      <w:tr w:rsidR="002609A4" w:rsidRPr="00F7389F" w14:paraId="3FBCFAAD" w14:textId="77777777" w:rsidTr="009D7083">
        <w:trPr>
          <w:cantSplit/>
          <w:jc w:val="center"/>
        </w:trPr>
        <w:tc>
          <w:tcPr>
            <w:tcW w:w="397" w:type="dxa"/>
            <w:shd w:val="clear" w:color="auto" w:fill="auto"/>
          </w:tcPr>
          <w:p w14:paraId="5D1F597A" w14:textId="2C4BA54F" w:rsidR="002609A4" w:rsidRPr="00A17F7F" w:rsidRDefault="002609A4" w:rsidP="009D7083">
            <w:pPr>
              <w:pStyle w:val="KeyText"/>
            </w:pPr>
            <w:r>
              <w:t>5</w:t>
            </w:r>
          </w:p>
        </w:tc>
        <w:tc>
          <w:tcPr>
            <w:tcW w:w="9355" w:type="dxa"/>
            <w:shd w:val="clear" w:color="auto" w:fill="auto"/>
          </w:tcPr>
          <w:p w14:paraId="16B8846D" w14:textId="7A4FDF23" w:rsidR="002609A4" w:rsidRPr="00A17F7F" w:rsidRDefault="002609A4" w:rsidP="009D7083">
            <w:pPr>
              <w:pStyle w:val="KeyText"/>
            </w:pPr>
            <w:r w:rsidRPr="009A444B">
              <w:t>detail for (3) b)</w:t>
            </w:r>
          </w:p>
        </w:tc>
      </w:tr>
      <w:tr w:rsidR="002609A4" w:rsidRPr="00F7389F" w14:paraId="11264F2D" w14:textId="77777777" w:rsidTr="009D7083">
        <w:trPr>
          <w:cantSplit/>
          <w:jc w:val="center"/>
        </w:trPr>
        <w:tc>
          <w:tcPr>
            <w:tcW w:w="397" w:type="dxa"/>
            <w:shd w:val="clear" w:color="auto" w:fill="auto"/>
          </w:tcPr>
          <w:p w14:paraId="0EC1A7E3" w14:textId="6D119ADE" w:rsidR="002609A4" w:rsidRPr="00A17F7F" w:rsidRDefault="002609A4" w:rsidP="009D7083">
            <w:pPr>
              <w:pStyle w:val="KeyText"/>
            </w:pPr>
            <w:r>
              <w:t>6</w:t>
            </w:r>
          </w:p>
        </w:tc>
        <w:tc>
          <w:tcPr>
            <w:tcW w:w="9355" w:type="dxa"/>
            <w:shd w:val="clear" w:color="auto" w:fill="auto"/>
          </w:tcPr>
          <w:p w14:paraId="36525F7F" w14:textId="45F59818" w:rsidR="002609A4" w:rsidRPr="00A17F7F" w:rsidRDefault="002609A4" w:rsidP="009D7083">
            <w:pPr>
              <w:pStyle w:val="KeyText"/>
            </w:pPr>
            <w:r w:rsidRPr="009A444B">
              <w:t>detail for (3) c)</w:t>
            </w:r>
          </w:p>
        </w:tc>
      </w:tr>
    </w:tbl>
    <w:p w14:paraId="6495E1C2" w14:textId="6C75980C"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12</w:t>
      </w:r>
      <w:r w:rsidRPr="009A444B">
        <w:fldChar w:fldCharType="end"/>
      </w:r>
      <w:r>
        <w:t xml:space="preserve"> — </w:t>
      </w:r>
      <w:r w:rsidRPr="009A444B">
        <w:t>Minimum requirements for the design of cut-outs</w:t>
      </w:r>
    </w:p>
    <w:p w14:paraId="6502BF1E" w14:textId="76A25285" w:rsidR="003A4169" w:rsidRPr="009A444B" w:rsidRDefault="003A4169" w:rsidP="001401AF">
      <w:pPr>
        <w:pStyle w:val="BodyText"/>
      </w:pPr>
      <w:r>
        <w:t>(4) </w:t>
      </w:r>
      <w:r w:rsidRPr="009A444B">
        <w:t xml:space="preserve">The minimum size of the cut-out should conform to </w:t>
      </w:r>
      <w:r>
        <w:t>EN ISO </w:t>
      </w:r>
      <w:r w:rsidRPr="009A444B">
        <w:t>12944</w:t>
      </w:r>
      <w:r>
        <w:noBreakHyphen/>
      </w:r>
      <w:r w:rsidRPr="009A444B">
        <w:t xml:space="preserve">3 and </w:t>
      </w:r>
      <w:r>
        <w:t>Figure </w:t>
      </w:r>
      <w:r w:rsidRPr="009A444B">
        <w:t>C.13.</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693"/>
      </w:tblGrid>
      <w:tr w:rsidR="003A4169" w:rsidRPr="004D728A" w14:paraId="1E588DD9" w14:textId="77777777" w:rsidTr="00D80449">
        <w:trPr>
          <w:cantSplit/>
          <w:jc w:val="center"/>
        </w:trPr>
        <w:tc>
          <w:tcPr>
            <w:tcW w:w="7088" w:type="dxa"/>
            <w:tcBorders>
              <w:top w:val="nil"/>
              <w:left w:val="nil"/>
              <w:bottom w:val="nil"/>
              <w:right w:val="nil"/>
            </w:tcBorders>
            <w:vAlign w:val="center"/>
          </w:tcPr>
          <w:p w14:paraId="356AD477" w14:textId="587CA860" w:rsidR="003A4169" w:rsidRPr="009A444B" w:rsidRDefault="00DC2526" w:rsidP="00C8390F">
            <w:pPr>
              <w:pStyle w:val="FigureImage"/>
            </w:pPr>
            <w:r>
              <w:rPr>
                <w:noProof/>
              </w:rPr>
              <w:drawing>
                <wp:inline distT="0" distB="0" distL="0" distR="0" wp14:anchorId="41543E1F" wp14:editId="071AF956">
                  <wp:extent cx="3954780" cy="2409444"/>
                  <wp:effectExtent l="0" t="0" r="7620" b="0"/>
                  <wp:docPr id="929142475" name="c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75" name="c013.tif"/>
                          <pic:cNvPicPr/>
                        </pic:nvPicPr>
                        <pic:blipFill>
                          <a:blip r:embed="rId89" r:link="rId90" cstate="print">
                            <a:extLst>
                              <a:ext uri="{28A0092B-C50C-407E-A947-70E740481C1C}">
                                <a14:useLocalDpi xmlns:a14="http://schemas.microsoft.com/office/drawing/2010/main" val="0"/>
                              </a:ext>
                            </a:extLst>
                          </a:blip>
                          <a:stretch>
                            <a:fillRect/>
                          </a:stretch>
                        </pic:blipFill>
                        <pic:spPr>
                          <a:xfrm>
                            <a:off x="0" y="0"/>
                            <a:ext cx="3954780" cy="2409444"/>
                          </a:xfrm>
                          <a:prstGeom prst="rect">
                            <a:avLst/>
                          </a:prstGeom>
                        </pic:spPr>
                      </pic:pic>
                    </a:graphicData>
                  </a:graphic>
                </wp:inline>
              </w:drawing>
            </w:r>
          </w:p>
        </w:tc>
        <w:tc>
          <w:tcPr>
            <w:tcW w:w="2693" w:type="dxa"/>
            <w:tcBorders>
              <w:top w:val="nil"/>
              <w:left w:val="nil"/>
              <w:bottom w:val="nil"/>
              <w:right w:val="nil"/>
            </w:tcBorders>
            <w:vAlign w:val="center"/>
          </w:tcPr>
          <w:p w14:paraId="5E65A8A7" w14:textId="77777777" w:rsidR="003A4169" w:rsidRDefault="003A4169" w:rsidP="002609A4">
            <w:pPr>
              <w:pStyle w:val="KeyText"/>
              <w:rPr>
                <w:lang w:val="pt-PT"/>
              </w:rPr>
            </w:pPr>
            <w:r w:rsidRPr="008232B9">
              <w:rPr>
                <w:i/>
                <w:lang w:val="pt-PT"/>
              </w:rPr>
              <w:t>C</w:t>
            </w:r>
            <w:r w:rsidRPr="005E6156">
              <w:rPr>
                <w:position w:val="-6"/>
                <w:sz w:val="16"/>
                <w:szCs w:val="16"/>
                <w:lang w:val="pt-PT"/>
              </w:rPr>
              <w:t>U</w:t>
            </w:r>
            <w:r w:rsidRPr="004C7719">
              <w:rPr>
                <w:lang w:val="pt-PT"/>
              </w:rPr>
              <w:t> </w:t>
            </w:r>
            <w:r w:rsidRPr="00E061F1">
              <w:rPr>
                <w:rFonts w:ascii="Cambria Math" w:hAnsi="Cambria Math"/>
                <w:lang w:val="pt-PT"/>
              </w:rPr>
              <w:t>≥</w:t>
            </w:r>
            <w:r w:rsidRPr="004C7719">
              <w:rPr>
                <w:lang w:val="pt-PT"/>
              </w:rPr>
              <w:t> </w:t>
            </w:r>
            <w:r w:rsidRPr="008232B9">
              <w:rPr>
                <w:lang w:val="pt-PT"/>
              </w:rPr>
              <w:t xml:space="preserve">0,15 </w:t>
            </w:r>
            <w:r w:rsidRPr="008232B9">
              <w:rPr>
                <w:i/>
                <w:lang w:val="pt-PT"/>
              </w:rPr>
              <w:t>h</w:t>
            </w:r>
          </w:p>
          <w:p w14:paraId="7D03FD2F" w14:textId="77777777" w:rsidR="003A4169" w:rsidRDefault="003A4169" w:rsidP="002609A4">
            <w:pPr>
              <w:pStyle w:val="KeyText"/>
              <w:rPr>
                <w:lang w:val="pt-PT"/>
              </w:rPr>
            </w:pPr>
            <w:r w:rsidRPr="008232B9">
              <w:rPr>
                <w:i/>
                <w:lang w:val="pt-PT"/>
              </w:rPr>
              <w:t>r</w:t>
            </w:r>
            <w:r w:rsidRPr="005E6156">
              <w:rPr>
                <w:position w:val="-6"/>
                <w:sz w:val="16"/>
                <w:szCs w:val="16"/>
                <w:lang w:val="pt-PT"/>
              </w:rPr>
              <w:t>u</w:t>
            </w:r>
            <w:r w:rsidRPr="004C7719">
              <w:rPr>
                <w:lang w:val="pt-PT"/>
              </w:rPr>
              <w:t> </w:t>
            </w:r>
            <w:r w:rsidRPr="00E061F1">
              <w:rPr>
                <w:rFonts w:ascii="Cambria Math" w:hAnsi="Cambria Math"/>
                <w:lang w:val="pt-PT"/>
              </w:rPr>
              <w:t>=</w:t>
            </w:r>
            <w:r w:rsidRPr="004C7719">
              <w:rPr>
                <w:lang w:val="pt-PT"/>
              </w:rPr>
              <w:t> </w:t>
            </w:r>
            <w:r w:rsidRPr="008232B9">
              <w:rPr>
                <w:i/>
                <w:lang w:val="pt-PT"/>
              </w:rPr>
              <w:t>C</w:t>
            </w:r>
            <w:r w:rsidRPr="005E6156">
              <w:rPr>
                <w:position w:val="-6"/>
                <w:sz w:val="16"/>
                <w:szCs w:val="16"/>
                <w:lang w:val="pt-PT"/>
              </w:rPr>
              <w:t>L</w:t>
            </w:r>
          </w:p>
          <w:p w14:paraId="1D14F135" w14:textId="77777777" w:rsidR="003A4169" w:rsidRDefault="003A4169" w:rsidP="002609A4">
            <w:pPr>
              <w:pStyle w:val="KeyText"/>
              <w:rPr>
                <w:lang w:val="pt-PT"/>
              </w:rPr>
            </w:pPr>
            <w:r w:rsidRPr="008232B9">
              <w:rPr>
                <w:i/>
                <w:lang w:val="pt-PT"/>
              </w:rPr>
              <w:t>r</w:t>
            </w:r>
            <w:r w:rsidRPr="005E6156">
              <w:rPr>
                <w:position w:val="-6"/>
                <w:sz w:val="16"/>
                <w:szCs w:val="16"/>
                <w:lang w:val="pt-PT"/>
              </w:rPr>
              <w:t>1</w:t>
            </w:r>
            <w:r w:rsidRPr="004C7719">
              <w:rPr>
                <w:lang w:val="pt-PT"/>
              </w:rPr>
              <w:t> </w:t>
            </w:r>
            <w:r w:rsidRPr="00E061F1">
              <w:rPr>
                <w:rFonts w:ascii="Cambria Math" w:hAnsi="Cambria Math"/>
                <w:lang w:val="pt-PT"/>
              </w:rPr>
              <w:t>=</w:t>
            </w:r>
            <w:r w:rsidRPr="004C7719">
              <w:rPr>
                <w:lang w:val="pt-PT"/>
              </w:rPr>
              <w:t> </w:t>
            </w:r>
            <w:r w:rsidRPr="008232B9">
              <w:rPr>
                <w:lang w:val="pt-PT"/>
              </w:rPr>
              <w:t>variable</w:t>
            </w:r>
          </w:p>
          <w:p w14:paraId="47763EEB" w14:textId="77777777" w:rsidR="003A4169" w:rsidRPr="008232B9" w:rsidRDefault="003A4169" w:rsidP="002609A4">
            <w:pPr>
              <w:pStyle w:val="KeyText"/>
              <w:rPr>
                <w:lang w:val="pt-PT"/>
              </w:rPr>
            </w:pPr>
            <w:r w:rsidRPr="008232B9">
              <w:rPr>
                <w:i/>
                <w:lang w:val="pt-PT"/>
              </w:rPr>
              <w:t>C</w:t>
            </w:r>
            <w:r w:rsidRPr="005E6156">
              <w:rPr>
                <w:position w:val="-6"/>
                <w:sz w:val="16"/>
                <w:szCs w:val="16"/>
                <w:lang w:val="pt-PT"/>
              </w:rPr>
              <w:t>L</w:t>
            </w:r>
            <w:r w:rsidRPr="004C7719">
              <w:rPr>
                <w:lang w:val="pt-PT"/>
              </w:rPr>
              <w:t> </w:t>
            </w:r>
            <w:r w:rsidRPr="00E061F1">
              <w:rPr>
                <w:rFonts w:ascii="Cambria Math" w:hAnsi="Cambria Math"/>
                <w:lang w:val="pt-PT"/>
              </w:rPr>
              <w:t>≥</w:t>
            </w:r>
            <w:r w:rsidRPr="004C7719">
              <w:rPr>
                <w:lang w:val="pt-PT"/>
              </w:rPr>
              <w:t> </w:t>
            </w:r>
            <w:r w:rsidRPr="008232B9">
              <w:rPr>
                <w:lang w:val="pt-PT"/>
              </w:rPr>
              <w:t xml:space="preserve">max{2 </w:t>
            </w:r>
            <w:r w:rsidRPr="008232B9">
              <w:rPr>
                <w:i/>
                <w:lang w:val="pt-PT"/>
              </w:rPr>
              <w:t>t</w:t>
            </w:r>
            <w:r w:rsidRPr="005E6156">
              <w:rPr>
                <w:position w:val="-6"/>
                <w:sz w:val="16"/>
                <w:szCs w:val="16"/>
                <w:lang w:val="pt-PT"/>
              </w:rPr>
              <w:t>w,cb</w:t>
            </w:r>
            <w:r w:rsidRPr="008232B9">
              <w:rPr>
                <w:lang w:val="pt-PT"/>
              </w:rPr>
              <w:t> ; 25</w:t>
            </w:r>
            <w:r>
              <w:rPr>
                <w:lang w:val="pt-PT"/>
              </w:rPr>
              <w:t> mm</w:t>
            </w:r>
            <w:r w:rsidRPr="008232B9">
              <w:rPr>
                <w:lang w:val="pt-PT"/>
              </w:rPr>
              <w:t>}</w:t>
            </w:r>
          </w:p>
        </w:tc>
      </w:tr>
    </w:tbl>
    <w:p w14:paraId="46467474" w14:textId="353B44DE"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13</w:t>
      </w:r>
      <w:r w:rsidRPr="009A444B">
        <w:fldChar w:fldCharType="end"/>
      </w:r>
      <w:r>
        <w:t xml:space="preserve"> — </w:t>
      </w:r>
      <w:r w:rsidRPr="009A444B">
        <w:t>Minimum dimensions of cut-outs</w:t>
      </w:r>
    </w:p>
    <w:p w14:paraId="17EE6FF1" w14:textId="70C1532A" w:rsidR="003A4169" w:rsidRDefault="003A4169" w:rsidP="009D7083">
      <w:pPr>
        <w:pStyle w:val="BodyText"/>
      </w:pPr>
      <w:r>
        <w:t>(5) </w:t>
      </w:r>
      <w:r w:rsidRPr="009A444B">
        <w:t xml:space="preserve">The requirements for tolerance and inspection are given in </w:t>
      </w:r>
      <w:r>
        <w:t>Table </w:t>
      </w:r>
      <w:r w:rsidRPr="009A444B">
        <w:t>C.4, line 9.</w:t>
      </w:r>
    </w:p>
    <w:p w14:paraId="3149364F" w14:textId="524AFE71" w:rsidR="003A4169" w:rsidRDefault="003A4169" w:rsidP="009D7083">
      <w:pPr>
        <w:pStyle w:val="BodyText"/>
      </w:pPr>
      <w:r>
        <w:t>(6) </w:t>
      </w:r>
      <w:r w:rsidRPr="009A444B">
        <w:t>For the connection of the stiffeners to the end-crossbeam, see C.3.3.5.3.</w:t>
      </w:r>
    </w:p>
    <w:p w14:paraId="60B552A8" w14:textId="5B6B9340" w:rsidR="003A4169" w:rsidRDefault="003A4169" w:rsidP="009D7083">
      <w:pPr>
        <w:pStyle w:val="BodyText"/>
      </w:pPr>
      <w:r>
        <w:t>(7) </w:t>
      </w:r>
      <w:r w:rsidRPr="009A444B">
        <w:t xml:space="preserve">The requirements for stiffener-crossbeam-connections with stiffeners passing through the crossbeam without cope holes are given in </w:t>
      </w:r>
      <w:r>
        <w:t>Table </w:t>
      </w:r>
      <w:r w:rsidRPr="009A444B">
        <w:t>C.4, line 8.</w:t>
      </w:r>
    </w:p>
    <w:p w14:paraId="2730EEB2" w14:textId="77777777" w:rsidR="003A4169" w:rsidRPr="00AF59BC" w:rsidRDefault="003A4169" w:rsidP="006E5FDE">
      <w:pPr>
        <w:pStyle w:val="a5"/>
        <w:numPr>
          <w:ilvl w:val="4"/>
          <w:numId w:val="22"/>
        </w:numPr>
      </w:pPr>
      <w:r w:rsidRPr="00AF59BC">
        <w:t>Stiffeners fitted between crossbeams</w:t>
      </w:r>
    </w:p>
    <w:p w14:paraId="1B41D937" w14:textId="12D48621" w:rsidR="003A4169" w:rsidRDefault="003A4169" w:rsidP="005E6156">
      <w:pPr>
        <w:pStyle w:val="BodyText"/>
        <w:keepNext/>
      </w:pPr>
      <w:r>
        <w:t>(1) </w:t>
      </w:r>
      <w:r w:rsidRPr="009A444B">
        <w:t>Stiffeners may only be fitted between crossbeams, where the following conditions apply:</w:t>
      </w:r>
    </w:p>
    <w:p w14:paraId="4836CF73" w14:textId="77777777" w:rsidR="003A4169" w:rsidRPr="009A444B" w:rsidRDefault="003A4169" w:rsidP="006E5FDE">
      <w:pPr>
        <w:pStyle w:val="ListNumber1"/>
        <w:numPr>
          <w:ilvl w:val="0"/>
          <w:numId w:val="24"/>
        </w:numPr>
      </w:pPr>
      <w:r w:rsidRPr="009A444B">
        <w:t>the bridge is designed for light traffic only;</w:t>
      </w:r>
    </w:p>
    <w:p w14:paraId="79C138A7" w14:textId="77777777" w:rsidR="003A4169" w:rsidRPr="009A444B" w:rsidRDefault="003A4169" w:rsidP="009D7083">
      <w:pPr>
        <w:pStyle w:val="ListNumber1"/>
      </w:pPr>
      <w:r w:rsidRPr="009A444B">
        <w:t>the spacing between crossbeams is</w:t>
      </w:r>
      <w:r w:rsidRPr="004C7719">
        <w:t> </w:t>
      </w:r>
      <w:r w:rsidRPr="00E061F1">
        <w:rPr>
          <w:rFonts w:ascii="Cambria Math" w:hAnsi="Cambria Math"/>
        </w:rPr>
        <w:t>≤</w:t>
      </w:r>
      <w:r w:rsidRPr="004C7719">
        <w:t> </w:t>
      </w:r>
      <w:r w:rsidRPr="009A444B">
        <w:t>2,75 m;</w:t>
      </w:r>
    </w:p>
    <w:p w14:paraId="04A7629F" w14:textId="5E603949" w:rsidR="003A4169" w:rsidRPr="009A444B" w:rsidRDefault="003A4169" w:rsidP="009D7083">
      <w:pPr>
        <w:pStyle w:val="ListNumber1"/>
      </w:pPr>
      <w:r w:rsidRPr="009A444B">
        <w:t xml:space="preserve">the steel used for the webs of the crossbeam conforms to the requirements for Z-quality given in </w:t>
      </w:r>
      <w:r w:rsidR="00A86460">
        <w:t>pr</w:t>
      </w:r>
      <w:r>
        <w:t>EN </w:t>
      </w:r>
      <w:r w:rsidRPr="009A444B">
        <w:t>1993</w:t>
      </w:r>
      <w:r>
        <w:noBreakHyphen/>
      </w:r>
      <w:r w:rsidRPr="009A444B">
        <w:t>1</w:t>
      </w:r>
      <w:r>
        <w:noBreakHyphen/>
      </w:r>
      <w:r w:rsidRPr="009A444B">
        <w:t>10;</w:t>
      </w:r>
    </w:p>
    <w:p w14:paraId="247F1C4B" w14:textId="77777777" w:rsidR="003A4169" w:rsidRPr="009A444B" w:rsidRDefault="003A4169" w:rsidP="009D7083">
      <w:pPr>
        <w:pStyle w:val="ListNumber1"/>
      </w:pPr>
      <w:r w:rsidRPr="009A444B">
        <w:t>assembly and welding sequences are such that shrinkage effects are negligible.</w:t>
      </w:r>
    </w:p>
    <w:p w14:paraId="3B6D3B5E" w14:textId="6DA2ED21" w:rsidR="003A4169" w:rsidRDefault="003A4169" w:rsidP="009D7083">
      <w:pPr>
        <w:pStyle w:val="BodyText"/>
      </w:pPr>
      <w:r>
        <w:t>(2) </w:t>
      </w:r>
      <w:r w:rsidRPr="009A444B">
        <w:t xml:space="preserve">The connection of the stiffeners to the web should be made by butt welds with a weld preparation conforming to </w:t>
      </w:r>
      <w:r>
        <w:t>Table </w:t>
      </w:r>
      <w:r w:rsidRPr="009A444B">
        <w:t>C.4, line 10.</w:t>
      </w:r>
    </w:p>
    <w:p w14:paraId="688B61FC" w14:textId="5EE8043B" w:rsidR="003A4169" w:rsidRDefault="003A4169" w:rsidP="009D7083">
      <w:pPr>
        <w:pStyle w:val="BodyText"/>
      </w:pPr>
      <w:r>
        <w:t>(3) </w:t>
      </w:r>
      <w:r w:rsidRPr="009A444B">
        <w:t>These requirements also apply to the connections of the stiffeners to the end-crossbeams, irrespective of the spacing between the crossbeams.</w:t>
      </w:r>
    </w:p>
    <w:p w14:paraId="463ADC69" w14:textId="77777777" w:rsidR="003A4169" w:rsidRPr="009A444B" w:rsidRDefault="003A4169" w:rsidP="006E5FDE">
      <w:pPr>
        <w:pStyle w:val="a5"/>
        <w:numPr>
          <w:ilvl w:val="4"/>
          <w:numId w:val="22"/>
        </w:numPr>
      </w:pPr>
      <w:r w:rsidRPr="009A444B">
        <w:t>Stiffeners made of flats</w:t>
      </w:r>
    </w:p>
    <w:p w14:paraId="5B267625" w14:textId="3CC78040" w:rsidR="003A4169" w:rsidRDefault="003A4169" w:rsidP="009D7083">
      <w:pPr>
        <w:pStyle w:val="BodyText"/>
      </w:pPr>
      <w:r>
        <w:t>(1) </w:t>
      </w:r>
      <w:r w:rsidRPr="009A444B">
        <w:t xml:space="preserve">Flats should generally pass the webs of the crossbeams and should be welded to the web of the crossbeam on both sides, see </w:t>
      </w:r>
      <w:r>
        <w:t>Figure </w:t>
      </w:r>
      <w:r w:rsidRPr="009A444B">
        <w:t>C.10.</w:t>
      </w:r>
    </w:p>
    <w:p w14:paraId="6D8F46A6" w14:textId="49731F1B" w:rsidR="003A4169" w:rsidRDefault="003A4169" w:rsidP="009D7083">
      <w:pPr>
        <w:pStyle w:val="BodyText"/>
      </w:pPr>
      <w:r>
        <w:t>(2) </w:t>
      </w:r>
      <w:r w:rsidRPr="009A444B">
        <w:t>The slit widths in the crossbeam web should be such that damage due to weld shrinkage is prevented.</w:t>
      </w:r>
    </w:p>
    <w:p w14:paraId="2C964D03" w14:textId="790C95AE" w:rsidR="003A4169" w:rsidRDefault="003A4169" w:rsidP="009D7083">
      <w:pPr>
        <w:pStyle w:val="BodyText"/>
      </w:pPr>
      <w:r>
        <w:t>(3) </w:t>
      </w:r>
      <w:r w:rsidRPr="009A444B">
        <w:t xml:space="preserve">The requirements for detailing and inspection are given in </w:t>
      </w:r>
      <w:r>
        <w:t>Table </w:t>
      </w:r>
      <w:r w:rsidRPr="009A444B">
        <w:t>C.4, line 11.</w:t>
      </w:r>
    </w:p>
    <w:p w14:paraId="1D152590" w14:textId="77777777" w:rsidR="003A4169" w:rsidRPr="009A444B" w:rsidRDefault="003A4169">
      <w:pPr>
        <w:pStyle w:val="a3"/>
      </w:pPr>
      <w:bookmarkStart w:id="3534" w:name="_Toc96074002"/>
      <w:bookmarkStart w:id="3535" w:name="_Toc132267955"/>
      <w:r w:rsidRPr="009A444B">
        <w:t>Crossbeams</w:t>
      </w:r>
      <w:bookmarkEnd w:id="3534"/>
      <w:bookmarkEnd w:id="3535"/>
    </w:p>
    <w:p w14:paraId="4F4EC500" w14:textId="77777777" w:rsidR="003A4169" w:rsidRPr="009A444B" w:rsidRDefault="003A4169">
      <w:pPr>
        <w:pStyle w:val="a4"/>
      </w:pPr>
      <w:r w:rsidRPr="009A444B">
        <w:t>General</w:t>
      </w:r>
    </w:p>
    <w:p w14:paraId="1BE879FA" w14:textId="49884C5F" w:rsidR="003A4169" w:rsidRDefault="003A4169" w:rsidP="005E6156">
      <w:pPr>
        <w:pStyle w:val="BodyText"/>
        <w:keepNext/>
      </w:pPr>
      <w:r>
        <w:t>(1) </w:t>
      </w:r>
      <w:r w:rsidRPr="009A444B">
        <w:t>The design of crossbeams should include the following:</w:t>
      </w:r>
    </w:p>
    <w:p w14:paraId="409C31A7" w14:textId="77777777" w:rsidR="003A4169" w:rsidRPr="009A444B" w:rsidRDefault="003A4169" w:rsidP="006E5FDE">
      <w:pPr>
        <w:pStyle w:val="ListNumber1"/>
        <w:numPr>
          <w:ilvl w:val="0"/>
          <w:numId w:val="23"/>
        </w:numPr>
      </w:pPr>
      <w:r w:rsidRPr="009A444B">
        <w:t>the required thicknesses of the web plates and the design of the connection of the stiffeners to the crossbeam;</w:t>
      </w:r>
    </w:p>
    <w:p w14:paraId="4329B899" w14:textId="77777777" w:rsidR="003A4169" w:rsidRPr="009A444B" w:rsidRDefault="003A4169" w:rsidP="009D7083">
      <w:pPr>
        <w:pStyle w:val="ListNumber1"/>
      </w:pPr>
      <w:r w:rsidRPr="009A444B">
        <w:t>the design of the welded connection of the web of the crossbeam to the deck plate</w:t>
      </w:r>
    </w:p>
    <w:p w14:paraId="329B92C2" w14:textId="77777777" w:rsidR="003A4169" w:rsidRPr="009A444B" w:rsidRDefault="003A4169" w:rsidP="009D7083">
      <w:pPr>
        <w:pStyle w:val="ListNumber1"/>
      </w:pPr>
      <w:r w:rsidRPr="009A444B">
        <w:t>the design of the welded connection of the web of the crossbeam to the web of the main girder;</w:t>
      </w:r>
    </w:p>
    <w:p w14:paraId="1559F9C4" w14:textId="77777777" w:rsidR="003A4169" w:rsidRPr="009A444B" w:rsidRDefault="003A4169" w:rsidP="009D7083">
      <w:pPr>
        <w:pStyle w:val="ListNumber1"/>
      </w:pPr>
      <w:r w:rsidRPr="009A444B">
        <w:t>the design of the welded connection of the web of the crossbeam to the bottom flange of the crossbeam;</w:t>
      </w:r>
    </w:p>
    <w:p w14:paraId="37CF8D26" w14:textId="77777777" w:rsidR="003A4169" w:rsidRPr="009A444B" w:rsidRDefault="003A4169" w:rsidP="009D7083">
      <w:pPr>
        <w:pStyle w:val="ListNumber1"/>
      </w:pPr>
      <w:r w:rsidRPr="009A444B">
        <w:t>the design of the welded connection of the bottom flange of crossbeam to the web of main girder or to the bottom flange of main girder where both flanges are at the same level;</w:t>
      </w:r>
    </w:p>
    <w:p w14:paraId="3066C671" w14:textId="77777777" w:rsidR="003A4169" w:rsidRPr="009A444B" w:rsidRDefault="003A4169" w:rsidP="009D7083">
      <w:pPr>
        <w:pStyle w:val="ListNumber1"/>
      </w:pPr>
      <w:r w:rsidRPr="009A444B">
        <w:t>the design of the welded connection of crossbeams to transverse stiffeners, frames or diaphragms positioned in the same plane as the crossbeam.</w:t>
      </w:r>
    </w:p>
    <w:p w14:paraId="71D7BC82" w14:textId="3B53E813" w:rsidR="003A4169" w:rsidRDefault="003A4169" w:rsidP="009D7083">
      <w:pPr>
        <w:pStyle w:val="BodyText"/>
      </w:pPr>
      <w:r>
        <w:t>(2) </w:t>
      </w:r>
      <w:r w:rsidRPr="009A444B">
        <w:t>The design may follow the model given in C.4.5.3.</w:t>
      </w:r>
    </w:p>
    <w:p w14:paraId="7C67B0CC" w14:textId="4398688D" w:rsidR="003A4169" w:rsidRDefault="003A4169" w:rsidP="009D7083">
      <w:pPr>
        <w:pStyle w:val="BodyText"/>
      </w:pPr>
      <w:r>
        <w:t>(3) </w:t>
      </w:r>
      <w:r w:rsidRPr="009A444B">
        <w:t>Any corners of free edges of cut-outs or cope holes should be rounded.</w:t>
      </w:r>
    </w:p>
    <w:p w14:paraId="30F67FC4" w14:textId="77777777" w:rsidR="003A4169" w:rsidRPr="009A444B" w:rsidRDefault="003A4169">
      <w:pPr>
        <w:pStyle w:val="a4"/>
      </w:pPr>
      <w:r w:rsidRPr="009A444B">
        <w:t>Connections of the web of crossbeam</w:t>
      </w:r>
    </w:p>
    <w:p w14:paraId="7B904D34" w14:textId="0A07305A" w:rsidR="003A4169" w:rsidRDefault="003A4169" w:rsidP="009D7083">
      <w:pPr>
        <w:pStyle w:val="BodyText"/>
      </w:pPr>
      <w:r>
        <w:t>(1) </w:t>
      </w:r>
      <w:r w:rsidRPr="009A444B">
        <w:t xml:space="preserve">The requirements and inspection of the welded connections of webs of crossbeams to the deck plate or to the web of the main girder are given in </w:t>
      </w:r>
      <w:r>
        <w:t>Table </w:t>
      </w:r>
      <w:r w:rsidRPr="009A444B">
        <w:t xml:space="preserve">C.4, line 12 and </w:t>
      </w:r>
      <w:r>
        <w:t>Table </w:t>
      </w:r>
      <w:r w:rsidRPr="009A444B">
        <w:t>C.4, line 13, respectively.</w:t>
      </w:r>
    </w:p>
    <w:p w14:paraId="69EEBD46" w14:textId="61B490BD" w:rsidR="003A4169" w:rsidRDefault="003A4169" w:rsidP="009D7083">
      <w:pPr>
        <w:pStyle w:val="BodyText"/>
      </w:pPr>
      <w:r>
        <w:t>(2) </w:t>
      </w:r>
      <w:r w:rsidRPr="009A444B">
        <w:t xml:space="preserve">Splices of the webs in crossbeams should be welded in accordance with </w:t>
      </w:r>
      <w:r>
        <w:t>Table </w:t>
      </w:r>
      <w:r w:rsidRPr="009A444B">
        <w:t>C.4, line 14.</w:t>
      </w:r>
    </w:p>
    <w:p w14:paraId="06E00A2A" w14:textId="77777777" w:rsidR="003A4169" w:rsidRPr="009A444B" w:rsidRDefault="003A4169">
      <w:pPr>
        <w:pStyle w:val="a4"/>
      </w:pPr>
      <w:r w:rsidRPr="009A444B">
        <w:t>Connections of the flange of crossbeams</w:t>
      </w:r>
    </w:p>
    <w:p w14:paraId="5BF297AA" w14:textId="56AE73EE" w:rsidR="003A4169" w:rsidRDefault="003A4169" w:rsidP="009D7083">
      <w:pPr>
        <w:pStyle w:val="BodyText"/>
      </w:pPr>
      <w:r>
        <w:t>(1) </w:t>
      </w:r>
      <w:r w:rsidRPr="009A444B">
        <w:t xml:space="preserve">For continuous crossbeams, the connection of the bottom flange of the crossbeam to the web of the main girder should be a butt weld conforming to </w:t>
      </w:r>
      <w:r>
        <w:t>Table </w:t>
      </w:r>
      <w:r w:rsidRPr="009A444B">
        <w:t>C.4, line 15.</w:t>
      </w:r>
    </w:p>
    <w:p w14:paraId="04B14D9F" w14:textId="0E5E01E3" w:rsidR="003A4169" w:rsidRDefault="003A4169" w:rsidP="009D7083">
      <w:pPr>
        <w:pStyle w:val="BodyText"/>
      </w:pPr>
      <w:r>
        <w:t>(2) </w:t>
      </w:r>
      <w:r w:rsidRPr="009A444B">
        <w:t xml:space="preserve">Where the bottom flanges of the crossbeams and those of the main girders or longitudinal girders are in the same plane, the connections should conform to </w:t>
      </w:r>
      <w:r>
        <w:t>Table </w:t>
      </w:r>
      <w:r w:rsidRPr="009A444B">
        <w:t>C.4, line 16.</w:t>
      </w:r>
    </w:p>
    <w:p w14:paraId="20FB7FB7" w14:textId="2F6BE1E2" w:rsidR="003A4169" w:rsidRDefault="003A4169" w:rsidP="009D7083">
      <w:pPr>
        <w:pStyle w:val="BodyText"/>
      </w:pPr>
      <w:r>
        <w:t>(3) </w:t>
      </w:r>
      <w:r w:rsidRPr="009A444B">
        <w:t xml:space="preserve">Flange to flange welded joints of crossbeams should conform to </w:t>
      </w:r>
      <w:r>
        <w:t>Table </w:t>
      </w:r>
      <w:r w:rsidRPr="009A444B">
        <w:t>C.4, line 14.</w:t>
      </w:r>
    </w:p>
    <w:p w14:paraId="6B5F56BC" w14:textId="77777777" w:rsidR="003A4169" w:rsidRPr="009A444B" w:rsidRDefault="003A4169">
      <w:pPr>
        <w:pStyle w:val="a4"/>
      </w:pPr>
      <w:r w:rsidRPr="009A444B">
        <w:t>Transverse stiffeners, frames or diaphragms</w:t>
      </w:r>
    </w:p>
    <w:p w14:paraId="438F6089" w14:textId="55D95E86" w:rsidR="003A4169" w:rsidRDefault="003A4169" w:rsidP="009D7083">
      <w:pPr>
        <w:pStyle w:val="BodyText"/>
      </w:pPr>
      <w:r>
        <w:t>(1) </w:t>
      </w:r>
      <w:r w:rsidRPr="009A444B">
        <w:t>In order to reduce local stress concentrations at connections between the crossbeams, transverse stiffeners and diaphragms, suitable stiffening should be provided at all connections and joints.</w:t>
      </w:r>
    </w:p>
    <w:p w14:paraId="6E773385" w14:textId="57131C67" w:rsidR="003A4169" w:rsidRPr="009A444B" w:rsidRDefault="003A4169" w:rsidP="001401AF">
      <w:pPr>
        <w:pStyle w:val="BodyText"/>
      </w:pPr>
      <w:r>
        <w:t>(2) </w:t>
      </w:r>
      <w:r w:rsidRPr="009A444B">
        <w:t xml:space="preserve">Connections of components of transverse frames to crossbeams should be detailed in accordance with </w:t>
      </w:r>
      <w:r>
        <w:t>Figure </w:t>
      </w:r>
      <w:r w:rsidRPr="009A444B">
        <w:t>C.14. If this is not the case, fatigue verification should be performed.</w:t>
      </w:r>
    </w:p>
    <w:p w14:paraId="6E0067A8" w14:textId="0664F837" w:rsidR="003A4169" w:rsidRPr="009A444B" w:rsidRDefault="008B4C53" w:rsidP="00C8390F">
      <w:pPr>
        <w:pStyle w:val="FigureImage"/>
      </w:pPr>
      <w:r>
        <w:rPr>
          <w:noProof/>
        </w:rPr>
        <w:drawing>
          <wp:inline distT="0" distB="0" distL="0" distR="0" wp14:anchorId="6A9308DB" wp14:editId="06EF115E">
            <wp:extent cx="3325368" cy="1670304"/>
            <wp:effectExtent l="0" t="0" r="8890" b="6350"/>
            <wp:docPr id="1226156420" name="c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0" name="c014.tif"/>
                    <pic:cNvPicPr/>
                  </pic:nvPicPr>
                  <pic:blipFill>
                    <a:blip r:embed="rId91" r:link="rId92" cstate="print">
                      <a:extLst>
                        <a:ext uri="{28A0092B-C50C-407E-A947-70E740481C1C}">
                          <a14:useLocalDpi xmlns:a14="http://schemas.microsoft.com/office/drawing/2010/main" val="0"/>
                        </a:ext>
                      </a:extLst>
                    </a:blip>
                    <a:stretch>
                      <a:fillRect/>
                    </a:stretch>
                  </pic:blipFill>
                  <pic:spPr>
                    <a:xfrm>
                      <a:off x="0" y="0"/>
                      <a:ext cx="3325368" cy="1670304"/>
                    </a:xfrm>
                    <a:prstGeom prst="rect">
                      <a:avLst/>
                    </a:prstGeom>
                  </pic:spPr>
                </pic:pic>
              </a:graphicData>
            </a:graphic>
          </wp:inline>
        </w:drawing>
      </w:r>
    </w:p>
    <w:p w14:paraId="5CE408C1" w14:textId="77777777" w:rsidR="00C8390F" w:rsidRPr="00F7389F" w:rsidRDefault="00C8390F" w:rsidP="00C8390F">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C8390F" w:rsidRPr="00943AE8" w14:paraId="11B764CC" w14:textId="77777777" w:rsidTr="009D7083">
        <w:trPr>
          <w:cantSplit/>
          <w:jc w:val="center"/>
        </w:trPr>
        <w:tc>
          <w:tcPr>
            <w:tcW w:w="397" w:type="dxa"/>
            <w:shd w:val="clear" w:color="auto" w:fill="auto"/>
          </w:tcPr>
          <w:p w14:paraId="3330C5B5" w14:textId="225B88E1" w:rsidR="00C8390F" w:rsidRPr="00A17F7F" w:rsidRDefault="00C8390F" w:rsidP="009D7083">
            <w:pPr>
              <w:pStyle w:val="KeyText"/>
            </w:pPr>
            <w:r>
              <w:t>1</w:t>
            </w:r>
          </w:p>
        </w:tc>
        <w:tc>
          <w:tcPr>
            <w:tcW w:w="9355" w:type="dxa"/>
            <w:shd w:val="clear" w:color="auto" w:fill="auto"/>
          </w:tcPr>
          <w:p w14:paraId="711D7250" w14:textId="43E5271D" w:rsidR="00C8390F" w:rsidRPr="00A17F7F" w:rsidRDefault="00C8390F" w:rsidP="009D7083">
            <w:pPr>
              <w:pStyle w:val="KeyText"/>
            </w:pPr>
            <w:r w:rsidRPr="00C8390F">
              <w:t>crossbeam</w:t>
            </w:r>
          </w:p>
        </w:tc>
      </w:tr>
      <w:tr w:rsidR="00C8390F" w:rsidRPr="00F7389F" w14:paraId="3431DD05" w14:textId="77777777" w:rsidTr="009D7083">
        <w:trPr>
          <w:cantSplit/>
          <w:jc w:val="center"/>
        </w:trPr>
        <w:tc>
          <w:tcPr>
            <w:tcW w:w="397" w:type="dxa"/>
            <w:shd w:val="clear" w:color="auto" w:fill="auto"/>
          </w:tcPr>
          <w:p w14:paraId="43A291CB" w14:textId="2C9EE0DA" w:rsidR="00C8390F" w:rsidRPr="00A17F7F" w:rsidRDefault="00C8390F" w:rsidP="009D7083">
            <w:pPr>
              <w:pStyle w:val="KeyText"/>
            </w:pPr>
            <w:r>
              <w:t>2</w:t>
            </w:r>
          </w:p>
        </w:tc>
        <w:tc>
          <w:tcPr>
            <w:tcW w:w="9355" w:type="dxa"/>
            <w:shd w:val="clear" w:color="auto" w:fill="auto"/>
          </w:tcPr>
          <w:p w14:paraId="4EBFEE9D" w14:textId="666871A0" w:rsidR="00C8390F" w:rsidRPr="00A17F7F" w:rsidRDefault="00C8390F" w:rsidP="009D7083">
            <w:pPr>
              <w:pStyle w:val="KeyText"/>
            </w:pPr>
            <w:r w:rsidRPr="00C8390F">
              <w:t>stiffener</w:t>
            </w:r>
          </w:p>
        </w:tc>
      </w:tr>
      <w:tr w:rsidR="00C8390F" w:rsidRPr="00F7389F" w14:paraId="25FE2844" w14:textId="77777777" w:rsidTr="009D7083">
        <w:trPr>
          <w:cantSplit/>
          <w:jc w:val="center"/>
        </w:trPr>
        <w:tc>
          <w:tcPr>
            <w:tcW w:w="397" w:type="dxa"/>
            <w:shd w:val="clear" w:color="auto" w:fill="auto"/>
          </w:tcPr>
          <w:p w14:paraId="76DB1E67" w14:textId="6624DF1D" w:rsidR="00C8390F" w:rsidRPr="00A17F7F" w:rsidRDefault="00C8390F" w:rsidP="009D7083">
            <w:pPr>
              <w:pStyle w:val="KeyText"/>
            </w:pPr>
            <w:r>
              <w:t>3</w:t>
            </w:r>
          </w:p>
        </w:tc>
        <w:tc>
          <w:tcPr>
            <w:tcW w:w="9355" w:type="dxa"/>
            <w:shd w:val="clear" w:color="auto" w:fill="auto"/>
          </w:tcPr>
          <w:p w14:paraId="4F2A54A5" w14:textId="71DC3A71" w:rsidR="00C8390F" w:rsidRPr="00A17F7F" w:rsidRDefault="00C8390F" w:rsidP="009D7083">
            <w:pPr>
              <w:pStyle w:val="KeyText"/>
            </w:pPr>
            <w:r w:rsidRPr="00C8390F">
              <w:t>transverse stiffener of web of main girder</w:t>
            </w:r>
          </w:p>
        </w:tc>
      </w:tr>
      <w:tr w:rsidR="00C8390F" w:rsidRPr="00F7389F" w14:paraId="5033B6CD" w14:textId="77777777" w:rsidTr="009D7083">
        <w:trPr>
          <w:cantSplit/>
          <w:jc w:val="center"/>
        </w:trPr>
        <w:tc>
          <w:tcPr>
            <w:tcW w:w="397" w:type="dxa"/>
            <w:shd w:val="clear" w:color="auto" w:fill="auto"/>
          </w:tcPr>
          <w:p w14:paraId="4E6B2735" w14:textId="2F904629" w:rsidR="00C8390F" w:rsidRPr="00A17F7F" w:rsidRDefault="00C8390F" w:rsidP="009D7083">
            <w:pPr>
              <w:pStyle w:val="KeyText"/>
            </w:pPr>
            <w:r>
              <w:t>4</w:t>
            </w:r>
          </w:p>
        </w:tc>
        <w:tc>
          <w:tcPr>
            <w:tcW w:w="9355" w:type="dxa"/>
            <w:shd w:val="clear" w:color="auto" w:fill="auto"/>
          </w:tcPr>
          <w:p w14:paraId="7FCC0048" w14:textId="3B08362C" w:rsidR="00C8390F" w:rsidRPr="00A17F7F" w:rsidRDefault="00C8390F" w:rsidP="009D7083">
            <w:pPr>
              <w:pStyle w:val="KeyText"/>
            </w:pPr>
            <w:r w:rsidRPr="00C8390F">
              <w:t>web of main girder</w:t>
            </w:r>
          </w:p>
        </w:tc>
      </w:tr>
    </w:tbl>
    <w:p w14:paraId="78E4F2B5" w14:textId="72C92A82"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14</w:t>
      </w:r>
      <w:r w:rsidRPr="009A444B">
        <w:fldChar w:fldCharType="end"/>
      </w:r>
      <w:r>
        <w:t xml:space="preserve"> — </w:t>
      </w:r>
      <w:r w:rsidRPr="009A444B">
        <w:t>Typical connection of crossbeams to transverse stiffeners of web of main girders</w:t>
      </w:r>
    </w:p>
    <w:p w14:paraId="024012A7" w14:textId="77777777" w:rsidR="003A4169" w:rsidRPr="009A444B" w:rsidRDefault="003A4169">
      <w:pPr>
        <w:pStyle w:val="a2"/>
      </w:pPr>
      <w:bookmarkStart w:id="3536" w:name="_Toc134425698"/>
      <w:bookmarkStart w:id="3537" w:name="_Toc96074003"/>
      <w:bookmarkStart w:id="3538" w:name="_Toc132267956"/>
      <w:r w:rsidRPr="009A444B">
        <w:t>Railway bridges</w:t>
      </w:r>
      <w:bookmarkEnd w:id="3536"/>
      <w:bookmarkEnd w:id="3537"/>
      <w:bookmarkEnd w:id="3538"/>
    </w:p>
    <w:p w14:paraId="6F183EBF" w14:textId="77777777" w:rsidR="003A4169" w:rsidRPr="009A444B" w:rsidRDefault="003A4169">
      <w:pPr>
        <w:pStyle w:val="a3"/>
      </w:pPr>
      <w:bookmarkStart w:id="3539" w:name="_Toc96074004"/>
      <w:bookmarkStart w:id="3540" w:name="_Toc132267957"/>
      <w:r w:rsidRPr="009A444B">
        <w:t>General</w:t>
      </w:r>
      <w:bookmarkEnd w:id="3539"/>
      <w:bookmarkEnd w:id="3540"/>
    </w:p>
    <w:p w14:paraId="102C1A6E" w14:textId="5EB27605" w:rsidR="003A4169" w:rsidRDefault="003A4169" w:rsidP="009D7083">
      <w:pPr>
        <w:pStyle w:val="BodyText"/>
      </w:pPr>
      <w:r>
        <w:t>(1) </w:t>
      </w:r>
      <w:r w:rsidRPr="009A444B">
        <w:t xml:space="preserve">This section specifies the structural detailing, weld preparation, execution of the decks of railway bridges to achieve the minimum quality standard required by </w:t>
      </w:r>
      <w:r>
        <w:t>this document</w:t>
      </w:r>
      <w:r w:rsidRPr="009A444B">
        <w:t>.</w:t>
      </w:r>
    </w:p>
    <w:p w14:paraId="06FEADE1" w14:textId="0869ADEA" w:rsidR="003A4169" w:rsidRDefault="003A4169" w:rsidP="005E6156">
      <w:pPr>
        <w:pStyle w:val="BodyText"/>
        <w:keepNext/>
      </w:pPr>
      <w:r>
        <w:t>(2) </w:t>
      </w:r>
      <w:r w:rsidRPr="009A444B">
        <w:t>Bridge decks of railway bridges may be stiffened as follows:</w:t>
      </w:r>
    </w:p>
    <w:p w14:paraId="736141E3" w14:textId="77777777" w:rsidR="003A4169" w:rsidRPr="009A444B" w:rsidRDefault="003A4169" w:rsidP="00C8390F">
      <w:pPr>
        <w:pStyle w:val="ListNumber1"/>
        <w:keepNext/>
        <w:numPr>
          <w:ilvl w:val="0"/>
          <w:numId w:val="32"/>
        </w:numPr>
      </w:pPr>
      <w:r w:rsidRPr="009A444B">
        <w:t>by longitudinal stiffeners and crossbeams;</w:t>
      </w:r>
    </w:p>
    <w:p w14:paraId="7529A7A9" w14:textId="77777777" w:rsidR="003A4169" w:rsidRPr="009A444B" w:rsidRDefault="003A4169" w:rsidP="009D7083">
      <w:pPr>
        <w:pStyle w:val="ListNumber1"/>
      </w:pPr>
      <w:r w:rsidRPr="009A444B">
        <w:t>by transverse stiffeners only.</w:t>
      </w:r>
    </w:p>
    <w:p w14:paraId="5A11E485" w14:textId="2AB98C80" w:rsidR="003A4169" w:rsidRDefault="003A4169" w:rsidP="009D7083">
      <w:pPr>
        <w:pStyle w:val="BodyText"/>
      </w:pPr>
      <w:r>
        <w:t>(3) </w:t>
      </w:r>
      <w:r w:rsidRPr="009A444B">
        <w:t>For bridge decks with longitudinal stiffeners, only open section stiffeners made of flats or closed section stiffeners with trapezoidal profiles should be used.</w:t>
      </w:r>
    </w:p>
    <w:p w14:paraId="7B78B255" w14:textId="702E8A60" w:rsidR="003A4169" w:rsidRDefault="003A4169" w:rsidP="009D7083">
      <w:pPr>
        <w:pStyle w:val="BodyText"/>
      </w:pPr>
      <w:r>
        <w:t>(4) </w:t>
      </w:r>
      <w:r w:rsidRPr="009A444B">
        <w:t>Crossbeams for bridge decks with closed section stiffeners should always be designed with bottom flanges. For bridge decks with longitudinal stiffeners made of flats, crossbeams may be designed without bottom flanges. For bridge decks with transverse stiffeners only, the stiffeners may be used without bottom flanges.</w:t>
      </w:r>
    </w:p>
    <w:p w14:paraId="605E55EC" w14:textId="77777777" w:rsidR="003A4169" w:rsidRPr="009A444B" w:rsidRDefault="003A4169">
      <w:pPr>
        <w:pStyle w:val="a3"/>
      </w:pPr>
      <w:bookmarkStart w:id="3541" w:name="_Toc96074005"/>
      <w:bookmarkStart w:id="3542" w:name="_Toc132267958"/>
      <w:r w:rsidRPr="009A444B">
        <w:t>Plate thickness and dimensions</w:t>
      </w:r>
      <w:bookmarkEnd w:id="3541"/>
      <w:bookmarkEnd w:id="3542"/>
    </w:p>
    <w:p w14:paraId="1E132012" w14:textId="1B426019" w:rsidR="003A4169" w:rsidRDefault="003A4169" w:rsidP="009D7083">
      <w:pPr>
        <w:pStyle w:val="BodyText"/>
      </w:pPr>
      <w:r>
        <w:t>(1) </w:t>
      </w:r>
      <w:r w:rsidRPr="009A444B">
        <w:t xml:space="preserve">For bridge decks with longitudinal stiffeners and crossbeams, see </w:t>
      </w:r>
      <w:r>
        <w:t>Figure </w:t>
      </w:r>
      <w:r w:rsidRPr="009A444B">
        <w:t xml:space="preserve">C.15, the dimensions in </w:t>
      </w:r>
      <w:r>
        <w:t>Table </w:t>
      </w:r>
      <w:r w:rsidRPr="009A444B">
        <w:t>C.1 apply.</w:t>
      </w:r>
    </w:p>
    <w:p w14:paraId="5EC20424" w14:textId="5903E361" w:rsidR="003A4169" w:rsidRDefault="008B4C53" w:rsidP="00C8390F">
      <w:pPr>
        <w:pStyle w:val="FigureImage"/>
      </w:pPr>
      <w:r>
        <w:rPr>
          <w:noProof/>
        </w:rPr>
        <w:drawing>
          <wp:inline distT="0" distB="0" distL="0" distR="0" wp14:anchorId="0536F162" wp14:editId="1C79EA90">
            <wp:extent cx="4605528" cy="1932432"/>
            <wp:effectExtent l="0" t="0" r="5080" b="0"/>
            <wp:docPr id="1226156421" name="c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1" name="c015.tif"/>
                    <pic:cNvPicPr/>
                  </pic:nvPicPr>
                  <pic:blipFill>
                    <a:blip r:embed="rId93" r:link="rId94" cstate="print">
                      <a:extLst>
                        <a:ext uri="{28A0092B-C50C-407E-A947-70E740481C1C}">
                          <a14:useLocalDpi xmlns:a14="http://schemas.microsoft.com/office/drawing/2010/main" val="0"/>
                        </a:ext>
                      </a:extLst>
                    </a:blip>
                    <a:stretch>
                      <a:fillRect/>
                    </a:stretch>
                  </pic:blipFill>
                  <pic:spPr>
                    <a:xfrm>
                      <a:off x="0" y="0"/>
                      <a:ext cx="4605528" cy="1932432"/>
                    </a:xfrm>
                    <a:prstGeom prst="rect">
                      <a:avLst/>
                    </a:prstGeom>
                  </pic:spPr>
                </pic:pic>
              </a:graphicData>
            </a:graphic>
          </wp:inline>
        </w:drawing>
      </w:r>
    </w:p>
    <w:p w14:paraId="5425BC5B" w14:textId="07232D5C"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15</w:t>
      </w:r>
      <w:r w:rsidRPr="009A444B">
        <w:fldChar w:fldCharType="end"/>
      </w:r>
      <w:r>
        <w:t xml:space="preserve"> — </w:t>
      </w:r>
      <w:r w:rsidRPr="009A444B">
        <w:t>Notation for the dimensions of bridge decks with longitudinal stiffeners and crossbeams</w:t>
      </w:r>
    </w:p>
    <w:p w14:paraId="46B7E2BF" w14:textId="1035FAB2" w:rsidR="003A4169" w:rsidRPr="009A444B" w:rsidRDefault="003A4169" w:rsidP="009D7083">
      <w:pPr>
        <w:pStyle w:val="Tabletitle"/>
      </w:pPr>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Table </w:instrText>
      </w:r>
      <w:r w:rsidRPr="009A444B">
        <w:fldChar w:fldCharType="separate"/>
      </w:r>
      <w:r w:rsidR="00D64118">
        <w:rPr>
          <w:noProof/>
        </w:rPr>
        <w:t>1</w:t>
      </w:r>
      <w:r w:rsidRPr="009A444B">
        <w:fldChar w:fldCharType="end"/>
      </w:r>
      <w:r>
        <w:t xml:space="preserve"> — </w:t>
      </w:r>
      <w:r w:rsidRPr="009A444B">
        <w:t>Dimensions of bridge decks with longitudinal stiffeners and crossbeams</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20" w:firstRow="1" w:lastRow="0" w:firstColumn="0" w:lastColumn="0" w:noHBand="1" w:noVBand="1"/>
      </w:tblPr>
      <w:tblGrid>
        <w:gridCol w:w="4025"/>
        <w:gridCol w:w="2551"/>
        <w:gridCol w:w="3175"/>
      </w:tblGrid>
      <w:tr w:rsidR="003A4169" w14:paraId="5CB61AC6" w14:textId="77777777" w:rsidTr="005E32B9">
        <w:trPr>
          <w:cantSplit/>
          <w:tblHeader/>
          <w:jc w:val="center"/>
        </w:trPr>
        <w:tc>
          <w:tcPr>
            <w:tcW w:w="4025" w:type="dxa"/>
            <w:tcBorders>
              <w:top w:val="single" w:sz="12" w:space="0" w:color="auto"/>
              <w:left w:val="single" w:sz="12" w:space="0" w:color="auto"/>
              <w:bottom w:val="single" w:sz="12" w:space="0" w:color="auto"/>
            </w:tcBorders>
          </w:tcPr>
          <w:p w14:paraId="1782A49D" w14:textId="77777777" w:rsidR="003A4169" w:rsidRPr="009A444B" w:rsidRDefault="003A4169" w:rsidP="00C8390F">
            <w:pPr>
              <w:pStyle w:val="Tableheader"/>
            </w:pPr>
            <w:r w:rsidRPr="009A444B">
              <w:t>Dimensions</w:t>
            </w:r>
          </w:p>
        </w:tc>
        <w:tc>
          <w:tcPr>
            <w:tcW w:w="2551" w:type="dxa"/>
            <w:tcBorders>
              <w:top w:val="single" w:sz="12" w:space="0" w:color="auto"/>
              <w:bottom w:val="single" w:sz="12" w:space="0" w:color="auto"/>
            </w:tcBorders>
          </w:tcPr>
          <w:p w14:paraId="09F1CBBE" w14:textId="77777777" w:rsidR="003A4169" w:rsidRPr="009A444B" w:rsidRDefault="003A4169" w:rsidP="00C8390F">
            <w:pPr>
              <w:pStyle w:val="Tableheader"/>
            </w:pPr>
            <w:r w:rsidRPr="009A444B">
              <w:t>Open section stiffeners</w:t>
            </w:r>
          </w:p>
        </w:tc>
        <w:tc>
          <w:tcPr>
            <w:tcW w:w="3175" w:type="dxa"/>
            <w:tcBorders>
              <w:top w:val="single" w:sz="12" w:space="0" w:color="auto"/>
              <w:bottom w:val="single" w:sz="12" w:space="0" w:color="auto"/>
              <w:right w:val="single" w:sz="12" w:space="0" w:color="auto"/>
            </w:tcBorders>
          </w:tcPr>
          <w:p w14:paraId="1C21EE0D" w14:textId="77777777" w:rsidR="003A4169" w:rsidRPr="009A444B" w:rsidRDefault="003A4169" w:rsidP="00C8390F">
            <w:pPr>
              <w:pStyle w:val="Tableheader"/>
            </w:pPr>
            <w:r w:rsidRPr="009A444B">
              <w:t>Closed section stiffeners</w:t>
            </w:r>
          </w:p>
        </w:tc>
      </w:tr>
      <w:tr w:rsidR="003A4169" w14:paraId="0049DD67" w14:textId="77777777" w:rsidTr="00AF57F7">
        <w:trPr>
          <w:cantSplit/>
          <w:jc w:val="center"/>
        </w:trPr>
        <w:tc>
          <w:tcPr>
            <w:tcW w:w="4025" w:type="dxa"/>
            <w:tcBorders>
              <w:top w:val="single" w:sz="12" w:space="0" w:color="auto"/>
              <w:left w:val="single" w:sz="12" w:space="0" w:color="auto"/>
            </w:tcBorders>
            <w:vAlign w:val="center"/>
          </w:tcPr>
          <w:p w14:paraId="512E04A8" w14:textId="77777777" w:rsidR="003A4169" w:rsidRPr="009A444B" w:rsidRDefault="003A4169" w:rsidP="00AF57F7">
            <w:pPr>
              <w:pStyle w:val="Tablebody"/>
              <w:keepNext/>
            </w:pPr>
            <w:r w:rsidRPr="009A444B">
              <w:t xml:space="preserve">thickness of deck plate </w:t>
            </w:r>
            <w:r w:rsidRPr="009A444B">
              <w:rPr>
                <w:i/>
              </w:rPr>
              <w:t>t</w:t>
            </w:r>
            <w:r w:rsidRPr="00F3283B">
              <w:rPr>
                <w:position w:val="-6"/>
                <w:sz w:val="18"/>
                <w:szCs w:val="18"/>
              </w:rPr>
              <w:t>D</w:t>
            </w:r>
          </w:p>
        </w:tc>
        <w:tc>
          <w:tcPr>
            <w:tcW w:w="2551" w:type="dxa"/>
            <w:tcBorders>
              <w:top w:val="single" w:sz="12" w:space="0" w:color="auto"/>
            </w:tcBorders>
            <w:vAlign w:val="center"/>
          </w:tcPr>
          <w:p w14:paraId="6D757BFE" w14:textId="77777777" w:rsidR="003A4169" w:rsidRPr="009A444B" w:rsidRDefault="003A4169" w:rsidP="00AF57F7">
            <w:pPr>
              <w:pStyle w:val="Tablebody"/>
              <w:keepNext/>
            </w:pPr>
            <w:r w:rsidRPr="009A444B">
              <w:rPr>
                <w:i/>
              </w:rPr>
              <w:t>t</w:t>
            </w:r>
            <w:r w:rsidRPr="00F3283B">
              <w:rPr>
                <w:position w:val="-6"/>
                <w:sz w:val="18"/>
                <w:szCs w:val="18"/>
              </w:rPr>
              <w:t>D</w:t>
            </w:r>
            <w:r w:rsidRPr="004C7719">
              <w:t> </w:t>
            </w:r>
            <w:r w:rsidRPr="00E061F1">
              <w:rPr>
                <w:rFonts w:ascii="Cambria Math" w:hAnsi="Cambria Math"/>
              </w:rPr>
              <w:t>≥</w:t>
            </w:r>
            <w:r w:rsidRPr="004C7719">
              <w:t> </w:t>
            </w:r>
            <w:r w:rsidRPr="009A444B">
              <w:t>14</w:t>
            </w:r>
            <w:r>
              <w:t> mm</w:t>
            </w:r>
          </w:p>
        </w:tc>
        <w:tc>
          <w:tcPr>
            <w:tcW w:w="3175" w:type="dxa"/>
            <w:tcBorders>
              <w:top w:val="single" w:sz="12" w:space="0" w:color="auto"/>
              <w:right w:val="single" w:sz="12" w:space="0" w:color="auto"/>
            </w:tcBorders>
            <w:vAlign w:val="center"/>
          </w:tcPr>
          <w:p w14:paraId="4F22ACBE" w14:textId="77777777" w:rsidR="003A4169" w:rsidRPr="009A444B" w:rsidRDefault="003A4169" w:rsidP="00AF57F7">
            <w:pPr>
              <w:pStyle w:val="Tablebody"/>
              <w:keepNext/>
            </w:pPr>
            <w:r w:rsidRPr="009A444B">
              <w:rPr>
                <w:i/>
              </w:rPr>
              <w:t>t</w:t>
            </w:r>
            <w:r w:rsidRPr="00F3283B">
              <w:rPr>
                <w:position w:val="-6"/>
                <w:sz w:val="18"/>
                <w:szCs w:val="18"/>
              </w:rPr>
              <w:t>D</w:t>
            </w:r>
            <w:r w:rsidRPr="004C7719">
              <w:t> </w:t>
            </w:r>
            <w:r w:rsidRPr="00E061F1">
              <w:rPr>
                <w:rFonts w:ascii="Cambria Math" w:hAnsi="Cambria Math"/>
              </w:rPr>
              <w:t>≥</w:t>
            </w:r>
            <w:r w:rsidRPr="004C7719">
              <w:t> </w:t>
            </w:r>
            <w:r w:rsidRPr="009A444B">
              <w:t>14</w:t>
            </w:r>
            <w:r>
              <w:t> mm</w:t>
            </w:r>
          </w:p>
        </w:tc>
      </w:tr>
      <w:tr w:rsidR="003A4169" w14:paraId="18FC38E2" w14:textId="77777777" w:rsidTr="00AF57F7">
        <w:trPr>
          <w:cantSplit/>
          <w:jc w:val="center"/>
        </w:trPr>
        <w:tc>
          <w:tcPr>
            <w:tcW w:w="4025" w:type="dxa"/>
            <w:tcBorders>
              <w:left w:val="single" w:sz="12" w:space="0" w:color="auto"/>
            </w:tcBorders>
            <w:vAlign w:val="center"/>
          </w:tcPr>
          <w:p w14:paraId="2CBF6CDF" w14:textId="77777777" w:rsidR="003A4169" w:rsidRPr="009A444B" w:rsidRDefault="003A4169" w:rsidP="00AF57F7">
            <w:pPr>
              <w:pStyle w:val="Tablebody"/>
              <w:keepNext/>
            </w:pPr>
            <w:r w:rsidRPr="009A444B">
              <w:t xml:space="preserve">spacing </w:t>
            </w:r>
            <w:r w:rsidRPr="009A444B">
              <w:rPr>
                <w:i/>
              </w:rPr>
              <w:t>e</w:t>
            </w:r>
            <w:r w:rsidRPr="00F3283B">
              <w:rPr>
                <w:position w:val="-6"/>
                <w:sz w:val="18"/>
                <w:szCs w:val="18"/>
              </w:rPr>
              <w:t>LS</w:t>
            </w:r>
            <w:r w:rsidRPr="009A444B">
              <w:t xml:space="preserve"> between stiffeners</w:t>
            </w:r>
          </w:p>
        </w:tc>
        <w:tc>
          <w:tcPr>
            <w:tcW w:w="2551" w:type="dxa"/>
            <w:vAlign w:val="center"/>
          </w:tcPr>
          <w:p w14:paraId="46C0602F" w14:textId="77777777" w:rsidR="003A4169" w:rsidRPr="009A444B" w:rsidRDefault="003A4169" w:rsidP="00AF57F7">
            <w:pPr>
              <w:pStyle w:val="Tablebody"/>
              <w:keepNext/>
            </w:pPr>
            <w:r w:rsidRPr="009A444B">
              <w:t>400</w:t>
            </w:r>
            <w:r>
              <w:t> mm</w:t>
            </w:r>
            <w:r w:rsidRPr="004C7719">
              <w:t> </w:t>
            </w:r>
            <w:r w:rsidRPr="00E061F1">
              <w:rPr>
                <w:rFonts w:ascii="Cambria Math" w:hAnsi="Cambria Math"/>
              </w:rPr>
              <w:t>≤</w:t>
            </w:r>
            <w:r w:rsidRPr="004C7719">
              <w:t> </w:t>
            </w:r>
            <w:r w:rsidRPr="009A444B">
              <w:rPr>
                <w:i/>
              </w:rPr>
              <w:t>e</w:t>
            </w:r>
            <w:r w:rsidRPr="00F3283B">
              <w:rPr>
                <w:position w:val="-6"/>
                <w:sz w:val="18"/>
                <w:szCs w:val="18"/>
              </w:rPr>
              <w:t>LS</w:t>
            </w:r>
            <w:r w:rsidRPr="004C7719">
              <w:t> </w:t>
            </w:r>
            <w:r w:rsidRPr="00E061F1">
              <w:rPr>
                <w:rFonts w:ascii="Cambria Math" w:hAnsi="Cambria Math"/>
              </w:rPr>
              <w:t>≤</w:t>
            </w:r>
            <w:r w:rsidRPr="004C7719">
              <w:t> </w:t>
            </w:r>
            <w:r w:rsidRPr="009A444B">
              <w:t>700</w:t>
            </w:r>
            <w:r>
              <w:t> mm</w:t>
            </w:r>
          </w:p>
        </w:tc>
        <w:tc>
          <w:tcPr>
            <w:tcW w:w="3175" w:type="dxa"/>
            <w:tcBorders>
              <w:right w:val="single" w:sz="12" w:space="0" w:color="auto"/>
            </w:tcBorders>
            <w:vAlign w:val="center"/>
          </w:tcPr>
          <w:p w14:paraId="5D36C3A3" w14:textId="77777777" w:rsidR="003A4169" w:rsidRPr="009A444B" w:rsidRDefault="003A4169" w:rsidP="00AF57F7">
            <w:pPr>
              <w:pStyle w:val="Tablebody"/>
              <w:keepNext/>
            </w:pPr>
            <w:r w:rsidRPr="009A444B">
              <w:t>600</w:t>
            </w:r>
            <w:r>
              <w:t> mm</w:t>
            </w:r>
            <w:r w:rsidRPr="004C7719">
              <w:t> </w:t>
            </w:r>
            <w:r w:rsidRPr="00E061F1">
              <w:rPr>
                <w:rFonts w:ascii="Cambria Math" w:hAnsi="Cambria Math"/>
              </w:rPr>
              <w:t>≤</w:t>
            </w:r>
            <w:r w:rsidRPr="004C7719">
              <w:t> </w:t>
            </w:r>
            <w:r w:rsidRPr="009A444B">
              <w:rPr>
                <w:i/>
              </w:rPr>
              <w:t>e</w:t>
            </w:r>
            <w:r w:rsidRPr="00F3283B">
              <w:rPr>
                <w:position w:val="-6"/>
                <w:sz w:val="18"/>
                <w:szCs w:val="18"/>
              </w:rPr>
              <w:t>LS</w:t>
            </w:r>
            <w:r w:rsidRPr="004C7719">
              <w:t> </w:t>
            </w:r>
            <w:r w:rsidRPr="00E061F1">
              <w:rPr>
                <w:rFonts w:ascii="Cambria Math" w:hAnsi="Cambria Math"/>
              </w:rPr>
              <w:t>≤</w:t>
            </w:r>
            <w:r w:rsidRPr="004C7719">
              <w:t> </w:t>
            </w:r>
            <w:r w:rsidRPr="009A444B">
              <w:t>900</w:t>
            </w:r>
            <w:r>
              <w:t> mm</w:t>
            </w:r>
          </w:p>
        </w:tc>
      </w:tr>
      <w:tr w:rsidR="003A4169" w14:paraId="53EDA860" w14:textId="77777777" w:rsidTr="00AF57F7">
        <w:trPr>
          <w:cantSplit/>
          <w:jc w:val="center"/>
        </w:trPr>
        <w:tc>
          <w:tcPr>
            <w:tcW w:w="4025" w:type="dxa"/>
            <w:tcBorders>
              <w:left w:val="single" w:sz="12" w:space="0" w:color="auto"/>
            </w:tcBorders>
            <w:vAlign w:val="center"/>
          </w:tcPr>
          <w:p w14:paraId="1F1EE276" w14:textId="77777777" w:rsidR="003A4169" w:rsidRPr="009A444B" w:rsidRDefault="003A4169" w:rsidP="00AF57F7">
            <w:pPr>
              <w:pStyle w:val="Tablebody"/>
              <w:keepNext/>
            </w:pPr>
            <w:r w:rsidRPr="009A444B">
              <w:t xml:space="preserve">edge distance </w:t>
            </w:r>
            <w:r w:rsidRPr="009A444B">
              <w:rPr>
                <w:i/>
              </w:rPr>
              <w:t>e</w:t>
            </w:r>
            <w:r w:rsidRPr="00F3283B">
              <w:rPr>
                <w:position w:val="-6"/>
                <w:sz w:val="18"/>
                <w:szCs w:val="18"/>
              </w:rPr>
              <w:t>E</w:t>
            </w:r>
            <w:r w:rsidRPr="009A444B">
              <w:t xml:space="preserve"> of first stiffener</w:t>
            </w:r>
          </w:p>
        </w:tc>
        <w:tc>
          <w:tcPr>
            <w:tcW w:w="2551" w:type="dxa"/>
            <w:vAlign w:val="center"/>
          </w:tcPr>
          <w:p w14:paraId="7EE290B8" w14:textId="77777777" w:rsidR="003A4169" w:rsidRPr="009A444B" w:rsidRDefault="003A4169" w:rsidP="00AF57F7">
            <w:pPr>
              <w:pStyle w:val="Tablebody"/>
              <w:keepNext/>
            </w:pPr>
            <w:r w:rsidRPr="009A444B">
              <w:rPr>
                <w:i/>
              </w:rPr>
              <w:t>e</w:t>
            </w:r>
            <w:r w:rsidRPr="00F3283B">
              <w:rPr>
                <w:position w:val="-6"/>
                <w:sz w:val="18"/>
                <w:szCs w:val="18"/>
              </w:rPr>
              <w:t>E</w:t>
            </w:r>
            <w:r w:rsidRPr="004C7719">
              <w:t> </w:t>
            </w:r>
            <w:r w:rsidRPr="00E061F1">
              <w:rPr>
                <w:rFonts w:ascii="Cambria Math" w:hAnsi="Cambria Math"/>
              </w:rPr>
              <w:t>≥</w:t>
            </w:r>
            <w:r w:rsidRPr="004C7719">
              <w:t> </w:t>
            </w:r>
            <w:r w:rsidRPr="009A444B">
              <w:rPr>
                <w:i/>
              </w:rPr>
              <w:t>e</w:t>
            </w:r>
            <w:r w:rsidRPr="00F3283B">
              <w:rPr>
                <w:position w:val="-6"/>
                <w:sz w:val="18"/>
                <w:szCs w:val="18"/>
              </w:rPr>
              <w:t>LS</w:t>
            </w:r>
          </w:p>
        </w:tc>
        <w:tc>
          <w:tcPr>
            <w:tcW w:w="3175" w:type="dxa"/>
            <w:tcBorders>
              <w:right w:val="single" w:sz="12" w:space="0" w:color="auto"/>
            </w:tcBorders>
            <w:vAlign w:val="center"/>
          </w:tcPr>
          <w:p w14:paraId="54D6EA77" w14:textId="77777777" w:rsidR="003A4169" w:rsidRPr="009A444B" w:rsidRDefault="003A4169" w:rsidP="00AF57F7">
            <w:pPr>
              <w:pStyle w:val="Tablebody"/>
              <w:keepNext/>
            </w:pPr>
            <w:r w:rsidRPr="009A444B">
              <w:rPr>
                <w:i/>
              </w:rPr>
              <w:t>e</w:t>
            </w:r>
            <w:r w:rsidRPr="00F3283B">
              <w:rPr>
                <w:position w:val="-6"/>
                <w:sz w:val="18"/>
                <w:szCs w:val="18"/>
              </w:rPr>
              <w:t>E</w:t>
            </w:r>
            <w:r w:rsidRPr="004C7719">
              <w:t> </w:t>
            </w:r>
            <w:r w:rsidRPr="00E061F1">
              <w:rPr>
                <w:rFonts w:ascii="Cambria Math" w:hAnsi="Cambria Math"/>
              </w:rPr>
              <w:t>≥</w:t>
            </w:r>
            <w:r w:rsidRPr="004C7719">
              <w:t> </w:t>
            </w:r>
            <w:r w:rsidRPr="009A444B">
              <w:rPr>
                <w:i/>
              </w:rPr>
              <w:t>e</w:t>
            </w:r>
            <w:r w:rsidRPr="00F3283B">
              <w:rPr>
                <w:position w:val="-6"/>
                <w:sz w:val="18"/>
                <w:szCs w:val="18"/>
              </w:rPr>
              <w:t>LS</w:t>
            </w:r>
          </w:p>
        </w:tc>
      </w:tr>
      <w:tr w:rsidR="003A4169" w14:paraId="21FE8598" w14:textId="77777777" w:rsidTr="00AF57F7">
        <w:trPr>
          <w:cantSplit/>
          <w:jc w:val="center"/>
        </w:trPr>
        <w:tc>
          <w:tcPr>
            <w:tcW w:w="4025" w:type="dxa"/>
            <w:tcBorders>
              <w:left w:val="single" w:sz="12" w:space="0" w:color="auto"/>
            </w:tcBorders>
            <w:vAlign w:val="center"/>
          </w:tcPr>
          <w:p w14:paraId="5F616036" w14:textId="77777777" w:rsidR="003A4169" w:rsidRPr="009A444B" w:rsidRDefault="003A4169" w:rsidP="00AF57F7">
            <w:pPr>
              <w:pStyle w:val="Tablebody"/>
              <w:keepNext/>
              <w:rPr>
                <w:position w:val="-6"/>
                <w:sz w:val="17"/>
              </w:rPr>
            </w:pPr>
            <w:r w:rsidRPr="009A444B">
              <w:t xml:space="preserve">spacing of crossbeams </w:t>
            </w:r>
            <w:r w:rsidRPr="009A444B">
              <w:rPr>
                <w:i/>
              </w:rPr>
              <w:t>e</w:t>
            </w:r>
            <w:r w:rsidRPr="00F3283B">
              <w:rPr>
                <w:position w:val="-6"/>
                <w:sz w:val="18"/>
                <w:szCs w:val="18"/>
              </w:rPr>
              <w:t>crossb</w:t>
            </w:r>
          </w:p>
        </w:tc>
        <w:tc>
          <w:tcPr>
            <w:tcW w:w="2551" w:type="dxa"/>
            <w:vAlign w:val="center"/>
          </w:tcPr>
          <w:p w14:paraId="35B4E2B1" w14:textId="77777777" w:rsidR="003A4169" w:rsidRPr="009A444B" w:rsidRDefault="003A4169" w:rsidP="00AF57F7">
            <w:pPr>
              <w:pStyle w:val="Tablebody"/>
              <w:keepNext/>
            </w:pPr>
            <w:r w:rsidRPr="009A444B">
              <w:rPr>
                <w:i/>
              </w:rPr>
              <w:t>e</w:t>
            </w:r>
            <w:r w:rsidRPr="00F3283B">
              <w:rPr>
                <w:position w:val="-6"/>
                <w:sz w:val="18"/>
                <w:szCs w:val="18"/>
              </w:rPr>
              <w:t>crossb</w:t>
            </w:r>
            <w:r w:rsidRPr="004C7719">
              <w:t> </w:t>
            </w:r>
            <w:r w:rsidRPr="00E061F1">
              <w:rPr>
                <w:rFonts w:ascii="Cambria Math" w:hAnsi="Cambria Math"/>
              </w:rPr>
              <w:t>≤</w:t>
            </w:r>
            <w:r w:rsidRPr="004C7719">
              <w:t> </w:t>
            </w:r>
            <w:r w:rsidRPr="009A444B">
              <w:t>2700</w:t>
            </w:r>
            <w:r>
              <w:t> mm</w:t>
            </w:r>
          </w:p>
        </w:tc>
        <w:tc>
          <w:tcPr>
            <w:tcW w:w="3175" w:type="dxa"/>
            <w:tcBorders>
              <w:right w:val="single" w:sz="12" w:space="0" w:color="auto"/>
            </w:tcBorders>
            <w:vAlign w:val="center"/>
          </w:tcPr>
          <w:p w14:paraId="7769696E" w14:textId="1DB820A5" w:rsidR="003A4169" w:rsidRPr="009A444B" w:rsidRDefault="003A4169" w:rsidP="00AF57F7">
            <w:pPr>
              <w:pStyle w:val="Tablebody"/>
              <w:keepNext/>
            </w:pPr>
            <w:r w:rsidRPr="009A444B">
              <w:t>2</w:t>
            </w:r>
            <w:r w:rsidR="00AF57F7">
              <w:t> </w:t>
            </w:r>
            <w:r w:rsidRPr="009A444B">
              <w:t>500</w:t>
            </w:r>
            <w:r>
              <w:t> mm</w:t>
            </w:r>
            <w:r w:rsidRPr="004C7719">
              <w:t> </w:t>
            </w:r>
            <w:r w:rsidRPr="00E061F1">
              <w:rPr>
                <w:rFonts w:ascii="Cambria Math" w:hAnsi="Cambria Math"/>
              </w:rPr>
              <w:t>≤</w:t>
            </w:r>
            <w:r w:rsidRPr="004C7719">
              <w:t> </w:t>
            </w:r>
            <w:r w:rsidRPr="009A444B">
              <w:rPr>
                <w:i/>
              </w:rPr>
              <w:t>e</w:t>
            </w:r>
            <w:r w:rsidRPr="00F3283B">
              <w:rPr>
                <w:position w:val="-6"/>
                <w:sz w:val="18"/>
                <w:szCs w:val="18"/>
              </w:rPr>
              <w:t>crossb</w:t>
            </w:r>
            <w:r w:rsidRPr="004C7719">
              <w:t> </w:t>
            </w:r>
            <w:r w:rsidRPr="00E061F1">
              <w:rPr>
                <w:rFonts w:ascii="Cambria Math" w:hAnsi="Cambria Math"/>
              </w:rPr>
              <w:t>≤</w:t>
            </w:r>
            <w:r w:rsidRPr="004C7719">
              <w:t> </w:t>
            </w:r>
            <w:r w:rsidRPr="009A444B">
              <w:t>3</w:t>
            </w:r>
            <w:r w:rsidR="00AF57F7">
              <w:t> </w:t>
            </w:r>
            <w:r w:rsidRPr="009A444B">
              <w:t>500</w:t>
            </w:r>
            <w:r>
              <w:t> mm</w:t>
            </w:r>
          </w:p>
        </w:tc>
      </w:tr>
      <w:tr w:rsidR="003A4169" w14:paraId="7A648065" w14:textId="77777777" w:rsidTr="00AF57F7">
        <w:trPr>
          <w:cantSplit/>
          <w:jc w:val="center"/>
        </w:trPr>
        <w:tc>
          <w:tcPr>
            <w:tcW w:w="4025" w:type="dxa"/>
            <w:tcBorders>
              <w:left w:val="single" w:sz="12" w:space="0" w:color="auto"/>
            </w:tcBorders>
            <w:vAlign w:val="center"/>
          </w:tcPr>
          <w:p w14:paraId="3C57C999" w14:textId="77777777" w:rsidR="003A4169" w:rsidRPr="009A444B" w:rsidRDefault="003A4169" w:rsidP="00AF57F7">
            <w:pPr>
              <w:pStyle w:val="Tablebody"/>
              <w:keepNext/>
              <w:rPr>
                <w:position w:val="-6"/>
                <w:sz w:val="17"/>
              </w:rPr>
            </w:pPr>
            <w:r w:rsidRPr="009A444B">
              <w:t xml:space="preserve">ratio of depth of stiffener to depth of crossbeam </w:t>
            </w:r>
            <w:r w:rsidRPr="009A444B">
              <w:rPr>
                <w:i/>
              </w:rPr>
              <w:t>h</w:t>
            </w:r>
            <w:r w:rsidRPr="00F3283B">
              <w:rPr>
                <w:position w:val="-6"/>
                <w:sz w:val="18"/>
                <w:szCs w:val="18"/>
              </w:rPr>
              <w:t>stiff</w:t>
            </w:r>
            <w:r w:rsidRPr="009A444B">
              <w:t>/</w:t>
            </w:r>
            <w:r w:rsidRPr="009A444B">
              <w:rPr>
                <w:i/>
              </w:rPr>
              <w:t>h</w:t>
            </w:r>
            <w:r w:rsidRPr="00F3283B">
              <w:rPr>
                <w:position w:val="-6"/>
                <w:sz w:val="18"/>
                <w:szCs w:val="18"/>
              </w:rPr>
              <w:t>crossb</w:t>
            </w:r>
          </w:p>
        </w:tc>
        <w:tc>
          <w:tcPr>
            <w:tcW w:w="2551" w:type="dxa"/>
            <w:vAlign w:val="center"/>
          </w:tcPr>
          <w:p w14:paraId="0EDDC0F6" w14:textId="77777777" w:rsidR="003A4169" w:rsidRPr="009A444B" w:rsidRDefault="003A4169" w:rsidP="00AF57F7">
            <w:pPr>
              <w:pStyle w:val="Tablebody"/>
              <w:keepNext/>
            </w:pPr>
            <w:r w:rsidRPr="009A444B">
              <w:rPr>
                <w:i/>
              </w:rPr>
              <w:t>h</w:t>
            </w:r>
            <w:r w:rsidRPr="00F3283B">
              <w:rPr>
                <w:position w:val="-6"/>
                <w:sz w:val="18"/>
                <w:szCs w:val="18"/>
              </w:rPr>
              <w:t>stiff</w:t>
            </w:r>
            <w:r w:rsidRPr="009A444B">
              <w:t>/</w:t>
            </w:r>
            <w:r w:rsidRPr="009A444B">
              <w:rPr>
                <w:i/>
              </w:rPr>
              <w:t>h</w:t>
            </w:r>
            <w:r w:rsidRPr="00F3283B">
              <w:rPr>
                <w:position w:val="-6"/>
                <w:sz w:val="18"/>
                <w:szCs w:val="18"/>
              </w:rPr>
              <w:t>crossb</w:t>
            </w:r>
            <w:r w:rsidRPr="004C7719">
              <w:t> </w:t>
            </w:r>
            <w:r w:rsidRPr="00E061F1">
              <w:rPr>
                <w:rFonts w:ascii="Cambria Math" w:hAnsi="Cambria Math"/>
              </w:rPr>
              <w:t>≤</w:t>
            </w:r>
            <w:r w:rsidRPr="004C7719">
              <w:t> </w:t>
            </w:r>
            <w:r w:rsidRPr="009A444B">
              <w:t>0,5</w:t>
            </w:r>
          </w:p>
        </w:tc>
        <w:tc>
          <w:tcPr>
            <w:tcW w:w="3175" w:type="dxa"/>
            <w:tcBorders>
              <w:right w:val="single" w:sz="12" w:space="0" w:color="auto"/>
            </w:tcBorders>
            <w:vAlign w:val="center"/>
          </w:tcPr>
          <w:p w14:paraId="6C4050B1" w14:textId="77777777" w:rsidR="003A4169" w:rsidRPr="009A444B" w:rsidRDefault="003A4169" w:rsidP="00AF57F7">
            <w:pPr>
              <w:pStyle w:val="Tablebody"/>
              <w:keepNext/>
            </w:pPr>
            <w:r w:rsidRPr="009A444B">
              <w:rPr>
                <w:i/>
              </w:rPr>
              <w:t>h</w:t>
            </w:r>
            <w:r w:rsidRPr="00F3283B">
              <w:rPr>
                <w:position w:val="-6"/>
                <w:sz w:val="18"/>
                <w:szCs w:val="18"/>
              </w:rPr>
              <w:t>stiff</w:t>
            </w:r>
            <w:r w:rsidRPr="009A444B">
              <w:t>/</w:t>
            </w:r>
            <w:r w:rsidRPr="009A444B">
              <w:rPr>
                <w:i/>
              </w:rPr>
              <w:t>h</w:t>
            </w:r>
            <w:r w:rsidRPr="00F3283B">
              <w:rPr>
                <w:position w:val="-6"/>
                <w:sz w:val="18"/>
                <w:szCs w:val="18"/>
              </w:rPr>
              <w:t>crossb</w:t>
            </w:r>
            <w:r w:rsidRPr="004C7719">
              <w:t> </w:t>
            </w:r>
            <w:r w:rsidRPr="00E061F1">
              <w:rPr>
                <w:rFonts w:ascii="Cambria Math" w:hAnsi="Cambria Math"/>
              </w:rPr>
              <w:t>≤</w:t>
            </w:r>
            <w:r w:rsidRPr="004C7719">
              <w:t> </w:t>
            </w:r>
            <w:r w:rsidRPr="009A444B">
              <w:t>0,4</w:t>
            </w:r>
          </w:p>
        </w:tc>
      </w:tr>
      <w:tr w:rsidR="003A4169" w14:paraId="789230FE" w14:textId="77777777" w:rsidTr="00AF57F7">
        <w:trPr>
          <w:cantSplit/>
          <w:jc w:val="center"/>
        </w:trPr>
        <w:tc>
          <w:tcPr>
            <w:tcW w:w="4025" w:type="dxa"/>
            <w:tcBorders>
              <w:left w:val="single" w:sz="12" w:space="0" w:color="auto"/>
            </w:tcBorders>
            <w:vAlign w:val="center"/>
          </w:tcPr>
          <w:p w14:paraId="7C9EAAAF" w14:textId="77777777" w:rsidR="003A4169" w:rsidRPr="009A444B" w:rsidRDefault="003A4169" w:rsidP="00AF57F7">
            <w:pPr>
              <w:pStyle w:val="Tablebody"/>
              <w:keepNext/>
            </w:pPr>
            <w:r w:rsidRPr="009A444B">
              <w:t xml:space="preserve">plate thickness </w:t>
            </w:r>
            <w:r w:rsidRPr="009A444B">
              <w:rPr>
                <w:i/>
              </w:rPr>
              <w:t>t</w:t>
            </w:r>
            <w:r w:rsidRPr="00F3283B">
              <w:rPr>
                <w:position w:val="-6"/>
                <w:sz w:val="18"/>
                <w:szCs w:val="18"/>
              </w:rPr>
              <w:t>stiff</w:t>
            </w:r>
          </w:p>
        </w:tc>
        <w:tc>
          <w:tcPr>
            <w:tcW w:w="2551" w:type="dxa"/>
            <w:vAlign w:val="center"/>
          </w:tcPr>
          <w:p w14:paraId="6E06EF7C" w14:textId="77777777" w:rsidR="003A4169" w:rsidRPr="009A444B" w:rsidRDefault="003A4169" w:rsidP="00AF57F7">
            <w:pPr>
              <w:pStyle w:val="Tablebody"/>
              <w:keepNext/>
            </w:pPr>
            <w:r w:rsidRPr="009A444B">
              <w:rPr>
                <w:i/>
              </w:rPr>
              <w:t>t</w:t>
            </w:r>
            <w:r w:rsidRPr="00F3283B">
              <w:rPr>
                <w:position w:val="-6"/>
                <w:sz w:val="18"/>
                <w:szCs w:val="18"/>
              </w:rPr>
              <w:t>stiff</w:t>
            </w:r>
            <w:r w:rsidRPr="004C7719">
              <w:t> </w:t>
            </w:r>
            <w:r w:rsidRPr="00E061F1">
              <w:rPr>
                <w:rFonts w:ascii="Cambria Math" w:hAnsi="Cambria Math"/>
              </w:rPr>
              <w:t>≥</w:t>
            </w:r>
            <w:r w:rsidRPr="004C7719">
              <w:t> </w:t>
            </w:r>
            <w:r w:rsidRPr="009A444B">
              <w:t>10</w:t>
            </w:r>
            <w:r>
              <w:t> mm</w:t>
            </w:r>
          </w:p>
        </w:tc>
        <w:tc>
          <w:tcPr>
            <w:tcW w:w="3175" w:type="dxa"/>
            <w:tcBorders>
              <w:right w:val="single" w:sz="12" w:space="0" w:color="auto"/>
            </w:tcBorders>
            <w:vAlign w:val="center"/>
          </w:tcPr>
          <w:p w14:paraId="1B1E6840" w14:textId="77777777" w:rsidR="003A4169" w:rsidRPr="009A444B" w:rsidRDefault="003A4169" w:rsidP="00AF57F7">
            <w:pPr>
              <w:pStyle w:val="Tablebody"/>
              <w:keepNext/>
            </w:pPr>
            <w:r w:rsidRPr="009A444B">
              <w:t>6</w:t>
            </w:r>
            <w:r>
              <w:t> mm</w:t>
            </w:r>
            <w:r w:rsidRPr="004C7719">
              <w:t> </w:t>
            </w:r>
            <w:r w:rsidRPr="00E061F1">
              <w:rPr>
                <w:rFonts w:ascii="Cambria Math" w:hAnsi="Cambria Math"/>
              </w:rPr>
              <w:t>≤</w:t>
            </w:r>
            <w:r w:rsidRPr="004C7719">
              <w:t> </w:t>
            </w:r>
            <w:r w:rsidRPr="009A444B">
              <w:rPr>
                <w:i/>
              </w:rPr>
              <w:t>t</w:t>
            </w:r>
            <w:r w:rsidRPr="00F3283B">
              <w:rPr>
                <w:position w:val="-6"/>
                <w:sz w:val="18"/>
                <w:szCs w:val="18"/>
              </w:rPr>
              <w:t>stiff</w:t>
            </w:r>
            <w:r w:rsidRPr="004C7719">
              <w:t> </w:t>
            </w:r>
            <w:r w:rsidRPr="00E061F1">
              <w:rPr>
                <w:rFonts w:ascii="Cambria Math" w:hAnsi="Cambria Math"/>
              </w:rPr>
              <w:t>≤</w:t>
            </w:r>
            <w:r w:rsidRPr="004C7719">
              <w:t> </w:t>
            </w:r>
            <w:r w:rsidRPr="009A444B">
              <w:t>10</w:t>
            </w:r>
            <w:r>
              <w:t> mm</w:t>
            </w:r>
          </w:p>
        </w:tc>
      </w:tr>
      <w:tr w:rsidR="003A4169" w14:paraId="4BBF238E" w14:textId="77777777" w:rsidTr="00AF57F7">
        <w:trPr>
          <w:cantSplit/>
          <w:jc w:val="center"/>
        </w:trPr>
        <w:tc>
          <w:tcPr>
            <w:tcW w:w="4025" w:type="dxa"/>
            <w:tcBorders>
              <w:left w:val="single" w:sz="12" w:space="0" w:color="auto"/>
            </w:tcBorders>
            <w:vAlign w:val="center"/>
          </w:tcPr>
          <w:p w14:paraId="1B6E86FF" w14:textId="77777777" w:rsidR="003A4169" w:rsidRPr="009A444B" w:rsidRDefault="003A4169" w:rsidP="00AF57F7">
            <w:pPr>
              <w:pStyle w:val="Tablebody"/>
              <w:keepNext/>
            </w:pPr>
            <w:r w:rsidRPr="009A444B">
              <w:t xml:space="preserve">plate thickness of web of crossbeam </w:t>
            </w:r>
            <w:r w:rsidRPr="009A444B">
              <w:rPr>
                <w:i/>
              </w:rPr>
              <w:t>t</w:t>
            </w:r>
            <w:r w:rsidRPr="00F3283B">
              <w:rPr>
                <w:position w:val="-6"/>
                <w:sz w:val="18"/>
                <w:szCs w:val="18"/>
              </w:rPr>
              <w:t>w,cb</w:t>
            </w:r>
          </w:p>
        </w:tc>
        <w:tc>
          <w:tcPr>
            <w:tcW w:w="2551" w:type="dxa"/>
            <w:vAlign w:val="center"/>
          </w:tcPr>
          <w:p w14:paraId="7A3DAEE3" w14:textId="77777777" w:rsidR="003A4169" w:rsidRPr="009A444B" w:rsidRDefault="003A4169" w:rsidP="00AF57F7">
            <w:pPr>
              <w:pStyle w:val="Tablebody"/>
              <w:keepNext/>
            </w:pPr>
            <w:r w:rsidRPr="009A444B">
              <w:rPr>
                <w:i/>
              </w:rPr>
              <w:t>t</w:t>
            </w:r>
            <w:r w:rsidRPr="00F3283B">
              <w:rPr>
                <w:position w:val="-6"/>
                <w:sz w:val="18"/>
                <w:szCs w:val="18"/>
              </w:rPr>
              <w:t>w,cb</w:t>
            </w:r>
            <w:r w:rsidRPr="004C7719">
              <w:t> </w:t>
            </w:r>
            <w:r w:rsidRPr="00E061F1">
              <w:rPr>
                <w:rFonts w:ascii="Cambria Math" w:hAnsi="Cambria Math"/>
              </w:rPr>
              <w:t>≥</w:t>
            </w:r>
            <w:r w:rsidRPr="004C7719">
              <w:t> </w:t>
            </w:r>
            <w:r w:rsidRPr="009A444B">
              <w:t>10</w:t>
            </w:r>
            <w:r>
              <w:t> mm</w:t>
            </w:r>
          </w:p>
        </w:tc>
        <w:tc>
          <w:tcPr>
            <w:tcW w:w="3175" w:type="dxa"/>
            <w:tcBorders>
              <w:right w:val="single" w:sz="12" w:space="0" w:color="auto"/>
            </w:tcBorders>
            <w:vAlign w:val="center"/>
          </w:tcPr>
          <w:p w14:paraId="2B6B3AE5" w14:textId="77777777" w:rsidR="003A4169" w:rsidRPr="009A444B" w:rsidRDefault="003A4169" w:rsidP="00AF57F7">
            <w:pPr>
              <w:pStyle w:val="Tablebody"/>
              <w:keepNext/>
            </w:pPr>
            <w:r w:rsidRPr="009A444B">
              <w:t>10</w:t>
            </w:r>
            <w:r>
              <w:t> mm</w:t>
            </w:r>
            <w:r w:rsidRPr="004C7719">
              <w:t> </w:t>
            </w:r>
            <w:r w:rsidRPr="00E061F1">
              <w:rPr>
                <w:rFonts w:ascii="Cambria Math" w:hAnsi="Cambria Math"/>
              </w:rPr>
              <w:t>≤</w:t>
            </w:r>
            <w:r w:rsidRPr="004C7719">
              <w:t> </w:t>
            </w:r>
            <w:r w:rsidRPr="009A444B">
              <w:rPr>
                <w:i/>
              </w:rPr>
              <w:t>t</w:t>
            </w:r>
            <w:r w:rsidRPr="00F3283B">
              <w:rPr>
                <w:position w:val="-6"/>
                <w:sz w:val="18"/>
                <w:szCs w:val="18"/>
              </w:rPr>
              <w:t>w,cb</w:t>
            </w:r>
            <w:r w:rsidRPr="004C7719">
              <w:t> </w:t>
            </w:r>
            <w:r w:rsidRPr="00E061F1">
              <w:rPr>
                <w:rFonts w:ascii="Cambria Math" w:hAnsi="Cambria Math"/>
              </w:rPr>
              <w:t>≤</w:t>
            </w:r>
            <w:r w:rsidRPr="004C7719">
              <w:t> </w:t>
            </w:r>
            <w:r w:rsidRPr="009A444B">
              <w:t>20</w:t>
            </w:r>
            <w:r>
              <w:t> mm</w:t>
            </w:r>
          </w:p>
        </w:tc>
      </w:tr>
      <w:tr w:rsidR="003A4169" w14:paraId="006830A5" w14:textId="77777777" w:rsidTr="00AF57F7">
        <w:trPr>
          <w:cantSplit/>
          <w:jc w:val="center"/>
        </w:trPr>
        <w:tc>
          <w:tcPr>
            <w:tcW w:w="4025" w:type="dxa"/>
            <w:tcBorders>
              <w:left w:val="single" w:sz="12" w:space="0" w:color="auto"/>
              <w:bottom w:val="single" w:sz="12" w:space="0" w:color="auto"/>
            </w:tcBorders>
            <w:vAlign w:val="center"/>
          </w:tcPr>
          <w:p w14:paraId="7EC3D98C" w14:textId="77777777" w:rsidR="003A4169" w:rsidRPr="009A444B" w:rsidRDefault="003A4169" w:rsidP="00AF57F7">
            <w:pPr>
              <w:pStyle w:val="Tablebody"/>
            </w:pPr>
            <w:r w:rsidRPr="009A444B">
              <w:t xml:space="preserve">plate thickness of flange of crossbeam (where flanges are provided) </w:t>
            </w:r>
            <w:r w:rsidRPr="009A444B">
              <w:rPr>
                <w:i/>
              </w:rPr>
              <w:t>t</w:t>
            </w:r>
            <w:r w:rsidRPr="00F3283B">
              <w:rPr>
                <w:position w:val="-6"/>
                <w:sz w:val="18"/>
                <w:szCs w:val="18"/>
              </w:rPr>
              <w:t>f,cb</w:t>
            </w:r>
          </w:p>
        </w:tc>
        <w:tc>
          <w:tcPr>
            <w:tcW w:w="2551" w:type="dxa"/>
            <w:tcBorders>
              <w:bottom w:val="single" w:sz="12" w:space="0" w:color="auto"/>
            </w:tcBorders>
            <w:vAlign w:val="center"/>
          </w:tcPr>
          <w:p w14:paraId="3A7DBD55" w14:textId="77777777" w:rsidR="003A4169" w:rsidRPr="009A444B" w:rsidRDefault="003A4169" w:rsidP="00AF57F7">
            <w:pPr>
              <w:pStyle w:val="Tablebody"/>
            </w:pPr>
            <w:r w:rsidRPr="009A444B">
              <w:rPr>
                <w:i/>
              </w:rPr>
              <w:t>t</w:t>
            </w:r>
            <w:r w:rsidRPr="00F3283B">
              <w:rPr>
                <w:position w:val="-6"/>
                <w:sz w:val="18"/>
                <w:szCs w:val="18"/>
              </w:rPr>
              <w:t>f,cb</w:t>
            </w:r>
            <w:r w:rsidRPr="004C7719">
              <w:t> </w:t>
            </w:r>
            <w:r w:rsidRPr="00E061F1">
              <w:rPr>
                <w:rFonts w:ascii="Cambria Math" w:hAnsi="Cambria Math"/>
              </w:rPr>
              <w:t>≥</w:t>
            </w:r>
            <w:r w:rsidRPr="004C7719">
              <w:t> </w:t>
            </w:r>
            <w:r w:rsidRPr="009A444B">
              <w:t>10</w:t>
            </w:r>
            <w:r>
              <w:t> mm</w:t>
            </w:r>
          </w:p>
        </w:tc>
        <w:tc>
          <w:tcPr>
            <w:tcW w:w="3175" w:type="dxa"/>
            <w:tcBorders>
              <w:bottom w:val="single" w:sz="12" w:space="0" w:color="auto"/>
              <w:right w:val="single" w:sz="12" w:space="0" w:color="auto"/>
            </w:tcBorders>
            <w:vAlign w:val="center"/>
          </w:tcPr>
          <w:p w14:paraId="04D527E5" w14:textId="77777777" w:rsidR="003A4169" w:rsidRPr="009A444B" w:rsidRDefault="003A4169" w:rsidP="00AF57F7">
            <w:pPr>
              <w:pStyle w:val="Tablebody"/>
            </w:pPr>
            <w:r w:rsidRPr="009A444B">
              <w:rPr>
                <w:i/>
              </w:rPr>
              <w:t>t</w:t>
            </w:r>
            <w:r w:rsidRPr="00F3283B">
              <w:rPr>
                <w:position w:val="-6"/>
                <w:sz w:val="18"/>
                <w:szCs w:val="18"/>
              </w:rPr>
              <w:t>f,cb</w:t>
            </w:r>
            <w:r w:rsidRPr="004C7719">
              <w:t> </w:t>
            </w:r>
            <w:r w:rsidRPr="00E061F1">
              <w:rPr>
                <w:rFonts w:ascii="Cambria Math" w:hAnsi="Cambria Math"/>
              </w:rPr>
              <w:t>≥</w:t>
            </w:r>
            <w:r w:rsidRPr="004C7719">
              <w:t> </w:t>
            </w:r>
            <w:r w:rsidRPr="009A444B">
              <w:t>10</w:t>
            </w:r>
            <w:r>
              <w:t> mm</w:t>
            </w:r>
          </w:p>
        </w:tc>
      </w:tr>
    </w:tbl>
    <w:p w14:paraId="13FB99B8" w14:textId="4620C5C3" w:rsidR="003A4169" w:rsidRDefault="003A4169" w:rsidP="00AF57F7">
      <w:pPr>
        <w:pStyle w:val="BodyText"/>
        <w:spacing w:before="240"/>
      </w:pPr>
      <w:r>
        <w:t>(2) </w:t>
      </w:r>
      <w:r w:rsidRPr="009A444B">
        <w:t xml:space="preserve">For bridge decks with only transverse stiffeners, the conditions on dimensions in </w:t>
      </w:r>
      <w:r>
        <w:t>Table </w:t>
      </w:r>
      <w:r w:rsidRPr="009A444B">
        <w:t>C.2 should be fulfilled.</w:t>
      </w:r>
    </w:p>
    <w:p w14:paraId="3644E2F7" w14:textId="0B7D35A4" w:rsidR="003A4169" w:rsidRPr="009A444B" w:rsidRDefault="003A4169" w:rsidP="00543E87">
      <w:pPr>
        <w:pStyle w:val="Tabletitle"/>
      </w:pPr>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Table </w:instrText>
      </w:r>
      <w:r w:rsidRPr="009A444B">
        <w:fldChar w:fldCharType="separate"/>
      </w:r>
      <w:r w:rsidR="00D64118">
        <w:rPr>
          <w:noProof/>
        </w:rPr>
        <w:t>2</w:t>
      </w:r>
      <w:r w:rsidRPr="009A444B">
        <w:fldChar w:fldCharType="end"/>
      </w:r>
      <w:r>
        <w:t xml:space="preserve"> — </w:t>
      </w:r>
      <w:r w:rsidRPr="009A444B">
        <w:t xml:space="preserve">Dimensions of bridge deck with only transverse stiffeners </w:t>
      </w:r>
    </w:p>
    <w:tbl>
      <w:tblPr>
        <w:tblStyle w:val="TableGrid"/>
        <w:tblW w:w="9752" w:type="dxa"/>
        <w:tblLayout w:type="fixed"/>
        <w:tblLook w:val="0600" w:firstRow="0" w:lastRow="0" w:firstColumn="0" w:lastColumn="0" w:noHBand="1" w:noVBand="1"/>
      </w:tblPr>
      <w:tblGrid>
        <w:gridCol w:w="5783"/>
        <w:gridCol w:w="3969"/>
      </w:tblGrid>
      <w:tr w:rsidR="003A4169" w14:paraId="1DDB88E3" w14:textId="77777777" w:rsidTr="00AF57F7">
        <w:tc>
          <w:tcPr>
            <w:tcW w:w="5783" w:type="dxa"/>
          </w:tcPr>
          <w:p w14:paraId="0BC3DD46" w14:textId="77777777" w:rsidR="003A4169" w:rsidRPr="009A444B" w:rsidRDefault="003A4169" w:rsidP="00543E87">
            <w:pPr>
              <w:pStyle w:val="Tablebody"/>
              <w:keepNext/>
            </w:pPr>
            <w:r w:rsidRPr="009A444B">
              <w:t xml:space="preserve">thickness of deck plate </w:t>
            </w:r>
            <w:r w:rsidRPr="009A444B">
              <w:rPr>
                <w:i/>
              </w:rPr>
              <w:t>t</w:t>
            </w:r>
            <w:r w:rsidRPr="00F3283B">
              <w:rPr>
                <w:position w:val="-6"/>
                <w:sz w:val="18"/>
                <w:szCs w:val="18"/>
              </w:rPr>
              <w:t>D</w:t>
            </w:r>
          </w:p>
        </w:tc>
        <w:tc>
          <w:tcPr>
            <w:tcW w:w="3969" w:type="dxa"/>
          </w:tcPr>
          <w:p w14:paraId="740C7B1A" w14:textId="77777777" w:rsidR="003A4169" w:rsidRPr="009A444B" w:rsidRDefault="003A4169" w:rsidP="00543E87">
            <w:pPr>
              <w:pStyle w:val="Tablebody"/>
              <w:keepNext/>
            </w:pPr>
            <w:r w:rsidRPr="009A444B">
              <w:rPr>
                <w:i/>
              </w:rPr>
              <w:t>t</w:t>
            </w:r>
            <w:r w:rsidRPr="00F3283B">
              <w:rPr>
                <w:position w:val="-6"/>
                <w:sz w:val="18"/>
                <w:szCs w:val="18"/>
              </w:rPr>
              <w:t>D</w:t>
            </w:r>
            <w:r w:rsidRPr="004C7719">
              <w:t> </w:t>
            </w:r>
            <w:r w:rsidRPr="00E061F1">
              <w:rPr>
                <w:rFonts w:ascii="Cambria Math" w:hAnsi="Cambria Math"/>
              </w:rPr>
              <w:t>≥</w:t>
            </w:r>
            <w:r w:rsidRPr="004C7719">
              <w:t> </w:t>
            </w:r>
            <w:r w:rsidRPr="009A444B">
              <w:t>14</w:t>
            </w:r>
            <w:r>
              <w:t> mm</w:t>
            </w:r>
          </w:p>
        </w:tc>
      </w:tr>
      <w:tr w:rsidR="003A4169" w14:paraId="1B2A76CB" w14:textId="77777777" w:rsidTr="00AF57F7">
        <w:tc>
          <w:tcPr>
            <w:tcW w:w="5783" w:type="dxa"/>
          </w:tcPr>
          <w:p w14:paraId="0A1F2A6F" w14:textId="77777777" w:rsidR="003A4169" w:rsidRPr="009A444B" w:rsidRDefault="003A4169" w:rsidP="00543E87">
            <w:pPr>
              <w:pStyle w:val="Tablebody"/>
              <w:keepNext/>
            </w:pPr>
            <w:r w:rsidRPr="009A444B">
              <w:t xml:space="preserve">spacing of crossbeams </w:t>
            </w:r>
            <w:r w:rsidRPr="009A444B">
              <w:rPr>
                <w:i/>
              </w:rPr>
              <w:t>e</w:t>
            </w:r>
            <w:r w:rsidRPr="00F3283B">
              <w:rPr>
                <w:position w:val="-6"/>
                <w:sz w:val="18"/>
                <w:szCs w:val="18"/>
              </w:rPr>
              <w:t>crossb</w:t>
            </w:r>
          </w:p>
        </w:tc>
        <w:tc>
          <w:tcPr>
            <w:tcW w:w="3969" w:type="dxa"/>
          </w:tcPr>
          <w:p w14:paraId="68ABA01D" w14:textId="77777777" w:rsidR="003A4169" w:rsidRPr="009A444B" w:rsidRDefault="003A4169" w:rsidP="00543E87">
            <w:pPr>
              <w:pStyle w:val="Tablebody"/>
              <w:keepNext/>
            </w:pPr>
            <w:r w:rsidRPr="009A444B">
              <w:t>500</w:t>
            </w:r>
            <w:r>
              <w:t> mm</w:t>
            </w:r>
            <w:r w:rsidRPr="004C7719">
              <w:t> </w:t>
            </w:r>
            <w:r w:rsidRPr="00E061F1">
              <w:rPr>
                <w:rFonts w:ascii="Cambria Math" w:hAnsi="Cambria Math"/>
              </w:rPr>
              <w:t>≤</w:t>
            </w:r>
            <w:r w:rsidRPr="004C7719">
              <w:t> </w:t>
            </w:r>
            <w:r w:rsidRPr="009A444B">
              <w:rPr>
                <w:i/>
              </w:rPr>
              <w:t>e</w:t>
            </w:r>
            <w:r w:rsidRPr="00F3283B">
              <w:rPr>
                <w:position w:val="-6"/>
                <w:sz w:val="18"/>
                <w:szCs w:val="18"/>
              </w:rPr>
              <w:t>crossb</w:t>
            </w:r>
            <w:r w:rsidRPr="004C7719">
              <w:t> </w:t>
            </w:r>
            <w:r w:rsidRPr="00E061F1">
              <w:rPr>
                <w:rFonts w:ascii="Cambria Math" w:hAnsi="Cambria Math"/>
              </w:rPr>
              <w:t>≤</w:t>
            </w:r>
            <w:r w:rsidRPr="004C7719">
              <w:t> </w:t>
            </w:r>
            <w:r w:rsidRPr="009A444B">
              <w:t>800</w:t>
            </w:r>
            <w:r>
              <w:t> mm</w:t>
            </w:r>
          </w:p>
        </w:tc>
      </w:tr>
      <w:tr w:rsidR="003A4169" w14:paraId="165C1A06" w14:textId="77777777" w:rsidTr="00AF57F7">
        <w:tc>
          <w:tcPr>
            <w:tcW w:w="5783" w:type="dxa"/>
          </w:tcPr>
          <w:p w14:paraId="471BFFB2" w14:textId="77777777" w:rsidR="003A4169" w:rsidRPr="009A444B" w:rsidRDefault="003A4169" w:rsidP="00AF57F7">
            <w:pPr>
              <w:pStyle w:val="Tablebody"/>
            </w:pPr>
            <w:r w:rsidRPr="009A444B">
              <w:t xml:space="preserve">edge distance of crossbeams </w:t>
            </w:r>
            <w:r w:rsidRPr="009A444B">
              <w:rPr>
                <w:i/>
              </w:rPr>
              <w:t>e</w:t>
            </w:r>
            <w:r w:rsidRPr="00F3283B">
              <w:rPr>
                <w:position w:val="-6"/>
                <w:sz w:val="18"/>
                <w:szCs w:val="18"/>
              </w:rPr>
              <w:t>E</w:t>
            </w:r>
          </w:p>
        </w:tc>
        <w:tc>
          <w:tcPr>
            <w:tcW w:w="3969" w:type="dxa"/>
          </w:tcPr>
          <w:p w14:paraId="182D211D" w14:textId="77777777" w:rsidR="003A4169" w:rsidRPr="009A444B" w:rsidRDefault="003A4169" w:rsidP="00AF57F7">
            <w:pPr>
              <w:pStyle w:val="Tablebody"/>
            </w:pPr>
            <w:r w:rsidRPr="009A444B">
              <w:rPr>
                <w:i/>
              </w:rPr>
              <w:t>e</w:t>
            </w:r>
            <w:r w:rsidRPr="00F3283B">
              <w:rPr>
                <w:position w:val="-6"/>
                <w:sz w:val="18"/>
                <w:szCs w:val="18"/>
              </w:rPr>
              <w:t>E</w:t>
            </w:r>
            <w:r w:rsidRPr="004C7719">
              <w:t> </w:t>
            </w:r>
            <w:r w:rsidRPr="00E061F1">
              <w:rPr>
                <w:rFonts w:ascii="Cambria Math" w:hAnsi="Cambria Math"/>
              </w:rPr>
              <w:t>≥</w:t>
            </w:r>
            <w:r w:rsidRPr="004C7719">
              <w:t> </w:t>
            </w:r>
            <w:r w:rsidRPr="009A444B">
              <w:t>400</w:t>
            </w:r>
            <w:r>
              <w:t> mm</w:t>
            </w:r>
          </w:p>
        </w:tc>
      </w:tr>
      <w:tr w:rsidR="003A4169" w14:paraId="2B27DEB0" w14:textId="77777777" w:rsidTr="00AF57F7">
        <w:tc>
          <w:tcPr>
            <w:tcW w:w="5783" w:type="dxa"/>
          </w:tcPr>
          <w:p w14:paraId="665F0C67" w14:textId="77777777" w:rsidR="003A4169" w:rsidRPr="009A444B" w:rsidRDefault="003A4169" w:rsidP="00AF57F7">
            <w:pPr>
              <w:pStyle w:val="Tablebody"/>
            </w:pPr>
            <w:r w:rsidRPr="009A444B">
              <w:t xml:space="preserve">plate thickness of web crossbeam </w:t>
            </w:r>
            <w:r w:rsidRPr="009A444B">
              <w:rPr>
                <w:i/>
              </w:rPr>
              <w:t>t</w:t>
            </w:r>
            <w:r w:rsidRPr="00F3283B">
              <w:rPr>
                <w:position w:val="-6"/>
                <w:sz w:val="18"/>
                <w:szCs w:val="18"/>
              </w:rPr>
              <w:t>w,cb</w:t>
            </w:r>
          </w:p>
        </w:tc>
        <w:tc>
          <w:tcPr>
            <w:tcW w:w="3969" w:type="dxa"/>
          </w:tcPr>
          <w:p w14:paraId="676BBC68" w14:textId="77777777" w:rsidR="003A4169" w:rsidRPr="009A444B" w:rsidRDefault="003A4169" w:rsidP="00AF57F7">
            <w:pPr>
              <w:pStyle w:val="Tablebody"/>
            </w:pPr>
            <w:r w:rsidRPr="009A444B">
              <w:rPr>
                <w:i/>
              </w:rPr>
              <w:t>t</w:t>
            </w:r>
            <w:r w:rsidRPr="00F3283B">
              <w:rPr>
                <w:position w:val="-6"/>
                <w:sz w:val="18"/>
                <w:szCs w:val="18"/>
              </w:rPr>
              <w:t>w,cb</w:t>
            </w:r>
            <w:r w:rsidRPr="004C7719">
              <w:t> </w:t>
            </w:r>
            <w:r w:rsidRPr="00E061F1">
              <w:rPr>
                <w:rFonts w:ascii="Cambria Math" w:hAnsi="Cambria Math"/>
              </w:rPr>
              <w:t>≥</w:t>
            </w:r>
            <w:r w:rsidRPr="004C7719">
              <w:t> </w:t>
            </w:r>
            <w:r w:rsidRPr="009A444B">
              <w:t>10</w:t>
            </w:r>
            <w:r>
              <w:t> mm</w:t>
            </w:r>
          </w:p>
        </w:tc>
      </w:tr>
      <w:tr w:rsidR="003A4169" w14:paraId="5817BC99" w14:textId="77777777" w:rsidTr="00AF57F7">
        <w:tc>
          <w:tcPr>
            <w:tcW w:w="5783" w:type="dxa"/>
          </w:tcPr>
          <w:p w14:paraId="3396D7E9" w14:textId="77777777" w:rsidR="003A4169" w:rsidRPr="009A444B" w:rsidRDefault="003A4169" w:rsidP="00AF57F7">
            <w:pPr>
              <w:pStyle w:val="Tablebody"/>
            </w:pPr>
            <w:r w:rsidRPr="009A444B">
              <w:t xml:space="preserve">plate thickness of flange of crossbeam (where flanges are provided) </w:t>
            </w:r>
            <w:r w:rsidRPr="009A444B">
              <w:rPr>
                <w:i/>
              </w:rPr>
              <w:t>t</w:t>
            </w:r>
            <w:r w:rsidRPr="00F3283B">
              <w:rPr>
                <w:position w:val="-6"/>
                <w:sz w:val="18"/>
                <w:szCs w:val="18"/>
              </w:rPr>
              <w:t>f,cb</w:t>
            </w:r>
          </w:p>
        </w:tc>
        <w:tc>
          <w:tcPr>
            <w:tcW w:w="3969" w:type="dxa"/>
          </w:tcPr>
          <w:p w14:paraId="3CE5D48B" w14:textId="77777777" w:rsidR="003A4169" w:rsidRPr="009A444B" w:rsidRDefault="003A4169" w:rsidP="00AF57F7">
            <w:pPr>
              <w:pStyle w:val="Tablebody"/>
            </w:pPr>
            <w:r w:rsidRPr="009A444B">
              <w:rPr>
                <w:i/>
              </w:rPr>
              <w:t>t</w:t>
            </w:r>
            <w:r w:rsidRPr="00F3283B">
              <w:rPr>
                <w:position w:val="-6"/>
                <w:sz w:val="18"/>
                <w:szCs w:val="18"/>
              </w:rPr>
              <w:t>f,cb</w:t>
            </w:r>
            <w:r w:rsidRPr="004C7719">
              <w:t> </w:t>
            </w:r>
            <w:r w:rsidRPr="00E061F1">
              <w:rPr>
                <w:rFonts w:ascii="Cambria Math" w:hAnsi="Cambria Math"/>
              </w:rPr>
              <w:t>≥</w:t>
            </w:r>
            <w:r w:rsidRPr="004C7719">
              <w:t> </w:t>
            </w:r>
            <w:r w:rsidRPr="009A444B">
              <w:t>10</w:t>
            </w:r>
            <w:r>
              <w:t> mm</w:t>
            </w:r>
          </w:p>
        </w:tc>
      </w:tr>
    </w:tbl>
    <w:p w14:paraId="3EF1BB6B" w14:textId="77777777" w:rsidR="003A4169" w:rsidRPr="009A444B" w:rsidRDefault="003A4169" w:rsidP="00AF57F7">
      <w:pPr>
        <w:pStyle w:val="a3"/>
        <w:spacing w:before="360"/>
      </w:pPr>
      <w:bookmarkStart w:id="3543" w:name="_Toc96074006"/>
      <w:bookmarkStart w:id="3544" w:name="_Toc132267959"/>
      <w:r w:rsidRPr="009A444B">
        <w:t>Design of stiffener to crossbeam connection</w:t>
      </w:r>
      <w:bookmarkEnd w:id="3543"/>
      <w:bookmarkEnd w:id="3544"/>
    </w:p>
    <w:p w14:paraId="5AAFD30F" w14:textId="6D26DA07" w:rsidR="003A4169" w:rsidRDefault="003A4169" w:rsidP="009D7083">
      <w:pPr>
        <w:pStyle w:val="BodyText"/>
      </w:pPr>
      <w:r>
        <w:t>(1) </w:t>
      </w:r>
      <w:r w:rsidRPr="009A444B">
        <w:t>Longitudinal stiffeners should pass through the webs of crossbeams.</w:t>
      </w:r>
    </w:p>
    <w:p w14:paraId="2640C277" w14:textId="08B7AA93" w:rsidR="003A4169" w:rsidRDefault="003A4169" w:rsidP="009D7083">
      <w:pPr>
        <w:pStyle w:val="BodyText"/>
      </w:pPr>
      <w:r>
        <w:t>(2) </w:t>
      </w:r>
      <w:r w:rsidRPr="009A444B">
        <w:t xml:space="preserve">The connections of open section stiffeners to the webs of crossbeams should be detailed as illustrated in </w:t>
      </w:r>
      <w:r>
        <w:t>Figure </w:t>
      </w:r>
      <w:r w:rsidRPr="009A444B">
        <w:t>C.16.</w:t>
      </w:r>
    </w:p>
    <w:p w14:paraId="09178353" w14:textId="70414DFE" w:rsidR="00AF57F7" w:rsidRDefault="008B4C53" w:rsidP="00AF57F7">
      <w:pPr>
        <w:pStyle w:val="FigureImage"/>
      </w:pPr>
      <w:r>
        <w:rPr>
          <w:noProof/>
        </w:rPr>
        <w:drawing>
          <wp:inline distT="0" distB="0" distL="0" distR="0" wp14:anchorId="145A0A3A" wp14:editId="0C285E9F">
            <wp:extent cx="1659636" cy="2060448"/>
            <wp:effectExtent l="0" t="0" r="0" b="0"/>
            <wp:docPr id="1226156422" name="c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2" name="c016.tif"/>
                    <pic:cNvPicPr/>
                  </pic:nvPicPr>
                  <pic:blipFill>
                    <a:blip r:embed="rId95" r:link="rId96" cstate="print">
                      <a:extLst>
                        <a:ext uri="{28A0092B-C50C-407E-A947-70E740481C1C}">
                          <a14:useLocalDpi xmlns:a14="http://schemas.microsoft.com/office/drawing/2010/main" val="0"/>
                        </a:ext>
                      </a:extLst>
                    </a:blip>
                    <a:stretch>
                      <a:fillRect/>
                    </a:stretch>
                  </pic:blipFill>
                  <pic:spPr>
                    <a:xfrm>
                      <a:off x="0" y="0"/>
                      <a:ext cx="1659636" cy="2060448"/>
                    </a:xfrm>
                    <a:prstGeom prst="rect">
                      <a:avLst/>
                    </a:prstGeom>
                  </pic:spPr>
                </pic:pic>
              </a:graphicData>
            </a:graphic>
          </wp:inline>
        </w:drawing>
      </w:r>
    </w:p>
    <w:p w14:paraId="13D227CF" w14:textId="74FAFBFC"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16</w:t>
      </w:r>
      <w:r w:rsidRPr="009A444B">
        <w:fldChar w:fldCharType="end"/>
      </w:r>
      <w:r>
        <w:t xml:space="preserve"> — </w:t>
      </w:r>
      <w:r w:rsidRPr="009A444B">
        <w:t>Connection between the flat stiffener and the web of the crossbeam</w:t>
      </w:r>
    </w:p>
    <w:p w14:paraId="004DE2EE" w14:textId="0CE751B6" w:rsidR="003A4169" w:rsidRDefault="003A4169" w:rsidP="001401AF">
      <w:pPr>
        <w:pStyle w:val="BodyText"/>
      </w:pPr>
      <w:r>
        <w:t>(3) </w:t>
      </w:r>
      <w:r w:rsidRPr="009A444B">
        <w:t xml:space="preserve">The connection of hollow section stiffeners to the webs of crossbeams should be detailed as illustrated in </w:t>
      </w:r>
      <w:r>
        <w:t>Figure </w:t>
      </w:r>
      <w:r w:rsidRPr="009A444B">
        <w:t>C.17.</w:t>
      </w:r>
    </w:p>
    <w:p w14:paraId="213661CD" w14:textId="1937C763" w:rsidR="00AF57F7" w:rsidRPr="009A444B" w:rsidRDefault="008B4C53" w:rsidP="00AF57F7">
      <w:pPr>
        <w:pStyle w:val="FigureImage"/>
      </w:pPr>
      <w:r>
        <w:rPr>
          <w:noProof/>
        </w:rPr>
        <w:drawing>
          <wp:inline distT="0" distB="0" distL="0" distR="0" wp14:anchorId="0BE8D99D" wp14:editId="03C2B81B">
            <wp:extent cx="2226564" cy="1463040"/>
            <wp:effectExtent l="0" t="0" r="2540" b="3810"/>
            <wp:docPr id="1226156423" name="c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3" name="c017.tif"/>
                    <pic:cNvPicPr/>
                  </pic:nvPicPr>
                  <pic:blipFill>
                    <a:blip r:embed="rId97" r:link="rId98" cstate="print">
                      <a:extLst>
                        <a:ext uri="{28A0092B-C50C-407E-A947-70E740481C1C}">
                          <a14:useLocalDpi xmlns:a14="http://schemas.microsoft.com/office/drawing/2010/main" val="0"/>
                        </a:ext>
                      </a:extLst>
                    </a:blip>
                    <a:stretch>
                      <a:fillRect/>
                    </a:stretch>
                  </pic:blipFill>
                  <pic:spPr>
                    <a:xfrm>
                      <a:off x="0" y="0"/>
                      <a:ext cx="2226564" cy="1463040"/>
                    </a:xfrm>
                    <a:prstGeom prst="rect">
                      <a:avLst/>
                    </a:prstGeom>
                  </pic:spPr>
                </pic:pic>
              </a:graphicData>
            </a:graphic>
          </wp:inline>
        </w:drawing>
      </w:r>
    </w:p>
    <w:p w14:paraId="4CF6B4A2" w14:textId="77777777" w:rsidR="00AF57F7" w:rsidRPr="00F7389F" w:rsidRDefault="00AF57F7" w:rsidP="00AF57F7">
      <w:pPr>
        <w:pStyle w:val="KeyTitle"/>
      </w:pPr>
      <w:r w:rsidRPr="00F7389F">
        <w:t>Key</w:t>
      </w:r>
    </w:p>
    <w:tbl>
      <w:tblPr>
        <w:tblW w:w="9752" w:type="dxa"/>
        <w:jc w:val="center"/>
        <w:tblLayout w:type="fixed"/>
        <w:tblCellMar>
          <w:left w:w="0" w:type="dxa"/>
          <w:right w:w="0" w:type="dxa"/>
        </w:tblCellMar>
        <w:tblLook w:val="0200" w:firstRow="0" w:lastRow="0" w:firstColumn="0" w:lastColumn="0" w:noHBand="1" w:noVBand="0"/>
      </w:tblPr>
      <w:tblGrid>
        <w:gridCol w:w="397"/>
        <w:gridCol w:w="9355"/>
      </w:tblGrid>
      <w:tr w:rsidR="00AF57F7" w:rsidRPr="00943AE8" w14:paraId="309A0A8E" w14:textId="77777777" w:rsidTr="009D7083">
        <w:trPr>
          <w:cantSplit/>
          <w:jc w:val="center"/>
        </w:trPr>
        <w:tc>
          <w:tcPr>
            <w:tcW w:w="397" w:type="dxa"/>
            <w:shd w:val="clear" w:color="auto" w:fill="auto"/>
          </w:tcPr>
          <w:p w14:paraId="2F7C8FDB" w14:textId="247745C8" w:rsidR="00AF57F7" w:rsidRPr="00A17F7F" w:rsidRDefault="00AF57F7" w:rsidP="009D7083">
            <w:pPr>
              <w:pStyle w:val="KeyText"/>
            </w:pPr>
            <w:r>
              <w:t>1</w:t>
            </w:r>
          </w:p>
        </w:tc>
        <w:tc>
          <w:tcPr>
            <w:tcW w:w="9355" w:type="dxa"/>
            <w:shd w:val="clear" w:color="auto" w:fill="auto"/>
          </w:tcPr>
          <w:p w14:paraId="58A798B4" w14:textId="27A8446F" w:rsidR="00AF57F7" w:rsidRPr="00A17F7F" w:rsidRDefault="00AF57F7" w:rsidP="009D7083">
            <w:pPr>
              <w:pStyle w:val="KeyText"/>
            </w:pPr>
            <w:r w:rsidRPr="009A444B">
              <w:t>weld return, without notches, grinding where necessary</w:t>
            </w:r>
          </w:p>
        </w:tc>
      </w:tr>
    </w:tbl>
    <w:p w14:paraId="6611961B" w14:textId="0F437ED4"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17</w:t>
      </w:r>
      <w:r w:rsidRPr="009A444B">
        <w:fldChar w:fldCharType="end"/>
      </w:r>
      <w:r>
        <w:t xml:space="preserve"> — </w:t>
      </w:r>
      <w:r w:rsidRPr="009A444B">
        <w:t>Connection between the closed stiffener and the web of crossbeam</w:t>
      </w:r>
    </w:p>
    <w:p w14:paraId="4BB87987" w14:textId="77777777" w:rsidR="003A4169" w:rsidRPr="009A444B" w:rsidRDefault="003A4169">
      <w:pPr>
        <w:pStyle w:val="a3"/>
      </w:pPr>
      <w:bookmarkStart w:id="3545" w:name="_Toc96074007"/>
      <w:bookmarkStart w:id="3546" w:name="_Toc132267960"/>
      <w:r w:rsidRPr="009A444B">
        <w:t>Weld preparation and inspections</w:t>
      </w:r>
      <w:bookmarkEnd w:id="3545"/>
      <w:bookmarkEnd w:id="3546"/>
    </w:p>
    <w:p w14:paraId="7F1B0336" w14:textId="77777777" w:rsidR="003A4169" w:rsidRPr="009A444B" w:rsidRDefault="003A4169">
      <w:pPr>
        <w:pStyle w:val="a4"/>
      </w:pPr>
      <w:r w:rsidRPr="009A444B">
        <w:t>General</w:t>
      </w:r>
    </w:p>
    <w:p w14:paraId="4A572048" w14:textId="0A5FDB17" w:rsidR="003A4169" w:rsidRDefault="003A4169" w:rsidP="009D7083">
      <w:pPr>
        <w:pStyle w:val="BodyText"/>
      </w:pPr>
      <w:r>
        <w:t>(1) </w:t>
      </w:r>
      <w:r w:rsidRPr="009A444B">
        <w:t>Unless specified otherwise below, Tables C.3 and C.4 apply to detailing, weld preparation, tolerances and inspection.</w:t>
      </w:r>
    </w:p>
    <w:p w14:paraId="0B7E5921" w14:textId="77777777" w:rsidR="003A4169" w:rsidRPr="009A444B" w:rsidRDefault="003A4169">
      <w:pPr>
        <w:pStyle w:val="a4"/>
      </w:pPr>
      <w:r w:rsidRPr="009A444B">
        <w:t>Weld preparation for stiffener to deck plate connections</w:t>
      </w:r>
    </w:p>
    <w:p w14:paraId="092DFAD8" w14:textId="77777777" w:rsidR="003A4169" w:rsidRPr="009A444B" w:rsidRDefault="003A4169" w:rsidP="006E5FDE">
      <w:pPr>
        <w:pStyle w:val="a5"/>
        <w:numPr>
          <w:ilvl w:val="4"/>
          <w:numId w:val="22"/>
        </w:numPr>
      </w:pPr>
      <w:r w:rsidRPr="009A444B">
        <w:t>Weld preparation of closed section stiffeners</w:t>
      </w:r>
    </w:p>
    <w:p w14:paraId="43FCD841" w14:textId="24AAFEDB" w:rsidR="003A4169" w:rsidRDefault="003A4169" w:rsidP="009D7083">
      <w:pPr>
        <w:pStyle w:val="BodyText"/>
      </w:pPr>
      <w:r>
        <w:t>(1) </w:t>
      </w:r>
      <w:r w:rsidRPr="009A444B">
        <w:t xml:space="preserve">For stiffener plate thicknesses, </w:t>
      </w:r>
      <w:r w:rsidRPr="009A444B">
        <w:rPr>
          <w:i/>
        </w:rPr>
        <w:t>t</w:t>
      </w:r>
      <w:r w:rsidRPr="004C7719">
        <w:t> </w:t>
      </w:r>
      <w:r w:rsidRPr="00E061F1">
        <w:rPr>
          <w:rFonts w:ascii="Cambria Math" w:hAnsi="Cambria Math"/>
        </w:rPr>
        <w:t>≥</w:t>
      </w:r>
      <w:r w:rsidRPr="004C7719">
        <w:t> </w:t>
      </w:r>
      <w:r w:rsidRPr="009A444B">
        <w:t>8</w:t>
      </w:r>
      <w:r>
        <w:t> mm</w:t>
      </w:r>
      <w:r w:rsidRPr="009A444B">
        <w:t xml:space="preserve">, (see </w:t>
      </w:r>
      <w:r>
        <w:t>Table </w:t>
      </w:r>
      <w:r w:rsidRPr="009A444B">
        <w:t xml:space="preserve">C.4, lines 3 and 4), the edges of the plates should be chamfered as shown in </w:t>
      </w:r>
      <w:r>
        <w:t>Figure </w:t>
      </w:r>
      <w:r w:rsidRPr="009A444B">
        <w:t>C.18.</w:t>
      </w:r>
    </w:p>
    <w:p w14:paraId="560120C2" w14:textId="7BCED08A" w:rsidR="003A4169" w:rsidRDefault="003A4169" w:rsidP="009D7083">
      <w:pPr>
        <w:pStyle w:val="BodyText"/>
      </w:pPr>
      <w:r>
        <w:t>(2) </w:t>
      </w:r>
      <w:r w:rsidRPr="009A444B">
        <w:t xml:space="preserve">For stiffener plate thicknesses, </w:t>
      </w:r>
      <w:r w:rsidRPr="009A444B">
        <w:rPr>
          <w:i/>
        </w:rPr>
        <w:t>t</w:t>
      </w:r>
      <w:r w:rsidRPr="004C7719">
        <w:t> </w:t>
      </w:r>
      <w:r w:rsidRPr="00E061F1">
        <w:rPr>
          <w:rFonts w:ascii="Cambria Math" w:hAnsi="Cambria Math"/>
        </w:rPr>
        <w:t>&lt;</w:t>
      </w:r>
      <w:r w:rsidRPr="004C7719">
        <w:t> </w:t>
      </w:r>
      <w:r w:rsidRPr="009A444B">
        <w:t>8</w:t>
      </w:r>
      <w:r>
        <w:t> mm</w:t>
      </w:r>
      <w:r w:rsidRPr="009A444B">
        <w:t>, the edges need not be chamfered if it can be verified by means of welding tests that the requirements for butt welds given in C.4.4.2.2 are met.</w:t>
      </w:r>
    </w:p>
    <w:p w14:paraId="0452A8F1" w14:textId="77777777" w:rsidR="003A4169" w:rsidRPr="009A444B" w:rsidRDefault="003A4169" w:rsidP="006E5FDE">
      <w:pPr>
        <w:pStyle w:val="a5"/>
        <w:numPr>
          <w:ilvl w:val="4"/>
          <w:numId w:val="22"/>
        </w:numPr>
      </w:pPr>
      <w:r w:rsidRPr="009A444B">
        <w:t>Requirements for butt welds</w:t>
      </w:r>
    </w:p>
    <w:p w14:paraId="7227DFB1" w14:textId="470B7F35" w:rsidR="003A4169" w:rsidRDefault="003A4169" w:rsidP="005E6156">
      <w:pPr>
        <w:pStyle w:val="BodyText"/>
        <w:keepNext/>
      </w:pPr>
      <w:r>
        <w:t>(1) </w:t>
      </w:r>
      <w:r w:rsidRPr="009A444B">
        <w:t>The requirements for the butt welds are as follows:</w:t>
      </w:r>
    </w:p>
    <w:p w14:paraId="7EBD87B4" w14:textId="77777777" w:rsidR="003A4169" w:rsidRDefault="003A4169" w:rsidP="009D7083">
      <w:pPr>
        <w:pStyle w:val="BodyText"/>
      </w:pPr>
      <w:r w:rsidRPr="009A444B">
        <w:t xml:space="preserve">seam thickness </w:t>
      </w:r>
      <w:r w:rsidRPr="009A444B">
        <w:rPr>
          <w:i/>
        </w:rPr>
        <w:t>a</w:t>
      </w:r>
      <w:r w:rsidRPr="004C7719">
        <w:t> </w:t>
      </w:r>
      <w:r w:rsidRPr="00E061F1">
        <w:rPr>
          <w:rFonts w:ascii="Cambria Math" w:hAnsi="Cambria Math"/>
        </w:rPr>
        <w:t>≥</w:t>
      </w:r>
      <w:r w:rsidRPr="004C7719">
        <w:t> </w:t>
      </w:r>
      <w:r w:rsidRPr="009A444B">
        <w:t xml:space="preserve">0,9 </w:t>
      </w:r>
      <w:r w:rsidRPr="009A444B">
        <w:rPr>
          <w:i/>
        </w:rPr>
        <w:t>t</w:t>
      </w:r>
      <w:r w:rsidRPr="009A444B">
        <w:t>, where t is the thickness of stiffener;</w:t>
      </w:r>
    </w:p>
    <w:p w14:paraId="480BEEB7" w14:textId="03BC9A04" w:rsidR="003A4169" w:rsidRDefault="003A4169" w:rsidP="009D7083">
      <w:pPr>
        <w:pStyle w:val="BodyText"/>
      </w:pPr>
      <w:r w:rsidRPr="009A444B">
        <w:t>unwelded gap at root</w:t>
      </w:r>
      <w:r w:rsidRPr="004C7719">
        <w:t> </w:t>
      </w:r>
      <w:r w:rsidRPr="00E061F1">
        <w:rPr>
          <w:rFonts w:ascii="Cambria Math" w:hAnsi="Cambria Math"/>
        </w:rPr>
        <w:t>≤</w:t>
      </w:r>
      <w:r w:rsidRPr="004C7719">
        <w:t> </w:t>
      </w:r>
      <w:r w:rsidRPr="009A444B">
        <w:t xml:space="preserve">0,25 </w:t>
      </w:r>
      <w:r w:rsidRPr="009A444B">
        <w:rPr>
          <w:i/>
        </w:rPr>
        <w:t>t</w:t>
      </w:r>
      <w:r w:rsidRPr="009A444B">
        <w:t xml:space="preserve"> or</w:t>
      </w:r>
      <w:r w:rsidRPr="004C7719">
        <w:t> </w:t>
      </w:r>
      <w:r w:rsidRPr="00E061F1">
        <w:rPr>
          <w:rFonts w:ascii="Cambria Math" w:hAnsi="Cambria Math"/>
        </w:rPr>
        <w:t>≤</w:t>
      </w:r>
      <w:r w:rsidRPr="004C7719">
        <w:t> </w:t>
      </w:r>
      <w:r w:rsidRPr="009A444B">
        <w:t>2</w:t>
      </w:r>
      <w:r>
        <w:t> mm</w:t>
      </w:r>
      <w:r w:rsidRPr="009A444B">
        <w:t xml:space="preserve"> whichever is the smallest.</w:t>
      </w:r>
    </w:p>
    <w:p w14:paraId="756D3470" w14:textId="23837AA5" w:rsidR="00AF57F7" w:rsidRDefault="008B4C53" w:rsidP="00AF57F7">
      <w:pPr>
        <w:pStyle w:val="FigureImage"/>
      </w:pPr>
      <w:r>
        <w:rPr>
          <w:noProof/>
        </w:rPr>
        <w:drawing>
          <wp:inline distT="0" distB="0" distL="0" distR="0" wp14:anchorId="0604C08C" wp14:editId="601D9C14">
            <wp:extent cx="3619500" cy="1933956"/>
            <wp:effectExtent l="0" t="0" r="0" b="9525"/>
            <wp:docPr id="1226156424" name="c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24" name="c018.tif"/>
                    <pic:cNvPicPr/>
                  </pic:nvPicPr>
                  <pic:blipFill>
                    <a:blip r:embed="rId99" r:link="rId100" cstate="print">
                      <a:extLst>
                        <a:ext uri="{28A0092B-C50C-407E-A947-70E740481C1C}">
                          <a14:useLocalDpi xmlns:a14="http://schemas.microsoft.com/office/drawing/2010/main" val="0"/>
                        </a:ext>
                      </a:extLst>
                    </a:blip>
                    <a:stretch>
                      <a:fillRect/>
                    </a:stretch>
                  </pic:blipFill>
                  <pic:spPr>
                    <a:xfrm>
                      <a:off x="0" y="0"/>
                      <a:ext cx="3619500" cy="1933956"/>
                    </a:xfrm>
                    <a:prstGeom prst="rect">
                      <a:avLst/>
                    </a:prstGeom>
                  </pic:spPr>
                </pic:pic>
              </a:graphicData>
            </a:graphic>
          </wp:inline>
        </w:drawing>
      </w:r>
    </w:p>
    <w:p w14:paraId="63C27803" w14:textId="697C7E54"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18</w:t>
      </w:r>
      <w:r w:rsidRPr="009A444B">
        <w:fldChar w:fldCharType="end"/>
      </w:r>
      <w:r>
        <w:t xml:space="preserve"> — </w:t>
      </w:r>
      <w:r w:rsidRPr="009A444B">
        <w:t xml:space="preserve">Weld preparation of stiffener </w:t>
      </w:r>
      <w:r w:rsidR="005E32B9">
        <w:t>—</w:t>
      </w:r>
      <w:r w:rsidRPr="009A444B">
        <w:t xml:space="preserve"> deck plate connection</w:t>
      </w:r>
    </w:p>
    <w:p w14:paraId="5AD3DF3F" w14:textId="77777777" w:rsidR="003A4169" w:rsidRPr="009A444B" w:rsidRDefault="003A4169">
      <w:pPr>
        <w:pStyle w:val="a3"/>
      </w:pPr>
      <w:bookmarkStart w:id="3547" w:name="_Toc96074008"/>
      <w:bookmarkStart w:id="3548" w:name="_Toc132267961"/>
      <w:r w:rsidRPr="009A444B">
        <w:t>Analyses</w:t>
      </w:r>
      <w:bookmarkEnd w:id="3547"/>
      <w:bookmarkEnd w:id="3548"/>
    </w:p>
    <w:p w14:paraId="0D285C6A" w14:textId="77777777" w:rsidR="003A4169" w:rsidRPr="009A444B" w:rsidRDefault="003A4169">
      <w:pPr>
        <w:pStyle w:val="a4"/>
      </w:pPr>
      <w:r w:rsidRPr="009A444B">
        <w:t>Analysis of longitudinal stiffeners</w:t>
      </w:r>
    </w:p>
    <w:p w14:paraId="606E10E5" w14:textId="0DF43B9C" w:rsidR="003A4169" w:rsidRDefault="003A4169" w:rsidP="009D7083">
      <w:pPr>
        <w:pStyle w:val="BodyText"/>
      </w:pPr>
      <w:r>
        <w:t>(1) </w:t>
      </w:r>
      <w:r w:rsidRPr="009A444B">
        <w:t>Longitudinal stiffeners should be analysed as continuous beams on elastic supports.</w:t>
      </w:r>
    </w:p>
    <w:p w14:paraId="798AF87B" w14:textId="77777777" w:rsidR="003A4169" w:rsidRPr="009A444B" w:rsidRDefault="003A4169">
      <w:pPr>
        <w:pStyle w:val="a4"/>
      </w:pPr>
      <w:r w:rsidRPr="009A444B">
        <w:t>Analysis of crossbeams - General</w:t>
      </w:r>
    </w:p>
    <w:p w14:paraId="636B77F9" w14:textId="1B8B3993" w:rsidR="003A4169" w:rsidRDefault="003A4169" w:rsidP="009D7083">
      <w:pPr>
        <w:pStyle w:val="BodyText"/>
      </w:pPr>
      <w:r>
        <w:t>(1) </w:t>
      </w:r>
      <w:r w:rsidRPr="009A444B">
        <w:t>For the design of crossbeams, the influence of the cut-outs in the webs of the crossbeams should be taken into account by means of appropriate calculation methods.</w:t>
      </w:r>
    </w:p>
    <w:p w14:paraId="2CE67DE0" w14:textId="77777777" w:rsidR="003A4169" w:rsidRPr="009A444B" w:rsidRDefault="003A4169">
      <w:pPr>
        <w:pStyle w:val="a4"/>
      </w:pPr>
      <w:r w:rsidRPr="009A444B">
        <w:t>Analysis of crossbeams of orthotropic bridge decks with closed section stiffeners</w:t>
      </w:r>
    </w:p>
    <w:p w14:paraId="2177BBDD" w14:textId="102B8CA3" w:rsidR="003A4169" w:rsidRDefault="003A4169" w:rsidP="009D7083">
      <w:pPr>
        <w:pStyle w:val="BodyText"/>
      </w:pPr>
      <w:r>
        <w:t>(1) </w:t>
      </w:r>
      <w:r w:rsidRPr="009A444B">
        <w:t xml:space="preserve">If the crossbeams are executed as illustrated in </w:t>
      </w:r>
      <w:r>
        <w:t>Figure </w:t>
      </w:r>
      <w:r w:rsidRPr="009A444B">
        <w:t xml:space="preserve">10.3, the internal forces and moments may be determined on an equivalent system as shown in </w:t>
      </w:r>
      <w:r>
        <w:t>Figure </w:t>
      </w:r>
      <w:r w:rsidRPr="009A444B">
        <w:t>10.3 where the deck plate and parts of the crossbeam below the cut-outs are the flanges and the areas between the cut-outs are the posts.</w:t>
      </w:r>
    </w:p>
    <w:p w14:paraId="096EDDB0" w14:textId="0B37F9B3" w:rsidR="003A4169" w:rsidRDefault="003A4169" w:rsidP="005E6156">
      <w:pPr>
        <w:pStyle w:val="BodyText"/>
        <w:keepNext/>
      </w:pPr>
      <w:r>
        <w:t>(2) </w:t>
      </w:r>
      <w:r w:rsidRPr="009A444B">
        <w:t>For calculations in accordance with (1):</w:t>
      </w:r>
    </w:p>
    <w:p w14:paraId="7D3B5897" w14:textId="77777777" w:rsidR="003A4169" w:rsidRPr="009A444B" w:rsidRDefault="003A4169" w:rsidP="00AF57F7">
      <w:pPr>
        <w:pStyle w:val="ListContinue1"/>
      </w:pPr>
      <w:r w:rsidRPr="009A444B">
        <w:t>the deformation components due to bending moments, axial forces and shear forces should be taken into account;</w:t>
      </w:r>
    </w:p>
    <w:p w14:paraId="68C286C6" w14:textId="77777777" w:rsidR="003A4169" w:rsidRPr="009A444B" w:rsidRDefault="003A4169" w:rsidP="00AF57F7">
      <w:pPr>
        <w:pStyle w:val="ListContinue1"/>
      </w:pPr>
      <w:r w:rsidRPr="009A444B">
        <w:t xml:space="preserve">the shear force transmitted from the deck plate to the web of the crossbeam in critical section A-A as shown in </w:t>
      </w:r>
      <w:r>
        <w:t>Figure </w:t>
      </w:r>
      <w:r w:rsidRPr="009A444B">
        <w:t>10.4 should be analysed as bending and shear stresses;</w:t>
      </w:r>
    </w:p>
    <w:p w14:paraId="09B945C1" w14:textId="77777777" w:rsidR="003A4169" w:rsidRPr="009A444B" w:rsidRDefault="003A4169" w:rsidP="00AF57F7">
      <w:pPr>
        <w:pStyle w:val="ListContinue1"/>
      </w:pPr>
      <w:r w:rsidRPr="009A444B">
        <w:t>the bending stresses in the areas between the cut-outs referred to above should be superimposed on the compression stresses resulting from the forces transferred locally by the closed stiffeners. When calculating the compression stresses, a load dispersal of 45° should be assumed on the side of the critical section subjected to bending-tensile stresses while a load dispersal of 35° should be assumed on the side of the section subjected to bending-compression stresses;</w:t>
      </w:r>
    </w:p>
    <w:p w14:paraId="23B5BF34" w14:textId="77777777" w:rsidR="003A4169" w:rsidRPr="009A444B" w:rsidRDefault="003A4169" w:rsidP="00AF57F7">
      <w:pPr>
        <w:pStyle w:val="ListContinue1"/>
      </w:pPr>
      <w:r w:rsidRPr="009A444B">
        <w:t>the shear stresses in the areas between cut-outs resulting from the horizontal and vertical shear forces should be added together.</w:t>
      </w:r>
    </w:p>
    <w:p w14:paraId="0E74E950" w14:textId="6F9DCB40" w:rsidR="003A4169" w:rsidRDefault="003A4169" w:rsidP="005E6156">
      <w:pPr>
        <w:pStyle w:val="BodyText"/>
        <w:keepNext/>
      </w:pPr>
      <w:r>
        <w:t>(3) </w:t>
      </w:r>
      <w:r w:rsidRPr="009A444B">
        <w:t xml:space="preserve">The direct stresses in the critical section in </w:t>
      </w:r>
      <w:r>
        <w:t>Figure </w:t>
      </w:r>
      <w:r w:rsidRPr="009A444B">
        <w:t>10.4 may be determined using the following Formulae:</w:t>
      </w:r>
    </w:p>
    <w:p w14:paraId="3627571D" w14:textId="57EE75AB" w:rsidR="003A4169" w:rsidRPr="008901DC" w:rsidRDefault="00B90619" w:rsidP="001401AF">
      <w:pPr>
        <w:pStyle w:val="Formula"/>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1</m:t>
              </m:r>
              <m:r>
                <m:rPr>
                  <m:nor/>
                </m:rPr>
                <m:t>b</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1</m:t>
              </m:r>
              <m:r>
                <m:rPr>
                  <m:nor/>
                </m:rPr>
                <m:t>c</m:t>
              </m:r>
            </m:sub>
          </m:sSub>
        </m:oMath>
      </m:oMathPara>
    </w:p>
    <w:p w14:paraId="1E45BE17" w14:textId="77777777" w:rsidR="003A4169" w:rsidRDefault="00B90619" w:rsidP="001401AF">
      <w:pPr>
        <w:pStyle w:val="Formula"/>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2</m:t>
              </m:r>
              <m:r>
                <m:rPr>
                  <m:nor/>
                </m:rPr>
                <m:t>b</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2</m:t>
              </m:r>
              <m:r>
                <m:rPr>
                  <m:nor/>
                </m:rPr>
                <m:t>c</m:t>
              </m:r>
            </m:sub>
          </m:sSub>
        </m:oMath>
      </m:oMathPara>
    </w:p>
    <w:p w14:paraId="107A5AC2" w14:textId="77777777" w:rsidR="008A542D" w:rsidRDefault="008A542D" w:rsidP="008A542D">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3969"/>
        <w:gridCol w:w="5443"/>
      </w:tblGrid>
      <w:tr w:rsidR="008A542D" w:rsidRPr="0000442A" w14:paraId="0080F58A" w14:textId="77777777" w:rsidTr="008A542D">
        <w:trPr>
          <w:cantSplit/>
        </w:trPr>
        <w:tc>
          <w:tcPr>
            <w:tcW w:w="3969" w:type="dxa"/>
          </w:tcPr>
          <w:p w14:paraId="40F8801F" w14:textId="0F786CA1" w:rsidR="008A542D" w:rsidRPr="003005A8" w:rsidRDefault="008A542D" w:rsidP="009D7083">
            <w:pPr>
              <w:pStyle w:val="Tablebody"/>
              <w:rPr>
                <w:lang w:val="es-ES"/>
              </w:rPr>
            </w:pPr>
            <m:oMathPara>
              <m:oMath>
                <m:r>
                  <w:rPr>
                    <w:rFonts w:ascii="Cambria Math" w:hAnsi="Cambria Math"/>
                    <w:lang w:val="es-ES"/>
                  </w:rPr>
                  <m:t>-</m:t>
                </m:r>
                <m:sSub>
                  <m:sSubPr>
                    <m:ctrlPr>
                      <w:rPr>
                        <w:rFonts w:ascii="Cambria Math" w:hAnsi="Cambria Math"/>
                      </w:rPr>
                    </m:ctrlPr>
                  </m:sSubPr>
                  <m:e>
                    <m:r>
                      <w:rPr>
                        <w:rFonts w:ascii="Cambria Math" w:hAnsi="Cambria Math"/>
                      </w:rPr>
                      <m:t>σ</m:t>
                    </m:r>
                  </m:e>
                  <m:sub>
                    <m:r>
                      <w:rPr>
                        <w:rFonts w:ascii="Cambria Math" w:hAnsi="Cambria Math"/>
                        <w:lang w:val="es-ES"/>
                      </w:rPr>
                      <m:t>1</m:t>
                    </m:r>
                    <m:r>
                      <m:rPr>
                        <m:nor/>
                      </m:rPr>
                      <w:rPr>
                        <w:lang w:val="es-ES"/>
                      </w:rPr>
                      <m:t>b</m:t>
                    </m:r>
                  </m:sub>
                </m:sSub>
                <m:r>
                  <w:rPr>
                    <w:rFonts w:ascii="Cambria Math" w:hAnsi="Cambria Math"/>
                    <w:lang w:val="es-ES"/>
                  </w:rPr>
                  <m:t>=+</m:t>
                </m:r>
                <m:sSub>
                  <m:sSubPr>
                    <m:ctrlPr>
                      <w:rPr>
                        <w:rFonts w:ascii="Cambria Math" w:hAnsi="Cambria Math"/>
                      </w:rPr>
                    </m:ctrlPr>
                  </m:sSubPr>
                  <m:e>
                    <m:r>
                      <w:rPr>
                        <w:rFonts w:ascii="Cambria Math" w:hAnsi="Cambria Math"/>
                      </w:rPr>
                      <m:t>σ</m:t>
                    </m:r>
                  </m:e>
                  <m:sub>
                    <m:r>
                      <w:rPr>
                        <w:rFonts w:ascii="Cambria Math" w:hAnsi="Cambria Math"/>
                        <w:lang w:val="es-ES"/>
                      </w:rPr>
                      <m:t>2</m:t>
                    </m:r>
                    <m:r>
                      <m:rPr>
                        <m:nor/>
                      </m:rPr>
                      <w:rPr>
                        <w:lang w:val="es-ES"/>
                      </w:rPr>
                      <m:t>b</m:t>
                    </m:r>
                  </m:sub>
                </m:sSub>
                <m: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w:rPr>
                            <w:lang w:val="es-ES"/>
                          </w:rPr>
                          <m:t>Ed</m:t>
                        </m:r>
                      </m:sub>
                    </m:sSub>
                  </m:num>
                  <m:den>
                    <m:sSub>
                      <m:sSubPr>
                        <m:ctrlPr>
                          <w:rPr>
                            <w:rFonts w:ascii="Cambria Math" w:hAnsi="Cambria Math"/>
                          </w:rPr>
                        </m:ctrlPr>
                      </m:sSubPr>
                      <m:e>
                        <m:r>
                          <w:rPr>
                            <w:rFonts w:ascii="Cambria Math" w:hAnsi="Cambria Math"/>
                          </w:rPr>
                          <m:t>W</m:t>
                        </m:r>
                      </m:e>
                      <m:sub>
                        <m:r>
                          <m:rPr>
                            <m:nor/>
                          </m:rPr>
                          <w:rPr>
                            <w:lang w:val="es-ES"/>
                          </w:rPr>
                          <m:t>el</m:t>
                        </m:r>
                      </m:sub>
                    </m:sSub>
                  </m:den>
                </m:f>
              </m:oMath>
            </m:oMathPara>
          </w:p>
        </w:tc>
        <w:tc>
          <w:tcPr>
            <w:tcW w:w="5443" w:type="dxa"/>
            <w:vAlign w:val="center"/>
          </w:tcPr>
          <w:p w14:paraId="1857EF38" w14:textId="106D442A" w:rsidR="008A542D" w:rsidRPr="0000442A" w:rsidRDefault="008A542D" w:rsidP="008A542D">
            <w:pPr>
              <w:pStyle w:val="Tablebody"/>
            </w:pPr>
            <w:r w:rsidRPr="009A444B">
              <w:t>are the normal stresses due to bending;</w:t>
            </w:r>
          </w:p>
        </w:tc>
      </w:tr>
      <w:tr w:rsidR="008A542D" w:rsidRPr="0000442A" w14:paraId="4ADCBA3C" w14:textId="77777777" w:rsidTr="008A542D">
        <w:trPr>
          <w:cantSplit/>
        </w:trPr>
        <w:tc>
          <w:tcPr>
            <w:tcW w:w="3969" w:type="dxa"/>
          </w:tcPr>
          <w:p w14:paraId="6E585977" w14:textId="58623ECE" w:rsidR="008A542D" w:rsidRPr="0000442A" w:rsidRDefault="00B90619" w:rsidP="009D7083">
            <w:pPr>
              <w:pStyle w:val="Tablebody"/>
            </w:pPr>
            <m:oMathPara>
              <m:oMath>
                <m:sSub>
                  <m:sSubPr>
                    <m:ctrlPr>
                      <w:rPr>
                        <w:rFonts w:ascii="Cambria Math" w:hAnsi="Cambria Math"/>
                      </w:rPr>
                    </m:ctrlPr>
                  </m:sSubPr>
                  <m:e>
                    <m:r>
                      <w:rPr>
                        <w:rFonts w:ascii="Cambria Math" w:hAnsi="Cambria Math"/>
                      </w:rPr>
                      <m:t>σ</m:t>
                    </m:r>
                  </m:e>
                  <m:sub>
                    <m:r>
                      <w:rPr>
                        <w:rFonts w:ascii="Cambria Math" w:hAnsi="Cambria Math"/>
                      </w:rPr>
                      <m:t>1</m:t>
                    </m:r>
                    <m:r>
                      <m:rPr>
                        <m:nor/>
                      </m: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m:t>i</m:t>
                        </m:r>
                      </m:sub>
                    </m:sSub>
                  </m:num>
                  <m:den>
                    <m:r>
                      <w:rPr>
                        <w:rFonts w:ascii="Cambria Math" w:hAnsi="Cambria Math"/>
                      </w:rPr>
                      <m:t xml:space="preserve">2 </m:t>
                    </m:r>
                    <m:sSub>
                      <m:sSubPr>
                        <m:ctrlPr>
                          <w:rPr>
                            <w:rFonts w:ascii="Cambria Math" w:hAnsi="Cambria Math"/>
                          </w:rPr>
                        </m:ctrlPr>
                      </m:sSubPr>
                      <m:e>
                        <m:r>
                          <w:rPr>
                            <w:rFonts w:ascii="Cambria Math" w:hAnsi="Cambria Math"/>
                          </w:rPr>
                          <m:t>A</m:t>
                        </m:r>
                      </m:e>
                      <m:sub>
                        <m:r>
                          <m:rPr>
                            <m:nor/>
                          </m:rPr>
                          <m:t>1c</m:t>
                        </m:r>
                      </m:sub>
                    </m:sSub>
                  </m:den>
                </m:f>
                <m:r>
                  <m:rPr>
                    <m:nor/>
                  </m:rPr>
                  <w:rPr>
                    <w:rFonts w:ascii="Cambria Math" w:hAnsi="Cambria Math"/>
                  </w:rPr>
                  <m:t> </m:t>
                </m:r>
                <m:r>
                  <m:rPr>
                    <m:nor/>
                  </m:rPr>
                  <w:rPr>
                    <w:rFonts w:ascii="Cambria Math" w:hAnsi="Cambria Math"/>
                  </w:rPr>
                  <m:t>and</m:t>
                </m:r>
                <m:r>
                  <m:rPr>
                    <m:nor/>
                  </m:rPr>
                  <w:rPr>
                    <w:rFonts w:ascii="Cambria Math" w:hAnsi="Cambria Math"/>
                  </w:rPr>
                  <m:t> </m:t>
                </m:r>
                <m:sSub>
                  <m:sSubPr>
                    <m:ctrlPr>
                      <w:rPr>
                        <w:rFonts w:ascii="Cambria Math" w:hAnsi="Cambria Math"/>
                      </w:rPr>
                    </m:ctrlPr>
                  </m:sSubPr>
                  <m:e>
                    <m:r>
                      <w:rPr>
                        <w:rFonts w:ascii="Cambria Math" w:hAnsi="Cambria Math"/>
                      </w:rPr>
                      <m:t>σ</m:t>
                    </m:r>
                  </m:e>
                  <m:sub>
                    <m:r>
                      <w:rPr>
                        <w:rFonts w:ascii="Cambria Math" w:hAnsi="Cambria Math"/>
                      </w:rPr>
                      <m:t>2</m:t>
                    </m:r>
                    <m:r>
                      <m:rPr>
                        <m:nor/>
                      </m: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m:t>i</m:t>
                        </m:r>
                        <m:r>
                          <m:rPr>
                            <m:nor/>
                          </m:rPr>
                          <w:rPr>
                            <w:rFonts w:ascii="Cambria Math" w:hAnsi="Cambria Math"/>
                          </w:rPr>
                          <m:t>+</m:t>
                        </m:r>
                        <m:r>
                          <m:rPr>
                            <m:nor/>
                          </m:rPr>
                          <m:t>1</m:t>
                        </m:r>
                      </m:sub>
                    </m:sSub>
                  </m:num>
                  <m:den>
                    <m:r>
                      <w:rPr>
                        <w:rFonts w:ascii="Cambria Math" w:hAnsi="Cambria Math"/>
                      </w:rPr>
                      <m:t xml:space="preserve">2 </m:t>
                    </m:r>
                    <m:sSub>
                      <m:sSubPr>
                        <m:ctrlPr>
                          <w:rPr>
                            <w:rFonts w:ascii="Cambria Math" w:hAnsi="Cambria Math"/>
                          </w:rPr>
                        </m:ctrlPr>
                      </m:sSubPr>
                      <m:e>
                        <m:r>
                          <w:rPr>
                            <w:rFonts w:ascii="Cambria Math" w:hAnsi="Cambria Math"/>
                          </w:rPr>
                          <m:t>A</m:t>
                        </m:r>
                      </m:e>
                      <m:sub>
                        <m:r>
                          <m:rPr>
                            <m:nor/>
                          </m:rPr>
                          <m:t>2c</m:t>
                        </m:r>
                      </m:sub>
                    </m:sSub>
                  </m:den>
                </m:f>
              </m:oMath>
            </m:oMathPara>
          </w:p>
        </w:tc>
        <w:tc>
          <w:tcPr>
            <w:tcW w:w="5443" w:type="dxa"/>
            <w:vAlign w:val="center"/>
          </w:tcPr>
          <w:p w14:paraId="4E6D1C1F" w14:textId="2F4451FC" w:rsidR="008A542D" w:rsidRPr="0000442A" w:rsidRDefault="008A542D" w:rsidP="008A542D">
            <w:pPr>
              <w:pStyle w:val="Tablebody"/>
            </w:pPr>
            <w:r w:rsidRPr="009A444B">
              <w:t>are the compressive stresses due to local load from stiffeners.</w:t>
            </w:r>
          </w:p>
        </w:tc>
      </w:tr>
    </w:tbl>
    <w:p w14:paraId="00C9DAAC" w14:textId="77777777" w:rsidR="003A4169" w:rsidRPr="003005A8" w:rsidRDefault="00B90619" w:rsidP="001401AF">
      <w:pPr>
        <w:pStyle w:val="Formula"/>
        <w:rPr>
          <w:lang w:val="es-ES"/>
        </w:rPr>
      </w:pPr>
      <m:oMathPara>
        <m:oMath>
          <m:sSub>
            <m:sSubPr>
              <m:ctrlPr>
                <w:rPr>
                  <w:rFonts w:ascii="Cambria Math" w:hAnsi="Cambria Math"/>
                </w:rPr>
              </m:ctrlPr>
            </m:sSubPr>
            <m:e>
              <m:r>
                <w:rPr>
                  <w:rFonts w:ascii="Cambria Math" w:hAnsi="Cambria Math"/>
                </w:rPr>
                <m:t>W</m:t>
              </m:r>
            </m:e>
            <m:sub>
              <m:r>
                <m:rPr>
                  <m:nor/>
                </m:rPr>
                <w:rPr>
                  <w:lang w:val="es-ES"/>
                </w:rPr>
                <m:t>el</m:t>
              </m:r>
            </m:sub>
          </m:sSub>
          <m:r>
            <w:rPr>
              <w:rFonts w:ascii="Cambria Math" w:hAnsi="Cambria Math"/>
              <w:lang w:val="es-ES"/>
            </w:rPr>
            <m:t>=</m:t>
          </m:r>
          <m:f>
            <m:fPr>
              <m:ctrlPr>
                <w:rPr>
                  <w:rFonts w:ascii="Cambria Math" w:hAnsi="Cambria Math"/>
                </w:rPr>
              </m:ctrlPr>
            </m:fPr>
            <m:num>
              <m:r>
                <w:rPr>
                  <w:rFonts w:ascii="Cambria Math" w:hAnsi="Cambria Math"/>
                  <w:lang w:val="es-ES"/>
                </w:rPr>
                <m:t>1</m:t>
              </m:r>
            </m:num>
            <m:den>
              <m:r>
                <w:rPr>
                  <w:rFonts w:ascii="Cambria Math" w:hAnsi="Cambria Math"/>
                  <w:lang w:val="es-ES"/>
                </w:rPr>
                <m:t>6</m:t>
              </m:r>
            </m:den>
          </m:f>
          <m:sSub>
            <m:sSubPr>
              <m:ctrlPr>
                <w:rPr>
                  <w:rFonts w:ascii="Cambria Math" w:hAnsi="Cambria Math"/>
                </w:rPr>
              </m:ctrlPr>
            </m:sSubPr>
            <m:e>
              <m:r>
                <w:rPr>
                  <w:rFonts w:ascii="Cambria Math" w:hAnsi="Cambria Math"/>
                </w:rPr>
                <m:t>t</m:t>
              </m:r>
            </m:e>
            <m:sub>
              <m:r>
                <m:rPr>
                  <m:nor/>
                </m:rPr>
                <w:rPr>
                  <w:lang w:val="es-ES"/>
                </w:rPr>
                <m:t>w,cb</m:t>
              </m:r>
            </m:sub>
          </m:sSub>
          <m:sSubSup>
            <m:sSubSupPr>
              <m:ctrlPr>
                <w:rPr>
                  <w:rFonts w:ascii="Cambria Math" w:hAnsi="Cambria Math"/>
                </w:rPr>
              </m:ctrlPr>
            </m:sSubSupPr>
            <m:e>
              <m:r>
                <w:rPr>
                  <w:rFonts w:ascii="Cambria Math" w:hAnsi="Cambria Math"/>
                </w:rPr>
                <m:t>b</m:t>
              </m:r>
            </m:e>
            <m:sub>
              <m:r>
                <m:rPr>
                  <m:nor/>
                </m:rPr>
                <w:rPr>
                  <w:lang w:val="es-ES"/>
                </w:rPr>
                <m:t>B</m:t>
              </m:r>
            </m:sub>
            <m:sup>
              <m:r>
                <w:rPr>
                  <w:rFonts w:ascii="Cambria Math" w:hAnsi="Cambria Math"/>
                  <w:lang w:val="es-ES"/>
                </w:rPr>
                <m:t>2</m:t>
              </m:r>
            </m:sup>
          </m:sSubSup>
        </m:oMath>
      </m:oMathPara>
    </w:p>
    <w:p w14:paraId="5AD6AFDB" w14:textId="77777777" w:rsidR="003A4169" w:rsidRPr="003005A8" w:rsidRDefault="00B90619" w:rsidP="001401AF">
      <w:pPr>
        <w:pStyle w:val="Formula"/>
        <w:rPr>
          <w:lang w:val="es-ES"/>
        </w:rPr>
      </w:pPr>
      <m:oMathPara>
        <m:oMath>
          <m:sSub>
            <m:sSubPr>
              <m:ctrlPr>
                <w:rPr>
                  <w:rFonts w:ascii="Cambria Math" w:hAnsi="Cambria Math"/>
                </w:rPr>
              </m:ctrlPr>
            </m:sSubPr>
            <m:e>
              <m:r>
                <w:rPr>
                  <w:rFonts w:ascii="Cambria Math" w:hAnsi="Cambria Math"/>
                </w:rPr>
                <m:t>A</m:t>
              </m:r>
            </m:e>
            <m:sub>
              <m:r>
                <w:rPr>
                  <w:rFonts w:ascii="Cambria Math" w:hAnsi="Cambria Math"/>
                  <w:lang w:val="es-ES"/>
                </w:rPr>
                <m:t>1</m:t>
              </m:r>
              <m:r>
                <m:rPr>
                  <m:nor/>
                </m:rPr>
                <w:rPr>
                  <w:lang w:val="es-ES"/>
                </w:rPr>
                <m:t>c</m:t>
              </m:r>
            </m:sub>
          </m:sSub>
          <m:r>
            <w:rPr>
              <w:rFonts w:ascii="Cambria Math" w:hAnsi="Cambria Math"/>
              <w:lang w:val="es-ES"/>
            </w:rPr>
            <m:t>=</m:t>
          </m:r>
          <m:sSub>
            <m:sSubPr>
              <m:ctrlPr>
                <w:rPr>
                  <w:rFonts w:ascii="Cambria Math" w:hAnsi="Cambria Math"/>
                </w:rPr>
              </m:ctrlPr>
            </m:sSubPr>
            <m:e>
              <m:r>
                <w:rPr>
                  <w:rFonts w:ascii="Cambria Math" w:hAnsi="Cambria Math"/>
                </w:rPr>
                <m:t>b</m:t>
              </m:r>
            </m:e>
            <m:sub>
              <m:r>
                <m:rPr>
                  <m:nor/>
                </m:rPr>
                <w:rPr>
                  <w:lang w:val="es-ES"/>
                </w:rPr>
                <m:t>1c</m:t>
              </m:r>
            </m:sub>
          </m:sSub>
          <m:r>
            <w:rPr>
              <w:rFonts w:ascii="Cambria Math" w:hAnsi="Cambria Math"/>
              <w:lang w:val="es-ES"/>
            </w:rPr>
            <m:t xml:space="preserve"> </m:t>
          </m:r>
          <m:sSub>
            <m:sSubPr>
              <m:ctrlPr>
                <w:rPr>
                  <w:rFonts w:ascii="Cambria Math" w:hAnsi="Cambria Math"/>
                </w:rPr>
              </m:ctrlPr>
            </m:sSubPr>
            <m:e>
              <m:r>
                <w:rPr>
                  <w:rFonts w:ascii="Cambria Math" w:hAnsi="Cambria Math"/>
                </w:rPr>
                <m:t>t</m:t>
              </m:r>
            </m:e>
            <m:sub>
              <m:r>
                <m:rPr>
                  <m:nor/>
                </m:rPr>
                <w:rPr>
                  <w:lang w:val="es-ES"/>
                </w:rPr>
                <m:t>w,cb</m:t>
              </m:r>
            </m:sub>
          </m:sSub>
        </m:oMath>
      </m:oMathPara>
    </w:p>
    <w:p w14:paraId="79254750" w14:textId="41072FF9" w:rsidR="003A4169" w:rsidRPr="008A542D" w:rsidRDefault="00B90619" w:rsidP="001401AF">
      <w:pPr>
        <w:pStyle w:val="Formula"/>
      </w:pPr>
      <m:oMathPara>
        <m:oMath>
          <m:sSub>
            <m:sSubPr>
              <m:ctrlPr>
                <w:rPr>
                  <w:rFonts w:ascii="Cambria Math" w:hAnsi="Cambria Math"/>
                </w:rPr>
              </m:ctrlPr>
            </m:sSubPr>
            <m:e>
              <m:r>
                <w:rPr>
                  <w:rFonts w:ascii="Cambria Math" w:hAnsi="Cambria Math"/>
                </w:rPr>
                <m:t>A</m:t>
              </m:r>
            </m:e>
            <m:sub>
              <m:r>
                <w:rPr>
                  <w:rFonts w:ascii="Cambria Math" w:hAnsi="Cambria Math"/>
                </w:rPr>
                <m:t>2</m:t>
              </m:r>
              <m:r>
                <m:rPr>
                  <m:nor/>
                </m:rPr>
                <m:t>c</m:t>
              </m:r>
            </m:sub>
          </m:sSub>
          <m:r>
            <w:rPr>
              <w:rFonts w:ascii="Cambria Math" w:hAnsi="Cambria Math"/>
            </w:rPr>
            <m:t>=</m:t>
          </m:r>
          <m:sSub>
            <m:sSubPr>
              <m:ctrlPr>
                <w:rPr>
                  <w:rFonts w:ascii="Cambria Math" w:hAnsi="Cambria Math"/>
                </w:rPr>
              </m:ctrlPr>
            </m:sSubPr>
            <m:e>
              <m:r>
                <w:rPr>
                  <w:rFonts w:ascii="Cambria Math" w:hAnsi="Cambria Math"/>
                </w:rPr>
                <m:t>b</m:t>
              </m:r>
            </m:e>
            <m:sub>
              <m:r>
                <m:rPr>
                  <m:nor/>
                </m:rPr>
                <m:t>2c</m:t>
              </m:r>
            </m:sub>
          </m:sSub>
          <m:r>
            <w:rPr>
              <w:rFonts w:ascii="Cambria Math" w:hAnsi="Cambria Math"/>
            </w:rPr>
            <m:t xml:space="preserve"> </m:t>
          </m:r>
          <m:sSub>
            <m:sSubPr>
              <m:ctrlPr>
                <w:rPr>
                  <w:rFonts w:ascii="Cambria Math" w:hAnsi="Cambria Math"/>
                </w:rPr>
              </m:ctrlPr>
            </m:sSubPr>
            <m:e>
              <m:r>
                <w:rPr>
                  <w:rFonts w:ascii="Cambria Math" w:hAnsi="Cambria Math"/>
                </w:rPr>
                <m:t>t</m:t>
              </m:r>
            </m:e>
            <m:sub>
              <m:r>
                <m:rPr>
                  <m:nor/>
                </m:rPr>
                <m:t>w,cb</m:t>
              </m:r>
            </m:sub>
          </m:sSub>
        </m:oMath>
      </m:oMathPara>
    </w:p>
    <w:tbl>
      <w:tblPr>
        <w:tblW w:w="9411" w:type="dxa"/>
        <w:tblInd w:w="397" w:type="dxa"/>
        <w:tblLayout w:type="fixed"/>
        <w:tblCellMar>
          <w:left w:w="28" w:type="dxa"/>
          <w:right w:w="28" w:type="dxa"/>
        </w:tblCellMar>
        <w:tblLook w:val="0600" w:firstRow="0" w:lastRow="0" w:firstColumn="0" w:lastColumn="0" w:noHBand="1" w:noVBand="1"/>
      </w:tblPr>
      <w:tblGrid>
        <w:gridCol w:w="1984"/>
        <w:gridCol w:w="7427"/>
      </w:tblGrid>
      <w:tr w:rsidR="008A542D" w:rsidRPr="0000442A" w14:paraId="24170B72" w14:textId="77777777" w:rsidTr="00AA4DEB">
        <w:trPr>
          <w:cantSplit/>
        </w:trPr>
        <w:tc>
          <w:tcPr>
            <w:tcW w:w="1984" w:type="dxa"/>
          </w:tcPr>
          <w:p w14:paraId="111AEA56" w14:textId="4A8DD738" w:rsidR="008A542D" w:rsidRPr="0000442A" w:rsidRDefault="008A542D" w:rsidP="00AA4DEB">
            <w:pPr>
              <w:pStyle w:val="Tablebody"/>
              <w:keepNext/>
            </w:pPr>
            <w:r w:rsidRPr="009A444B">
              <w:rPr>
                <w:i/>
              </w:rPr>
              <w:t>V</w:t>
            </w:r>
            <w:r w:rsidRPr="00F3283B">
              <w:rPr>
                <w:position w:val="-6"/>
                <w:sz w:val="18"/>
                <w:szCs w:val="18"/>
              </w:rPr>
              <w:t>Ed</w:t>
            </w:r>
            <w:r w:rsidRPr="004C7719">
              <w:t> </w:t>
            </w:r>
            <w:r w:rsidRPr="00E061F1">
              <w:rPr>
                <w:rFonts w:ascii="Cambria Math" w:hAnsi="Cambria Math"/>
              </w:rPr>
              <w:t>=</w:t>
            </w:r>
            <w:r w:rsidRPr="004C7719">
              <w:t> </w:t>
            </w:r>
            <w:r w:rsidRPr="009A444B">
              <w:rPr>
                <w:i/>
              </w:rPr>
              <w:t>N</w:t>
            </w:r>
            <w:r w:rsidRPr="00F3283B">
              <w:rPr>
                <w:position w:val="-6"/>
                <w:sz w:val="18"/>
                <w:szCs w:val="18"/>
              </w:rPr>
              <w:t>i</w:t>
            </w:r>
            <w:r w:rsidRPr="005E6156">
              <w:rPr>
                <w:rFonts w:ascii="Cambria Math" w:hAnsi="Cambria Math"/>
                <w:position w:val="-6"/>
                <w:sz w:val="18"/>
                <w:szCs w:val="18"/>
              </w:rPr>
              <w:t>+</w:t>
            </w:r>
            <w:r w:rsidRPr="00F3283B">
              <w:rPr>
                <w:position w:val="-6"/>
                <w:sz w:val="18"/>
                <w:szCs w:val="18"/>
              </w:rPr>
              <w:t>1</w:t>
            </w:r>
            <w:r w:rsidRPr="009A444B">
              <w:t xml:space="preserve"> </w:t>
            </w:r>
            <w:r w:rsidR="00AA4DEB" w:rsidRPr="00AA4DEB">
              <w:rPr>
                <w:rFonts w:ascii="Cambria Math" w:hAnsi="Cambria Math"/>
              </w:rPr>
              <w:t>−</w:t>
            </w:r>
            <w:r w:rsidRPr="009A444B">
              <w:t xml:space="preserve"> </w:t>
            </w:r>
            <w:r w:rsidRPr="009A444B">
              <w:rPr>
                <w:i/>
              </w:rPr>
              <w:t>N</w:t>
            </w:r>
            <w:r w:rsidRPr="00F3283B">
              <w:rPr>
                <w:position w:val="-6"/>
                <w:sz w:val="18"/>
                <w:szCs w:val="18"/>
              </w:rPr>
              <w:t>i</w:t>
            </w:r>
          </w:p>
        </w:tc>
        <w:tc>
          <w:tcPr>
            <w:tcW w:w="7427" w:type="dxa"/>
            <w:vAlign w:val="center"/>
          </w:tcPr>
          <w:p w14:paraId="509CA29C" w14:textId="64DB4055" w:rsidR="008A542D" w:rsidRPr="0000442A" w:rsidRDefault="008A542D" w:rsidP="00AA4DEB">
            <w:pPr>
              <w:pStyle w:val="Tablebody"/>
              <w:keepNext/>
            </w:pPr>
            <w:r w:rsidRPr="009A444B">
              <w:t>is the design value of the horizontal shear force</w:t>
            </w:r>
          </w:p>
        </w:tc>
      </w:tr>
      <w:tr w:rsidR="00AA4DEB" w:rsidRPr="0000442A" w14:paraId="0C395877" w14:textId="77777777" w:rsidTr="00AA4DEB">
        <w:trPr>
          <w:cantSplit/>
        </w:trPr>
        <w:tc>
          <w:tcPr>
            <w:tcW w:w="1984" w:type="dxa"/>
          </w:tcPr>
          <w:p w14:paraId="64FF55B1" w14:textId="4119A807" w:rsidR="00AA4DEB" w:rsidRPr="00AA4DEB" w:rsidRDefault="00B90619" w:rsidP="00AA4DEB">
            <w:pPr>
              <w:pStyle w:val="Tablebody"/>
              <w:keepNext/>
            </w:pPr>
            <m:oMathPara>
              <m:oMath>
                <m:sSub>
                  <m:sSubPr>
                    <m:ctrlPr>
                      <w:rPr>
                        <w:rFonts w:ascii="Cambria Math" w:hAnsi="Cambria Math"/>
                      </w:rPr>
                    </m:ctrlPr>
                  </m:sSubPr>
                  <m:e>
                    <m:r>
                      <w:rPr>
                        <w:rFonts w:ascii="Cambria Math" w:hAnsi="Cambria Math"/>
                      </w:rPr>
                      <m:t>M</m:t>
                    </m:r>
                  </m:e>
                  <m:sub>
                    <m:r>
                      <m:rPr>
                        <m:nor/>
                      </m:rPr>
                      <m:t>Ed</m:t>
                    </m:r>
                  </m:sub>
                </m:sSub>
                <m:r>
                  <w:rPr>
                    <w:rFonts w:ascii="Cambria Math" w:hAnsi="Cambria Math"/>
                  </w:rPr>
                  <m:t>=</m:t>
                </m:r>
                <m:sSub>
                  <m:sSubPr>
                    <m:ctrlPr>
                      <w:rPr>
                        <w:rFonts w:ascii="Cambria Math" w:hAnsi="Cambria Math"/>
                      </w:rPr>
                    </m:ctrlPr>
                  </m:sSubPr>
                  <m:e>
                    <m:r>
                      <w:rPr>
                        <w:rFonts w:ascii="Cambria Math" w:hAnsi="Cambria Math"/>
                      </w:rPr>
                      <m:t>V</m:t>
                    </m:r>
                  </m:e>
                  <m:sub>
                    <m:r>
                      <m:rPr>
                        <m:nor/>
                      </m:rPr>
                      <m:t>Ed</m:t>
                    </m:r>
                  </m:sub>
                </m:sSub>
                <m:r>
                  <w:rPr>
                    <w:rFonts w:ascii="Cambria Math" w:hAnsi="Cambria Math"/>
                  </w:rPr>
                  <m:t>h</m:t>
                </m:r>
              </m:oMath>
            </m:oMathPara>
          </w:p>
        </w:tc>
        <w:tc>
          <w:tcPr>
            <w:tcW w:w="7427" w:type="dxa"/>
            <w:vAlign w:val="center"/>
          </w:tcPr>
          <w:p w14:paraId="328750F3" w14:textId="7B2E5022" w:rsidR="00AA4DEB" w:rsidRPr="00AA4DEB" w:rsidRDefault="00AA4DEB" w:rsidP="00AA4DEB">
            <w:pPr>
              <w:pStyle w:val="Tablebody"/>
              <w:keepNext/>
            </w:pPr>
            <w:r w:rsidRPr="009A444B">
              <w:t>is the design value of the bending moment in the critical section</w:t>
            </w:r>
          </w:p>
        </w:tc>
      </w:tr>
      <w:tr w:rsidR="00AA4DEB" w:rsidRPr="0000442A" w14:paraId="6434C148" w14:textId="77777777" w:rsidTr="00AA4DEB">
        <w:trPr>
          <w:cantSplit/>
        </w:trPr>
        <w:tc>
          <w:tcPr>
            <w:tcW w:w="1984" w:type="dxa"/>
          </w:tcPr>
          <w:p w14:paraId="66BAEA24" w14:textId="261FDD03" w:rsidR="00AA4DEB" w:rsidRPr="00AA4DEB" w:rsidRDefault="00AA4DEB" w:rsidP="00AA4DEB">
            <w:pPr>
              <w:pStyle w:val="Tablebody"/>
              <w:keepNext/>
            </w:pPr>
            <w:r w:rsidRPr="009A444B">
              <w:rPr>
                <w:i/>
              </w:rPr>
              <w:t>F</w:t>
            </w:r>
            <w:r w:rsidRPr="00F3283B">
              <w:rPr>
                <w:position w:val="-6"/>
                <w:sz w:val="18"/>
                <w:szCs w:val="18"/>
              </w:rPr>
              <w:t>i</w:t>
            </w:r>
            <w:r w:rsidRPr="009A444B">
              <w:t>, F</w:t>
            </w:r>
            <w:r w:rsidRPr="00F3283B">
              <w:rPr>
                <w:position w:val="-6"/>
                <w:sz w:val="18"/>
                <w:szCs w:val="18"/>
              </w:rPr>
              <w:t>i</w:t>
            </w:r>
            <w:r w:rsidRPr="005E6156">
              <w:rPr>
                <w:rFonts w:ascii="Cambria Math" w:hAnsi="Cambria Math"/>
                <w:position w:val="-6"/>
                <w:sz w:val="18"/>
                <w:szCs w:val="18"/>
              </w:rPr>
              <w:t>+</w:t>
            </w:r>
            <w:r w:rsidRPr="00F3283B">
              <w:rPr>
                <w:position w:val="-6"/>
                <w:sz w:val="18"/>
                <w:szCs w:val="18"/>
              </w:rPr>
              <w:t>1</w:t>
            </w:r>
          </w:p>
        </w:tc>
        <w:tc>
          <w:tcPr>
            <w:tcW w:w="7427" w:type="dxa"/>
            <w:vAlign w:val="center"/>
          </w:tcPr>
          <w:p w14:paraId="2BB5456A" w14:textId="6B4E5A04" w:rsidR="00AA4DEB" w:rsidRPr="00AA4DEB" w:rsidRDefault="00AA4DEB" w:rsidP="00AA4DEB">
            <w:pPr>
              <w:pStyle w:val="Tablebody"/>
              <w:keepNext/>
            </w:pPr>
            <w:r w:rsidRPr="009A444B">
              <w:t>are the loads introduced from the stiffeners</w:t>
            </w:r>
          </w:p>
        </w:tc>
      </w:tr>
      <w:tr w:rsidR="00AA4DEB" w:rsidRPr="0000442A" w14:paraId="22D047D6" w14:textId="77777777" w:rsidTr="00AA4DEB">
        <w:trPr>
          <w:cantSplit/>
        </w:trPr>
        <w:tc>
          <w:tcPr>
            <w:tcW w:w="1984" w:type="dxa"/>
          </w:tcPr>
          <w:p w14:paraId="4036A340" w14:textId="6EA99299" w:rsidR="00AA4DEB" w:rsidRPr="00AA4DEB" w:rsidRDefault="00AA4DEB" w:rsidP="009D7083">
            <w:pPr>
              <w:pStyle w:val="Tablebody"/>
            </w:pPr>
            <w:r w:rsidRPr="009A444B">
              <w:rPr>
                <w:i/>
              </w:rPr>
              <w:t>t</w:t>
            </w:r>
            <w:r w:rsidRPr="00F3283B">
              <w:rPr>
                <w:position w:val="-6"/>
                <w:sz w:val="18"/>
                <w:szCs w:val="18"/>
              </w:rPr>
              <w:t>w,cb</w:t>
            </w:r>
          </w:p>
        </w:tc>
        <w:tc>
          <w:tcPr>
            <w:tcW w:w="7427" w:type="dxa"/>
            <w:vAlign w:val="center"/>
          </w:tcPr>
          <w:p w14:paraId="0B2197FC" w14:textId="1BABC2D4" w:rsidR="00AA4DEB" w:rsidRPr="00AA4DEB" w:rsidRDefault="00AA4DEB" w:rsidP="009D7083">
            <w:pPr>
              <w:pStyle w:val="Tablebody"/>
            </w:pPr>
            <w:r w:rsidRPr="009A444B">
              <w:t>is the thickness of the plate</w:t>
            </w:r>
          </w:p>
        </w:tc>
      </w:tr>
    </w:tbl>
    <w:p w14:paraId="5240133D" w14:textId="671370C6" w:rsidR="003A4169" w:rsidRDefault="003A4169" w:rsidP="00AA4DEB">
      <w:pPr>
        <w:pStyle w:val="BodyText"/>
        <w:spacing w:before="120"/>
      </w:pPr>
      <w:r>
        <w:t>(4) </w:t>
      </w:r>
      <w:r w:rsidRPr="009A444B">
        <w:t>Transverse bending in the longitudinal welds between closed section stiffeners and deck plate do not need to be verified by calculation, considering that the rules of this annex are followed.</w:t>
      </w:r>
    </w:p>
    <w:p w14:paraId="7F2EDDF4" w14:textId="2984BBB9" w:rsidR="003A4169" w:rsidRDefault="003A4169" w:rsidP="009D7083">
      <w:pPr>
        <w:pStyle w:val="BodyText"/>
      </w:pPr>
      <w:r>
        <w:t>(5) </w:t>
      </w:r>
      <w:r w:rsidRPr="009A444B">
        <w:t xml:space="preserve">Fatigue verification should be performed according to </w:t>
      </w:r>
      <w:r>
        <w:t>Clause </w:t>
      </w:r>
      <w:r w:rsidRPr="009A444B">
        <w:t>10.</w:t>
      </w:r>
    </w:p>
    <w:p w14:paraId="4405CED4" w14:textId="77777777" w:rsidR="003A4169" w:rsidRPr="009A444B" w:rsidRDefault="003A4169" w:rsidP="009D7083">
      <w:pPr>
        <w:pStyle w:val="a3"/>
      </w:pPr>
      <w:bookmarkStart w:id="3549" w:name="_Toc96074009"/>
      <w:bookmarkStart w:id="3550" w:name="_Toc132267962"/>
      <w:r w:rsidRPr="009A444B">
        <w:t>Flame cut surfaces</w:t>
      </w:r>
      <w:bookmarkEnd w:id="3549"/>
      <w:bookmarkEnd w:id="3550"/>
    </w:p>
    <w:p w14:paraId="2DDC7827" w14:textId="7B648605" w:rsidR="003A4169" w:rsidRDefault="003A4169" w:rsidP="009D7083">
      <w:pPr>
        <w:pStyle w:val="BodyText"/>
      </w:pPr>
      <w:r>
        <w:t>(1) </w:t>
      </w:r>
      <w:r w:rsidRPr="009A444B">
        <w:t xml:space="preserve">Flame-cut surfaces at the cut-outs in crossbeams should conform to quality ranges 1 to 3 in accordance with </w:t>
      </w:r>
      <w:r>
        <w:t>EN ISO </w:t>
      </w:r>
      <w:r w:rsidRPr="009A444B">
        <w:t>9013. The edges should be chamfered.</w:t>
      </w:r>
    </w:p>
    <w:p w14:paraId="7DFA4189" w14:textId="77777777" w:rsidR="003A4169" w:rsidRPr="009A444B" w:rsidRDefault="003A4169">
      <w:pPr>
        <w:pStyle w:val="a2"/>
      </w:pPr>
      <w:bookmarkStart w:id="3551" w:name="_Toc134425699"/>
      <w:bookmarkStart w:id="3552" w:name="_Toc96074010"/>
      <w:bookmarkStart w:id="3553" w:name="_Toc132267963"/>
      <w:r w:rsidRPr="009A444B">
        <w:t>Tolerances for semi-finished products and fabrication</w:t>
      </w:r>
      <w:bookmarkEnd w:id="3551"/>
      <w:bookmarkEnd w:id="3552"/>
      <w:bookmarkEnd w:id="3553"/>
    </w:p>
    <w:p w14:paraId="04B12F04" w14:textId="77777777" w:rsidR="003A4169" w:rsidRPr="009A444B" w:rsidRDefault="003A4169">
      <w:pPr>
        <w:pStyle w:val="a3"/>
      </w:pPr>
      <w:bookmarkStart w:id="3554" w:name="_Toc96074011"/>
      <w:bookmarkStart w:id="3555" w:name="_Toc132267964"/>
      <w:r w:rsidRPr="009A444B">
        <w:t>Tolerances for semi-finished products</w:t>
      </w:r>
      <w:bookmarkEnd w:id="3554"/>
      <w:bookmarkEnd w:id="3555"/>
    </w:p>
    <w:p w14:paraId="1C6564E0" w14:textId="46446BBB" w:rsidR="003A4169" w:rsidRDefault="003A4169" w:rsidP="009D7083">
      <w:pPr>
        <w:pStyle w:val="BodyText"/>
      </w:pPr>
      <w:r>
        <w:t>(1) </w:t>
      </w:r>
      <w:r w:rsidRPr="009A444B">
        <w:t xml:space="preserve">Irrespective of the fabrication methods employed for the delivery of semi-finished products, such as the deck plate or formed stiffeners, the tolerances for fabrication specified in </w:t>
      </w:r>
      <w:r>
        <w:t>Table </w:t>
      </w:r>
      <w:r w:rsidRPr="009A444B">
        <w:t>C.4 should be met.</w:t>
      </w:r>
    </w:p>
    <w:p w14:paraId="78DBB698" w14:textId="3FB42F33" w:rsidR="003A4169" w:rsidRDefault="003A4169" w:rsidP="009D7083">
      <w:pPr>
        <w:pStyle w:val="BodyText"/>
      </w:pPr>
      <w:r>
        <w:t>(2) Table </w:t>
      </w:r>
      <w:r w:rsidRPr="009A444B">
        <w:t xml:space="preserve">C.3 gives guidance on the tolerances for semi-finished products that may be used for procurements. This guidance need not be followed where the requirements of </w:t>
      </w:r>
      <w:r>
        <w:t>Table </w:t>
      </w:r>
      <w:r w:rsidRPr="009A444B">
        <w:t>C.4 are met by other measures.</w:t>
      </w:r>
    </w:p>
    <w:p w14:paraId="1FF8E187" w14:textId="77777777" w:rsidR="003A4169" w:rsidRPr="009A444B" w:rsidRDefault="003A4169">
      <w:pPr>
        <w:pStyle w:val="a3"/>
      </w:pPr>
      <w:bookmarkStart w:id="3556" w:name="_Toc96074012"/>
      <w:bookmarkStart w:id="3557" w:name="_Toc132267965"/>
      <w:r w:rsidRPr="009A444B">
        <w:t>Tolerances for fabrication</w:t>
      </w:r>
      <w:bookmarkEnd w:id="3556"/>
      <w:bookmarkEnd w:id="3557"/>
    </w:p>
    <w:p w14:paraId="29F0B8B5" w14:textId="105866A3" w:rsidR="003A4169" w:rsidRDefault="003A4169" w:rsidP="009D7083">
      <w:pPr>
        <w:pStyle w:val="BodyText"/>
      </w:pPr>
      <w:r>
        <w:t>(1) </w:t>
      </w:r>
      <w:r w:rsidRPr="009A444B">
        <w:t xml:space="preserve">The tolerances in </w:t>
      </w:r>
      <w:r>
        <w:t>Table </w:t>
      </w:r>
      <w:r w:rsidRPr="009A444B">
        <w:t>C.4 apply for the design, fabrication and execution.</w:t>
      </w:r>
    </w:p>
    <w:p w14:paraId="12EAC83B" w14:textId="16DA26EE" w:rsidR="003A4169" w:rsidRDefault="003A4169" w:rsidP="005E6156">
      <w:pPr>
        <w:pStyle w:val="BodyText"/>
        <w:keepNext/>
      </w:pPr>
      <w:r>
        <w:t>(2) </w:t>
      </w:r>
      <w:r w:rsidRPr="009A444B">
        <w:t xml:space="preserve">The following terms are used in </w:t>
      </w:r>
      <w:r>
        <w:t>Table </w:t>
      </w:r>
      <w:r w:rsidRPr="009A444B">
        <w:t>C.4:</w:t>
      </w:r>
    </w:p>
    <w:p w14:paraId="5410360E" w14:textId="77777777" w:rsidR="003A4169" w:rsidRDefault="003A4169" w:rsidP="00AA4DEB">
      <w:pPr>
        <w:pStyle w:val="ListContinue1"/>
      </w:pPr>
      <w:r w:rsidRPr="009A444B">
        <w:t xml:space="preserve">Requirement 1: External test results according to quality level of </w:t>
      </w:r>
      <w:r>
        <w:t>EN ISO </w:t>
      </w:r>
      <w:r w:rsidRPr="009A444B">
        <w:t>5817;</w:t>
      </w:r>
    </w:p>
    <w:p w14:paraId="0CF6A0E3" w14:textId="77777777" w:rsidR="003A4169" w:rsidRDefault="003A4169" w:rsidP="00AA4DEB">
      <w:pPr>
        <w:pStyle w:val="ListContinue1"/>
      </w:pPr>
      <w:r w:rsidRPr="009A444B">
        <w:t xml:space="preserve">Requirement 2: Internal test results according to quality level of </w:t>
      </w:r>
      <w:r>
        <w:t>EN ISO </w:t>
      </w:r>
      <w:r w:rsidRPr="009A444B">
        <w:t>5817;</w:t>
      </w:r>
    </w:p>
    <w:p w14:paraId="6C86EA38" w14:textId="77777777" w:rsidR="003A4169" w:rsidRDefault="003A4169" w:rsidP="00AA4DEB">
      <w:pPr>
        <w:pStyle w:val="ListContinue1"/>
      </w:pPr>
      <w:r w:rsidRPr="009A444B">
        <w:t>Requirement 3: See C.5.3;</w:t>
      </w:r>
    </w:p>
    <w:p w14:paraId="0ED46AAC" w14:textId="4C6E80C5" w:rsidR="003A4169" w:rsidRDefault="003A4169" w:rsidP="00AA4DEB">
      <w:pPr>
        <w:pStyle w:val="ListContinue1"/>
      </w:pPr>
      <w:r w:rsidRPr="009A444B">
        <w:t xml:space="preserve">Requirement 4: Steels conforming to </w:t>
      </w:r>
      <w:r>
        <w:t>EN </w:t>
      </w:r>
      <w:r w:rsidRPr="009A444B">
        <w:t xml:space="preserve">10164 as specified in </w:t>
      </w:r>
      <w:r w:rsidR="00A86460">
        <w:t>pr</w:t>
      </w:r>
      <w:r>
        <w:t>EN </w:t>
      </w:r>
      <w:r w:rsidRPr="009A444B">
        <w:t>1993</w:t>
      </w:r>
      <w:r>
        <w:noBreakHyphen/>
      </w:r>
      <w:r w:rsidRPr="009A444B">
        <w:t>2.</w:t>
      </w:r>
    </w:p>
    <w:p w14:paraId="060CF392" w14:textId="77777777" w:rsidR="003A4169" w:rsidRPr="009A444B" w:rsidRDefault="003A4169">
      <w:pPr>
        <w:pStyle w:val="a3"/>
      </w:pPr>
      <w:bookmarkStart w:id="3558" w:name="_Toc96074013"/>
      <w:bookmarkStart w:id="3559" w:name="_Toc132267966"/>
      <w:r w:rsidRPr="009A444B">
        <w:t>Particular requirements for welded connections</w:t>
      </w:r>
      <w:bookmarkEnd w:id="3558"/>
      <w:bookmarkEnd w:id="3559"/>
    </w:p>
    <w:p w14:paraId="39E8EC86" w14:textId="2CACD2E3" w:rsidR="003A4169" w:rsidRDefault="003A4169" w:rsidP="009D7083">
      <w:pPr>
        <w:pStyle w:val="BodyText"/>
      </w:pPr>
      <w:r>
        <w:t>(1) </w:t>
      </w:r>
      <w:r w:rsidRPr="009A444B">
        <w:t xml:space="preserve">Where required in </w:t>
      </w:r>
      <w:r>
        <w:t>Table </w:t>
      </w:r>
      <w:r w:rsidRPr="009A444B">
        <w:t xml:space="preserve">C.4 with reference to this section, the conditions specified in </w:t>
      </w:r>
      <w:r>
        <w:t>Table </w:t>
      </w:r>
      <w:r w:rsidRPr="009A444B">
        <w:t xml:space="preserve">C.5 apply in addition to quality level B of </w:t>
      </w:r>
      <w:r>
        <w:t>EN ISO </w:t>
      </w:r>
      <w:r w:rsidRPr="009A444B">
        <w:t>5817.</w:t>
      </w:r>
    </w:p>
    <w:p w14:paraId="37C6AB45" w14:textId="77777777" w:rsidR="003A4169" w:rsidRPr="00AA4DEB" w:rsidRDefault="003A4169" w:rsidP="005E6156">
      <w:pPr>
        <w:pStyle w:val="Note"/>
        <w:keepNext/>
        <w:spacing w:after="120"/>
      </w:pPr>
      <w:r w:rsidRPr="00AA4DEB">
        <w:t>NOTE</w:t>
      </w:r>
      <w:r w:rsidRPr="00AA4DEB">
        <w:tab/>
        <w:t>The following abbreviations for test methods and verifications are used in Table C.4:</w:t>
      </w:r>
    </w:p>
    <w:p w14:paraId="5BA540B2" w14:textId="77777777" w:rsidR="003A4169" w:rsidRPr="00AA4DEB" w:rsidRDefault="003A4169" w:rsidP="00AA4DEB">
      <w:pPr>
        <w:pStyle w:val="Note"/>
        <w:keepNext/>
        <w:tabs>
          <w:tab w:val="clear" w:pos="960"/>
        </w:tabs>
        <w:spacing w:after="120"/>
        <w:ind w:left="403" w:hanging="403"/>
      </w:pPr>
      <w:r w:rsidRPr="00AA4DEB">
        <w:t>1</w:t>
      </w:r>
      <w:r w:rsidRPr="00AA4DEB">
        <w:tab/>
        <w:t>ultrasonic testing UT</w:t>
      </w:r>
    </w:p>
    <w:p w14:paraId="6DAFC334" w14:textId="77777777" w:rsidR="003A4169" w:rsidRPr="00AA4DEB" w:rsidRDefault="003A4169" w:rsidP="00AA4DEB">
      <w:pPr>
        <w:pStyle w:val="Note"/>
        <w:keepNext/>
        <w:tabs>
          <w:tab w:val="clear" w:pos="960"/>
        </w:tabs>
        <w:spacing w:after="120"/>
        <w:ind w:left="403" w:hanging="403"/>
      </w:pPr>
      <w:r w:rsidRPr="00AA4DEB">
        <w:t>2</w:t>
      </w:r>
      <w:r w:rsidRPr="00AA4DEB">
        <w:tab/>
        <w:t>radiographic testing RT</w:t>
      </w:r>
    </w:p>
    <w:p w14:paraId="0AE09A3B" w14:textId="275A53A7" w:rsidR="003A4169" w:rsidRDefault="003A4169" w:rsidP="00AA4DEB">
      <w:pPr>
        <w:pStyle w:val="Note"/>
        <w:tabs>
          <w:tab w:val="clear" w:pos="960"/>
        </w:tabs>
        <w:ind w:left="403" w:hanging="403"/>
      </w:pPr>
      <w:r w:rsidRPr="00AA4DEB">
        <w:t>3</w:t>
      </w:r>
      <w:r w:rsidRPr="00AA4DEB">
        <w:tab/>
        <w:t>dye penetration test PT</w:t>
      </w:r>
    </w:p>
    <w:p w14:paraId="1840E451" w14:textId="77777777" w:rsidR="00AA4DEB" w:rsidRDefault="00AA4DEB" w:rsidP="00AA4DEB">
      <w:pPr>
        <w:pStyle w:val="BodyText"/>
        <w:sectPr w:rsidR="00AA4DEB" w:rsidSect="004E4AB6">
          <w:headerReference w:type="even" r:id="rId101"/>
          <w:headerReference w:type="default" r:id="rId102"/>
          <w:footerReference w:type="even" r:id="rId103"/>
          <w:footerReference w:type="default" r:id="rId104"/>
          <w:pgSz w:w="11906" w:h="16838" w:code="9"/>
          <w:pgMar w:top="1644" w:right="737" w:bottom="1418" w:left="851" w:header="709" w:footer="284" w:gutter="567"/>
          <w:cols w:space="708"/>
          <w:docGrid w:linePitch="360"/>
        </w:sectPr>
      </w:pPr>
    </w:p>
    <w:p w14:paraId="6589721E" w14:textId="2B0998D4" w:rsidR="003A4169" w:rsidRPr="009A444B" w:rsidRDefault="003A4169" w:rsidP="00AA4DEB">
      <w:pPr>
        <w:pStyle w:val="Tabletitle"/>
        <w:spacing w:before="0"/>
      </w:pPr>
      <w:r w:rsidRPr="00B56602">
        <w:t>Table </w:t>
      </w:r>
      <w:r w:rsidRPr="00B56602">
        <w:fldChar w:fldCharType="begin"/>
      </w:r>
      <w:r w:rsidRPr="00B56602">
        <w:instrText xml:space="preserve"> IF </w:instrText>
      </w:r>
      <w:r w:rsidRPr="00B56602">
        <w:fldChar w:fldCharType="begin"/>
      </w:r>
      <w:r w:rsidRPr="00B56602">
        <w:instrText xml:space="preserve">SEQ aaa \c </w:instrText>
      </w:r>
      <w:r w:rsidRPr="00B56602">
        <w:fldChar w:fldCharType="separate"/>
      </w:r>
      <w:r w:rsidR="00D64118">
        <w:rPr>
          <w:noProof/>
        </w:rPr>
        <w:instrText>3</w:instrText>
      </w:r>
      <w:r w:rsidRPr="00B56602">
        <w:fldChar w:fldCharType="end"/>
      </w:r>
      <w:r w:rsidRPr="00B56602">
        <w:instrText xml:space="preserve"> &gt;= 1 "</w:instrText>
      </w:r>
      <w:r w:rsidRPr="00B56602">
        <w:fldChar w:fldCharType="begin"/>
      </w:r>
      <w:r w:rsidRPr="00B56602">
        <w:instrText xml:space="preserve">SEQ aaa \c \* ALPHABETIC </w:instrText>
      </w:r>
      <w:r w:rsidRPr="00B56602">
        <w:fldChar w:fldCharType="separate"/>
      </w:r>
      <w:r w:rsidR="00D64118">
        <w:rPr>
          <w:noProof/>
        </w:rPr>
        <w:instrText>C</w:instrText>
      </w:r>
      <w:r w:rsidRPr="00B56602">
        <w:fldChar w:fldCharType="end"/>
      </w:r>
      <w:r w:rsidRPr="00B56602">
        <w:instrText xml:space="preserve">." "" </w:instrText>
      </w:r>
      <w:r w:rsidRPr="00B56602">
        <w:fldChar w:fldCharType="separate"/>
      </w:r>
      <w:r w:rsidR="00D64118">
        <w:rPr>
          <w:noProof/>
        </w:rPr>
        <w:t>C</w:t>
      </w:r>
      <w:r w:rsidR="00D64118" w:rsidRPr="00B56602">
        <w:rPr>
          <w:noProof/>
        </w:rPr>
        <w:t>.</w:t>
      </w:r>
      <w:r w:rsidRPr="00B56602">
        <w:fldChar w:fldCharType="end"/>
      </w:r>
      <w:r w:rsidRPr="00B56602">
        <w:fldChar w:fldCharType="begin"/>
      </w:r>
      <w:r w:rsidRPr="00B56602">
        <w:instrText xml:space="preserve">SEQ Table </w:instrText>
      </w:r>
      <w:r w:rsidRPr="00B56602">
        <w:fldChar w:fldCharType="separate"/>
      </w:r>
      <w:r w:rsidR="00D64118">
        <w:rPr>
          <w:noProof/>
        </w:rPr>
        <w:t>3</w:t>
      </w:r>
      <w:r w:rsidRPr="00B56602">
        <w:fldChar w:fldCharType="end"/>
      </w:r>
      <w:r w:rsidRPr="00B56602">
        <w:t> — Tolerances of semi finished products</w:t>
      </w:r>
    </w:p>
    <w:tbl>
      <w:tblPr>
        <w:tblStyle w:val="TableGrid"/>
        <w:tblW w:w="13777" w:type="dxa"/>
        <w:tblLayout w:type="fixed"/>
        <w:tblLook w:val="0620" w:firstRow="1" w:lastRow="0" w:firstColumn="0" w:lastColumn="0" w:noHBand="1" w:noVBand="1"/>
      </w:tblPr>
      <w:tblGrid>
        <w:gridCol w:w="2268"/>
        <w:gridCol w:w="1701"/>
        <w:gridCol w:w="1984"/>
        <w:gridCol w:w="1984"/>
        <w:gridCol w:w="3572"/>
        <w:gridCol w:w="2268"/>
      </w:tblGrid>
      <w:tr w:rsidR="003A4169" w:rsidRPr="00AA4DEB" w14:paraId="28720E98" w14:textId="77777777" w:rsidTr="00EA025D">
        <w:trPr>
          <w:cnfStyle w:val="100000000000" w:firstRow="1" w:lastRow="0" w:firstColumn="0" w:lastColumn="0" w:oddVBand="0" w:evenVBand="0" w:oddHBand="0" w:evenHBand="0" w:firstRowFirstColumn="0" w:firstRowLastColumn="0" w:lastRowFirstColumn="0" w:lastRowLastColumn="0"/>
          <w:tblHeader/>
        </w:trPr>
        <w:tc>
          <w:tcPr>
            <w:tcW w:w="2268" w:type="dxa"/>
          </w:tcPr>
          <w:p w14:paraId="64EBDAF0" w14:textId="77777777" w:rsidR="003A4169" w:rsidRPr="00AA4DEB" w:rsidRDefault="003A4169" w:rsidP="00AA4DEB">
            <w:pPr>
              <w:pStyle w:val="Tableheader-"/>
            </w:pPr>
            <w:r w:rsidRPr="00AA4DEB">
              <w:t>Product</w:t>
            </w:r>
          </w:p>
        </w:tc>
        <w:tc>
          <w:tcPr>
            <w:tcW w:w="1701" w:type="dxa"/>
          </w:tcPr>
          <w:p w14:paraId="473B148F" w14:textId="77777777" w:rsidR="003A4169" w:rsidRPr="00AA4DEB" w:rsidRDefault="003A4169" w:rsidP="00AA4DEB">
            <w:pPr>
              <w:pStyle w:val="Tableheader-"/>
            </w:pPr>
            <w:r w:rsidRPr="00AA4DEB">
              <w:t>Thickness</w:t>
            </w:r>
          </w:p>
        </w:tc>
        <w:tc>
          <w:tcPr>
            <w:tcW w:w="1984" w:type="dxa"/>
          </w:tcPr>
          <w:p w14:paraId="409096F4" w14:textId="4752CE89" w:rsidR="003A4169" w:rsidRPr="00AA4DEB" w:rsidRDefault="003A4169" w:rsidP="00AA4DEB">
            <w:pPr>
              <w:pStyle w:val="Tableheader-"/>
            </w:pPr>
            <w:r w:rsidRPr="00AA4DEB">
              <w:t>Length/depth</w:t>
            </w:r>
          </w:p>
        </w:tc>
        <w:tc>
          <w:tcPr>
            <w:tcW w:w="1984" w:type="dxa"/>
          </w:tcPr>
          <w:p w14:paraId="05FBE2CA" w14:textId="77777777" w:rsidR="003A4169" w:rsidRPr="00AA4DEB" w:rsidRDefault="003A4169" w:rsidP="00AA4DEB">
            <w:pPr>
              <w:pStyle w:val="Tableheader-"/>
            </w:pPr>
            <w:r w:rsidRPr="00AA4DEB">
              <w:t>Width</w:t>
            </w:r>
          </w:p>
        </w:tc>
        <w:tc>
          <w:tcPr>
            <w:tcW w:w="3572" w:type="dxa"/>
          </w:tcPr>
          <w:p w14:paraId="2B381230" w14:textId="77777777" w:rsidR="003A4169" w:rsidRPr="00AA4DEB" w:rsidRDefault="003A4169" w:rsidP="00AA4DEB">
            <w:pPr>
              <w:pStyle w:val="Tableheader-"/>
            </w:pPr>
            <w:r w:rsidRPr="00AA4DEB">
              <w:t>Straightness</w:t>
            </w:r>
          </w:p>
        </w:tc>
        <w:tc>
          <w:tcPr>
            <w:tcW w:w="2268" w:type="dxa"/>
          </w:tcPr>
          <w:p w14:paraId="211E74C3" w14:textId="77777777" w:rsidR="003A4169" w:rsidRPr="00AA4DEB" w:rsidRDefault="003A4169" w:rsidP="00AA4DEB">
            <w:pPr>
              <w:pStyle w:val="Tableheader-"/>
            </w:pPr>
            <w:r w:rsidRPr="00AA4DEB">
              <w:t>Remarks</w:t>
            </w:r>
          </w:p>
        </w:tc>
      </w:tr>
      <w:tr w:rsidR="003A4169" w:rsidRPr="00AA4DEB" w14:paraId="230CEE11" w14:textId="77777777" w:rsidTr="00EA025D">
        <w:tc>
          <w:tcPr>
            <w:tcW w:w="2268" w:type="dxa"/>
            <w:tcBorders>
              <w:bottom w:val="single" w:sz="6" w:space="0" w:color="auto"/>
            </w:tcBorders>
            <w:vAlign w:val="top"/>
          </w:tcPr>
          <w:p w14:paraId="3AA6A813" w14:textId="77777777" w:rsidR="003A4169" w:rsidRPr="00AA4DEB" w:rsidRDefault="003A4169" w:rsidP="00AA4DEB">
            <w:pPr>
              <w:pStyle w:val="Tablebody-"/>
            </w:pPr>
            <w:r w:rsidRPr="00AA4DEB">
              <w:t>1)</w:t>
            </w:r>
          </w:p>
          <w:p w14:paraId="268AA5FD" w14:textId="77777777" w:rsidR="003A4169" w:rsidRPr="00AA4DEB" w:rsidRDefault="003A4169" w:rsidP="00AA4DEB">
            <w:pPr>
              <w:pStyle w:val="Tablebody-"/>
            </w:pPr>
            <w:r w:rsidRPr="00AA4DEB">
              <w:t>Plate for deck after cutting and straightening by rolling</w:t>
            </w:r>
          </w:p>
        </w:tc>
        <w:tc>
          <w:tcPr>
            <w:tcW w:w="1701" w:type="dxa"/>
            <w:tcBorders>
              <w:bottom w:val="single" w:sz="6" w:space="0" w:color="auto"/>
            </w:tcBorders>
            <w:vAlign w:val="top"/>
          </w:tcPr>
          <w:p w14:paraId="300EA085" w14:textId="77777777" w:rsidR="003A4169" w:rsidRPr="00AA4DEB" w:rsidRDefault="003A4169" w:rsidP="00AA4DEB">
            <w:pPr>
              <w:pStyle w:val="Tablebody-"/>
            </w:pPr>
            <w:r w:rsidRPr="00AA4DEB">
              <w:t>EN 10029, class C</w:t>
            </w:r>
          </w:p>
        </w:tc>
        <w:tc>
          <w:tcPr>
            <w:tcW w:w="1984" w:type="dxa"/>
            <w:tcBorders>
              <w:bottom w:val="single" w:sz="6" w:space="0" w:color="auto"/>
            </w:tcBorders>
            <w:vAlign w:val="top"/>
          </w:tcPr>
          <w:p w14:paraId="3C30DE57" w14:textId="6369281A" w:rsidR="003A4169" w:rsidRPr="00AA4DEB" w:rsidRDefault="00B56602" w:rsidP="00AA4DEB">
            <w:pPr>
              <w:pStyle w:val="FigureImage"/>
              <w:keepNext w:val="0"/>
              <w:spacing w:before="120"/>
            </w:pPr>
            <w:r>
              <w:rPr>
                <w:noProof/>
              </w:rPr>
              <w:drawing>
                <wp:inline distT="0" distB="0" distL="0" distR="0" wp14:anchorId="5434524C" wp14:editId="6AF994EA">
                  <wp:extent cx="943356" cy="335280"/>
                  <wp:effectExtent l="0" t="0" r="9525" b="7620"/>
                  <wp:docPr id="1226156430" name="tc3_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0" name="tc3_001a.tif"/>
                          <pic:cNvPicPr/>
                        </pic:nvPicPr>
                        <pic:blipFill>
                          <a:blip r:embed="rId105" r:link="rId106" cstate="print">
                            <a:extLst>
                              <a:ext uri="{28A0092B-C50C-407E-A947-70E740481C1C}">
                                <a14:useLocalDpi xmlns:a14="http://schemas.microsoft.com/office/drawing/2010/main" val="0"/>
                              </a:ext>
                            </a:extLst>
                          </a:blip>
                          <a:stretch>
                            <a:fillRect/>
                          </a:stretch>
                        </pic:blipFill>
                        <pic:spPr>
                          <a:xfrm>
                            <a:off x="0" y="0"/>
                            <a:ext cx="943356" cy="335280"/>
                          </a:xfrm>
                          <a:prstGeom prst="rect">
                            <a:avLst/>
                          </a:prstGeom>
                        </pic:spPr>
                      </pic:pic>
                    </a:graphicData>
                  </a:graphic>
                </wp:inline>
              </w:drawing>
            </w:r>
          </w:p>
        </w:tc>
        <w:tc>
          <w:tcPr>
            <w:tcW w:w="1984" w:type="dxa"/>
            <w:tcBorders>
              <w:bottom w:val="single" w:sz="6" w:space="0" w:color="auto"/>
            </w:tcBorders>
            <w:vAlign w:val="top"/>
          </w:tcPr>
          <w:p w14:paraId="39CE8925" w14:textId="2EF70EF9" w:rsidR="003A4169" w:rsidRPr="00AA4DEB" w:rsidRDefault="00B56602" w:rsidP="00AA4DEB">
            <w:pPr>
              <w:pStyle w:val="FigureImage"/>
              <w:keepNext w:val="0"/>
              <w:spacing w:before="120"/>
            </w:pPr>
            <w:r>
              <w:rPr>
                <w:noProof/>
              </w:rPr>
              <w:drawing>
                <wp:inline distT="0" distB="0" distL="0" distR="0" wp14:anchorId="5706294B" wp14:editId="03D2B332">
                  <wp:extent cx="925068" cy="605028"/>
                  <wp:effectExtent l="0" t="0" r="8890" b="5080"/>
                  <wp:docPr id="1226156431" name="tc3_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1" name="tc3_001b.tif"/>
                          <pic:cNvPicPr/>
                        </pic:nvPicPr>
                        <pic:blipFill>
                          <a:blip r:embed="rId107" r:link="rId108" cstate="print">
                            <a:extLst>
                              <a:ext uri="{28A0092B-C50C-407E-A947-70E740481C1C}">
                                <a14:useLocalDpi xmlns:a14="http://schemas.microsoft.com/office/drawing/2010/main" val="0"/>
                              </a:ext>
                            </a:extLst>
                          </a:blip>
                          <a:stretch>
                            <a:fillRect/>
                          </a:stretch>
                        </pic:blipFill>
                        <pic:spPr>
                          <a:xfrm>
                            <a:off x="0" y="0"/>
                            <a:ext cx="925068" cy="605028"/>
                          </a:xfrm>
                          <a:prstGeom prst="rect">
                            <a:avLst/>
                          </a:prstGeom>
                        </pic:spPr>
                      </pic:pic>
                    </a:graphicData>
                  </a:graphic>
                </wp:inline>
              </w:drawing>
            </w:r>
          </w:p>
        </w:tc>
        <w:tc>
          <w:tcPr>
            <w:tcW w:w="3572" w:type="dxa"/>
            <w:tcBorders>
              <w:bottom w:val="single" w:sz="6" w:space="0" w:color="auto"/>
            </w:tcBorders>
            <w:vAlign w:val="top"/>
          </w:tcPr>
          <w:p w14:paraId="43702C9A" w14:textId="0B8D0A25" w:rsidR="003A4169" w:rsidRPr="00AA4DEB" w:rsidRDefault="00B56602" w:rsidP="00AA4DEB">
            <w:pPr>
              <w:pStyle w:val="FigureImage"/>
              <w:keepNext w:val="0"/>
              <w:spacing w:before="120"/>
            </w:pPr>
            <w:r>
              <w:rPr>
                <w:noProof/>
              </w:rPr>
              <w:drawing>
                <wp:inline distT="0" distB="0" distL="0" distR="0" wp14:anchorId="3CCAD873" wp14:editId="45314514">
                  <wp:extent cx="1755648" cy="733044"/>
                  <wp:effectExtent l="0" t="0" r="0" b="0"/>
                  <wp:docPr id="1226156432" name="tc3_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2" name="tc3_001c.tif"/>
                          <pic:cNvPicPr/>
                        </pic:nvPicPr>
                        <pic:blipFill>
                          <a:blip r:embed="rId109" r:link="rId110" cstate="print">
                            <a:extLst>
                              <a:ext uri="{28A0092B-C50C-407E-A947-70E740481C1C}">
                                <a14:useLocalDpi xmlns:a14="http://schemas.microsoft.com/office/drawing/2010/main" val="0"/>
                              </a:ext>
                            </a:extLst>
                          </a:blip>
                          <a:stretch>
                            <a:fillRect/>
                          </a:stretch>
                        </pic:blipFill>
                        <pic:spPr>
                          <a:xfrm>
                            <a:off x="0" y="0"/>
                            <a:ext cx="1755648" cy="733044"/>
                          </a:xfrm>
                          <a:prstGeom prst="rect">
                            <a:avLst/>
                          </a:prstGeom>
                        </pic:spPr>
                      </pic:pic>
                    </a:graphicData>
                  </a:graphic>
                </wp:inline>
              </w:drawing>
            </w:r>
          </w:p>
          <w:p w14:paraId="416BF9D2" w14:textId="77777777" w:rsidR="003A4169" w:rsidRPr="00AA4DEB" w:rsidRDefault="003A4169" w:rsidP="00AA4DEB">
            <w:pPr>
              <w:pStyle w:val="KeyTitle"/>
            </w:pPr>
            <w:r w:rsidRPr="00AA4DEB">
              <w:t>Key</w:t>
            </w:r>
          </w:p>
          <w:p w14:paraId="665BBA03" w14:textId="58BACA28" w:rsidR="003A4169" w:rsidRPr="00AA4DEB" w:rsidRDefault="003A4169" w:rsidP="00EA025D">
            <w:pPr>
              <w:pStyle w:val="KeyText"/>
              <w:ind w:left="284" w:hanging="284"/>
            </w:pPr>
            <w:r w:rsidRPr="00AA4DEB">
              <w:t>1</w:t>
            </w:r>
            <w:r w:rsidRPr="00AA4DEB">
              <w:tab/>
              <w:t>measure length 2</w:t>
            </w:r>
            <w:r w:rsidR="00AA4DEB">
              <w:t> </w:t>
            </w:r>
            <w:r w:rsidRPr="00AA4DEB">
              <w:t>000 mm</w:t>
            </w:r>
          </w:p>
          <w:p w14:paraId="67FC054A" w14:textId="77777777" w:rsidR="003A4169" w:rsidRPr="00AA4DEB" w:rsidRDefault="003A4169" w:rsidP="00EA025D">
            <w:pPr>
              <w:pStyle w:val="KeyText"/>
              <w:ind w:left="284" w:hanging="284"/>
            </w:pPr>
            <w:r w:rsidRPr="00AA4DEB">
              <w:t>2</w:t>
            </w:r>
            <w:r w:rsidRPr="00AA4DEB">
              <w:tab/>
              <w:t>plate</w:t>
            </w:r>
          </w:p>
          <w:p w14:paraId="4A63DFEB" w14:textId="77777777" w:rsidR="003A4169" w:rsidRPr="00AA4DEB" w:rsidRDefault="003A4169" w:rsidP="00EA025D">
            <w:pPr>
              <w:pStyle w:val="KeyText"/>
              <w:ind w:left="284" w:hanging="284"/>
            </w:pPr>
            <w:r w:rsidRPr="00AA4DEB">
              <w:t>3</w:t>
            </w:r>
            <w:r w:rsidRPr="00AA4DEB">
              <w:tab/>
              <w:t>fit up gap max. 2,0 mm</w:t>
            </w:r>
          </w:p>
        </w:tc>
        <w:tc>
          <w:tcPr>
            <w:tcW w:w="2268" w:type="dxa"/>
            <w:tcBorders>
              <w:bottom w:val="single" w:sz="6" w:space="0" w:color="auto"/>
            </w:tcBorders>
            <w:vAlign w:val="top"/>
          </w:tcPr>
          <w:p w14:paraId="749213C2" w14:textId="77777777" w:rsidR="003A4169" w:rsidRPr="00AA4DEB" w:rsidRDefault="003A4169" w:rsidP="00AA4DEB">
            <w:pPr>
              <w:pStyle w:val="Tablebody-"/>
            </w:pPr>
            <w:r w:rsidRPr="00AA4DEB">
              <w:t>Length and widths inclusive of provisions for shrinkage and after application of the final weld preparation.</w:t>
            </w:r>
          </w:p>
        </w:tc>
      </w:tr>
      <w:tr w:rsidR="00EA025D" w:rsidRPr="00AA4DEB" w14:paraId="2517FC6D" w14:textId="77777777" w:rsidTr="00EA025D">
        <w:tc>
          <w:tcPr>
            <w:tcW w:w="2268" w:type="dxa"/>
            <w:vMerge w:val="restart"/>
            <w:tcBorders>
              <w:top w:val="single" w:sz="6" w:space="0" w:color="auto"/>
            </w:tcBorders>
            <w:vAlign w:val="top"/>
          </w:tcPr>
          <w:p w14:paraId="4215CDEE" w14:textId="77777777" w:rsidR="00EA025D" w:rsidRPr="00AA4DEB" w:rsidRDefault="00EA025D" w:rsidP="00AA4DEB">
            <w:pPr>
              <w:pStyle w:val="Tablebody-"/>
            </w:pPr>
            <w:r w:rsidRPr="00AA4DEB">
              <w:t>2)</w:t>
            </w:r>
          </w:p>
          <w:p w14:paraId="5989EF70" w14:textId="77777777" w:rsidR="00EA025D" w:rsidRPr="00AA4DEB" w:rsidRDefault="00EA025D" w:rsidP="00AA4DEB">
            <w:pPr>
              <w:pStyle w:val="Tablebody-"/>
            </w:pPr>
            <w:r w:rsidRPr="00AA4DEB">
              <w:t>Formed profile</w:t>
            </w:r>
          </w:p>
          <w:p w14:paraId="1BB37C93" w14:textId="77777777" w:rsidR="00EA025D" w:rsidRPr="00AA4DEB" w:rsidRDefault="00EA025D" w:rsidP="00AA4DEB">
            <w:pPr>
              <w:pStyle w:val="Tablebody-"/>
            </w:pPr>
            <w:r w:rsidRPr="00AA4DEB">
              <w:t>a) for passing through crossbeams with cope holes</w:t>
            </w:r>
          </w:p>
          <w:p w14:paraId="4FBEC18F" w14:textId="37F13A49" w:rsidR="00EA025D" w:rsidRPr="00AA4DEB" w:rsidRDefault="00B56602" w:rsidP="00AA4DEB">
            <w:pPr>
              <w:pStyle w:val="FigureImage"/>
              <w:keepNext w:val="0"/>
              <w:spacing w:before="120"/>
            </w:pPr>
            <w:r>
              <w:rPr>
                <w:noProof/>
              </w:rPr>
              <w:drawing>
                <wp:inline distT="0" distB="0" distL="0" distR="0" wp14:anchorId="3C55DD7C" wp14:editId="0E33E7C9">
                  <wp:extent cx="685800" cy="440436"/>
                  <wp:effectExtent l="0" t="0" r="0" b="0"/>
                  <wp:docPr id="1226156433" name="tc3_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3" name="tc3_002a.tif"/>
                          <pic:cNvPicPr/>
                        </pic:nvPicPr>
                        <pic:blipFill>
                          <a:blip r:embed="rId111" r:link="rId112" cstate="print">
                            <a:extLst>
                              <a:ext uri="{28A0092B-C50C-407E-A947-70E740481C1C}">
                                <a14:useLocalDpi xmlns:a14="http://schemas.microsoft.com/office/drawing/2010/main" val="0"/>
                              </a:ext>
                            </a:extLst>
                          </a:blip>
                          <a:stretch>
                            <a:fillRect/>
                          </a:stretch>
                        </pic:blipFill>
                        <pic:spPr>
                          <a:xfrm>
                            <a:off x="0" y="0"/>
                            <a:ext cx="685800" cy="440436"/>
                          </a:xfrm>
                          <a:prstGeom prst="rect">
                            <a:avLst/>
                          </a:prstGeom>
                        </pic:spPr>
                      </pic:pic>
                    </a:graphicData>
                  </a:graphic>
                </wp:inline>
              </w:drawing>
            </w:r>
          </w:p>
          <w:p w14:paraId="64146097" w14:textId="77777777" w:rsidR="00EA025D" w:rsidRPr="00AA4DEB" w:rsidRDefault="00EA025D" w:rsidP="00AA4DEB">
            <w:pPr>
              <w:pStyle w:val="Tablebody-"/>
            </w:pPr>
            <w:r w:rsidRPr="00AA4DEB">
              <w:t>b) for passing through crossbeams without cope holes</w:t>
            </w:r>
          </w:p>
          <w:p w14:paraId="7CCA724B" w14:textId="273271C6" w:rsidR="00EA025D" w:rsidRPr="00AA4DEB" w:rsidRDefault="00B56602" w:rsidP="00AA4DEB">
            <w:pPr>
              <w:pStyle w:val="FigureImage"/>
              <w:keepNext w:val="0"/>
              <w:spacing w:before="120"/>
            </w:pPr>
            <w:r>
              <w:rPr>
                <w:noProof/>
              </w:rPr>
              <w:drawing>
                <wp:inline distT="0" distB="0" distL="0" distR="0" wp14:anchorId="55438F8C" wp14:editId="784FC37D">
                  <wp:extent cx="685800" cy="440436"/>
                  <wp:effectExtent l="0" t="0" r="0" b="0"/>
                  <wp:docPr id="1226156434" name="tc3_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4" name="tc3_002b.tif"/>
                          <pic:cNvPicPr/>
                        </pic:nvPicPr>
                        <pic:blipFill>
                          <a:blip r:embed="rId113" r:link="rId114" cstate="print">
                            <a:extLst>
                              <a:ext uri="{28A0092B-C50C-407E-A947-70E740481C1C}">
                                <a14:useLocalDpi xmlns:a14="http://schemas.microsoft.com/office/drawing/2010/main" val="0"/>
                              </a:ext>
                            </a:extLst>
                          </a:blip>
                          <a:stretch>
                            <a:fillRect/>
                          </a:stretch>
                        </pic:blipFill>
                        <pic:spPr>
                          <a:xfrm>
                            <a:off x="0" y="0"/>
                            <a:ext cx="685800" cy="440436"/>
                          </a:xfrm>
                          <a:prstGeom prst="rect">
                            <a:avLst/>
                          </a:prstGeom>
                        </pic:spPr>
                      </pic:pic>
                    </a:graphicData>
                  </a:graphic>
                </wp:inline>
              </w:drawing>
            </w:r>
          </w:p>
        </w:tc>
        <w:tc>
          <w:tcPr>
            <w:tcW w:w="1701" w:type="dxa"/>
            <w:vMerge w:val="restart"/>
            <w:tcBorders>
              <w:top w:val="single" w:sz="6" w:space="0" w:color="auto"/>
            </w:tcBorders>
            <w:vAlign w:val="top"/>
          </w:tcPr>
          <w:p w14:paraId="7D8FA798" w14:textId="77777777" w:rsidR="00EA025D" w:rsidRPr="00AA4DEB" w:rsidRDefault="00EA025D" w:rsidP="00AA4DEB">
            <w:pPr>
              <w:pStyle w:val="Tablebody-"/>
            </w:pPr>
            <w:r w:rsidRPr="00AA4DEB">
              <w:t>EN 10029, class C</w:t>
            </w:r>
          </w:p>
        </w:tc>
        <w:tc>
          <w:tcPr>
            <w:tcW w:w="1984" w:type="dxa"/>
            <w:tcBorders>
              <w:top w:val="single" w:sz="6" w:space="0" w:color="auto"/>
              <w:bottom w:val="nil"/>
            </w:tcBorders>
            <w:vAlign w:val="top"/>
          </w:tcPr>
          <w:p w14:paraId="7A51E70D" w14:textId="00FD90FB" w:rsidR="00EA025D" w:rsidRDefault="00EA025D" w:rsidP="00EA025D">
            <w:pPr>
              <w:pStyle w:val="Tablebody-"/>
            </w:pPr>
            <w:r>
              <w:t>a)</w:t>
            </w:r>
          </w:p>
          <w:p w14:paraId="0B1D7845" w14:textId="0A6F245B" w:rsidR="00EA025D" w:rsidRPr="00AA4DEB" w:rsidRDefault="00B56602" w:rsidP="00EA025D">
            <w:pPr>
              <w:pStyle w:val="FigureImage"/>
              <w:keepNext w:val="0"/>
              <w:spacing w:before="120"/>
            </w:pPr>
            <w:r>
              <w:rPr>
                <w:noProof/>
              </w:rPr>
              <w:drawing>
                <wp:inline distT="0" distB="0" distL="0" distR="0" wp14:anchorId="64D2709B" wp14:editId="270B7877">
                  <wp:extent cx="786384" cy="316992"/>
                  <wp:effectExtent l="0" t="0" r="0" b="6985"/>
                  <wp:docPr id="1226156435" name="tc3_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5" name="tc3_002c.tif"/>
                          <pic:cNvPicPr/>
                        </pic:nvPicPr>
                        <pic:blipFill>
                          <a:blip r:embed="rId115" r:link="rId116" cstate="print">
                            <a:extLst>
                              <a:ext uri="{28A0092B-C50C-407E-A947-70E740481C1C}">
                                <a14:useLocalDpi xmlns:a14="http://schemas.microsoft.com/office/drawing/2010/main" val="0"/>
                              </a:ext>
                            </a:extLst>
                          </a:blip>
                          <a:stretch>
                            <a:fillRect/>
                          </a:stretch>
                        </pic:blipFill>
                        <pic:spPr>
                          <a:xfrm>
                            <a:off x="0" y="0"/>
                            <a:ext cx="786384" cy="316992"/>
                          </a:xfrm>
                          <a:prstGeom prst="rect">
                            <a:avLst/>
                          </a:prstGeom>
                        </pic:spPr>
                      </pic:pic>
                    </a:graphicData>
                  </a:graphic>
                </wp:inline>
              </w:drawing>
            </w:r>
          </w:p>
        </w:tc>
        <w:tc>
          <w:tcPr>
            <w:tcW w:w="1984" w:type="dxa"/>
            <w:tcBorders>
              <w:top w:val="single" w:sz="6" w:space="0" w:color="auto"/>
              <w:bottom w:val="nil"/>
            </w:tcBorders>
            <w:vAlign w:val="top"/>
          </w:tcPr>
          <w:p w14:paraId="711E962A" w14:textId="77777777" w:rsidR="00EA025D" w:rsidRDefault="00EA025D" w:rsidP="00EA025D">
            <w:pPr>
              <w:pStyle w:val="Tablebody-"/>
            </w:pPr>
            <w:r>
              <w:t>a)</w:t>
            </w:r>
          </w:p>
          <w:p w14:paraId="049BA0E6" w14:textId="09505574" w:rsidR="00EA025D" w:rsidRPr="00AA4DEB" w:rsidRDefault="00B56602" w:rsidP="00AA4DEB">
            <w:pPr>
              <w:pStyle w:val="FigureImage"/>
              <w:keepNext w:val="0"/>
              <w:spacing w:before="120"/>
            </w:pPr>
            <w:r>
              <w:rPr>
                <w:noProof/>
              </w:rPr>
              <w:drawing>
                <wp:inline distT="0" distB="0" distL="0" distR="0" wp14:anchorId="69EAFACF" wp14:editId="7E192FFD">
                  <wp:extent cx="797052" cy="781812"/>
                  <wp:effectExtent l="0" t="0" r="3175" b="0"/>
                  <wp:docPr id="1226156437" name="tc3_00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7" name="tc3_002e.tif"/>
                          <pic:cNvPicPr/>
                        </pic:nvPicPr>
                        <pic:blipFill>
                          <a:blip r:embed="rId117" r:link="rId118" cstate="print">
                            <a:extLst>
                              <a:ext uri="{28A0092B-C50C-407E-A947-70E740481C1C}">
                                <a14:useLocalDpi xmlns:a14="http://schemas.microsoft.com/office/drawing/2010/main" val="0"/>
                              </a:ext>
                            </a:extLst>
                          </a:blip>
                          <a:stretch>
                            <a:fillRect/>
                          </a:stretch>
                        </pic:blipFill>
                        <pic:spPr>
                          <a:xfrm>
                            <a:off x="0" y="0"/>
                            <a:ext cx="797052" cy="781812"/>
                          </a:xfrm>
                          <a:prstGeom prst="rect">
                            <a:avLst/>
                          </a:prstGeom>
                        </pic:spPr>
                      </pic:pic>
                    </a:graphicData>
                  </a:graphic>
                </wp:inline>
              </w:drawing>
            </w:r>
          </w:p>
        </w:tc>
        <w:tc>
          <w:tcPr>
            <w:tcW w:w="3572" w:type="dxa"/>
            <w:vMerge w:val="restart"/>
            <w:tcBorders>
              <w:top w:val="single" w:sz="6" w:space="0" w:color="auto"/>
            </w:tcBorders>
            <w:vAlign w:val="top"/>
          </w:tcPr>
          <w:p w14:paraId="61784303" w14:textId="77777777" w:rsidR="00EA025D" w:rsidRPr="00AA4DEB" w:rsidRDefault="00EA025D" w:rsidP="00AA4DEB">
            <w:pPr>
              <w:pStyle w:val="Tablebody-"/>
            </w:pPr>
            <w:r w:rsidRPr="00AA4DEB">
              <w:t>a) and b)</w:t>
            </w:r>
          </w:p>
          <w:p w14:paraId="5DAFB16A" w14:textId="29DB4607" w:rsidR="00EA025D" w:rsidRPr="00AA4DEB" w:rsidRDefault="00B56602" w:rsidP="00AA4DEB">
            <w:pPr>
              <w:pStyle w:val="FigureImage"/>
              <w:keepNext w:val="0"/>
              <w:spacing w:before="120"/>
            </w:pPr>
            <w:r>
              <w:rPr>
                <w:noProof/>
              </w:rPr>
              <w:drawing>
                <wp:inline distT="0" distB="0" distL="0" distR="0" wp14:anchorId="5C1A48FE" wp14:editId="2752F70C">
                  <wp:extent cx="1696212" cy="1746504"/>
                  <wp:effectExtent l="0" t="0" r="0" b="6350"/>
                  <wp:docPr id="1226156439" name="tc3_002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9" name="tc3_002g.tif"/>
                          <pic:cNvPicPr/>
                        </pic:nvPicPr>
                        <pic:blipFill>
                          <a:blip r:embed="rId119" r:link="rId120" cstate="print">
                            <a:extLst>
                              <a:ext uri="{28A0092B-C50C-407E-A947-70E740481C1C}">
                                <a14:useLocalDpi xmlns:a14="http://schemas.microsoft.com/office/drawing/2010/main" val="0"/>
                              </a:ext>
                            </a:extLst>
                          </a:blip>
                          <a:stretch>
                            <a:fillRect/>
                          </a:stretch>
                        </pic:blipFill>
                        <pic:spPr>
                          <a:xfrm>
                            <a:off x="0" y="0"/>
                            <a:ext cx="1696212" cy="1746504"/>
                          </a:xfrm>
                          <a:prstGeom prst="rect">
                            <a:avLst/>
                          </a:prstGeom>
                        </pic:spPr>
                      </pic:pic>
                    </a:graphicData>
                  </a:graphic>
                </wp:inline>
              </w:drawing>
            </w:r>
          </w:p>
          <w:p w14:paraId="38361BDB" w14:textId="77777777" w:rsidR="00EA025D" w:rsidRPr="00AA4DEB" w:rsidRDefault="00EA025D" w:rsidP="00AA4DEB">
            <w:pPr>
              <w:pStyle w:val="KeyTitle"/>
            </w:pPr>
            <w:r w:rsidRPr="00AA4DEB">
              <w:t>Key</w:t>
            </w:r>
          </w:p>
          <w:p w14:paraId="0ED76D10" w14:textId="01CB9A92" w:rsidR="00EA025D" w:rsidRPr="00AA4DEB" w:rsidRDefault="00EA025D" w:rsidP="00EA025D">
            <w:pPr>
              <w:pStyle w:val="KeyText"/>
              <w:ind w:left="284" w:hanging="284"/>
            </w:pPr>
            <w:r w:rsidRPr="00AA4DEB">
              <w:t>1</w:t>
            </w:r>
            <w:r w:rsidRPr="00AA4DEB">
              <w:tab/>
              <w:t xml:space="preserve">max. gap </w:t>
            </w:r>
            <w:r w:rsidRPr="00EA025D">
              <w:rPr>
                <w:i/>
                <w:iCs/>
              </w:rPr>
              <w:t>L</w:t>
            </w:r>
            <w:r w:rsidRPr="00AA4DEB">
              <w:t>/1</w:t>
            </w:r>
            <w:r>
              <w:t> </w:t>
            </w:r>
            <w:r w:rsidRPr="00AA4DEB">
              <w:t>000</w:t>
            </w:r>
          </w:p>
          <w:p w14:paraId="797FC3BE" w14:textId="77777777" w:rsidR="00EA025D" w:rsidRPr="00AA4DEB" w:rsidRDefault="00EA025D" w:rsidP="00EA025D">
            <w:pPr>
              <w:pStyle w:val="KeyText"/>
              <w:ind w:left="284" w:hanging="284"/>
            </w:pPr>
            <w:r w:rsidRPr="00AA4DEB">
              <w:t>2</w:t>
            </w:r>
            <w:r w:rsidRPr="00AA4DEB">
              <w:tab/>
              <w:t>max widening </w:t>
            </w:r>
            <w:r w:rsidRPr="00AA4DEB">
              <w:rPr>
                <w:rFonts w:ascii="Cambria Math" w:hAnsi="Cambria Math"/>
              </w:rPr>
              <w:t>+</w:t>
            </w:r>
            <w:r w:rsidRPr="00AA4DEB">
              <w:t> 1 mm</w:t>
            </w:r>
          </w:p>
          <w:p w14:paraId="3585546C" w14:textId="77777777" w:rsidR="00EA025D" w:rsidRPr="00AA4DEB" w:rsidRDefault="00EA025D" w:rsidP="00EA025D">
            <w:pPr>
              <w:pStyle w:val="KeyText"/>
              <w:ind w:left="284" w:hanging="284"/>
            </w:pPr>
            <w:r w:rsidRPr="00AA4DEB">
              <w:t>3</w:t>
            </w:r>
            <w:r w:rsidRPr="00AA4DEB">
              <w:tab/>
              <w:t>for stiffener splices with splice plates</w:t>
            </w:r>
          </w:p>
          <w:p w14:paraId="57048B93" w14:textId="77777777" w:rsidR="00EA025D" w:rsidRPr="00AA4DEB" w:rsidRDefault="00EA025D" w:rsidP="00AA4DEB">
            <w:pPr>
              <w:pStyle w:val="Tablebody-"/>
            </w:pPr>
            <w:r w:rsidRPr="00AA4DEB">
              <w:t xml:space="preserve">radius </w:t>
            </w:r>
            <w:r w:rsidRPr="00EA025D">
              <w:rPr>
                <w:i/>
                <w:iCs/>
              </w:rPr>
              <w:t>r</w:t>
            </w:r>
            <w:r w:rsidRPr="00AA4DEB">
              <w:t> </w:t>
            </w:r>
            <w:r w:rsidRPr="00AA4DEB">
              <w:rPr>
                <w:rFonts w:ascii="Cambria Math" w:hAnsi="Cambria Math"/>
              </w:rPr>
              <w:t>=</w:t>
            </w:r>
            <w:r w:rsidRPr="00AA4DEB">
              <w:t> </w:t>
            </w:r>
            <w:r w:rsidRPr="00EA025D">
              <w:rPr>
                <w:i/>
                <w:iCs/>
              </w:rPr>
              <w:t>r</w:t>
            </w:r>
            <w:r w:rsidRPr="00AA4DEB">
              <w:t> </w:t>
            </w:r>
            <w:r w:rsidRPr="00AA4DEB">
              <w:rPr>
                <w:rFonts w:ascii="Cambria Math" w:hAnsi="Cambria Math"/>
              </w:rPr>
              <w:t>±</w:t>
            </w:r>
            <w:r w:rsidRPr="00AA4DEB">
              <w:t> 2 mm</w:t>
            </w:r>
          </w:p>
          <w:p w14:paraId="646B6629" w14:textId="5034A161" w:rsidR="00EA025D" w:rsidRPr="00AA4DEB" w:rsidRDefault="00EA025D" w:rsidP="00AA4DEB">
            <w:pPr>
              <w:pStyle w:val="Tablebody-"/>
            </w:pPr>
            <w:r w:rsidRPr="00AA4DEB">
              <w:t>rotation 1° on 4 m length</w:t>
            </w:r>
          </w:p>
          <w:p w14:paraId="073B11FB" w14:textId="77777777" w:rsidR="00EA025D" w:rsidRPr="00AA4DEB" w:rsidRDefault="00EA025D" w:rsidP="00AA4DEB">
            <w:pPr>
              <w:pStyle w:val="Tablebody-"/>
            </w:pPr>
            <w:r w:rsidRPr="00AA4DEB">
              <w:t>parallelism 2 mm</w:t>
            </w:r>
          </w:p>
        </w:tc>
        <w:tc>
          <w:tcPr>
            <w:tcW w:w="2268" w:type="dxa"/>
            <w:vMerge w:val="restart"/>
            <w:tcBorders>
              <w:top w:val="single" w:sz="6" w:space="0" w:color="auto"/>
            </w:tcBorders>
            <w:vAlign w:val="top"/>
          </w:tcPr>
          <w:p w14:paraId="002D90EC" w14:textId="77777777" w:rsidR="00EA025D" w:rsidRPr="00AA4DEB" w:rsidRDefault="00EA025D" w:rsidP="00AA4DEB">
            <w:pPr>
              <w:pStyle w:val="Tablebody-"/>
            </w:pPr>
            <w:r w:rsidRPr="00AA4DEB">
              <w:t xml:space="preserve">Plate thickness </w:t>
            </w:r>
            <w:r w:rsidRPr="00AA4DEB">
              <w:rPr>
                <w:i/>
              </w:rPr>
              <w:t>t</w:t>
            </w:r>
            <w:r w:rsidRPr="00AA4DEB">
              <w:t> </w:t>
            </w:r>
            <w:r w:rsidRPr="00AA4DEB">
              <w:rPr>
                <w:rFonts w:ascii="Cambria Math" w:hAnsi="Cambria Math"/>
              </w:rPr>
              <w:t>≥</w:t>
            </w:r>
            <w:r w:rsidRPr="00AA4DEB">
              <w:t> 6 mm</w:t>
            </w:r>
          </w:p>
          <w:p w14:paraId="6F1D4CD4" w14:textId="77777777" w:rsidR="00EA025D" w:rsidRPr="00AA4DEB" w:rsidRDefault="00EA025D" w:rsidP="00AA4DEB">
            <w:pPr>
              <w:pStyle w:val="Tablebody-"/>
            </w:pPr>
            <w:r w:rsidRPr="00AA4DEB">
              <w:t xml:space="preserve">For cold forming, only material suitable for cold forming is to be used. </w:t>
            </w:r>
            <w:r w:rsidRPr="00AA4DEB">
              <w:rPr>
                <w:i/>
              </w:rPr>
              <w:t>R/t</w:t>
            </w:r>
            <w:r w:rsidRPr="00AA4DEB">
              <w:t xml:space="preserve"> </w:t>
            </w:r>
            <w:r w:rsidRPr="00AA4DEB">
              <w:rPr>
                <w:rFonts w:ascii="Cambria Math" w:hAnsi="Cambria Math" w:cs="Cambria Math"/>
              </w:rPr>
              <w:t>≥</w:t>
            </w:r>
            <w:r w:rsidRPr="00AA4DEB">
              <w:t>4 for welding quality in cold forming region.</w:t>
            </w:r>
          </w:p>
          <w:p w14:paraId="52194977" w14:textId="77777777" w:rsidR="00EA025D" w:rsidRPr="00AA4DEB" w:rsidRDefault="00EA025D" w:rsidP="00AA4DEB">
            <w:pPr>
              <w:pStyle w:val="Tablebody-"/>
            </w:pPr>
            <w:r w:rsidRPr="00AA4DEB">
              <w:t>The ends of the profiles are to be inspected visually for cracks and in case of any doubt by PT.</w:t>
            </w:r>
          </w:p>
          <w:p w14:paraId="2F244A66" w14:textId="77777777" w:rsidR="00EA025D" w:rsidRPr="00AA4DEB" w:rsidRDefault="00EA025D" w:rsidP="00AA4DEB">
            <w:pPr>
              <w:pStyle w:val="Tablebody-"/>
            </w:pPr>
            <w:r w:rsidRPr="00AA4DEB">
              <w:t>ad b)</w:t>
            </w:r>
          </w:p>
          <w:p w14:paraId="1E4701AD" w14:textId="77777777" w:rsidR="00EA025D" w:rsidRPr="00AA4DEB" w:rsidRDefault="00EA025D" w:rsidP="00AA4DEB">
            <w:pPr>
              <w:pStyle w:val="Tablebody-"/>
            </w:pPr>
            <w:r w:rsidRPr="00AA4DEB">
              <w:t>If the tolerances are exceeded, the cut-outs in the crossbeams are to be adapted to meet maximum gap width.</w:t>
            </w:r>
          </w:p>
        </w:tc>
      </w:tr>
      <w:tr w:rsidR="00EA025D" w:rsidRPr="00AA4DEB" w14:paraId="0729B4F8" w14:textId="77777777" w:rsidTr="00EA025D">
        <w:tc>
          <w:tcPr>
            <w:tcW w:w="2268" w:type="dxa"/>
            <w:vMerge/>
            <w:tcBorders>
              <w:bottom w:val="single" w:sz="6" w:space="0" w:color="auto"/>
            </w:tcBorders>
            <w:vAlign w:val="top"/>
          </w:tcPr>
          <w:p w14:paraId="21B5418C" w14:textId="77777777" w:rsidR="00EA025D" w:rsidRPr="00AA4DEB" w:rsidRDefault="00EA025D" w:rsidP="00AA4DEB">
            <w:pPr>
              <w:pStyle w:val="Tablebody-"/>
            </w:pPr>
          </w:p>
        </w:tc>
        <w:tc>
          <w:tcPr>
            <w:tcW w:w="1701" w:type="dxa"/>
            <w:vMerge/>
            <w:tcBorders>
              <w:bottom w:val="single" w:sz="6" w:space="0" w:color="auto"/>
            </w:tcBorders>
            <w:vAlign w:val="top"/>
          </w:tcPr>
          <w:p w14:paraId="41A06316" w14:textId="77777777" w:rsidR="00EA025D" w:rsidRPr="00AA4DEB" w:rsidRDefault="00EA025D" w:rsidP="00AA4DEB">
            <w:pPr>
              <w:pStyle w:val="Tablebody-"/>
            </w:pPr>
          </w:p>
        </w:tc>
        <w:tc>
          <w:tcPr>
            <w:tcW w:w="1984" w:type="dxa"/>
            <w:tcBorders>
              <w:top w:val="nil"/>
              <w:bottom w:val="single" w:sz="6" w:space="0" w:color="auto"/>
            </w:tcBorders>
            <w:vAlign w:val="top"/>
          </w:tcPr>
          <w:p w14:paraId="3FADE169" w14:textId="00478DA6" w:rsidR="00EA025D" w:rsidRDefault="00EA025D" w:rsidP="00EA025D">
            <w:pPr>
              <w:pStyle w:val="Tablebody-"/>
            </w:pPr>
            <w:r>
              <w:t>b)</w:t>
            </w:r>
          </w:p>
          <w:p w14:paraId="41062AEB" w14:textId="7C11FF7C" w:rsidR="00EA025D" w:rsidRDefault="00B56602" w:rsidP="00EA025D">
            <w:pPr>
              <w:pStyle w:val="FigureImage"/>
              <w:keepNext w:val="0"/>
              <w:spacing w:before="120"/>
            </w:pPr>
            <w:r>
              <w:rPr>
                <w:noProof/>
              </w:rPr>
              <w:drawing>
                <wp:inline distT="0" distB="0" distL="0" distR="0" wp14:anchorId="59833E18" wp14:editId="34DC3DD5">
                  <wp:extent cx="670560" cy="316992"/>
                  <wp:effectExtent l="0" t="0" r="0" b="6985"/>
                  <wp:docPr id="1226156436" name="tc3_00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6" name="tc3_002d.tif"/>
                          <pic:cNvPicPr/>
                        </pic:nvPicPr>
                        <pic:blipFill>
                          <a:blip r:embed="rId121" r:link="rId122" cstate="print">
                            <a:extLst>
                              <a:ext uri="{28A0092B-C50C-407E-A947-70E740481C1C}">
                                <a14:useLocalDpi xmlns:a14="http://schemas.microsoft.com/office/drawing/2010/main" val="0"/>
                              </a:ext>
                            </a:extLst>
                          </a:blip>
                          <a:stretch>
                            <a:fillRect/>
                          </a:stretch>
                        </pic:blipFill>
                        <pic:spPr>
                          <a:xfrm>
                            <a:off x="0" y="0"/>
                            <a:ext cx="670560" cy="316992"/>
                          </a:xfrm>
                          <a:prstGeom prst="rect">
                            <a:avLst/>
                          </a:prstGeom>
                        </pic:spPr>
                      </pic:pic>
                    </a:graphicData>
                  </a:graphic>
                </wp:inline>
              </w:drawing>
            </w:r>
          </w:p>
        </w:tc>
        <w:tc>
          <w:tcPr>
            <w:tcW w:w="1984" w:type="dxa"/>
            <w:tcBorders>
              <w:top w:val="nil"/>
              <w:bottom w:val="single" w:sz="6" w:space="0" w:color="auto"/>
            </w:tcBorders>
            <w:vAlign w:val="top"/>
          </w:tcPr>
          <w:p w14:paraId="0CAD583B" w14:textId="1AF6A8CB" w:rsidR="00EA025D" w:rsidRDefault="00EA025D" w:rsidP="00EA025D">
            <w:pPr>
              <w:pStyle w:val="Tablebody-"/>
            </w:pPr>
            <w:r>
              <w:t>b)</w:t>
            </w:r>
          </w:p>
          <w:p w14:paraId="24A950BD" w14:textId="6411D687" w:rsidR="00EA025D" w:rsidRDefault="00B56602" w:rsidP="00EA025D">
            <w:pPr>
              <w:pStyle w:val="FigureImage"/>
              <w:keepNext w:val="0"/>
              <w:spacing w:before="120"/>
            </w:pPr>
            <w:r>
              <w:rPr>
                <w:noProof/>
              </w:rPr>
              <w:drawing>
                <wp:inline distT="0" distB="0" distL="0" distR="0" wp14:anchorId="1B5FD595" wp14:editId="003CF03F">
                  <wp:extent cx="710184" cy="714756"/>
                  <wp:effectExtent l="0" t="0" r="0" b="9525"/>
                  <wp:docPr id="1226156438" name="tc3_002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38" name="tc3_002f.tif"/>
                          <pic:cNvPicPr/>
                        </pic:nvPicPr>
                        <pic:blipFill>
                          <a:blip r:embed="rId123" r:link="rId124" cstate="print">
                            <a:extLst>
                              <a:ext uri="{28A0092B-C50C-407E-A947-70E740481C1C}">
                                <a14:useLocalDpi xmlns:a14="http://schemas.microsoft.com/office/drawing/2010/main" val="0"/>
                              </a:ext>
                            </a:extLst>
                          </a:blip>
                          <a:stretch>
                            <a:fillRect/>
                          </a:stretch>
                        </pic:blipFill>
                        <pic:spPr>
                          <a:xfrm>
                            <a:off x="0" y="0"/>
                            <a:ext cx="710184" cy="714756"/>
                          </a:xfrm>
                          <a:prstGeom prst="rect">
                            <a:avLst/>
                          </a:prstGeom>
                        </pic:spPr>
                      </pic:pic>
                    </a:graphicData>
                  </a:graphic>
                </wp:inline>
              </w:drawing>
            </w:r>
          </w:p>
        </w:tc>
        <w:tc>
          <w:tcPr>
            <w:tcW w:w="3572" w:type="dxa"/>
            <w:vMerge/>
            <w:tcBorders>
              <w:bottom w:val="single" w:sz="6" w:space="0" w:color="auto"/>
            </w:tcBorders>
            <w:vAlign w:val="top"/>
          </w:tcPr>
          <w:p w14:paraId="0E8B348F" w14:textId="77777777" w:rsidR="00EA025D" w:rsidRPr="00AA4DEB" w:rsidRDefault="00EA025D" w:rsidP="00AA4DEB">
            <w:pPr>
              <w:pStyle w:val="Tablebody-"/>
            </w:pPr>
          </w:p>
        </w:tc>
        <w:tc>
          <w:tcPr>
            <w:tcW w:w="2268" w:type="dxa"/>
            <w:vMerge/>
            <w:tcBorders>
              <w:bottom w:val="single" w:sz="6" w:space="0" w:color="auto"/>
            </w:tcBorders>
            <w:vAlign w:val="top"/>
          </w:tcPr>
          <w:p w14:paraId="0D6C19E2" w14:textId="77777777" w:rsidR="00EA025D" w:rsidRPr="00AA4DEB" w:rsidRDefault="00EA025D" w:rsidP="00AA4DEB">
            <w:pPr>
              <w:pStyle w:val="Tablebody-"/>
            </w:pPr>
          </w:p>
        </w:tc>
      </w:tr>
      <w:tr w:rsidR="003A4169" w:rsidRPr="00AA4DEB" w14:paraId="55C4F58C" w14:textId="77777777" w:rsidTr="00EA025D">
        <w:tc>
          <w:tcPr>
            <w:tcW w:w="2268" w:type="dxa"/>
            <w:tcBorders>
              <w:top w:val="single" w:sz="6" w:space="0" w:color="auto"/>
            </w:tcBorders>
            <w:vAlign w:val="top"/>
          </w:tcPr>
          <w:p w14:paraId="243BAC61" w14:textId="77777777" w:rsidR="003A4169" w:rsidRPr="00AA4DEB" w:rsidRDefault="003A4169" w:rsidP="00AA4DEB">
            <w:pPr>
              <w:pStyle w:val="Tablebody-"/>
            </w:pPr>
            <w:r w:rsidRPr="00AA4DEB">
              <w:t>3)</w:t>
            </w:r>
          </w:p>
          <w:p w14:paraId="2050C35B" w14:textId="77777777" w:rsidR="003A4169" w:rsidRPr="00AA4DEB" w:rsidRDefault="003A4169" w:rsidP="00AA4DEB">
            <w:pPr>
              <w:pStyle w:val="Tablebody-"/>
            </w:pPr>
            <w:r w:rsidRPr="00AA4DEB">
              <w:t>Flat profile for welding on both sides</w:t>
            </w:r>
          </w:p>
          <w:p w14:paraId="556343C9" w14:textId="5B1F886E" w:rsidR="003A4169" w:rsidRPr="00AA4DEB" w:rsidRDefault="00B56602" w:rsidP="00AA4DEB">
            <w:pPr>
              <w:pStyle w:val="FigureImage"/>
              <w:keepNext w:val="0"/>
              <w:spacing w:before="120"/>
            </w:pPr>
            <w:r>
              <w:rPr>
                <w:noProof/>
              </w:rPr>
              <w:drawing>
                <wp:inline distT="0" distB="0" distL="0" distR="0" wp14:anchorId="63C1D2B4" wp14:editId="3CD94886">
                  <wp:extent cx="702564" cy="547116"/>
                  <wp:effectExtent l="0" t="0" r="2540" b="5715"/>
                  <wp:docPr id="1226156440" name="tc3_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0" name="tc3_003a.tif"/>
                          <pic:cNvPicPr/>
                        </pic:nvPicPr>
                        <pic:blipFill>
                          <a:blip r:embed="rId125" r:link="rId126" cstate="print">
                            <a:extLst>
                              <a:ext uri="{28A0092B-C50C-407E-A947-70E740481C1C}">
                                <a14:useLocalDpi xmlns:a14="http://schemas.microsoft.com/office/drawing/2010/main" val="0"/>
                              </a:ext>
                            </a:extLst>
                          </a:blip>
                          <a:stretch>
                            <a:fillRect/>
                          </a:stretch>
                        </pic:blipFill>
                        <pic:spPr>
                          <a:xfrm>
                            <a:off x="0" y="0"/>
                            <a:ext cx="702564" cy="547116"/>
                          </a:xfrm>
                          <a:prstGeom prst="rect">
                            <a:avLst/>
                          </a:prstGeom>
                        </pic:spPr>
                      </pic:pic>
                    </a:graphicData>
                  </a:graphic>
                </wp:inline>
              </w:drawing>
            </w:r>
          </w:p>
        </w:tc>
        <w:tc>
          <w:tcPr>
            <w:tcW w:w="1701" w:type="dxa"/>
            <w:tcBorders>
              <w:top w:val="single" w:sz="6" w:space="0" w:color="auto"/>
            </w:tcBorders>
            <w:vAlign w:val="top"/>
          </w:tcPr>
          <w:p w14:paraId="5C2C6C08" w14:textId="77777777" w:rsidR="003A4169" w:rsidRPr="00AA4DEB" w:rsidRDefault="003A4169" w:rsidP="00AA4DEB">
            <w:pPr>
              <w:pStyle w:val="Tablebody-"/>
            </w:pPr>
            <w:r w:rsidRPr="00AA4DEB">
              <w:t>EN 10029, class C</w:t>
            </w:r>
          </w:p>
        </w:tc>
        <w:tc>
          <w:tcPr>
            <w:tcW w:w="1984" w:type="dxa"/>
            <w:tcBorders>
              <w:top w:val="single" w:sz="6" w:space="0" w:color="auto"/>
            </w:tcBorders>
            <w:vAlign w:val="top"/>
          </w:tcPr>
          <w:p w14:paraId="2F394BF8" w14:textId="5D59F63F" w:rsidR="003A4169" w:rsidRPr="00AA4DEB" w:rsidRDefault="00B56602" w:rsidP="00AA4DEB">
            <w:pPr>
              <w:pStyle w:val="FigureImage"/>
              <w:keepNext w:val="0"/>
              <w:spacing w:before="120"/>
            </w:pPr>
            <w:r>
              <w:rPr>
                <w:noProof/>
              </w:rPr>
              <w:drawing>
                <wp:inline distT="0" distB="0" distL="0" distR="0" wp14:anchorId="5F48C80B" wp14:editId="76C019E4">
                  <wp:extent cx="699516" cy="746760"/>
                  <wp:effectExtent l="0" t="0" r="5715" b="0"/>
                  <wp:docPr id="1226156441" name="tc3_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1" name="tc3_003b.tif"/>
                          <pic:cNvPicPr/>
                        </pic:nvPicPr>
                        <pic:blipFill>
                          <a:blip r:embed="rId127" r:link="rId128" cstate="print">
                            <a:extLst>
                              <a:ext uri="{28A0092B-C50C-407E-A947-70E740481C1C}">
                                <a14:useLocalDpi xmlns:a14="http://schemas.microsoft.com/office/drawing/2010/main" val="0"/>
                              </a:ext>
                            </a:extLst>
                          </a:blip>
                          <a:stretch>
                            <a:fillRect/>
                          </a:stretch>
                        </pic:blipFill>
                        <pic:spPr>
                          <a:xfrm>
                            <a:off x="0" y="0"/>
                            <a:ext cx="699516" cy="746760"/>
                          </a:xfrm>
                          <a:prstGeom prst="rect">
                            <a:avLst/>
                          </a:prstGeom>
                        </pic:spPr>
                      </pic:pic>
                    </a:graphicData>
                  </a:graphic>
                </wp:inline>
              </w:drawing>
            </w:r>
          </w:p>
        </w:tc>
        <w:tc>
          <w:tcPr>
            <w:tcW w:w="1984" w:type="dxa"/>
            <w:tcBorders>
              <w:top w:val="single" w:sz="6" w:space="0" w:color="auto"/>
            </w:tcBorders>
            <w:vAlign w:val="top"/>
          </w:tcPr>
          <w:p w14:paraId="4424337F" w14:textId="5B8662F9" w:rsidR="003A4169" w:rsidRPr="00AA4DEB" w:rsidRDefault="00B56602" w:rsidP="00AA4DEB">
            <w:pPr>
              <w:pStyle w:val="FigureImage"/>
              <w:keepNext w:val="0"/>
              <w:spacing w:before="120"/>
            </w:pPr>
            <w:r>
              <w:rPr>
                <w:noProof/>
              </w:rPr>
              <w:drawing>
                <wp:inline distT="0" distB="0" distL="0" distR="0" wp14:anchorId="4D8FC485" wp14:editId="42AE268E">
                  <wp:extent cx="278892" cy="717804"/>
                  <wp:effectExtent l="0" t="0" r="6985" b="6350"/>
                  <wp:docPr id="1226156442" name="tc3_00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2" name="tc3_003c.tif"/>
                          <pic:cNvPicPr/>
                        </pic:nvPicPr>
                        <pic:blipFill>
                          <a:blip r:embed="rId129" r:link="rId130" cstate="print">
                            <a:extLst>
                              <a:ext uri="{28A0092B-C50C-407E-A947-70E740481C1C}">
                                <a14:useLocalDpi xmlns:a14="http://schemas.microsoft.com/office/drawing/2010/main" val="0"/>
                              </a:ext>
                            </a:extLst>
                          </a:blip>
                          <a:stretch>
                            <a:fillRect/>
                          </a:stretch>
                        </pic:blipFill>
                        <pic:spPr>
                          <a:xfrm>
                            <a:off x="0" y="0"/>
                            <a:ext cx="278892" cy="717804"/>
                          </a:xfrm>
                          <a:prstGeom prst="rect">
                            <a:avLst/>
                          </a:prstGeom>
                        </pic:spPr>
                      </pic:pic>
                    </a:graphicData>
                  </a:graphic>
                </wp:inline>
              </w:drawing>
            </w:r>
          </w:p>
        </w:tc>
        <w:tc>
          <w:tcPr>
            <w:tcW w:w="3572" w:type="dxa"/>
            <w:tcBorders>
              <w:top w:val="single" w:sz="6" w:space="0" w:color="auto"/>
            </w:tcBorders>
            <w:vAlign w:val="top"/>
          </w:tcPr>
          <w:p w14:paraId="3BD87723" w14:textId="0A9C0EEC" w:rsidR="003A4169" w:rsidRPr="00AA4DEB" w:rsidRDefault="00D80449" w:rsidP="00AA4DEB">
            <w:pPr>
              <w:pStyle w:val="Tablebody-"/>
            </w:pPr>
            <w:r>
              <w:rPr>
                <w:noProof/>
              </w:rPr>
              <w:drawing>
                <wp:inline distT="0" distB="0" distL="0" distR="0" wp14:anchorId="1FF5312E" wp14:editId="0CC0DAA0">
                  <wp:extent cx="1694688" cy="630936"/>
                  <wp:effectExtent l="0" t="0" r="1270" b="0"/>
                  <wp:docPr id="929142474" name="tc3_00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74" name="tc3_003d.tif"/>
                          <pic:cNvPicPr/>
                        </pic:nvPicPr>
                        <pic:blipFill>
                          <a:blip r:embed="rId131" r:link="rId132" cstate="print">
                            <a:extLst>
                              <a:ext uri="{28A0092B-C50C-407E-A947-70E740481C1C}">
                                <a14:useLocalDpi xmlns:a14="http://schemas.microsoft.com/office/drawing/2010/main" val="0"/>
                              </a:ext>
                            </a:extLst>
                          </a:blip>
                          <a:stretch>
                            <a:fillRect/>
                          </a:stretch>
                        </pic:blipFill>
                        <pic:spPr>
                          <a:xfrm>
                            <a:off x="0" y="0"/>
                            <a:ext cx="1694688" cy="630936"/>
                          </a:xfrm>
                          <a:prstGeom prst="rect">
                            <a:avLst/>
                          </a:prstGeom>
                        </pic:spPr>
                      </pic:pic>
                    </a:graphicData>
                  </a:graphic>
                </wp:inline>
              </w:drawing>
            </w:r>
          </w:p>
          <w:p w14:paraId="7A5F580C" w14:textId="77777777" w:rsidR="003A4169" w:rsidRPr="00AA4DEB" w:rsidRDefault="003A4169" w:rsidP="00AA4DEB">
            <w:pPr>
              <w:pStyle w:val="KeyTitle"/>
            </w:pPr>
            <w:r w:rsidRPr="00AA4DEB">
              <w:t>Key</w:t>
            </w:r>
          </w:p>
          <w:p w14:paraId="36C1B880" w14:textId="77777777" w:rsidR="003A4169" w:rsidRPr="00AA4DEB" w:rsidRDefault="003A4169" w:rsidP="00AA4DEB">
            <w:pPr>
              <w:pStyle w:val="KeyText"/>
            </w:pPr>
            <w:r w:rsidRPr="00AA4DEB">
              <w:t>1</w:t>
            </w:r>
            <w:r w:rsidRPr="00AA4DEB">
              <w:tab/>
              <w:t>max. gap L/1000</w:t>
            </w:r>
          </w:p>
        </w:tc>
        <w:tc>
          <w:tcPr>
            <w:tcW w:w="2268" w:type="dxa"/>
            <w:tcBorders>
              <w:top w:val="single" w:sz="6" w:space="0" w:color="auto"/>
            </w:tcBorders>
            <w:vAlign w:val="top"/>
          </w:tcPr>
          <w:p w14:paraId="40CFCEF5" w14:textId="77777777" w:rsidR="003A4169" w:rsidRPr="00AA4DEB" w:rsidRDefault="003A4169" w:rsidP="00AA4DEB">
            <w:pPr>
              <w:pStyle w:val="Tablebody-"/>
            </w:pPr>
            <w:r w:rsidRPr="00AA4DEB">
              <w:t xml:space="preserve">Plate thickness </w:t>
            </w:r>
            <w:r w:rsidRPr="00AA4DEB">
              <w:rPr>
                <w:i/>
              </w:rPr>
              <w:t>t</w:t>
            </w:r>
            <w:r w:rsidRPr="00AA4DEB">
              <w:t> </w:t>
            </w:r>
            <w:r w:rsidRPr="00AA4DEB">
              <w:rPr>
                <w:rFonts w:ascii="Cambria Math" w:hAnsi="Cambria Math"/>
              </w:rPr>
              <w:t>≥</w:t>
            </w:r>
            <w:r w:rsidRPr="00AA4DEB">
              <w:t> 10 mm</w:t>
            </w:r>
          </w:p>
          <w:p w14:paraId="7F435947" w14:textId="64B9D9FB" w:rsidR="003A4169" w:rsidRPr="00AA4DEB" w:rsidRDefault="003A4169" w:rsidP="00AA4DEB">
            <w:pPr>
              <w:pStyle w:val="Tablebody-"/>
            </w:pPr>
            <w:r w:rsidRPr="00AA4DEB">
              <w:t>Choice of Z-quality conforming to EN 10164 from EN 1993</w:t>
            </w:r>
            <w:r w:rsidRPr="00AA4DEB">
              <w:noBreakHyphen/>
              <w:t>1</w:t>
            </w:r>
            <w:r w:rsidRPr="00AA4DEB">
              <w:noBreakHyphen/>
              <w:t>10 required.</w:t>
            </w:r>
          </w:p>
        </w:tc>
      </w:tr>
    </w:tbl>
    <w:p w14:paraId="09ED28FE" w14:textId="67EACB6B" w:rsidR="003A4169" w:rsidRDefault="003A4169" w:rsidP="0058225B">
      <w:pPr>
        <w:pStyle w:val="Tabletitle"/>
        <w:spacing w:before="360"/>
      </w:pPr>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Table </w:instrText>
      </w:r>
      <w:r w:rsidRPr="009A444B">
        <w:fldChar w:fldCharType="separate"/>
      </w:r>
      <w:r w:rsidR="00D64118">
        <w:rPr>
          <w:noProof/>
        </w:rPr>
        <w:t>4</w:t>
      </w:r>
      <w:r w:rsidRPr="009A444B">
        <w:fldChar w:fldCharType="end"/>
      </w:r>
      <w:r>
        <w:t xml:space="preserve"> — </w:t>
      </w:r>
      <w:r w:rsidRPr="009A444B">
        <w:t>Fabrication</w:t>
      </w:r>
    </w:p>
    <w:tbl>
      <w:tblPr>
        <w:tblStyle w:val="TableGrid"/>
        <w:tblW w:w="13776" w:type="dxa"/>
        <w:tblLayout w:type="fixed"/>
        <w:tblCellMar>
          <w:left w:w="56" w:type="dxa"/>
          <w:right w:w="56" w:type="dxa"/>
        </w:tblCellMar>
        <w:tblLook w:val="0620" w:firstRow="1" w:lastRow="0" w:firstColumn="0" w:lastColumn="0" w:noHBand="1" w:noVBand="1"/>
      </w:tblPr>
      <w:tblGrid>
        <w:gridCol w:w="3345"/>
        <w:gridCol w:w="1757"/>
        <w:gridCol w:w="3061"/>
        <w:gridCol w:w="2835"/>
        <w:gridCol w:w="2778"/>
      </w:tblGrid>
      <w:tr w:rsidR="003B5FFB" w14:paraId="443905D6" w14:textId="77777777" w:rsidTr="00543E87">
        <w:trPr>
          <w:cnfStyle w:val="100000000000" w:firstRow="1" w:lastRow="0" w:firstColumn="0" w:lastColumn="0" w:oddVBand="0" w:evenVBand="0" w:oddHBand="0" w:evenHBand="0" w:firstRowFirstColumn="0" w:firstRowLastColumn="0" w:lastRowFirstColumn="0" w:lastRowLastColumn="0"/>
          <w:cantSplit w:val="0"/>
          <w:tblHeader/>
        </w:trPr>
        <w:tc>
          <w:tcPr>
            <w:tcW w:w="3345" w:type="dxa"/>
          </w:tcPr>
          <w:p w14:paraId="6A4A5125" w14:textId="77777777" w:rsidR="003A4169" w:rsidRPr="009A444B" w:rsidRDefault="003A4169" w:rsidP="00BF6F00">
            <w:pPr>
              <w:pStyle w:val="Tableheader-"/>
              <w:keepNext w:val="0"/>
            </w:pPr>
            <w:r w:rsidRPr="009A444B">
              <w:t>Structural detail</w:t>
            </w:r>
          </w:p>
        </w:tc>
        <w:tc>
          <w:tcPr>
            <w:tcW w:w="1757" w:type="dxa"/>
          </w:tcPr>
          <w:p w14:paraId="4017DAC4" w14:textId="77777777" w:rsidR="003A4169" w:rsidRPr="009A444B" w:rsidRDefault="003A4169" w:rsidP="00BF6F00">
            <w:pPr>
              <w:pStyle w:val="Tableheader-"/>
              <w:keepNext w:val="0"/>
            </w:pPr>
            <w:r w:rsidRPr="009A444B">
              <w:t xml:space="preserve">Stress level </w:t>
            </w:r>
            <w:r w:rsidRPr="005E6156">
              <w:rPr>
                <w:rFonts w:cs="Cambria Math"/>
                <w:i/>
              </w:rPr>
              <w:t>σ</w:t>
            </w:r>
            <w:r w:rsidRPr="005E6156">
              <w:rPr>
                <w:position w:val="-6"/>
                <w:sz w:val="16"/>
                <w:szCs w:val="16"/>
              </w:rPr>
              <w:t>Ed</w:t>
            </w:r>
          </w:p>
        </w:tc>
        <w:tc>
          <w:tcPr>
            <w:tcW w:w="3061" w:type="dxa"/>
          </w:tcPr>
          <w:p w14:paraId="6E306F29" w14:textId="77777777" w:rsidR="003A4169" w:rsidRPr="009A444B" w:rsidRDefault="003A4169" w:rsidP="00BF6F00">
            <w:pPr>
              <w:pStyle w:val="Tableheader-"/>
              <w:keepNext w:val="0"/>
            </w:pPr>
            <w:r w:rsidRPr="009A444B">
              <w:t>Testing method and amount of testing</w:t>
            </w:r>
          </w:p>
        </w:tc>
        <w:tc>
          <w:tcPr>
            <w:tcW w:w="2835" w:type="dxa"/>
          </w:tcPr>
          <w:p w14:paraId="53256F8E" w14:textId="77777777" w:rsidR="003A4169" w:rsidRPr="009A444B" w:rsidRDefault="003A4169" w:rsidP="00BF6F00">
            <w:pPr>
              <w:pStyle w:val="Tableheader-"/>
              <w:keepNext w:val="0"/>
            </w:pPr>
            <w:r w:rsidRPr="009A444B">
              <w:t>Test results required</w:t>
            </w:r>
          </w:p>
        </w:tc>
        <w:tc>
          <w:tcPr>
            <w:tcW w:w="2778" w:type="dxa"/>
          </w:tcPr>
          <w:p w14:paraId="5E357792" w14:textId="77777777" w:rsidR="003A4169" w:rsidRPr="009A444B" w:rsidRDefault="003A4169" w:rsidP="00BF6F00">
            <w:pPr>
              <w:pStyle w:val="Tableheader-"/>
              <w:keepNext w:val="0"/>
            </w:pPr>
            <w:r w:rsidRPr="009A444B">
              <w:t>Remarks</w:t>
            </w:r>
          </w:p>
        </w:tc>
      </w:tr>
      <w:tr w:rsidR="003B5FFB" w14:paraId="39F75FC2" w14:textId="77777777" w:rsidTr="00543E87">
        <w:trPr>
          <w:cantSplit w:val="0"/>
        </w:trPr>
        <w:tc>
          <w:tcPr>
            <w:tcW w:w="3345" w:type="dxa"/>
            <w:vMerge w:val="restart"/>
            <w:tcBorders>
              <w:top w:val="single" w:sz="12" w:space="0" w:color="auto"/>
              <w:bottom w:val="single" w:sz="6" w:space="0" w:color="auto"/>
            </w:tcBorders>
            <w:vAlign w:val="top"/>
          </w:tcPr>
          <w:p w14:paraId="5AA1CEDD" w14:textId="77777777" w:rsidR="003A4169" w:rsidRPr="009A444B" w:rsidRDefault="003A4169" w:rsidP="00BF6F00">
            <w:pPr>
              <w:pStyle w:val="Tablebody-"/>
            </w:pPr>
            <w:r w:rsidRPr="009A444B">
              <w:t>1)</w:t>
            </w:r>
          </w:p>
          <w:p w14:paraId="0C89D240" w14:textId="77777777" w:rsidR="003A4169" w:rsidRPr="009A444B" w:rsidRDefault="003A4169" w:rsidP="00BF6F00">
            <w:pPr>
              <w:pStyle w:val="Tablebody-"/>
            </w:pPr>
            <w:r w:rsidRPr="009A444B">
              <w:t>Splices of deck plate without backing strip</w:t>
            </w:r>
          </w:p>
          <w:p w14:paraId="1E538C30" w14:textId="1B8DFC77" w:rsidR="003A4169" w:rsidRPr="009A444B" w:rsidRDefault="00FF4B35" w:rsidP="00BF6F00">
            <w:pPr>
              <w:pStyle w:val="FigureImage"/>
              <w:keepNext w:val="0"/>
              <w:spacing w:before="120"/>
            </w:pPr>
            <w:r>
              <w:rPr>
                <w:noProof/>
              </w:rPr>
              <w:drawing>
                <wp:inline distT="0" distB="0" distL="0" distR="0" wp14:anchorId="311B2138" wp14:editId="4E60F833">
                  <wp:extent cx="1170432" cy="647700"/>
                  <wp:effectExtent l="0" t="0" r="0" b="0"/>
                  <wp:docPr id="1226156444" name="tc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4" name="tc4_001.tif"/>
                          <pic:cNvPicPr/>
                        </pic:nvPicPr>
                        <pic:blipFill>
                          <a:blip r:embed="rId133" r:link="rId134" cstate="print">
                            <a:extLst>
                              <a:ext uri="{28A0092B-C50C-407E-A947-70E740481C1C}">
                                <a14:useLocalDpi xmlns:a14="http://schemas.microsoft.com/office/drawing/2010/main" val="0"/>
                              </a:ext>
                            </a:extLst>
                          </a:blip>
                          <a:stretch>
                            <a:fillRect/>
                          </a:stretch>
                        </pic:blipFill>
                        <pic:spPr>
                          <a:xfrm>
                            <a:off x="0" y="0"/>
                            <a:ext cx="1170432" cy="647700"/>
                          </a:xfrm>
                          <a:prstGeom prst="rect">
                            <a:avLst/>
                          </a:prstGeom>
                        </pic:spPr>
                      </pic:pic>
                    </a:graphicData>
                  </a:graphic>
                </wp:inline>
              </w:drawing>
            </w:r>
          </w:p>
          <w:p w14:paraId="0635C3FD" w14:textId="77777777" w:rsidR="003A4169" w:rsidRPr="009A444B" w:rsidRDefault="003A4169" w:rsidP="00BF6F00">
            <w:pPr>
              <w:pStyle w:val="KeyTitle"/>
              <w:keepNext w:val="0"/>
            </w:pPr>
            <w:r w:rsidRPr="009A444B">
              <w:t>Key</w:t>
            </w:r>
          </w:p>
          <w:p w14:paraId="57AC7D60" w14:textId="77777777" w:rsidR="003A4169" w:rsidRPr="009A444B" w:rsidRDefault="003A4169" w:rsidP="00BF6F00">
            <w:pPr>
              <w:pStyle w:val="KeyText"/>
              <w:keepNext w:val="0"/>
              <w:ind w:left="284" w:hanging="284"/>
            </w:pPr>
            <w:r w:rsidRPr="009A444B">
              <w:t>1</w:t>
            </w:r>
            <w:r w:rsidRPr="009A444B">
              <w:tab/>
              <w:t>misalignment</w:t>
            </w:r>
            <w:r w:rsidRPr="004C7719">
              <w:t> </w:t>
            </w:r>
            <w:r w:rsidRPr="00E061F1">
              <w:rPr>
                <w:rFonts w:ascii="Cambria Math" w:hAnsi="Cambria Math"/>
              </w:rPr>
              <w:t>≤</w:t>
            </w:r>
            <w:r w:rsidRPr="004C7719">
              <w:t> </w:t>
            </w:r>
            <w:r w:rsidRPr="009A444B">
              <w:t>2</w:t>
            </w:r>
            <w:r>
              <w:t> mm</w:t>
            </w:r>
          </w:p>
        </w:tc>
        <w:tc>
          <w:tcPr>
            <w:tcW w:w="1757" w:type="dxa"/>
            <w:tcBorders>
              <w:top w:val="single" w:sz="12" w:space="0" w:color="auto"/>
              <w:bottom w:val="single" w:sz="6" w:space="0" w:color="auto"/>
            </w:tcBorders>
            <w:vAlign w:val="top"/>
          </w:tcPr>
          <w:p w14:paraId="0F52BC1F" w14:textId="77777777" w:rsidR="003A4169" w:rsidRPr="009A444B" w:rsidRDefault="003A4169" w:rsidP="00BF6F00">
            <w:pPr>
              <w:pStyle w:val="Tablebody-"/>
              <w:jc w:val="center"/>
            </w:pPr>
            <w:r w:rsidRPr="009A444B">
              <w:t>tensile stress</w:t>
            </w:r>
          </w:p>
          <w:p w14:paraId="7407A87B"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w:t>
            </w:r>
            <w:r w:rsidRPr="004C7719">
              <w:t> </w:t>
            </w:r>
            <w:r w:rsidRPr="009A444B">
              <w:t xml:space="preserve">0,90 </w:t>
            </w:r>
            <w:r w:rsidRPr="009A444B">
              <w:rPr>
                <w:i/>
              </w:rPr>
              <w:t>f</w:t>
            </w:r>
            <w:r w:rsidRPr="00F3283B">
              <w:rPr>
                <w:position w:val="-6"/>
                <w:sz w:val="16"/>
                <w:szCs w:val="16"/>
              </w:rPr>
              <w:t>y</w:t>
            </w:r>
          </w:p>
          <w:p w14:paraId="64D771DD" w14:textId="77777777" w:rsidR="003A4169" w:rsidRPr="009A444B" w:rsidRDefault="003A4169" w:rsidP="00BF6F00">
            <w:pPr>
              <w:pStyle w:val="Tablebody-"/>
              <w:jc w:val="center"/>
            </w:pPr>
            <w:r w:rsidRPr="009A444B">
              <w:t>and</w:t>
            </w:r>
          </w:p>
          <w:p w14:paraId="38381CCD"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&gt;</w:t>
            </w:r>
            <w:r w:rsidRPr="004C7719">
              <w:t> </w:t>
            </w:r>
            <w:r w:rsidRPr="009A444B">
              <w:t xml:space="preserve">0,75 </w:t>
            </w:r>
            <w:r w:rsidRPr="009A444B">
              <w:rPr>
                <w:i/>
              </w:rPr>
              <w:t>f</w:t>
            </w:r>
            <w:r w:rsidRPr="00F3283B">
              <w:rPr>
                <w:position w:val="-6"/>
                <w:sz w:val="16"/>
                <w:szCs w:val="16"/>
              </w:rPr>
              <w:t>y</w:t>
            </w:r>
          </w:p>
        </w:tc>
        <w:tc>
          <w:tcPr>
            <w:tcW w:w="3061" w:type="dxa"/>
            <w:tcBorders>
              <w:top w:val="single" w:sz="12" w:space="0" w:color="auto"/>
              <w:bottom w:val="single" w:sz="6" w:space="0" w:color="auto"/>
            </w:tcBorders>
            <w:vAlign w:val="top"/>
          </w:tcPr>
          <w:p w14:paraId="5BB5C56E" w14:textId="77777777" w:rsidR="003A4169" w:rsidRPr="009A444B" w:rsidRDefault="003A4169" w:rsidP="00BF6F00">
            <w:pPr>
              <w:pStyle w:val="Tablebody-"/>
              <w:ind w:left="397" w:hanging="397"/>
            </w:pPr>
            <w:r w:rsidRPr="009A444B">
              <w:t>1a</w:t>
            </w:r>
            <w:r w:rsidRPr="009A444B">
              <w:tab/>
              <w:t>Inspection of weld preparation before welding</w:t>
            </w:r>
          </w:p>
          <w:p w14:paraId="6763E872" w14:textId="65C37CC8"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p w14:paraId="7ED9554C" w14:textId="69B5B13A" w:rsidR="003A4169" w:rsidRPr="009A444B" w:rsidRDefault="003A4169" w:rsidP="00BF6F00">
            <w:pPr>
              <w:pStyle w:val="Tablebody-"/>
              <w:ind w:left="397" w:hanging="397"/>
            </w:pPr>
            <w:r w:rsidRPr="009A444B">
              <w:t>2</w:t>
            </w:r>
            <w:r w:rsidRPr="009A444B">
              <w:tab/>
              <w:t>100</w:t>
            </w:r>
            <w:r w:rsidR="00EA025D">
              <w:t> %</w:t>
            </w:r>
            <w:r w:rsidRPr="009A444B">
              <w:t xml:space="preserve"> ultrasonic (UT) or radiographic (RT) testing</w:t>
            </w:r>
          </w:p>
        </w:tc>
        <w:tc>
          <w:tcPr>
            <w:tcW w:w="2835" w:type="dxa"/>
            <w:tcBorders>
              <w:top w:val="single" w:sz="12" w:space="0" w:color="auto"/>
              <w:bottom w:val="single" w:sz="6" w:space="0" w:color="auto"/>
            </w:tcBorders>
            <w:vAlign w:val="top"/>
          </w:tcPr>
          <w:p w14:paraId="72AA366C" w14:textId="77777777" w:rsidR="003A4169" w:rsidRPr="009A444B" w:rsidRDefault="003A4169" w:rsidP="00BF6F00">
            <w:pPr>
              <w:pStyle w:val="Tablebody-"/>
              <w:ind w:left="624" w:hanging="624"/>
            </w:pPr>
            <w:r w:rsidRPr="009A444B">
              <w:t>ad 1a</w:t>
            </w:r>
            <w:r w:rsidRPr="009A444B">
              <w:tab/>
              <w:t>Tolerances for weld preparation to be met, maximum misalignment</w:t>
            </w:r>
            <w:r w:rsidRPr="004C7719">
              <w:t> </w:t>
            </w:r>
            <w:r w:rsidRPr="00E061F1">
              <w:rPr>
                <w:rFonts w:ascii="Cambria Math" w:hAnsi="Cambria Math"/>
              </w:rPr>
              <w:t>≤</w:t>
            </w:r>
            <w:r w:rsidRPr="004C7719">
              <w:t> </w:t>
            </w:r>
            <w:r w:rsidRPr="009A444B">
              <w:t>2</w:t>
            </w:r>
            <w:r>
              <w:t> mm</w:t>
            </w:r>
          </w:p>
          <w:p w14:paraId="06F6CA25" w14:textId="77777777" w:rsidR="003A4169" w:rsidRPr="009A444B" w:rsidRDefault="003A4169" w:rsidP="00BF6F00">
            <w:pPr>
              <w:pStyle w:val="Tablebody-"/>
              <w:ind w:left="624" w:hanging="624"/>
            </w:pPr>
            <w:r w:rsidRPr="009A444B">
              <w:t>ad 1b</w:t>
            </w:r>
            <w:r w:rsidRPr="009A444B">
              <w:tab/>
              <w:t>Requirement 1 and 3</w:t>
            </w:r>
          </w:p>
          <w:p w14:paraId="44B59920" w14:textId="77777777" w:rsidR="003A4169" w:rsidRPr="009A444B" w:rsidRDefault="003A4169" w:rsidP="00BF6F00">
            <w:pPr>
              <w:pStyle w:val="Tablebody-"/>
              <w:ind w:left="624" w:hanging="624"/>
            </w:pPr>
            <w:r w:rsidRPr="009A444B">
              <w:t>ad 2</w:t>
            </w:r>
            <w:r w:rsidRPr="009A444B">
              <w:tab/>
              <w:t>Requirement 2 and 3</w:t>
            </w:r>
          </w:p>
        </w:tc>
        <w:tc>
          <w:tcPr>
            <w:tcW w:w="2778" w:type="dxa"/>
            <w:tcBorders>
              <w:top w:val="single" w:sz="12" w:space="0" w:color="auto"/>
              <w:bottom w:val="single" w:sz="6" w:space="0" w:color="auto"/>
            </w:tcBorders>
            <w:vAlign w:val="top"/>
          </w:tcPr>
          <w:p w14:paraId="05C0367F" w14:textId="77777777" w:rsidR="003A4169" w:rsidRPr="009A444B" w:rsidRDefault="003A4169" w:rsidP="00BF6F00">
            <w:pPr>
              <w:pStyle w:val="Tablebody-"/>
            </w:pPr>
            <w:r w:rsidRPr="009A444B">
              <w:t xml:space="preserve">Testing requirement, see </w:t>
            </w:r>
            <w:r>
              <w:t>Table </w:t>
            </w:r>
            <w:r w:rsidRPr="009A444B">
              <w:t>C.5.</w:t>
            </w:r>
          </w:p>
        </w:tc>
      </w:tr>
      <w:tr w:rsidR="003B5FFB" w14:paraId="414625E3" w14:textId="77777777" w:rsidTr="00543E87">
        <w:trPr>
          <w:cantSplit w:val="0"/>
        </w:trPr>
        <w:tc>
          <w:tcPr>
            <w:tcW w:w="3345" w:type="dxa"/>
            <w:vMerge/>
            <w:tcBorders>
              <w:top w:val="single" w:sz="6" w:space="0" w:color="auto"/>
              <w:bottom w:val="single" w:sz="6" w:space="0" w:color="auto"/>
            </w:tcBorders>
            <w:vAlign w:val="top"/>
          </w:tcPr>
          <w:p w14:paraId="6221631A" w14:textId="77777777" w:rsidR="003A4169" w:rsidRPr="009A444B" w:rsidRDefault="003A4169" w:rsidP="00BF6F00">
            <w:pPr>
              <w:pStyle w:val="Tablebody-"/>
            </w:pPr>
          </w:p>
        </w:tc>
        <w:tc>
          <w:tcPr>
            <w:tcW w:w="1757" w:type="dxa"/>
            <w:tcBorders>
              <w:top w:val="single" w:sz="6" w:space="0" w:color="auto"/>
              <w:bottom w:val="single" w:sz="6" w:space="0" w:color="auto"/>
            </w:tcBorders>
            <w:vAlign w:val="top"/>
          </w:tcPr>
          <w:p w14:paraId="35E3BD2E" w14:textId="77777777" w:rsidR="003A4169" w:rsidRPr="009A444B" w:rsidRDefault="003A4169" w:rsidP="00BF6F00">
            <w:pPr>
              <w:pStyle w:val="Tablebody-"/>
              <w:jc w:val="center"/>
            </w:pPr>
            <w:r w:rsidRPr="009A444B">
              <w:t>tensile stress</w:t>
            </w:r>
          </w:p>
          <w:p w14:paraId="7CDD544A"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w:t>
            </w:r>
            <w:r w:rsidRPr="004C7719">
              <w:t> </w:t>
            </w:r>
            <w:r w:rsidRPr="009A444B">
              <w:t xml:space="preserve">0,75 </w:t>
            </w:r>
            <w:r w:rsidRPr="009A444B">
              <w:rPr>
                <w:i/>
              </w:rPr>
              <w:t>f</w:t>
            </w:r>
            <w:r w:rsidRPr="00F3283B">
              <w:rPr>
                <w:position w:val="-6"/>
                <w:sz w:val="16"/>
                <w:szCs w:val="16"/>
              </w:rPr>
              <w:t>y</w:t>
            </w:r>
          </w:p>
          <w:p w14:paraId="51F79F21" w14:textId="77777777" w:rsidR="003A4169" w:rsidRPr="009A444B" w:rsidRDefault="003A4169" w:rsidP="00BF6F00">
            <w:pPr>
              <w:pStyle w:val="Tablebody-"/>
              <w:jc w:val="center"/>
            </w:pPr>
            <w:r w:rsidRPr="009A444B">
              <w:t>and</w:t>
            </w:r>
          </w:p>
          <w:p w14:paraId="23A0A5C2"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&gt;</w:t>
            </w:r>
            <w:r w:rsidRPr="004C7719">
              <w:t> </w:t>
            </w:r>
            <w:r w:rsidRPr="009A444B">
              <w:t xml:space="preserve">0,60 </w:t>
            </w:r>
            <w:r w:rsidRPr="009A444B">
              <w:rPr>
                <w:i/>
              </w:rPr>
              <w:t>f</w:t>
            </w:r>
            <w:r w:rsidRPr="00F3283B">
              <w:rPr>
                <w:position w:val="-6"/>
                <w:sz w:val="16"/>
                <w:szCs w:val="16"/>
              </w:rPr>
              <w:t>y</w:t>
            </w:r>
          </w:p>
        </w:tc>
        <w:tc>
          <w:tcPr>
            <w:tcW w:w="3061" w:type="dxa"/>
            <w:tcBorders>
              <w:top w:val="single" w:sz="6" w:space="0" w:color="auto"/>
              <w:bottom w:val="single" w:sz="6" w:space="0" w:color="auto"/>
            </w:tcBorders>
            <w:vAlign w:val="top"/>
          </w:tcPr>
          <w:p w14:paraId="6503C51D" w14:textId="77777777" w:rsidR="003A4169" w:rsidRPr="009A444B" w:rsidRDefault="003A4169" w:rsidP="00BF6F00">
            <w:pPr>
              <w:pStyle w:val="Tablebody-"/>
              <w:ind w:left="397" w:hanging="397"/>
            </w:pPr>
            <w:r w:rsidRPr="009A444B">
              <w:t>1a</w:t>
            </w:r>
            <w:r w:rsidRPr="009A444B">
              <w:tab/>
              <w:t>Inspection of weld preparation before welding</w:t>
            </w:r>
          </w:p>
          <w:p w14:paraId="5CADC7DE" w14:textId="5CEF90F6"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p w14:paraId="11D983CA" w14:textId="25E6A933" w:rsidR="003A4169" w:rsidRPr="009A444B" w:rsidRDefault="003A4169" w:rsidP="00BF6F00">
            <w:pPr>
              <w:pStyle w:val="Tablebody-"/>
              <w:ind w:left="397" w:hanging="397"/>
            </w:pPr>
            <w:r w:rsidRPr="009A444B">
              <w:t>2</w:t>
            </w:r>
            <w:r w:rsidRPr="009A444B">
              <w:tab/>
              <w:t>10</w:t>
            </w:r>
            <w:r w:rsidR="00EA025D">
              <w:t> %</w:t>
            </w:r>
            <w:r w:rsidRPr="009A444B">
              <w:t xml:space="preserve"> ultrasonic (UT) or radiographic (RT) testing</w:t>
            </w:r>
          </w:p>
        </w:tc>
        <w:tc>
          <w:tcPr>
            <w:tcW w:w="2835" w:type="dxa"/>
            <w:tcBorders>
              <w:top w:val="single" w:sz="6" w:space="0" w:color="auto"/>
              <w:bottom w:val="single" w:sz="6" w:space="0" w:color="auto"/>
            </w:tcBorders>
            <w:vAlign w:val="top"/>
          </w:tcPr>
          <w:p w14:paraId="60A1A4B0" w14:textId="77777777" w:rsidR="003A4169" w:rsidRPr="009A444B" w:rsidRDefault="003A4169" w:rsidP="00BF6F00">
            <w:pPr>
              <w:pStyle w:val="Tablebody-"/>
              <w:ind w:left="624" w:hanging="624"/>
            </w:pPr>
            <w:r w:rsidRPr="009A444B">
              <w:t>ad 1a</w:t>
            </w:r>
            <w:r w:rsidRPr="009A444B">
              <w:tab/>
              <w:t>Tolerances for weld preparation to be met, misalignment</w:t>
            </w:r>
            <w:r w:rsidRPr="004C7719">
              <w:t> </w:t>
            </w:r>
            <w:r w:rsidRPr="00E061F1">
              <w:rPr>
                <w:rFonts w:ascii="Cambria Math" w:hAnsi="Cambria Math"/>
              </w:rPr>
              <w:t>≤</w:t>
            </w:r>
            <w:r w:rsidRPr="004C7719">
              <w:t> </w:t>
            </w:r>
            <w:r w:rsidRPr="009A444B">
              <w:t>2</w:t>
            </w:r>
            <w:r>
              <w:t> mm</w:t>
            </w:r>
          </w:p>
          <w:p w14:paraId="3437D8A4" w14:textId="77777777" w:rsidR="003A4169" w:rsidRPr="009A444B" w:rsidRDefault="003A4169" w:rsidP="00BF6F00">
            <w:pPr>
              <w:pStyle w:val="Tablebody-"/>
              <w:ind w:left="624" w:hanging="624"/>
            </w:pPr>
            <w:r w:rsidRPr="009A444B">
              <w:t>ad 1b</w:t>
            </w:r>
            <w:r w:rsidRPr="009A444B">
              <w:tab/>
              <w:t>Requirement 1 and 3</w:t>
            </w:r>
          </w:p>
          <w:p w14:paraId="5D7EEA36" w14:textId="77777777" w:rsidR="003A4169" w:rsidRPr="009A444B" w:rsidRDefault="003A4169" w:rsidP="00BF6F00">
            <w:pPr>
              <w:pStyle w:val="Tablebody-"/>
              <w:ind w:left="624" w:hanging="624"/>
            </w:pPr>
            <w:r w:rsidRPr="009A444B">
              <w:t>ad 2</w:t>
            </w:r>
            <w:r w:rsidRPr="009A444B">
              <w:tab/>
              <w:t>Requirement 2 and 3</w:t>
            </w:r>
          </w:p>
        </w:tc>
        <w:tc>
          <w:tcPr>
            <w:tcW w:w="2778" w:type="dxa"/>
            <w:tcBorders>
              <w:top w:val="single" w:sz="6" w:space="0" w:color="auto"/>
              <w:bottom w:val="single" w:sz="6" w:space="0" w:color="auto"/>
            </w:tcBorders>
            <w:vAlign w:val="top"/>
          </w:tcPr>
          <w:p w14:paraId="68EC0344" w14:textId="77777777" w:rsidR="003A4169" w:rsidRPr="009A444B" w:rsidRDefault="003A4169" w:rsidP="00BF6F00">
            <w:pPr>
              <w:pStyle w:val="Tablebody-"/>
            </w:pPr>
            <w:r w:rsidRPr="009A444B">
              <w:t xml:space="preserve">Testing requirement, see </w:t>
            </w:r>
            <w:r>
              <w:t>Table </w:t>
            </w:r>
            <w:r w:rsidRPr="009A444B">
              <w:t>C.5.</w:t>
            </w:r>
          </w:p>
        </w:tc>
      </w:tr>
      <w:tr w:rsidR="003B5FFB" w14:paraId="7FDB39D7" w14:textId="77777777" w:rsidTr="00543E87">
        <w:trPr>
          <w:cantSplit w:val="0"/>
        </w:trPr>
        <w:tc>
          <w:tcPr>
            <w:tcW w:w="3345" w:type="dxa"/>
            <w:vMerge/>
            <w:tcBorders>
              <w:top w:val="single" w:sz="6" w:space="0" w:color="auto"/>
              <w:bottom w:val="single" w:sz="6" w:space="0" w:color="auto"/>
            </w:tcBorders>
            <w:vAlign w:val="top"/>
          </w:tcPr>
          <w:p w14:paraId="3B285BAB" w14:textId="77777777" w:rsidR="003A4169" w:rsidRPr="009A444B" w:rsidRDefault="003A4169" w:rsidP="00BF6F00">
            <w:pPr>
              <w:pStyle w:val="Tablebody-"/>
            </w:pPr>
          </w:p>
        </w:tc>
        <w:tc>
          <w:tcPr>
            <w:tcW w:w="1757" w:type="dxa"/>
            <w:tcBorders>
              <w:top w:val="single" w:sz="6" w:space="0" w:color="auto"/>
              <w:bottom w:val="single" w:sz="6" w:space="0" w:color="auto"/>
            </w:tcBorders>
            <w:vAlign w:val="top"/>
          </w:tcPr>
          <w:p w14:paraId="16517FAC" w14:textId="77777777" w:rsidR="003A4169" w:rsidRPr="009A444B" w:rsidRDefault="003A4169" w:rsidP="00BF6F00">
            <w:pPr>
              <w:pStyle w:val="Tablebody-"/>
              <w:jc w:val="center"/>
            </w:pPr>
            <w:r w:rsidRPr="009A444B">
              <w:t>tensile stress</w:t>
            </w:r>
          </w:p>
          <w:p w14:paraId="4F9BA713"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w:t>
            </w:r>
            <w:r w:rsidRPr="004C7719">
              <w:t> </w:t>
            </w:r>
            <w:r w:rsidRPr="009A444B">
              <w:t xml:space="preserve">0,60 </w:t>
            </w:r>
            <w:r w:rsidRPr="009A444B">
              <w:rPr>
                <w:i/>
              </w:rPr>
              <w:t>f</w:t>
            </w:r>
            <w:r w:rsidRPr="00F3283B">
              <w:rPr>
                <w:position w:val="-6"/>
                <w:sz w:val="16"/>
                <w:szCs w:val="16"/>
              </w:rPr>
              <w:t>y</w:t>
            </w:r>
          </w:p>
          <w:p w14:paraId="21656995" w14:textId="77777777" w:rsidR="003A4169" w:rsidRPr="009A444B" w:rsidRDefault="003A4169" w:rsidP="00BF6F00">
            <w:pPr>
              <w:pStyle w:val="Tablebody-"/>
              <w:jc w:val="center"/>
            </w:pPr>
            <w:r w:rsidRPr="009A444B">
              <w:t>or</w:t>
            </w:r>
          </w:p>
          <w:p w14:paraId="4A903F43" w14:textId="77777777" w:rsidR="003A4169" w:rsidRPr="009A444B" w:rsidRDefault="003A4169" w:rsidP="00BF6F00">
            <w:pPr>
              <w:pStyle w:val="Tablebody-"/>
              <w:jc w:val="center"/>
            </w:pPr>
            <w:r w:rsidRPr="009A444B">
              <w:t>compression stress</w:t>
            </w:r>
          </w:p>
        </w:tc>
        <w:tc>
          <w:tcPr>
            <w:tcW w:w="3061" w:type="dxa"/>
            <w:tcBorders>
              <w:top w:val="single" w:sz="6" w:space="0" w:color="auto"/>
              <w:bottom w:val="single" w:sz="6" w:space="0" w:color="auto"/>
            </w:tcBorders>
            <w:vAlign w:val="top"/>
          </w:tcPr>
          <w:p w14:paraId="1AD7C7C8" w14:textId="77777777" w:rsidR="003A4169" w:rsidRPr="009A444B" w:rsidRDefault="003A4169" w:rsidP="00BF6F00">
            <w:pPr>
              <w:pStyle w:val="Tablebody-"/>
              <w:ind w:left="397" w:hanging="397"/>
            </w:pPr>
            <w:r w:rsidRPr="009A444B">
              <w:t>1a</w:t>
            </w:r>
            <w:r w:rsidRPr="009A444B">
              <w:tab/>
              <w:t>Inspection of weld preparation before welding</w:t>
            </w:r>
          </w:p>
          <w:p w14:paraId="63180059" w14:textId="1D2980F7"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2AD2351E" w14:textId="77777777" w:rsidR="003A4169" w:rsidRPr="009A444B" w:rsidRDefault="003A4169" w:rsidP="00BF6F00">
            <w:pPr>
              <w:pStyle w:val="Tablebody-"/>
              <w:ind w:left="624" w:hanging="624"/>
            </w:pPr>
            <w:r w:rsidRPr="009A444B">
              <w:t>ad 1a</w:t>
            </w:r>
            <w:r w:rsidRPr="009A444B">
              <w:tab/>
              <w:t>Tolerances for weld preparation to be met, misalignment</w:t>
            </w:r>
            <w:r w:rsidRPr="004C7719">
              <w:t> </w:t>
            </w:r>
            <w:r w:rsidRPr="00E061F1">
              <w:rPr>
                <w:rFonts w:ascii="Cambria Math" w:hAnsi="Cambria Math"/>
              </w:rPr>
              <w:t>≤</w:t>
            </w:r>
            <w:r w:rsidRPr="004C7719">
              <w:t> </w:t>
            </w:r>
            <w:r w:rsidRPr="009A444B">
              <w:t>2</w:t>
            </w:r>
            <w:r>
              <w:t> mm</w:t>
            </w:r>
          </w:p>
          <w:p w14:paraId="5D4C911F" w14:textId="77777777" w:rsidR="003A4169" w:rsidRPr="009A444B" w:rsidRDefault="003A4169" w:rsidP="00BF6F00">
            <w:pPr>
              <w:pStyle w:val="Tablebody-"/>
              <w:ind w:left="624" w:hanging="624"/>
            </w:pPr>
            <w:r w:rsidRPr="009A444B">
              <w:t>ad 1b</w:t>
            </w:r>
            <w:r w:rsidRPr="009A444B">
              <w:tab/>
              <w:t>Requirement 1 and 3</w:t>
            </w:r>
          </w:p>
        </w:tc>
        <w:tc>
          <w:tcPr>
            <w:tcW w:w="2778" w:type="dxa"/>
            <w:tcBorders>
              <w:top w:val="single" w:sz="6" w:space="0" w:color="auto"/>
              <w:bottom w:val="single" w:sz="6" w:space="0" w:color="auto"/>
            </w:tcBorders>
            <w:vAlign w:val="top"/>
          </w:tcPr>
          <w:p w14:paraId="5D682834" w14:textId="77777777" w:rsidR="003A4169" w:rsidRPr="009A444B" w:rsidRDefault="003A4169" w:rsidP="00BF6F00">
            <w:pPr>
              <w:pStyle w:val="Tablebody-"/>
            </w:pPr>
            <w:r w:rsidRPr="009A444B">
              <w:t xml:space="preserve">Testing requirement, see </w:t>
            </w:r>
            <w:r>
              <w:t>Table </w:t>
            </w:r>
            <w:r w:rsidRPr="009A444B">
              <w:t>C.5.</w:t>
            </w:r>
          </w:p>
        </w:tc>
      </w:tr>
      <w:tr w:rsidR="003B5FFB" w14:paraId="6E3D0652" w14:textId="77777777" w:rsidTr="00543E87">
        <w:trPr>
          <w:cantSplit w:val="0"/>
        </w:trPr>
        <w:tc>
          <w:tcPr>
            <w:tcW w:w="3345" w:type="dxa"/>
            <w:vMerge w:val="restart"/>
            <w:tcBorders>
              <w:top w:val="single" w:sz="6" w:space="0" w:color="auto"/>
              <w:bottom w:val="single" w:sz="6" w:space="0" w:color="auto"/>
            </w:tcBorders>
            <w:vAlign w:val="top"/>
          </w:tcPr>
          <w:p w14:paraId="1846DCFA" w14:textId="77777777" w:rsidR="003A4169" w:rsidRPr="009A444B" w:rsidRDefault="003A4169" w:rsidP="003B5FFB">
            <w:pPr>
              <w:pStyle w:val="Tablebody-"/>
              <w:keepNext/>
            </w:pPr>
            <w:r w:rsidRPr="009A444B">
              <w:t>2)</w:t>
            </w:r>
          </w:p>
          <w:p w14:paraId="71981DA3" w14:textId="77777777" w:rsidR="003A4169" w:rsidRPr="009A444B" w:rsidRDefault="003A4169" w:rsidP="00BF6F00">
            <w:pPr>
              <w:pStyle w:val="Tablebody-"/>
            </w:pPr>
            <w:r w:rsidRPr="009A444B">
              <w:t>Splices of deck plate with backing strip</w:t>
            </w:r>
          </w:p>
          <w:p w14:paraId="73B5E69B" w14:textId="795EB1F2" w:rsidR="003A4169" w:rsidRPr="009A444B" w:rsidRDefault="00FF4B35" w:rsidP="00BF6F00">
            <w:pPr>
              <w:pStyle w:val="FigureImage"/>
              <w:keepNext w:val="0"/>
              <w:spacing w:before="120"/>
            </w:pPr>
            <w:r>
              <w:rPr>
                <w:noProof/>
              </w:rPr>
              <w:drawing>
                <wp:inline distT="0" distB="0" distL="0" distR="0" wp14:anchorId="40DD77B7" wp14:editId="791EA0B4">
                  <wp:extent cx="1295400" cy="879348"/>
                  <wp:effectExtent l="0" t="0" r="0" b="0"/>
                  <wp:docPr id="1226156445" name="tc4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5" name="tc4_002.tif"/>
                          <pic:cNvPicPr/>
                        </pic:nvPicPr>
                        <pic:blipFill>
                          <a:blip r:embed="rId135" r:link="rId136" cstate="print">
                            <a:extLst>
                              <a:ext uri="{28A0092B-C50C-407E-A947-70E740481C1C}">
                                <a14:useLocalDpi xmlns:a14="http://schemas.microsoft.com/office/drawing/2010/main" val="0"/>
                              </a:ext>
                            </a:extLst>
                          </a:blip>
                          <a:stretch>
                            <a:fillRect/>
                          </a:stretch>
                        </pic:blipFill>
                        <pic:spPr>
                          <a:xfrm>
                            <a:off x="0" y="0"/>
                            <a:ext cx="1295400" cy="879348"/>
                          </a:xfrm>
                          <a:prstGeom prst="rect">
                            <a:avLst/>
                          </a:prstGeom>
                        </pic:spPr>
                      </pic:pic>
                    </a:graphicData>
                  </a:graphic>
                </wp:inline>
              </w:drawing>
            </w:r>
          </w:p>
          <w:p w14:paraId="245CB3D5" w14:textId="77777777" w:rsidR="003A4169" w:rsidRPr="009A444B" w:rsidRDefault="003A4169" w:rsidP="00BF6F00">
            <w:pPr>
              <w:pStyle w:val="KeyTitle"/>
              <w:keepNext w:val="0"/>
            </w:pPr>
            <w:r w:rsidRPr="009A444B">
              <w:t>Key</w:t>
            </w:r>
          </w:p>
          <w:p w14:paraId="136BBF09" w14:textId="77777777" w:rsidR="003A4169" w:rsidRPr="009A444B" w:rsidRDefault="003A4169" w:rsidP="00BF6F00">
            <w:pPr>
              <w:pStyle w:val="KeyText"/>
              <w:keepNext w:val="0"/>
              <w:ind w:left="284" w:hanging="284"/>
            </w:pPr>
            <w:r w:rsidRPr="009A444B">
              <w:t>1</w:t>
            </w:r>
            <w:r w:rsidRPr="009A444B">
              <w:tab/>
              <w:t>tack weld</w:t>
            </w:r>
          </w:p>
          <w:p w14:paraId="278C68C7" w14:textId="77777777" w:rsidR="003A4169" w:rsidRPr="009A444B" w:rsidRDefault="003A4169" w:rsidP="00BF6F00">
            <w:pPr>
              <w:pStyle w:val="KeyText"/>
              <w:keepNext w:val="0"/>
              <w:ind w:left="284" w:hanging="284"/>
            </w:pPr>
            <w:r w:rsidRPr="009A444B">
              <w:t>2</w:t>
            </w:r>
            <w:r w:rsidRPr="009A444B">
              <w:tab/>
              <w:t>misalignment</w:t>
            </w:r>
            <w:r w:rsidRPr="004C7719">
              <w:t> </w:t>
            </w:r>
            <w:r w:rsidRPr="00E061F1">
              <w:rPr>
                <w:rFonts w:ascii="Cambria Math" w:hAnsi="Cambria Math"/>
              </w:rPr>
              <w:t>≤</w:t>
            </w:r>
            <w:r w:rsidRPr="004C7719">
              <w:t> </w:t>
            </w:r>
            <w:r w:rsidRPr="009A444B">
              <w:t>2</w:t>
            </w:r>
            <w:r>
              <w:t> mm</w:t>
            </w:r>
          </w:p>
          <w:p w14:paraId="509C7016" w14:textId="77777777" w:rsidR="003A4169" w:rsidRPr="009A444B" w:rsidRDefault="003A4169" w:rsidP="00BF6F00">
            <w:pPr>
              <w:pStyle w:val="Tablebody-"/>
            </w:pPr>
            <w:r w:rsidRPr="009A444B">
              <w:t xml:space="preserve">Weld preparation and weld preparation angle </w:t>
            </w:r>
            <w:r w:rsidRPr="005E6156">
              <w:rPr>
                <w:rFonts w:cs="Cambria Math"/>
                <w:i/>
              </w:rPr>
              <w:t>α</w:t>
            </w:r>
            <w:r w:rsidRPr="009A444B">
              <w:t xml:space="preserve"> in dependence of the welding process. Splices of metallic backing strips to be made of butt welds with grooved root and capping run.</w:t>
            </w:r>
          </w:p>
          <w:p w14:paraId="1C84D502" w14:textId="77777777" w:rsidR="003A4169" w:rsidRPr="009A444B" w:rsidRDefault="003A4169" w:rsidP="00BF6F00">
            <w:pPr>
              <w:pStyle w:val="Tablebody-"/>
            </w:pPr>
            <w:r w:rsidRPr="009A444B">
              <w:t>All work on splices to be finished before tack welding of deck plate.</w:t>
            </w:r>
          </w:p>
          <w:p w14:paraId="2EEC7F7A" w14:textId="77777777" w:rsidR="003A4169" w:rsidRPr="009A444B" w:rsidRDefault="003A4169" w:rsidP="00BF6F00">
            <w:pPr>
              <w:pStyle w:val="Tablebody-"/>
            </w:pPr>
            <w:r w:rsidRPr="009A444B">
              <w:t>No sealing welds.</w:t>
            </w:r>
          </w:p>
        </w:tc>
        <w:tc>
          <w:tcPr>
            <w:tcW w:w="1757" w:type="dxa"/>
            <w:tcBorders>
              <w:top w:val="single" w:sz="6" w:space="0" w:color="auto"/>
              <w:bottom w:val="single" w:sz="6" w:space="0" w:color="auto"/>
            </w:tcBorders>
            <w:vAlign w:val="top"/>
          </w:tcPr>
          <w:p w14:paraId="41E32551" w14:textId="77777777" w:rsidR="003A4169" w:rsidRPr="009A444B" w:rsidRDefault="003A4169" w:rsidP="00BF6F00">
            <w:pPr>
              <w:pStyle w:val="Tablebody-"/>
              <w:jc w:val="center"/>
            </w:pPr>
            <w:r w:rsidRPr="009A444B">
              <w:t>tensile stress</w:t>
            </w:r>
          </w:p>
          <w:p w14:paraId="421B5E88"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w:t>
            </w:r>
            <w:r w:rsidRPr="004C7719">
              <w:t> </w:t>
            </w:r>
            <w:r w:rsidRPr="009A444B">
              <w:t xml:space="preserve">0,90 </w:t>
            </w:r>
            <w:r w:rsidRPr="009A444B">
              <w:rPr>
                <w:i/>
              </w:rPr>
              <w:t>f</w:t>
            </w:r>
            <w:r w:rsidRPr="00F3283B">
              <w:rPr>
                <w:position w:val="-6"/>
                <w:sz w:val="16"/>
                <w:szCs w:val="16"/>
              </w:rPr>
              <w:t>y</w:t>
            </w:r>
          </w:p>
          <w:p w14:paraId="2F065389" w14:textId="77777777" w:rsidR="003A4169" w:rsidRPr="009A444B" w:rsidRDefault="003A4169" w:rsidP="00BF6F00">
            <w:pPr>
              <w:pStyle w:val="Tablebody-"/>
              <w:jc w:val="center"/>
            </w:pPr>
            <w:r w:rsidRPr="009A444B">
              <w:t>and</w:t>
            </w:r>
          </w:p>
          <w:p w14:paraId="20BF773A"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&gt;</w:t>
            </w:r>
            <w:r w:rsidRPr="004C7719">
              <w:t> </w:t>
            </w:r>
            <w:r w:rsidRPr="009A444B">
              <w:t xml:space="preserve">0,75 </w:t>
            </w:r>
            <w:r w:rsidRPr="009A444B">
              <w:rPr>
                <w:i/>
              </w:rPr>
              <w:t>f</w:t>
            </w:r>
            <w:r w:rsidRPr="00F3283B">
              <w:rPr>
                <w:position w:val="-6"/>
                <w:sz w:val="16"/>
                <w:szCs w:val="16"/>
              </w:rPr>
              <w:t>y</w:t>
            </w:r>
          </w:p>
        </w:tc>
        <w:tc>
          <w:tcPr>
            <w:tcW w:w="3061" w:type="dxa"/>
            <w:tcBorders>
              <w:top w:val="single" w:sz="6" w:space="0" w:color="auto"/>
              <w:bottom w:val="single" w:sz="6" w:space="0" w:color="auto"/>
            </w:tcBorders>
            <w:vAlign w:val="top"/>
          </w:tcPr>
          <w:p w14:paraId="6C4DB858" w14:textId="77777777" w:rsidR="003A4169" w:rsidRDefault="003A4169" w:rsidP="00BF6F00">
            <w:pPr>
              <w:pStyle w:val="Tablebody-"/>
              <w:ind w:left="397" w:hanging="397"/>
            </w:pPr>
            <w:r w:rsidRPr="009A444B">
              <w:t>1a</w:t>
            </w:r>
            <w:r w:rsidRPr="009A444B">
              <w:tab/>
              <w:t>Inspection of weld preparation before welding; the melting of tack welds by subsequent weld beads to be verified by procedure tests</w:t>
            </w:r>
          </w:p>
          <w:p w14:paraId="7CA604B9" w14:textId="686366E7"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p w14:paraId="081017AF" w14:textId="7E677BB9" w:rsidR="003A4169" w:rsidRPr="009A444B" w:rsidRDefault="003A4169" w:rsidP="00BF6F00">
            <w:pPr>
              <w:pStyle w:val="Tablebody-"/>
              <w:ind w:left="397" w:hanging="397"/>
            </w:pPr>
            <w:r w:rsidRPr="009A444B">
              <w:t>2</w:t>
            </w:r>
            <w:r w:rsidRPr="009A444B">
              <w:tab/>
              <w:t>100</w:t>
            </w:r>
            <w:r w:rsidR="00EA025D">
              <w:t> %</w:t>
            </w:r>
            <w:r w:rsidRPr="009A444B">
              <w:t xml:space="preserve"> radiographic (RT) testing</w:t>
            </w:r>
          </w:p>
        </w:tc>
        <w:tc>
          <w:tcPr>
            <w:tcW w:w="2835" w:type="dxa"/>
            <w:tcBorders>
              <w:top w:val="single" w:sz="6" w:space="0" w:color="auto"/>
              <w:bottom w:val="single" w:sz="6" w:space="0" w:color="auto"/>
            </w:tcBorders>
            <w:vAlign w:val="top"/>
          </w:tcPr>
          <w:p w14:paraId="6C694C65" w14:textId="77777777" w:rsidR="003A4169" w:rsidRPr="009A444B" w:rsidRDefault="003A4169" w:rsidP="00BF6F00">
            <w:pPr>
              <w:pStyle w:val="Tablebody-"/>
              <w:ind w:left="624" w:hanging="624"/>
            </w:pPr>
            <w:r w:rsidRPr="009A444B">
              <w:t>re 1a</w:t>
            </w:r>
            <w:r w:rsidRPr="009A444B">
              <w:tab/>
              <w:t>Tolerances for weld preparation to be met,</w:t>
            </w:r>
          </w:p>
          <w:p w14:paraId="1EA4A4E5" w14:textId="3FC2FCAC" w:rsidR="003A4169" w:rsidRDefault="003A4169" w:rsidP="005E6156">
            <w:pPr>
              <w:pStyle w:val="Tablebody-"/>
              <w:keepNext/>
              <w:ind w:left="624"/>
            </w:pPr>
            <w:r w:rsidRPr="009A444B">
              <w:t>tack welds of backing strips:</w:t>
            </w:r>
          </w:p>
          <w:p w14:paraId="2D56B5BE" w14:textId="3664183E" w:rsidR="003A4169" w:rsidRPr="009A444B" w:rsidRDefault="003A4169" w:rsidP="000B3849">
            <w:pPr>
              <w:pStyle w:val="Tablebody-"/>
              <w:ind w:left="624"/>
            </w:pPr>
            <w:r w:rsidRPr="009A444B">
              <w:t>Requirement 1</w:t>
            </w:r>
          </w:p>
          <w:p w14:paraId="7286F79D" w14:textId="3902E07C" w:rsidR="003A4169" w:rsidRPr="009A444B" w:rsidRDefault="003A4169" w:rsidP="000B3849">
            <w:pPr>
              <w:pStyle w:val="Tablebody-"/>
              <w:ind w:left="624"/>
            </w:pPr>
            <w:r w:rsidRPr="009A444B">
              <w:t>misalignment</w:t>
            </w:r>
            <w:r w:rsidRPr="004C7719">
              <w:t> </w:t>
            </w:r>
            <w:r w:rsidRPr="00E061F1">
              <w:rPr>
                <w:rFonts w:ascii="Cambria Math" w:hAnsi="Cambria Math"/>
              </w:rPr>
              <w:t>≤</w:t>
            </w:r>
            <w:r w:rsidRPr="004C7719">
              <w:t> </w:t>
            </w:r>
            <w:r w:rsidRPr="009A444B">
              <w:t>2</w:t>
            </w:r>
            <w:r>
              <w:t> mm</w:t>
            </w:r>
          </w:p>
          <w:p w14:paraId="3ED627B7" w14:textId="77777777" w:rsidR="003A4169" w:rsidRPr="009A444B" w:rsidRDefault="003A4169" w:rsidP="00BF6F00">
            <w:pPr>
              <w:pStyle w:val="Tablebody-"/>
              <w:ind w:left="624" w:hanging="624"/>
            </w:pPr>
            <w:r w:rsidRPr="009A444B">
              <w:t>re 1b</w:t>
            </w:r>
            <w:r w:rsidRPr="009A444B">
              <w:tab/>
              <w:t>Requirement 1</w:t>
            </w:r>
          </w:p>
          <w:p w14:paraId="38BE5DB0" w14:textId="3E6AC658" w:rsidR="003A4169" w:rsidRPr="009A444B" w:rsidRDefault="003A4169" w:rsidP="000B3849">
            <w:pPr>
              <w:pStyle w:val="Tablebody-"/>
              <w:ind w:left="624"/>
            </w:pPr>
            <w:r w:rsidRPr="009A444B">
              <w:t>fit up gaps between plate and backing strip</w:t>
            </w:r>
            <w:r w:rsidRPr="004C7719">
              <w:t> </w:t>
            </w:r>
            <w:r w:rsidRPr="00E061F1">
              <w:rPr>
                <w:rFonts w:ascii="Cambria Math" w:hAnsi="Cambria Math"/>
              </w:rPr>
              <w:t>≤</w:t>
            </w:r>
            <w:r w:rsidRPr="004C7719">
              <w:t> </w:t>
            </w:r>
            <w:r w:rsidRPr="009A444B">
              <w:t>1</w:t>
            </w:r>
            <w:r>
              <w:t> mm</w:t>
            </w:r>
          </w:p>
          <w:p w14:paraId="7A1D0A57" w14:textId="552D568E" w:rsidR="00AA4DEB" w:rsidRPr="009A444B" w:rsidRDefault="003A4169" w:rsidP="00BF6F00">
            <w:pPr>
              <w:pStyle w:val="Tablebody-"/>
              <w:ind w:left="624" w:hanging="624"/>
            </w:pPr>
            <w:r w:rsidRPr="009A444B">
              <w:t>re 2</w:t>
            </w:r>
            <w:r w:rsidRPr="009A444B">
              <w:tab/>
              <w:t>Requirement 2 and 3</w:t>
            </w:r>
          </w:p>
        </w:tc>
        <w:tc>
          <w:tcPr>
            <w:tcW w:w="2778" w:type="dxa"/>
            <w:tcBorders>
              <w:top w:val="single" w:sz="6" w:space="0" w:color="auto"/>
              <w:bottom w:val="single" w:sz="6" w:space="0" w:color="auto"/>
            </w:tcBorders>
            <w:vAlign w:val="top"/>
          </w:tcPr>
          <w:p w14:paraId="4722B0E7" w14:textId="77777777" w:rsidR="003A4169" w:rsidRPr="009A444B" w:rsidRDefault="003A4169" w:rsidP="00BF6F00">
            <w:pPr>
              <w:pStyle w:val="Tablebody-"/>
              <w:ind w:left="624" w:hanging="624"/>
            </w:pPr>
            <w:r w:rsidRPr="009A444B">
              <w:t>ad 1a</w:t>
            </w:r>
            <w:r w:rsidRPr="009A444B">
              <w:tab/>
              <w:t>Tack weld in the final butt weld,</w:t>
            </w:r>
          </w:p>
          <w:p w14:paraId="4E0D45D6" w14:textId="637F7074" w:rsidR="003A4169" w:rsidRPr="009A444B" w:rsidRDefault="003A4169" w:rsidP="000B3849">
            <w:pPr>
              <w:pStyle w:val="Tablebody-"/>
              <w:ind w:left="624"/>
            </w:pPr>
            <w:r w:rsidRPr="009A444B">
              <w:t>tack welds with cracks to be removed</w:t>
            </w:r>
          </w:p>
        </w:tc>
      </w:tr>
      <w:tr w:rsidR="003B5FFB" w14:paraId="4D43125F" w14:textId="77777777" w:rsidTr="00543E87">
        <w:trPr>
          <w:cantSplit w:val="0"/>
        </w:trPr>
        <w:tc>
          <w:tcPr>
            <w:tcW w:w="3345" w:type="dxa"/>
            <w:vMerge/>
            <w:tcBorders>
              <w:top w:val="single" w:sz="6" w:space="0" w:color="auto"/>
              <w:bottom w:val="single" w:sz="6" w:space="0" w:color="auto"/>
            </w:tcBorders>
            <w:vAlign w:val="top"/>
          </w:tcPr>
          <w:p w14:paraId="362860FD" w14:textId="77777777" w:rsidR="003A4169" w:rsidRPr="009A444B" w:rsidRDefault="003A4169" w:rsidP="00BF6F00">
            <w:pPr>
              <w:pStyle w:val="Tablebody-"/>
            </w:pPr>
          </w:p>
        </w:tc>
        <w:tc>
          <w:tcPr>
            <w:tcW w:w="1757" w:type="dxa"/>
            <w:tcBorders>
              <w:top w:val="single" w:sz="6" w:space="0" w:color="auto"/>
              <w:bottom w:val="single" w:sz="6" w:space="0" w:color="auto"/>
            </w:tcBorders>
            <w:vAlign w:val="top"/>
          </w:tcPr>
          <w:p w14:paraId="461DA4A6" w14:textId="77777777" w:rsidR="003A4169" w:rsidRPr="009A444B" w:rsidRDefault="003A4169" w:rsidP="00BF6F00">
            <w:pPr>
              <w:pStyle w:val="Tablebody-"/>
              <w:jc w:val="center"/>
            </w:pPr>
            <w:r w:rsidRPr="009A444B">
              <w:t>tensile stress</w:t>
            </w:r>
          </w:p>
          <w:p w14:paraId="7A424CDE"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w:t>
            </w:r>
            <w:r w:rsidRPr="004C7719">
              <w:t> </w:t>
            </w:r>
            <w:r w:rsidRPr="009A444B">
              <w:t xml:space="preserve">0,75 </w:t>
            </w:r>
            <w:r w:rsidRPr="009A444B">
              <w:rPr>
                <w:i/>
              </w:rPr>
              <w:t>f</w:t>
            </w:r>
            <w:r w:rsidRPr="00F3283B">
              <w:rPr>
                <w:position w:val="-6"/>
                <w:sz w:val="16"/>
                <w:szCs w:val="16"/>
              </w:rPr>
              <w:t>y</w:t>
            </w:r>
          </w:p>
          <w:p w14:paraId="5C8BD54F" w14:textId="77777777" w:rsidR="003A4169" w:rsidRPr="009A444B" w:rsidRDefault="003A4169" w:rsidP="00BF6F00">
            <w:pPr>
              <w:pStyle w:val="Tablebody-"/>
              <w:jc w:val="center"/>
            </w:pPr>
            <w:r w:rsidRPr="009A444B">
              <w:t>and</w:t>
            </w:r>
          </w:p>
          <w:p w14:paraId="7B8330DB"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&gt;</w:t>
            </w:r>
            <w:r w:rsidRPr="004C7719">
              <w:t> </w:t>
            </w:r>
            <w:r w:rsidRPr="009A444B">
              <w:t xml:space="preserve">0,60 </w:t>
            </w:r>
            <w:r w:rsidRPr="009A444B">
              <w:rPr>
                <w:i/>
              </w:rPr>
              <w:t>f</w:t>
            </w:r>
            <w:r w:rsidRPr="00F3283B">
              <w:rPr>
                <w:position w:val="-6"/>
                <w:sz w:val="16"/>
                <w:szCs w:val="16"/>
              </w:rPr>
              <w:t>y</w:t>
            </w:r>
          </w:p>
        </w:tc>
        <w:tc>
          <w:tcPr>
            <w:tcW w:w="3061" w:type="dxa"/>
            <w:tcBorders>
              <w:top w:val="single" w:sz="6" w:space="0" w:color="auto"/>
              <w:bottom w:val="single" w:sz="6" w:space="0" w:color="auto"/>
            </w:tcBorders>
            <w:vAlign w:val="top"/>
          </w:tcPr>
          <w:p w14:paraId="72F636BE" w14:textId="77777777" w:rsidR="003A4169" w:rsidRPr="009A444B" w:rsidRDefault="003A4169" w:rsidP="00BF6F00">
            <w:pPr>
              <w:pStyle w:val="Tablebody-"/>
              <w:ind w:left="397" w:hanging="397"/>
            </w:pPr>
            <w:r w:rsidRPr="009A444B">
              <w:t>1a</w:t>
            </w:r>
            <w:r w:rsidRPr="009A444B">
              <w:tab/>
              <w:t>Inspection of weld preparation before welding</w:t>
            </w:r>
          </w:p>
          <w:p w14:paraId="6A9F1A85" w14:textId="701B827D" w:rsidR="003A4169" w:rsidRPr="009A444B" w:rsidRDefault="003A4169" w:rsidP="00BF6F00">
            <w:pPr>
              <w:pStyle w:val="Tablebody-"/>
              <w:ind w:left="397" w:hanging="397"/>
            </w:pPr>
            <w:r w:rsidRPr="009A444B">
              <w:t>1b</w:t>
            </w:r>
            <w:r w:rsidRPr="009A444B">
              <w:tab/>
            </w:r>
            <w:r w:rsidRPr="00E061F1">
              <w:rPr>
                <w:rFonts w:ascii="Cambria Math" w:hAnsi="Cambria Math" w:cs="Cambria Math"/>
              </w:rPr>
              <w:t>≥</w:t>
            </w:r>
            <w:r w:rsidRPr="009A444B">
              <w:t xml:space="preserve"> 50</w:t>
            </w:r>
            <w:r w:rsidR="00EA025D">
              <w:t> %</w:t>
            </w:r>
            <w:r w:rsidRPr="009A444B">
              <w:t xml:space="preserve"> visual inspection after welding</w:t>
            </w:r>
          </w:p>
          <w:p w14:paraId="74C95820" w14:textId="7E53B5F4" w:rsidR="003A4169" w:rsidRPr="009A444B" w:rsidRDefault="003A4169" w:rsidP="00BF6F00">
            <w:pPr>
              <w:pStyle w:val="Tablebody-"/>
              <w:ind w:left="397" w:hanging="397"/>
            </w:pPr>
            <w:r w:rsidRPr="009A444B">
              <w:t>2</w:t>
            </w:r>
            <w:r w:rsidRPr="009A444B">
              <w:tab/>
              <w:t>10</w:t>
            </w:r>
            <w:r w:rsidR="00EA025D">
              <w:t> %</w:t>
            </w:r>
            <w:r w:rsidRPr="009A444B">
              <w:t xml:space="preserve"> radiographic (RT) testing</w:t>
            </w:r>
          </w:p>
        </w:tc>
        <w:tc>
          <w:tcPr>
            <w:tcW w:w="2835" w:type="dxa"/>
            <w:tcBorders>
              <w:top w:val="single" w:sz="6" w:space="0" w:color="auto"/>
              <w:bottom w:val="single" w:sz="6" w:space="0" w:color="auto"/>
            </w:tcBorders>
            <w:vAlign w:val="top"/>
          </w:tcPr>
          <w:p w14:paraId="6B46AE78" w14:textId="77777777" w:rsidR="003A4169" w:rsidRPr="009A444B" w:rsidRDefault="003A4169" w:rsidP="00BF6F00">
            <w:pPr>
              <w:pStyle w:val="Tablebody-"/>
              <w:ind w:left="624" w:hanging="624"/>
            </w:pPr>
            <w:r w:rsidRPr="009A444B">
              <w:t>re 1a</w:t>
            </w:r>
            <w:r w:rsidRPr="009A444B">
              <w:tab/>
              <w:t>Tolerances for weld preparation to be met,</w:t>
            </w:r>
          </w:p>
          <w:p w14:paraId="11A032B3" w14:textId="0392E7E6" w:rsidR="003A4169" w:rsidRDefault="003A4169" w:rsidP="005E6156">
            <w:pPr>
              <w:pStyle w:val="Tablebody-"/>
              <w:keepNext/>
              <w:ind w:left="624"/>
            </w:pPr>
            <w:r w:rsidRPr="009A444B">
              <w:t>tack welds of backing strips:</w:t>
            </w:r>
          </w:p>
          <w:p w14:paraId="49C5AF4E" w14:textId="61AB4C17" w:rsidR="003A4169" w:rsidRPr="009A444B" w:rsidRDefault="003A4169" w:rsidP="000B3849">
            <w:pPr>
              <w:pStyle w:val="Tablebody-"/>
              <w:ind w:left="624"/>
            </w:pPr>
            <w:r w:rsidRPr="009A444B">
              <w:t>Requirement 1</w:t>
            </w:r>
          </w:p>
          <w:p w14:paraId="3FE3189B" w14:textId="74B86944" w:rsidR="003A4169" w:rsidRPr="009A444B" w:rsidRDefault="003A4169" w:rsidP="000B3849">
            <w:pPr>
              <w:pStyle w:val="Tablebody-"/>
              <w:ind w:left="624"/>
            </w:pPr>
            <w:r w:rsidRPr="009A444B">
              <w:t>misalignment</w:t>
            </w:r>
            <w:r w:rsidRPr="004C7719">
              <w:t> </w:t>
            </w:r>
            <w:r w:rsidRPr="00E061F1">
              <w:rPr>
                <w:rFonts w:ascii="Cambria Math" w:hAnsi="Cambria Math"/>
              </w:rPr>
              <w:t>≤</w:t>
            </w:r>
            <w:r w:rsidRPr="004C7719">
              <w:t> </w:t>
            </w:r>
            <w:r w:rsidRPr="009A444B">
              <w:t>2</w:t>
            </w:r>
            <w:r>
              <w:t> mm</w:t>
            </w:r>
          </w:p>
          <w:p w14:paraId="0633C0EA" w14:textId="77777777" w:rsidR="003A4169" w:rsidRPr="009A444B" w:rsidRDefault="003A4169" w:rsidP="00BF6F00">
            <w:pPr>
              <w:pStyle w:val="Tablebody-"/>
              <w:ind w:left="624" w:hanging="624"/>
            </w:pPr>
            <w:r w:rsidRPr="009A444B">
              <w:t>re 1b</w:t>
            </w:r>
            <w:r w:rsidRPr="009A444B">
              <w:tab/>
              <w:t>Requirement 1 and 3</w:t>
            </w:r>
          </w:p>
          <w:p w14:paraId="0A7C72E1" w14:textId="77777777" w:rsidR="003A4169" w:rsidRPr="009A444B" w:rsidRDefault="003A4169" w:rsidP="00BF6F00">
            <w:pPr>
              <w:pStyle w:val="Tablebody-"/>
              <w:ind w:left="624" w:hanging="624"/>
            </w:pPr>
            <w:r w:rsidRPr="009A444B">
              <w:t>re 2</w:t>
            </w:r>
            <w:r w:rsidRPr="009A444B">
              <w:tab/>
              <w:t>Requirement 2 and 3</w:t>
            </w:r>
          </w:p>
        </w:tc>
        <w:tc>
          <w:tcPr>
            <w:tcW w:w="2778" w:type="dxa"/>
            <w:tcBorders>
              <w:top w:val="single" w:sz="6" w:space="0" w:color="auto"/>
              <w:bottom w:val="single" w:sz="6" w:space="0" w:color="auto"/>
            </w:tcBorders>
            <w:vAlign w:val="top"/>
          </w:tcPr>
          <w:p w14:paraId="634FD91C" w14:textId="77777777" w:rsidR="003A4169" w:rsidRPr="009A444B" w:rsidRDefault="003A4169" w:rsidP="00BF6F00">
            <w:pPr>
              <w:pStyle w:val="Tablebody-"/>
              <w:ind w:left="624" w:hanging="624"/>
            </w:pPr>
            <w:r w:rsidRPr="009A444B">
              <w:t>ad 1a</w:t>
            </w:r>
            <w:r w:rsidRPr="009A444B">
              <w:tab/>
              <w:t>Tack weld in the final butt weld,</w:t>
            </w:r>
          </w:p>
          <w:p w14:paraId="0948E9EE" w14:textId="024D2E2A" w:rsidR="003A4169" w:rsidRPr="009A444B" w:rsidRDefault="003A4169" w:rsidP="0058225B">
            <w:pPr>
              <w:pStyle w:val="Tablebody-"/>
              <w:ind w:left="624"/>
            </w:pPr>
            <w:r w:rsidRPr="009A444B">
              <w:t>tack welds with cracks to be removed</w:t>
            </w:r>
          </w:p>
        </w:tc>
      </w:tr>
      <w:tr w:rsidR="003B5FFB" w14:paraId="365D5769" w14:textId="77777777" w:rsidTr="00543E87">
        <w:trPr>
          <w:cantSplit w:val="0"/>
        </w:trPr>
        <w:tc>
          <w:tcPr>
            <w:tcW w:w="3345" w:type="dxa"/>
            <w:vMerge/>
            <w:tcBorders>
              <w:top w:val="single" w:sz="6" w:space="0" w:color="auto"/>
              <w:bottom w:val="single" w:sz="6" w:space="0" w:color="auto"/>
            </w:tcBorders>
            <w:vAlign w:val="top"/>
          </w:tcPr>
          <w:p w14:paraId="2124A838" w14:textId="77777777" w:rsidR="003A4169" w:rsidRPr="009A444B" w:rsidRDefault="003A4169" w:rsidP="00BF6F00">
            <w:pPr>
              <w:pStyle w:val="Tablebody-"/>
            </w:pPr>
          </w:p>
        </w:tc>
        <w:tc>
          <w:tcPr>
            <w:tcW w:w="1757" w:type="dxa"/>
            <w:tcBorders>
              <w:top w:val="single" w:sz="6" w:space="0" w:color="auto"/>
              <w:bottom w:val="single" w:sz="6" w:space="0" w:color="auto"/>
            </w:tcBorders>
            <w:vAlign w:val="top"/>
          </w:tcPr>
          <w:p w14:paraId="165640CA" w14:textId="77777777" w:rsidR="003A4169" w:rsidRPr="009A444B" w:rsidRDefault="003A4169" w:rsidP="00BF6F00">
            <w:pPr>
              <w:pStyle w:val="Tablebody-"/>
              <w:jc w:val="center"/>
            </w:pPr>
            <w:r w:rsidRPr="009A444B">
              <w:t>tensile stress</w:t>
            </w:r>
          </w:p>
          <w:p w14:paraId="06005410" w14:textId="77777777" w:rsidR="003A4169" w:rsidRPr="009A444B" w:rsidRDefault="003A4169" w:rsidP="00BF6F00">
            <w:pPr>
              <w:pStyle w:val="Tablebody-"/>
              <w:jc w:val="center"/>
            </w:pPr>
            <w:r w:rsidRPr="005E6156">
              <w:rPr>
                <w:rFonts w:cs="Cambria Math"/>
                <w:i/>
              </w:rPr>
              <w:t>σ</w:t>
            </w:r>
            <w:r w:rsidRPr="00F3283B">
              <w:rPr>
                <w:position w:val="-6"/>
                <w:sz w:val="16"/>
                <w:szCs w:val="16"/>
              </w:rPr>
              <w:t>Ed</w:t>
            </w:r>
            <w:r w:rsidRPr="004C7719">
              <w:t> </w:t>
            </w:r>
            <w:r w:rsidRPr="00E061F1">
              <w:rPr>
                <w:rFonts w:ascii="Cambria Math" w:hAnsi="Cambria Math"/>
              </w:rPr>
              <w:t>≤</w:t>
            </w:r>
            <w:r w:rsidRPr="004C7719">
              <w:t> </w:t>
            </w:r>
            <w:r w:rsidRPr="009A444B">
              <w:t>0,60</w:t>
            </w:r>
            <w:r w:rsidRPr="009A444B">
              <w:rPr>
                <w:i/>
              </w:rPr>
              <w:t>f</w:t>
            </w:r>
            <w:r w:rsidRPr="00F3283B">
              <w:rPr>
                <w:position w:val="-6"/>
                <w:sz w:val="16"/>
                <w:szCs w:val="16"/>
              </w:rPr>
              <w:t>y</w:t>
            </w:r>
          </w:p>
          <w:p w14:paraId="55A592A6" w14:textId="77777777" w:rsidR="003A4169" w:rsidRPr="009A444B" w:rsidRDefault="003A4169" w:rsidP="00BF6F00">
            <w:pPr>
              <w:pStyle w:val="Tablebody-"/>
              <w:jc w:val="center"/>
            </w:pPr>
            <w:r w:rsidRPr="009A444B">
              <w:t>or</w:t>
            </w:r>
          </w:p>
          <w:p w14:paraId="4BF7C3EB" w14:textId="77777777" w:rsidR="003A4169" w:rsidRPr="009A444B" w:rsidRDefault="003A4169" w:rsidP="00BF6F00">
            <w:pPr>
              <w:pStyle w:val="Tablebody-"/>
              <w:jc w:val="center"/>
            </w:pPr>
            <w:r w:rsidRPr="009A444B">
              <w:t>compression stress</w:t>
            </w:r>
          </w:p>
        </w:tc>
        <w:tc>
          <w:tcPr>
            <w:tcW w:w="3061" w:type="dxa"/>
            <w:tcBorders>
              <w:top w:val="single" w:sz="6" w:space="0" w:color="auto"/>
              <w:bottom w:val="single" w:sz="6" w:space="0" w:color="auto"/>
            </w:tcBorders>
            <w:vAlign w:val="top"/>
          </w:tcPr>
          <w:p w14:paraId="7B23F17F" w14:textId="77777777" w:rsidR="003A4169" w:rsidRPr="009A444B" w:rsidRDefault="003A4169" w:rsidP="00BF6F00">
            <w:pPr>
              <w:pStyle w:val="Tablebody-"/>
              <w:ind w:left="397" w:hanging="397"/>
            </w:pPr>
            <w:r w:rsidRPr="009A444B">
              <w:t>1a</w:t>
            </w:r>
            <w:r w:rsidRPr="009A444B">
              <w:tab/>
              <w:t>Inspection of weld preparation before welding</w:t>
            </w:r>
          </w:p>
          <w:p w14:paraId="2CF4A141" w14:textId="5E2DC5B2"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3FDB07DD" w14:textId="77777777" w:rsidR="003A4169" w:rsidRPr="009A444B" w:rsidRDefault="003A4169" w:rsidP="00BF6F00">
            <w:pPr>
              <w:pStyle w:val="Tablebody-"/>
              <w:ind w:left="624" w:hanging="624"/>
            </w:pPr>
            <w:r w:rsidRPr="009A444B">
              <w:t>re 1a</w:t>
            </w:r>
            <w:r w:rsidRPr="009A444B">
              <w:tab/>
              <w:t>Tolerances for weld preparation to be met,</w:t>
            </w:r>
          </w:p>
          <w:p w14:paraId="50C98D8A" w14:textId="201585BD" w:rsidR="003A4169" w:rsidRPr="009A444B" w:rsidRDefault="003A4169" w:rsidP="000B3849">
            <w:pPr>
              <w:pStyle w:val="Tablebody-"/>
              <w:ind w:left="624"/>
            </w:pPr>
            <w:r w:rsidRPr="009A444B">
              <w:t>misalignment</w:t>
            </w:r>
            <w:r w:rsidRPr="004C7719">
              <w:t> </w:t>
            </w:r>
            <w:r w:rsidRPr="00E061F1">
              <w:rPr>
                <w:rFonts w:ascii="Cambria Math" w:hAnsi="Cambria Math"/>
              </w:rPr>
              <w:t>≤</w:t>
            </w:r>
            <w:r w:rsidRPr="004C7719">
              <w:t> </w:t>
            </w:r>
            <w:r w:rsidRPr="009A444B">
              <w:t>2</w:t>
            </w:r>
            <w:r>
              <w:t> mm</w:t>
            </w:r>
          </w:p>
          <w:p w14:paraId="5F47C252" w14:textId="77777777" w:rsidR="003A4169" w:rsidRPr="009A444B" w:rsidRDefault="003A4169" w:rsidP="00BF6F00">
            <w:pPr>
              <w:pStyle w:val="Tablebody-"/>
              <w:ind w:left="624" w:hanging="624"/>
            </w:pPr>
            <w:r w:rsidRPr="009A444B">
              <w:t>re 1b</w:t>
            </w:r>
            <w:r w:rsidRPr="009A444B">
              <w:tab/>
              <w:t>Requirement 1 and 3</w:t>
            </w:r>
          </w:p>
        </w:tc>
        <w:tc>
          <w:tcPr>
            <w:tcW w:w="2778" w:type="dxa"/>
            <w:tcBorders>
              <w:top w:val="single" w:sz="6" w:space="0" w:color="auto"/>
              <w:bottom w:val="single" w:sz="6" w:space="0" w:color="auto"/>
            </w:tcBorders>
            <w:vAlign w:val="top"/>
          </w:tcPr>
          <w:p w14:paraId="5EF69FCD" w14:textId="65F0A7D8" w:rsidR="003A4169" w:rsidRPr="009A444B" w:rsidRDefault="0058225B" w:rsidP="00BF6F00">
            <w:pPr>
              <w:pStyle w:val="Tablebody-"/>
            </w:pPr>
            <w:r>
              <w:t> </w:t>
            </w:r>
          </w:p>
        </w:tc>
      </w:tr>
      <w:tr w:rsidR="003B5FFB" w14:paraId="31FAA285" w14:textId="77777777" w:rsidTr="00543E87">
        <w:trPr>
          <w:cantSplit w:val="0"/>
        </w:trPr>
        <w:tc>
          <w:tcPr>
            <w:tcW w:w="3345" w:type="dxa"/>
            <w:tcBorders>
              <w:top w:val="single" w:sz="6" w:space="0" w:color="auto"/>
              <w:bottom w:val="single" w:sz="6" w:space="0" w:color="auto"/>
            </w:tcBorders>
            <w:vAlign w:val="top"/>
          </w:tcPr>
          <w:p w14:paraId="35EF2C1D" w14:textId="77777777" w:rsidR="003A4169" w:rsidRPr="009A444B" w:rsidRDefault="003A4169" w:rsidP="003B5FFB">
            <w:pPr>
              <w:pStyle w:val="Tablebody-"/>
              <w:keepNext/>
            </w:pPr>
            <w:r w:rsidRPr="009A444B">
              <w:t>3)</w:t>
            </w:r>
          </w:p>
          <w:p w14:paraId="337C2DA0" w14:textId="77777777" w:rsidR="003A4169" w:rsidRPr="009A444B" w:rsidRDefault="003A4169" w:rsidP="00BF6F00">
            <w:pPr>
              <w:pStyle w:val="Tablebody-"/>
            </w:pPr>
            <w:r w:rsidRPr="009A444B">
              <w:t>Stiffener-deck plate connection (fully mechanized welding process)</w:t>
            </w:r>
          </w:p>
          <w:p w14:paraId="3DEF2BD7" w14:textId="0206BC80" w:rsidR="003A4169" w:rsidRPr="009A444B" w:rsidRDefault="00FF4B35" w:rsidP="00BF6F00">
            <w:pPr>
              <w:pStyle w:val="FigureImage"/>
              <w:keepNext w:val="0"/>
              <w:spacing w:before="120"/>
            </w:pPr>
            <w:r>
              <w:rPr>
                <w:noProof/>
              </w:rPr>
              <w:drawing>
                <wp:inline distT="0" distB="0" distL="0" distR="0" wp14:anchorId="577A1FE3" wp14:editId="270813FA">
                  <wp:extent cx="1072896" cy="999744"/>
                  <wp:effectExtent l="0" t="0" r="0" b="0"/>
                  <wp:docPr id="1226156446" name="tc4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6" name="tc4_003.tif"/>
                          <pic:cNvPicPr/>
                        </pic:nvPicPr>
                        <pic:blipFill>
                          <a:blip r:embed="rId137" r:link="rId138" cstate="print">
                            <a:extLst>
                              <a:ext uri="{28A0092B-C50C-407E-A947-70E740481C1C}">
                                <a14:useLocalDpi xmlns:a14="http://schemas.microsoft.com/office/drawing/2010/main" val="0"/>
                              </a:ext>
                            </a:extLst>
                          </a:blip>
                          <a:stretch>
                            <a:fillRect/>
                          </a:stretch>
                        </pic:blipFill>
                        <pic:spPr>
                          <a:xfrm>
                            <a:off x="0" y="0"/>
                            <a:ext cx="1072896" cy="999744"/>
                          </a:xfrm>
                          <a:prstGeom prst="rect">
                            <a:avLst/>
                          </a:prstGeom>
                        </pic:spPr>
                      </pic:pic>
                    </a:graphicData>
                  </a:graphic>
                </wp:inline>
              </w:drawing>
            </w:r>
          </w:p>
        </w:tc>
        <w:tc>
          <w:tcPr>
            <w:tcW w:w="1757" w:type="dxa"/>
            <w:tcBorders>
              <w:top w:val="single" w:sz="6" w:space="0" w:color="auto"/>
              <w:bottom w:val="single" w:sz="6" w:space="0" w:color="auto"/>
            </w:tcBorders>
            <w:vAlign w:val="top"/>
          </w:tcPr>
          <w:p w14:paraId="1B71B358" w14:textId="77777777" w:rsidR="003A4169" w:rsidRPr="009A444B" w:rsidRDefault="003A4169" w:rsidP="00BF6F00">
            <w:pPr>
              <w:pStyle w:val="Tablebody-"/>
              <w:jc w:val="center"/>
            </w:pPr>
            <w:r w:rsidRPr="009A444B">
              <w:t>independent on stress level in deck plate</w:t>
            </w:r>
          </w:p>
        </w:tc>
        <w:tc>
          <w:tcPr>
            <w:tcW w:w="3061" w:type="dxa"/>
            <w:tcBorders>
              <w:top w:val="single" w:sz="6" w:space="0" w:color="auto"/>
              <w:bottom w:val="single" w:sz="6" w:space="0" w:color="auto"/>
            </w:tcBorders>
            <w:vAlign w:val="top"/>
          </w:tcPr>
          <w:p w14:paraId="73FA0172" w14:textId="77777777" w:rsidR="003A4169" w:rsidRPr="009A444B" w:rsidRDefault="003A4169" w:rsidP="00BF6F00">
            <w:pPr>
              <w:pStyle w:val="Tablebody-"/>
              <w:ind w:left="397" w:hanging="397"/>
            </w:pPr>
            <w:r w:rsidRPr="009A444B">
              <w:t>1a</w:t>
            </w:r>
            <w:r w:rsidRPr="009A444B">
              <w:tab/>
              <w:t>Inspection of weld preparation before welding</w:t>
            </w:r>
          </w:p>
          <w:p w14:paraId="59166162" w14:textId="0FAEEB4B"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p w14:paraId="4AA2C6E4" w14:textId="3085C1CE" w:rsidR="003A4169" w:rsidRPr="009A444B" w:rsidRDefault="003A4169" w:rsidP="00BF6F00">
            <w:pPr>
              <w:pStyle w:val="Tablebody-"/>
              <w:ind w:left="397" w:hanging="397"/>
            </w:pPr>
            <w:r w:rsidRPr="009A444B">
              <w:t>2</w:t>
            </w:r>
            <w:r w:rsidRPr="009A444B">
              <w:tab/>
              <w:t xml:space="preserve">Before fabrication: welding procedure tests conforming to </w:t>
            </w:r>
            <w:r>
              <w:t>EN ISO </w:t>
            </w:r>
            <w:r w:rsidRPr="009A444B">
              <w:t>15614</w:t>
            </w:r>
            <w:r>
              <w:noBreakHyphen/>
            </w:r>
            <w:r w:rsidRPr="009A444B">
              <w:t xml:space="preserve">1 or when this is available, conforming to </w:t>
            </w:r>
            <w:r>
              <w:t>EN ISO </w:t>
            </w:r>
            <w:r w:rsidRPr="009A444B">
              <w:t>15613 with all welding heads.</w:t>
            </w:r>
          </w:p>
          <w:p w14:paraId="61B4EDF2" w14:textId="7693E011" w:rsidR="003A4169" w:rsidRPr="009A444B" w:rsidRDefault="003A4169" w:rsidP="00BF6F00">
            <w:pPr>
              <w:pStyle w:val="Tablebody-"/>
              <w:ind w:left="397" w:hanging="397"/>
            </w:pPr>
            <w:r w:rsidRPr="009A444B">
              <w:t>3</w:t>
            </w:r>
            <w:r w:rsidRPr="009A444B">
              <w:tab/>
              <w:t>During fabrication for each 120</w:t>
            </w:r>
            <w:r w:rsidR="00BA636D">
              <w:t xml:space="preserve"> m </w:t>
            </w:r>
            <w:r w:rsidRPr="009A444B">
              <w:t>bridge 1 production test, however a minimum of 1 production test per bridge, with all welding heads, checking by macro section tests.</w:t>
            </w:r>
          </w:p>
        </w:tc>
        <w:tc>
          <w:tcPr>
            <w:tcW w:w="2835" w:type="dxa"/>
            <w:tcBorders>
              <w:top w:val="single" w:sz="6" w:space="0" w:color="auto"/>
              <w:bottom w:val="single" w:sz="6" w:space="0" w:color="auto"/>
            </w:tcBorders>
            <w:vAlign w:val="top"/>
          </w:tcPr>
          <w:p w14:paraId="751943F0" w14:textId="77777777" w:rsidR="003A4169" w:rsidRPr="009A444B" w:rsidRDefault="003A4169" w:rsidP="00BF6F00">
            <w:pPr>
              <w:pStyle w:val="Tablebody-"/>
              <w:ind w:left="624" w:hanging="624"/>
            </w:pPr>
            <w:r w:rsidRPr="009A444B">
              <w:t>re 1</w:t>
            </w:r>
            <w:r w:rsidRPr="009A444B">
              <w:tab/>
              <w:t>Tolerances for weld preparations to be met</w:t>
            </w:r>
          </w:p>
          <w:p w14:paraId="65504506" w14:textId="77777777" w:rsidR="003A4169" w:rsidRPr="009A444B" w:rsidRDefault="003A4169" w:rsidP="00BF6F00">
            <w:pPr>
              <w:pStyle w:val="Tablebody-"/>
              <w:ind w:left="624" w:hanging="624"/>
            </w:pPr>
            <w:r w:rsidRPr="009A444B">
              <w:t>re 1b</w:t>
            </w:r>
            <w:r w:rsidRPr="009A444B">
              <w:tab/>
              <w:t>Requirement 1</w:t>
            </w:r>
          </w:p>
          <w:p w14:paraId="5374D451" w14:textId="0F1B8CB5" w:rsidR="003A4169" w:rsidRPr="009A444B" w:rsidRDefault="003A4169" w:rsidP="00BF6F00">
            <w:pPr>
              <w:pStyle w:val="Tablebody-"/>
              <w:ind w:left="624" w:hanging="624"/>
            </w:pPr>
            <w:r w:rsidRPr="009A444B">
              <w:t>re 2</w:t>
            </w:r>
            <w:r w:rsidRPr="009A444B">
              <w:tab/>
              <w:t>Fusion ratio to be met/</w:t>
            </w:r>
            <w:r w:rsidR="003B5FFB">
              <w:rPr>
                <w:rFonts w:hint="eastAsia"/>
              </w:rPr>
              <w:t>‌</w:t>
            </w:r>
            <w:r w:rsidRPr="009A444B">
              <w:t>Requirement 2 by preparing macro section tests (1 time at start or stop and one time at middle of weld)</w:t>
            </w:r>
          </w:p>
          <w:p w14:paraId="4401F8CC" w14:textId="77777777" w:rsidR="003A4169" w:rsidRPr="009A444B" w:rsidRDefault="003A4169" w:rsidP="00BF6F00">
            <w:pPr>
              <w:pStyle w:val="Tablebody-"/>
              <w:ind w:left="624" w:hanging="624"/>
            </w:pPr>
            <w:r w:rsidRPr="009A444B">
              <w:t>re 3</w:t>
            </w:r>
            <w:r w:rsidRPr="009A444B">
              <w:tab/>
              <w:t>see ad 2: however macro section tests only from middle of weld of the welding test.</w:t>
            </w:r>
          </w:p>
        </w:tc>
        <w:tc>
          <w:tcPr>
            <w:tcW w:w="2778" w:type="dxa"/>
            <w:tcBorders>
              <w:top w:val="single" w:sz="6" w:space="0" w:color="auto"/>
              <w:bottom w:val="single" w:sz="6" w:space="0" w:color="auto"/>
            </w:tcBorders>
            <w:vAlign w:val="top"/>
          </w:tcPr>
          <w:p w14:paraId="1AB28DFE" w14:textId="77777777" w:rsidR="003A4169" w:rsidRPr="009A444B" w:rsidRDefault="003A4169" w:rsidP="00BF6F00">
            <w:pPr>
              <w:pStyle w:val="Tablebody-"/>
            </w:pPr>
            <w:r w:rsidRPr="009A444B">
              <w:t>Starts and stops to be removed</w:t>
            </w:r>
          </w:p>
          <w:p w14:paraId="4EFE019E" w14:textId="77777777" w:rsidR="003A4169" w:rsidRPr="009A444B" w:rsidRDefault="003A4169" w:rsidP="00BF6F00">
            <w:pPr>
              <w:pStyle w:val="Tablebody-"/>
              <w:ind w:left="624" w:hanging="624"/>
            </w:pPr>
            <w:r w:rsidRPr="009A444B">
              <w:t>re 2</w:t>
            </w:r>
            <w:r w:rsidRPr="009A444B">
              <w:tab/>
              <w:t>Welding procedure tests under supervision of a recognized body, checking of welding parameters during fabrication</w:t>
            </w:r>
          </w:p>
          <w:p w14:paraId="0190FB05" w14:textId="77777777" w:rsidR="003A4169" w:rsidRPr="009A444B" w:rsidRDefault="003A4169" w:rsidP="00BF6F00">
            <w:pPr>
              <w:pStyle w:val="Tablebody-"/>
              <w:ind w:left="624" w:hanging="624"/>
            </w:pPr>
            <w:r w:rsidRPr="009A444B">
              <w:t>re 3</w:t>
            </w:r>
            <w:r w:rsidRPr="009A444B">
              <w:tab/>
              <w:t>Execution, evaluation and documentation by fabricators production control, supervision by fabricators production control.</w:t>
            </w:r>
          </w:p>
        </w:tc>
      </w:tr>
      <w:tr w:rsidR="003B5FFB" w14:paraId="499835C0" w14:textId="77777777" w:rsidTr="00543E87">
        <w:trPr>
          <w:cantSplit w:val="0"/>
        </w:trPr>
        <w:tc>
          <w:tcPr>
            <w:tcW w:w="3345" w:type="dxa"/>
            <w:tcBorders>
              <w:top w:val="single" w:sz="6" w:space="0" w:color="auto"/>
              <w:bottom w:val="single" w:sz="6" w:space="0" w:color="auto"/>
            </w:tcBorders>
            <w:vAlign w:val="top"/>
          </w:tcPr>
          <w:p w14:paraId="77398887" w14:textId="77777777" w:rsidR="003A4169" w:rsidRPr="009A444B" w:rsidRDefault="003A4169" w:rsidP="00BF6F00">
            <w:pPr>
              <w:pStyle w:val="Tablebody-"/>
            </w:pPr>
            <w:r w:rsidRPr="009A444B">
              <w:t>4)</w:t>
            </w:r>
          </w:p>
          <w:p w14:paraId="7537A1EE" w14:textId="77777777" w:rsidR="003A4169" w:rsidRPr="009A444B" w:rsidRDefault="003A4169" w:rsidP="00BF6F00">
            <w:pPr>
              <w:pStyle w:val="Tablebody-"/>
            </w:pPr>
            <w:r w:rsidRPr="009A444B">
              <w:t>Stiffener-deck plate connection (manual and partially mechanized welding process),</w:t>
            </w:r>
          </w:p>
          <w:p w14:paraId="724C2BDB" w14:textId="77777777" w:rsidR="003A4169" w:rsidRPr="009A444B" w:rsidRDefault="003A4169" w:rsidP="00BF6F00">
            <w:pPr>
              <w:pStyle w:val="Tablebody-"/>
            </w:pPr>
            <w:r w:rsidRPr="009A444B">
              <w:t xml:space="preserve">weld preparation angle </w:t>
            </w:r>
            <w:r w:rsidRPr="005E6156">
              <w:rPr>
                <w:rFonts w:cs="Cambria Math"/>
              </w:rPr>
              <w:t>α</w:t>
            </w:r>
            <w:r w:rsidRPr="009A444B">
              <w:t xml:space="preserve"> in dependence of the welding process and accessibility</w:t>
            </w:r>
          </w:p>
          <w:p w14:paraId="6F3B6F43" w14:textId="1A05A197" w:rsidR="003A4169" w:rsidRPr="009A444B" w:rsidRDefault="00FF4B35" w:rsidP="00BF6F00">
            <w:pPr>
              <w:pStyle w:val="FigureImage"/>
              <w:keepNext w:val="0"/>
              <w:spacing w:before="120"/>
            </w:pPr>
            <w:r>
              <w:rPr>
                <w:noProof/>
              </w:rPr>
              <w:drawing>
                <wp:inline distT="0" distB="0" distL="0" distR="0" wp14:anchorId="6514CB56" wp14:editId="7BF31796">
                  <wp:extent cx="1072896" cy="999744"/>
                  <wp:effectExtent l="0" t="0" r="0" b="0"/>
                  <wp:docPr id="1226156447" name="tc4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6447" name="tc4_004.tif"/>
                          <pic:cNvPicPr/>
                        </pic:nvPicPr>
                        <pic:blipFill>
                          <a:blip r:embed="rId139" r:link="rId140" cstate="print">
                            <a:extLst>
                              <a:ext uri="{28A0092B-C50C-407E-A947-70E740481C1C}">
                                <a14:useLocalDpi xmlns:a14="http://schemas.microsoft.com/office/drawing/2010/main" val="0"/>
                              </a:ext>
                            </a:extLst>
                          </a:blip>
                          <a:stretch>
                            <a:fillRect/>
                          </a:stretch>
                        </pic:blipFill>
                        <pic:spPr>
                          <a:xfrm>
                            <a:off x="0" y="0"/>
                            <a:ext cx="1072896" cy="999744"/>
                          </a:xfrm>
                          <a:prstGeom prst="rect">
                            <a:avLst/>
                          </a:prstGeom>
                        </pic:spPr>
                      </pic:pic>
                    </a:graphicData>
                  </a:graphic>
                </wp:inline>
              </w:drawing>
            </w:r>
          </w:p>
        </w:tc>
        <w:tc>
          <w:tcPr>
            <w:tcW w:w="1757" w:type="dxa"/>
            <w:tcBorders>
              <w:top w:val="single" w:sz="6" w:space="0" w:color="auto"/>
              <w:bottom w:val="single" w:sz="6" w:space="0" w:color="auto"/>
            </w:tcBorders>
            <w:vAlign w:val="top"/>
          </w:tcPr>
          <w:p w14:paraId="56283D2C" w14:textId="77777777" w:rsidR="003A4169" w:rsidRPr="009A444B" w:rsidRDefault="003A4169" w:rsidP="00BF6F00">
            <w:pPr>
              <w:pStyle w:val="Tablebody-"/>
              <w:jc w:val="center"/>
            </w:pPr>
            <w:r w:rsidRPr="009A444B">
              <w:t>independent on stress level in deck plate</w:t>
            </w:r>
          </w:p>
        </w:tc>
        <w:tc>
          <w:tcPr>
            <w:tcW w:w="3061" w:type="dxa"/>
            <w:tcBorders>
              <w:top w:val="single" w:sz="6" w:space="0" w:color="auto"/>
              <w:bottom w:val="single" w:sz="6" w:space="0" w:color="auto"/>
            </w:tcBorders>
            <w:vAlign w:val="top"/>
          </w:tcPr>
          <w:p w14:paraId="60BFA71C" w14:textId="77777777" w:rsidR="003A4169" w:rsidRPr="009A444B" w:rsidRDefault="003A4169" w:rsidP="00BF6F00">
            <w:pPr>
              <w:pStyle w:val="Tablebody-"/>
              <w:ind w:left="397" w:hanging="397"/>
            </w:pPr>
            <w:r w:rsidRPr="009A444B">
              <w:t>1a</w:t>
            </w:r>
            <w:r w:rsidRPr="009A444B">
              <w:tab/>
              <w:t>Inspection of weld preparation before welding</w:t>
            </w:r>
          </w:p>
          <w:p w14:paraId="091BB99D" w14:textId="2DB79985"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07AC7AFB" w14:textId="77777777" w:rsidR="003A4169" w:rsidRPr="009A444B" w:rsidRDefault="003A4169" w:rsidP="00BF6F00">
            <w:pPr>
              <w:pStyle w:val="Tablebody-"/>
              <w:ind w:left="624" w:hanging="624"/>
            </w:pPr>
            <w:r w:rsidRPr="009A444B">
              <w:t>ad 1</w:t>
            </w:r>
            <w:r w:rsidRPr="009A444B">
              <w:tab/>
              <w:t>Tolerances for weld preparations to be met</w:t>
            </w:r>
          </w:p>
          <w:p w14:paraId="545E1B00" w14:textId="134A8AB2" w:rsidR="003A4169" w:rsidRPr="009A444B" w:rsidRDefault="003A4169" w:rsidP="00BF6F00">
            <w:pPr>
              <w:pStyle w:val="Tablebody-"/>
              <w:ind w:left="624" w:hanging="624"/>
            </w:pPr>
            <w:r w:rsidRPr="009A444B">
              <w:t>ad 1b</w:t>
            </w:r>
            <w:r w:rsidRPr="009A444B">
              <w:tab/>
              <w:t>Requirement 1</w:t>
            </w:r>
          </w:p>
        </w:tc>
        <w:tc>
          <w:tcPr>
            <w:tcW w:w="2778" w:type="dxa"/>
            <w:tcBorders>
              <w:top w:val="single" w:sz="6" w:space="0" w:color="auto"/>
              <w:bottom w:val="single" w:sz="6" w:space="0" w:color="auto"/>
            </w:tcBorders>
            <w:vAlign w:val="top"/>
          </w:tcPr>
          <w:p w14:paraId="393EB055" w14:textId="77777777" w:rsidR="003A4169" w:rsidRPr="009A444B" w:rsidRDefault="003A4169" w:rsidP="00BF6F00">
            <w:pPr>
              <w:pStyle w:val="Tablebody-"/>
            </w:pPr>
            <w:r w:rsidRPr="009A444B">
              <w:t>Starts and stops to be removed</w:t>
            </w:r>
          </w:p>
          <w:p w14:paraId="34FF84D9" w14:textId="77777777" w:rsidR="003A4169" w:rsidRPr="009A444B" w:rsidRDefault="003A4169" w:rsidP="00BF6F00">
            <w:pPr>
              <w:pStyle w:val="Tablebody-"/>
            </w:pPr>
            <w:r w:rsidRPr="009A444B">
              <w:t>This requirement also applied to local welds, e.g. at stiffener-stiffener connections with splice plates, see 6).</w:t>
            </w:r>
          </w:p>
        </w:tc>
      </w:tr>
      <w:tr w:rsidR="003B5FFB" w14:paraId="17C8FF1F" w14:textId="77777777" w:rsidTr="00543E87">
        <w:trPr>
          <w:cantSplit w:val="0"/>
        </w:trPr>
        <w:tc>
          <w:tcPr>
            <w:tcW w:w="3345" w:type="dxa"/>
            <w:tcBorders>
              <w:top w:val="single" w:sz="6" w:space="0" w:color="auto"/>
              <w:bottom w:val="single" w:sz="6" w:space="0" w:color="auto"/>
            </w:tcBorders>
            <w:vAlign w:val="top"/>
          </w:tcPr>
          <w:p w14:paraId="6F52D413" w14:textId="77777777" w:rsidR="003A4169" w:rsidRPr="009A444B" w:rsidRDefault="003A4169" w:rsidP="003B5FFB">
            <w:pPr>
              <w:pStyle w:val="Tablebody-"/>
              <w:keepNext/>
            </w:pPr>
            <w:r w:rsidRPr="009A444B">
              <w:t>5)</w:t>
            </w:r>
          </w:p>
          <w:p w14:paraId="579EC820" w14:textId="77777777" w:rsidR="003A4169" w:rsidRPr="009A444B" w:rsidRDefault="003A4169" w:rsidP="00BF6F00">
            <w:pPr>
              <w:pStyle w:val="Tablebody-"/>
            </w:pPr>
            <w:r w:rsidRPr="009A444B">
              <w:t>Stiffener-deck plate connection outside the roadway (kerbs)</w:t>
            </w:r>
          </w:p>
          <w:p w14:paraId="01704AC5" w14:textId="782D442D" w:rsidR="003A4169" w:rsidRPr="009A444B" w:rsidRDefault="00FF4B35" w:rsidP="00BF6F00">
            <w:pPr>
              <w:pStyle w:val="FigureImage"/>
              <w:keepNext w:val="0"/>
              <w:spacing w:before="120"/>
            </w:pPr>
            <w:r>
              <w:rPr>
                <w:noProof/>
              </w:rPr>
              <w:drawing>
                <wp:inline distT="0" distB="0" distL="0" distR="0" wp14:anchorId="7B9D7D30" wp14:editId="37DCD76B">
                  <wp:extent cx="1319784" cy="1107948"/>
                  <wp:effectExtent l="0" t="0" r="0" b="0"/>
                  <wp:docPr id="892473312" name="tc4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2" name="tc4_005.tif"/>
                          <pic:cNvPicPr/>
                        </pic:nvPicPr>
                        <pic:blipFill>
                          <a:blip r:embed="rId141" r:link="rId142" cstate="print">
                            <a:extLst>
                              <a:ext uri="{28A0092B-C50C-407E-A947-70E740481C1C}">
                                <a14:useLocalDpi xmlns:a14="http://schemas.microsoft.com/office/drawing/2010/main" val="0"/>
                              </a:ext>
                            </a:extLst>
                          </a:blip>
                          <a:stretch>
                            <a:fillRect/>
                          </a:stretch>
                        </pic:blipFill>
                        <pic:spPr>
                          <a:xfrm>
                            <a:off x="0" y="0"/>
                            <a:ext cx="1319784" cy="1107948"/>
                          </a:xfrm>
                          <a:prstGeom prst="rect">
                            <a:avLst/>
                          </a:prstGeom>
                        </pic:spPr>
                      </pic:pic>
                    </a:graphicData>
                  </a:graphic>
                </wp:inline>
              </w:drawing>
            </w:r>
          </w:p>
          <w:p w14:paraId="4BF1248F" w14:textId="77777777" w:rsidR="003A4169" w:rsidRPr="009A444B" w:rsidRDefault="003A4169" w:rsidP="00BF6F00">
            <w:pPr>
              <w:pStyle w:val="Tablebody-"/>
            </w:pPr>
            <w:r w:rsidRPr="009A444B">
              <w:t xml:space="preserve">throat thickness of fillet weld </w:t>
            </w:r>
            <w:r w:rsidRPr="009A444B">
              <w:rPr>
                <w:i/>
              </w:rPr>
              <w:t>a</w:t>
            </w:r>
            <w:r w:rsidRPr="009A444B">
              <w:t xml:space="preserve"> as required by analysis</w:t>
            </w:r>
          </w:p>
        </w:tc>
        <w:tc>
          <w:tcPr>
            <w:tcW w:w="1757" w:type="dxa"/>
            <w:tcBorders>
              <w:top w:val="single" w:sz="6" w:space="0" w:color="auto"/>
              <w:bottom w:val="single" w:sz="6" w:space="0" w:color="auto"/>
            </w:tcBorders>
            <w:vAlign w:val="top"/>
          </w:tcPr>
          <w:p w14:paraId="7D14563E" w14:textId="77777777" w:rsidR="003A4169" w:rsidRPr="009A444B" w:rsidRDefault="003A4169" w:rsidP="00BF6F00">
            <w:pPr>
              <w:pStyle w:val="Tablebody-"/>
              <w:jc w:val="center"/>
            </w:pPr>
            <w:r w:rsidRPr="009A444B">
              <w:t>pedestrian loading without loading by vehicles except errant vehicles</w:t>
            </w:r>
          </w:p>
        </w:tc>
        <w:tc>
          <w:tcPr>
            <w:tcW w:w="3061" w:type="dxa"/>
            <w:tcBorders>
              <w:top w:val="single" w:sz="6" w:space="0" w:color="auto"/>
              <w:bottom w:val="single" w:sz="6" w:space="0" w:color="auto"/>
            </w:tcBorders>
            <w:vAlign w:val="top"/>
          </w:tcPr>
          <w:p w14:paraId="103D7B18" w14:textId="77777777" w:rsidR="003A4169" w:rsidRPr="009A444B" w:rsidRDefault="003A4169" w:rsidP="00BF6F00">
            <w:pPr>
              <w:pStyle w:val="Tablebody-"/>
              <w:ind w:left="397" w:hanging="397"/>
            </w:pPr>
            <w:r w:rsidRPr="009A444B">
              <w:t>1a</w:t>
            </w:r>
            <w:r w:rsidRPr="009A444B">
              <w:tab/>
              <w:t>Inspection of weld preparation before welding</w:t>
            </w:r>
          </w:p>
          <w:p w14:paraId="21A7F0DB" w14:textId="14A56757" w:rsidR="003A4169" w:rsidRPr="009A444B" w:rsidRDefault="003A4169" w:rsidP="00BF6F00">
            <w:pPr>
              <w:pStyle w:val="Tablebody-"/>
              <w:ind w:left="397" w:hanging="397"/>
            </w:pPr>
            <w:r w:rsidRPr="009A444B">
              <w:t>1b</w:t>
            </w:r>
            <w:r w:rsidRPr="009A444B">
              <w:tab/>
            </w:r>
            <w:r w:rsidRPr="00E061F1">
              <w:rPr>
                <w:rFonts w:ascii="Cambria Math" w:hAnsi="Cambria Math" w:cs="Cambria Math"/>
              </w:rPr>
              <w:t>≥</w:t>
            </w:r>
            <w:r w:rsidRPr="009A444B">
              <w:t xml:space="preserve"> 25</w:t>
            </w:r>
            <w:r w:rsidR="00EA025D">
              <w:t> %</w:t>
            </w:r>
            <w:r w:rsidRPr="009A444B">
              <w:t xml:space="preserve"> visual inspection after welding</w:t>
            </w:r>
          </w:p>
          <w:p w14:paraId="42CFD0AF" w14:textId="77777777" w:rsidR="003A4169" w:rsidRPr="009A444B" w:rsidRDefault="003A4169" w:rsidP="00BF6F00">
            <w:pPr>
              <w:pStyle w:val="Tablebody-"/>
              <w:ind w:left="397" w:hanging="397"/>
            </w:pPr>
            <w:r w:rsidRPr="009A444B">
              <w:t>2</w:t>
            </w:r>
            <w:r w:rsidRPr="009A444B">
              <w:tab/>
              <w:t>Measuring of throat thickness</w:t>
            </w:r>
          </w:p>
        </w:tc>
        <w:tc>
          <w:tcPr>
            <w:tcW w:w="2835" w:type="dxa"/>
            <w:tcBorders>
              <w:top w:val="single" w:sz="6" w:space="0" w:color="auto"/>
              <w:bottom w:val="single" w:sz="6" w:space="0" w:color="auto"/>
            </w:tcBorders>
            <w:vAlign w:val="top"/>
          </w:tcPr>
          <w:p w14:paraId="39859C39" w14:textId="77777777" w:rsidR="003A4169" w:rsidRPr="009A444B" w:rsidRDefault="003A4169" w:rsidP="00BF6F00">
            <w:pPr>
              <w:pStyle w:val="Tablebody-"/>
              <w:ind w:left="624" w:hanging="624"/>
            </w:pPr>
            <w:r w:rsidRPr="009A444B">
              <w:t>re 1a</w:t>
            </w:r>
            <w:r w:rsidRPr="009A444B">
              <w:tab/>
              <w:t>Tolerance for weld preparation to be met</w:t>
            </w:r>
          </w:p>
          <w:p w14:paraId="55C6F798" w14:textId="77777777" w:rsidR="003A4169" w:rsidRPr="009A444B" w:rsidRDefault="003A4169" w:rsidP="00BF6F00">
            <w:pPr>
              <w:pStyle w:val="Tablebody-"/>
              <w:ind w:left="624" w:hanging="624"/>
            </w:pPr>
            <w:r w:rsidRPr="009A444B">
              <w:t>re 1b</w:t>
            </w:r>
            <w:r w:rsidRPr="009A444B">
              <w:tab/>
              <w:t>Requirement 1</w:t>
            </w:r>
          </w:p>
          <w:p w14:paraId="4D156799" w14:textId="77777777" w:rsidR="003A4169" w:rsidRPr="009A444B" w:rsidRDefault="003A4169" w:rsidP="00BF6F00">
            <w:pPr>
              <w:pStyle w:val="Tablebody-"/>
              <w:ind w:left="624" w:hanging="624"/>
            </w:pPr>
            <w:r w:rsidRPr="009A444B">
              <w:t>re 2</w:t>
            </w:r>
            <w:r w:rsidRPr="009A444B">
              <w:tab/>
              <w:t>Requirement of throat thickness and requirement 1 to be met</w:t>
            </w:r>
          </w:p>
        </w:tc>
        <w:tc>
          <w:tcPr>
            <w:tcW w:w="2778" w:type="dxa"/>
            <w:tcBorders>
              <w:top w:val="single" w:sz="6" w:space="0" w:color="auto"/>
              <w:bottom w:val="single" w:sz="6" w:space="0" w:color="auto"/>
            </w:tcBorders>
            <w:vAlign w:val="top"/>
          </w:tcPr>
          <w:p w14:paraId="711D9AD0" w14:textId="7FF5C9C5" w:rsidR="003A4169" w:rsidRPr="009A444B" w:rsidRDefault="003A4169" w:rsidP="00BF6F00">
            <w:pPr>
              <w:pStyle w:val="Tablebody-"/>
            </w:pPr>
            <w:r w:rsidRPr="009A444B">
              <w:t>Starts and stops to be removed</w:t>
            </w:r>
          </w:p>
        </w:tc>
      </w:tr>
      <w:tr w:rsidR="003B5FFB" w14:paraId="7FCF14E6" w14:textId="77777777" w:rsidTr="00543E87">
        <w:trPr>
          <w:cantSplit w:val="0"/>
        </w:trPr>
        <w:tc>
          <w:tcPr>
            <w:tcW w:w="3345" w:type="dxa"/>
            <w:tcBorders>
              <w:top w:val="single" w:sz="6" w:space="0" w:color="auto"/>
              <w:bottom w:val="single" w:sz="6" w:space="0" w:color="auto"/>
            </w:tcBorders>
            <w:vAlign w:val="top"/>
          </w:tcPr>
          <w:p w14:paraId="14F00EEC" w14:textId="77777777" w:rsidR="003A4169" w:rsidRPr="009A444B" w:rsidRDefault="003A4169" w:rsidP="00BF6F00">
            <w:pPr>
              <w:pStyle w:val="Tablebody-"/>
            </w:pPr>
            <w:r w:rsidRPr="009A444B">
              <w:t>6)</w:t>
            </w:r>
          </w:p>
          <w:p w14:paraId="58793239" w14:textId="77777777" w:rsidR="003A4169" w:rsidRPr="009A444B" w:rsidRDefault="003A4169" w:rsidP="00BF6F00">
            <w:pPr>
              <w:pStyle w:val="Tablebody-"/>
            </w:pPr>
            <w:r w:rsidRPr="009A444B">
              <w:t>Stiffener-stiffener connection with splice plates</w:t>
            </w:r>
          </w:p>
          <w:p w14:paraId="3C88A147" w14:textId="49BAD1D3" w:rsidR="003A4169" w:rsidRPr="009A444B" w:rsidRDefault="00FF4B35" w:rsidP="00BF6F00">
            <w:pPr>
              <w:pStyle w:val="FigureImage"/>
              <w:keepNext w:val="0"/>
              <w:spacing w:before="120"/>
            </w:pPr>
            <w:r>
              <w:rPr>
                <w:noProof/>
              </w:rPr>
              <w:drawing>
                <wp:inline distT="0" distB="0" distL="0" distR="0" wp14:anchorId="1F10783A" wp14:editId="2E40FC83">
                  <wp:extent cx="1510284" cy="2010156"/>
                  <wp:effectExtent l="0" t="0" r="0" b="9525"/>
                  <wp:docPr id="892473313" name="tc4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3" name="tc4_006.tif"/>
                          <pic:cNvPicPr/>
                        </pic:nvPicPr>
                        <pic:blipFill>
                          <a:blip r:embed="rId143" r:link="rId144" cstate="print">
                            <a:extLst>
                              <a:ext uri="{28A0092B-C50C-407E-A947-70E740481C1C}">
                                <a14:useLocalDpi xmlns:a14="http://schemas.microsoft.com/office/drawing/2010/main" val="0"/>
                              </a:ext>
                            </a:extLst>
                          </a:blip>
                          <a:stretch>
                            <a:fillRect/>
                          </a:stretch>
                        </pic:blipFill>
                        <pic:spPr>
                          <a:xfrm>
                            <a:off x="0" y="0"/>
                            <a:ext cx="1510284" cy="2010156"/>
                          </a:xfrm>
                          <a:prstGeom prst="rect">
                            <a:avLst/>
                          </a:prstGeom>
                        </pic:spPr>
                      </pic:pic>
                    </a:graphicData>
                  </a:graphic>
                </wp:inline>
              </w:drawing>
            </w:r>
          </w:p>
          <w:p w14:paraId="0A604AA6" w14:textId="3CD6ADAE" w:rsidR="003B5FFB" w:rsidRDefault="003B5FFB" w:rsidP="003B5FFB">
            <w:pPr>
              <w:pStyle w:val="KeyTitle"/>
              <w:keepNext w:val="0"/>
            </w:pPr>
            <w:r>
              <w:t>Key</w:t>
            </w:r>
          </w:p>
          <w:p w14:paraId="60A00233" w14:textId="2EF1B959" w:rsidR="003A4169" w:rsidRPr="009A444B" w:rsidRDefault="003A4169" w:rsidP="00BF6F00">
            <w:pPr>
              <w:pStyle w:val="KeyText"/>
              <w:keepNext w:val="0"/>
              <w:ind w:left="284" w:hanging="284"/>
            </w:pPr>
            <w:r w:rsidRPr="009A444B">
              <w:t>A</w:t>
            </w:r>
            <w:r w:rsidRPr="009A444B">
              <w:tab/>
              <w:t>site weld</w:t>
            </w:r>
          </w:p>
          <w:p w14:paraId="75813D75" w14:textId="77777777" w:rsidR="003A4169" w:rsidRPr="009A444B" w:rsidRDefault="003A4169" w:rsidP="00BF6F00">
            <w:pPr>
              <w:pStyle w:val="KeyText"/>
              <w:keepNext w:val="0"/>
              <w:ind w:left="284" w:hanging="284"/>
            </w:pPr>
            <w:r w:rsidRPr="009A444B">
              <w:t>B</w:t>
            </w:r>
            <w:r w:rsidRPr="009A444B">
              <w:tab/>
              <w:t>shop weld</w:t>
            </w:r>
          </w:p>
        </w:tc>
        <w:tc>
          <w:tcPr>
            <w:tcW w:w="1757" w:type="dxa"/>
            <w:tcBorders>
              <w:top w:val="single" w:sz="6" w:space="0" w:color="auto"/>
              <w:bottom w:val="single" w:sz="6" w:space="0" w:color="auto"/>
            </w:tcBorders>
            <w:vAlign w:val="top"/>
          </w:tcPr>
          <w:p w14:paraId="7A1FB706" w14:textId="77777777" w:rsidR="003A4169" w:rsidRPr="009A444B" w:rsidRDefault="003A4169" w:rsidP="00BF6F00">
            <w:pPr>
              <w:pStyle w:val="Tablebody-"/>
              <w:jc w:val="center"/>
            </w:pPr>
            <w:r w:rsidRPr="009A444B">
              <w:t>independent on stress level</w:t>
            </w:r>
          </w:p>
        </w:tc>
        <w:tc>
          <w:tcPr>
            <w:tcW w:w="3061" w:type="dxa"/>
            <w:tcBorders>
              <w:top w:val="single" w:sz="6" w:space="0" w:color="auto"/>
              <w:bottom w:val="single" w:sz="6" w:space="0" w:color="auto"/>
            </w:tcBorders>
            <w:vAlign w:val="top"/>
          </w:tcPr>
          <w:p w14:paraId="2DBD5565" w14:textId="77777777" w:rsidR="003A4169" w:rsidRPr="009A444B" w:rsidRDefault="003A4169" w:rsidP="00BF6F00">
            <w:pPr>
              <w:pStyle w:val="Tablebody-"/>
              <w:ind w:left="397" w:hanging="397"/>
            </w:pPr>
            <w:r w:rsidRPr="009A444B">
              <w:t>1a</w:t>
            </w:r>
            <w:r w:rsidRPr="009A444B">
              <w:tab/>
              <w:t>Inspection of weld preparation before welding</w:t>
            </w:r>
          </w:p>
          <w:p w14:paraId="368A0E2F" w14:textId="5DCF978C" w:rsidR="003A4169" w:rsidRPr="009A444B" w:rsidRDefault="003A4169" w:rsidP="00BF6F00">
            <w:pPr>
              <w:pStyle w:val="Tablebody-"/>
              <w:ind w:left="397" w:hanging="397"/>
            </w:pPr>
            <w:r w:rsidRPr="009A444B">
              <w:t>1b</w:t>
            </w:r>
            <w:r w:rsidRPr="009A444B">
              <w:tab/>
            </w:r>
            <w:r w:rsidRPr="00E061F1">
              <w:rPr>
                <w:rFonts w:ascii="Cambria Math" w:hAnsi="Cambria Math"/>
              </w:rPr>
              <w:t>≥</w:t>
            </w:r>
            <w:r w:rsidRPr="009A444B">
              <w:t xml:space="preserve"> 25</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694EFBF6" w14:textId="77777777" w:rsidR="003A4169" w:rsidRPr="009A444B" w:rsidRDefault="003A4169" w:rsidP="00BF6F00">
            <w:pPr>
              <w:pStyle w:val="Tablebody-"/>
              <w:ind w:left="624" w:hanging="624"/>
            </w:pPr>
            <w:r w:rsidRPr="009A444B">
              <w:t>re 1a</w:t>
            </w:r>
            <w:r w:rsidRPr="009A444B">
              <w:tab/>
              <w:t>Tolerance of gap to be met, misalignment between stiffener and splice plate</w:t>
            </w:r>
            <w:r w:rsidRPr="004C7719">
              <w:t> </w:t>
            </w:r>
            <w:r w:rsidRPr="00E061F1">
              <w:rPr>
                <w:rFonts w:ascii="Cambria Math" w:hAnsi="Cambria Math"/>
              </w:rPr>
              <w:t>≤</w:t>
            </w:r>
            <w:r w:rsidRPr="004C7719">
              <w:t> </w:t>
            </w:r>
            <w:r w:rsidRPr="009A444B">
              <w:t>2</w:t>
            </w:r>
            <w:r>
              <w:t> mm</w:t>
            </w:r>
          </w:p>
          <w:p w14:paraId="1624F2DF" w14:textId="77777777" w:rsidR="003A4169" w:rsidRPr="009A444B" w:rsidRDefault="003A4169" w:rsidP="00BF6F00">
            <w:pPr>
              <w:pStyle w:val="Tablebody-"/>
              <w:ind w:left="624" w:hanging="624"/>
            </w:pPr>
            <w:r w:rsidRPr="009A444B">
              <w:t>re 1b</w:t>
            </w:r>
            <w:r w:rsidRPr="009A444B">
              <w:tab/>
              <w:t>Requirement 1 and 3</w:t>
            </w:r>
          </w:p>
        </w:tc>
        <w:tc>
          <w:tcPr>
            <w:tcW w:w="2778" w:type="dxa"/>
            <w:tcBorders>
              <w:top w:val="single" w:sz="6" w:space="0" w:color="auto"/>
              <w:bottom w:val="single" w:sz="6" w:space="0" w:color="auto"/>
            </w:tcBorders>
            <w:vAlign w:val="top"/>
          </w:tcPr>
          <w:p w14:paraId="22861B12" w14:textId="77777777" w:rsidR="003A4169" w:rsidRPr="009A444B" w:rsidRDefault="003A4169" w:rsidP="00BF6F00">
            <w:pPr>
              <w:pStyle w:val="Tablebody-"/>
            </w:pPr>
            <w:r w:rsidRPr="009A444B">
              <w:t>The non welded length of the seam on site between stiffeners and deck plate may also be provided at one side of the splice only.</w:t>
            </w:r>
          </w:p>
          <w:p w14:paraId="0DC95503" w14:textId="77777777" w:rsidR="003A4169" w:rsidRPr="009A444B" w:rsidRDefault="003A4169" w:rsidP="00BF6F00">
            <w:pPr>
              <w:pStyle w:val="Tablebody-"/>
              <w:ind w:left="624" w:hanging="624"/>
            </w:pPr>
            <w:r w:rsidRPr="009A444B">
              <w:t>re 1a</w:t>
            </w:r>
            <w:r w:rsidRPr="009A444B">
              <w:tab/>
              <w:t>For the root gaps see detail 7), for the site weld see details 3), 4) and 5)</w:t>
            </w:r>
          </w:p>
        </w:tc>
      </w:tr>
      <w:tr w:rsidR="003B5FFB" w14:paraId="2A41D622" w14:textId="77777777" w:rsidTr="00543E87">
        <w:trPr>
          <w:cantSplit w:val="0"/>
        </w:trPr>
        <w:tc>
          <w:tcPr>
            <w:tcW w:w="3345" w:type="dxa"/>
            <w:tcBorders>
              <w:top w:val="single" w:sz="6" w:space="0" w:color="auto"/>
              <w:bottom w:val="nil"/>
            </w:tcBorders>
            <w:vAlign w:val="top"/>
          </w:tcPr>
          <w:p w14:paraId="4661C054" w14:textId="77777777" w:rsidR="003A4169" w:rsidRPr="009A444B" w:rsidRDefault="003A4169" w:rsidP="003B5FFB">
            <w:pPr>
              <w:pStyle w:val="Tablebody-"/>
              <w:keepNext/>
            </w:pPr>
            <w:r w:rsidRPr="009A444B">
              <w:t>7)</w:t>
            </w:r>
          </w:p>
          <w:p w14:paraId="2F1C2B43" w14:textId="77777777" w:rsidR="003A4169" w:rsidRPr="009A444B" w:rsidRDefault="003A4169" w:rsidP="00BF6F00">
            <w:pPr>
              <w:pStyle w:val="Tablebody-"/>
            </w:pPr>
            <w:r w:rsidRPr="009A444B">
              <w:t>Stiffener to stiffener connection with splice plates</w:t>
            </w:r>
          </w:p>
          <w:p w14:paraId="66B46D86" w14:textId="77777777" w:rsidR="003A4169" w:rsidRPr="009A444B" w:rsidRDefault="003A4169" w:rsidP="00BF6F00">
            <w:pPr>
              <w:pStyle w:val="Tablebody-"/>
            </w:pPr>
            <w:r w:rsidRPr="009A444B">
              <w:t xml:space="preserve">a) for plate thicknesses </w:t>
            </w:r>
            <w:r w:rsidRPr="009A444B">
              <w:rPr>
                <w:i/>
              </w:rPr>
              <w:t>t</w:t>
            </w:r>
            <w:r w:rsidRPr="004C7719">
              <w:t> </w:t>
            </w:r>
            <w:r w:rsidRPr="00E061F1">
              <w:rPr>
                <w:rFonts w:ascii="Cambria Math" w:hAnsi="Cambria Math"/>
              </w:rPr>
              <w:t>=</w:t>
            </w:r>
            <w:r w:rsidRPr="004C7719">
              <w:t> </w:t>
            </w:r>
            <w:r w:rsidRPr="009A444B">
              <w:t>6 </w:t>
            </w:r>
            <w:r w:rsidRPr="009A444B">
              <w:noBreakHyphen/>
              <w:t> 8</w:t>
            </w:r>
            <w:r>
              <w:t> mm</w:t>
            </w:r>
          </w:p>
          <w:p w14:paraId="32DA92C2" w14:textId="5B9CF82A" w:rsidR="003A4169" w:rsidRPr="009A444B" w:rsidRDefault="00FF4B35" w:rsidP="00BF6F00">
            <w:pPr>
              <w:pStyle w:val="FigureImage"/>
              <w:keepNext w:val="0"/>
              <w:spacing w:before="120"/>
            </w:pPr>
            <w:r>
              <w:rPr>
                <w:noProof/>
              </w:rPr>
              <w:drawing>
                <wp:inline distT="0" distB="0" distL="0" distR="0" wp14:anchorId="2FE94185" wp14:editId="0E2402DD">
                  <wp:extent cx="1126236" cy="606552"/>
                  <wp:effectExtent l="0" t="0" r="0" b="3175"/>
                  <wp:docPr id="892473314" name="tc4_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4" name="tc4_007a.tif"/>
                          <pic:cNvPicPr/>
                        </pic:nvPicPr>
                        <pic:blipFill>
                          <a:blip r:embed="rId145" r:link="rId146" cstate="print">
                            <a:extLst>
                              <a:ext uri="{28A0092B-C50C-407E-A947-70E740481C1C}">
                                <a14:useLocalDpi xmlns:a14="http://schemas.microsoft.com/office/drawing/2010/main" val="0"/>
                              </a:ext>
                            </a:extLst>
                          </a:blip>
                          <a:stretch>
                            <a:fillRect/>
                          </a:stretch>
                        </pic:blipFill>
                        <pic:spPr>
                          <a:xfrm>
                            <a:off x="0" y="0"/>
                            <a:ext cx="1126236" cy="606552"/>
                          </a:xfrm>
                          <a:prstGeom prst="rect">
                            <a:avLst/>
                          </a:prstGeom>
                        </pic:spPr>
                      </pic:pic>
                    </a:graphicData>
                  </a:graphic>
                </wp:inline>
              </w:drawing>
            </w:r>
          </w:p>
          <w:p w14:paraId="063CF798" w14:textId="77777777" w:rsidR="003A4169" w:rsidRPr="009A444B" w:rsidRDefault="003A4169" w:rsidP="00BF6F00">
            <w:pPr>
              <w:pStyle w:val="KeyTitle"/>
              <w:keepNext w:val="0"/>
            </w:pPr>
            <w:r w:rsidRPr="009A444B">
              <w:t>Key</w:t>
            </w:r>
          </w:p>
          <w:p w14:paraId="6BF330E6" w14:textId="77777777" w:rsidR="003A4169" w:rsidRPr="009A444B" w:rsidRDefault="003A4169" w:rsidP="00BF6F00">
            <w:pPr>
              <w:pStyle w:val="KeyText"/>
              <w:keepNext w:val="0"/>
              <w:ind w:left="284" w:hanging="284"/>
            </w:pPr>
            <w:r w:rsidRPr="009A444B">
              <w:t>1</w:t>
            </w:r>
            <w:r w:rsidRPr="009A444B">
              <w:tab/>
              <w:t>continuous tack weld</w:t>
            </w:r>
          </w:p>
          <w:p w14:paraId="70F7A51C" w14:textId="1E9EE9AC" w:rsidR="003A4169" w:rsidRPr="009A444B" w:rsidRDefault="003A4169" w:rsidP="0058225B">
            <w:pPr>
              <w:pStyle w:val="KeyText"/>
              <w:keepNext w:val="0"/>
              <w:ind w:left="284" w:hanging="284"/>
            </w:pPr>
            <w:r w:rsidRPr="009A444B">
              <w:t>2</w:t>
            </w:r>
            <w:r w:rsidRPr="009A444B">
              <w:tab/>
              <w:t>misalignment</w:t>
            </w:r>
            <w:r w:rsidRPr="004C7719">
              <w:t> </w:t>
            </w:r>
            <w:r w:rsidRPr="00E061F1">
              <w:rPr>
                <w:rFonts w:ascii="Cambria Math" w:hAnsi="Cambria Math"/>
              </w:rPr>
              <w:t>≤</w:t>
            </w:r>
            <w:r w:rsidRPr="004C7719">
              <w:t> </w:t>
            </w:r>
            <w:r w:rsidRPr="009A444B">
              <w:t>2</w:t>
            </w:r>
            <w:r>
              <w:t> mm</w:t>
            </w:r>
          </w:p>
        </w:tc>
        <w:tc>
          <w:tcPr>
            <w:tcW w:w="1757" w:type="dxa"/>
            <w:tcBorders>
              <w:top w:val="single" w:sz="6" w:space="0" w:color="auto"/>
              <w:bottom w:val="nil"/>
            </w:tcBorders>
            <w:vAlign w:val="top"/>
          </w:tcPr>
          <w:p w14:paraId="67860986" w14:textId="77777777" w:rsidR="003A4169" w:rsidRPr="009A444B" w:rsidRDefault="003A4169" w:rsidP="00BF6F00">
            <w:pPr>
              <w:pStyle w:val="Tablebody-"/>
              <w:jc w:val="center"/>
            </w:pPr>
            <w:r w:rsidRPr="009A444B">
              <w:t>independent on stress level</w:t>
            </w:r>
          </w:p>
        </w:tc>
        <w:tc>
          <w:tcPr>
            <w:tcW w:w="3061" w:type="dxa"/>
            <w:tcBorders>
              <w:top w:val="single" w:sz="6" w:space="0" w:color="auto"/>
              <w:bottom w:val="nil"/>
            </w:tcBorders>
            <w:vAlign w:val="top"/>
          </w:tcPr>
          <w:p w14:paraId="1C283851" w14:textId="77777777" w:rsidR="003A4169" w:rsidRPr="009A444B" w:rsidRDefault="003A4169" w:rsidP="00BF6F00">
            <w:pPr>
              <w:pStyle w:val="Tablebody-"/>
              <w:ind w:left="397" w:hanging="397"/>
            </w:pPr>
            <w:r w:rsidRPr="009A444B">
              <w:t>1a</w:t>
            </w:r>
            <w:r w:rsidRPr="009A444B">
              <w:tab/>
              <w:t>Inspection of weld preparation before welding</w:t>
            </w:r>
          </w:p>
          <w:p w14:paraId="4E053EB6" w14:textId="2A75C505" w:rsidR="003A4169" w:rsidRPr="009A444B" w:rsidRDefault="003A4169" w:rsidP="00BF6F00">
            <w:pPr>
              <w:pStyle w:val="Tablebody-"/>
              <w:ind w:left="397" w:hanging="397"/>
            </w:pPr>
            <w:r w:rsidRPr="009A444B">
              <w:t>1b</w:t>
            </w:r>
            <w:r w:rsidRPr="009A444B">
              <w:tab/>
            </w:r>
            <w:r w:rsidRPr="00E061F1">
              <w:rPr>
                <w:rFonts w:ascii="Cambria Math" w:hAnsi="Cambria Math"/>
              </w:rPr>
              <w:t>=</w:t>
            </w:r>
            <w:r w:rsidRPr="009A444B">
              <w:t xml:space="preserve"> 25</w:t>
            </w:r>
            <w:r w:rsidR="00EA025D">
              <w:t> %</w:t>
            </w:r>
            <w:r w:rsidRPr="009A444B">
              <w:t xml:space="preserve"> visual inspection after welding</w:t>
            </w:r>
          </w:p>
          <w:p w14:paraId="3A43AA4D" w14:textId="77777777" w:rsidR="003A4169" w:rsidRPr="009A444B" w:rsidRDefault="003A4169" w:rsidP="00BF6F00">
            <w:pPr>
              <w:pStyle w:val="Tablebody-"/>
              <w:ind w:left="397" w:hanging="397"/>
            </w:pPr>
            <w:r w:rsidRPr="009A444B">
              <w:t>2</w:t>
            </w:r>
            <w:r w:rsidRPr="009A444B">
              <w:tab/>
              <w:t>Test of weld by 1 production test</w:t>
            </w:r>
          </w:p>
        </w:tc>
        <w:tc>
          <w:tcPr>
            <w:tcW w:w="2835" w:type="dxa"/>
            <w:tcBorders>
              <w:top w:val="single" w:sz="6" w:space="0" w:color="auto"/>
              <w:bottom w:val="nil"/>
            </w:tcBorders>
            <w:vAlign w:val="top"/>
          </w:tcPr>
          <w:p w14:paraId="50E9322D" w14:textId="77777777" w:rsidR="003A4169" w:rsidRPr="009A444B" w:rsidRDefault="003A4169" w:rsidP="00BF6F00">
            <w:pPr>
              <w:pStyle w:val="Tablebody-"/>
              <w:ind w:left="624" w:hanging="624"/>
            </w:pPr>
            <w:r w:rsidRPr="009A444B">
              <w:t>re 1a</w:t>
            </w:r>
            <w:r w:rsidRPr="009A444B">
              <w:tab/>
              <w:t>Tolerance of weld preparation to be met, misalignment</w:t>
            </w:r>
            <w:r w:rsidRPr="004C7719">
              <w:t> </w:t>
            </w:r>
            <w:r w:rsidRPr="00E061F1">
              <w:rPr>
                <w:rFonts w:ascii="Cambria Math" w:hAnsi="Cambria Math"/>
              </w:rPr>
              <w:t>≤</w:t>
            </w:r>
            <w:r w:rsidRPr="004C7719">
              <w:t> </w:t>
            </w:r>
            <w:r w:rsidRPr="009A444B">
              <w:t>2</w:t>
            </w:r>
            <w:r>
              <w:t> mm</w:t>
            </w:r>
          </w:p>
          <w:p w14:paraId="1D36B8E6" w14:textId="77777777" w:rsidR="003A4169" w:rsidRPr="009A444B" w:rsidRDefault="003A4169" w:rsidP="00BF6F00">
            <w:pPr>
              <w:pStyle w:val="Tablebody-"/>
              <w:ind w:left="624" w:hanging="624"/>
            </w:pPr>
            <w:r w:rsidRPr="009A444B">
              <w:t>re 1b</w:t>
            </w:r>
            <w:r w:rsidRPr="009A444B">
              <w:tab/>
              <w:t>Requirement 1</w:t>
            </w:r>
          </w:p>
          <w:p w14:paraId="1AE52A1F" w14:textId="3318E9D6" w:rsidR="003A4169" w:rsidRPr="009A444B" w:rsidRDefault="003A4169" w:rsidP="00BF6F00">
            <w:pPr>
              <w:pStyle w:val="Tablebody-"/>
              <w:ind w:left="624" w:hanging="624"/>
            </w:pPr>
            <w:r w:rsidRPr="009A444B">
              <w:t>re 2</w:t>
            </w:r>
            <w:r w:rsidRPr="009A444B">
              <w:tab/>
              <w:t>Requirement 1 and 2</w:t>
            </w:r>
          </w:p>
        </w:tc>
        <w:tc>
          <w:tcPr>
            <w:tcW w:w="2778" w:type="dxa"/>
            <w:tcBorders>
              <w:top w:val="single" w:sz="6" w:space="0" w:color="auto"/>
              <w:bottom w:val="nil"/>
            </w:tcBorders>
            <w:vAlign w:val="top"/>
          </w:tcPr>
          <w:p w14:paraId="648DAD65" w14:textId="11C75D79" w:rsidR="003A4169" w:rsidRPr="009A444B" w:rsidRDefault="003B5FFB" w:rsidP="00BF6F00">
            <w:pPr>
              <w:pStyle w:val="Tablebody-"/>
            </w:pPr>
            <w:r>
              <w:t> </w:t>
            </w:r>
          </w:p>
        </w:tc>
      </w:tr>
      <w:tr w:rsidR="0058225B" w14:paraId="4EAACA97" w14:textId="77777777" w:rsidTr="003B5FFB">
        <w:trPr>
          <w:cantSplit w:val="0"/>
        </w:trPr>
        <w:tc>
          <w:tcPr>
            <w:tcW w:w="3345" w:type="dxa"/>
            <w:tcBorders>
              <w:top w:val="nil"/>
              <w:bottom w:val="single" w:sz="6" w:space="0" w:color="auto"/>
            </w:tcBorders>
            <w:vAlign w:val="top"/>
          </w:tcPr>
          <w:p w14:paraId="18518713" w14:textId="77777777" w:rsidR="0058225B" w:rsidRPr="009A444B" w:rsidRDefault="0058225B" w:rsidP="0058225B">
            <w:pPr>
              <w:pStyle w:val="Tablebody-"/>
            </w:pPr>
            <w:r w:rsidRPr="009A444B">
              <w:t xml:space="preserve">b) for plate thicknesses </w:t>
            </w:r>
            <w:r w:rsidRPr="009A444B">
              <w:rPr>
                <w:i/>
              </w:rPr>
              <w:t>t</w:t>
            </w:r>
            <w:r w:rsidRPr="004C7719">
              <w:t> </w:t>
            </w:r>
            <w:r w:rsidRPr="00E061F1">
              <w:rPr>
                <w:rFonts w:ascii="Cambria Math" w:hAnsi="Cambria Math"/>
              </w:rPr>
              <w:t>≥</w:t>
            </w:r>
            <w:r w:rsidRPr="004C7719">
              <w:t> </w:t>
            </w:r>
            <w:r w:rsidRPr="009A444B">
              <w:t>8</w:t>
            </w:r>
            <w:r>
              <w:t> mm</w:t>
            </w:r>
          </w:p>
          <w:p w14:paraId="0AB791C3" w14:textId="16F99875" w:rsidR="0058225B" w:rsidRPr="009A444B" w:rsidRDefault="00021C09" w:rsidP="0058225B">
            <w:pPr>
              <w:pStyle w:val="FigureImage"/>
              <w:keepNext w:val="0"/>
              <w:spacing w:before="120"/>
            </w:pPr>
            <w:r>
              <w:rPr>
                <w:noProof/>
              </w:rPr>
              <w:drawing>
                <wp:inline distT="0" distB="0" distL="0" distR="0" wp14:anchorId="005A70B0" wp14:editId="168E8086">
                  <wp:extent cx="1124712" cy="941832"/>
                  <wp:effectExtent l="0" t="0" r="0" b="0"/>
                  <wp:docPr id="892473315" name="tc4_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5" name="tc4_007b.tif"/>
                          <pic:cNvPicPr/>
                        </pic:nvPicPr>
                        <pic:blipFill>
                          <a:blip r:embed="rId147" r:link="rId148" cstate="print">
                            <a:extLst>
                              <a:ext uri="{28A0092B-C50C-407E-A947-70E740481C1C}">
                                <a14:useLocalDpi xmlns:a14="http://schemas.microsoft.com/office/drawing/2010/main" val="0"/>
                              </a:ext>
                            </a:extLst>
                          </a:blip>
                          <a:stretch>
                            <a:fillRect/>
                          </a:stretch>
                        </pic:blipFill>
                        <pic:spPr>
                          <a:xfrm>
                            <a:off x="0" y="0"/>
                            <a:ext cx="1124712" cy="941832"/>
                          </a:xfrm>
                          <a:prstGeom prst="rect">
                            <a:avLst/>
                          </a:prstGeom>
                        </pic:spPr>
                      </pic:pic>
                    </a:graphicData>
                  </a:graphic>
                </wp:inline>
              </w:drawing>
            </w:r>
          </w:p>
          <w:p w14:paraId="3F5F9F9C" w14:textId="77777777" w:rsidR="0058225B" w:rsidRPr="009A444B" w:rsidRDefault="0058225B" w:rsidP="0058225B">
            <w:pPr>
              <w:pStyle w:val="KeyTitle"/>
              <w:keepNext w:val="0"/>
            </w:pPr>
            <w:r w:rsidRPr="009A444B">
              <w:t>Key</w:t>
            </w:r>
          </w:p>
          <w:p w14:paraId="527AFF3C" w14:textId="77777777" w:rsidR="0058225B" w:rsidRPr="009A444B" w:rsidRDefault="0058225B" w:rsidP="0058225B">
            <w:pPr>
              <w:pStyle w:val="KeyText"/>
              <w:keepNext w:val="0"/>
              <w:ind w:left="284" w:hanging="284"/>
            </w:pPr>
            <w:r w:rsidRPr="009A444B">
              <w:t>1</w:t>
            </w:r>
            <w:r w:rsidRPr="009A444B">
              <w:tab/>
              <w:t>continuous tack weld</w:t>
            </w:r>
          </w:p>
          <w:p w14:paraId="539E7949" w14:textId="77777777" w:rsidR="0058225B" w:rsidRPr="009A444B" w:rsidRDefault="0058225B" w:rsidP="0058225B">
            <w:pPr>
              <w:pStyle w:val="KeyText"/>
              <w:keepNext w:val="0"/>
              <w:ind w:left="284" w:hanging="284"/>
            </w:pPr>
            <w:r w:rsidRPr="009A444B">
              <w:t>2</w:t>
            </w:r>
            <w:r w:rsidRPr="009A444B">
              <w:tab/>
              <w:t>misalignment</w:t>
            </w:r>
            <w:r w:rsidRPr="004C7719">
              <w:t> </w:t>
            </w:r>
            <w:r w:rsidRPr="00E061F1">
              <w:rPr>
                <w:rFonts w:ascii="Cambria Math" w:hAnsi="Cambria Math"/>
              </w:rPr>
              <w:t>≤</w:t>
            </w:r>
            <w:r w:rsidRPr="004C7719">
              <w:t> </w:t>
            </w:r>
            <w:r w:rsidRPr="009A444B">
              <w:t>2</w:t>
            </w:r>
            <w:r>
              <w:t> mm</w:t>
            </w:r>
          </w:p>
          <w:p w14:paraId="0CB2B93D" w14:textId="019FD338" w:rsidR="0058225B" w:rsidRPr="009A444B" w:rsidRDefault="0058225B" w:rsidP="0058225B">
            <w:pPr>
              <w:pStyle w:val="Tablebody-"/>
            </w:pPr>
            <w:r w:rsidRPr="009A444B">
              <w:t xml:space="preserve">weld preparation angle </w:t>
            </w:r>
            <w:r w:rsidRPr="005E6156">
              <w:rPr>
                <w:rFonts w:cs="Cambria Math"/>
                <w:i/>
              </w:rPr>
              <w:t>α</w:t>
            </w:r>
            <w:r w:rsidRPr="009A444B">
              <w:rPr>
                <w:i/>
              </w:rPr>
              <w:t xml:space="preserve"> </w:t>
            </w:r>
            <w:r w:rsidRPr="009A444B">
              <w:t>dependant on welding process and gap width dependant on plate thickness</w:t>
            </w:r>
          </w:p>
        </w:tc>
        <w:tc>
          <w:tcPr>
            <w:tcW w:w="1757" w:type="dxa"/>
            <w:tcBorders>
              <w:top w:val="nil"/>
              <w:bottom w:val="single" w:sz="6" w:space="0" w:color="auto"/>
            </w:tcBorders>
            <w:vAlign w:val="top"/>
          </w:tcPr>
          <w:p w14:paraId="3F790272" w14:textId="66148B5A" w:rsidR="0058225B" w:rsidRPr="009A444B" w:rsidRDefault="003B5FFB" w:rsidP="00BF6F00">
            <w:pPr>
              <w:pStyle w:val="Tablebody-"/>
              <w:jc w:val="center"/>
            </w:pPr>
            <w:r>
              <w:t> </w:t>
            </w:r>
          </w:p>
        </w:tc>
        <w:tc>
          <w:tcPr>
            <w:tcW w:w="3061" w:type="dxa"/>
            <w:tcBorders>
              <w:top w:val="nil"/>
              <w:bottom w:val="single" w:sz="6" w:space="0" w:color="auto"/>
            </w:tcBorders>
            <w:vAlign w:val="top"/>
          </w:tcPr>
          <w:p w14:paraId="205FAC7A" w14:textId="3D32DAC8" w:rsidR="0058225B" w:rsidRPr="009A444B" w:rsidRDefault="003B5FFB" w:rsidP="00BF6F00">
            <w:pPr>
              <w:pStyle w:val="Tablebody-"/>
              <w:ind w:left="397" w:hanging="397"/>
            </w:pPr>
            <w:r>
              <w:t> </w:t>
            </w:r>
          </w:p>
        </w:tc>
        <w:tc>
          <w:tcPr>
            <w:tcW w:w="2835" w:type="dxa"/>
            <w:tcBorders>
              <w:top w:val="nil"/>
              <w:bottom w:val="single" w:sz="6" w:space="0" w:color="auto"/>
            </w:tcBorders>
            <w:vAlign w:val="top"/>
          </w:tcPr>
          <w:p w14:paraId="11688EBA" w14:textId="62FFF163" w:rsidR="0058225B" w:rsidRPr="009A444B" w:rsidRDefault="003B5FFB" w:rsidP="00BF6F00">
            <w:pPr>
              <w:pStyle w:val="Tablebody-"/>
              <w:ind w:left="624" w:hanging="624"/>
            </w:pPr>
            <w:r>
              <w:t> </w:t>
            </w:r>
          </w:p>
        </w:tc>
        <w:tc>
          <w:tcPr>
            <w:tcW w:w="2778" w:type="dxa"/>
            <w:tcBorders>
              <w:top w:val="nil"/>
              <w:bottom w:val="single" w:sz="6" w:space="0" w:color="auto"/>
            </w:tcBorders>
            <w:vAlign w:val="top"/>
          </w:tcPr>
          <w:p w14:paraId="73383734" w14:textId="0FDC4ECA" w:rsidR="0058225B" w:rsidRPr="009A444B" w:rsidRDefault="003B5FFB" w:rsidP="00BF6F00">
            <w:pPr>
              <w:pStyle w:val="Tablebody-"/>
            </w:pPr>
            <w:r>
              <w:t> </w:t>
            </w:r>
          </w:p>
        </w:tc>
      </w:tr>
      <w:tr w:rsidR="003B5FFB" w14:paraId="47E17572" w14:textId="77777777" w:rsidTr="00543E87">
        <w:trPr>
          <w:cantSplit w:val="0"/>
        </w:trPr>
        <w:tc>
          <w:tcPr>
            <w:tcW w:w="3345" w:type="dxa"/>
            <w:tcBorders>
              <w:top w:val="single" w:sz="6" w:space="0" w:color="auto"/>
              <w:bottom w:val="single" w:sz="6" w:space="0" w:color="auto"/>
            </w:tcBorders>
            <w:vAlign w:val="top"/>
          </w:tcPr>
          <w:p w14:paraId="3AC0930B" w14:textId="77777777" w:rsidR="003A4169" w:rsidRPr="009A444B" w:rsidRDefault="003A4169" w:rsidP="003B5FFB">
            <w:pPr>
              <w:pStyle w:val="Tablebody-"/>
              <w:keepNext/>
            </w:pPr>
            <w:r w:rsidRPr="009A444B">
              <w:t>8)</w:t>
            </w:r>
          </w:p>
          <w:p w14:paraId="08D5EBC9" w14:textId="77777777" w:rsidR="003A4169" w:rsidRPr="009A444B" w:rsidRDefault="003A4169" w:rsidP="00BF6F00">
            <w:pPr>
              <w:pStyle w:val="Tablebody-"/>
            </w:pPr>
            <w:r w:rsidRPr="009A444B">
              <w:t>Stiffener-crossbeam connection with stiffeners passing through the crossbeam without cope holes</w:t>
            </w:r>
          </w:p>
          <w:p w14:paraId="11C328E2" w14:textId="711B937F" w:rsidR="003A4169" w:rsidRPr="009A444B" w:rsidRDefault="00021C09" w:rsidP="00BF6F00">
            <w:pPr>
              <w:pStyle w:val="FigureImage"/>
              <w:keepNext w:val="0"/>
              <w:spacing w:before="120"/>
            </w:pPr>
            <w:r>
              <w:rPr>
                <w:noProof/>
              </w:rPr>
              <w:drawing>
                <wp:inline distT="0" distB="0" distL="0" distR="0" wp14:anchorId="49F66BE4" wp14:editId="73E55CE8">
                  <wp:extent cx="1046988" cy="739140"/>
                  <wp:effectExtent l="0" t="0" r="1270" b="3810"/>
                  <wp:docPr id="892473316" name="tc4_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6" name="tc4_008.tif"/>
                          <pic:cNvPicPr/>
                        </pic:nvPicPr>
                        <pic:blipFill>
                          <a:blip r:embed="rId149" r:link="rId150" cstate="print">
                            <a:extLst>
                              <a:ext uri="{28A0092B-C50C-407E-A947-70E740481C1C}">
                                <a14:useLocalDpi xmlns:a14="http://schemas.microsoft.com/office/drawing/2010/main" val="0"/>
                              </a:ext>
                            </a:extLst>
                          </a:blip>
                          <a:stretch>
                            <a:fillRect/>
                          </a:stretch>
                        </pic:blipFill>
                        <pic:spPr>
                          <a:xfrm>
                            <a:off x="0" y="0"/>
                            <a:ext cx="1046988" cy="739140"/>
                          </a:xfrm>
                          <a:prstGeom prst="rect">
                            <a:avLst/>
                          </a:prstGeom>
                        </pic:spPr>
                      </pic:pic>
                    </a:graphicData>
                  </a:graphic>
                </wp:inline>
              </w:drawing>
            </w:r>
          </w:p>
          <w:p w14:paraId="070415AF" w14:textId="77777777" w:rsidR="003A4169" w:rsidRPr="009A444B" w:rsidRDefault="003A4169" w:rsidP="00BF6F00">
            <w:pPr>
              <w:pStyle w:val="KeyTitle"/>
              <w:keepNext w:val="0"/>
            </w:pPr>
            <w:r w:rsidRPr="009A444B">
              <w:t>Key</w:t>
            </w:r>
          </w:p>
          <w:p w14:paraId="42C09B2A" w14:textId="77777777" w:rsidR="003A4169" w:rsidRPr="009A444B" w:rsidRDefault="003A4169" w:rsidP="00BF6F00">
            <w:pPr>
              <w:pStyle w:val="KeyText"/>
              <w:keepNext w:val="0"/>
              <w:ind w:left="284" w:hanging="284"/>
            </w:pPr>
            <w:r w:rsidRPr="009A444B">
              <w:t>1</w:t>
            </w:r>
            <w:r w:rsidRPr="009A444B">
              <w:tab/>
              <w:t>gap</w:t>
            </w:r>
            <w:r w:rsidRPr="004C7719">
              <w:t> </w:t>
            </w:r>
            <w:r w:rsidRPr="00E061F1">
              <w:rPr>
                <w:rFonts w:ascii="Cambria Math" w:hAnsi="Cambria Math"/>
              </w:rPr>
              <w:t>≤</w:t>
            </w:r>
            <w:r w:rsidRPr="004C7719">
              <w:t> </w:t>
            </w:r>
            <w:r w:rsidRPr="009A444B">
              <w:t>3</w:t>
            </w:r>
            <w:r>
              <w:t> mm</w:t>
            </w:r>
          </w:p>
        </w:tc>
        <w:tc>
          <w:tcPr>
            <w:tcW w:w="1757" w:type="dxa"/>
            <w:tcBorders>
              <w:top w:val="single" w:sz="6" w:space="0" w:color="auto"/>
              <w:bottom w:val="single" w:sz="6" w:space="0" w:color="auto"/>
            </w:tcBorders>
            <w:vAlign w:val="top"/>
          </w:tcPr>
          <w:p w14:paraId="720D63C2" w14:textId="77777777" w:rsidR="003A4169" w:rsidRPr="009A444B" w:rsidRDefault="003A4169" w:rsidP="00BF6F00">
            <w:pPr>
              <w:pStyle w:val="Tablebody-"/>
              <w:jc w:val="center"/>
            </w:pPr>
            <w:r w:rsidRPr="009A444B">
              <w:t>throat thickness</w:t>
            </w:r>
          </w:p>
          <w:p w14:paraId="06B910F3" w14:textId="77777777" w:rsidR="003A4169" w:rsidRPr="009A444B" w:rsidRDefault="003A4169" w:rsidP="00BF6F00">
            <w:pPr>
              <w:pStyle w:val="Tablebody-"/>
              <w:jc w:val="center"/>
            </w:pPr>
            <w:r w:rsidRPr="009A444B">
              <w:rPr>
                <w:i/>
              </w:rPr>
              <w:t>a</w:t>
            </w:r>
            <w:r w:rsidRPr="004C7719">
              <w:t> </w:t>
            </w:r>
            <w:r w:rsidRPr="00E061F1">
              <w:rPr>
                <w:rFonts w:ascii="Cambria Math" w:hAnsi="Cambria Math"/>
              </w:rPr>
              <w:t>=</w:t>
            </w:r>
            <w:r w:rsidRPr="004C7719">
              <w:t> </w:t>
            </w:r>
            <w:r w:rsidRPr="009A444B">
              <w:rPr>
                <w:i/>
              </w:rPr>
              <w:t>a</w:t>
            </w:r>
            <w:r w:rsidRPr="00F3283B">
              <w:rPr>
                <w:position w:val="-6"/>
                <w:sz w:val="16"/>
                <w:szCs w:val="16"/>
              </w:rPr>
              <w:t>nom</w:t>
            </w:r>
          </w:p>
          <w:p w14:paraId="04CBFD58" w14:textId="77777777" w:rsidR="003A4169" w:rsidRDefault="003A4169" w:rsidP="00BF6F00">
            <w:pPr>
              <w:pStyle w:val="Tablebody-"/>
              <w:jc w:val="center"/>
            </w:pPr>
            <w:r w:rsidRPr="009A444B">
              <w:t>according to analysis for gap width</w:t>
            </w:r>
          </w:p>
          <w:p w14:paraId="20C2BBE3" w14:textId="77777777" w:rsidR="003A4169" w:rsidRPr="009A444B" w:rsidRDefault="003A4169" w:rsidP="00BF6F00">
            <w:pPr>
              <w:pStyle w:val="Tablebody-"/>
              <w:jc w:val="center"/>
            </w:pPr>
            <w:r w:rsidRPr="009A444B">
              <w:rPr>
                <w:i/>
              </w:rPr>
              <w:t>s</w:t>
            </w:r>
            <w:r w:rsidRPr="004C7719">
              <w:t> </w:t>
            </w:r>
            <w:r w:rsidRPr="00E061F1">
              <w:rPr>
                <w:rFonts w:ascii="Cambria Math" w:hAnsi="Cambria Math"/>
              </w:rPr>
              <w:t>≤</w:t>
            </w:r>
            <w:r w:rsidRPr="004C7719">
              <w:t> </w:t>
            </w:r>
            <w:r w:rsidRPr="009A444B">
              <w:t>2</w:t>
            </w:r>
            <w:r>
              <w:t> mm</w:t>
            </w:r>
            <w:r w:rsidRPr="009A444B">
              <w:t>,</w:t>
            </w:r>
          </w:p>
          <w:p w14:paraId="69AEBFAA" w14:textId="77777777" w:rsidR="003A4169" w:rsidRPr="009A444B" w:rsidRDefault="003A4169" w:rsidP="005E6156">
            <w:pPr>
              <w:pStyle w:val="Tablebody-"/>
              <w:keepNext/>
              <w:jc w:val="center"/>
            </w:pPr>
            <w:r w:rsidRPr="009A444B">
              <w:t xml:space="preserve">for greater gap widths </w:t>
            </w:r>
            <w:r w:rsidRPr="009A444B">
              <w:rPr>
                <w:i/>
              </w:rPr>
              <w:t>s</w:t>
            </w:r>
            <w:r w:rsidRPr="009A444B">
              <w:t>:</w:t>
            </w:r>
          </w:p>
          <w:p w14:paraId="6FFBD28B" w14:textId="73546819" w:rsidR="003A4169" w:rsidRPr="009A444B" w:rsidRDefault="003A4169" w:rsidP="00BF6F00">
            <w:pPr>
              <w:pStyle w:val="Tablebody-"/>
              <w:jc w:val="center"/>
            </w:pPr>
            <w:r w:rsidRPr="009A444B">
              <w:rPr>
                <w:i/>
              </w:rPr>
              <w:t>a</w:t>
            </w:r>
            <w:r w:rsidRPr="004C7719">
              <w:t> </w:t>
            </w:r>
            <w:r w:rsidRPr="00E061F1">
              <w:rPr>
                <w:rFonts w:ascii="Cambria Math" w:hAnsi="Cambria Math"/>
              </w:rPr>
              <w:t>=</w:t>
            </w:r>
            <w:r w:rsidRPr="004C7719">
              <w:t> </w:t>
            </w:r>
            <w:r w:rsidRPr="009A444B">
              <w:rPr>
                <w:i/>
              </w:rPr>
              <w:t>a</w:t>
            </w:r>
            <w:r w:rsidRPr="00F3283B">
              <w:rPr>
                <w:position w:val="-6"/>
                <w:sz w:val="16"/>
                <w:szCs w:val="16"/>
              </w:rPr>
              <w:t>nom</w:t>
            </w:r>
            <w:r w:rsidRPr="004C7719">
              <w:t> </w:t>
            </w:r>
            <w:r w:rsidRPr="00E061F1">
              <w:rPr>
                <w:rFonts w:ascii="Cambria Math" w:hAnsi="Cambria Math"/>
              </w:rPr>
              <w:t>+</w:t>
            </w:r>
            <w:r w:rsidRPr="004C7719">
              <w:t> </w:t>
            </w:r>
            <w:r w:rsidRPr="009A444B">
              <w:t>(</w:t>
            </w:r>
            <w:r w:rsidRPr="009A444B">
              <w:rPr>
                <w:i/>
              </w:rPr>
              <w:t>s</w:t>
            </w:r>
            <w:r w:rsidR="003B5FFB">
              <w:t> </w:t>
            </w:r>
            <w:r w:rsidR="003B5FFB" w:rsidRPr="003B5FFB">
              <w:rPr>
                <w:rFonts w:ascii="Cambria Math" w:hAnsi="Cambria Math"/>
              </w:rPr>
              <w:t>−</w:t>
            </w:r>
            <w:r w:rsidR="003B5FFB">
              <w:t> </w:t>
            </w:r>
            <w:r w:rsidRPr="009A444B">
              <w:t>2)</w:t>
            </w:r>
          </w:p>
          <w:p w14:paraId="2AC90D04" w14:textId="77777777" w:rsidR="003A4169" w:rsidRPr="009A444B" w:rsidRDefault="003A4169" w:rsidP="00BF6F00">
            <w:pPr>
              <w:pStyle w:val="Tablebody-"/>
              <w:jc w:val="center"/>
            </w:pPr>
            <w:r w:rsidRPr="009A444B">
              <w:t xml:space="preserve">minimum throat thickness </w:t>
            </w:r>
            <w:r w:rsidRPr="009A444B">
              <w:rPr>
                <w:i/>
              </w:rPr>
              <w:t>a</w:t>
            </w:r>
            <w:r w:rsidRPr="004C7719">
              <w:t> </w:t>
            </w:r>
            <w:r w:rsidRPr="00E061F1">
              <w:rPr>
                <w:rFonts w:ascii="Cambria Math" w:hAnsi="Cambria Math"/>
              </w:rPr>
              <w:t>=</w:t>
            </w:r>
            <w:r w:rsidRPr="004C7719">
              <w:t> </w:t>
            </w:r>
            <w:r w:rsidRPr="009A444B">
              <w:t>4</w:t>
            </w:r>
            <w:r>
              <w:t> mm</w:t>
            </w:r>
          </w:p>
        </w:tc>
        <w:tc>
          <w:tcPr>
            <w:tcW w:w="3061" w:type="dxa"/>
            <w:tcBorders>
              <w:top w:val="single" w:sz="6" w:space="0" w:color="auto"/>
              <w:bottom w:val="single" w:sz="6" w:space="0" w:color="auto"/>
            </w:tcBorders>
            <w:vAlign w:val="top"/>
          </w:tcPr>
          <w:p w14:paraId="7E05294B" w14:textId="77777777" w:rsidR="003A4169" w:rsidRPr="009A444B" w:rsidRDefault="003A4169" w:rsidP="00BF6F00">
            <w:pPr>
              <w:pStyle w:val="Tablebody-"/>
              <w:ind w:left="397" w:hanging="397"/>
            </w:pPr>
            <w:r w:rsidRPr="009A444B">
              <w:t>1a</w:t>
            </w:r>
            <w:r w:rsidRPr="009A444B">
              <w:tab/>
              <w:t>Inspection of weld preparation before welding</w:t>
            </w:r>
          </w:p>
          <w:p w14:paraId="270E1018" w14:textId="35A45880"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618C2748" w14:textId="77777777" w:rsidR="003A4169" w:rsidRPr="009A444B" w:rsidRDefault="003A4169" w:rsidP="00BF6F00">
            <w:pPr>
              <w:pStyle w:val="Tablebody-"/>
              <w:ind w:left="624" w:hanging="624"/>
            </w:pPr>
            <w:r w:rsidRPr="009A444B">
              <w:t>re 1a</w:t>
            </w:r>
            <w:r w:rsidRPr="009A444B">
              <w:tab/>
              <w:t xml:space="preserve">Tolerance of weld preparation to be met, required throat thickness </w:t>
            </w:r>
            <w:r w:rsidRPr="009A444B">
              <w:rPr>
                <w:i/>
              </w:rPr>
              <w:t>a</w:t>
            </w:r>
            <w:r w:rsidRPr="009A444B">
              <w:t xml:space="preserve"> available</w:t>
            </w:r>
          </w:p>
          <w:p w14:paraId="58CBE8B2" w14:textId="77777777" w:rsidR="003A4169" w:rsidRPr="009A444B" w:rsidRDefault="003A4169" w:rsidP="00BF6F00">
            <w:pPr>
              <w:pStyle w:val="Tablebody-"/>
              <w:ind w:left="624" w:hanging="624"/>
            </w:pPr>
            <w:r w:rsidRPr="009A444B">
              <w:t>re 1b</w:t>
            </w:r>
            <w:r w:rsidRPr="009A444B">
              <w:tab/>
              <w:t>Requirement 1 and 3</w:t>
            </w:r>
          </w:p>
        </w:tc>
        <w:tc>
          <w:tcPr>
            <w:tcW w:w="2778" w:type="dxa"/>
            <w:tcBorders>
              <w:top w:val="single" w:sz="6" w:space="0" w:color="auto"/>
              <w:bottom w:val="single" w:sz="6" w:space="0" w:color="auto"/>
            </w:tcBorders>
            <w:vAlign w:val="top"/>
          </w:tcPr>
          <w:p w14:paraId="21AAD1F4" w14:textId="77777777" w:rsidR="003A4169" w:rsidRPr="009A444B" w:rsidRDefault="003A4169" w:rsidP="003B5FFB">
            <w:pPr>
              <w:pStyle w:val="Tablebody-"/>
            </w:pPr>
            <w:r w:rsidRPr="009A444B">
              <w:t>1. It is assumed, that first the stiffeners are welded to the deck plate (with jigs and fixtures) and the crossbeams are subsequently assembled and welded.</w:t>
            </w:r>
          </w:p>
          <w:p w14:paraId="31453696" w14:textId="77777777" w:rsidR="003A4169" w:rsidRPr="009A444B" w:rsidRDefault="003A4169" w:rsidP="003B5FFB">
            <w:pPr>
              <w:pStyle w:val="Tablebody-"/>
            </w:pPr>
            <w:r w:rsidRPr="009A444B">
              <w:t xml:space="preserve">2. The tolerances for the cut-outs of crossbeams follow the tolerances of the formed profiles for the stiffeners, see </w:t>
            </w:r>
            <w:r>
              <w:t>Table </w:t>
            </w:r>
            <w:r w:rsidRPr="009A444B">
              <w:t>C.3, detail 2)b).</w:t>
            </w:r>
          </w:p>
          <w:p w14:paraId="474BF421" w14:textId="12508C4A" w:rsidR="003A4169" w:rsidRPr="009A444B" w:rsidRDefault="003A4169" w:rsidP="003B5FFB">
            <w:pPr>
              <w:pStyle w:val="Tablebody-"/>
            </w:pPr>
            <w:r w:rsidRPr="009A444B">
              <w:t xml:space="preserve">3. The cut edges of the webs of crossbeams should be without notches, in case there are, they should be ground. For flame cutting </w:t>
            </w:r>
            <w:r>
              <w:t>EN ISO </w:t>
            </w:r>
            <w:r w:rsidRPr="009A444B">
              <w:t>9013 – Quality</w:t>
            </w:r>
            <w:r w:rsidR="003B5FFB">
              <w:t> </w:t>
            </w:r>
            <w:r w:rsidRPr="009A444B">
              <w:t>1 applies.</w:t>
            </w:r>
          </w:p>
        </w:tc>
      </w:tr>
      <w:tr w:rsidR="003B5FFB" w14:paraId="1CFE5E17" w14:textId="77777777" w:rsidTr="00543E87">
        <w:trPr>
          <w:cantSplit w:val="0"/>
        </w:trPr>
        <w:tc>
          <w:tcPr>
            <w:tcW w:w="3345" w:type="dxa"/>
            <w:tcBorders>
              <w:top w:val="single" w:sz="6" w:space="0" w:color="auto"/>
              <w:bottom w:val="single" w:sz="6" w:space="0" w:color="auto"/>
            </w:tcBorders>
            <w:vAlign w:val="top"/>
          </w:tcPr>
          <w:p w14:paraId="2F637FFD" w14:textId="77777777" w:rsidR="003A4169" w:rsidRPr="009A444B" w:rsidRDefault="003A4169" w:rsidP="00BF6F00">
            <w:pPr>
              <w:pStyle w:val="Tablebody-"/>
            </w:pPr>
            <w:r w:rsidRPr="009A444B">
              <w:t>9)</w:t>
            </w:r>
          </w:p>
          <w:p w14:paraId="1731E421" w14:textId="77777777" w:rsidR="003A4169" w:rsidRPr="009A444B" w:rsidRDefault="003A4169" w:rsidP="00BF6F00">
            <w:pPr>
              <w:pStyle w:val="Tablebody-"/>
            </w:pPr>
            <w:r w:rsidRPr="009A444B">
              <w:t>Stiffener-crossbeam connection with stiffeners passing through the crossbeam with cut-outs</w:t>
            </w:r>
          </w:p>
          <w:p w14:paraId="700989F2" w14:textId="763F1348" w:rsidR="003A4169" w:rsidRPr="009A444B" w:rsidRDefault="00021C09" w:rsidP="00BF6F00">
            <w:pPr>
              <w:pStyle w:val="FigureImage"/>
              <w:keepNext w:val="0"/>
              <w:spacing w:before="120"/>
            </w:pPr>
            <w:r>
              <w:rPr>
                <w:noProof/>
              </w:rPr>
              <w:drawing>
                <wp:inline distT="0" distB="0" distL="0" distR="0" wp14:anchorId="6CD3AA03" wp14:editId="412A3461">
                  <wp:extent cx="1217676" cy="1217676"/>
                  <wp:effectExtent l="0" t="0" r="1905" b="1905"/>
                  <wp:docPr id="892473317" name="tc4_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7" name="tc4_009.tif"/>
                          <pic:cNvPicPr/>
                        </pic:nvPicPr>
                        <pic:blipFill>
                          <a:blip r:embed="rId151" r:link="rId152" cstate="print">
                            <a:extLst>
                              <a:ext uri="{28A0092B-C50C-407E-A947-70E740481C1C}">
                                <a14:useLocalDpi xmlns:a14="http://schemas.microsoft.com/office/drawing/2010/main" val="0"/>
                              </a:ext>
                            </a:extLst>
                          </a:blip>
                          <a:stretch>
                            <a:fillRect/>
                          </a:stretch>
                        </pic:blipFill>
                        <pic:spPr>
                          <a:xfrm>
                            <a:off x="0" y="0"/>
                            <a:ext cx="1217676" cy="1217676"/>
                          </a:xfrm>
                          <a:prstGeom prst="rect">
                            <a:avLst/>
                          </a:prstGeom>
                        </pic:spPr>
                      </pic:pic>
                    </a:graphicData>
                  </a:graphic>
                </wp:inline>
              </w:drawing>
            </w:r>
          </w:p>
          <w:p w14:paraId="38FDFF74" w14:textId="77777777" w:rsidR="003A4169" w:rsidRPr="009A444B" w:rsidRDefault="003A4169" w:rsidP="00BF6F00">
            <w:pPr>
              <w:pStyle w:val="KeyTitle"/>
              <w:keepNext w:val="0"/>
            </w:pPr>
            <w:r w:rsidRPr="009A444B">
              <w:t>Key</w:t>
            </w:r>
          </w:p>
          <w:p w14:paraId="033DC668" w14:textId="77777777" w:rsidR="003A4169" w:rsidRPr="009A444B" w:rsidRDefault="003A4169" w:rsidP="00BF6F00">
            <w:pPr>
              <w:pStyle w:val="KeyText"/>
              <w:keepNext w:val="0"/>
              <w:ind w:left="284" w:hanging="284"/>
            </w:pPr>
            <w:r w:rsidRPr="009A444B">
              <w:t>1</w:t>
            </w:r>
            <w:r w:rsidRPr="009A444B">
              <w:tab/>
              <w:t>gap</w:t>
            </w:r>
            <w:r w:rsidRPr="004C7719">
              <w:t> </w:t>
            </w:r>
            <w:r w:rsidRPr="00E061F1">
              <w:rPr>
                <w:rFonts w:ascii="Cambria Math" w:hAnsi="Cambria Math"/>
              </w:rPr>
              <w:t>≤</w:t>
            </w:r>
            <w:r w:rsidRPr="004C7719">
              <w:t> </w:t>
            </w:r>
            <w:r w:rsidRPr="009A444B">
              <w:t>3</w:t>
            </w:r>
            <w:r>
              <w:t> mm</w:t>
            </w:r>
          </w:p>
          <w:p w14:paraId="73F13F45" w14:textId="77777777" w:rsidR="003A4169" w:rsidRPr="009A444B" w:rsidRDefault="003A4169" w:rsidP="00BF6F00">
            <w:pPr>
              <w:pStyle w:val="Tablebody-"/>
            </w:pPr>
            <w:r w:rsidRPr="009A444B">
              <w:t>welds around edges of cut-outs without notches</w:t>
            </w:r>
          </w:p>
        </w:tc>
        <w:tc>
          <w:tcPr>
            <w:tcW w:w="1757" w:type="dxa"/>
            <w:tcBorders>
              <w:top w:val="single" w:sz="6" w:space="0" w:color="auto"/>
              <w:bottom w:val="single" w:sz="6" w:space="0" w:color="auto"/>
            </w:tcBorders>
            <w:vAlign w:val="top"/>
          </w:tcPr>
          <w:p w14:paraId="091542D1" w14:textId="77777777" w:rsidR="003A4169" w:rsidRPr="009A444B" w:rsidRDefault="003A4169" w:rsidP="00BF6F00">
            <w:pPr>
              <w:pStyle w:val="Tablebody-"/>
              <w:jc w:val="center"/>
            </w:pPr>
            <w:r w:rsidRPr="009A444B">
              <w:t>throat thickness</w:t>
            </w:r>
          </w:p>
          <w:p w14:paraId="0FB10300" w14:textId="77777777" w:rsidR="003A4169" w:rsidRDefault="003A4169" w:rsidP="00BF6F00">
            <w:pPr>
              <w:pStyle w:val="Tablebody-"/>
              <w:jc w:val="center"/>
            </w:pPr>
            <w:r w:rsidRPr="009A444B">
              <w:rPr>
                <w:i/>
              </w:rPr>
              <w:t>a</w:t>
            </w:r>
            <w:r w:rsidRPr="004C7719">
              <w:t> </w:t>
            </w:r>
            <w:r w:rsidRPr="00E061F1">
              <w:rPr>
                <w:rFonts w:ascii="Cambria Math" w:hAnsi="Cambria Math"/>
              </w:rPr>
              <w:t>=</w:t>
            </w:r>
            <w:r w:rsidRPr="004C7719">
              <w:t> </w:t>
            </w:r>
            <w:r w:rsidRPr="009A444B">
              <w:rPr>
                <w:i/>
              </w:rPr>
              <w:t>a</w:t>
            </w:r>
            <w:r w:rsidRPr="00F3283B">
              <w:rPr>
                <w:position w:val="-6"/>
                <w:sz w:val="16"/>
                <w:szCs w:val="16"/>
              </w:rPr>
              <w:t>nom</w:t>
            </w:r>
          </w:p>
          <w:p w14:paraId="14CCDDE3" w14:textId="4ACA4143" w:rsidR="003A4169" w:rsidRPr="009A444B" w:rsidRDefault="003A4169" w:rsidP="00BF6F00">
            <w:pPr>
              <w:pStyle w:val="Tablebody-"/>
              <w:jc w:val="center"/>
            </w:pPr>
            <w:r w:rsidRPr="009A444B">
              <w:t>according to analysis for gap width</w:t>
            </w:r>
            <w:r w:rsidR="003B5FFB">
              <w:t xml:space="preserve"> </w:t>
            </w:r>
            <w:r w:rsidRPr="00E061F1">
              <w:rPr>
                <w:rFonts w:ascii="Cambria Math" w:hAnsi="Cambria Math"/>
              </w:rPr>
              <w:t>≤</w:t>
            </w:r>
            <w:r w:rsidRPr="004C7719">
              <w:t> </w:t>
            </w:r>
            <w:r w:rsidRPr="009A444B">
              <w:t>2</w:t>
            </w:r>
            <w:r>
              <w:t> mm</w:t>
            </w:r>
            <w:r w:rsidRPr="009A444B">
              <w:t>,</w:t>
            </w:r>
          </w:p>
          <w:p w14:paraId="1268FA80" w14:textId="77777777" w:rsidR="003A4169" w:rsidRPr="009A444B" w:rsidRDefault="003A4169" w:rsidP="005E6156">
            <w:pPr>
              <w:pStyle w:val="Tablebody-"/>
              <w:keepNext/>
              <w:jc w:val="center"/>
            </w:pPr>
            <w:r w:rsidRPr="009A444B">
              <w:t xml:space="preserve">for greater gap widths </w:t>
            </w:r>
            <w:r w:rsidRPr="009A444B">
              <w:rPr>
                <w:i/>
              </w:rPr>
              <w:t>s</w:t>
            </w:r>
            <w:r w:rsidRPr="009A444B">
              <w:t>:</w:t>
            </w:r>
          </w:p>
          <w:p w14:paraId="605EBA58" w14:textId="7797315D" w:rsidR="003A4169" w:rsidRPr="009A444B" w:rsidRDefault="003A4169" w:rsidP="00BF6F00">
            <w:pPr>
              <w:pStyle w:val="Tablebody-"/>
              <w:jc w:val="center"/>
            </w:pPr>
            <w:r w:rsidRPr="009A444B">
              <w:rPr>
                <w:i/>
              </w:rPr>
              <w:t>a</w:t>
            </w:r>
            <w:r w:rsidRPr="004C7719">
              <w:t> </w:t>
            </w:r>
            <w:r w:rsidRPr="00E061F1">
              <w:rPr>
                <w:rFonts w:ascii="Cambria Math" w:hAnsi="Cambria Math"/>
              </w:rPr>
              <w:t>=</w:t>
            </w:r>
            <w:r w:rsidRPr="004C7719">
              <w:t> </w:t>
            </w:r>
            <w:r w:rsidRPr="009A444B">
              <w:rPr>
                <w:i/>
              </w:rPr>
              <w:t>a</w:t>
            </w:r>
            <w:r w:rsidRPr="00F3283B">
              <w:rPr>
                <w:position w:val="-6"/>
                <w:sz w:val="16"/>
                <w:szCs w:val="16"/>
              </w:rPr>
              <w:t>nom</w:t>
            </w:r>
            <w:r w:rsidRPr="004C7719">
              <w:t> </w:t>
            </w:r>
            <w:r w:rsidRPr="00E061F1">
              <w:rPr>
                <w:rFonts w:ascii="Cambria Math" w:hAnsi="Cambria Math"/>
              </w:rPr>
              <w:t>+</w:t>
            </w:r>
            <w:r w:rsidRPr="004C7719">
              <w:t> </w:t>
            </w:r>
            <w:r w:rsidRPr="009A444B">
              <w:t>(</w:t>
            </w:r>
            <w:r w:rsidRPr="009A444B">
              <w:rPr>
                <w:i/>
              </w:rPr>
              <w:t>s</w:t>
            </w:r>
            <w:r w:rsidR="003B5FFB">
              <w:t> </w:t>
            </w:r>
            <w:r w:rsidR="003B5FFB" w:rsidRPr="003B5FFB">
              <w:rPr>
                <w:rFonts w:ascii="Cambria Math" w:hAnsi="Cambria Math"/>
              </w:rPr>
              <w:t>−</w:t>
            </w:r>
            <w:r w:rsidR="003B5FFB">
              <w:t> </w:t>
            </w:r>
            <w:r w:rsidRPr="009A444B">
              <w:t>2)</w:t>
            </w:r>
          </w:p>
          <w:p w14:paraId="2D1FA480" w14:textId="77777777" w:rsidR="003A4169" w:rsidRPr="009A444B" w:rsidRDefault="003A4169" w:rsidP="00BF6F00">
            <w:pPr>
              <w:pStyle w:val="Tablebody-"/>
              <w:jc w:val="center"/>
            </w:pPr>
            <w:r w:rsidRPr="009A444B">
              <w:t xml:space="preserve">minimum throat thickness </w:t>
            </w:r>
            <w:r w:rsidRPr="009A444B">
              <w:rPr>
                <w:i/>
              </w:rPr>
              <w:t>a</w:t>
            </w:r>
            <w:r w:rsidRPr="004C7719">
              <w:t> </w:t>
            </w:r>
            <w:r w:rsidRPr="00E061F1">
              <w:rPr>
                <w:rFonts w:ascii="Cambria Math" w:hAnsi="Cambria Math"/>
              </w:rPr>
              <w:t>=</w:t>
            </w:r>
            <w:r w:rsidRPr="004C7719">
              <w:t> </w:t>
            </w:r>
            <w:r w:rsidRPr="009A444B">
              <w:t>4</w:t>
            </w:r>
            <w:r>
              <w:t> mm</w:t>
            </w:r>
          </w:p>
        </w:tc>
        <w:tc>
          <w:tcPr>
            <w:tcW w:w="3061" w:type="dxa"/>
            <w:tcBorders>
              <w:top w:val="single" w:sz="6" w:space="0" w:color="auto"/>
              <w:bottom w:val="single" w:sz="6" w:space="0" w:color="auto"/>
            </w:tcBorders>
            <w:vAlign w:val="top"/>
          </w:tcPr>
          <w:p w14:paraId="31F696DF" w14:textId="77777777" w:rsidR="003A4169" w:rsidRPr="009A444B" w:rsidRDefault="003A4169" w:rsidP="00BF6F00">
            <w:pPr>
              <w:pStyle w:val="Tablebody-"/>
              <w:ind w:left="397" w:hanging="397"/>
            </w:pPr>
            <w:r w:rsidRPr="009A444B">
              <w:t>1a</w:t>
            </w:r>
            <w:r w:rsidRPr="009A444B">
              <w:tab/>
              <w:t>Inspection of weld preparation before welding</w:t>
            </w:r>
          </w:p>
          <w:p w14:paraId="5C06B0B7" w14:textId="5083C293"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07B6562B" w14:textId="77777777" w:rsidR="003A4169" w:rsidRPr="009A444B" w:rsidRDefault="003A4169" w:rsidP="00BF6F00">
            <w:pPr>
              <w:pStyle w:val="Tablebody-"/>
              <w:ind w:left="624" w:hanging="624"/>
            </w:pPr>
            <w:r w:rsidRPr="009A444B">
              <w:t>re 1a</w:t>
            </w:r>
            <w:r w:rsidRPr="009A444B">
              <w:tab/>
              <w:t xml:space="preserve">Tolerance of weld preparation to be met, required throat thickness </w:t>
            </w:r>
            <w:r w:rsidRPr="009A444B">
              <w:rPr>
                <w:i/>
              </w:rPr>
              <w:t>a</w:t>
            </w:r>
            <w:r w:rsidRPr="009A444B">
              <w:t xml:space="preserve"> available</w:t>
            </w:r>
          </w:p>
          <w:p w14:paraId="7914627F" w14:textId="77777777" w:rsidR="003A4169" w:rsidRPr="009A444B" w:rsidRDefault="003A4169" w:rsidP="00BF6F00">
            <w:pPr>
              <w:pStyle w:val="Tablebody-"/>
              <w:ind w:left="624" w:hanging="624"/>
            </w:pPr>
            <w:r w:rsidRPr="009A444B">
              <w:t>re 1b</w:t>
            </w:r>
            <w:r w:rsidRPr="009A444B">
              <w:tab/>
              <w:t>Requirement 1 and 3</w:t>
            </w:r>
          </w:p>
        </w:tc>
        <w:tc>
          <w:tcPr>
            <w:tcW w:w="2778" w:type="dxa"/>
            <w:tcBorders>
              <w:top w:val="single" w:sz="6" w:space="0" w:color="auto"/>
              <w:bottom w:val="single" w:sz="6" w:space="0" w:color="auto"/>
            </w:tcBorders>
            <w:vAlign w:val="top"/>
          </w:tcPr>
          <w:p w14:paraId="1E1388CA" w14:textId="0449176E" w:rsidR="003A4169" w:rsidRPr="009A444B" w:rsidRDefault="003A4169" w:rsidP="003B5FFB">
            <w:pPr>
              <w:pStyle w:val="Tablebody-"/>
            </w:pPr>
            <w:r w:rsidRPr="009A444B">
              <w:t>1.</w:t>
            </w:r>
            <w:r w:rsidR="003B5FFB">
              <w:t xml:space="preserve"> </w:t>
            </w:r>
            <w:r w:rsidRPr="009A444B">
              <w:t>It is assumed, that first the stiffeners are welded to the deck plate (with jigs and fixtures) and the crossbeams are subsequently assembled and welded.</w:t>
            </w:r>
          </w:p>
          <w:p w14:paraId="6E738186" w14:textId="47CD4850" w:rsidR="003A4169" w:rsidRPr="009A444B" w:rsidRDefault="003A4169" w:rsidP="003B5FFB">
            <w:pPr>
              <w:pStyle w:val="Tablebody-"/>
            </w:pPr>
            <w:r w:rsidRPr="009A444B">
              <w:t>2.</w:t>
            </w:r>
            <w:r w:rsidR="003B5FFB">
              <w:t xml:space="preserve"> </w:t>
            </w:r>
            <w:r w:rsidRPr="009A444B">
              <w:t xml:space="preserve">The tolerances for the cut-outs of crossbeams follow the tolerances of the formed profiles for the stiffeners, see </w:t>
            </w:r>
            <w:r>
              <w:t>Table </w:t>
            </w:r>
            <w:r w:rsidRPr="009A444B">
              <w:t>C.3, detail 2)a).</w:t>
            </w:r>
          </w:p>
          <w:p w14:paraId="603CF135" w14:textId="4B401638" w:rsidR="003A4169" w:rsidRPr="009A444B" w:rsidRDefault="003A4169" w:rsidP="003B5FFB">
            <w:pPr>
              <w:pStyle w:val="Tablebody-"/>
            </w:pPr>
            <w:r w:rsidRPr="009A444B">
              <w:t xml:space="preserve">3. The cut edges of the webs of crossbeams including the cut-outs should be without notches, in case there are, they should be ground. For flame cutting </w:t>
            </w:r>
            <w:r>
              <w:t>EN ISO </w:t>
            </w:r>
            <w:r w:rsidRPr="009A444B">
              <w:t>9013 – Quality</w:t>
            </w:r>
            <w:r w:rsidR="003B5FFB">
              <w:t> </w:t>
            </w:r>
            <w:r w:rsidRPr="009A444B">
              <w:t>1 applies.</w:t>
            </w:r>
          </w:p>
        </w:tc>
      </w:tr>
      <w:tr w:rsidR="003B5FFB" w14:paraId="1D529909" w14:textId="77777777" w:rsidTr="00543E87">
        <w:trPr>
          <w:cantSplit w:val="0"/>
        </w:trPr>
        <w:tc>
          <w:tcPr>
            <w:tcW w:w="3345" w:type="dxa"/>
            <w:tcBorders>
              <w:top w:val="single" w:sz="6" w:space="0" w:color="auto"/>
              <w:bottom w:val="nil"/>
            </w:tcBorders>
            <w:vAlign w:val="top"/>
          </w:tcPr>
          <w:p w14:paraId="656C580B" w14:textId="77777777" w:rsidR="003A4169" w:rsidRPr="009A444B" w:rsidRDefault="003A4169" w:rsidP="003B5FFB">
            <w:pPr>
              <w:pStyle w:val="Tablebody-"/>
              <w:keepNext/>
            </w:pPr>
            <w:r w:rsidRPr="009A444B">
              <w:t>10)</w:t>
            </w:r>
          </w:p>
          <w:p w14:paraId="087A86F9" w14:textId="77777777" w:rsidR="003A4169" w:rsidRPr="009A444B" w:rsidRDefault="003A4169" w:rsidP="00BF6F00">
            <w:pPr>
              <w:pStyle w:val="Tablebody-"/>
            </w:pPr>
            <w:r w:rsidRPr="009A444B">
              <w:t>Stiffener-crossbeam connection with stiffeners fitted between crossbeams (not passing through)</w:t>
            </w:r>
          </w:p>
          <w:p w14:paraId="5F98C44A" w14:textId="727BBC5C" w:rsidR="003A4169" w:rsidRPr="009A444B" w:rsidRDefault="00021C09" w:rsidP="003B5FFB">
            <w:pPr>
              <w:pStyle w:val="FigureImage"/>
              <w:keepNext w:val="0"/>
              <w:spacing w:before="120" w:after="60"/>
            </w:pPr>
            <w:r>
              <w:rPr>
                <w:noProof/>
              </w:rPr>
              <w:drawing>
                <wp:inline distT="0" distB="0" distL="0" distR="0" wp14:anchorId="0FF60AD6" wp14:editId="0B285012">
                  <wp:extent cx="1202436" cy="1549908"/>
                  <wp:effectExtent l="0" t="0" r="0" b="0"/>
                  <wp:docPr id="892473318" name="tc4_0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8" name="tc4_010a.tif"/>
                          <pic:cNvPicPr/>
                        </pic:nvPicPr>
                        <pic:blipFill>
                          <a:blip r:embed="rId153" r:link="rId154" cstate="print">
                            <a:extLst>
                              <a:ext uri="{28A0092B-C50C-407E-A947-70E740481C1C}">
                                <a14:useLocalDpi xmlns:a14="http://schemas.microsoft.com/office/drawing/2010/main" val="0"/>
                              </a:ext>
                            </a:extLst>
                          </a:blip>
                          <a:stretch>
                            <a:fillRect/>
                          </a:stretch>
                        </pic:blipFill>
                        <pic:spPr>
                          <a:xfrm>
                            <a:off x="0" y="0"/>
                            <a:ext cx="1202436" cy="1549908"/>
                          </a:xfrm>
                          <a:prstGeom prst="rect">
                            <a:avLst/>
                          </a:prstGeom>
                        </pic:spPr>
                      </pic:pic>
                    </a:graphicData>
                  </a:graphic>
                </wp:inline>
              </w:drawing>
            </w:r>
          </w:p>
          <w:p w14:paraId="02AF2FD1" w14:textId="77777777" w:rsidR="003A4169" w:rsidRPr="009A444B" w:rsidRDefault="003A4169" w:rsidP="00BF6F00">
            <w:pPr>
              <w:pStyle w:val="KeyTitle"/>
              <w:keepNext w:val="0"/>
            </w:pPr>
            <w:r w:rsidRPr="009A444B">
              <w:t>Key</w:t>
            </w:r>
          </w:p>
          <w:p w14:paraId="15CA0BBE" w14:textId="77777777" w:rsidR="003A4169" w:rsidRPr="009A444B" w:rsidRDefault="003A4169" w:rsidP="00BF6F00">
            <w:pPr>
              <w:pStyle w:val="KeyText"/>
              <w:keepNext w:val="0"/>
              <w:ind w:left="284" w:hanging="284"/>
            </w:pPr>
            <w:r w:rsidRPr="009A444B">
              <w:t>1</w:t>
            </w:r>
            <w:r w:rsidRPr="009A444B">
              <w:tab/>
              <w:t>gap</w:t>
            </w:r>
            <w:r w:rsidRPr="004C7719">
              <w:t> </w:t>
            </w:r>
            <w:r w:rsidRPr="00E061F1">
              <w:rPr>
                <w:rFonts w:ascii="Cambria Math" w:hAnsi="Cambria Math"/>
              </w:rPr>
              <w:t>≤</w:t>
            </w:r>
            <w:r w:rsidRPr="004C7719">
              <w:t> </w:t>
            </w:r>
            <w:r w:rsidRPr="009A444B">
              <w:t>2</w:t>
            </w:r>
            <w:r>
              <w:t> mm</w:t>
            </w:r>
          </w:p>
          <w:p w14:paraId="03312EF4" w14:textId="77777777" w:rsidR="003A4169" w:rsidRPr="009A444B" w:rsidRDefault="003A4169" w:rsidP="00BF6F00">
            <w:pPr>
              <w:pStyle w:val="KeyText"/>
              <w:keepNext w:val="0"/>
              <w:ind w:left="284" w:hanging="284"/>
            </w:pPr>
            <w:r w:rsidRPr="009A444B">
              <w:t>2</w:t>
            </w:r>
            <w:r w:rsidRPr="009A444B">
              <w:tab/>
              <w:t>misalignment</w:t>
            </w:r>
            <w:r w:rsidRPr="004C7719">
              <w:t> </w:t>
            </w:r>
            <w:r w:rsidRPr="00E061F1">
              <w:rPr>
                <w:rFonts w:ascii="Cambria Math" w:hAnsi="Cambria Math"/>
              </w:rPr>
              <w:t>≤</w:t>
            </w:r>
            <w:r w:rsidRPr="004C7719">
              <w:t> </w:t>
            </w:r>
            <w:r w:rsidRPr="009A444B">
              <w:t>2</w:t>
            </w:r>
            <w:r>
              <w:t> mm</w:t>
            </w:r>
          </w:p>
          <w:p w14:paraId="14B2D349" w14:textId="407B5D84" w:rsidR="003A4169" w:rsidRPr="009A444B" w:rsidRDefault="003A4169" w:rsidP="00BF6F00">
            <w:pPr>
              <w:pStyle w:val="Tablebody-"/>
            </w:pPr>
            <w:r w:rsidRPr="009A444B">
              <w:t>single sided full penetration weld (single V-weld) without backing strip</w:t>
            </w:r>
          </w:p>
        </w:tc>
        <w:tc>
          <w:tcPr>
            <w:tcW w:w="1757" w:type="dxa"/>
            <w:tcBorders>
              <w:top w:val="single" w:sz="6" w:space="0" w:color="auto"/>
              <w:bottom w:val="nil"/>
            </w:tcBorders>
            <w:vAlign w:val="top"/>
          </w:tcPr>
          <w:p w14:paraId="2B604FA4" w14:textId="77777777" w:rsidR="003A4169" w:rsidRPr="009A444B" w:rsidRDefault="003A4169" w:rsidP="00BF6F00">
            <w:pPr>
              <w:pStyle w:val="Tablebody-"/>
              <w:jc w:val="center"/>
            </w:pPr>
            <w:r w:rsidRPr="009A444B">
              <w:t>throat thickness</w:t>
            </w:r>
          </w:p>
          <w:p w14:paraId="28DC224B" w14:textId="77777777" w:rsidR="003A4169" w:rsidRPr="009A444B" w:rsidRDefault="003A4169" w:rsidP="00BF6F00">
            <w:pPr>
              <w:pStyle w:val="Tablebody-"/>
              <w:jc w:val="center"/>
            </w:pPr>
            <w:r w:rsidRPr="009A444B">
              <w:rPr>
                <w:i/>
              </w:rPr>
              <w:t>a</w:t>
            </w:r>
            <w:r w:rsidRPr="004C7719">
              <w:t> </w:t>
            </w:r>
            <w:r w:rsidRPr="00E061F1">
              <w:rPr>
                <w:rFonts w:ascii="Cambria Math" w:hAnsi="Cambria Math"/>
              </w:rPr>
              <w:t>&gt;</w:t>
            </w:r>
            <w:r w:rsidRPr="004C7719">
              <w:t> </w:t>
            </w:r>
            <w:r w:rsidRPr="009A444B">
              <w:rPr>
                <w:i/>
              </w:rPr>
              <w:t>t</w:t>
            </w:r>
            <w:r w:rsidRPr="00F3283B">
              <w:rPr>
                <w:position w:val="-6"/>
                <w:sz w:val="16"/>
                <w:szCs w:val="16"/>
              </w:rPr>
              <w:t>stiff</w:t>
            </w:r>
          </w:p>
        </w:tc>
        <w:tc>
          <w:tcPr>
            <w:tcW w:w="3061" w:type="dxa"/>
            <w:tcBorders>
              <w:top w:val="single" w:sz="6" w:space="0" w:color="auto"/>
              <w:bottom w:val="nil"/>
            </w:tcBorders>
            <w:vAlign w:val="top"/>
          </w:tcPr>
          <w:p w14:paraId="201C5750" w14:textId="77777777" w:rsidR="003A4169" w:rsidRPr="009A444B" w:rsidRDefault="003A4169" w:rsidP="00BF6F00">
            <w:pPr>
              <w:pStyle w:val="Tablebody-"/>
              <w:ind w:left="397" w:hanging="397"/>
            </w:pPr>
            <w:r w:rsidRPr="009A444B">
              <w:t>1a</w:t>
            </w:r>
            <w:r w:rsidRPr="009A444B">
              <w:tab/>
              <w:t>Inspection of weld preparation before welding</w:t>
            </w:r>
          </w:p>
          <w:p w14:paraId="7A4E5726" w14:textId="3EA113C9" w:rsidR="003A4169" w:rsidRPr="009A444B" w:rsidRDefault="003A4169" w:rsidP="00BF6F00">
            <w:pPr>
              <w:pStyle w:val="Tablebody-"/>
              <w:ind w:left="397" w:hanging="397"/>
            </w:pPr>
            <w:r w:rsidRPr="009A444B">
              <w:t>1b</w:t>
            </w:r>
            <w:r w:rsidRPr="009A444B">
              <w:tab/>
            </w:r>
            <w:r w:rsidRPr="00E061F1">
              <w:rPr>
                <w:rFonts w:ascii="Cambria Math" w:hAnsi="Cambria Math" w:cs="Cambria Math"/>
              </w:rPr>
              <w:t>≥</w:t>
            </w:r>
            <w:r w:rsidR="003B5FFB">
              <w:t> </w:t>
            </w:r>
            <w:r w:rsidRPr="009A444B">
              <w:t>50</w:t>
            </w:r>
            <w:r w:rsidR="00EA025D">
              <w:t> %</w:t>
            </w:r>
            <w:r w:rsidRPr="009A444B">
              <w:t xml:space="preserve"> visual inspection after welding</w:t>
            </w:r>
          </w:p>
        </w:tc>
        <w:tc>
          <w:tcPr>
            <w:tcW w:w="2835" w:type="dxa"/>
            <w:tcBorders>
              <w:top w:val="single" w:sz="6" w:space="0" w:color="auto"/>
              <w:bottom w:val="nil"/>
            </w:tcBorders>
            <w:vAlign w:val="top"/>
          </w:tcPr>
          <w:p w14:paraId="2A724AC3" w14:textId="77777777" w:rsidR="003A4169" w:rsidRPr="009A444B" w:rsidRDefault="003A4169" w:rsidP="00BF6F00">
            <w:pPr>
              <w:pStyle w:val="Tablebody-"/>
              <w:ind w:left="624" w:hanging="624"/>
            </w:pPr>
            <w:r w:rsidRPr="009A444B">
              <w:t>re 1a</w:t>
            </w:r>
            <w:r w:rsidRPr="009A444B">
              <w:tab/>
              <w:t>Tolerance of weld preparation to be met, misalignment</w:t>
            </w:r>
            <w:r w:rsidRPr="004C7719">
              <w:t> </w:t>
            </w:r>
            <w:r w:rsidRPr="00E061F1">
              <w:rPr>
                <w:rFonts w:ascii="Cambria Math" w:hAnsi="Cambria Math"/>
              </w:rPr>
              <w:t>≤</w:t>
            </w:r>
            <w:r w:rsidRPr="004C7719">
              <w:t> </w:t>
            </w:r>
            <w:r w:rsidRPr="009A444B">
              <w:t>2</w:t>
            </w:r>
            <w:r>
              <w:t> mm</w:t>
            </w:r>
          </w:p>
          <w:p w14:paraId="7DAADB5A" w14:textId="77777777" w:rsidR="003A4169" w:rsidRPr="009A444B" w:rsidRDefault="003A4169" w:rsidP="00BF6F00">
            <w:pPr>
              <w:pStyle w:val="Tablebody-"/>
              <w:ind w:left="624" w:hanging="624"/>
            </w:pPr>
            <w:r w:rsidRPr="009A444B">
              <w:t>re 1b</w:t>
            </w:r>
            <w:r w:rsidRPr="009A444B">
              <w:tab/>
              <w:t>Requirement 1 and 3</w:t>
            </w:r>
          </w:p>
        </w:tc>
        <w:tc>
          <w:tcPr>
            <w:tcW w:w="2778" w:type="dxa"/>
            <w:tcBorders>
              <w:top w:val="single" w:sz="6" w:space="0" w:color="auto"/>
              <w:bottom w:val="nil"/>
            </w:tcBorders>
            <w:vAlign w:val="top"/>
          </w:tcPr>
          <w:p w14:paraId="1EADF499" w14:textId="643652E3" w:rsidR="003A4169" w:rsidRPr="009A444B" w:rsidRDefault="003A4169" w:rsidP="003B5FFB">
            <w:pPr>
              <w:pStyle w:val="Tablebody-"/>
            </w:pPr>
            <w:r w:rsidRPr="009A444B">
              <w:t>1.</w:t>
            </w:r>
            <w:r w:rsidR="003B5FFB">
              <w:t xml:space="preserve"> </w:t>
            </w:r>
            <w:r w:rsidRPr="009A444B">
              <w:t>This solution is only permitted for bridges with light traffic and for crossbeam spacing</w:t>
            </w:r>
            <w:r w:rsidR="003B5FFB">
              <w:t xml:space="preserve"> </w:t>
            </w:r>
            <w:r w:rsidRPr="00E061F1">
              <w:rPr>
                <w:rFonts w:ascii="Cambria Math" w:hAnsi="Cambria Math"/>
              </w:rPr>
              <w:t>≤</w:t>
            </w:r>
            <w:r w:rsidRPr="004C7719">
              <w:t> </w:t>
            </w:r>
            <w:r w:rsidRPr="009A444B">
              <w:t>2,75</w:t>
            </w:r>
            <w:r w:rsidR="003B5FFB">
              <w:t> </w:t>
            </w:r>
            <w:r w:rsidRPr="009A444B">
              <w:t>m.</w:t>
            </w:r>
          </w:p>
          <w:p w14:paraId="128D5073" w14:textId="6B935858" w:rsidR="003A4169" w:rsidRPr="009A444B" w:rsidRDefault="003A4169" w:rsidP="003B5FFB">
            <w:pPr>
              <w:pStyle w:val="Tablebody-"/>
            </w:pPr>
            <w:r w:rsidRPr="009A444B">
              <w:t>2.</w:t>
            </w:r>
            <w:r w:rsidR="003B5FFB">
              <w:t xml:space="preserve"> </w:t>
            </w:r>
            <w:r w:rsidRPr="009A444B">
              <w:t>Webs of crossbeams, see requirement 4.</w:t>
            </w:r>
          </w:p>
          <w:p w14:paraId="52540E76" w14:textId="3BDDC310" w:rsidR="003A4169" w:rsidRPr="009A444B" w:rsidRDefault="003A4169" w:rsidP="003B5FFB">
            <w:pPr>
              <w:pStyle w:val="Tablebody-"/>
            </w:pPr>
            <w:r w:rsidRPr="009A444B">
              <w:t>3.</w:t>
            </w:r>
            <w:r w:rsidR="003B5FFB">
              <w:t xml:space="preserve"> </w:t>
            </w:r>
            <w:r w:rsidRPr="009A444B">
              <w:t>The sequence of assembly and welding of stiffeners and crossbeams should be decided to prevent harmful shrinkage effects.</w:t>
            </w:r>
          </w:p>
          <w:p w14:paraId="7DBBB807" w14:textId="0CBE497A" w:rsidR="003A4169" w:rsidRPr="009A444B" w:rsidRDefault="003A4169" w:rsidP="003B5FFB">
            <w:pPr>
              <w:pStyle w:val="Tablebody-"/>
            </w:pPr>
            <w:r w:rsidRPr="009A444B">
              <w:t>4.</w:t>
            </w:r>
            <w:r w:rsidR="003B5FFB">
              <w:t xml:space="preserve"> </w:t>
            </w:r>
            <w:r w:rsidRPr="009A444B">
              <w:t>Backing strips in one part, see</w:t>
            </w:r>
            <w:r w:rsidR="003B5FFB">
              <w:t> </w:t>
            </w:r>
            <w:r w:rsidRPr="009A444B">
              <w:t>7).</w:t>
            </w:r>
          </w:p>
          <w:p w14:paraId="258FEBB7" w14:textId="2BE047A6" w:rsidR="003A4169" w:rsidRPr="009A444B" w:rsidRDefault="003A4169" w:rsidP="003B5FFB">
            <w:pPr>
              <w:pStyle w:val="Tablebody-"/>
            </w:pPr>
            <w:r w:rsidRPr="009A444B">
              <w:t>5.</w:t>
            </w:r>
            <w:r w:rsidR="003B5FFB">
              <w:t xml:space="preserve"> </w:t>
            </w:r>
            <w:r w:rsidRPr="009A444B">
              <w:t>Tack welds only inside final welds.</w:t>
            </w:r>
          </w:p>
        </w:tc>
      </w:tr>
      <w:tr w:rsidR="0058225B" w14:paraId="77CC4715" w14:textId="77777777" w:rsidTr="003B5FFB">
        <w:trPr>
          <w:cantSplit w:val="0"/>
        </w:trPr>
        <w:tc>
          <w:tcPr>
            <w:tcW w:w="3345" w:type="dxa"/>
            <w:tcBorders>
              <w:top w:val="nil"/>
              <w:bottom w:val="single" w:sz="6" w:space="0" w:color="auto"/>
            </w:tcBorders>
            <w:vAlign w:val="top"/>
          </w:tcPr>
          <w:p w14:paraId="7F9ED456" w14:textId="587782C0" w:rsidR="0058225B" w:rsidRPr="009A444B" w:rsidRDefault="00021C09" w:rsidP="003B5FFB">
            <w:pPr>
              <w:pStyle w:val="FigureImage"/>
              <w:keepNext w:val="0"/>
              <w:spacing w:before="120" w:after="60"/>
            </w:pPr>
            <w:r>
              <w:rPr>
                <w:noProof/>
              </w:rPr>
              <w:drawing>
                <wp:inline distT="0" distB="0" distL="0" distR="0" wp14:anchorId="7BDFF203" wp14:editId="24948C6C">
                  <wp:extent cx="1301496" cy="908304"/>
                  <wp:effectExtent l="0" t="0" r="0" b="6350"/>
                  <wp:docPr id="892473319" name="tc4_0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19" name="tc4_010b.tif"/>
                          <pic:cNvPicPr/>
                        </pic:nvPicPr>
                        <pic:blipFill>
                          <a:blip r:embed="rId155" r:link="rId156" cstate="print">
                            <a:extLst>
                              <a:ext uri="{28A0092B-C50C-407E-A947-70E740481C1C}">
                                <a14:useLocalDpi xmlns:a14="http://schemas.microsoft.com/office/drawing/2010/main" val="0"/>
                              </a:ext>
                            </a:extLst>
                          </a:blip>
                          <a:stretch>
                            <a:fillRect/>
                          </a:stretch>
                        </pic:blipFill>
                        <pic:spPr>
                          <a:xfrm>
                            <a:off x="0" y="0"/>
                            <a:ext cx="1301496" cy="908304"/>
                          </a:xfrm>
                          <a:prstGeom prst="rect">
                            <a:avLst/>
                          </a:prstGeom>
                        </pic:spPr>
                      </pic:pic>
                    </a:graphicData>
                  </a:graphic>
                </wp:inline>
              </w:drawing>
            </w:r>
          </w:p>
          <w:p w14:paraId="0B44DEFB" w14:textId="77777777" w:rsidR="0058225B" w:rsidRPr="009A444B" w:rsidRDefault="0058225B" w:rsidP="0058225B">
            <w:pPr>
              <w:pStyle w:val="KeyTitle"/>
              <w:keepNext w:val="0"/>
            </w:pPr>
            <w:r w:rsidRPr="009A444B">
              <w:t>Key</w:t>
            </w:r>
          </w:p>
          <w:p w14:paraId="6C2B00D9" w14:textId="77777777" w:rsidR="0058225B" w:rsidRPr="009A444B" w:rsidRDefault="0058225B" w:rsidP="0058225B">
            <w:pPr>
              <w:pStyle w:val="KeyText"/>
              <w:keepNext w:val="0"/>
              <w:ind w:left="284" w:hanging="284"/>
            </w:pPr>
            <w:r w:rsidRPr="009A444B">
              <w:t>1</w:t>
            </w:r>
            <w:r w:rsidRPr="009A444B">
              <w:tab/>
              <w:t>stiffener</w:t>
            </w:r>
          </w:p>
          <w:p w14:paraId="48CC717A" w14:textId="77777777" w:rsidR="0058225B" w:rsidRPr="009A444B" w:rsidRDefault="0058225B" w:rsidP="0058225B">
            <w:pPr>
              <w:pStyle w:val="KeyText"/>
              <w:keepNext w:val="0"/>
              <w:ind w:left="284" w:hanging="284"/>
            </w:pPr>
            <w:r w:rsidRPr="009A444B">
              <w:t>2</w:t>
            </w:r>
            <w:r w:rsidRPr="009A444B">
              <w:tab/>
              <w:t>web of crossbeam</w:t>
            </w:r>
          </w:p>
          <w:p w14:paraId="662A3DD8" w14:textId="77777777" w:rsidR="0058225B" w:rsidRPr="009A444B" w:rsidRDefault="0058225B" w:rsidP="0058225B">
            <w:pPr>
              <w:pStyle w:val="KeyText"/>
              <w:keepNext w:val="0"/>
              <w:ind w:left="284" w:hanging="284"/>
            </w:pPr>
            <w:r w:rsidRPr="009A444B">
              <w:t>3</w:t>
            </w:r>
            <w:r w:rsidRPr="009A444B">
              <w:tab/>
              <w:t>tack weld</w:t>
            </w:r>
          </w:p>
          <w:p w14:paraId="4D0825A2" w14:textId="7D937037" w:rsidR="0058225B" w:rsidRPr="009A444B" w:rsidRDefault="0058225B" w:rsidP="0058225B">
            <w:pPr>
              <w:pStyle w:val="Tablebody-"/>
            </w:pPr>
            <w:r w:rsidRPr="009A444B">
              <w:t>single sided full penetration weld with backing strip</w:t>
            </w:r>
          </w:p>
        </w:tc>
        <w:tc>
          <w:tcPr>
            <w:tcW w:w="1757" w:type="dxa"/>
            <w:tcBorders>
              <w:top w:val="nil"/>
              <w:bottom w:val="single" w:sz="6" w:space="0" w:color="auto"/>
            </w:tcBorders>
            <w:vAlign w:val="top"/>
          </w:tcPr>
          <w:p w14:paraId="4C989E0E" w14:textId="77777777" w:rsidR="0058225B" w:rsidRPr="009A444B" w:rsidRDefault="0058225B" w:rsidP="00BF6F00">
            <w:pPr>
              <w:pStyle w:val="Tablebody-"/>
              <w:jc w:val="center"/>
            </w:pPr>
          </w:p>
        </w:tc>
        <w:tc>
          <w:tcPr>
            <w:tcW w:w="3061" w:type="dxa"/>
            <w:tcBorders>
              <w:top w:val="nil"/>
              <w:bottom w:val="single" w:sz="6" w:space="0" w:color="auto"/>
            </w:tcBorders>
            <w:vAlign w:val="top"/>
          </w:tcPr>
          <w:p w14:paraId="15F44FA3" w14:textId="77777777" w:rsidR="0058225B" w:rsidRPr="009A444B" w:rsidRDefault="0058225B" w:rsidP="00BF6F00">
            <w:pPr>
              <w:pStyle w:val="Tablebody-"/>
              <w:ind w:left="397" w:hanging="397"/>
            </w:pPr>
          </w:p>
        </w:tc>
        <w:tc>
          <w:tcPr>
            <w:tcW w:w="2835" w:type="dxa"/>
            <w:tcBorders>
              <w:top w:val="nil"/>
              <w:bottom w:val="single" w:sz="6" w:space="0" w:color="auto"/>
            </w:tcBorders>
            <w:vAlign w:val="top"/>
          </w:tcPr>
          <w:p w14:paraId="589FDDCE" w14:textId="77777777" w:rsidR="0058225B" w:rsidRPr="009A444B" w:rsidRDefault="0058225B" w:rsidP="00BF6F00">
            <w:pPr>
              <w:pStyle w:val="Tablebody-"/>
              <w:ind w:left="624" w:hanging="624"/>
            </w:pPr>
          </w:p>
        </w:tc>
        <w:tc>
          <w:tcPr>
            <w:tcW w:w="2778" w:type="dxa"/>
            <w:tcBorders>
              <w:top w:val="nil"/>
              <w:bottom w:val="single" w:sz="6" w:space="0" w:color="auto"/>
            </w:tcBorders>
            <w:vAlign w:val="top"/>
          </w:tcPr>
          <w:p w14:paraId="080D0D84" w14:textId="77777777" w:rsidR="0058225B" w:rsidRPr="009A444B" w:rsidRDefault="0058225B" w:rsidP="00BF6F00">
            <w:pPr>
              <w:pStyle w:val="Tablebody-"/>
              <w:ind w:left="284" w:hanging="284"/>
            </w:pPr>
          </w:p>
        </w:tc>
      </w:tr>
      <w:tr w:rsidR="003B5FFB" w14:paraId="72D5B2B6" w14:textId="77777777" w:rsidTr="00543E87">
        <w:trPr>
          <w:cantSplit w:val="0"/>
        </w:trPr>
        <w:tc>
          <w:tcPr>
            <w:tcW w:w="3345" w:type="dxa"/>
            <w:tcBorders>
              <w:top w:val="single" w:sz="6" w:space="0" w:color="auto"/>
              <w:bottom w:val="single" w:sz="6" w:space="0" w:color="auto"/>
            </w:tcBorders>
            <w:vAlign w:val="top"/>
          </w:tcPr>
          <w:p w14:paraId="04C5A1AD" w14:textId="77777777" w:rsidR="003A4169" w:rsidRPr="009A444B" w:rsidRDefault="003A4169" w:rsidP="00BF6F00">
            <w:pPr>
              <w:pStyle w:val="Tablebody-"/>
            </w:pPr>
            <w:r w:rsidRPr="009A444B">
              <w:t>11)</w:t>
            </w:r>
          </w:p>
          <w:p w14:paraId="2CD80E30" w14:textId="77777777" w:rsidR="003A4169" w:rsidRPr="009A444B" w:rsidRDefault="003A4169" w:rsidP="00BF6F00">
            <w:pPr>
              <w:pStyle w:val="Tablebody-"/>
            </w:pPr>
            <w:r w:rsidRPr="009A444B">
              <w:t>Stiffener-crossbeam connection with flats passing through</w:t>
            </w:r>
          </w:p>
          <w:p w14:paraId="77A524F2" w14:textId="4159AA58" w:rsidR="003A4169" w:rsidRPr="009A444B" w:rsidRDefault="00021C09" w:rsidP="00BF6F00">
            <w:pPr>
              <w:pStyle w:val="FigureImage"/>
              <w:keepNext w:val="0"/>
              <w:spacing w:before="120"/>
            </w:pPr>
            <w:r>
              <w:rPr>
                <w:noProof/>
              </w:rPr>
              <w:drawing>
                <wp:inline distT="0" distB="0" distL="0" distR="0" wp14:anchorId="27E8D4BA" wp14:editId="71DBC274">
                  <wp:extent cx="1139952" cy="905256"/>
                  <wp:effectExtent l="0" t="0" r="3175" b="9525"/>
                  <wp:docPr id="892473320" name="tc4_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0" name="tc4_011.tif"/>
                          <pic:cNvPicPr/>
                        </pic:nvPicPr>
                        <pic:blipFill>
                          <a:blip r:embed="rId157" r:link="rId158" cstate="print">
                            <a:extLst>
                              <a:ext uri="{28A0092B-C50C-407E-A947-70E740481C1C}">
                                <a14:useLocalDpi xmlns:a14="http://schemas.microsoft.com/office/drawing/2010/main" val="0"/>
                              </a:ext>
                            </a:extLst>
                          </a:blip>
                          <a:stretch>
                            <a:fillRect/>
                          </a:stretch>
                        </pic:blipFill>
                        <pic:spPr>
                          <a:xfrm>
                            <a:off x="0" y="0"/>
                            <a:ext cx="1139952" cy="905256"/>
                          </a:xfrm>
                          <a:prstGeom prst="rect">
                            <a:avLst/>
                          </a:prstGeom>
                        </pic:spPr>
                      </pic:pic>
                    </a:graphicData>
                  </a:graphic>
                </wp:inline>
              </w:drawing>
            </w:r>
          </w:p>
          <w:p w14:paraId="15874C21" w14:textId="77777777" w:rsidR="003A4169" w:rsidRPr="009A444B" w:rsidRDefault="003A4169" w:rsidP="00BF6F00">
            <w:pPr>
              <w:pStyle w:val="KeyTitle"/>
              <w:keepNext w:val="0"/>
            </w:pPr>
            <w:r w:rsidRPr="009A444B">
              <w:t>Key</w:t>
            </w:r>
          </w:p>
          <w:p w14:paraId="02805D57" w14:textId="77777777" w:rsidR="003A4169" w:rsidRPr="009A444B" w:rsidRDefault="003A4169" w:rsidP="00BF6F00">
            <w:pPr>
              <w:pStyle w:val="KeyText"/>
              <w:keepNext w:val="0"/>
              <w:ind w:left="284" w:hanging="284"/>
            </w:pPr>
            <w:r w:rsidRPr="009A444B">
              <w:t>1</w:t>
            </w:r>
            <w:r w:rsidRPr="009A444B">
              <w:tab/>
              <w:t>gap</w:t>
            </w:r>
            <w:r w:rsidRPr="004C7719">
              <w:t> </w:t>
            </w:r>
            <w:r w:rsidRPr="00E061F1">
              <w:rPr>
                <w:rFonts w:ascii="Cambria Math" w:hAnsi="Cambria Math"/>
              </w:rPr>
              <w:t>≤</w:t>
            </w:r>
            <w:r w:rsidRPr="004C7719">
              <w:t> </w:t>
            </w:r>
            <w:r w:rsidRPr="009A444B">
              <w:t>1</w:t>
            </w:r>
            <w:r>
              <w:t> mm</w:t>
            </w:r>
          </w:p>
        </w:tc>
        <w:tc>
          <w:tcPr>
            <w:tcW w:w="1757" w:type="dxa"/>
            <w:tcBorders>
              <w:top w:val="single" w:sz="6" w:space="0" w:color="auto"/>
              <w:bottom w:val="single" w:sz="6" w:space="0" w:color="auto"/>
            </w:tcBorders>
            <w:vAlign w:val="top"/>
          </w:tcPr>
          <w:p w14:paraId="118993CC" w14:textId="77777777" w:rsidR="003A4169" w:rsidRPr="009A444B" w:rsidRDefault="003A4169" w:rsidP="00BF6F00">
            <w:pPr>
              <w:pStyle w:val="Tablebody-"/>
              <w:jc w:val="center"/>
            </w:pPr>
            <w:r w:rsidRPr="009A444B">
              <w:t>throat thickness of fillet welds according to analysis</w:t>
            </w:r>
          </w:p>
        </w:tc>
        <w:tc>
          <w:tcPr>
            <w:tcW w:w="3061" w:type="dxa"/>
            <w:tcBorders>
              <w:top w:val="single" w:sz="6" w:space="0" w:color="auto"/>
              <w:bottom w:val="single" w:sz="6" w:space="0" w:color="auto"/>
            </w:tcBorders>
            <w:vAlign w:val="top"/>
          </w:tcPr>
          <w:p w14:paraId="65F7ADA2" w14:textId="77777777" w:rsidR="003A4169" w:rsidRPr="009A444B" w:rsidRDefault="003A4169" w:rsidP="00BF6F00">
            <w:pPr>
              <w:pStyle w:val="Tablebody-"/>
              <w:ind w:left="397" w:hanging="397"/>
            </w:pPr>
            <w:r w:rsidRPr="009A444B">
              <w:t>1a</w:t>
            </w:r>
            <w:r w:rsidRPr="009A444B">
              <w:tab/>
              <w:t>Inspection of weld preparation before welding</w:t>
            </w:r>
          </w:p>
          <w:p w14:paraId="69CD1D5B" w14:textId="12ABD1D3"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7CEC0F69" w14:textId="77777777" w:rsidR="003A4169" w:rsidRPr="009A444B" w:rsidRDefault="003A4169" w:rsidP="00BF6F00">
            <w:pPr>
              <w:pStyle w:val="Tablebody-"/>
              <w:ind w:left="624" w:hanging="624"/>
            </w:pPr>
            <w:r w:rsidRPr="009A444B">
              <w:t>re 1a</w:t>
            </w:r>
            <w:r w:rsidRPr="009A444B">
              <w:tab/>
              <w:t>Tolerance of weld preparation to be met</w:t>
            </w:r>
          </w:p>
          <w:p w14:paraId="071829CE" w14:textId="77777777" w:rsidR="003A4169" w:rsidRPr="009A444B" w:rsidRDefault="003A4169" w:rsidP="00BF6F00">
            <w:pPr>
              <w:pStyle w:val="Tablebody-"/>
              <w:ind w:left="624" w:hanging="624"/>
            </w:pPr>
            <w:r w:rsidRPr="009A444B">
              <w:t>re 1b</w:t>
            </w:r>
            <w:r w:rsidRPr="009A444B">
              <w:tab/>
              <w:t>Requirement 1 and 2</w:t>
            </w:r>
          </w:p>
        </w:tc>
        <w:tc>
          <w:tcPr>
            <w:tcW w:w="2778" w:type="dxa"/>
            <w:tcBorders>
              <w:top w:val="single" w:sz="6" w:space="0" w:color="auto"/>
              <w:bottom w:val="single" w:sz="6" w:space="0" w:color="auto"/>
            </w:tcBorders>
            <w:vAlign w:val="top"/>
          </w:tcPr>
          <w:p w14:paraId="450884A6" w14:textId="77777777" w:rsidR="003A4169" w:rsidRPr="009A444B" w:rsidRDefault="003A4169" w:rsidP="00BF6F00">
            <w:pPr>
              <w:pStyle w:val="Tablebody-"/>
            </w:pPr>
            <w:r w:rsidRPr="009A444B">
              <w:t xml:space="preserve">The cut edges of the crossbeam should be prepared without notches and hardening, else they should be ground. For flame cutting </w:t>
            </w:r>
            <w:r>
              <w:t>EN ISO </w:t>
            </w:r>
            <w:r w:rsidRPr="009A444B">
              <w:t>9013 – quality 1 applies.</w:t>
            </w:r>
          </w:p>
        </w:tc>
      </w:tr>
      <w:tr w:rsidR="003B5FFB" w14:paraId="017444A3" w14:textId="77777777" w:rsidTr="00543E87">
        <w:trPr>
          <w:cantSplit w:val="0"/>
        </w:trPr>
        <w:tc>
          <w:tcPr>
            <w:tcW w:w="3345" w:type="dxa"/>
            <w:tcBorders>
              <w:top w:val="single" w:sz="6" w:space="0" w:color="auto"/>
              <w:bottom w:val="single" w:sz="6" w:space="0" w:color="auto"/>
            </w:tcBorders>
            <w:vAlign w:val="top"/>
          </w:tcPr>
          <w:p w14:paraId="0B35EB3A" w14:textId="77777777" w:rsidR="003A4169" w:rsidRPr="009A444B" w:rsidRDefault="003A4169" w:rsidP="00BF6F00">
            <w:pPr>
              <w:pStyle w:val="Tablebody-"/>
            </w:pPr>
            <w:r w:rsidRPr="009A444B">
              <w:t>12)</w:t>
            </w:r>
          </w:p>
          <w:p w14:paraId="2E8DD455" w14:textId="77777777" w:rsidR="003A4169" w:rsidRPr="009A444B" w:rsidRDefault="003A4169" w:rsidP="00BF6F00">
            <w:pPr>
              <w:pStyle w:val="Tablebody-"/>
            </w:pPr>
            <w:r w:rsidRPr="009A444B">
              <w:t>Connection of web of crossbeam to deck plate (with or without cope holes)</w:t>
            </w:r>
          </w:p>
          <w:p w14:paraId="12178691" w14:textId="445771D7" w:rsidR="003A4169" w:rsidRPr="004C7719" w:rsidRDefault="00021C09" w:rsidP="00BF6F00">
            <w:pPr>
              <w:pStyle w:val="FigureImage"/>
              <w:keepNext w:val="0"/>
              <w:spacing w:before="120"/>
              <w:rPr>
                <w:iCs/>
              </w:rPr>
            </w:pPr>
            <w:r>
              <w:rPr>
                <w:iCs/>
                <w:noProof/>
              </w:rPr>
              <w:drawing>
                <wp:inline distT="0" distB="0" distL="0" distR="0" wp14:anchorId="69B7283C" wp14:editId="16BFD753">
                  <wp:extent cx="1223772" cy="830580"/>
                  <wp:effectExtent l="0" t="0" r="0" b="7620"/>
                  <wp:docPr id="892473321" name="tc4_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1" name="tc4_012.tif"/>
                          <pic:cNvPicPr/>
                        </pic:nvPicPr>
                        <pic:blipFill>
                          <a:blip r:embed="rId159" r:link="rId160" cstate="print">
                            <a:extLst>
                              <a:ext uri="{28A0092B-C50C-407E-A947-70E740481C1C}">
                                <a14:useLocalDpi xmlns:a14="http://schemas.microsoft.com/office/drawing/2010/main" val="0"/>
                              </a:ext>
                            </a:extLst>
                          </a:blip>
                          <a:stretch>
                            <a:fillRect/>
                          </a:stretch>
                        </pic:blipFill>
                        <pic:spPr>
                          <a:xfrm>
                            <a:off x="0" y="0"/>
                            <a:ext cx="1223772" cy="830580"/>
                          </a:xfrm>
                          <a:prstGeom prst="rect">
                            <a:avLst/>
                          </a:prstGeom>
                        </pic:spPr>
                      </pic:pic>
                    </a:graphicData>
                  </a:graphic>
                </wp:inline>
              </w:drawing>
            </w:r>
          </w:p>
          <w:p w14:paraId="2B92194E" w14:textId="77777777" w:rsidR="003A4169" w:rsidRPr="009A444B" w:rsidRDefault="003A4169" w:rsidP="00BF6F00">
            <w:pPr>
              <w:pStyle w:val="KeyTitle"/>
              <w:keepNext w:val="0"/>
            </w:pPr>
            <w:r w:rsidRPr="009A444B">
              <w:t>Key</w:t>
            </w:r>
          </w:p>
          <w:p w14:paraId="1EE19AC2" w14:textId="77777777" w:rsidR="003A4169" w:rsidRPr="009A444B" w:rsidRDefault="003A4169" w:rsidP="00BF6F00">
            <w:pPr>
              <w:pStyle w:val="KeyText"/>
              <w:keepNext w:val="0"/>
              <w:ind w:left="284" w:hanging="284"/>
            </w:pPr>
            <w:r w:rsidRPr="009A444B">
              <w:t>1</w:t>
            </w:r>
            <w:r w:rsidRPr="009A444B">
              <w:tab/>
              <w:t>gap</w:t>
            </w:r>
            <w:r w:rsidRPr="004C7719">
              <w:t> </w:t>
            </w:r>
            <w:r w:rsidRPr="00E061F1">
              <w:rPr>
                <w:rFonts w:ascii="Cambria Math" w:hAnsi="Cambria Math"/>
              </w:rPr>
              <w:t>≤</w:t>
            </w:r>
            <w:r w:rsidRPr="004C7719">
              <w:t> </w:t>
            </w:r>
            <w:r w:rsidRPr="009A444B">
              <w:t>1</w:t>
            </w:r>
            <w:r>
              <w:t> mm</w:t>
            </w:r>
          </w:p>
        </w:tc>
        <w:tc>
          <w:tcPr>
            <w:tcW w:w="1757" w:type="dxa"/>
            <w:tcBorders>
              <w:top w:val="single" w:sz="6" w:space="0" w:color="auto"/>
              <w:bottom w:val="single" w:sz="6" w:space="0" w:color="auto"/>
            </w:tcBorders>
            <w:vAlign w:val="top"/>
          </w:tcPr>
          <w:p w14:paraId="4FFABAA6" w14:textId="77777777" w:rsidR="003A4169" w:rsidRPr="009A444B" w:rsidRDefault="003A4169" w:rsidP="00BF6F00">
            <w:pPr>
              <w:pStyle w:val="Tablebody-"/>
              <w:jc w:val="center"/>
            </w:pPr>
            <w:r w:rsidRPr="009A444B">
              <w:t>throat thickness of fillet welds according to analysis</w:t>
            </w:r>
          </w:p>
        </w:tc>
        <w:tc>
          <w:tcPr>
            <w:tcW w:w="3061" w:type="dxa"/>
            <w:tcBorders>
              <w:top w:val="single" w:sz="6" w:space="0" w:color="auto"/>
              <w:bottom w:val="single" w:sz="6" w:space="0" w:color="auto"/>
            </w:tcBorders>
            <w:vAlign w:val="top"/>
          </w:tcPr>
          <w:p w14:paraId="60D758A8" w14:textId="77777777" w:rsidR="003A4169" w:rsidRPr="009A444B" w:rsidRDefault="003A4169" w:rsidP="00BF6F00">
            <w:pPr>
              <w:pStyle w:val="Tablebody-"/>
              <w:ind w:left="397" w:hanging="397"/>
            </w:pPr>
            <w:r w:rsidRPr="009A444B">
              <w:t>1a</w:t>
            </w:r>
            <w:r w:rsidRPr="009A444B">
              <w:tab/>
              <w:t>Inspection of weld preparation before welding</w:t>
            </w:r>
          </w:p>
          <w:p w14:paraId="40710384" w14:textId="7FD0A38D"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4AA0BAAA" w14:textId="77777777" w:rsidR="003A4169" w:rsidRPr="009A444B" w:rsidRDefault="003A4169" w:rsidP="00BF6F00">
            <w:pPr>
              <w:pStyle w:val="Tablebody-"/>
              <w:ind w:left="624" w:hanging="624"/>
            </w:pPr>
            <w:r w:rsidRPr="009A444B">
              <w:t>re 1a</w:t>
            </w:r>
            <w:r w:rsidRPr="009A444B">
              <w:tab/>
              <w:t>Tolerance of weld preparation to be met, requirement 1 and 2</w:t>
            </w:r>
          </w:p>
          <w:p w14:paraId="1325F230" w14:textId="77777777" w:rsidR="003A4169" w:rsidRPr="009A444B" w:rsidRDefault="003A4169" w:rsidP="00BF6F00">
            <w:pPr>
              <w:pStyle w:val="Tablebody-"/>
              <w:ind w:left="624" w:hanging="624"/>
            </w:pPr>
            <w:r w:rsidRPr="009A444B">
              <w:t>re 1b</w:t>
            </w:r>
            <w:r w:rsidRPr="009A444B">
              <w:tab/>
              <w:t>Requirement 1</w:t>
            </w:r>
          </w:p>
        </w:tc>
        <w:tc>
          <w:tcPr>
            <w:tcW w:w="2778" w:type="dxa"/>
            <w:tcBorders>
              <w:top w:val="single" w:sz="6" w:space="0" w:color="auto"/>
              <w:bottom w:val="single" w:sz="6" w:space="0" w:color="auto"/>
            </w:tcBorders>
            <w:vAlign w:val="top"/>
          </w:tcPr>
          <w:p w14:paraId="31C8DA87" w14:textId="4B7EA630" w:rsidR="003A4169" w:rsidRPr="009A444B" w:rsidRDefault="003A4169" w:rsidP="00BF6F00">
            <w:pPr>
              <w:pStyle w:val="Tablebody-"/>
            </w:pPr>
            <w:r w:rsidRPr="009A444B">
              <w:t xml:space="preserve">The flame cut edges of the webs of the crossbeams should be prepared in accordance with </w:t>
            </w:r>
            <w:r>
              <w:t>EN ISO </w:t>
            </w:r>
            <w:r w:rsidRPr="009A444B">
              <w:t>9013, quality ranges 1</w:t>
            </w:r>
            <w:r>
              <w:noBreakHyphen/>
            </w:r>
            <w:r w:rsidRPr="009A444B">
              <w:t>3.</w:t>
            </w:r>
          </w:p>
        </w:tc>
      </w:tr>
      <w:tr w:rsidR="003B5FFB" w14:paraId="072A7510" w14:textId="77777777" w:rsidTr="00543E87">
        <w:trPr>
          <w:cantSplit w:val="0"/>
        </w:trPr>
        <w:tc>
          <w:tcPr>
            <w:tcW w:w="3345" w:type="dxa"/>
            <w:tcBorders>
              <w:top w:val="single" w:sz="6" w:space="0" w:color="auto"/>
              <w:bottom w:val="nil"/>
            </w:tcBorders>
            <w:vAlign w:val="top"/>
          </w:tcPr>
          <w:p w14:paraId="6479E1A7" w14:textId="77777777" w:rsidR="003A4169" w:rsidRPr="009A444B" w:rsidRDefault="003A4169" w:rsidP="003B5FFB">
            <w:pPr>
              <w:pStyle w:val="Tablebody-"/>
              <w:keepNext/>
            </w:pPr>
            <w:r w:rsidRPr="009A444B">
              <w:t>13)</w:t>
            </w:r>
          </w:p>
          <w:p w14:paraId="32D2A59A" w14:textId="77777777" w:rsidR="003A4169" w:rsidRPr="009A444B" w:rsidRDefault="003A4169" w:rsidP="00BF6F00">
            <w:pPr>
              <w:pStyle w:val="Tablebody-"/>
            </w:pPr>
            <w:r w:rsidRPr="009A444B">
              <w:t>Connection of webs of crossbeams to web of main girder</w:t>
            </w:r>
          </w:p>
          <w:p w14:paraId="5627D365" w14:textId="77777777" w:rsidR="003A4169" w:rsidRPr="009A444B" w:rsidRDefault="003A4169" w:rsidP="00BF6F00">
            <w:pPr>
              <w:pStyle w:val="Tablebody-"/>
            </w:pPr>
            <w:r w:rsidRPr="009A444B">
              <w:t>a) for continuous crossbeams</w:t>
            </w:r>
          </w:p>
          <w:p w14:paraId="50E5AA59" w14:textId="2442FD4F" w:rsidR="003A4169" w:rsidRPr="009A444B" w:rsidRDefault="00021C09" w:rsidP="00BF6F00">
            <w:pPr>
              <w:pStyle w:val="FigureImage"/>
              <w:keepNext w:val="0"/>
              <w:spacing w:before="120"/>
            </w:pPr>
            <w:r>
              <w:rPr>
                <w:noProof/>
              </w:rPr>
              <w:drawing>
                <wp:inline distT="0" distB="0" distL="0" distR="0" wp14:anchorId="38FC9724" wp14:editId="58B4564E">
                  <wp:extent cx="1127760" cy="786384"/>
                  <wp:effectExtent l="0" t="0" r="0" b="0"/>
                  <wp:docPr id="892473322" name="tc4_01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2" name="tc4_013a.tif"/>
                          <pic:cNvPicPr/>
                        </pic:nvPicPr>
                        <pic:blipFill>
                          <a:blip r:embed="rId161" r:link="rId162" cstate="print">
                            <a:extLst>
                              <a:ext uri="{28A0092B-C50C-407E-A947-70E740481C1C}">
                                <a14:useLocalDpi xmlns:a14="http://schemas.microsoft.com/office/drawing/2010/main" val="0"/>
                              </a:ext>
                            </a:extLst>
                          </a:blip>
                          <a:stretch>
                            <a:fillRect/>
                          </a:stretch>
                        </pic:blipFill>
                        <pic:spPr>
                          <a:xfrm>
                            <a:off x="0" y="0"/>
                            <a:ext cx="1127760" cy="786384"/>
                          </a:xfrm>
                          <a:prstGeom prst="rect">
                            <a:avLst/>
                          </a:prstGeom>
                        </pic:spPr>
                      </pic:pic>
                    </a:graphicData>
                  </a:graphic>
                </wp:inline>
              </w:drawing>
            </w:r>
          </w:p>
          <w:p w14:paraId="15C4FE50" w14:textId="77777777" w:rsidR="003A4169" w:rsidRPr="009A444B" w:rsidRDefault="003A4169" w:rsidP="00BF6F00">
            <w:pPr>
              <w:pStyle w:val="KeyTitle"/>
              <w:keepNext w:val="0"/>
            </w:pPr>
            <w:r w:rsidRPr="009A444B">
              <w:t>Key</w:t>
            </w:r>
          </w:p>
          <w:p w14:paraId="415CFEB5" w14:textId="77777777" w:rsidR="003A4169" w:rsidRPr="009A444B" w:rsidRDefault="003A4169" w:rsidP="00BF6F00">
            <w:pPr>
              <w:pStyle w:val="KeyText"/>
              <w:keepNext w:val="0"/>
              <w:ind w:left="284" w:hanging="284"/>
            </w:pPr>
            <w:r w:rsidRPr="009A444B">
              <w:t>1</w:t>
            </w:r>
            <w:r w:rsidRPr="009A444B">
              <w:tab/>
              <w:t>web of main girder</w:t>
            </w:r>
          </w:p>
          <w:p w14:paraId="27A42FB6" w14:textId="77777777" w:rsidR="003A4169" w:rsidRPr="009A444B" w:rsidRDefault="003A4169" w:rsidP="00BF6F00">
            <w:pPr>
              <w:pStyle w:val="KeyText"/>
              <w:keepNext w:val="0"/>
              <w:ind w:left="284" w:hanging="284"/>
            </w:pPr>
            <w:r w:rsidRPr="009A444B">
              <w:t>2</w:t>
            </w:r>
            <w:r w:rsidRPr="009A444B">
              <w:tab/>
              <w:t>web of crossbeam</w:t>
            </w:r>
          </w:p>
          <w:p w14:paraId="60C7174E" w14:textId="77777777" w:rsidR="003A4169" w:rsidRPr="009A444B" w:rsidRDefault="003A4169" w:rsidP="00BF6F00">
            <w:pPr>
              <w:pStyle w:val="KeyText"/>
              <w:keepNext w:val="0"/>
              <w:ind w:left="284" w:hanging="284"/>
            </w:pPr>
            <w:r w:rsidRPr="009A444B">
              <w:t>3</w:t>
            </w:r>
            <w:r w:rsidRPr="009A444B">
              <w:tab/>
            </w:r>
            <w:r w:rsidRPr="009A444B">
              <w:rPr>
                <w:i/>
              </w:rPr>
              <w:t>t</w:t>
            </w:r>
            <w:r w:rsidRPr="005E6156">
              <w:rPr>
                <w:position w:val="-6"/>
                <w:sz w:val="16"/>
                <w:szCs w:val="16"/>
              </w:rPr>
              <w:t>w,cb</w:t>
            </w:r>
          </w:p>
          <w:p w14:paraId="50D60265" w14:textId="77777777" w:rsidR="003A4169" w:rsidRPr="000A5E60" w:rsidRDefault="003A4169" w:rsidP="00BF6F00">
            <w:pPr>
              <w:pStyle w:val="KeyText"/>
              <w:keepNext w:val="0"/>
              <w:ind w:left="284" w:hanging="284"/>
            </w:pPr>
            <w:r w:rsidRPr="009A444B">
              <w:t>4</w:t>
            </w:r>
            <w:r w:rsidRPr="009A444B">
              <w:tab/>
              <w:t>misalignment</w:t>
            </w:r>
            <w:r w:rsidRPr="004C7719">
              <w:t> </w:t>
            </w:r>
            <w:r w:rsidRPr="00E061F1">
              <w:rPr>
                <w:rFonts w:ascii="Cambria Math" w:hAnsi="Cambria Math"/>
              </w:rPr>
              <w:t>≤</w:t>
            </w:r>
            <w:r w:rsidRPr="004C7719">
              <w:t> </w:t>
            </w:r>
            <w:r w:rsidRPr="009A444B">
              <w:t xml:space="preserve">0,5 </w:t>
            </w:r>
            <w:r w:rsidRPr="009A444B">
              <w:rPr>
                <w:i/>
              </w:rPr>
              <w:t>t</w:t>
            </w:r>
            <w:r w:rsidRPr="005E6156">
              <w:rPr>
                <w:position w:val="-6"/>
                <w:sz w:val="16"/>
                <w:szCs w:val="16"/>
              </w:rPr>
              <w:t>w,cb</w:t>
            </w:r>
          </w:p>
        </w:tc>
        <w:tc>
          <w:tcPr>
            <w:tcW w:w="1757" w:type="dxa"/>
            <w:tcBorders>
              <w:top w:val="single" w:sz="6" w:space="0" w:color="auto"/>
              <w:bottom w:val="nil"/>
            </w:tcBorders>
            <w:vAlign w:val="top"/>
          </w:tcPr>
          <w:p w14:paraId="3D26CE95" w14:textId="77777777" w:rsidR="003A4169" w:rsidRPr="009A444B" w:rsidRDefault="003A4169" w:rsidP="00BF6F00">
            <w:pPr>
              <w:pStyle w:val="Tablebody-"/>
              <w:jc w:val="center"/>
            </w:pPr>
            <w:r w:rsidRPr="009A444B">
              <w:t>independent on stress level</w:t>
            </w:r>
          </w:p>
        </w:tc>
        <w:tc>
          <w:tcPr>
            <w:tcW w:w="3061" w:type="dxa"/>
            <w:tcBorders>
              <w:top w:val="single" w:sz="6" w:space="0" w:color="auto"/>
              <w:bottom w:val="nil"/>
            </w:tcBorders>
            <w:vAlign w:val="top"/>
          </w:tcPr>
          <w:p w14:paraId="14D00791" w14:textId="77777777" w:rsidR="003A4169" w:rsidRPr="009A444B" w:rsidRDefault="003A4169" w:rsidP="00BF6F00">
            <w:pPr>
              <w:pStyle w:val="Tablebody-"/>
              <w:ind w:left="397" w:hanging="397"/>
            </w:pPr>
            <w:r w:rsidRPr="009A444B">
              <w:t>1a</w:t>
            </w:r>
            <w:r w:rsidRPr="009A444B">
              <w:tab/>
              <w:t>Inspection of weld preparation before welding</w:t>
            </w:r>
          </w:p>
          <w:p w14:paraId="0BBF0C90" w14:textId="09EBC431"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nil"/>
            </w:tcBorders>
            <w:vAlign w:val="top"/>
          </w:tcPr>
          <w:p w14:paraId="3B519D58" w14:textId="05BD8C07" w:rsidR="003A4169" w:rsidRPr="001979A3" w:rsidRDefault="003A4169" w:rsidP="00BF6F00">
            <w:pPr>
              <w:pStyle w:val="Tablebody-"/>
              <w:ind w:left="624" w:hanging="624"/>
            </w:pPr>
            <w:r w:rsidRPr="009A444B">
              <w:t>re 1a</w:t>
            </w:r>
            <w:r w:rsidRPr="009A444B">
              <w:tab/>
              <w:t>Tolerance of weld preparation to be met, requirement 1 for a), misalignment</w:t>
            </w:r>
            <w:r w:rsidRPr="004C7719">
              <w:t> </w:t>
            </w:r>
            <w:r w:rsidRPr="00E061F1">
              <w:rPr>
                <w:rFonts w:ascii="Cambria Math" w:hAnsi="Cambria Math"/>
              </w:rPr>
              <w:t>≤</w:t>
            </w:r>
            <w:r w:rsidRPr="004C7719">
              <w:t> </w:t>
            </w:r>
            <w:r w:rsidRPr="009A444B">
              <w:t>0,5 </w:t>
            </w:r>
            <w:r w:rsidRPr="009A444B">
              <w:rPr>
                <w:i/>
              </w:rPr>
              <w:t>t</w:t>
            </w:r>
            <w:r w:rsidRPr="00F3283B">
              <w:rPr>
                <w:position w:val="-6"/>
                <w:sz w:val="16"/>
                <w:szCs w:val="16"/>
              </w:rPr>
              <w:t>w,cb</w:t>
            </w:r>
            <w:r>
              <w:t xml:space="preserve">. </w:t>
            </w:r>
            <w:r w:rsidRPr="00D86A1C">
              <w:t xml:space="preserve">Additional requirements in </w:t>
            </w:r>
            <w:r w:rsidR="00B920F1">
              <w:t>pr</w:t>
            </w:r>
            <w:r>
              <w:t>EN </w:t>
            </w:r>
            <w:r w:rsidRPr="00D86A1C">
              <w:t>1993</w:t>
            </w:r>
            <w:r>
              <w:noBreakHyphen/>
            </w:r>
            <w:r w:rsidRPr="00D86A1C">
              <w:t>1</w:t>
            </w:r>
            <w:r>
              <w:noBreakHyphen/>
            </w:r>
            <w:r w:rsidRPr="00D86A1C">
              <w:t>9</w:t>
            </w:r>
            <w:r w:rsidR="00B920F1">
              <w:t>:2023</w:t>
            </w:r>
            <w:r>
              <w:t>,</w:t>
            </w:r>
            <w:r w:rsidRPr="00D86A1C">
              <w:t xml:space="preserve"> </w:t>
            </w:r>
            <w:r>
              <w:t>Table </w:t>
            </w:r>
            <w:r w:rsidRPr="00D86A1C">
              <w:t>10.6 Detail 1</w:t>
            </w:r>
            <w:r>
              <w:t>,</w:t>
            </w:r>
            <w:r w:rsidRPr="00D86A1C">
              <w:t xml:space="preserve"> should be considered if relevant.</w:t>
            </w:r>
          </w:p>
          <w:p w14:paraId="450E192D" w14:textId="77777777" w:rsidR="003A4169" w:rsidRPr="009A444B" w:rsidRDefault="003A4169" w:rsidP="00BF6F00">
            <w:pPr>
              <w:pStyle w:val="Tablebody-"/>
              <w:ind w:left="624" w:hanging="624"/>
            </w:pPr>
            <w:r w:rsidRPr="009A444B">
              <w:t>re 1b</w:t>
            </w:r>
            <w:r w:rsidRPr="009A444B">
              <w:tab/>
              <w:t>Requirement 1</w:t>
            </w:r>
          </w:p>
        </w:tc>
        <w:tc>
          <w:tcPr>
            <w:tcW w:w="2778" w:type="dxa"/>
            <w:tcBorders>
              <w:top w:val="single" w:sz="6" w:space="0" w:color="auto"/>
              <w:bottom w:val="nil"/>
            </w:tcBorders>
            <w:vAlign w:val="top"/>
          </w:tcPr>
          <w:p w14:paraId="48E8B5E1" w14:textId="77777777" w:rsidR="003A4169" w:rsidRDefault="003A4169" w:rsidP="00BF6F00">
            <w:pPr>
              <w:pStyle w:val="Tablebody-"/>
            </w:pPr>
            <w:r w:rsidRPr="009A444B">
              <w:t xml:space="preserve">Execution with full penetration welds, weld preparation angle </w:t>
            </w:r>
            <w:r w:rsidRPr="005E6156">
              <w:rPr>
                <w:rFonts w:cs="Cambria Math"/>
                <w:i/>
              </w:rPr>
              <w:t>α</w:t>
            </w:r>
            <w:r w:rsidRPr="009A444B">
              <w:t xml:space="preserve"> and weld preparation in accordance with welding process and plate thickness.</w:t>
            </w:r>
          </w:p>
          <w:p w14:paraId="7B18F2E0" w14:textId="77777777" w:rsidR="003A4169" w:rsidRPr="009A444B" w:rsidRDefault="003A4169" w:rsidP="00BF6F00">
            <w:pPr>
              <w:pStyle w:val="Tablebody-"/>
            </w:pPr>
            <w:r w:rsidRPr="009A444B">
              <w:t>A fatigue verification is required for partial penetration welds and double fillet welds. For execution with fillet welds see detail 12.</w:t>
            </w:r>
          </w:p>
        </w:tc>
      </w:tr>
      <w:tr w:rsidR="003B5FFB" w14:paraId="10639DB2" w14:textId="77777777" w:rsidTr="003B5FFB">
        <w:trPr>
          <w:cantSplit w:val="0"/>
        </w:trPr>
        <w:tc>
          <w:tcPr>
            <w:tcW w:w="3345" w:type="dxa"/>
            <w:tcBorders>
              <w:top w:val="nil"/>
              <w:bottom w:val="single" w:sz="6" w:space="0" w:color="auto"/>
            </w:tcBorders>
            <w:vAlign w:val="top"/>
          </w:tcPr>
          <w:p w14:paraId="02D999B1" w14:textId="77777777" w:rsidR="003A4169" w:rsidRPr="009A444B" w:rsidRDefault="003A4169" w:rsidP="00BF6F00">
            <w:pPr>
              <w:pStyle w:val="Tablebody-"/>
            </w:pPr>
            <w:r w:rsidRPr="009A444B">
              <w:t>b) for non continuous crossbeams</w:t>
            </w:r>
          </w:p>
          <w:p w14:paraId="70E9DB96" w14:textId="78FB14C1" w:rsidR="003A4169" w:rsidRPr="009A444B" w:rsidRDefault="00021C09" w:rsidP="00BF6F00">
            <w:pPr>
              <w:pStyle w:val="FigureImage"/>
              <w:keepNext w:val="0"/>
              <w:spacing w:before="120"/>
            </w:pPr>
            <w:r>
              <w:rPr>
                <w:noProof/>
              </w:rPr>
              <w:drawing>
                <wp:inline distT="0" distB="0" distL="0" distR="0" wp14:anchorId="535821C7" wp14:editId="195FCF4C">
                  <wp:extent cx="519684" cy="824484"/>
                  <wp:effectExtent l="0" t="0" r="0" b="0"/>
                  <wp:docPr id="892473324" name="tc4_01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4" name="tc4_013b.tif"/>
                          <pic:cNvPicPr/>
                        </pic:nvPicPr>
                        <pic:blipFill>
                          <a:blip r:embed="rId163" r:link="rId164" cstate="print">
                            <a:extLst>
                              <a:ext uri="{28A0092B-C50C-407E-A947-70E740481C1C}">
                                <a14:useLocalDpi xmlns:a14="http://schemas.microsoft.com/office/drawing/2010/main" val="0"/>
                              </a:ext>
                            </a:extLst>
                          </a:blip>
                          <a:stretch>
                            <a:fillRect/>
                          </a:stretch>
                        </pic:blipFill>
                        <pic:spPr>
                          <a:xfrm>
                            <a:off x="0" y="0"/>
                            <a:ext cx="519684" cy="824484"/>
                          </a:xfrm>
                          <a:prstGeom prst="rect">
                            <a:avLst/>
                          </a:prstGeom>
                        </pic:spPr>
                      </pic:pic>
                    </a:graphicData>
                  </a:graphic>
                </wp:inline>
              </w:drawing>
            </w:r>
          </w:p>
          <w:p w14:paraId="569A03DA" w14:textId="77777777" w:rsidR="003A4169" w:rsidRPr="009A444B" w:rsidRDefault="003A4169" w:rsidP="00BF6F00">
            <w:pPr>
              <w:pStyle w:val="KeyTitle"/>
              <w:keepNext w:val="0"/>
            </w:pPr>
            <w:r w:rsidRPr="009A444B">
              <w:t>Key</w:t>
            </w:r>
          </w:p>
          <w:p w14:paraId="6D92A46D" w14:textId="77777777" w:rsidR="003A4169" w:rsidRPr="009A444B" w:rsidRDefault="003A4169" w:rsidP="00BF6F00">
            <w:pPr>
              <w:pStyle w:val="KeyText"/>
              <w:keepNext w:val="0"/>
              <w:ind w:left="284" w:hanging="284"/>
            </w:pPr>
            <w:r w:rsidRPr="009A444B">
              <w:t>1</w:t>
            </w:r>
            <w:r w:rsidRPr="009A444B">
              <w:tab/>
              <w:t>web of main girder</w:t>
            </w:r>
          </w:p>
          <w:p w14:paraId="2DBAC875" w14:textId="77777777" w:rsidR="003A4169" w:rsidRPr="009A444B" w:rsidRDefault="003A4169" w:rsidP="00BF6F00">
            <w:pPr>
              <w:pStyle w:val="KeyText"/>
              <w:keepNext w:val="0"/>
              <w:ind w:left="284" w:hanging="284"/>
            </w:pPr>
            <w:r w:rsidRPr="009A444B">
              <w:t>2</w:t>
            </w:r>
            <w:r w:rsidRPr="009A444B">
              <w:tab/>
              <w:t>web of crossbeam</w:t>
            </w:r>
          </w:p>
          <w:p w14:paraId="71A908D7" w14:textId="77777777" w:rsidR="003A4169" w:rsidRPr="009A444B" w:rsidRDefault="003A4169" w:rsidP="00BF6F00">
            <w:pPr>
              <w:pStyle w:val="KeyText"/>
              <w:keepNext w:val="0"/>
              <w:ind w:left="284" w:hanging="284"/>
            </w:pPr>
            <w:r w:rsidRPr="009A444B">
              <w:t>3</w:t>
            </w:r>
            <w:r w:rsidRPr="009A444B">
              <w:tab/>
              <w:t>gap</w:t>
            </w:r>
            <w:r w:rsidRPr="004C7719">
              <w:t> </w:t>
            </w:r>
            <w:r w:rsidRPr="00E061F1">
              <w:rPr>
                <w:rFonts w:ascii="Cambria Math" w:hAnsi="Cambria Math"/>
              </w:rPr>
              <w:t>≤</w:t>
            </w:r>
            <w:r w:rsidRPr="004C7719">
              <w:t> </w:t>
            </w:r>
            <w:r w:rsidRPr="009A444B">
              <w:t>2</w:t>
            </w:r>
            <w:r>
              <w:t> mm</w:t>
            </w:r>
          </w:p>
        </w:tc>
        <w:tc>
          <w:tcPr>
            <w:tcW w:w="1757" w:type="dxa"/>
            <w:tcBorders>
              <w:top w:val="nil"/>
              <w:bottom w:val="single" w:sz="6" w:space="0" w:color="auto"/>
            </w:tcBorders>
            <w:vAlign w:val="top"/>
          </w:tcPr>
          <w:p w14:paraId="7CC52639" w14:textId="77777777" w:rsidR="003A4169" w:rsidRPr="009A444B" w:rsidRDefault="003A4169" w:rsidP="00BF6F00">
            <w:pPr>
              <w:pStyle w:val="Tablebody-"/>
              <w:jc w:val="center"/>
            </w:pPr>
            <w:r w:rsidRPr="009A444B">
              <w:t>throat thickness of fillet weld according to analysis</w:t>
            </w:r>
          </w:p>
        </w:tc>
        <w:tc>
          <w:tcPr>
            <w:tcW w:w="3061" w:type="dxa"/>
            <w:tcBorders>
              <w:top w:val="nil"/>
              <w:bottom w:val="single" w:sz="6" w:space="0" w:color="auto"/>
            </w:tcBorders>
            <w:vAlign w:val="top"/>
          </w:tcPr>
          <w:p w14:paraId="32585E4E" w14:textId="77777777" w:rsidR="003A4169" w:rsidRPr="009A444B" w:rsidRDefault="003A4169" w:rsidP="00BF6F00">
            <w:pPr>
              <w:pStyle w:val="Tablebody-"/>
            </w:pPr>
            <w:r w:rsidRPr="009A444B">
              <w:t>see above</w:t>
            </w:r>
          </w:p>
        </w:tc>
        <w:tc>
          <w:tcPr>
            <w:tcW w:w="2835" w:type="dxa"/>
            <w:tcBorders>
              <w:top w:val="nil"/>
              <w:bottom w:val="single" w:sz="6" w:space="0" w:color="auto"/>
            </w:tcBorders>
            <w:vAlign w:val="top"/>
          </w:tcPr>
          <w:p w14:paraId="0326AB15" w14:textId="77777777" w:rsidR="003A4169" w:rsidRPr="009A444B" w:rsidRDefault="003A4169" w:rsidP="00BF6F00">
            <w:pPr>
              <w:pStyle w:val="Tablebody-"/>
              <w:ind w:left="624" w:hanging="624"/>
            </w:pPr>
            <w:r w:rsidRPr="009A444B">
              <w:t>re 1a</w:t>
            </w:r>
            <w:r w:rsidRPr="009A444B">
              <w:tab/>
              <w:t>see above</w:t>
            </w:r>
          </w:p>
          <w:p w14:paraId="7D7E08CF" w14:textId="77777777" w:rsidR="003A4169" w:rsidRPr="009A444B" w:rsidRDefault="003A4169" w:rsidP="00BF6F00">
            <w:pPr>
              <w:pStyle w:val="Tablebody-"/>
              <w:ind w:left="624" w:hanging="624"/>
            </w:pPr>
            <w:r w:rsidRPr="009A444B">
              <w:t>re 1b</w:t>
            </w:r>
            <w:r w:rsidRPr="009A444B">
              <w:tab/>
              <w:t>see above</w:t>
            </w:r>
          </w:p>
        </w:tc>
        <w:tc>
          <w:tcPr>
            <w:tcW w:w="2778" w:type="dxa"/>
            <w:tcBorders>
              <w:top w:val="nil"/>
              <w:bottom w:val="single" w:sz="6" w:space="0" w:color="auto"/>
            </w:tcBorders>
            <w:vAlign w:val="top"/>
          </w:tcPr>
          <w:p w14:paraId="6724F8A4" w14:textId="77777777" w:rsidR="003A4169" w:rsidRPr="009A444B" w:rsidRDefault="003A4169" w:rsidP="00BF6F00">
            <w:pPr>
              <w:pStyle w:val="Tablebody-"/>
            </w:pPr>
            <w:r w:rsidRPr="009A444B">
              <w:t>Execution with fillet welds, see detail 12)</w:t>
            </w:r>
          </w:p>
        </w:tc>
      </w:tr>
      <w:tr w:rsidR="003B5FFB" w14:paraId="02FF3640" w14:textId="77777777" w:rsidTr="00543E87">
        <w:trPr>
          <w:cantSplit w:val="0"/>
        </w:trPr>
        <w:tc>
          <w:tcPr>
            <w:tcW w:w="3345" w:type="dxa"/>
            <w:tcBorders>
              <w:top w:val="single" w:sz="6" w:space="0" w:color="auto"/>
              <w:bottom w:val="single" w:sz="6" w:space="0" w:color="auto"/>
            </w:tcBorders>
            <w:vAlign w:val="top"/>
          </w:tcPr>
          <w:p w14:paraId="58A581A4" w14:textId="77777777" w:rsidR="003A4169" w:rsidRPr="009A444B" w:rsidRDefault="003A4169" w:rsidP="003B5FFB">
            <w:pPr>
              <w:pStyle w:val="Tablebody-"/>
              <w:keepNext/>
            </w:pPr>
            <w:r w:rsidRPr="009A444B">
              <w:t>14)</w:t>
            </w:r>
          </w:p>
          <w:p w14:paraId="606B5175" w14:textId="77777777" w:rsidR="003A4169" w:rsidRPr="009A444B" w:rsidRDefault="003A4169" w:rsidP="00BF6F00">
            <w:pPr>
              <w:pStyle w:val="Tablebody-"/>
            </w:pPr>
            <w:r w:rsidRPr="009A444B">
              <w:t>Splice of lower flange or web of crossbeam</w:t>
            </w:r>
          </w:p>
          <w:p w14:paraId="1020F064" w14:textId="13123D10" w:rsidR="003A4169" w:rsidRPr="009A444B" w:rsidRDefault="00021C09" w:rsidP="00BF6F00">
            <w:pPr>
              <w:pStyle w:val="FigureImage"/>
              <w:keepNext w:val="0"/>
              <w:spacing w:before="120"/>
            </w:pPr>
            <w:r>
              <w:rPr>
                <w:noProof/>
              </w:rPr>
              <w:drawing>
                <wp:inline distT="0" distB="0" distL="0" distR="0" wp14:anchorId="3DBD39D2" wp14:editId="0BA04BBD">
                  <wp:extent cx="1226820" cy="704088"/>
                  <wp:effectExtent l="0" t="0" r="0" b="1270"/>
                  <wp:docPr id="892473326" name="tc4_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6" name="tc4_014.tif"/>
                          <pic:cNvPicPr/>
                        </pic:nvPicPr>
                        <pic:blipFill>
                          <a:blip r:embed="rId165" r:link="rId166" cstate="print">
                            <a:extLst>
                              <a:ext uri="{28A0092B-C50C-407E-A947-70E740481C1C}">
                                <a14:useLocalDpi xmlns:a14="http://schemas.microsoft.com/office/drawing/2010/main" val="0"/>
                              </a:ext>
                            </a:extLst>
                          </a:blip>
                          <a:stretch>
                            <a:fillRect/>
                          </a:stretch>
                        </pic:blipFill>
                        <pic:spPr>
                          <a:xfrm>
                            <a:off x="0" y="0"/>
                            <a:ext cx="1226820" cy="704088"/>
                          </a:xfrm>
                          <a:prstGeom prst="rect">
                            <a:avLst/>
                          </a:prstGeom>
                        </pic:spPr>
                      </pic:pic>
                    </a:graphicData>
                  </a:graphic>
                </wp:inline>
              </w:drawing>
            </w:r>
          </w:p>
          <w:p w14:paraId="5AB2DB9B" w14:textId="77777777" w:rsidR="003A4169" w:rsidRPr="009A444B" w:rsidRDefault="003A4169" w:rsidP="00BF6F00">
            <w:pPr>
              <w:pStyle w:val="KeyTitle"/>
              <w:keepNext w:val="0"/>
            </w:pPr>
            <w:r w:rsidRPr="009A444B">
              <w:t>Key</w:t>
            </w:r>
          </w:p>
          <w:p w14:paraId="1A9FBAC1" w14:textId="25028DD7" w:rsidR="003A4169" w:rsidRPr="009A444B" w:rsidRDefault="003A4169" w:rsidP="00BF6F00">
            <w:pPr>
              <w:pStyle w:val="KeyText"/>
              <w:keepNext w:val="0"/>
              <w:ind w:left="284" w:hanging="284"/>
            </w:pPr>
            <w:r w:rsidRPr="009A444B">
              <w:t>1</w:t>
            </w:r>
            <w:r w:rsidRPr="009A444B">
              <w:tab/>
              <w:t>misalignment 0</w:t>
            </w:r>
            <w:r w:rsidR="005E32B9">
              <w:t> mm</w:t>
            </w:r>
            <w:r w:rsidRPr="009A444B">
              <w:t xml:space="preserve"> </w:t>
            </w:r>
            <w:r w:rsidR="005E32B9">
              <w:t>to</w:t>
            </w:r>
            <w:r w:rsidRPr="009A444B">
              <w:t xml:space="preserve"> 2</w:t>
            </w:r>
            <w:r>
              <w:t> mm</w:t>
            </w:r>
          </w:p>
        </w:tc>
        <w:tc>
          <w:tcPr>
            <w:tcW w:w="1757" w:type="dxa"/>
            <w:tcBorders>
              <w:top w:val="single" w:sz="6" w:space="0" w:color="auto"/>
              <w:bottom w:val="single" w:sz="6" w:space="0" w:color="auto"/>
            </w:tcBorders>
            <w:vAlign w:val="top"/>
          </w:tcPr>
          <w:p w14:paraId="7CCC31BC" w14:textId="77777777" w:rsidR="003A4169" w:rsidRPr="009A444B" w:rsidRDefault="003A4169" w:rsidP="00BF6F00">
            <w:pPr>
              <w:pStyle w:val="Tablebody-"/>
              <w:jc w:val="center"/>
            </w:pPr>
            <w:r w:rsidRPr="009A444B">
              <w:t>independent on stress level</w:t>
            </w:r>
          </w:p>
        </w:tc>
        <w:tc>
          <w:tcPr>
            <w:tcW w:w="3061" w:type="dxa"/>
            <w:tcBorders>
              <w:top w:val="single" w:sz="6" w:space="0" w:color="auto"/>
              <w:bottom w:val="single" w:sz="6" w:space="0" w:color="auto"/>
            </w:tcBorders>
            <w:vAlign w:val="top"/>
          </w:tcPr>
          <w:p w14:paraId="409CFF45" w14:textId="77777777" w:rsidR="003A4169" w:rsidRPr="009A444B" w:rsidRDefault="003A4169" w:rsidP="00BF6F00">
            <w:pPr>
              <w:pStyle w:val="Tablebody-"/>
              <w:ind w:left="397" w:hanging="397"/>
            </w:pPr>
            <w:r w:rsidRPr="009A444B">
              <w:t>1a</w:t>
            </w:r>
            <w:r w:rsidRPr="009A444B">
              <w:tab/>
              <w:t>Inspection of weld preparation before welding</w:t>
            </w:r>
          </w:p>
          <w:p w14:paraId="61F9CB36" w14:textId="7E966931"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p w14:paraId="46F5CBF4" w14:textId="4504EFDA" w:rsidR="003A4169" w:rsidRPr="009A444B" w:rsidRDefault="003A4169" w:rsidP="00BF6F00">
            <w:pPr>
              <w:pStyle w:val="Tablebody-"/>
              <w:ind w:left="397" w:hanging="397"/>
            </w:pPr>
            <w:r w:rsidRPr="009A444B">
              <w:t>2</w:t>
            </w:r>
            <w:r w:rsidRPr="009A444B">
              <w:tab/>
            </w:r>
            <w:r w:rsidRPr="00E061F1">
              <w:rPr>
                <w:rFonts w:ascii="Cambria Math" w:hAnsi="Cambria Math" w:cs="Cambria Math"/>
              </w:rPr>
              <w:t>≥</w:t>
            </w:r>
            <w:r w:rsidR="003B5FFB">
              <w:t> </w:t>
            </w:r>
            <w:r w:rsidRPr="009A444B">
              <w:t>10</w:t>
            </w:r>
            <w:r w:rsidR="00EA025D">
              <w:t> %</w:t>
            </w:r>
            <w:r w:rsidRPr="009A444B">
              <w:t xml:space="preserve"> ultrasonic (UT) or radiographic (RT) testing</w:t>
            </w:r>
          </w:p>
        </w:tc>
        <w:tc>
          <w:tcPr>
            <w:tcW w:w="2835" w:type="dxa"/>
            <w:tcBorders>
              <w:top w:val="single" w:sz="6" w:space="0" w:color="auto"/>
              <w:bottom w:val="single" w:sz="6" w:space="0" w:color="auto"/>
            </w:tcBorders>
            <w:vAlign w:val="top"/>
          </w:tcPr>
          <w:p w14:paraId="5E9E3AB6" w14:textId="77777777" w:rsidR="003A4169" w:rsidRPr="009A444B" w:rsidRDefault="003A4169" w:rsidP="00BF6F00">
            <w:pPr>
              <w:pStyle w:val="Tablebody-"/>
              <w:ind w:left="624" w:hanging="624"/>
            </w:pPr>
            <w:r w:rsidRPr="009A444B">
              <w:t>re 1a</w:t>
            </w:r>
            <w:r w:rsidRPr="009A444B">
              <w:tab/>
              <w:t>Tolerance of weld preparation to be met, requirement 1, misalignment</w:t>
            </w:r>
            <w:r w:rsidRPr="004C7719">
              <w:t> </w:t>
            </w:r>
            <w:r w:rsidRPr="00E061F1">
              <w:rPr>
                <w:rFonts w:ascii="Cambria Math" w:hAnsi="Cambria Math"/>
              </w:rPr>
              <w:t>≤</w:t>
            </w:r>
            <w:r w:rsidRPr="004C7719">
              <w:t> </w:t>
            </w:r>
            <w:r w:rsidRPr="009A444B">
              <w:t>2</w:t>
            </w:r>
            <w:r>
              <w:t> mm</w:t>
            </w:r>
          </w:p>
          <w:p w14:paraId="773F479C" w14:textId="77777777" w:rsidR="003A4169" w:rsidRPr="009A444B" w:rsidRDefault="003A4169" w:rsidP="00BF6F00">
            <w:pPr>
              <w:pStyle w:val="Tablebody-"/>
              <w:ind w:left="624" w:hanging="624"/>
            </w:pPr>
            <w:r w:rsidRPr="009A444B">
              <w:t>re 1b</w:t>
            </w:r>
            <w:r w:rsidRPr="009A444B">
              <w:tab/>
              <w:t>Requirement 1 and 3</w:t>
            </w:r>
          </w:p>
          <w:p w14:paraId="2A9D31B7" w14:textId="39861E4D" w:rsidR="003A4169" w:rsidRPr="009A444B" w:rsidRDefault="003A4169" w:rsidP="00BF6F00">
            <w:pPr>
              <w:pStyle w:val="Tablebody-"/>
              <w:ind w:left="624" w:hanging="624"/>
            </w:pPr>
            <w:r w:rsidRPr="009A444B">
              <w:t>2</w:t>
            </w:r>
            <w:r w:rsidRPr="009A444B">
              <w:tab/>
              <w:t>Requirement 2</w:t>
            </w:r>
          </w:p>
        </w:tc>
        <w:tc>
          <w:tcPr>
            <w:tcW w:w="2778" w:type="dxa"/>
            <w:tcBorders>
              <w:top w:val="single" w:sz="6" w:space="0" w:color="auto"/>
              <w:bottom w:val="single" w:sz="6" w:space="0" w:color="auto"/>
            </w:tcBorders>
            <w:vAlign w:val="top"/>
          </w:tcPr>
          <w:p w14:paraId="6B8907DA" w14:textId="4480D2AC" w:rsidR="003A4169" w:rsidRPr="009A444B" w:rsidRDefault="003B5FFB" w:rsidP="00BF6F00">
            <w:pPr>
              <w:pStyle w:val="Tablebody-"/>
            </w:pPr>
            <w:r>
              <w:t> </w:t>
            </w:r>
          </w:p>
        </w:tc>
      </w:tr>
      <w:tr w:rsidR="003B5FFB" w14:paraId="2C0B2052" w14:textId="77777777" w:rsidTr="00543E87">
        <w:trPr>
          <w:cantSplit w:val="0"/>
        </w:trPr>
        <w:tc>
          <w:tcPr>
            <w:tcW w:w="3345" w:type="dxa"/>
            <w:tcBorders>
              <w:top w:val="single" w:sz="6" w:space="0" w:color="auto"/>
              <w:bottom w:val="single" w:sz="6" w:space="0" w:color="auto"/>
            </w:tcBorders>
            <w:vAlign w:val="top"/>
          </w:tcPr>
          <w:p w14:paraId="13D0F910" w14:textId="77777777" w:rsidR="003A4169" w:rsidRPr="009A444B" w:rsidRDefault="003A4169" w:rsidP="00BF6F00">
            <w:pPr>
              <w:pStyle w:val="Tablebody-"/>
            </w:pPr>
            <w:r w:rsidRPr="009A444B">
              <w:t>15)</w:t>
            </w:r>
          </w:p>
          <w:p w14:paraId="52EF9D0D" w14:textId="77777777" w:rsidR="003A4169" w:rsidRPr="009A444B" w:rsidRDefault="003A4169" w:rsidP="00BF6F00">
            <w:pPr>
              <w:pStyle w:val="Tablebody-"/>
            </w:pPr>
            <w:r w:rsidRPr="009A444B">
              <w:t>Connection of crossbeam flanges to web of main girder</w:t>
            </w:r>
          </w:p>
          <w:p w14:paraId="4D68DC14" w14:textId="3E21F142" w:rsidR="003A4169" w:rsidRPr="009A444B" w:rsidRDefault="00021C09" w:rsidP="00BF6F00">
            <w:pPr>
              <w:pStyle w:val="FigureImage"/>
              <w:keepNext w:val="0"/>
              <w:spacing w:before="120"/>
            </w:pPr>
            <w:r>
              <w:rPr>
                <w:noProof/>
              </w:rPr>
              <w:drawing>
                <wp:inline distT="0" distB="0" distL="0" distR="0" wp14:anchorId="37314619" wp14:editId="1F863CD2">
                  <wp:extent cx="929640" cy="1106424"/>
                  <wp:effectExtent l="0" t="0" r="3810" b="0"/>
                  <wp:docPr id="892473325" name="tc4_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5" name="tc4_015.tif"/>
                          <pic:cNvPicPr/>
                        </pic:nvPicPr>
                        <pic:blipFill>
                          <a:blip r:embed="rId167" r:link="rId168" cstate="print">
                            <a:extLst>
                              <a:ext uri="{28A0092B-C50C-407E-A947-70E740481C1C}">
                                <a14:useLocalDpi xmlns:a14="http://schemas.microsoft.com/office/drawing/2010/main" val="0"/>
                              </a:ext>
                            </a:extLst>
                          </a:blip>
                          <a:stretch>
                            <a:fillRect/>
                          </a:stretch>
                        </pic:blipFill>
                        <pic:spPr>
                          <a:xfrm>
                            <a:off x="0" y="0"/>
                            <a:ext cx="929640" cy="1106424"/>
                          </a:xfrm>
                          <a:prstGeom prst="rect">
                            <a:avLst/>
                          </a:prstGeom>
                        </pic:spPr>
                      </pic:pic>
                    </a:graphicData>
                  </a:graphic>
                </wp:inline>
              </w:drawing>
            </w:r>
          </w:p>
          <w:p w14:paraId="4ACFDBBC" w14:textId="77777777" w:rsidR="003A4169" w:rsidRPr="009A444B" w:rsidRDefault="003A4169" w:rsidP="00BF6F00">
            <w:pPr>
              <w:pStyle w:val="KeyTitle"/>
              <w:keepNext w:val="0"/>
            </w:pPr>
            <w:r w:rsidRPr="009A444B">
              <w:t>Key</w:t>
            </w:r>
          </w:p>
          <w:p w14:paraId="232D876D" w14:textId="77777777" w:rsidR="003A4169" w:rsidRPr="009A444B" w:rsidRDefault="003A4169" w:rsidP="00BF6F00">
            <w:pPr>
              <w:pStyle w:val="KeyText"/>
              <w:keepNext w:val="0"/>
              <w:ind w:left="284" w:hanging="284"/>
            </w:pPr>
            <w:r w:rsidRPr="009A444B">
              <w:t>1</w:t>
            </w:r>
            <w:r w:rsidRPr="009A444B">
              <w:tab/>
              <w:t>web of main girder</w:t>
            </w:r>
          </w:p>
          <w:p w14:paraId="24B1290E" w14:textId="77777777" w:rsidR="003A4169" w:rsidRPr="009A444B" w:rsidRDefault="003A4169" w:rsidP="00BF6F00">
            <w:pPr>
              <w:pStyle w:val="KeyText"/>
              <w:keepNext w:val="0"/>
              <w:ind w:left="284" w:hanging="284"/>
            </w:pPr>
            <w:r w:rsidRPr="009A444B">
              <w:t>2</w:t>
            </w:r>
            <w:r w:rsidRPr="009A444B">
              <w:tab/>
              <w:t>web of crossbeam</w:t>
            </w:r>
          </w:p>
          <w:p w14:paraId="3B80CA5D" w14:textId="77777777" w:rsidR="003A4169" w:rsidRPr="009A444B" w:rsidRDefault="003A4169" w:rsidP="00BF6F00">
            <w:pPr>
              <w:pStyle w:val="KeyText"/>
              <w:keepNext w:val="0"/>
              <w:ind w:left="284" w:hanging="284"/>
            </w:pPr>
            <w:r w:rsidRPr="009A444B">
              <w:t>3</w:t>
            </w:r>
            <w:r w:rsidRPr="009A444B">
              <w:tab/>
            </w:r>
            <w:r w:rsidRPr="009A444B">
              <w:rPr>
                <w:i/>
              </w:rPr>
              <w:t>t</w:t>
            </w:r>
            <w:r w:rsidRPr="005E6156">
              <w:rPr>
                <w:position w:val="-6"/>
                <w:sz w:val="16"/>
                <w:szCs w:val="16"/>
              </w:rPr>
              <w:t>w,cb</w:t>
            </w:r>
          </w:p>
          <w:p w14:paraId="56E0282D" w14:textId="77777777" w:rsidR="003A4169" w:rsidRPr="009A444B" w:rsidRDefault="003A4169" w:rsidP="00BF6F00">
            <w:pPr>
              <w:pStyle w:val="KeyText"/>
              <w:keepNext w:val="0"/>
              <w:ind w:left="284" w:hanging="284"/>
            </w:pPr>
            <w:r w:rsidRPr="009A444B">
              <w:t>4</w:t>
            </w:r>
            <w:r w:rsidRPr="009A444B">
              <w:tab/>
              <w:t>misalignment</w:t>
            </w:r>
            <w:r w:rsidRPr="004C7719">
              <w:t> </w:t>
            </w:r>
            <w:r w:rsidRPr="00E061F1">
              <w:rPr>
                <w:rFonts w:ascii="Cambria Math" w:hAnsi="Cambria Math"/>
              </w:rPr>
              <w:t>≤</w:t>
            </w:r>
            <w:r w:rsidRPr="004C7719">
              <w:t> </w:t>
            </w:r>
            <w:r w:rsidRPr="009A444B">
              <w:t xml:space="preserve">0,5 </w:t>
            </w:r>
            <w:r w:rsidRPr="009A444B">
              <w:rPr>
                <w:i/>
              </w:rPr>
              <w:t>t</w:t>
            </w:r>
            <w:r w:rsidRPr="005E6156">
              <w:rPr>
                <w:position w:val="-6"/>
                <w:sz w:val="16"/>
                <w:szCs w:val="16"/>
              </w:rPr>
              <w:t>w,cb</w:t>
            </w:r>
          </w:p>
          <w:p w14:paraId="707230BE" w14:textId="77777777" w:rsidR="003A4169" w:rsidRPr="009A444B" w:rsidRDefault="003A4169" w:rsidP="00BF6F00">
            <w:pPr>
              <w:pStyle w:val="KeyText"/>
              <w:keepNext w:val="0"/>
              <w:ind w:left="284" w:hanging="284"/>
            </w:pPr>
            <w:r w:rsidRPr="009A444B">
              <w:t>5</w:t>
            </w:r>
            <w:r w:rsidRPr="009A444B">
              <w:tab/>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2</m:t>
                  </m:r>
                </m:den>
              </m:f>
              <m:r>
                <w:rPr>
                  <w:rFonts w:ascii="Cambria Math" w:hAnsi="Cambria Math"/>
                </w:rPr>
                <m:t>≥8</m:t>
              </m:r>
            </m:oMath>
            <w:r w:rsidRPr="009A444B">
              <w:t xml:space="preserve">, where </w:t>
            </w:r>
            <w:r w:rsidRPr="009A444B">
              <w:rPr>
                <w:i/>
              </w:rPr>
              <w:t>t</w:t>
            </w:r>
            <w:r w:rsidRPr="005E6156">
              <w:rPr>
                <w:position w:val="-6"/>
                <w:sz w:val="16"/>
                <w:szCs w:val="16"/>
              </w:rPr>
              <w:t>w</w:t>
            </w:r>
            <w:r w:rsidRPr="009A444B">
              <w:t xml:space="preserve"> is the web thickness of the main girder.</w:t>
            </w:r>
          </w:p>
        </w:tc>
        <w:tc>
          <w:tcPr>
            <w:tcW w:w="1757" w:type="dxa"/>
            <w:tcBorders>
              <w:top w:val="single" w:sz="6" w:space="0" w:color="auto"/>
              <w:bottom w:val="single" w:sz="6" w:space="0" w:color="auto"/>
            </w:tcBorders>
            <w:vAlign w:val="top"/>
          </w:tcPr>
          <w:p w14:paraId="07CCAC7A" w14:textId="68918E9C" w:rsidR="003A4169" w:rsidRPr="009A444B" w:rsidRDefault="003A4169" w:rsidP="00BF6F00">
            <w:pPr>
              <w:pStyle w:val="Tablebody-"/>
              <w:jc w:val="center"/>
            </w:pPr>
            <w:r w:rsidRPr="009A444B">
              <w:t>independent on stress level</w:t>
            </w:r>
          </w:p>
        </w:tc>
        <w:tc>
          <w:tcPr>
            <w:tcW w:w="3061" w:type="dxa"/>
            <w:tcBorders>
              <w:top w:val="single" w:sz="6" w:space="0" w:color="auto"/>
              <w:bottom w:val="single" w:sz="6" w:space="0" w:color="auto"/>
            </w:tcBorders>
            <w:vAlign w:val="top"/>
          </w:tcPr>
          <w:p w14:paraId="52017938" w14:textId="77777777" w:rsidR="003A4169" w:rsidRPr="009A444B" w:rsidRDefault="003A4169" w:rsidP="00BF6F00">
            <w:pPr>
              <w:pStyle w:val="Tablebody-"/>
              <w:ind w:left="397" w:hanging="397"/>
            </w:pPr>
            <w:r w:rsidRPr="009A444B">
              <w:t>1a</w:t>
            </w:r>
            <w:r w:rsidRPr="009A444B">
              <w:tab/>
              <w:t>Inspection of weld preparation before welding</w:t>
            </w:r>
          </w:p>
          <w:p w14:paraId="5ADB13F8" w14:textId="05DA758F" w:rsidR="003A4169" w:rsidRPr="009A444B" w:rsidRDefault="003A4169" w:rsidP="00BF6F00">
            <w:pPr>
              <w:pStyle w:val="Tablebody-"/>
              <w:ind w:left="397" w:hanging="397"/>
            </w:pPr>
            <w:r w:rsidRPr="009A444B">
              <w:t>1b</w:t>
            </w:r>
            <w:r w:rsidRPr="009A444B">
              <w:tab/>
              <w:t>100</w:t>
            </w:r>
            <w:r w:rsidR="00EA025D">
              <w:t> %</w:t>
            </w:r>
            <w:r w:rsidRPr="009A444B">
              <w:t xml:space="preserve"> visual inspection after welding</w:t>
            </w:r>
          </w:p>
        </w:tc>
        <w:tc>
          <w:tcPr>
            <w:tcW w:w="2835" w:type="dxa"/>
            <w:tcBorders>
              <w:top w:val="single" w:sz="6" w:space="0" w:color="auto"/>
              <w:bottom w:val="single" w:sz="6" w:space="0" w:color="auto"/>
            </w:tcBorders>
            <w:vAlign w:val="top"/>
          </w:tcPr>
          <w:p w14:paraId="2199E670" w14:textId="77777777" w:rsidR="003A4169" w:rsidRPr="009A444B" w:rsidRDefault="003A4169" w:rsidP="00BF6F00">
            <w:pPr>
              <w:pStyle w:val="Tablebody-"/>
              <w:ind w:left="624" w:hanging="624"/>
            </w:pPr>
            <w:r w:rsidRPr="009A444B">
              <w:t>re 1a</w:t>
            </w:r>
            <w:r w:rsidRPr="009A444B">
              <w:tab/>
              <w:t>Tolerance of weld preparation to be met, misalignment 0,5</w:t>
            </w:r>
            <w:r w:rsidRPr="004C7719">
              <w:t> </w:t>
            </w:r>
            <w:r w:rsidRPr="00E061F1">
              <w:rPr>
                <w:rFonts w:ascii="Cambria Math" w:hAnsi="Cambria Math"/>
              </w:rPr>
              <w:t>≤</w:t>
            </w:r>
            <w:r w:rsidRPr="004C7719">
              <w:t> </w:t>
            </w:r>
            <w:r w:rsidRPr="009A444B">
              <w:rPr>
                <w:i/>
              </w:rPr>
              <w:t>t</w:t>
            </w:r>
            <w:r w:rsidRPr="00F3283B">
              <w:rPr>
                <w:position w:val="-6"/>
                <w:sz w:val="16"/>
                <w:szCs w:val="16"/>
              </w:rPr>
              <w:t>w,cb</w:t>
            </w:r>
          </w:p>
          <w:p w14:paraId="74F0A415" w14:textId="5BD7DC4E" w:rsidR="003A4169" w:rsidRPr="009A444B" w:rsidRDefault="003A4169" w:rsidP="00BF6F00">
            <w:pPr>
              <w:pStyle w:val="Tablebody-"/>
              <w:ind w:left="624" w:hanging="624"/>
            </w:pPr>
            <w:r w:rsidRPr="009A444B">
              <w:t>re 1b</w:t>
            </w:r>
            <w:r w:rsidRPr="009A444B">
              <w:tab/>
              <w:t>Requirement 1 and 3</w:t>
            </w:r>
          </w:p>
        </w:tc>
        <w:tc>
          <w:tcPr>
            <w:tcW w:w="2778" w:type="dxa"/>
            <w:tcBorders>
              <w:top w:val="single" w:sz="6" w:space="0" w:color="auto"/>
              <w:bottom w:val="single" w:sz="6" w:space="0" w:color="auto"/>
            </w:tcBorders>
            <w:vAlign w:val="top"/>
          </w:tcPr>
          <w:p w14:paraId="4ED3BE1A" w14:textId="77777777" w:rsidR="003A4169" w:rsidRDefault="003A4169" w:rsidP="003B5FFB">
            <w:pPr>
              <w:pStyle w:val="Tablebody-"/>
            </w:pPr>
            <w:r w:rsidRPr="009A444B">
              <w:t>1. Webs of main girders, requirement 4.</w:t>
            </w:r>
          </w:p>
          <w:p w14:paraId="2C30CAAE" w14:textId="77777777" w:rsidR="003A4169" w:rsidRPr="009A444B" w:rsidRDefault="003A4169" w:rsidP="003B5FFB">
            <w:pPr>
              <w:pStyle w:val="Tablebody-"/>
            </w:pPr>
            <w:r w:rsidRPr="009A444B">
              <w:t>2. For smaller plate thicknesses also single V-welds with root run and capping run may be used, see 13).</w:t>
            </w:r>
          </w:p>
          <w:p w14:paraId="66DC49E1" w14:textId="77777777" w:rsidR="003A4169" w:rsidRPr="009A444B" w:rsidRDefault="003A4169" w:rsidP="003B5FFB">
            <w:pPr>
              <w:pStyle w:val="Tablebody-"/>
            </w:pPr>
            <w:r w:rsidRPr="009A444B">
              <w:t>3. Only full penetration butt welds with root run and capping run should be used.</w:t>
            </w:r>
          </w:p>
        </w:tc>
      </w:tr>
      <w:tr w:rsidR="003B5FFB" w14:paraId="7D9F022C" w14:textId="77777777" w:rsidTr="00543E87">
        <w:trPr>
          <w:cantSplit w:val="0"/>
        </w:trPr>
        <w:tc>
          <w:tcPr>
            <w:tcW w:w="3345" w:type="dxa"/>
            <w:tcBorders>
              <w:top w:val="single" w:sz="6" w:space="0" w:color="auto"/>
            </w:tcBorders>
            <w:vAlign w:val="top"/>
          </w:tcPr>
          <w:p w14:paraId="41E3ACA0" w14:textId="77777777" w:rsidR="003A4169" w:rsidRPr="009A444B" w:rsidRDefault="003A4169" w:rsidP="003B5FFB">
            <w:pPr>
              <w:pStyle w:val="Tablebody-"/>
              <w:keepNext/>
            </w:pPr>
            <w:r w:rsidRPr="009A444B">
              <w:t>16)</w:t>
            </w:r>
          </w:p>
          <w:p w14:paraId="566250DD" w14:textId="77777777" w:rsidR="003A4169" w:rsidRPr="009A444B" w:rsidRDefault="003A4169" w:rsidP="00BF6F00">
            <w:pPr>
              <w:pStyle w:val="Tablebody-"/>
            </w:pPr>
            <w:r w:rsidRPr="009A444B">
              <w:t>In plane connection of flanges of crossbeams and main girders</w:t>
            </w:r>
          </w:p>
          <w:p w14:paraId="14C506DA" w14:textId="0D73D006" w:rsidR="003A4169" w:rsidRPr="009A444B" w:rsidRDefault="00021C09" w:rsidP="00BF6F00">
            <w:pPr>
              <w:pStyle w:val="FigureImage"/>
              <w:keepNext w:val="0"/>
              <w:spacing w:before="120"/>
            </w:pPr>
            <w:r>
              <w:rPr>
                <w:noProof/>
              </w:rPr>
              <w:drawing>
                <wp:inline distT="0" distB="0" distL="0" distR="0" wp14:anchorId="2F001F2B" wp14:editId="7BD80FBD">
                  <wp:extent cx="858012" cy="1490472"/>
                  <wp:effectExtent l="0" t="0" r="0" b="0"/>
                  <wp:docPr id="892473327" name="tc4_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27" name="tc4_016.tif"/>
                          <pic:cNvPicPr/>
                        </pic:nvPicPr>
                        <pic:blipFill>
                          <a:blip r:embed="rId169" r:link="rId170" cstate="print">
                            <a:extLst>
                              <a:ext uri="{28A0092B-C50C-407E-A947-70E740481C1C}">
                                <a14:useLocalDpi xmlns:a14="http://schemas.microsoft.com/office/drawing/2010/main" val="0"/>
                              </a:ext>
                            </a:extLst>
                          </a:blip>
                          <a:stretch>
                            <a:fillRect/>
                          </a:stretch>
                        </pic:blipFill>
                        <pic:spPr>
                          <a:xfrm>
                            <a:off x="0" y="0"/>
                            <a:ext cx="858012" cy="1490472"/>
                          </a:xfrm>
                          <a:prstGeom prst="rect">
                            <a:avLst/>
                          </a:prstGeom>
                        </pic:spPr>
                      </pic:pic>
                    </a:graphicData>
                  </a:graphic>
                </wp:inline>
              </w:drawing>
            </w:r>
          </w:p>
          <w:p w14:paraId="65A4A77E" w14:textId="77777777" w:rsidR="003A4169" w:rsidRPr="009A444B" w:rsidRDefault="003A4169" w:rsidP="00BF6F00">
            <w:pPr>
              <w:pStyle w:val="KeyTitle"/>
              <w:keepNext w:val="0"/>
            </w:pPr>
            <w:r w:rsidRPr="009A444B">
              <w:t>Key</w:t>
            </w:r>
          </w:p>
          <w:p w14:paraId="78BA85DB" w14:textId="77777777" w:rsidR="003A4169" w:rsidRPr="009A444B" w:rsidRDefault="003A4169" w:rsidP="00BF6F00">
            <w:pPr>
              <w:pStyle w:val="KeyText"/>
              <w:keepNext w:val="0"/>
              <w:ind w:left="284" w:hanging="284"/>
            </w:pPr>
            <w:r w:rsidRPr="009A444B">
              <w:t>1</w:t>
            </w:r>
            <w:r w:rsidRPr="009A444B">
              <w:tab/>
              <w:t>main girder</w:t>
            </w:r>
          </w:p>
          <w:p w14:paraId="26AE10C8" w14:textId="77777777" w:rsidR="003A4169" w:rsidRPr="009A444B" w:rsidRDefault="003A4169" w:rsidP="00BF6F00">
            <w:pPr>
              <w:pStyle w:val="KeyText"/>
              <w:keepNext w:val="0"/>
              <w:ind w:left="284" w:hanging="284"/>
            </w:pPr>
            <w:r w:rsidRPr="009A444B">
              <w:t>2</w:t>
            </w:r>
            <w:r w:rsidRPr="009A444B">
              <w:tab/>
              <w:t>crossbeam</w:t>
            </w:r>
          </w:p>
          <w:p w14:paraId="7EC6839F" w14:textId="77777777" w:rsidR="003A4169" w:rsidRPr="009A444B" w:rsidRDefault="003A4169" w:rsidP="00BF6F00">
            <w:pPr>
              <w:pStyle w:val="KeyText"/>
              <w:keepNext w:val="0"/>
              <w:ind w:left="284" w:hanging="284"/>
            </w:pPr>
            <w:r w:rsidRPr="009A444B">
              <w:t>3</w:t>
            </w:r>
            <w:r w:rsidRPr="009A444B">
              <w:tab/>
            </w:r>
            <w:r w:rsidRPr="009A444B">
              <w:rPr>
                <w:i/>
              </w:rPr>
              <w:t>b</w:t>
            </w:r>
            <w:r w:rsidRPr="005E6156">
              <w:rPr>
                <w:position w:val="-6"/>
                <w:sz w:val="16"/>
                <w:szCs w:val="16"/>
              </w:rPr>
              <w:t>crossb</w:t>
            </w:r>
          </w:p>
          <w:p w14:paraId="20B46918" w14:textId="77777777" w:rsidR="003A4169" w:rsidRPr="009A444B" w:rsidRDefault="003A4169" w:rsidP="00BF6F00">
            <w:pPr>
              <w:pStyle w:val="KeyText"/>
              <w:keepNext w:val="0"/>
              <w:ind w:left="284" w:hanging="284"/>
            </w:pPr>
            <w:r w:rsidRPr="009A444B">
              <w:t>4</w:t>
            </w:r>
            <w:r w:rsidRPr="009A444B">
              <w:tab/>
            </w:r>
            <w:r w:rsidRPr="009A444B">
              <w:rPr>
                <w:i/>
              </w:rPr>
              <w:t>b</w:t>
            </w:r>
            <w:r w:rsidRPr="005E6156">
              <w:rPr>
                <w:position w:val="-6"/>
                <w:sz w:val="16"/>
                <w:szCs w:val="16"/>
              </w:rPr>
              <w:t>main girder</w:t>
            </w:r>
          </w:p>
        </w:tc>
        <w:tc>
          <w:tcPr>
            <w:tcW w:w="1757" w:type="dxa"/>
            <w:tcBorders>
              <w:top w:val="single" w:sz="6" w:space="0" w:color="auto"/>
            </w:tcBorders>
            <w:vAlign w:val="top"/>
          </w:tcPr>
          <w:p w14:paraId="44307AC9" w14:textId="77777777" w:rsidR="003A4169" w:rsidRPr="009A444B" w:rsidRDefault="003A4169" w:rsidP="00BF6F00">
            <w:pPr>
              <w:pStyle w:val="Tablebody-"/>
              <w:jc w:val="center"/>
            </w:pPr>
            <w:r w:rsidRPr="009A444B">
              <w:t>minimum radius at connection</w:t>
            </w:r>
          </w:p>
          <w:p w14:paraId="12E34C49" w14:textId="77777777" w:rsidR="003A4169" w:rsidRPr="009A444B" w:rsidRDefault="003A4169" w:rsidP="00BF6F00">
            <w:pPr>
              <w:pStyle w:val="Tablebody-"/>
              <w:jc w:val="center"/>
            </w:pPr>
            <w:r w:rsidRPr="009A444B">
              <w:t xml:space="preserve">min </w:t>
            </w:r>
            <w:r w:rsidRPr="009A444B">
              <w:rPr>
                <w:i/>
              </w:rPr>
              <w:t>r</w:t>
            </w:r>
            <w:r w:rsidRPr="004C7719">
              <w:t> </w:t>
            </w:r>
            <w:r w:rsidRPr="00E061F1">
              <w:rPr>
                <w:rFonts w:ascii="Cambria Math" w:hAnsi="Cambria Math"/>
              </w:rPr>
              <w:t>=</w:t>
            </w:r>
            <w:r w:rsidRPr="004C7719">
              <w:t> </w:t>
            </w:r>
            <w:r w:rsidRPr="009A444B">
              <w:t>150</w:t>
            </w:r>
            <w:r>
              <w:t> mm</w:t>
            </w:r>
            <w:r w:rsidRPr="009A444B">
              <w:t>,</w:t>
            </w:r>
          </w:p>
          <w:p w14:paraId="4DEC9B88" w14:textId="77777777" w:rsidR="003A4169" w:rsidRDefault="003A4169" w:rsidP="00BF6F00">
            <w:pPr>
              <w:pStyle w:val="Tablebody-"/>
              <w:jc w:val="center"/>
            </w:pPr>
            <w:r w:rsidRPr="009A444B">
              <w:t>Otherwise fatigue verification is required: also applies to continuous crossbeams.</w:t>
            </w:r>
          </w:p>
          <w:p w14:paraId="61E0C9E6" w14:textId="7FF50569" w:rsidR="003A4169" w:rsidRPr="009A444B" w:rsidRDefault="003A4169" w:rsidP="00BF6F00">
            <w:pPr>
              <w:pStyle w:val="Tablebody-"/>
              <w:jc w:val="center"/>
            </w:pPr>
            <w:r w:rsidRPr="009A444B">
              <w:t>All plate thicknesses are equal.</w:t>
            </w:r>
          </w:p>
        </w:tc>
        <w:tc>
          <w:tcPr>
            <w:tcW w:w="3061" w:type="dxa"/>
            <w:tcBorders>
              <w:top w:val="single" w:sz="6" w:space="0" w:color="auto"/>
            </w:tcBorders>
            <w:vAlign w:val="top"/>
          </w:tcPr>
          <w:p w14:paraId="07AE5AAB" w14:textId="77777777" w:rsidR="003A4169" w:rsidRPr="009A444B" w:rsidRDefault="003A4169" w:rsidP="00BF6F00">
            <w:pPr>
              <w:pStyle w:val="Tablebody-"/>
            </w:pPr>
          </w:p>
        </w:tc>
        <w:tc>
          <w:tcPr>
            <w:tcW w:w="2835" w:type="dxa"/>
            <w:tcBorders>
              <w:top w:val="single" w:sz="6" w:space="0" w:color="auto"/>
            </w:tcBorders>
            <w:vAlign w:val="top"/>
          </w:tcPr>
          <w:p w14:paraId="46D90AFE" w14:textId="77777777" w:rsidR="003A4169" w:rsidRPr="009A444B" w:rsidRDefault="003A4169" w:rsidP="00BF6F00">
            <w:pPr>
              <w:pStyle w:val="Tablebody-"/>
            </w:pPr>
          </w:p>
        </w:tc>
        <w:tc>
          <w:tcPr>
            <w:tcW w:w="2778" w:type="dxa"/>
            <w:tcBorders>
              <w:top w:val="single" w:sz="6" w:space="0" w:color="auto"/>
            </w:tcBorders>
            <w:vAlign w:val="top"/>
          </w:tcPr>
          <w:p w14:paraId="0F8786F2" w14:textId="77777777" w:rsidR="003A4169" w:rsidRPr="009A444B" w:rsidRDefault="003A4169" w:rsidP="00BF6F00">
            <w:pPr>
              <w:pStyle w:val="Tablebody-"/>
            </w:pPr>
            <w:r w:rsidRPr="009A444B">
              <w:t>Transitions to be ground.</w:t>
            </w:r>
          </w:p>
          <w:p w14:paraId="7B5B6E2F" w14:textId="666FC2D0" w:rsidR="003A4169" w:rsidRPr="009A444B" w:rsidRDefault="003A4169" w:rsidP="00BF6F00">
            <w:pPr>
              <w:pStyle w:val="Tablebody-"/>
            </w:pPr>
            <w:r w:rsidRPr="009A444B">
              <w:t>Design with fatigue verification.</w:t>
            </w:r>
          </w:p>
        </w:tc>
      </w:tr>
    </w:tbl>
    <w:p w14:paraId="582350FD" w14:textId="612EFE46" w:rsidR="003A4169" w:rsidRDefault="003A4169" w:rsidP="009D7083">
      <w:pPr>
        <w:pStyle w:val="BodyText"/>
      </w:pPr>
    </w:p>
    <w:p w14:paraId="713F6032" w14:textId="77777777" w:rsidR="00AA4DEB" w:rsidRDefault="00AA4DEB" w:rsidP="009D7083">
      <w:pPr>
        <w:pStyle w:val="BodyText"/>
        <w:sectPr w:rsidR="00AA4DEB" w:rsidSect="00AA4DEB">
          <w:pgSz w:w="16838" w:h="11906" w:orient="landscape" w:code="9"/>
          <w:pgMar w:top="851" w:right="1644" w:bottom="737" w:left="1418" w:header="709" w:footer="284" w:gutter="567"/>
          <w:cols w:space="708"/>
          <w:docGrid w:linePitch="360"/>
        </w:sectPr>
      </w:pPr>
    </w:p>
    <w:p w14:paraId="5DE6CF41" w14:textId="63974612" w:rsidR="003A4169" w:rsidRPr="009A444B" w:rsidRDefault="003A4169" w:rsidP="00AA4DEB">
      <w:pPr>
        <w:pStyle w:val="Tabletitle"/>
        <w:spacing w:before="0"/>
      </w:pPr>
      <w:r>
        <w:t>Table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3</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C</w:instrText>
      </w:r>
      <w:r w:rsidRPr="009A444B">
        <w:fldChar w:fldCharType="end"/>
      </w:r>
      <w:r w:rsidRPr="009A444B">
        <w:instrText xml:space="preserve">." "" </w:instrText>
      </w:r>
      <w:r w:rsidRPr="009A444B">
        <w:fldChar w:fldCharType="separate"/>
      </w:r>
      <w:r w:rsidR="00D64118">
        <w:rPr>
          <w:noProof/>
        </w:rPr>
        <w:t>C</w:t>
      </w:r>
      <w:r w:rsidR="00D64118" w:rsidRPr="009A444B">
        <w:rPr>
          <w:noProof/>
        </w:rPr>
        <w:t>.</w:t>
      </w:r>
      <w:r w:rsidRPr="009A444B">
        <w:fldChar w:fldCharType="end"/>
      </w:r>
      <w:r w:rsidRPr="009A444B">
        <w:fldChar w:fldCharType="begin"/>
      </w:r>
      <w:r w:rsidRPr="009A444B">
        <w:instrText xml:space="preserve">SEQ Table </w:instrText>
      </w:r>
      <w:r w:rsidRPr="009A444B">
        <w:fldChar w:fldCharType="separate"/>
      </w:r>
      <w:r w:rsidR="00D64118">
        <w:rPr>
          <w:noProof/>
        </w:rPr>
        <w:t>5</w:t>
      </w:r>
      <w:r w:rsidRPr="009A444B">
        <w:fldChar w:fldCharType="end"/>
      </w:r>
      <w:r>
        <w:t xml:space="preserve"> — </w:t>
      </w:r>
      <w:r w:rsidRPr="009A444B">
        <w:t xml:space="preserve">Conditions supplementary to </w:t>
      </w:r>
      <w:r>
        <w:t>EN ISO </w:t>
      </w:r>
      <w:r w:rsidRPr="009A444B">
        <w:t>5817, quality level B</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20" w:firstRow="1" w:lastRow="0" w:firstColumn="0" w:lastColumn="0" w:noHBand="1" w:noVBand="1"/>
      </w:tblPr>
      <w:tblGrid>
        <w:gridCol w:w="850"/>
        <w:gridCol w:w="3685"/>
        <w:gridCol w:w="5216"/>
      </w:tblGrid>
      <w:tr w:rsidR="003A4169" w14:paraId="7349D42D" w14:textId="77777777" w:rsidTr="003B5FFB">
        <w:trPr>
          <w:cantSplit/>
          <w:tblHeader/>
          <w:jc w:val="center"/>
        </w:trPr>
        <w:tc>
          <w:tcPr>
            <w:tcW w:w="850" w:type="dxa"/>
            <w:tcBorders>
              <w:top w:val="single" w:sz="12" w:space="0" w:color="auto"/>
              <w:left w:val="single" w:sz="12" w:space="0" w:color="auto"/>
              <w:bottom w:val="single" w:sz="12" w:space="0" w:color="auto"/>
            </w:tcBorders>
          </w:tcPr>
          <w:p w14:paraId="7AA9C62E" w14:textId="77777777" w:rsidR="003A4169" w:rsidRPr="009A444B" w:rsidRDefault="003A4169" w:rsidP="003B5FFB">
            <w:pPr>
              <w:pStyle w:val="Tableheader"/>
            </w:pPr>
            <w:r w:rsidRPr="009A444B">
              <w:t>To No.</w:t>
            </w:r>
          </w:p>
        </w:tc>
        <w:tc>
          <w:tcPr>
            <w:tcW w:w="3685" w:type="dxa"/>
            <w:tcBorders>
              <w:top w:val="single" w:sz="12" w:space="0" w:color="auto"/>
              <w:bottom w:val="single" w:sz="12" w:space="0" w:color="auto"/>
            </w:tcBorders>
          </w:tcPr>
          <w:p w14:paraId="5E24BD2F" w14:textId="77777777" w:rsidR="003A4169" w:rsidRPr="009A444B" w:rsidRDefault="003A4169" w:rsidP="003B5FFB">
            <w:pPr>
              <w:pStyle w:val="Tableheader"/>
            </w:pPr>
            <w:r w:rsidRPr="009A444B">
              <w:t>Discontinuity</w:t>
            </w:r>
          </w:p>
        </w:tc>
        <w:tc>
          <w:tcPr>
            <w:tcW w:w="5216" w:type="dxa"/>
            <w:tcBorders>
              <w:top w:val="single" w:sz="12" w:space="0" w:color="auto"/>
              <w:bottom w:val="single" w:sz="12" w:space="0" w:color="auto"/>
              <w:right w:val="single" w:sz="12" w:space="0" w:color="auto"/>
            </w:tcBorders>
          </w:tcPr>
          <w:p w14:paraId="427A9242" w14:textId="77777777" w:rsidR="003A4169" w:rsidRPr="009A444B" w:rsidRDefault="003A4169" w:rsidP="003B5FFB">
            <w:pPr>
              <w:pStyle w:val="Tableheader"/>
            </w:pPr>
            <w:r w:rsidRPr="009A444B">
              <w:t>Supplementary requirement</w:t>
            </w:r>
          </w:p>
        </w:tc>
      </w:tr>
      <w:tr w:rsidR="003A4169" w14:paraId="1D89A0FA" w14:textId="77777777" w:rsidTr="003B5FFB">
        <w:trPr>
          <w:cantSplit/>
          <w:jc w:val="center"/>
        </w:trPr>
        <w:tc>
          <w:tcPr>
            <w:tcW w:w="850" w:type="dxa"/>
            <w:tcBorders>
              <w:top w:val="single" w:sz="12" w:space="0" w:color="auto"/>
              <w:left w:val="single" w:sz="12" w:space="0" w:color="auto"/>
            </w:tcBorders>
          </w:tcPr>
          <w:p w14:paraId="725DB942" w14:textId="77777777" w:rsidR="003A4169" w:rsidRPr="009A444B" w:rsidRDefault="003A4169" w:rsidP="003B5FFB">
            <w:pPr>
              <w:pStyle w:val="Tablebody"/>
              <w:jc w:val="center"/>
            </w:pPr>
            <w:r w:rsidRPr="009A444B">
              <w:t>3</w:t>
            </w:r>
          </w:p>
        </w:tc>
        <w:tc>
          <w:tcPr>
            <w:tcW w:w="3685" w:type="dxa"/>
            <w:tcBorders>
              <w:top w:val="single" w:sz="12" w:space="0" w:color="auto"/>
            </w:tcBorders>
          </w:tcPr>
          <w:p w14:paraId="1098FD02" w14:textId="77777777" w:rsidR="003A4169" w:rsidRPr="009A444B" w:rsidRDefault="003A4169" w:rsidP="003B5FFB">
            <w:pPr>
              <w:pStyle w:val="Tablebody"/>
            </w:pPr>
            <w:r w:rsidRPr="009A444B">
              <w:t>Porosity and gas pores</w:t>
            </w:r>
          </w:p>
        </w:tc>
        <w:tc>
          <w:tcPr>
            <w:tcW w:w="5216" w:type="dxa"/>
            <w:tcBorders>
              <w:top w:val="single" w:sz="12" w:space="0" w:color="auto"/>
              <w:right w:val="single" w:sz="12" w:space="0" w:color="auto"/>
            </w:tcBorders>
          </w:tcPr>
          <w:p w14:paraId="582EFC15" w14:textId="77777777" w:rsidR="003A4169" w:rsidRPr="009A444B" w:rsidRDefault="003A4169" w:rsidP="003B5FFB">
            <w:pPr>
              <w:pStyle w:val="Tablebody"/>
            </w:pPr>
            <w:r w:rsidRPr="009A444B">
              <w:t>only singular small pores acceptable</w:t>
            </w:r>
          </w:p>
        </w:tc>
      </w:tr>
      <w:tr w:rsidR="003A4169" w14:paraId="6E0DE691" w14:textId="77777777" w:rsidTr="003B5FFB">
        <w:trPr>
          <w:cantSplit/>
          <w:jc w:val="center"/>
        </w:trPr>
        <w:tc>
          <w:tcPr>
            <w:tcW w:w="850" w:type="dxa"/>
            <w:tcBorders>
              <w:left w:val="single" w:sz="12" w:space="0" w:color="auto"/>
            </w:tcBorders>
          </w:tcPr>
          <w:p w14:paraId="43F14726" w14:textId="77777777" w:rsidR="003A4169" w:rsidRPr="009A444B" w:rsidRDefault="003A4169" w:rsidP="003B5FFB">
            <w:pPr>
              <w:pStyle w:val="Tablebody"/>
              <w:jc w:val="center"/>
            </w:pPr>
            <w:r w:rsidRPr="009A444B">
              <w:t>4</w:t>
            </w:r>
          </w:p>
        </w:tc>
        <w:tc>
          <w:tcPr>
            <w:tcW w:w="3685" w:type="dxa"/>
          </w:tcPr>
          <w:p w14:paraId="1A435CB7" w14:textId="77777777" w:rsidR="003A4169" w:rsidRPr="009A444B" w:rsidRDefault="003A4169" w:rsidP="003B5FFB">
            <w:pPr>
              <w:pStyle w:val="Tablebody"/>
            </w:pPr>
            <w:r w:rsidRPr="009A444B">
              <w:t>Localized (clustered) porosity</w:t>
            </w:r>
          </w:p>
        </w:tc>
        <w:tc>
          <w:tcPr>
            <w:tcW w:w="5216" w:type="dxa"/>
            <w:tcBorders>
              <w:right w:val="single" w:sz="12" w:space="0" w:color="auto"/>
            </w:tcBorders>
          </w:tcPr>
          <w:p w14:paraId="25489F24" w14:textId="3430372F" w:rsidR="003A4169" w:rsidRPr="009A444B" w:rsidRDefault="003A4169" w:rsidP="003B5FFB">
            <w:pPr>
              <w:pStyle w:val="Tablebody"/>
            </w:pPr>
            <w:r w:rsidRPr="009A444B">
              <w:t>maximum volume of pores: 2</w:t>
            </w:r>
            <w:r w:rsidR="00EA025D">
              <w:t> %</w:t>
            </w:r>
          </w:p>
        </w:tc>
      </w:tr>
      <w:tr w:rsidR="003A4169" w14:paraId="525CC4C2" w14:textId="77777777" w:rsidTr="003B5FFB">
        <w:trPr>
          <w:cantSplit/>
          <w:jc w:val="center"/>
        </w:trPr>
        <w:tc>
          <w:tcPr>
            <w:tcW w:w="850" w:type="dxa"/>
            <w:tcBorders>
              <w:left w:val="single" w:sz="12" w:space="0" w:color="auto"/>
              <w:bottom w:val="single" w:sz="4" w:space="0" w:color="auto"/>
            </w:tcBorders>
          </w:tcPr>
          <w:p w14:paraId="26533540" w14:textId="77777777" w:rsidR="003A4169" w:rsidRPr="009A444B" w:rsidRDefault="003A4169" w:rsidP="003B5FFB">
            <w:pPr>
              <w:pStyle w:val="Tablebody"/>
              <w:jc w:val="center"/>
            </w:pPr>
            <w:r w:rsidRPr="009A444B">
              <w:t>5</w:t>
            </w:r>
          </w:p>
        </w:tc>
        <w:tc>
          <w:tcPr>
            <w:tcW w:w="3685" w:type="dxa"/>
            <w:tcBorders>
              <w:bottom w:val="single" w:sz="4" w:space="0" w:color="auto"/>
            </w:tcBorders>
          </w:tcPr>
          <w:p w14:paraId="612E935E" w14:textId="77777777" w:rsidR="003A4169" w:rsidRPr="009A444B" w:rsidRDefault="003A4169" w:rsidP="003B5FFB">
            <w:pPr>
              <w:pStyle w:val="Tablebody"/>
            </w:pPr>
            <w:r w:rsidRPr="009A444B">
              <w:t>Gas canal, long pores</w:t>
            </w:r>
          </w:p>
        </w:tc>
        <w:tc>
          <w:tcPr>
            <w:tcW w:w="5216" w:type="dxa"/>
            <w:tcBorders>
              <w:bottom w:val="single" w:sz="4" w:space="0" w:color="auto"/>
              <w:right w:val="single" w:sz="12" w:space="0" w:color="auto"/>
            </w:tcBorders>
          </w:tcPr>
          <w:p w14:paraId="52D8630D" w14:textId="77777777" w:rsidR="003A4169" w:rsidRPr="009A444B" w:rsidRDefault="003A4169" w:rsidP="003B5FFB">
            <w:pPr>
              <w:pStyle w:val="Tablebody"/>
            </w:pPr>
            <w:r w:rsidRPr="009A444B">
              <w:t>no long pores</w:t>
            </w:r>
          </w:p>
        </w:tc>
      </w:tr>
      <w:tr w:rsidR="003A4169" w14:paraId="54CC5D2A" w14:textId="77777777" w:rsidTr="003B5FFB">
        <w:trPr>
          <w:cantSplit/>
          <w:jc w:val="center"/>
        </w:trPr>
        <w:tc>
          <w:tcPr>
            <w:tcW w:w="850" w:type="dxa"/>
            <w:tcBorders>
              <w:left w:val="single" w:sz="12" w:space="0" w:color="auto"/>
              <w:bottom w:val="nil"/>
            </w:tcBorders>
          </w:tcPr>
          <w:p w14:paraId="4BF53AEA" w14:textId="77777777" w:rsidR="003A4169" w:rsidRPr="009A444B" w:rsidRDefault="003A4169" w:rsidP="003B5FFB">
            <w:pPr>
              <w:pStyle w:val="Tablebody"/>
              <w:jc w:val="center"/>
            </w:pPr>
            <w:r w:rsidRPr="009A444B">
              <w:t>10</w:t>
            </w:r>
          </w:p>
        </w:tc>
        <w:tc>
          <w:tcPr>
            <w:tcW w:w="3685" w:type="dxa"/>
            <w:tcBorders>
              <w:bottom w:val="nil"/>
            </w:tcBorders>
          </w:tcPr>
          <w:p w14:paraId="19E20731" w14:textId="77777777" w:rsidR="003A4169" w:rsidRPr="009A444B" w:rsidRDefault="003A4169" w:rsidP="003B5FFB">
            <w:pPr>
              <w:pStyle w:val="Tablebody"/>
            </w:pPr>
            <w:r w:rsidRPr="009A444B">
              <w:t>Bad fit up, fillet welds</w:t>
            </w:r>
          </w:p>
        </w:tc>
        <w:tc>
          <w:tcPr>
            <w:tcW w:w="5216" w:type="dxa"/>
            <w:tcBorders>
              <w:bottom w:val="nil"/>
              <w:right w:val="single" w:sz="12" w:space="0" w:color="auto"/>
            </w:tcBorders>
          </w:tcPr>
          <w:p w14:paraId="0F3A90A9" w14:textId="77777777" w:rsidR="003A4169" w:rsidRPr="009A444B" w:rsidRDefault="003A4169" w:rsidP="003B5FFB">
            <w:pPr>
              <w:pStyle w:val="Tablebody"/>
            </w:pPr>
            <w:r w:rsidRPr="009A444B">
              <w:t>test of the complete length of all transverse welds; small root reset only locally acceptable</w:t>
            </w:r>
          </w:p>
        </w:tc>
      </w:tr>
      <w:tr w:rsidR="003A4169" w14:paraId="3306C126" w14:textId="77777777" w:rsidTr="003B5FFB">
        <w:trPr>
          <w:cantSplit/>
          <w:jc w:val="center"/>
        </w:trPr>
        <w:tc>
          <w:tcPr>
            <w:tcW w:w="850" w:type="dxa"/>
            <w:tcBorders>
              <w:top w:val="nil"/>
              <w:left w:val="single" w:sz="12" w:space="0" w:color="auto"/>
            </w:tcBorders>
          </w:tcPr>
          <w:p w14:paraId="3F1EEFD2" w14:textId="082A8E2E" w:rsidR="003A4169" w:rsidRPr="009A444B" w:rsidRDefault="003B5FFB" w:rsidP="001401AF">
            <w:pPr>
              <w:pStyle w:val="Tablebody"/>
            </w:pPr>
            <w:r>
              <w:t> </w:t>
            </w:r>
          </w:p>
        </w:tc>
        <w:tc>
          <w:tcPr>
            <w:tcW w:w="3685" w:type="dxa"/>
            <w:tcBorders>
              <w:top w:val="nil"/>
            </w:tcBorders>
          </w:tcPr>
          <w:p w14:paraId="20E323C8" w14:textId="639D415E" w:rsidR="003A4169" w:rsidRPr="009A444B" w:rsidRDefault="003B5FFB" w:rsidP="001401AF">
            <w:pPr>
              <w:pStyle w:val="Tablebody"/>
            </w:pPr>
            <w:r>
              <w:t> </w:t>
            </w:r>
          </w:p>
        </w:tc>
        <w:tc>
          <w:tcPr>
            <w:tcW w:w="5216" w:type="dxa"/>
            <w:tcBorders>
              <w:top w:val="nil"/>
              <w:right w:val="single" w:sz="12" w:space="0" w:color="auto"/>
            </w:tcBorders>
          </w:tcPr>
          <w:p w14:paraId="44E076FD" w14:textId="77777777" w:rsidR="003A4169" w:rsidRDefault="003A4169" w:rsidP="003B5FFB">
            <w:pPr>
              <w:pStyle w:val="Tablebody"/>
            </w:pPr>
            <w:r w:rsidRPr="009A444B">
              <w:rPr>
                <w:i/>
              </w:rPr>
              <w:t>r</w:t>
            </w:r>
            <w:r w:rsidRPr="00F3283B">
              <w:rPr>
                <w:position w:val="-6"/>
                <w:sz w:val="18"/>
                <w:szCs w:val="18"/>
              </w:rPr>
              <w:t>g</w:t>
            </w:r>
            <w:r w:rsidRPr="004C7719">
              <w:t> </w:t>
            </w:r>
            <w:r w:rsidRPr="00E061F1">
              <w:rPr>
                <w:rFonts w:ascii="Cambria Math" w:hAnsi="Cambria Math"/>
              </w:rPr>
              <w:t>≤</w:t>
            </w:r>
            <w:r w:rsidRPr="004C7719">
              <w:t> </w:t>
            </w:r>
            <w:r w:rsidRPr="009A444B">
              <w:t>0,3</w:t>
            </w:r>
            <w:r w:rsidRPr="004C7719">
              <w:t> </w:t>
            </w:r>
            <w:r w:rsidRPr="00E061F1">
              <w:rPr>
                <w:rFonts w:ascii="Cambria Math" w:hAnsi="Cambria Math"/>
              </w:rPr>
              <w:t>+</w:t>
            </w:r>
            <w:r w:rsidRPr="004C7719">
              <w:t> </w:t>
            </w:r>
            <w:r w:rsidRPr="009A444B">
              <w:t xml:space="preserve">0,10 </w:t>
            </w:r>
            <w:r w:rsidRPr="009A444B">
              <w:rPr>
                <w:i/>
              </w:rPr>
              <w:t>a</w:t>
            </w:r>
            <w:r w:rsidRPr="009A444B">
              <w:t>,</w:t>
            </w:r>
          </w:p>
          <w:p w14:paraId="72419EC0" w14:textId="77777777" w:rsidR="003A4169" w:rsidRDefault="003A4169" w:rsidP="003B5FFB">
            <w:pPr>
              <w:pStyle w:val="Tablebody"/>
            </w:pPr>
            <w:r w:rsidRPr="009A444B">
              <w:t xml:space="preserve">however </w:t>
            </w:r>
            <w:r w:rsidRPr="009A444B">
              <w:rPr>
                <w:i/>
              </w:rPr>
              <w:t>r</w:t>
            </w:r>
            <w:r w:rsidRPr="00F3283B">
              <w:rPr>
                <w:position w:val="-6"/>
                <w:sz w:val="18"/>
                <w:szCs w:val="18"/>
              </w:rPr>
              <w:t>g</w:t>
            </w:r>
            <w:r w:rsidRPr="004C7719">
              <w:t> </w:t>
            </w:r>
            <w:r w:rsidRPr="00E061F1">
              <w:rPr>
                <w:rFonts w:ascii="Cambria Math" w:hAnsi="Cambria Math"/>
              </w:rPr>
              <w:t>≤</w:t>
            </w:r>
            <w:r w:rsidRPr="004C7719">
              <w:t> </w:t>
            </w:r>
            <w:r w:rsidRPr="009A444B">
              <w:t>1</w:t>
            </w:r>
            <w:r>
              <w:t> mm</w:t>
            </w:r>
          </w:p>
          <w:p w14:paraId="5A741998" w14:textId="77777777" w:rsidR="003A4169" w:rsidRPr="009A444B" w:rsidRDefault="003A4169" w:rsidP="003B5FFB">
            <w:pPr>
              <w:pStyle w:val="Tablebody"/>
            </w:pPr>
            <w:r w:rsidRPr="009A444B">
              <w:rPr>
                <w:i/>
              </w:rPr>
              <w:t>r</w:t>
            </w:r>
            <w:r w:rsidRPr="00F3283B">
              <w:rPr>
                <w:position w:val="-6"/>
                <w:sz w:val="18"/>
                <w:szCs w:val="18"/>
              </w:rPr>
              <w:t>g</w:t>
            </w:r>
            <w:r w:rsidRPr="004C7719">
              <w:t> </w:t>
            </w:r>
            <w:r w:rsidRPr="00E061F1">
              <w:rPr>
                <w:rFonts w:ascii="Cambria Math" w:hAnsi="Cambria Math"/>
              </w:rPr>
              <w:t>=</w:t>
            </w:r>
            <w:r w:rsidRPr="004C7719">
              <w:t> </w:t>
            </w:r>
            <w:r w:rsidRPr="009A444B">
              <w:t>root gap or root reset respectively</w:t>
            </w:r>
          </w:p>
        </w:tc>
      </w:tr>
      <w:tr w:rsidR="003A4169" w14:paraId="643E3E3B" w14:textId="77777777" w:rsidTr="003B5FFB">
        <w:trPr>
          <w:cantSplit/>
          <w:jc w:val="center"/>
        </w:trPr>
        <w:tc>
          <w:tcPr>
            <w:tcW w:w="850" w:type="dxa"/>
            <w:tcBorders>
              <w:left w:val="single" w:sz="12" w:space="0" w:color="auto"/>
            </w:tcBorders>
          </w:tcPr>
          <w:p w14:paraId="252C9BFC" w14:textId="77777777" w:rsidR="003A4169" w:rsidRPr="009A444B" w:rsidRDefault="003A4169" w:rsidP="003B5FFB">
            <w:pPr>
              <w:pStyle w:val="Tablebody"/>
              <w:jc w:val="center"/>
            </w:pPr>
            <w:r w:rsidRPr="009A444B">
              <w:t>11</w:t>
            </w:r>
          </w:p>
        </w:tc>
        <w:tc>
          <w:tcPr>
            <w:tcW w:w="3685" w:type="dxa"/>
          </w:tcPr>
          <w:p w14:paraId="3B68C978" w14:textId="77777777" w:rsidR="003A4169" w:rsidRPr="009A444B" w:rsidRDefault="003A4169" w:rsidP="003B5FFB">
            <w:pPr>
              <w:pStyle w:val="Tablebody"/>
            </w:pPr>
            <w:r w:rsidRPr="009A444B">
              <w:t>Undercut</w:t>
            </w:r>
          </w:p>
        </w:tc>
        <w:tc>
          <w:tcPr>
            <w:tcW w:w="5216" w:type="dxa"/>
            <w:tcBorders>
              <w:right w:val="single" w:sz="12" w:space="0" w:color="auto"/>
            </w:tcBorders>
          </w:tcPr>
          <w:p w14:paraId="3E05DFE7" w14:textId="77777777" w:rsidR="003A4169" w:rsidRDefault="003A4169" w:rsidP="003B5FFB">
            <w:pPr>
              <w:pStyle w:val="Tablebody"/>
            </w:pPr>
            <w:r w:rsidRPr="009A444B">
              <w:t>a)</w:t>
            </w:r>
            <w:r w:rsidRPr="009A444B">
              <w:tab/>
              <w:t>butt welds</w:t>
            </w:r>
          </w:p>
          <w:p w14:paraId="026B7C8F" w14:textId="3D2CF316" w:rsidR="003A4169" w:rsidRDefault="003A4169" w:rsidP="003B5FFB">
            <w:pPr>
              <w:pStyle w:val="Tablebody"/>
              <w:ind w:left="403"/>
            </w:pPr>
            <w:r w:rsidRPr="009A444B">
              <w:t>only locally acceptable</w:t>
            </w:r>
          </w:p>
          <w:p w14:paraId="7096330B" w14:textId="00766A10" w:rsidR="003A4169" w:rsidRDefault="003A4169" w:rsidP="003B5FFB">
            <w:pPr>
              <w:pStyle w:val="Tablebody"/>
              <w:ind w:left="403"/>
            </w:pPr>
            <w:r w:rsidRPr="009A444B">
              <w:rPr>
                <w:i/>
              </w:rPr>
              <w:t>h</w:t>
            </w:r>
            <w:r w:rsidRPr="004C7719">
              <w:t> </w:t>
            </w:r>
            <w:r w:rsidRPr="00E061F1">
              <w:rPr>
                <w:rFonts w:ascii="Cambria Math" w:hAnsi="Cambria Math"/>
              </w:rPr>
              <w:t>≤</w:t>
            </w:r>
            <w:r w:rsidRPr="004C7719">
              <w:t> </w:t>
            </w:r>
            <w:r w:rsidRPr="009A444B">
              <w:t>0,5</w:t>
            </w:r>
            <w:r>
              <w:t> mm</w:t>
            </w:r>
          </w:p>
          <w:p w14:paraId="4D311692" w14:textId="77777777" w:rsidR="003A4169" w:rsidRDefault="003A4169" w:rsidP="003B5FFB">
            <w:pPr>
              <w:pStyle w:val="Tablebody"/>
            </w:pPr>
            <w:r w:rsidRPr="009A444B">
              <w:t>b)</w:t>
            </w:r>
            <w:r w:rsidRPr="009A444B">
              <w:tab/>
              <w:t>fillet welds</w:t>
            </w:r>
          </w:p>
          <w:p w14:paraId="6F3BCD42" w14:textId="59CF9DD6" w:rsidR="003A4169" w:rsidRPr="009A444B" w:rsidRDefault="003A4169" w:rsidP="003B5FFB">
            <w:pPr>
              <w:pStyle w:val="Tablebody"/>
              <w:ind w:left="403"/>
            </w:pPr>
            <w:r w:rsidRPr="009A444B">
              <w:t>not acceptable where transverse to stress direction, undercuts have to be removed by grinding.</w:t>
            </w:r>
          </w:p>
        </w:tc>
      </w:tr>
      <w:tr w:rsidR="003A4169" w14:paraId="3B11BEF8" w14:textId="77777777" w:rsidTr="003B5FFB">
        <w:trPr>
          <w:cantSplit/>
          <w:jc w:val="center"/>
        </w:trPr>
        <w:tc>
          <w:tcPr>
            <w:tcW w:w="850" w:type="dxa"/>
            <w:tcBorders>
              <w:left w:val="single" w:sz="12" w:space="0" w:color="auto"/>
            </w:tcBorders>
          </w:tcPr>
          <w:p w14:paraId="42E654F2" w14:textId="77777777" w:rsidR="003A4169" w:rsidRPr="009A444B" w:rsidRDefault="003A4169" w:rsidP="003B5FFB">
            <w:pPr>
              <w:pStyle w:val="Tablebody"/>
              <w:jc w:val="center"/>
            </w:pPr>
            <w:r w:rsidRPr="009A444B">
              <w:t>18</w:t>
            </w:r>
          </w:p>
        </w:tc>
        <w:tc>
          <w:tcPr>
            <w:tcW w:w="3685" w:type="dxa"/>
          </w:tcPr>
          <w:p w14:paraId="195596E4" w14:textId="77777777" w:rsidR="003A4169" w:rsidRPr="009A444B" w:rsidRDefault="003A4169" w:rsidP="003B5FFB">
            <w:pPr>
              <w:pStyle w:val="Tablebody"/>
            </w:pPr>
            <w:r w:rsidRPr="009A444B">
              <w:t>Linear misalignment of edges</w:t>
            </w:r>
          </w:p>
        </w:tc>
        <w:tc>
          <w:tcPr>
            <w:tcW w:w="5216" w:type="dxa"/>
            <w:tcBorders>
              <w:right w:val="single" w:sz="12" w:space="0" w:color="auto"/>
            </w:tcBorders>
          </w:tcPr>
          <w:p w14:paraId="038A6D8B" w14:textId="77777777" w:rsidR="003A4169" w:rsidRDefault="003A4169" w:rsidP="003B5FFB">
            <w:pPr>
              <w:pStyle w:val="Tablebody"/>
            </w:pPr>
            <w:r w:rsidRPr="009A444B">
              <w:t>maximum 2</w:t>
            </w:r>
            <w:r>
              <w:t> mm</w:t>
            </w:r>
          </w:p>
          <w:p w14:paraId="70991043" w14:textId="77777777" w:rsidR="003A4169" w:rsidRPr="009A444B" w:rsidRDefault="003A4169" w:rsidP="003B5FFB">
            <w:pPr>
              <w:pStyle w:val="Tablebody"/>
            </w:pPr>
            <w:r w:rsidRPr="009A444B">
              <w:t>sharp edges to be removed</w:t>
            </w:r>
          </w:p>
        </w:tc>
      </w:tr>
      <w:tr w:rsidR="003A4169" w14:paraId="23CC5F98" w14:textId="77777777" w:rsidTr="003B5FFB">
        <w:trPr>
          <w:cantSplit/>
          <w:jc w:val="center"/>
        </w:trPr>
        <w:tc>
          <w:tcPr>
            <w:tcW w:w="850" w:type="dxa"/>
            <w:tcBorders>
              <w:left w:val="single" w:sz="12" w:space="0" w:color="auto"/>
            </w:tcBorders>
          </w:tcPr>
          <w:p w14:paraId="32D807D6" w14:textId="77777777" w:rsidR="003A4169" w:rsidRPr="009A444B" w:rsidRDefault="003A4169" w:rsidP="003B5FFB">
            <w:pPr>
              <w:pStyle w:val="Tablebody"/>
              <w:jc w:val="center"/>
            </w:pPr>
            <w:r w:rsidRPr="009A444B">
              <w:t>24</w:t>
            </w:r>
          </w:p>
        </w:tc>
        <w:tc>
          <w:tcPr>
            <w:tcW w:w="3685" w:type="dxa"/>
          </w:tcPr>
          <w:p w14:paraId="24B16B1F" w14:textId="77777777" w:rsidR="003A4169" w:rsidRPr="009A444B" w:rsidRDefault="003A4169" w:rsidP="003B5FFB">
            <w:pPr>
              <w:pStyle w:val="Tablebody"/>
            </w:pPr>
            <w:r w:rsidRPr="009A444B">
              <w:t>Stray flash or arc strike</w:t>
            </w:r>
          </w:p>
        </w:tc>
        <w:tc>
          <w:tcPr>
            <w:tcW w:w="5216" w:type="dxa"/>
            <w:tcBorders>
              <w:right w:val="single" w:sz="12" w:space="0" w:color="auto"/>
            </w:tcBorders>
          </w:tcPr>
          <w:p w14:paraId="45673796" w14:textId="77777777" w:rsidR="003A4169" w:rsidRPr="009A444B" w:rsidRDefault="003A4169" w:rsidP="003B5FFB">
            <w:pPr>
              <w:pStyle w:val="Tablebody"/>
            </w:pPr>
            <w:r w:rsidRPr="009A444B">
              <w:t xml:space="preserve">not acceptable </w:t>
            </w:r>
          </w:p>
        </w:tc>
      </w:tr>
      <w:tr w:rsidR="003A4169" w14:paraId="398894E8" w14:textId="77777777" w:rsidTr="003B5FFB">
        <w:trPr>
          <w:cantSplit/>
          <w:jc w:val="center"/>
        </w:trPr>
        <w:tc>
          <w:tcPr>
            <w:tcW w:w="850" w:type="dxa"/>
            <w:tcBorders>
              <w:left w:val="single" w:sz="12" w:space="0" w:color="auto"/>
            </w:tcBorders>
          </w:tcPr>
          <w:p w14:paraId="727C057C" w14:textId="77777777" w:rsidR="003A4169" w:rsidRPr="009A444B" w:rsidRDefault="003A4169" w:rsidP="003B5FFB">
            <w:pPr>
              <w:pStyle w:val="Tablebody"/>
              <w:jc w:val="center"/>
            </w:pPr>
            <w:r w:rsidRPr="009A444B">
              <w:t>26</w:t>
            </w:r>
          </w:p>
        </w:tc>
        <w:tc>
          <w:tcPr>
            <w:tcW w:w="3685" w:type="dxa"/>
          </w:tcPr>
          <w:p w14:paraId="1AEB59E3" w14:textId="77777777" w:rsidR="003A4169" w:rsidRPr="009A444B" w:rsidRDefault="003A4169" w:rsidP="003B5FFB">
            <w:pPr>
              <w:pStyle w:val="Tablebody"/>
            </w:pPr>
            <w:r w:rsidRPr="009A444B">
              <w:t>Multiple discontinuities in a cross-section</w:t>
            </w:r>
          </w:p>
        </w:tc>
        <w:tc>
          <w:tcPr>
            <w:tcW w:w="5216" w:type="dxa"/>
            <w:tcBorders>
              <w:right w:val="single" w:sz="12" w:space="0" w:color="auto"/>
            </w:tcBorders>
          </w:tcPr>
          <w:p w14:paraId="51E42C69" w14:textId="77777777" w:rsidR="003A4169" w:rsidRPr="009A444B" w:rsidRDefault="003A4169" w:rsidP="003B5FFB">
            <w:pPr>
              <w:pStyle w:val="Tablebody"/>
            </w:pPr>
            <w:r w:rsidRPr="009A444B">
              <w:t>not acceptable</w:t>
            </w:r>
          </w:p>
        </w:tc>
      </w:tr>
      <w:tr w:rsidR="003A4169" w14:paraId="6B90B0E5" w14:textId="77777777" w:rsidTr="003B5FFB">
        <w:trPr>
          <w:cantSplit/>
          <w:jc w:val="center"/>
        </w:trPr>
        <w:tc>
          <w:tcPr>
            <w:tcW w:w="850" w:type="dxa"/>
            <w:tcBorders>
              <w:left w:val="single" w:sz="12" w:space="0" w:color="auto"/>
            </w:tcBorders>
          </w:tcPr>
          <w:p w14:paraId="47C55D2D" w14:textId="77777777" w:rsidR="003A4169" w:rsidRPr="009A444B" w:rsidRDefault="003A4169" w:rsidP="003B5FFB">
            <w:pPr>
              <w:pStyle w:val="Tablebody"/>
              <w:jc w:val="center"/>
            </w:pPr>
            <w:r w:rsidRPr="009A444B">
              <w:t>6</w:t>
            </w:r>
          </w:p>
        </w:tc>
        <w:tc>
          <w:tcPr>
            <w:tcW w:w="3685" w:type="dxa"/>
          </w:tcPr>
          <w:p w14:paraId="79945977" w14:textId="77777777" w:rsidR="003A4169" w:rsidRPr="009A444B" w:rsidRDefault="003A4169" w:rsidP="003B5FFB">
            <w:pPr>
              <w:pStyle w:val="Tablebody"/>
            </w:pPr>
            <w:r w:rsidRPr="009A444B">
              <w:t>Solid inclusions</w:t>
            </w:r>
          </w:p>
        </w:tc>
        <w:tc>
          <w:tcPr>
            <w:tcW w:w="5216" w:type="dxa"/>
            <w:tcBorders>
              <w:right w:val="single" w:sz="12" w:space="0" w:color="auto"/>
            </w:tcBorders>
          </w:tcPr>
          <w:p w14:paraId="4B392D6E" w14:textId="77777777" w:rsidR="003A4169" w:rsidRPr="009A444B" w:rsidRDefault="003A4169" w:rsidP="003B5FFB">
            <w:pPr>
              <w:pStyle w:val="Tablebody"/>
            </w:pPr>
            <w:r w:rsidRPr="009A444B">
              <w:t>not acceptable</w:t>
            </w:r>
          </w:p>
        </w:tc>
      </w:tr>
      <w:tr w:rsidR="003A4169" w14:paraId="360BE12D" w14:textId="77777777" w:rsidTr="003B5FFB">
        <w:trPr>
          <w:cantSplit/>
          <w:jc w:val="center"/>
        </w:trPr>
        <w:tc>
          <w:tcPr>
            <w:tcW w:w="850" w:type="dxa"/>
            <w:tcBorders>
              <w:left w:val="single" w:sz="12" w:space="0" w:color="auto"/>
              <w:bottom w:val="single" w:sz="12" w:space="0" w:color="auto"/>
            </w:tcBorders>
          </w:tcPr>
          <w:p w14:paraId="28DF3C86" w14:textId="77777777" w:rsidR="003A4169" w:rsidRPr="009A444B" w:rsidRDefault="003A4169" w:rsidP="003B5FFB">
            <w:pPr>
              <w:pStyle w:val="Tablebody"/>
              <w:jc w:val="center"/>
            </w:pPr>
            <w:r w:rsidRPr="009A444B">
              <w:t>25</w:t>
            </w:r>
          </w:p>
        </w:tc>
        <w:tc>
          <w:tcPr>
            <w:tcW w:w="3685" w:type="dxa"/>
            <w:tcBorders>
              <w:bottom w:val="single" w:sz="12" w:space="0" w:color="auto"/>
            </w:tcBorders>
          </w:tcPr>
          <w:p w14:paraId="1721B9EC" w14:textId="77777777" w:rsidR="003A4169" w:rsidRPr="009A444B" w:rsidRDefault="003A4169" w:rsidP="003B5FFB">
            <w:pPr>
              <w:pStyle w:val="Tablebody"/>
            </w:pPr>
            <w:r w:rsidRPr="009A444B">
              <w:t>Welding spatter</w:t>
            </w:r>
          </w:p>
        </w:tc>
        <w:tc>
          <w:tcPr>
            <w:tcW w:w="5216" w:type="dxa"/>
            <w:tcBorders>
              <w:bottom w:val="single" w:sz="12" w:space="0" w:color="auto"/>
              <w:right w:val="single" w:sz="12" w:space="0" w:color="auto"/>
            </w:tcBorders>
          </w:tcPr>
          <w:p w14:paraId="03E65307" w14:textId="77777777" w:rsidR="003A4169" w:rsidRPr="009A444B" w:rsidRDefault="003A4169" w:rsidP="003B5FFB">
            <w:pPr>
              <w:pStyle w:val="Tablebody"/>
            </w:pPr>
            <w:r w:rsidRPr="009A444B">
              <w:t>spatter and their heat affected zones to be removed</w:t>
            </w:r>
          </w:p>
        </w:tc>
      </w:tr>
    </w:tbl>
    <w:p w14:paraId="00CA4694" w14:textId="77777777" w:rsidR="003A4169" w:rsidRDefault="003A4169" w:rsidP="009D7083">
      <w:pPr>
        <w:pStyle w:val="BodyText"/>
      </w:pPr>
    </w:p>
    <w:p w14:paraId="6B025D53" w14:textId="2731F487" w:rsidR="003A4169" w:rsidRPr="009A444B" w:rsidRDefault="003A4169" w:rsidP="009D7083">
      <w:pPr>
        <w:pStyle w:val="ANNEX"/>
      </w:pPr>
      <w:r w:rsidRPr="009A444B">
        <w:rPr>
          <w:b w:val="0"/>
        </w:rPr>
        <w:br/>
      </w:r>
      <w:bookmarkStart w:id="3560" w:name="_Toc96074014"/>
      <w:bookmarkStart w:id="3561" w:name="_Toc132267967"/>
      <w:r w:rsidRPr="009A444B">
        <w:rPr>
          <w:b w:val="0"/>
        </w:rPr>
        <w:t>(normative)</w:t>
      </w:r>
      <w:r w:rsidRPr="009A444B">
        <w:rPr>
          <w:b w:val="0"/>
        </w:rPr>
        <w:fldChar w:fldCharType="begin"/>
      </w:r>
      <w:r w:rsidRPr="009A444B">
        <w:rPr>
          <w:b w:val="0"/>
        </w:rPr>
        <w:instrText xml:space="preserve">SEQ aaa \h </w:instrText>
      </w:r>
      <w:r w:rsidRPr="009A444B">
        <w:rPr>
          <w:b w:val="0"/>
        </w:rPr>
        <w:fldChar w:fldCharType="end"/>
      </w:r>
      <w:r w:rsidRPr="009A444B">
        <w:rPr>
          <w:b w:val="0"/>
        </w:rPr>
        <w:fldChar w:fldCharType="begin"/>
      </w:r>
      <w:r w:rsidRPr="009A444B">
        <w:rPr>
          <w:b w:val="0"/>
        </w:rPr>
        <w:instrText xml:space="preserve">SEQ table \r0\h </w:instrText>
      </w:r>
      <w:r w:rsidRPr="009A444B">
        <w:rPr>
          <w:b w:val="0"/>
        </w:rPr>
        <w:fldChar w:fldCharType="end"/>
      </w:r>
      <w:r w:rsidRPr="009A444B">
        <w:rPr>
          <w:b w:val="0"/>
        </w:rPr>
        <w:fldChar w:fldCharType="begin"/>
      </w:r>
      <w:r w:rsidRPr="009A444B">
        <w:rPr>
          <w:b w:val="0"/>
        </w:rPr>
        <w:instrText xml:space="preserve">SEQ figure \r0\h </w:instrText>
      </w:r>
      <w:r w:rsidRPr="009A444B">
        <w:rPr>
          <w:b w:val="0"/>
        </w:rPr>
        <w:fldChar w:fldCharType="end"/>
      </w:r>
      <w:r w:rsidRPr="009A444B">
        <w:rPr>
          <w:b w:val="0"/>
        </w:rPr>
        <w:fldChar w:fldCharType="begin"/>
      </w:r>
      <w:r w:rsidRPr="009A444B">
        <w:rPr>
          <w:b w:val="0"/>
        </w:rPr>
        <w:instrText xml:space="preserve"> SEQ Equation_annex \r0\h </w:instrText>
      </w:r>
      <w:r w:rsidRPr="009A444B">
        <w:rPr>
          <w:b w:val="0"/>
        </w:rPr>
        <w:fldChar w:fldCharType="end"/>
      </w:r>
      <w:r w:rsidRPr="009A444B">
        <w:br/>
      </w:r>
      <w:r w:rsidRPr="009A444B">
        <w:br/>
        <w:t>Equivalent geometrical imperfections for arched bridges</w:t>
      </w:r>
      <w:bookmarkEnd w:id="3560"/>
      <w:bookmarkEnd w:id="3561"/>
    </w:p>
    <w:p w14:paraId="54C336E2" w14:textId="77777777" w:rsidR="003A4169" w:rsidRPr="009A444B" w:rsidRDefault="003A4169" w:rsidP="009D7083">
      <w:pPr>
        <w:pStyle w:val="a2"/>
      </w:pPr>
      <w:bookmarkStart w:id="3562" w:name="_Toc96074015"/>
      <w:bookmarkStart w:id="3563" w:name="_Toc132267968"/>
      <w:r w:rsidRPr="009A444B">
        <w:t>Use of this annex</w:t>
      </w:r>
      <w:bookmarkEnd w:id="3562"/>
      <w:bookmarkEnd w:id="3563"/>
    </w:p>
    <w:p w14:paraId="601D5989" w14:textId="51176A03" w:rsidR="003A4169" w:rsidRDefault="003A4169" w:rsidP="009D7083">
      <w:pPr>
        <w:pStyle w:val="BodyText"/>
      </w:pPr>
      <w:r>
        <w:rPr>
          <w:rFonts w:eastAsia="Cambria"/>
          <w:lang w:eastAsia="de-DE"/>
        </w:rPr>
        <w:t>(1) </w:t>
      </w:r>
      <w:r w:rsidRPr="009A444B">
        <w:rPr>
          <w:rFonts w:eastAsia="Cambria"/>
          <w:lang w:eastAsia="de-DE"/>
        </w:rPr>
        <w:t xml:space="preserve">This Normative </w:t>
      </w:r>
      <w:r>
        <w:rPr>
          <w:rFonts w:eastAsia="Cambria"/>
          <w:lang w:eastAsia="de-DE"/>
        </w:rPr>
        <w:t>Annex </w:t>
      </w:r>
      <w:r w:rsidRPr="009A444B">
        <w:rPr>
          <w:rFonts w:eastAsia="Cambria"/>
          <w:lang w:eastAsia="de-DE"/>
        </w:rPr>
        <w:t xml:space="preserve">contains additional provisions to 7.3 </w:t>
      </w:r>
      <w:r w:rsidRPr="009A444B">
        <w:t xml:space="preserve">for the application of equivalent geometrical imperfections for second order analysis according to </w:t>
      </w:r>
      <w:r>
        <w:t>EN </w:t>
      </w:r>
      <w:r w:rsidRPr="009A444B">
        <w:t>1993</w:t>
      </w:r>
      <w:r>
        <w:noBreakHyphen/>
      </w:r>
      <w:r w:rsidRPr="009A444B">
        <w:t>1</w:t>
      </w:r>
      <w:r>
        <w:noBreakHyphen/>
      </w:r>
      <w:r w:rsidRPr="009A444B">
        <w:t>1.</w:t>
      </w:r>
    </w:p>
    <w:p w14:paraId="6100CA03" w14:textId="77777777" w:rsidR="003A4169" w:rsidRPr="009A444B" w:rsidRDefault="003A4169" w:rsidP="009D7083">
      <w:pPr>
        <w:pStyle w:val="a2"/>
      </w:pPr>
      <w:bookmarkStart w:id="3564" w:name="_Toc96074016"/>
      <w:bookmarkStart w:id="3565" w:name="_Toc132267969"/>
      <w:r w:rsidRPr="009A444B">
        <w:t>Scope and field of application</w:t>
      </w:r>
      <w:bookmarkEnd w:id="3564"/>
      <w:bookmarkEnd w:id="3565"/>
    </w:p>
    <w:p w14:paraId="7652CED8" w14:textId="75CB7148" w:rsidR="003A4169" w:rsidRDefault="003A4169" w:rsidP="009D7083">
      <w:pPr>
        <w:pStyle w:val="BodyText"/>
      </w:pPr>
      <w:r>
        <w:t>(1) </w:t>
      </w:r>
      <w:r w:rsidRPr="009A444B">
        <w:t xml:space="preserve">This Normative </w:t>
      </w:r>
      <w:r>
        <w:t>Annex </w:t>
      </w:r>
      <w:r w:rsidRPr="009A444B">
        <w:t>applies to arched bridges.</w:t>
      </w:r>
    </w:p>
    <w:p w14:paraId="61D63B0A" w14:textId="77777777" w:rsidR="003A4169" w:rsidRPr="009A444B" w:rsidRDefault="003A4169" w:rsidP="009D7083">
      <w:pPr>
        <w:pStyle w:val="a2"/>
      </w:pPr>
      <w:bookmarkStart w:id="3566" w:name="_Toc96074017"/>
      <w:bookmarkStart w:id="3567" w:name="_Toc132267970"/>
      <w:r w:rsidRPr="009A444B">
        <w:t>Definition of the equivalent geometrical imperfections</w:t>
      </w:r>
      <w:bookmarkEnd w:id="3566"/>
      <w:bookmarkEnd w:id="3567"/>
    </w:p>
    <w:p w14:paraId="72A3D129" w14:textId="1AFA9BD9" w:rsidR="003A4169" w:rsidRDefault="003A4169" w:rsidP="009D7083">
      <w:pPr>
        <w:pStyle w:val="BodyText"/>
      </w:pPr>
      <w:r>
        <w:t>(1) </w:t>
      </w:r>
      <w:r w:rsidRPr="009A444B">
        <w:t xml:space="preserve">Equivalent geometrical imperfections may either be determined from the relevant buckling mode or from simplified equivalent bow imperfections, see </w:t>
      </w:r>
      <w:r>
        <w:t>EN </w:t>
      </w:r>
      <w:r w:rsidRPr="009A444B">
        <w:t>1993</w:t>
      </w:r>
      <w:r>
        <w:noBreakHyphen/>
      </w:r>
      <w:r w:rsidRPr="009A444B">
        <w:t>1</w:t>
      </w:r>
      <w:r>
        <w:noBreakHyphen/>
      </w:r>
      <w:r w:rsidRPr="009A444B">
        <w:t>1.</w:t>
      </w:r>
    </w:p>
    <w:p w14:paraId="119C0CA1" w14:textId="50F2B82C" w:rsidR="003A4169" w:rsidRDefault="003A4169" w:rsidP="009D7083">
      <w:pPr>
        <w:pStyle w:val="BodyText"/>
      </w:pPr>
      <w:r>
        <w:t>(2) </w:t>
      </w:r>
      <w:r w:rsidRPr="009A444B">
        <w:t xml:space="preserve">The equivalent bow imperfections given in </w:t>
      </w:r>
      <w:r>
        <w:t>Table </w:t>
      </w:r>
      <w:r w:rsidRPr="009A444B">
        <w:t xml:space="preserve">D.1 for in-plane buckling of arches and in </w:t>
      </w:r>
      <w:r>
        <w:t>Table </w:t>
      </w:r>
      <w:r w:rsidRPr="009A444B">
        <w:t xml:space="preserve">D.2 for out-of-plane buckling of arches may be used, depending on the buckling curve. The buckling curve should be determined according to </w:t>
      </w:r>
      <w:r>
        <w:t>Table </w:t>
      </w:r>
      <w:r w:rsidRPr="009A444B">
        <w:t xml:space="preserve">8.3 of </w:t>
      </w:r>
      <w:r>
        <w:t>EN </w:t>
      </w:r>
      <w:r w:rsidRPr="009A444B">
        <w:t>1993</w:t>
      </w:r>
      <w:r>
        <w:noBreakHyphen/>
      </w:r>
      <w:r w:rsidRPr="009A444B">
        <w:t>1</w:t>
      </w:r>
      <w:r>
        <w:noBreakHyphen/>
      </w:r>
      <w:r w:rsidRPr="009A444B">
        <w:t>1</w:t>
      </w:r>
      <w:r>
        <w:t>:2022</w:t>
      </w:r>
      <w:r w:rsidRPr="009A444B">
        <w:t>.</w:t>
      </w:r>
    </w:p>
    <w:p w14:paraId="2A9D4459" w14:textId="645FBE82" w:rsidR="003A4169" w:rsidRDefault="003A4169" w:rsidP="00874A6A">
      <w:pPr>
        <w:pStyle w:val="Note"/>
      </w:pPr>
      <w:r w:rsidRPr="009A444B">
        <w:t>NOTE</w:t>
      </w:r>
      <w:r w:rsidRPr="009A444B">
        <w:tab/>
        <w:t xml:space="preserve">For plate imperfection, see </w:t>
      </w:r>
      <w:r>
        <w:t>EN </w:t>
      </w:r>
      <w:r w:rsidRPr="009A444B">
        <w:t>1993</w:t>
      </w:r>
      <w:r>
        <w:noBreakHyphen/>
      </w:r>
      <w:r w:rsidRPr="009A444B">
        <w:t>1</w:t>
      </w:r>
      <w:r>
        <w:noBreakHyphen/>
      </w:r>
      <w:r w:rsidRPr="009A444B">
        <w:t>14.</w:t>
      </w:r>
    </w:p>
    <w:p w14:paraId="6E53C539" w14:textId="77777777" w:rsidR="003A4169" w:rsidRPr="009A444B" w:rsidRDefault="003A4169" w:rsidP="009D7083">
      <w:pPr>
        <w:pStyle w:val="Tabletitle"/>
        <w:spacing w:before="60" w:after="60"/>
      </w:pPr>
      <w:r>
        <w:t>Table </w:t>
      </w:r>
      <w:r w:rsidRPr="009A444B">
        <w:t>D.1</w:t>
      </w:r>
      <w:r>
        <w:t xml:space="preserve"> — </w:t>
      </w:r>
      <w:r w:rsidRPr="009A444B">
        <w:t>Shape and amplitudes of equivalent bow imperfections</w:t>
      </w:r>
      <w:r w:rsidRPr="009A444B">
        <w:br/>
        <w:t>for in-plane buckling of arches</w:t>
      </w:r>
    </w:p>
    <w:tbl>
      <w:tblPr>
        <w:tblStyle w:val="TableGrid"/>
        <w:tblW w:w="9752" w:type="dxa"/>
        <w:tblLook w:val="0600" w:firstRow="0" w:lastRow="0" w:firstColumn="0" w:lastColumn="0" w:noHBand="1" w:noVBand="1"/>
      </w:tblPr>
      <w:tblGrid>
        <w:gridCol w:w="2581"/>
        <w:gridCol w:w="2580"/>
        <w:gridCol w:w="1153"/>
        <w:gridCol w:w="1146"/>
        <w:gridCol w:w="1146"/>
        <w:gridCol w:w="1146"/>
      </w:tblGrid>
      <w:tr w:rsidR="003A4169" w14:paraId="14D0E196" w14:textId="77777777" w:rsidTr="00A54A0C">
        <w:tc>
          <w:tcPr>
            <w:tcW w:w="2552" w:type="dxa"/>
            <w:vMerge w:val="restart"/>
          </w:tcPr>
          <w:p w14:paraId="1EC21312" w14:textId="64B334CB" w:rsidR="003A4169" w:rsidRPr="009A444B" w:rsidRDefault="001156B0" w:rsidP="00A54A0C">
            <w:pPr>
              <w:pStyle w:val="FigureImage"/>
              <w:spacing w:before="120"/>
            </w:pPr>
            <w:r>
              <w:rPr>
                <w:noProof/>
              </w:rPr>
              <w:drawing>
                <wp:inline distT="0" distB="0" distL="0" distR="0" wp14:anchorId="49FD3E91" wp14:editId="7AB5F44D">
                  <wp:extent cx="1459992" cy="737616"/>
                  <wp:effectExtent l="0" t="0" r="6985" b="5715"/>
                  <wp:docPr id="929142464" name="td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4" name="td1_001.tif"/>
                          <pic:cNvPicPr/>
                        </pic:nvPicPr>
                        <pic:blipFill>
                          <a:blip r:embed="rId171" r:link="rId172" cstate="print">
                            <a:extLst>
                              <a:ext uri="{28A0092B-C50C-407E-A947-70E740481C1C}">
                                <a14:useLocalDpi xmlns:a14="http://schemas.microsoft.com/office/drawing/2010/main" val="0"/>
                              </a:ext>
                            </a:extLst>
                          </a:blip>
                          <a:stretch>
                            <a:fillRect/>
                          </a:stretch>
                        </pic:blipFill>
                        <pic:spPr>
                          <a:xfrm>
                            <a:off x="0" y="0"/>
                            <a:ext cx="1459992" cy="737616"/>
                          </a:xfrm>
                          <a:prstGeom prst="rect">
                            <a:avLst/>
                          </a:prstGeom>
                        </pic:spPr>
                      </pic:pic>
                    </a:graphicData>
                  </a:graphic>
                </wp:inline>
              </w:drawing>
            </w:r>
          </w:p>
        </w:tc>
        <w:tc>
          <w:tcPr>
            <w:tcW w:w="2552" w:type="dxa"/>
            <w:vMerge w:val="restart"/>
          </w:tcPr>
          <w:p w14:paraId="16625AA8" w14:textId="3F8630EB" w:rsidR="003A4169" w:rsidRDefault="003A4169" w:rsidP="00A54A0C">
            <w:pPr>
              <w:pStyle w:val="Tableheader"/>
            </w:pPr>
            <w:r w:rsidRPr="009A444B">
              <w:t>Shape of imperfection</w:t>
            </w:r>
          </w:p>
          <w:p w14:paraId="563C8C96" w14:textId="1E7D8E4F" w:rsidR="00A54A0C" w:rsidRPr="009A444B" w:rsidRDefault="003A4169" w:rsidP="00A54A0C">
            <w:pPr>
              <w:pStyle w:val="Tableheader"/>
            </w:pPr>
            <w:r w:rsidRPr="009A444B">
              <w:t>(sinus or parabola)</w:t>
            </w:r>
          </w:p>
        </w:tc>
        <w:tc>
          <w:tcPr>
            <w:tcW w:w="4542" w:type="dxa"/>
            <w:gridSpan w:val="4"/>
          </w:tcPr>
          <w:p w14:paraId="6BEA411D" w14:textId="77777777" w:rsidR="003A4169" w:rsidRPr="009A444B" w:rsidRDefault="003A4169" w:rsidP="00A54A0C">
            <w:pPr>
              <w:pStyle w:val="Tableheader"/>
            </w:pPr>
            <w:r w:rsidRPr="00A54A0C">
              <w:rPr>
                <w:b w:val="0"/>
                <w:bCs/>
                <w:i/>
              </w:rPr>
              <w:t>e</w:t>
            </w:r>
            <w:r w:rsidRPr="00F3283B">
              <w:rPr>
                <w:b w:val="0"/>
                <w:bCs/>
                <w:position w:val="-6"/>
                <w:sz w:val="18"/>
                <w:szCs w:val="18"/>
              </w:rPr>
              <w:t>0</w:t>
            </w:r>
            <w:r w:rsidRPr="009A444B">
              <w:t xml:space="preserve"> according to the buckling curve</w:t>
            </w:r>
          </w:p>
        </w:tc>
      </w:tr>
      <w:tr w:rsidR="003A4169" w14:paraId="451A74E7" w14:textId="77777777" w:rsidTr="00A54A0C">
        <w:tc>
          <w:tcPr>
            <w:tcW w:w="2552" w:type="dxa"/>
            <w:vMerge/>
          </w:tcPr>
          <w:p w14:paraId="2C6AE846" w14:textId="77777777" w:rsidR="003A4169" w:rsidRPr="009A444B" w:rsidRDefault="003A4169" w:rsidP="00A54A0C">
            <w:pPr>
              <w:pStyle w:val="FigureImage"/>
            </w:pPr>
          </w:p>
        </w:tc>
        <w:tc>
          <w:tcPr>
            <w:tcW w:w="2552" w:type="dxa"/>
            <w:vMerge/>
          </w:tcPr>
          <w:p w14:paraId="1C5D826C" w14:textId="77777777" w:rsidR="003A4169" w:rsidRPr="009A444B" w:rsidRDefault="003A4169" w:rsidP="00A54A0C">
            <w:pPr>
              <w:pStyle w:val="Tablebody"/>
              <w:keepNext/>
            </w:pPr>
          </w:p>
        </w:tc>
        <w:tc>
          <w:tcPr>
            <w:tcW w:w="1140" w:type="dxa"/>
          </w:tcPr>
          <w:p w14:paraId="4A613D87" w14:textId="77777777" w:rsidR="003A4169" w:rsidRPr="009A444B" w:rsidRDefault="003A4169" w:rsidP="00A54A0C">
            <w:pPr>
              <w:pStyle w:val="Tablebody"/>
              <w:keepNext/>
              <w:jc w:val="center"/>
            </w:pPr>
            <w:r w:rsidRPr="009A444B">
              <w:t>a</w:t>
            </w:r>
          </w:p>
        </w:tc>
        <w:tc>
          <w:tcPr>
            <w:tcW w:w="1134" w:type="dxa"/>
          </w:tcPr>
          <w:p w14:paraId="0F824B26" w14:textId="77777777" w:rsidR="003A4169" w:rsidRPr="009A444B" w:rsidRDefault="003A4169" w:rsidP="00A54A0C">
            <w:pPr>
              <w:pStyle w:val="Tablebody"/>
              <w:keepNext/>
              <w:jc w:val="center"/>
            </w:pPr>
            <w:r w:rsidRPr="009A444B">
              <w:t>b</w:t>
            </w:r>
          </w:p>
        </w:tc>
        <w:tc>
          <w:tcPr>
            <w:tcW w:w="1134" w:type="dxa"/>
          </w:tcPr>
          <w:p w14:paraId="1489A1E3" w14:textId="77777777" w:rsidR="003A4169" w:rsidRPr="009A444B" w:rsidRDefault="003A4169" w:rsidP="00A54A0C">
            <w:pPr>
              <w:pStyle w:val="Tablebody"/>
              <w:keepNext/>
              <w:jc w:val="center"/>
            </w:pPr>
            <w:r w:rsidRPr="009A444B">
              <w:t>c</w:t>
            </w:r>
          </w:p>
        </w:tc>
        <w:tc>
          <w:tcPr>
            <w:tcW w:w="1134" w:type="dxa"/>
          </w:tcPr>
          <w:p w14:paraId="7F1433F7" w14:textId="77777777" w:rsidR="003A4169" w:rsidRPr="009A444B" w:rsidRDefault="003A4169" w:rsidP="00A54A0C">
            <w:pPr>
              <w:pStyle w:val="Tablebody"/>
              <w:keepNext/>
              <w:jc w:val="center"/>
            </w:pPr>
            <w:r w:rsidRPr="009A444B">
              <w:t>d</w:t>
            </w:r>
          </w:p>
        </w:tc>
      </w:tr>
      <w:tr w:rsidR="003A4169" w14:paraId="3B917CC6" w14:textId="77777777" w:rsidTr="00A54A0C">
        <w:tc>
          <w:tcPr>
            <w:tcW w:w="2552" w:type="dxa"/>
          </w:tcPr>
          <w:p w14:paraId="2303AA98" w14:textId="58F90303" w:rsidR="003A4169" w:rsidRPr="009A444B" w:rsidRDefault="001156B0" w:rsidP="00A54A0C">
            <w:pPr>
              <w:pStyle w:val="FigureImage"/>
              <w:spacing w:before="120"/>
            </w:pPr>
            <w:r>
              <w:rPr>
                <w:noProof/>
              </w:rPr>
              <w:drawing>
                <wp:inline distT="0" distB="0" distL="0" distR="0" wp14:anchorId="63F56D11" wp14:editId="179257FD">
                  <wp:extent cx="1327404" cy="522732"/>
                  <wp:effectExtent l="0" t="0" r="6350" b="0"/>
                  <wp:docPr id="929142465" name="td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5" name="td1_002.tif"/>
                          <pic:cNvPicPr/>
                        </pic:nvPicPr>
                        <pic:blipFill>
                          <a:blip r:embed="rId173" r:link="rId174" cstate="print">
                            <a:extLst>
                              <a:ext uri="{28A0092B-C50C-407E-A947-70E740481C1C}">
                                <a14:useLocalDpi xmlns:a14="http://schemas.microsoft.com/office/drawing/2010/main" val="0"/>
                              </a:ext>
                            </a:extLst>
                          </a:blip>
                          <a:stretch>
                            <a:fillRect/>
                          </a:stretch>
                        </pic:blipFill>
                        <pic:spPr>
                          <a:xfrm>
                            <a:off x="0" y="0"/>
                            <a:ext cx="1327404" cy="522732"/>
                          </a:xfrm>
                          <a:prstGeom prst="rect">
                            <a:avLst/>
                          </a:prstGeom>
                        </pic:spPr>
                      </pic:pic>
                    </a:graphicData>
                  </a:graphic>
                </wp:inline>
              </w:drawing>
            </w:r>
          </w:p>
        </w:tc>
        <w:tc>
          <w:tcPr>
            <w:tcW w:w="2552" w:type="dxa"/>
          </w:tcPr>
          <w:p w14:paraId="5EB4598A" w14:textId="0A84BD56" w:rsidR="003A4169" w:rsidRPr="009A444B" w:rsidRDefault="001156B0" w:rsidP="00A54A0C">
            <w:pPr>
              <w:pStyle w:val="FigureImage"/>
              <w:spacing w:before="120"/>
            </w:pPr>
            <w:r>
              <w:rPr>
                <w:noProof/>
              </w:rPr>
              <w:drawing>
                <wp:inline distT="0" distB="0" distL="0" distR="0" wp14:anchorId="21603AA0" wp14:editId="71054BC6">
                  <wp:extent cx="1380744" cy="612648"/>
                  <wp:effectExtent l="0" t="0" r="0" b="0"/>
                  <wp:docPr id="929142466" name="td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6" name="td1_003.tif"/>
                          <pic:cNvPicPr/>
                        </pic:nvPicPr>
                        <pic:blipFill>
                          <a:blip r:embed="rId175" r:link="rId176" cstate="print">
                            <a:extLst>
                              <a:ext uri="{28A0092B-C50C-407E-A947-70E740481C1C}">
                                <a14:useLocalDpi xmlns:a14="http://schemas.microsoft.com/office/drawing/2010/main" val="0"/>
                              </a:ext>
                            </a:extLst>
                          </a:blip>
                          <a:stretch>
                            <a:fillRect/>
                          </a:stretch>
                        </pic:blipFill>
                        <pic:spPr>
                          <a:xfrm>
                            <a:off x="0" y="0"/>
                            <a:ext cx="1380744" cy="612648"/>
                          </a:xfrm>
                          <a:prstGeom prst="rect">
                            <a:avLst/>
                          </a:prstGeom>
                        </pic:spPr>
                      </pic:pic>
                    </a:graphicData>
                  </a:graphic>
                </wp:inline>
              </w:drawing>
            </w:r>
          </w:p>
        </w:tc>
        <w:tc>
          <w:tcPr>
            <w:tcW w:w="1140" w:type="dxa"/>
          </w:tcPr>
          <w:p w14:paraId="47DBF88C" w14:textId="77777777" w:rsidR="003A4169" w:rsidRPr="00A54A0C" w:rsidRDefault="00B90619" w:rsidP="00A54A0C">
            <w:pPr>
              <w:pStyle w:val="Tablebody"/>
              <w:keepNext/>
            </w:pPr>
            <m:oMathPara>
              <m:oMathParaPr>
                <m:jc m:val="center"/>
              </m:oMathParaPr>
              <m:oMath>
                <m:f>
                  <m:fPr>
                    <m:ctrlPr>
                      <w:rPr>
                        <w:rFonts w:ascii="Cambria Math" w:hAnsi="Cambria Math"/>
                      </w:rPr>
                    </m:ctrlPr>
                  </m:fPr>
                  <m:num>
                    <m:r>
                      <w:rPr>
                        <w:rFonts w:ascii="Cambria Math" w:hAnsi="Cambria Math"/>
                      </w:rPr>
                      <m:t>s</m:t>
                    </m:r>
                  </m:num>
                  <m:den>
                    <m:r>
                      <w:rPr>
                        <w:rFonts w:ascii="Cambria Math" w:hAnsi="Cambria Math"/>
                      </w:rPr>
                      <m:t>300</m:t>
                    </m:r>
                  </m:den>
                </m:f>
              </m:oMath>
            </m:oMathPara>
          </w:p>
        </w:tc>
        <w:tc>
          <w:tcPr>
            <w:tcW w:w="1134" w:type="dxa"/>
          </w:tcPr>
          <w:p w14:paraId="5CDADE89" w14:textId="77777777" w:rsidR="003A4169" w:rsidRPr="00A54A0C" w:rsidRDefault="00B90619" w:rsidP="00A54A0C">
            <w:pPr>
              <w:pStyle w:val="Tablebody"/>
              <w:keepNext/>
            </w:pPr>
            <m:oMathPara>
              <m:oMathParaPr>
                <m:jc m:val="center"/>
              </m:oMathParaPr>
              <m:oMath>
                <m:f>
                  <m:fPr>
                    <m:ctrlPr>
                      <w:rPr>
                        <w:rFonts w:ascii="Cambria Math" w:hAnsi="Cambria Math"/>
                      </w:rPr>
                    </m:ctrlPr>
                  </m:fPr>
                  <m:num>
                    <m:r>
                      <w:rPr>
                        <w:rFonts w:ascii="Cambria Math" w:hAnsi="Cambria Math"/>
                      </w:rPr>
                      <m:t>s</m:t>
                    </m:r>
                  </m:num>
                  <m:den>
                    <m:r>
                      <w:rPr>
                        <w:rFonts w:ascii="Cambria Math" w:hAnsi="Cambria Math"/>
                      </w:rPr>
                      <m:t>250</m:t>
                    </m:r>
                  </m:den>
                </m:f>
              </m:oMath>
            </m:oMathPara>
          </w:p>
        </w:tc>
        <w:tc>
          <w:tcPr>
            <w:tcW w:w="1134" w:type="dxa"/>
          </w:tcPr>
          <w:p w14:paraId="53981924" w14:textId="77777777" w:rsidR="003A4169" w:rsidRPr="00A54A0C" w:rsidRDefault="00B90619" w:rsidP="00A54A0C">
            <w:pPr>
              <w:pStyle w:val="Tablebody"/>
              <w:keepNext/>
            </w:pPr>
            <m:oMathPara>
              <m:oMathParaPr>
                <m:jc m:val="center"/>
              </m:oMathParaPr>
              <m:oMath>
                <m:f>
                  <m:fPr>
                    <m:ctrlPr>
                      <w:rPr>
                        <w:rFonts w:ascii="Cambria Math" w:hAnsi="Cambria Math"/>
                      </w:rPr>
                    </m:ctrlPr>
                  </m:fPr>
                  <m:num>
                    <m:r>
                      <w:rPr>
                        <w:rFonts w:ascii="Cambria Math" w:hAnsi="Cambria Math"/>
                      </w:rPr>
                      <m:t>s</m:t>
                    </m:r>
                  </m:num>
                  <m:den>
                    <m:r>
                      <w:rPr>
                        <w:rFonts w:ascii="Cambria Math" w:hAnsi="Cambria Math"/>
                      </w:rPr>
                      <m:t>200</m:t>
                    </m:r>
                  </m:den>
                </m:f>
              </m:oMath>
            </m:oMathPara>
          </w:p>
        </w:tc>
        <w:tc>
          <w:tcPr>
            <w:tcW w:w="1134" w:type="dxa"/>
          </w:tcPr>
          <w:p w14:paraId="0D095F16" w14:textId="77777777" w:rsidR="003A4169" w:rsidRPr="00A54A0C" w:rsidRDefault="00B90619" w:rsidP="00A54A0C">
            <w:pPr>
              <w:pStyle w:val="Tablebody"/>
              <w:keepNext/>
            </w:pPr>
            <m:oMathPara>
              <m:oMathParaPr>
                <m:jc m:val="center"/>
              </m:oMathParaPr>
              <m:oMath>
                <m:f>
                  <m:fPr>
                    <m:ctrlPr>
                      <w:rPr>
                        <w:rFonts w:ascii="Cambria Math" w:hAnsi="Cambria Math"/>
                      </w:rPr>
                    </m:ctrlPr>
                  </m:fPr>
                  <m:num>
                    <m:r>
                      <w:rPr>
                        <w:rFonts w:ascii="Cambria Math" w:hAnsi="Cambria Math"/>
                      </w:rPr>
                      <m:t>s</m:t>
                    </m:r>
                  </m:num>
                  <m:den>
                    <m:r>
                      <w:rPr>
                        <w:rFonts w:ascii="Cambria Math" w:hAnsi="Cambria Math"/>
                      </w:rPr>
                      <m:t>150</m:t>
                    </m:r>
                  </m:den>
                </m:f>
              </m:oMath>
            </m:oMathPara>
          </w:p>
        </w:tc>
      </w:tr>
      <w:tr w:rsidR="003A4169" w14:paraId="4F7B9318" w14:textId="77777777" w:rsidTr="00A54A0C">
        <w:tc>
          <w:tcPr>
            <w:tcW w:w="2552" w:type="dxa"/>
          </w:tcPr>
          <w:p w14:paraId="576C9118" w14:textId="3E284CC9" w:rsidR="003A4169" w:rsidRPr="009A444B" w:rsidRDefault="001156B0" w:rsidP="00A54A0C">
            <w:pPr>
              <w:pStyle w:val="FigureImage"/>
              <w:keepNext w:val="0"/>
              <w:spacing w:before="120"/>
            </w:pPr>
            <w:r>
              <w:rPr>
                <w:noProof/>
              </w:rPr>
              <w:drawing>
                <wp:inline distT="0" distB="0" distL="0" distR="0" wp14:anchorId="2B169695" wp14:editId="1F193890">
                  <wp:extent cx="1327404" cy="1389888"/>
                  <wp:effectExtent l="0" t="0" r="6350" b="1270"/>
                  <wp:docPr id="929142467" name="td1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7" name="td1_004.tif"/>
                          <pic:cNvPicPr/>
                        </pic:nvPicPr>
                        <pic:blipFill>
                          <a:blip r:embed="rId177" r:link="rId178" cstate="print">
                            <a:extLst>
                              <a:ext uri="{28A0092B-C50C-407E-A947-70E740481C1C}">
                                <a14:useLocalDpi xmlns:a14="http://schemas.microsoft.com/office/drawing/2010/main" val="0"/>
                              </a:ext>
                            </a:extLst>
                          </a:blip>
                          <a:stretch>
                            <a:fillRect/>
                          </a:stretch>
                        </pic:blipFill>
                        <pic:spPr>
                          <a:xfrm>
                            <a:off x="0" y="0"/>
                            <a:ext cx="1327404" cy="1389888"/>
                          </a:xfrm>
                          <a:prstGeom prst="rect">
                            <a:avLst/>
                          </a:prstGeom>
                        </pic:spPr>
                      </pic:pic>
                    </a:graphicData>
                  </a:graphic>
                </wp:inline>
              </w:drawing>
            </w:r>
          </w:p>
        </w:tc>
        <w:tc>
          <w:tcPr>
            <w:tcW w:w="2552" w:type="dxa"/>
          </w:tcPr>
          <w:p w14:paraId="7B072566" w14:textId="6F239548" w:rsidR="003A4169" w:rsidRPr="009A444B" w:rsidRDefault="001156B0" w:rsidP="00A54A0C">
            <w:pPr>
              <w:pStyle w:val="FigureImage"/>
              <w:keepNext w:val="0"/>
              <w:spacing w:before="120"/>
            </w:pPr>
            <w:r>
              <w:rPr>
                <w:noProof/>
              </w:rPr>
              <w:drawing>
                <wp:inline distT="0" distB="0" distL="0" distR="0" wp14:anchorId="4322D0AF" wp14:editId="12B6961B">
                  <wp:extent cx="1385316" cy="531876"/>
                  <wp:effectExtent l="0" t="0" r="5715" b="1905"/>
                  <wp:docPr id="929142468" name="td1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68" name="td1_005.tif"/>
                          <pic:cNvPicPr/>
                        </pic:nvPicPr>
                        <pic:blipFill>
                          <a:blip r:embed="rId179" r:link="rId180" cstate="print">
                            <a:extLst>
                              <a:ext uri="{28A0092B-C50C-407E-A947-70E740481C1C}">
                                <a14:useLocalDpi xmlns:a14="http://schemas.microsoft.com/office/drawing/2010/main" val="0"/>
                              </a:ext>
                            </a:extLst>
                          </a:blip>
                          <a:stretch>
                            <a:fillRect/>
                          </a:stretch>
                        </pic:blipFill>
                        <pic:spPr>
                          <a:xfrm>
                            <a:off x="0" y="0"/>
                            <a:ext cx="1385316" cy="531876"/>
                          </a:xfrm>
                          <a:prstGeom prst="rect">
                            <a:avLst/>
                          </a:prstGeom>
                        </pic:spPr>
                      </pic:pic>
                    </a:graphicData>
                  </a:graphic>
                </wp:inline>
              </w:drawing>
            </w:r>
          </w:p>
        </w:tc>
        <w:tc>
          <w:tcPr>
            <w:tcW w:w="1140" w:type="dxa"/>
          </w:tcPr>
          <w:p w14:paraId="5C32B888" w14:textId="77777777" w:rsidR="003A4169" w:rsidRPr="00A54A0C" w:rsidRDefault="00B90619" w:rsidP="00A54A0C">
            <w:pPr>
              <w:pStyle w:val="Tablebody"/>
            </w:pPr>
            <m:oMathPara>
              <m:oMathParaPr>
                <m:jc m:val="center"/>
              </m:oMathParaPr>
              <m:oMath>
                <m:f>
                  <m:fPr>
                    <m:ctrlPr>
                      <w:rPr>
                        <w:rFonts w:ascii="Cambria Math" w:hAnsi="Cambria Math"/>
                      </w:rPr>
                    </m:ctrlPr>
                  </m:fPr>
                  <m:num>
                    <m:r>
                      <w:rPr>
                        <w:rFonts w:ascii="Cambria Math" w:hAnsi="Cambria Math"/>
                      </w:rPr>
                      <m:t>L</m:t>
                    </m:r>
                  </m:num>
                  <m:den>
                    <m:r>
                      <w:rPr>
                        <w:rFonts w:ascii="Cambria Math" w:hAnsi="Cambria Math"/>
                      </w:rPr>
                      <m:t>600</m:t>
                    </m:r>
                  </m:den>
                </m:f>
              </m:oMath>
            </m:oMathPara>
          </w:p>
        </w:tc>
        <w:tc>
          <w:tcPr>
            <w:tcW w:w="1134" w:type="dxa"/>
          </w:tcPr>
          <w:p w14:paraId="20DE2AA0" w14:textId="77777777" w:rsidR="003A4169" w:rsidRPr="00A54A0C" w:rsidRDefault="00B90619" w:rsidP="00A54A0C">
            <w:pPr>
              <w:pStyle w:val="Tablebody"/>
            </w:pPr>
            <m:oMathPara>
              <m:oMathParaPr>
                <m:jc m:val="center"/>
              </m:oMathParaPr>
              <m:oMath>
                <m:f>
                  <m:fPr>
                    <m:ctrlPr>
                      <w:rPr>
                        <w:rFonts w:ascii="Cambria Math" w:hAnsi="Cambria Math"/>
                      </w:rPr>
                    </m:ctrlPr>
                  </m:fPr>
                  <m:num>
                    <m:r>
                      <w:rPr>
                        <w:rFonts w:ascii="Cambria Math" w:hAnsi="Cambria Math"/>
                      </w:rPr>
                      <m:t>L</m:t>
                    </m:r>
                  </m:num>
                  <m:den>
                    <m:r>
                      <w:rPr>
                        <w:rFonts w:ascii="Cambria Math" w:hAnsi="Cambria Math"/>
                      </w:rPr>
                      <m:t>500</m:t>
                    </m:r>
                  </m:den>
                </m:f>
              </m:oMath>
            </m:oMathPara>
          </w:p>
        </w:tc>
        <w:tc>
          <w:tcPr>
            <w:tcW w:w="1134" w:type="dxa"/>
          </w:tcPr>
          <w:p w14:paraId="06160136" w14:textId="77777777" w:rsidR="003A4169" w:rsidRPr="00A54A0C" w:rsidRDefault="00B90619" w:rsidP="00A54A0C">
            <w:pPr>
              <w:pStyle w:val="Tablebody"/>
            </w:pPr>
            <m:oMathPara>
              <m:oMathParaPr>
                <m:jc m:val="center"/>
              </m:oMathParaPr>
              <m:oMath>
                <m:f>
                  <m:fPr>
                    <m:ctrlPr>
                      <w:rPr>
                        <w:rFonts w:ascii="Cambria Math" w:hAnsi="Cambria Math"/>
                      </w:rPr>
                    </m:ctrlPr>
                  </m:fPr>
                  <m:num>
                    <m:r>
                      <w:rPr>
                        <w:rFonts w:ascii="Cambria Math" w:hAnsi="Cambria Math"/>
                      </w:rPr>
                      <m:t>L</m:t>
                    </m:r>
                  </m:num>
                  <m:den>
                    <m:r>
                      <w:rPr>
                        <w:rFonts w:ascii="Cambria Math" w:hAnsi="Cambria Math"/>
                      </w:rPr>
                      <m:t>400</m:t>
                    </m:r>
                  </m:den>
                </m:f>
              </m:oMath>
            </m:oMathPara>
          </w:p>
        </w:tc>
        <w:tc>
          <w:tcPr>
            <w:tcW w:w="1134" w:type="dxa"/>
          </w:tcPr>
          <w:p w14:paraId="15393A3A" w14:textId="77777777" w:rsidR="003A4169" w:rsidRPr="00A54A0C" w:rsidRDefault="00B90619" w:rsidP="00A54A0C">
            <w:pPr>
              <w:pStyle w:val="Tablebody"/>
            </w:pPr>
            <m:oMathPara>
              <m:oMathParaPr>
                <m:jc m:val="center"/>
              </m:oMathParaPr>
              <m:oMath>
                <m:f>
                  <m:fPr>
                    <m:ctrlPr>
                      <w:rPr>
                        <w:rFonts w:ascii="Cambria Math" w:hAnsi="Cambria Math"/>
                      </w:rPr>
                    </m:ctrlPr>
                  </m:fPr>
                  <m:num>
                    <m:r>
                      <w:rPr>
                        <w:rFonts w:ascii="Cambria Math" w:hAnsi="Cambria Math"/>
                      </w:rPr>
                      <m:t>L</m:t>
                    </m:r>
                  </m:num>
                  <m:den>
                    <m:r>
                      <w:rPr>
                        <w:rFonts w:ascii="Cambria Math" w:hAnsi="Cambria Math"/>
                      </w:rPr>
                      <m:t>300</m:t>
                    </m:r>
                  </m:den>
                </m:f>
              </m:oMath>
            </m:oMathPara>
          </w:p>
        </w:tc>
      </w:tr>
    </w:tbl>
    <w:p w14:paraId="45B2F295" w14:textId="1607E578" w:rsidR="003A4169" w:rsidRPr="009A444B" w:rsidRDefault="003A4169" w:rsidP="00A54A0C">
      <w:pPr>
        <w:pStyle w:val="Tabletitle"/>
        <w:spacing w:before="360"/>
      </w:pPr>
      <w:r>
        <w:t>Table </w:t>
      </w:r>
      <w:r w:rsidRPr="009A444B">
        <w:t>D.2</w:t>
      </w:r>
      <w:r>
        <w:t xml:space="preserve"> — </w:t>
      </w:r>
      <w:r w:rsidRPr="009A444B">
        <w:t>Shape and amplitudes of equivalent bow imperfections</w:t>
      </w:r>
      <w:r w:rsidR="00A54A0C">
        <w:t xml:space="preserve"> </w:t>
      </w:r>
      <w:r w:rsidRPr="009A444B">
        <w:br/>
        <w:t>for out-of-plane buckling of arches</w:t>
      </w:r>
    </w:p>
    <w:tbl>
      <w:tblPr>
        <w:tblStyle w:val="TableGrid"/>
        <w:tblW w:w="9752" w:type="dxa"/>
        <w:tblLayout w:type="fixed"/>
        <w:tblLook w:val="0600" w:firstRow="0" w:lastRow="0" w:firstColumn="0" w:lastColumn="0" w:noHBand="1" w:noVBand="1"/>
      </w:tblPr>
      <w:tblGrid>
        <w:gridCol w:w="2267"/>
        <w:gridCol w:w="2380"/>
        <w:gridCol w:w="1701"/>
        <w:gridCol w:w="851"/>
        <w:gridCol w:w="851"/>
        <w:gridCol w:w="851"/>
        <w:gridCol w:w="851"/>
      </w:tblGrid>
      <w:tr w:rsidR="003A4169" w14:paraId="337A7BF3" w14:textId="77777777" w:rsidTr="00A54A0C">
        <w:tc>
          <w:tcPr>
            <w:tcW w:w="2268" w:type="dxa"/>
            <w:vMerge w:val="restart"/>
          </w:tcPr>
          <w:p w14:paraId="7D1117F7" w14:textId="4C600B23" w:rsidR="003A4169" w:rsidRPr="009A444B" w:rsidRDefault="00A54A0C" w:rsidP="00A54A0C">
            <w:pPr>
              <w:pStyle w:val="Tableheader"/>
            </w:pPr>
            <w:r>
              <w:t> </w:t>
            </w:r>
          </w:p>
        </w:tc>
        <w:tc>
          <w:tcPr>
            <w:tcW w:w="2381" w:type="dxa"/>
            <w:vMerge w:val="restart"/>
          </w:tcPr>
          <w:p w14:paraId="13D156C5" w14:textId="77777777" w:rsidR="003A4169" w:rsidRDefault="003A4169" w:rsidP="00A54A0C">
            <w:pPr>
              <w:pStyle w:val="Tableheader"/>
            </w:pPr>
            <w:r w:rsidRPr="009A444B">
              <w:t>Shape of imperfection</w:t>
            </w:r>
          </w:p>
          <w:p w14:paraId="60FA76BE" w14:textId="77777777" w:rsidR="003A4169" w:rsidRPr="009A444B" w:rsidRDefault="003A4169" w:rsidP="00A54A0C">
            <w:pPr>
              <w:pStyle w:val="Tableheader"/>
            </w:pPr>
            <w:r w:rsidRPr="009A444B">
              <w:t>(sinus or parabola)</w:t>
            </w:r>
          </w:p>
        </w:tc>
        <w:tc>
          <w:tcPr>
            <w:tcW w:w="5105" w:type="dxa"/>
            <w:gridSpan w:val="5"/>
          </w:tcPr>
          <w:p w14:paraId="03AA3330" w14:textId="77777777" w:rsidR="003A4169" w:rsidRPr="009A444B" w:rsidRDefault="003A4169" w:rsidP="00A54A0C">
            <w:pPr>
              <w:pStyle w:val="Tableheader"/>
            </w:pPr>
            <w:r w:rsidRPr="00F3283B">
              <w:rPr>
                <w:b w:val="0"/>
                <w:bCs/>
                <w:i/>
              </w:rPr>
              <w:t>e</w:t>
            </w:r>
            <w:r w:rsidRPr="00F3283B">
              <w:rPr>
                <w:b w:val="0"/>
                <w:bCs/>
                <w:position w:val="-6"/>
                <w:sz w:val="18"/>
                <w:szCs w:val="18"/>
              </w:rPr>
              <w:t>0</w:t>
            </w:r>
            <w:r w:rsidRPr="009A444B">
              <w:t xml:space="preserve"> according to the buckling curve</w:t>
            </w:r>
          </w:p>
        </w:tc>
      </w:tr>
      <w:tr w:rsidR="003A4169" w14:paraId="197E6E3C" w14:textId="77777777" w:rsidTr="00A54A0C">
        <w:tc>
          <w:tcPr>
            <w:tcW w:w="2268" w:type="dxa"/>
            <w:vMerge/>
          </w:tcPr>
          <w:p w14:paraId="7CF1E600" w14:textId="77777777" w:rsidR="003A4169" w:rsidRPr="009A444B" w:rsidRDefault="003A4169" w:rsidP="009D7083">
            <w:pPr>
              <w:spacing w:before="120"/>
              <w:jc w:val="center"/>
            </w:pPr>
          </w:p>
        </w:tc>
        <w:tc>
          <w:tcPr>
            <w:tcW w:w="2381" w:type="dxa"/>
            <w:vMerge/>
          </w:tcPr>
          <w:p w14:paraId="67118E33" w14:textId="77777777" w:rsidR="003A4169" w:rsidRPr="009A444B" w:rsidRDefault="003A4169" w:rsidP="009D7083">
            <w:pPr>
              <w:spacing w:before="120"/>
              <w:jc w:val="center"/>
            </w:pPr>
          </w:p>
        </w:tc>
        <w:tc>
          <w:tcPr>
            <w:tcW w:w="1701" w:type="dxa"/>
          </w:tcPr>
          <w:p w14:paraId="278932A4" w14:textId="042518CC" w:rsidR="003A4169" w:rsidRPr="009A444B" w:rsidRDefault="00A54A0C" w:rsidP="00A54A0C">
            <w:pPr>
              <w:pStyle w:val="Tablebody"/>
            </w:pPr>
            <w:r>
              <w:t> </w:t>
            </w:r>
          </w:p>
        </w:tc>
        <w:tc>
          <w:tcPr>
            <w:tcW w:w="851" w:type="dxa"/>
          </w:tcPr>
          <w:p w14:paraId="55687792" w14:textId="5A781BCD" w:rsidR="00A54A0C" w:rsidRPr="009A444B" w:rsidRDefault="003A4169" w:rsidP="00A54A0C">
            <w:pPr>
              <w:pStyle w:val="Tablebody"/>
              <w:jc w:val="center"/>
            </w:pPr>
            <w:r w:rsidRPr="009A444B">
              <w:t>a</w:t>
            </w:r>
          </w:p>
        </w:tc>
        <w:tc>
          <w:tcPr>
            <w:tcW w:w="851" w:type="dxa"/>
          </w:tcPr>
          <w:p w14:paraId="23C00C82" w14:textId="77777777" w:rsidR="003A4169" w:rsidRPr="009A444B" w:rsidRDefault="003A4169" w:rsidP="00A54A0C">
            <w:pPr>
              <w:pStyle w:val="Tablebody"/>
              <w:jc w:val="center"/>
            </w:pPr>
            <w:r w:rsidRPr="009A444B">
              <w:t>b</w:t>
            </w:r>
          </w:p>
        </w:tc>
        <w:tc>
          <w:tcPr>
            <w:tcW w:w="851" w:type="dxa"/>
          </w:tcPr>
          <w:p w14:paraId="19ACA35B" w14:textId="77777777" w:rsidR="003A4169" w:rsidRPr="009A444B" w:rsidRDefault="003A4169" w:rsidP="00A54A0C">
            <w:pPr>
              <w:pStyle w:val="Tablebody"/>
              <w:jc w:val="center"/>
            </w:pPr>
            <w:r w:rsidRPr="009A444B">
              <w:t>c</w:t>
            </w:r>
          </w:p>
        </w:tc>
        <w:tc>
          <w:tcPr>
            <w:tcW w:w="851" w:type="dxa"/>
          </w:tcPr>
          <w:p w14:paraId="0F03A284" w14:textId="77777777" w:rsidR="003A4169" w:rsidRPr="009A444B" w:rsidRDefault="003A4169" w:rsidP="00A54A0C">
            <w:pPr>
              <w:pStyle w:val="Tablebody"/>
              <w:jc w:val="center"/>
            </w:pPr>
            <w:r w:rsidRPr="009A444B">
              <w:t>d</w:t>
            </w:r>
          </w:p>
        </w:tc>
      </w:tr>
      <w:tr w:rsidR="003A4169" w14:paraId="13EE6DC3" w14:textId="77777777" w:rsidTr="00A54A0C">
        <w:tc>
          <w:tcPr>
            <w:tcW w:w="2268" w:type="dxa"/>
            <w:vMerge w:val="restart"/>
          </w:tcPr>
          <w:p w14:paraId="2257A3D4" w14:textId="37E08BE9" w:rsidR="003A4169" w:rsidRPr="009A444B" w:rsidRDefault="005C199E" w:rsidP="00A54A0C">
            <w:pPr>
              <w:pStyle w:val="FigureImage"/>
              <w:keepNext w:val="0"/>
              <w:spacing w:before="120"/>
            </w:pPr>
            <w:r>
              <w:rPr>
                <w:noProof/>
              </w:rPr>
              <w:drawing>
                <wp:inline distT="0" distB="0" distL="0" distR="0" wp14:anchorId="3C643F37" wp14:editId="0D3F660E">
                  <wp:extent cx="1208532" cy="1261872"/>
                  <wp:effectExtent l="0" t="0" r="0" b="0"/>
                  <wp:docPr id="892473330" name="td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0" name="td2_001.tif"/>
                          <pic:cNvPicPr/>
                        </pic:nvPicPr>
                        <pic:blipFill>
                          <a:blip r:embed="rId181" r:link="rId182" cstate="print">
                            <a:extLst>
                              <a:ext uri="{28A0092B-C50C-407E-A947-70E740481C1C}">
                                <a14:useLocalDpi xmlns:a14="http://schemas.microsoft.com/office/drawing/2010/main" val="0"/>
                              </a:ext>
                            </a:extLst>
                          </a:blip>
                          <a:stretch>
                            <a:fillRect/>
                          </a:stretch>
                        </pic:blipFill>
                        <pic:spPr>
                          <a:xfrm>
                            <a:off x="0" y="0"/>
                            <a:ext cx="1208532" cy="1261872"/>
                          </a:xfrm>
                          <a:prstGeom prst="rect">
                            <a:avLst/>
                          </a:prstGeom>
                        </pic:spPr>
                      </pic:pic>
                    </a:graphicData>
                  </a:graphic>
                </wp:inline>
              </w:drawing>
            </w:r>
          </w:p>
        </w:tc>
        <w:tc>
          <w:tcPr>
            <w:tcW w:w="2381" w:type="dxa"/>
            <w:vMerge w:val="restart"/>
          </w:tcPr>
          <w:p w14:paraId="1734C00E" w14:textId="1EEEA408" w:rsidR="003A4169" w:rsidRPr="009A444B" w:rsidRDefault="005C199E" w:rsidP="00A54A0C">
            <w:pPr>
              <w:pStyle w:val="FigureImage"/>
              <w:keepNext w:val="0"/>
              <w:spacing w:before="120"/>
            </w:pPr>
            <w:r>
              <w:rPr>
                <w:noProof/>
              </w:rPr>
              <w:drawing>
                <wp:inline distT="0" distB="0" distL="0" distR="0" wp14:anchorId="44179B80" wp14:editId="543ACEDF">
                  <wp:extent cx="1257300" cy="473964"/>
                  <wp:effectExtent l="0" t="0" r="0" b="2540"/>
                  <wp:docPr id="892473331" name="td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1" name="td2_002.tif"/>
                          <pic:cNvPicPr/>
                        </pic:nvPicPr>
                        <pic:blipFill>
                          <a:blip r:embed="rId183" r:link="rId184" cstate="print">
                            <a:extLst>
                              <a:ext uri="{28A0092B-C50C-407E-A947-70E740481C1C}">
                                <a14:useLocalDpi xmlns:a14="http://schemas.microsoft.com/office/drawing/2010/main" val="0"/>
                              </a:ext>
                            </a:extLst>
                          </a:blip>
                          <a:stretch>
                            <a:fillRect/>
                          </a:stretch>
                        </pic:blipFill>
                        <pic:spPr>
                          <a:xfrm>
                            <a:off x="0" y="0"/>
                            <a:ext cx="1257300" cy="473964"/>
                          </a:xfrm>
                          <a:prstGeom prst="rect">
                            <a:avLst/>
                          </a:prstGeom>
                        </pic:spPr>
                      </pic:pic>
                    </a:graphicData>
                  </a:graphic>
                </wp:inline>
              </w:drawing>
            </w:r>
          </w:p>
        </w:tc>
        <w:tc>
          <w:tcPr>
            <w:tcW w:w="1701" w:type="dxa"/>
          </w:tcPr>
          <w:p w14:paraId="5DB889DD" w14:textId="59F4AF21" w:rsidR="003A4169" w:rsidRPr="009A444B" w:rsidRDefault="003A4169" w:rsidP="00A54A0C">
            <w:pPr>
              <w:pStyle w:val="Tablebody"/>
              <w:jc w:val="center"/>
            </w:pPr>
            <w:r w:rsidRPr="009A444B">
              <w:rPr>
                <w:i/>
              </w:rPr>
              <w:t>L</w:t>
            </w:r>
            <w:r w:rsidRPr="004C7719">
              <w:t> </w:t>
            </w:r>
            <w:r w:rsidRPr="00E061F1">
              <w:rPr>
                <w:rFonts w:ascii="Cambria Math" w:hAnsi="Cambria Math"/>
              </w:rPr>
              <w:t>≤</w:t>
            </w:r>
            <w:r w:rsidRPr="004C7719">
              <w:t> </w:t>
            </w:r>
            <w:r w:rsidRPr="009A444B">
              <w:t>20</w:t>
            </w:r>
            <w:r w:rsidR="00A54A0C">
              <w:t> </w:t>
            </w:r>
            <w:r w:rsidRPr="009A444B">
              <w:t>m</w:t>
            </w:r>
          </w:p>
        </w:tc>
        <w:tc>
          <w:tcPr>
            <w:tcW w:w="851" w:type="dxa"/>
          </w:tcPr>
          <w:p w14:paraId="0B8DC6A5" w14:textId="295BAFC3" w:rsidR="00A54A0C" w:rsidRPr="00A54A0C" w:rsidRDefault="00B90619" w:rsidP="00A54A0C">
            <w:pPr>
              <w:pStyle w:val="Tablebody"/>
              <w:jc w:val="center"/>
            </w:pPr>
            <m:oMathPara>
              <m:oMathParaPr>
                <m:jc m:val="center"/>
              </m:oMathParaPr>
              <m:oMath>
                <m:f>
                  <m:fPr>
                    <m:ctrlPr>
                      <w:rPr>
                        <w:rFonts w:ascii="Cambria Math" w:hAnsi="Cambria Math"/>
                      </w:rPr>
                    </m:ctrlPr>
                  </m:fPr>
                  <m:num>
                    <m:r>
                      <w:rPr>
                        <w:rFonts w:ascii="Cambria Math" w:hAnsi="Cambria Math"/>
                      </w:rPr>
                      <m:t>L</m:t>
                    </m:r>
                  </m:num>
                  <m:den>
                    <m:r>
                      <m:rPr>
                        <m:sty m:val="p"/>
                      </m:rPr>
                      <w:rPr>
                        <w:rFonts w:ascii="Cambria Math" w:hAnsi="Cambria Math"/>
                      </w:rPr>
                      <m:t>300</m:t>
                    </m:r>
                  </m:den>
                </m:f>
              </m:oMath>
            </m:oMathPara>
          </w:p>
        </w:tc>
        <w:tc>
          <w:tcPr>
            <w:tcW w:w="851" w:type="dxa"/>
          </w:tcPr>
          <w:p w14:paraId="590A55DF"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r>
                      <w:rPr>
                        <w:rFonts w:ascii="Cambria Math" w:hAnsi="Cambria Math"/>
                      </w:rPr>
                      <m:t>L</m:t>
                    </m:r>
                  </m:num>
                  <m:den>
                    <m:r>
                      <m:rPr>
                        <m:sty m:val="p"/>
                      </m:rPr>
                      <w:rPr>
                        <w:rFonts w:ascii="Cambria Math" w:hAnsi="Cambria Math"/>
                      </w:rPr>
                      <m:t>250</m:t>
                    </m:r>
                  </m:den>
                </m:f>
              </m:oMath>
            </m:oMathPara>
          </w:p>
        </w:tc>
        <w:tc>
          <w:tcPr>
            <w:tcW w:w="851" w:type="dxa"/>
          </w:tcPr>
          <w:p w14:paraId="7C8D331C"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r>
                      <w:rPr>
                        <w:rFonts w:ascii="Cambria Math" w:hAnsi="Cambria Math"/>
                      </w:rPr>
                      <m:t>L</m:t>
                    </m:r>
                  </m:num>
                  <m:den>
                    <m:r>
                      <m:rPr>
                        <m:sty m:val="p"/>
                      </m:rPr>
                      <w:rPr>
                        <w:rFonts w:ascii="Cambria Math" w:hAnsi="Cambria Math"/>
                      </w:rPr>
                      <m:t>200</m:t>
                    </m:r>
                  </m:den>
                </m:f>
              </m:oMath>
            </m:oMathPara>
          </w:p>
        </w:tc>
        <w:tc>
          <w:tcPr>
            <w:tcW w:w="851" w:type="dxa"/>
          </w:tcPr>
          <w:p w14:paraId="4FEEB6FA"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r>
                      <w:rPr>
                        <w:rFonts w:ascii="Cambria Math" w:hAnsi="Cambria Math"/>
                      </w:rPr>
                      <m:t>L</m:t>
                    </m:r>
                  </m:num>
                  <m:den>
                    <m:r>
                      <m:rPr>
                        <m:sty m:val="p"/>
                      </m:rPr>
                      <w:rPr>
                        <w:rFonts w:ascii="Cambria Math" w:hAnsi="Cambria Math"/>
                      </w:rPr>
                      <m:t>150</m:t>
                    </m:r>
                  </m:den>
                </m:f>
              </m:oMath>
            </m:oMathPara>
          </w:p>
        </w:tc>
      </w:tr>
      <w:tr w:rsidR="003A4169" w14:paraId="51CF300F" w14:textId="77777777" w:rsidTr="00A54A0C">
        <w:tc>
          <w:tcPr>
            <w:tcW w:w="2268" w:type="dxa"/>
            <w:vMerge/>
          </w:tcPr>
          <w:p w14:paraId="3CF59C9E" w14:textId="77777777" w:rsidR="003A4169" w:rsidRPr="009A444B" w:rsidRDefault="003A4169" w:rsidP="009D7083">
            <w:pPr>
              <w:spacing w:before="120"/>
              <w:jc w:val="center"/>
            </w:pPr>
          </w:p>
        </w:tc>
        <w:tc>
          <w:tcPr>
            <w:tcW w:w="2381" w:type="dxa"/>
            <w:vMerge/>
          </w:tcPr>
          <w:p w14:paraId="35863DE1" w14:textId="77777777" w:rsidR="003A4169" w:rsidRPr="009A444B" w:rsidRDefault="003A4169" w:rsidP="009D7083">
            <w:pPr>
              <w:spacing w:before="120"/>
              <w:jc w:val="center"/>
            </w:pPr>
          </w:p>
        </w:tc>
        <w:tc>
          <w:tcPr>
            <w:tcW w:w="1701" w:type="dxa"/>
          </w:tcPr>
          <w:p w14:paraId="7A00AA77" w14:textId="6FAD934D" w:rsidR="003A4169" w:rsidRDefault="003A4169" w:rsidP="00A54A0C">
            <w:pPr>
              <w:pStyle w:val="Tablebody"/>
              <w:jc w:val="center"/>
            </w:pPr>
            <w:r w:rsidRPr="009A444B">
              <w:t xml:space="preserve">For </w:t>
            </w:r>
            <w:r w:rsidRPr="009A444B">
              <w:rPr>
                <w:i/>
              </w:rPr>
              <w:t>L</w:t>
            </w:r>
            <w:r w:rsidRPr="004C7719">
              <w:t> </w:t>
            </w:r>
            <w:r w:rsidRPr="00E061F1">
              <w:rPr>
                <w:rFonts w:ascii="Cambria Math" w:hAnsi="Cambria Math"/>
              </w:rPr>
              <w:t>&gt;</w:t>
            </w:r>
            <w:r w:rsidRPr="004C7719">
              <w:t> </w:t>
            </w:r>
            <w:r w:rsidRPr="009A444B">
              <w:t>20</w:t>
            </w:r>
            <w:r w:rsidR="00A54A0C">
              <w:t> </w:t>
            </w:r>
            <w:r w:rsidRPr="009A444B">
              <w:t>m,</w:t>
            </w:r>
          </w:p>
          <w:p w14:paraId="06988D3F" w14:textId="77777777" w:rsidR="003A4169" w:rsidRPr="00A54A0C" w:rsidRDefault="00B90619" w:rsidP="00A54A0C">
            <w:pPr>
              <w:pStyle w:val="Tablebody"/>
              <w:jc w:val="cente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rad>
                  <m:radPr>
                    <m:degHide m:val="1"/>
                    <m:ctrlPr>
                      <w:rPr>
                        <w:rFonts w:ascii="Cambria Math" w:hAnsi="Cambria Math"/>
                      </w:rPr>
                    </m:ctrlPr>
                  </m:radPr>
                  <m:deg/>
                  <m:e>
                    <m:r>
                      <w:rPr>
                        <w:rFonts w:ascii="Cambria Math" w:hAnsi="Cambria Math"/>
                      </w:rPr>
                      <m:t xml:space="preserve">20L </m:t>
                    </m:r>
                  </m:e>
                </m:rad>
              </m:oMath>
            </m:oMathPara>
          </w:p>
          <w:p w14:paraId="256F60A9" w14:textId="5B526CCF" w:rsidR="00A54A0C" w:rsidRPr="009A444B" w:rsidRDefault="003A4169" w:rsidP="00A54A0C">
            <w:pPr>
              <w:pStyle w:val="Tablebody"/>
              <w:jc w:val="center"/>
            </w:pPr>
            <w:r w:rsidRPr="009A444B">
              <w:t xml:space="preserve">Where </w:t>
            </w:r>
            <w:r w:rsidRPr="009A444B">
              <w:rPr>
                <w:i/>
              </w:rPr>
              <w:t>L</w:t>
            </w:r>
            <w:r w:rsidRPr="009A444B">
              <w:t xml:space="preserve"> and </w:t>
            </w:r>
            <w:r w:rsidRPr="009A444B">
              <w:rPr>
                <w:i/>
              </w:rPr>
              <w:t>L</w:t>
            </w:r>
            <w:r w:rsidRPr="00F3283B">
              <w:rPr>
                <w:position w:val="-6"/>
                <w:sz w:val="18"/>
                <w:szCs w:val="18"/>
              </w:rPr>
              <w:t>1</w:t>
            </w:r>
            <w:r w:rsidRPr="009A444B">
              <w:t xml:space="preserve"> are in m</w:t>
            </w:r>
          </w:p>
        </w:tc>
        <w:tc>
          <w:tcPr>
            <w:tcW w:w="851" w:type="dxa"/>
          </w:tcPr>
          <w:p w14:paraId="3CDC04C4"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1</m:t>
                        </m:r>
                      </m:sub>
                    </m:sSub>
                  </m:num>
                  <m:den>
                    <m:r>
                      <m:rPr>
                        <m:sty m:val="p"/>
                      </m:rPr>
                      <w:rPr>
                        <w:rFonts w:ascii="Cambria Math" w:hAnsi="Cambria Math"/>
                      </w:rPr>
                      <m:t>300</m:t>
                    </m:r>
                  </m:den>
                </m:f>
              </m:oMath>
            </m:oMathPara>
          </w:p>
        </w:tc>
        <w:tc>
          <w:tcPr>
            <w:tcW w:w="851" w:type="dxa"/>
          </w:tcPr>
          <w:p w14:paraId="5FAFB715"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1</m:t>
                        </m:r>
                      </m:sub>
                    </m:sSub>
                  </m:num>
                  <m:den>
                    <m:r>
                      <m:rPr>
                        <m:sty m:val="p"/>
                      </m:rPr>
                      <w:rPr>
                        <w:rFonts w:ascii="Cambria Math" w:hAnsi="Cambria Math"/>
                      </w:rPr>
                      <m:t>250</m:t>
                    </m:r>
                  </m:den>
                </m:f>
              </m:oMath>
            </m:oMathPara>
          </w:p>
        </w:tc>
        <w:tc>
          <w:tcPr>
            <w:tcW w:w="851" w:type="dxa"/>
          </w:tcPr>
          <w:p w14:paraId="730F7F56"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1</m:t>
                        </m:r>
                      </m:sub>
                    </m:sSub>
                  </m:num>
                  <m:den>
                    <m:r>
                      <m:rPr>
                        <m:sty m:val="p"/>
                      </m:rPr>
                      <w:rPr>
                        <w:rFonts w:ascii="Cambria Math" w:hAnsi="Cambria Math"/>
                      </w:rPr>
                      <m:t>200</m:t>
                    </m:r>
                  </m:den>
                </m:f>
              </m:oMath>
            </m:oMathPara>
          </w:p>
        </w:tc>
        <w:tc>
          <w:tcPr>
            <w:tcW w:w="851" w:type="dxa"/>
          </w:tcPr>
          <w:p w14:paraId="3494F6DC" w14:textId="77777777" w:rsidR="003A4169" w:rsidRPr="00A54A0C" w:rsidRDefault="00B90619" w:rsidP="00A54A0C">
            <w:pPr>
              <w:pStyle w:val="Tablebody"/>
              <w:jc w:val="cente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1</m:t>
                        </m:r>
                      </m:sub>
                    </m:sSub>
                  </m:num>
                  <m:den>
                    <m:r>
                      <m:rPr>
                        <m:sty m:val="p"/>
                      </m:rPr>
                      <w:rPr>
                        <w:rFonts w:ascii="Cambria Math" w:hAnsi="Cambria Math"/>
                      </w:rPr>
                      <m:t>150</m:t>
                    </m:r>
                  </m:den>
                </m:f>
              </m:oMath>
            </m:oMathPara>
          </w:p>
        </w:tc>
      </w:tr>
    </w:tbl>
    <w:p w14:paraId="14739CFF" w14:textId="77777777" w:rsidR="003A4169" w:rsidRDefault="003A4169" w:rsidP="009D7083">
      <w:pPr>
        <w:pStyle w:val="BodyText"/>
      </w:pPr>
    </w:p>
    <w:p w14:paraId="325AAB8B" w14:textId="7E4A2217" w:rsidR="003A4169" w:rsidRPr="009A444B" w:rsidRDefault="003A4169" w:rsidP="009D7083">
      <w:pPr>
        <w:pStyle w:val="ANNEX"/>
      </w:pPr>
      <w:r w:rsidRPr="009A444B">
        <w:rPr>
          <w:b w:val="0"/>
        </w:rPr>
        <w:br/>
      </w:r>
      <w:bookmarkStart w:id="3568" w:name="_Toc96074018"/>
      <w:bookmarkStart w:id="3569" w:name="_Toc132267971"/>
      <w:r w:rsidRPr="009A444B">
        <w:rPr>
          <w:b w:val="0"/>
        </w:rPr>
        <w:t>(normative)</w:t>
      </w:r>
      <w:r w:rsidRPr="009A444B">
        <w:rPr>
          <w:b w:val="0"/>
        </w:rPr>
        <w:fldChar w:fldCharType="begin"/>
      </w:r>
      <w:r w:rsidRPr="009A444B">
        <w:rPr>
          <w:b w:val="0"/>
        </w:rPr>
        <w:instrText xml:space="preserve">SEQ aaa \h </w:instrText>
      </w:r>
      <w:r w:rsidRPr="009A444B">
        <w:rPr>
          <w:b w:val="0"/>
        </w:rPr>
        <w:fldChar w:fldCharType="end"/>
      </w:r>
      <w:r w:rsidRPr="009A444B">
        <w:rPr>
          <w:b w:val="0"/>
        </w:rPr>
        <w:fldChar w:fldCharType="begin"/>
      </w:r>
      <w:r w:rsidRPr="009A444B">
        <w:rPr>
          <w:b w:val="0"/>
        </w:rPr>
        <w:instrText xml:space="preserve">SEQ table \r0\h </w:instrText>
      </w:r>
      <w:r w:rsidRPr="009A444B">
        <w:rPr>
          <w:b w:val="0"/>
        </w:rPr>
        <w:fldChar w:fldCharType="end"/>
      </w:r>
      <w:r w:rsidRPr="009A444B">
        <w:rPr>
          <w:b w:val="0"/>
        </w:rPr>
        <w:fldChar w:fldCharType="begin"/>
      </w:r>
      <w:r w:rsidRPr="009A444B">
        <w:rPr>
          <w:b w:val="0"/>
        </w:rPr>
        <w:instrText xml:space="preserve">SEQ figure \r0\h </w:instrText>
      </w:r>
      <w:r w:rsidRPr="009A444B">
        <w:rPr>
          <w:b w:val="0"/>
        </w:rPr>
        <w:fldChar w:fldCharType="end"/>
      </w:r>
      <w:r w:rsidRPr="009A444B">
        <w:rPr>
          <w:b w:val="0"/>
        </w:rPr>
        <w:fldChar w:fldCharType="begin"/>
      </w:r>
      <w:r w:rsidRPr="009A444B">
        <w:rPr>
          <w:b w:val="0"/>
        </w:rPr>
        <w:instrText xml:space="preserve"> SEQ Equation_annex \r0\h </w:instrText>
      </w:r>
      <w:r w:rsidRPr="009A444B">
        <w:rPr>
          <w:b w:val="0"/>
        </w:rPr>
        <w:fldChar w:fldCharType="end"/>
      </w:r>
      <w:r w:rsidRPr="009A444B">
        <w:br/>
      </w:r>
      <w:r w:rsidRPr="009A444B">
        <w:br/>
        <w:t>Combination of effects from local wheel and tyre loads and from global traffic loads on road bridges</w:t>
      </w:r>
      <w:bookmarkEnd w:id="3568"/>
      <w:bookmarkEnd w:id="3569"/>
    </w:p>
    <w:p w14:paraId="5B73C338" w14:textId="77777777" w:rsidR="003A4169" w:rsidRPr="009A444B" w:rsidRDefault="003A4169">
      <w:pPr>
        <w:pStyle w:val="a2"/>
      </w:pPr>
      <w:bookmarkStart w:id="3570" w:name="_Toc96074019"/>
      <w:bookmarkStart w:id="3571" w:name="_Toc132267972"/>
      <w:r w:rsidRPr="009A444B">
        <w:t>Use of this annex</w:t>
      </w:r>
      <w:bookmarkEnd w:id="3570"/>
      <w:bookmarkEnd w:id="3571"/>
    </w:p>
    <w:p w14:paraId="03151F61" w14:textId="772EC9D3" w:rsidR="003A4169" w:rsidRDefault="003A4169" w:rsidP="009D7083">
      <w:pPr>
        <w:pStyle w:val="BodyText"/>
      </w:pPr>
      <w:r>
        <w:t>(1) </w:t>
      </w:r>
      <w:r w:rsidRPr="009A444B">
        <w:t xml:space="preserve">This Normative </w:t>
      </w:r>
      <w:r>
        <w:t>Annex </w:t>
      </w:r>
      <w:r w:rsidRPr="009A444B">
        <w:t>contains additional provisions to 4.2.1 for the combination of effects from local wheel and tyre loads and from global traffic loads.</w:t>
      </w:r>
    </w:p>
    <w:p w14:paraId="5C616C28" w14:textId="77777777" w:rsidR="003A4169" w:rsidRPr="009A444B" w:rsidRDefault="003A4169" w:rsidP="009D7083">
      <w:pPr>
        <w:pStyle w:val="a2"/>
      </w:pPr>
      <w:bookmarkStart w:id="3572" w:name="_Toc96074020"/>
      <w:bookmarkStart w:id="3573" w:name="_Toc132267973"/>
      <w:r w:rsidRPr="009A444B">
        <w:t>Scope and field of application</w:t>
      </w:r>
      <w:bookmarkEnd w:id="3572"/>
      <w:bookmarkEnd w:id="3573"/>
    </w:p>
    <w:p w14:paraId="207F22E9" w14:textId="2C151B9E" w:rsidR="003A4169" w:rsidRDefault="003A4169" w:rsidP="009D7083">
      <w:pPr>
        <w:pStyle w:val="BodyText"/>
      </w:pPr>
      <w:r>
        <w:t>(1) </w:t>
      </w:r>
      <w:r w:rsidRPr="009A444B">
        <w:rPr>
          <w:rFonts w:eastAsia="Cambria"/>
          <w:lang w:eastAsia="de-DE"/>
        </w:rPr>
        <w:t xml:space="preserve">This Normative </w:t>
      </w:r>
      <w:r>
        <w:rPr>
          <w:rFonts w:eastAsia="Cambria"/>
          <w:lang w:eastAsia="de-DE"/>
        </w:rPr>
        <w:t>Annex </w:t>
      </w:r>
      <w:r w:rsidRPr="009A444B">
        <w:rPr>
          <w:rFonts w:eastAsia="Cambria"/>
          <w:lang w:eastAsia="de-DE"/>
        </w:rPr>
        <w:t>applies to road bridges.</w:t>
      </w:r>
    </w:p>
    <w:p w14:paraId="486B1019" w14:textId="77777777" w:rsidR="003A4169" w:rsidRPr="009A444B" w:rsidRDefault="003A4169" w:rsidP="009D7083">
      <w:pPr>
        <w:pStyle w:val="a2"/>
      </w:pPr>
      <w:bookmarkStart w:id="3574" w:name="_Toc96074021"/>
      <w:bookmarkStart w:id="3575" w:name="_Toc132267974"/>
      <w:r w:rsidRPr="009A444B">
        <w:t>Combination rule for global and local load effects</w:t>
      </w:r>
      <w:bookmarkEnd w:id="3574"/>
      <w:bookmarkEnd w:id="3575"/>
    </w:p>
    <w:p w14:paraId="4E55658C" w14:textId="1664FC2B" w:rsidR="003A4169" w:rsidRDefault="003A4169" w:rsidP="009D7083">
      <w:pPr>
        <w:pStyle w:val="BodyText"/>
      </w:pPr>
      <w:r>
        <w:t>(1) </w:t>
      </w:r>
      <w:r w:rsidRPr="009A444B">
        <w:t xml:space="preserve">When considering the local strength of stiffeners of orthotropic decks, effects from local wheel and tyre loads acting on the stiffener and from global traffic loads acting on the bridge should be taken into account (see </w:t>
      </w:r>
      <w:r>
        <w:t>Figure </w:t>
      </w:r>
      <w:r w:rsidRPr="009A444B">
        <w:t>E.1).</w:t>
      </w:r>
    </w:p>
    <w:p w14:paraId="3D259D3A" w14:textId="66C70A1B" w:rsidR="003A4169" w:rsidRDefault="003A4169" w:rsidP="005E6156">
      <w:pPr>
        <w:pStyle w:val="BodyText"/>
        <w:keepNext/>
      </w:pPr>
      <w:r>
        <w:t>(2) </w:t>
      </w:r>
      <w:r w:rsidRPr="009A444B">
        <w:t xml:space="preserve">In case different load models are used for calculating the global and the local effects, to take into account the different sources of these loads, the combination rule according to the </w:t>
      </w:r>
      <w:r w:rsidR="00874A6A">
        <w:t>Formulae (</w:t>
      </w:r>
      <w:r w:rsidRPr="009A444B">
        <w:t>E.1) and (E.2) may be applied to determine the design values:</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A54A0C" w14:paraId="4574504B" w14:textId="77777777" w:rsidTr="009D7083">
        <w:tc>
          <w:tcPr>
            <w:tcW w:w="8505" w:type="dxa"/>
          </w:tcPr>
          <w:p w14:paraId="53249D2C" w14:textId="59FFE648" w:rsidR="00A54A0C" w:rsidRPr="008901DC" w:rsidRDefault="00B90619" w:rsidP="001401AF">
            <w:pPr>
              <w:pStyle w:val="Formula"/>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Ed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loc,Ed</m:t>
                    </m:r>
                  </m:sub>
                </m:sSub>
                <m:r>
                  <w:rPr>
                    <w:rFonts w:ascii="Cambria Math" w:hAnsi="Cambria Math"/>
                  </w:rPr>
                  <m:t>+ψ</m:t>
                </m:r>
                <m:sSub>
                  <m:sSubPr>
                    <m:ctrlPr>
                      <w:rPr>
                        <w:rFonts w:ascii="Cambria Math" w:hAnsi="Cambria Math"/>
                      </w:rPr>
                    </m:ctrlPr>
                  </m:sSubPr>
                  <m:e>
                    <m:r>
                      <w:rPr>
                        <w:rFonts w:ascii="Cambria Math" w:hAnsi="Cambria Math"/>
                      </w:rPr>
                      <m:t>σ</m:t>
                    </m:r>
                  </m:e>
                  <m:sub>
                    <m:r>
                      <m:rPr>
                        <m:sty m:val="p"/>
                      </m:rPr>
                      <w:rPr>
                        <w:rFonts w:ascii="Cambria Math" w:hAnsi="Cambria Math"/>
                      </w:rPr>
                      <m:t>glob,Ed</m:t>
                    </m:r>
                  </m:sub>
                </m:sSub>
              </m:oMath>
            </m:oMathPara>
          </w:p>
        </w:tc>
        <w:tc>
          <w:tcPr>
            <w:tcW w:w="1247" w:type="dxa"/>
          </w:tcPr>
          <w:p w14:paraId="3EAE72BB" w14:textId="6AE2D0FF" w:rsidR="00A54A0C" w:rsidRDefault="00A54A0C" w:rsidP="009D7083">
            <w:pPr>
              <w:pStyle w:val="BodyText"/>
              <w:jc w:val="right"/>
            </w:pPr>
            <w:r w:rsidRPr="009A444B">
              <w:t>(</w:t>
            </w:r>
            <w:r w:rsidRPr="009A444B">
              <w:rPr>
                <w:noProof/>
              </w:rPr>
              <w:t>E</w:t>
            </w:r>
            <w:r w:rsidRPr="009A444B">
              <w:t>.</w:t>
            </w:r>
            <w:r w:rsidRPr="009A444B">
              <w:rPr>
                <w:noProof/>
              </w:rPr>
              <w:t>1</w:t>
            </w:r>
            <w:r w:rsidRPr="009A444B">
              <w:t>)</w:t>
            </w:r>
          </w:p>
        </w:tc>
      </w:tr>
      <w:tr w:rsidR="00A54A0C" w14:paraId="33163794" w14:textId="77777777" w:rsidTr="009D7083">
        <w:tc>
          <w:tcPr>
            <w:tcW w:w="8505" w:type="dxa"/>
          </w:tcPr>
          <w:p w14:paraId="7E769EA0" w14:textId="7D905DEB" w:rsidR="00A54A0C" w:rsidRPr="008901DC" w:rsidRDefault="00B90619" w:rsidP="001401AF">
            <w:pPr>
              <w:pStyle w:val="Formula"/>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Ed</m:t>
                    </m:r>
                  </m:sub>
                </m:sSub>
                <m:r>
                  <w:rPr>
                    <w:rFonts w:ascii="Cambria Math" w:hAnsi="Cambria Math"/>
                  </w:rPr>
                  <m:t>=ψ</m:t>
                </m:r>
                <m:sSub>
                  <m:sSubPr>
                    <m:ctrlPr>
                      <w:rPr>
                        <w:rFonts w:ascii="Cambria Math" w:hAnsi="Cambria Math"/>
                      </w:rPr>
                    </m:ctrlPr>
                  </m:sSubPr>
                  <m:e>
                    <m:r>
                      <w:rPr>
                        <w:rFonts w:ascii="Cambria Math" w:hAnsi="Cambria Math"/>
                      </w:rPr>
                      <m:t>σ</m:t>
                    </m:r>
                  </m:e>
                  <m:sub>
                    <m:r>
                      <m:rPr>
                        <m:sty m:val="p"/>
                      </m:rPr>
                      <w:rPr>
                        <w:rFonts w:ascii="Cambria Math" w:hAnsi="Cambria Math"/>
                      </w:rPr>
                      <m:t>loc,Ed</m:t>
                    </m:r>
                  </m:sub>
                </m:sSub>
                <m:r>
                  <w:rPr>
                    <w:rFonts w:ascii="Cambria Math" w:hAnsi="Cambria Math"/>
                  </w:rPr>
                  <m:t>+</m:t>
                </m:r>
                <m:sSub>
                  <m:sSubPr>
                    <m:ctrlPr>
                      <w:rPr>
                        <w:rFonts w:ascii="Cambria Math" w:hAnsi="Cambria Math"/>
                      </w:rPr>
                    </m:ctrlPr>
                  </m:sSubPr>
                  <m:e>
                    <m:r>
                      <w:rPr>
                        <w:rFonts w:ascii="Cambria Math" w:hAnsi="Cambria Math"/>
                      </w:rPr>
                      <m:t>σ</m:t>
                    </m:r>
                  </m:e>
                  <m:sub>
                    <m:r>
                      <m:rPr>
                        <m:sty m:val="p"/>
                      </m:rPr>
                      <w:rPr>
                        <w:rFonts w:ascii="Cambria Math" w:hAnsi="Cambria Math"/>
                      </w:rPr>
                      <m:t>glob,Ed</m:t>
                    </m:r>
                  </m:sub>
                </m:sSub>
              </m:oMath>
            </m:oMathPara>
          </w:p>
        </w:tc>
        <w:tc>
          <w:tcPr>
            <w:tcW w:w="1247" w:type="dxa"/>
          </w:tcPr>
          <w:p w14:paraId="27B0576A" w14:textId="31762B35" w:rsidR="00A54A0C" w:rsidRDefault="00A54A0C" w:rsidP="009D7083">
            <w:pPr>
              <w:pStyle w:val="BodyText"/>
              <w:jc w:val="right"/>
            </w:pPr>
            <w:r w:rsidRPr="009A444B">
              <w:t>(</w:t>
            </w:r>
            <w:r w:rsidRPr="009A444B">
              <w:rPr>
                <w:noProof/>
              </w:rPr>
              <w:t>E</w:t>
            </w:r>
            <w:r w:rsidRPr="009A444B">
              <w:t>.</w:t>
            </w:r>
            <w:r w:rsidRPr="009A444B">
              <w:rPr>
                <w:noProof/>
              </w:rPr>
              <w:t>2</w:t>
            </w:r>
            <w:r w:rsidRPr="009A444B">
              <w:t>)</w:t>
            </w:r>
          </w:p>
        </w:tc>
      </w:tr>
    </w:tbl>
    <w:p w14:paraId="4746B923" w14:textId="77777777" w:rsidR="00A54A0C" w:rsidRDefault="00A54A0C" w:rsidP="00A54A0C">
      <w:pPr>
        <w:pStyle w:val="BodyText"/>
        <w:keepNext/>
      </w:pPr>
      <w:r>
        <w:t>where</w:t>
      </w:r>
    </w:p>
    <w:tbl>
      <w:tblPr>
        <w:tblW w:w="9411" w:type="dxa"/>
        <w:tblInd w:w="397" w:type="dxa"/>
        <w:tblLayout w:type="fixed"/>
        <w:tblCellMar>
          <w:left w:w="28" w:type="dxa"/>
          <w:right w:w="28" w:type="dxa"/>
        </w:tblCellMar>
        <w:tblLook w:val="0600" w:firstRow="0" w:lastRow="0" w:firstColumn="0" w:lastColumn="0" w:noHBand="1" w:noVBand="1"/>
      </w:tblPr>
      <w:tblGrid>
        <w:gridCol w:w="1134"/>
        <w:gridCol w:w="8277"/>
      </w:tblGrid>
      <w:tr w:rsidR="00A54A0C" w:rsidRPr="0000442A" w14:paraId="150274C7" w14:textId="77777777" w:rsidTr="00A54A0C">
        <w:trPr>
          <w:cantSplit/>
        </w:trPr>
        <w:tc>
          <w:tcPr>
            <w:tcW w:w="1134" w:type="dxa"/>
          </w:tcPr>
          <w:p w14:paraId="7F395BB6" w14:textId="395DE372" w:rsidR="00A54A0C" w:rsidRPr="0000442A" w:rsidRDefault="00A54A0C" w:rsidP="009D7083">
            <w:pPr>
              <w:pStyle w:val="Tablebody"/>
            </w:pPr>
            <w:r w:rsidRPr="005E6156">
              <w:rPr>
                <w:rFonts w:cs="Cambria Math"/>
                <w:i/>
              </w:rPr>
              <w:t>σ</w:t>
            </w:r>
            <w:r w:rsidRPr="00F3283B">
              <w:rPr>
                <w:position w:val="-6"/>
                <w:sz w:val="18"/>
                <w:szCs w:val="18"/>
              </w:rPr>
              <w:t>Ed</w:t>
            </w:r>
          </w:p>
        </w:tc>
        <w:tc>
          <w:tcPr>
            <w:tcW w:w="8277" w:type="dxa"/>
          </w:tcPr>
          <w:p w14:paraId="568059D0" w14:textId="08E6A87D" w:rsidR="00A54A0C" w:rsidRPr="0000442A" w:rsidRDefault="00A54A0C" w:rsidP="009D7083">
            <w:pPr>
              <w:pStyle w:val="Tablebody"/>
              <w:jc w:val="both"/>
            </w:pPr>
            <w:r w:rsidRPr="009A444B">
              <w:t xml:space="preserve">is the design value of stress in the stiffener due to combined effects of local load </w:t>
            </w:r>
            <w:r w:rsidRPr="005E6156">
              <w:rPr>
                <w:rFonts w:cs="Cambria Math"/>
                <w:i/>
              </w:rPr>
              <w:t>σ</w:t>
            </w:r>
            <w:r w:rsidRPr="00F3283B">
              <w:rPr>
                <w:position w:val="-6"/>
                <w:sz w:val="18"/>
                <w:szCs w:val="18"/>
              </w:rPr>
              <w:t>loc,Ed</w:t>
            </w:r>
            <w:r w:rsidRPr="009A444B">
              <w:t xml:space="preserve"> and global load </w:t>
            </w:r>
            <w:r w:rsidRPr="005E6156">
              <w:rPr>
                <w:rFonts w:cs="Cambria Math"/>
                <w:i/>
              </w:rPr>
              <w:t>σ</w:t>
            </w:r>
            <w:r w:rsidRPr="00F3283B">
              <w:rPr>
                <w:position w:val="-6"/>
                <w:sz w:val="18"/>
                <w:szCs w:val="18"/>
              </w:rPr>
              <w:t>glob,Ed</w:t>
            </w:r>
            <w:r w:rsidRPr="009A444B">
              <w:t>;</w:t>
            </w:r>
          </w:p>
        </w:tc>
      </w:tr>
      <w:tr w:rsidR="00A54A0C" w:rsidRPr="0000442A" w14:paraId="75ACBEFC" w14:textId="77777777" w:rsidTr="00A54A0C">
        <w:trPr>
          <w:cantSplit/>
        </w:trPr>
        <w:tc>
          <w:tcPr>
            <w:tcW w:w="1134" w:type="dxa"/>
          </w:tcPr>
          <w:p w14:paraId="1A46C592" w14:textId="329D7F6A" w:rsidR="00A54A0C" w:rsidRPr="0000442A" w:rsidRDefault="00A54A0C" w:rsidP="009D7083">
            <w:pPr>
              <w:pStyle w:val="Tablebody"/>
            </w:pPr>
            <w:r w:rsidRPr="005E6156">
              <w:rPr>
                <w:rFonts w:cs="Cambria Math"/>
                <w:i/>
              </w:rPr>
              <w:t>σ</w:t>
            </w:r>
            <w:r w:rsidRPr="00F3283B">
              <w:rPr>
                <w:position w:val="-6"/>
                <w:sz w:val="18"/>
                <w:szCs w:val="18"/>
              </w:rPr>
              <w:t>loc.Ed</w:t>
            </w:r>
          </w:p>
        </w:tc>
        <w:tc>
          <w:tcPr>
            <w:tcW w:w="8277" w:type="dxa"/>
          </w:tcPr>
          <w:p w14:paraId="28162C43" w14:textId="460E5C07" w:rsidR="00A54A0C" w:rsidRPr="0000442A" w:rsidRDefault="00A54A0C" w:rsidP="009D7083">
            <w:pPr>
              <w:pStyle w:val="Tablebody"/>
              <w:jc w:val="both"/>
            </w:pPr>
            <w:r w:rsidRPr="009A444B">
              <w:t>is the design value of stress in the stiffener due to local wheel or tyre load from a single heavy vehicle;</w:t>
            </w:r>
          </w:p>
        </w:tc>
      </w:tr>
      <w:tr w:rsidR="00A54A0C" w:rsidRPr="0000442A" w14:paraId="6A8FA29E" w14:textId="77777777" w:rsidTr="00A54A0C">
        <w:trPr>
          <w:cantSplit/>
        </w:trPr>
        <w:tc>
          <w:tcPr>
            <w:tcW w:w="1134" w:type="dxa"/>
          </w:tcPr>
          <w:p w14:paraId="7F27AFAC" w14:textId="66ECFEC2" w:rsidR="00A54A0C" w:rsidRPr="0000442A" w:rsidRDefault="00A54A0C" w:rsidP="009D7083">
            <w:pPr>
              <w:pStyle w:val="Tablebody"/>
            </w:pPr>
            <w:r w:rsidRPr="005E6156">
              <w:rPr>
                <w:rFonts w:cs="Cambria Math"/>
                <w:i/>
              </w:rPr>
              <w:t>σ</w:t>
            </w:r>
            <w:r w:rsidRPr="00F3283B">
              <w:rPr>
                <w:position w:val="-6"/>
                <w:sz w:val="18"/>
                <w:szCs w:val="18"/>
              </w:rPr>
              <w:t>glob.Ed</w:t>
            </w:r>
          </w:p>
        </w:tc>
        <w:tc>
          <w:tcPr>
            <w:tcW w:w="8277" w:type="dxa"/>
          </w:tcPr>
          <w:p w14:paraId="308B4981" w14:textId="5FA65110" w:rsidR="00A54A0C" w:rsidRDefault="00A54A0C" w:rsidP="009D7083">
            <w:pPr>
              <w:pStyle w:val="Tablebody"/>
              <w:jc w:val="both"/>
            </w:pPr>
            <w:r w:rsidRPr="009A444B">
              <w:t>is the design value of stress in the stiffener due to bridge loads comprising one or more heavy vehicles;</w:t>
            </w:r>
          </w:p>
        </w:tc>
      </w:tr>
      <w:tr w:rsidR="00A54A0C" w:rsidRPr="0000442A" w14:paraId="4CC4EFE2" w14:textId="77777777" w:rsidTr="00A54A0C">
        <w:trPr>
          <w:cantSplit/>
        </w:trPr>
        <w:tc>
          <w:tcPr>
            <w:tcW w:w="1134" w:type="dxa"/>
          </w:tcPr>
          <w:p w14:paraId="235E6F8D" w14:textId="3C961A2C" w:rsidR="00A54A0C" w:rsidRPr="005E6156" w:rsidRDefault="00A54A0C" w:rsidP="009D7083">
            <w:pPr>
              <w:pStyle w:val="Tablebody"/>
            </w:pPr>
            <w:r w:rsidRPr="005E6156">
              <w:rPr>
                <w:rFonts w:cs="Cambria Math"/>
                <w:i/>
              </w:rPr>
              <w:t>ψ</w:t>
            </w:r>
          </w:p>
        </w:tc>
        <w:tc>
          <w:tcPr>
            <w:tcW w:w="8277" w:type="dxa"/>
          </w:tcPr>
          <w:p w14:paraId="78EA3A21" w14:textId="78CD8409" w:rsidR="00A54A0C" w:rsidRDefault="00A54A0C" w:rsidP="009D7083">
            <w:pPr>
              <w:pStyle w:val="Tablebody"/>
              <w:jc w:val="both"/>
            </w:pPr>
            <w:r w:rsidRPr="009A444B">
              <w:t>is the combination factor.</w:t>
            </w:r>
          </w:p>
        </w:tc>
      </w:tr>
    </w:tbl>
    <w:p w14:paraId="45660EC5" w14:textId="144B6017" w:rsidR="00A54A0C" w:rsidRPr="009A444B" w:rsidRDefault="005C199E" w:rsidP="00A54A0C">
      <w:pPr>
        <w:pStyle w:val="FigureImage"/>
      </w:pPr>
      <w:r>
        <w:rPr>
          <w:noProof/>
        </w:rPr>
        <w:drawing>
          <wp:inline distT="0" distB="0" distL="0" distR="0" wp14:anchorId="2AB20575" wp14:editId="6F1F2C28">
            <wp:extent cx="4625340" cy="443484"/>
            <wp:effectExtent l="0" t="0" r="3810" b="0"/>
            <wp:docPr id="892473332" name="e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2" name="e001a.tif"/>
                    <pic:cNvPicPr/>
                  </pic:nvPicPr>
                  <pic:blipFill>
                    <a:blip r:embed="rId185" r:link="rId186" cstate="print">
                      <a:extLst>
                        <a:ext uri="{28A0092B-C50C-407E-A947-70E740481C1C}">
                          <a14:useLocalDpi xmlns:a14="http://schemas.microsoft.com/office/drawing/2010/main" val="0"/>
                        </a:ext>
                      </a:extLst>
                    </a:blip>
                    <a:stretch>
                      <a:fillRect/>
                    </a:stretch>
                  </pic:blipFill>
                  <pic:spPr>
                    <a:xfrm>
                      <a:off x="0" y="0"/>
                      <a:ext cx="4625340" cy="443484"/>
                    </a:xfrm>
                    <a:prstGeom prst="rect">
                      <a:avLst/>
                    </a:prstGeom>
                  </pic:spPr>
                </pic:pic>
              </a:graphicData>
            </a:graphic>
          </wp:inline>
        </w:drawing>
      </w:r>
    </w:p>
    <w:p w14:paraId="77516657" w14:textId="77777777" w:rsidR="00A54A0C" w:rsidRPr="009A444B" w:rsidRDefault="00A54A0C" w:rsidP="009F1B33">
      <w:pPr>
        <w:pStyle w:val="Figuresubtitle"/>
        <w:keepNext/>
      </w:pPr>
      <w:r w:rsidRPr="009A444B">
        <w:t>a) Bridge with orthotropic deck with longitudinal stiffeners</w:t>
      </w:r>
    </w:p>
    <w:p w14:paraId="33C65F95" w14:textId="5839A904" w:rsidR="00A54A0C" w:rsidRPr="009A444B" w:rsidRDefault="005C199E" w:rsidP="00A54A0C">
      <w:pPr>
        <w:pStyle w:val="FigureImage"/>
      </w:pPr>
      <w:r>
        <w:rPr>
          <w:noProof/>
        </w:rPr>
        <w:drawing>
          <wp:inline distT="0" distB="0" distL="0" distR="0" wp14:anchorId="3715D60C" wp14:editId="19EDF0FF">
            <wp:extent cx="4526280" cy="521208"/>
            <wp:effectExtent l="0" t="0" r="0" b="0"/>
            <wp:docPr id="892473333" name="e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3" name="e001b.tif"/>
                    <pic:cNvPicPr/>
                  </pic:nvPicPr>
                  <pic:blipFill>
                    <a:blip r:embed="rId187" r:link="rId188" cstate="print">
                      <a:extLst>
                        <a:ext uri="{28A0092B-C50C-407E-A947-70E740481C1C}">
                          <a14:useLocalDpi xmlns:a14="http://schemas.microsoft.com/office/drawing/2010/main" val="0"/>
                        </a:ext>
                      </a:extLst>
                    </a:blip>
                    <a:stretch>
                      <a:fillRect/>
                    </a:stretch>
                  </pic:blipFill>
                  <pic:spPr>
                    <a:xfrm>
                      <a:off x="0" y="0"/>
                      <a:ext cx="4526280" cy="521208"/>
                    </a:xfrm>
                    <a:prstGeom prst="rect">
                      <a:avLst/>
                    </a:prstGeom>
                  </pic:spPr>
                </pic:pic>
              </a:graphicData>
            </a:graphic>
          </wp:inline>
        </w:drawing>
      </w:r>
    </w:p>
    <w:p w14:paraId="5C4DADBF" w14:textId="77777777" w:rsidR="00A54A0C" w:rsidRPr="009A444B" w:rsidRDefault="00A54A0C" w:rsidP="009F1B33">
      <w:pPr>
        <w:pStyle w:val="Figuresubtitle"/>
        <w:keepNext/>
      </w:pPr>
      <w:r w:rsidRPr="009A444B">
        <w:t xml:space="preserve">b) Analysis model to determine local effects </w:t>
      </w:r>
      <w:r w:rsidRPr="005E6156">
        <w:rPr>
          <w:rFonts w:cs="Cambria Math"/>
          <w:i/>
        </w:rPr>
        <w:t>σ</w:t>
      </w:r>
      <w:r w:rsidRPr="005E6156">
        <w:rPr>
          <w:position w:val="-6"/>
          <w:sz w:val="18"/>
          <w:szCs w:val="18"/>
        </w:rPr>
        <w:t>loc.Ed</w:t>
      </w:r>
    </w:p>
    <w:p w14:paraId="2B0F5154" w14:textId="796A6F3E" w:rsidR="00A54A0C" w:rsidRPr="009A444B" w:rsidRDefault="005C199E" w:rsidP="00A54A0C">
      <w:pPr>
        <w:pStyle w:val="FigureImage"/>
      </w:pPr>
      <w:r>
        <w:rPr>
          <w:noProof/>
        </w:rPr>
        <w:drawing>
          <wp:inline distT="0" distB="0" distL="0" distR="0" wp14:anchorId="033A92F1" wp14:editId="584320DB">
            <wp:extent cx="4526280" cy="833628"/>
            <wp:effectExtent l="0" t="0" r="0" b="5080"/>
            <wp:docPr id="892473334" name="e00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4" name="e001c.tif"/>
                    <pic:cNvPicPr/>
                  </pic:nvPicPr>
                  <pic:blipFill>
                    <a:blip r:embed="rId189" r:link="rId190" cstate="print">
                      <a:extLst>
                        <a:ext uri="{28A0092B-C50C-407E-A947-70E740481C1C}">
                          <a14:useLocalDpi xmlns:a14="http://schemas.microsoft.com/office/drawing/2010/main" val="0"/>
                        </a:ext>
                      </a:extLst>
                    </a:blip>
                    <a:stretch>
                      <a:fillRect/>
                    </a:stretch>
                  </pic:blipFill>
                  <pic:spPr>
                    <a:xfrm>
                      <a:off x="0" y="0"/>
                      <a:ext cx="4526280" cy="833628"/>
                    </a:xfrm>
                    <a:prstGeom prst="rect">
                      <a:avLst/>
                    </a:prstGeom>
                  </pic:spPr>
                </pic:pic>
              </a:graphicData>
            </a:graphic>
          </wp:inline>
        </w:drawing>
      </w:r>
    </w:p>
    <w:p w14:paraId="05AFCE4C" w14:textId="77777777" w:rsidR="00A54A0C" w:rsidRPr="009A444B" w:rsidRDefault="00A54A0C" w:rsidP="009F1B33">
      <w:pPr>
        <w:pStyle w:val="Figuresubtitle"/>
        <w:keepNext/>
      </w:pPr>
      <w:r w:rsidRPr="009A444B">
        <w:t xml:space="preserve">c) Analysis model to determine global effects </w:t>
      </w:r>
      <w:r w:rsidRPr="005E6156">
        <w:rPr>
          <w:rFonts w:cs="Cambria Math"/>
          <w:i/>
        </w:rPr>
        <w:t>σ</w:t>
      </w:r>
      <w:r w:rsidRPr="005E6156">
        <w:rPr>
          <w:position w:val="-6"/>
          <w:sz w:val="18"/>
          <w:szCs w:val="18"/>
        </w:rPr>
        <w:t>glob.Ed</w:t>
      </w:r>
    </w:p>
    <w:p w14:paraId="07CA1EEB" w14:textId="519374E8"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5</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E</w:instrText>
      </w:r>
      <w:r w:rsidRPr="009A444B">
        <w:fldChar w:fldCharType="end"/>
      </w:r>
      <w:r w:rsidRPr="009A444B">
        <w:instrText xml:space="preserve">." "" </w:instrText>
      </w:r>
      <w:r w:rsidRPr="009A444B">
        <w:fldChar w:fldCharType="separate"/>
      </w:r>
      <w:r w:rsidR="00D64118">
        <w:rPr>
          <w:noProof/>
        </w:rPr>
        <w:t>E</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1</w:t>
      </w:r>
      <w:r w:rsidRPr="009A444B">
        <w:fldChar w:fldCharType="end"/>
      </w:r>
      <w:r>
        <w:t xml:space="preserve"> — </w:t>
      </w:r>
      <w:r w:rsidRPr="009A444B">
        <w:t>Modelling of structure with local and global effects</w:t>
      </w:r>
    </w:p>
    <w:p w14:paraId="7010DF75" w14:textId="77777777" w:rsidR="003A4169" w:rsidRPr="009A444B" w:rsidRDefault="003A4169">
      <w:pPr>
        <w:pStyle w:val="a2"/>
      </w:pPr>
      <w:bookmarkStart w:id="3576" w:name="_Toc134425706"/>
      <w:bookmarkStart w:id="3577" w:name="_Toc96074022"/>
      <w:bookmarkStart w:id="3578" w:name="_Toc132267975"/>
      <w:r w:rsidRPr="009A444B">
        <w:t>Combination factor</w:t>
      </w:r>
      <w:bookmarkEnd w:id="3576"/>
      <w:bookmarkEnd w:id="3577"/>
      <w:bookmarkEnd w:id="3578"/>
    </w:p>
    <w:p w14:paraId="52596D49" w14:textId="707F9640" w:rsidR="003A4169" w:rsidRPr="009A444B" w:rsidRDefault="003A4169" w:rsidP="009D7083">
      <w:pPr>
        <w:pStyle w:val="BodyText"/>
      </w:pPr>
      <w:r>
        <w:t>(1) </w:t>
      </w:r>
      <w:r w:rsidRPr="009A444B">
        <w:t xml:space="preserve">The combination factor </w:t>
      </w:r>
      <w:r w:rsidRPr="005E6156">
        <w:rPr>
          <w:rFonts w:cs="Cambria Math"/>
          <w:i/>
        </w:rPr>
        <w:t>ψ</w:t>
      </w:r>
      <w:r w:rsidRPr="009A444B">
        <w:t xml:space="preserve"> may be determined on the basis of the weight distributions of several lorries acting on an influence line for combined action effects.</w:t>
      </w:r>
    </w:p>
    <w:p w14:paraId="4BC26502" w14:textId="50A7FE88" w:rsidR="003A4169" w:rsidRPr="009A444B" w:rsidRDefault="003A4169">
      <w:pPr>
        <w:pStyle w:val="Note"/>
      </w:pPr>
      <w:r w:rsidRPr="009A444B">
        <w:t>NOTE</w:t>
      </w:r>
      <w:r w:rsidRPr="009A444B">
        <w:tab/>
      </w:r>
      <w:r>
        <w:t>The combination factors to be used are those in Figure E.2, unless t</w:t>
      </w:r>
      <w:r w:rsidRPr="009A444B">
        <w:t xml:space="preserve">he National </w:t>
      </w:r>
      <w:r>
        <w:t>Annex </w:t>
      </w:r>
      <w:r w:rsidRPr="009A444B">
        <w:t>give</w:t>
      </w:r>
      <w:r>
        <w:t>s different values. The National Annex can also give</w:t>
      </w:r>
      <w:r w:rsidRPr="009A444B">
        <w:t xml:space="preserve"> guidance on the combination factor depending on the load models used.</w:t>
      </w:r>
    </w:p>
    <w:p w14:paraId="7BA9CF3F" w14:textId="3929844A" w:rsidR="003A4169" w:rsidRDefault="005C199E" w:rsidP="00A54A0C">
      <w:pPr>
        <w:pStyle w:val="FigureImage"/>
      </w:pPr>
      <w:r>
        <w:rPr>
          <w:noProof/>
        </w:rPr>
        <w:drawing>
          <wp:inline distT="0" distB="0" distL="0" distR="0" wp14:anchorId="08C4D6A4" wp14:editId="22505092">
            <wp:extent cx="2154936" cy="1915668"/>
            <wp:effectExtent l="0" t="0" r="0" b="8890"/>
            <wp:docPr id="892473335" name="e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5" name="e002.tif"/>
                    <pic:cNvPicPr/>
                  </pic:nvPicPr>
                  <pic:blipFill>
                    <a:blip r:embed="rId191" r:link="rId192" cstate="print">
                      <a:extLst>
                        <a:ext uri="{28A0092B-C50C-407E-A947-70E740481C1C}">
                          <a14:useLocalDpi xmlns:a14="http://schemas.microsoft.com/office/drawing/2010/main" val="0"/>
                        </a:ext>
                      </a:extLst>
                    </a:blip>
                    <a:stretch>
                      <a:fillRect/>
                    </a:stretch>
                  </pic:blipFill>
                  <pic:spPr>
                    <a:xfrm>
                      <a:off x="0" y="0"/>
                      <a:ext cx="2154936" cy="1915668"/>
                    </a:xfrm>
                    <a:prstGeom prst="rect">
                      <a:avLst/>
                    </a:prstGeom>
                  </pic:spPr>
                </pic:pic>
              </a:graphicData>
            </a:graphic>
          </wp:inline>
        </w:drawing>
      </w:r>
    </w:p>
    <w:p w14:paraId="3C8095B4" w14:textId="45ED9E21" w:rsidR="003A4169" w:rsidRPr="009A444B" w:rsidRDefault="003A4169" w:rsidP="009D7083">
      <w:pPr>
        <w:pStyle w:val="Figuretitle"/>
      </w:pPr>
      <w:r>
        <w:t>Figure </w:t>
      </w:r>
      <w:r w:rsidRPr="009A444B">
        <w:fldChar w:fldCharType="begin"/>
      </w:r>
      <w:r w:rsidRPr="009A444B">
        <w:instrText xml:space="preserve"> IF </w:instrText>
      </w:r>
      <w:r w:rsidRPr="009A444B">
        <w:fldChar w:fldCharType="begin"/>
      </w:r>
      <w:r w:rsidRPr="009A444B">
        <w:instrText xml:space="preserve">SEQ aaa \c </w:instrText>
      </w:r>
      <w:r w:rsidRPr="009A444B">
        <w:fldChar w:fldCharType="separate"/>
      </w:r>
      <w:r w:rsidR="00D64118">
        <w:rPr>
          <w:noProof/>
        </w:rPr>
        <w:instrText>5</w:instrText>
      </w:r>
      <w:r w:rsidRPr="009A444B">
        <w:fldChar w:fldCharType="end"/>
      </w:r>
      <w:r w:rsidRPr="009A444B">
        <w:instrText xml:space="preserve"> &gt;= 1 "</w:instrText>
      </w:r>
      <w:r w:rsidRPr="009A444B">
        <w:fldChar w:fldCharType="begin"/>
      </w:r>
      <w:r w:rsidRPr="009A444B">
        <w:instrText xml:space="preserve">SEQ aaa \c \* ALPHABETIC </w:instrText>
      </w:r>
      <w:r w:rsidRPr="009A444B">
        <w:fldChar w:fldCharType="separate"/>
      </w:r>
      <w:r w:rsidR="00D64118">
        <w:rPr>
          <w:noProof/>
        </w:rPr>
        <w:instrText>E</w:instrText>
      </w:r>
      <w:r w:rsidRPr="009A444B">
        <w:fldChar w:fldCharType="end"/>
      </w:r>
      <w:r w:rsidRPr="009A444B">
        <w:instrText xml:space="preserve">." "" </w:instrText>
      </w:r>
      <w:r w:rsidRPr="009A444B">
        <w:fldChar w:fldCharType="separate"/>
      </w:r>
      <w:r w:rsidR="00D64118">
        <w:rPr>
          <w:noProof/>
        </w:rPr>
        <w:t>E</w:t>
      </w:r>
      <w:r w:rsidR="00D64118" w:rsidRPr="009A444B">
        <w:rPr>
          <w:noProof/>
        </w:rPr>
        <w:t>.</w:t>
      </w:r>
      <w:r w:rsidRPr="009A444B">
        <w:fldChar w:fldCharType="end"/>
      </w:r>
      <w:r w:rsidRPr="009A444B">
        <w:fldChar w:fldCharType="begin"/>
      </w:r>
      <w:r w:rsidRPr="009A444B">
        <w:instrText xml:space="preserve">SEQ Figure </w:instrText>
      </w:r>
      <w:r w:rsidRPr="009A444B">
        <w:fldChar w:fldCharType="separate"/>
      </w:r>
      <w:r w:rsidR="00D64118">
        <w:rPr>
          <w:noProof/>
        </w:rPr>
        <w:t>2</w:t>
      </w:r>
      <w:r w:rsidRPr="009A444B">
        <w:fldChar w:fldCharType="end"/>
      </w:r>
      <w:r>
        <w:t xml:space="preserve"> — </w:t>
      </w:r>
      <w:r w:rsidRPr="009A444B">
        <w:t xml:space="preserve">Combination factor dependent on span length </w:t>
      </w:r>
      <w:r w:rsidRPr="009A444B">
        <w:rPr>
          <w:i/>
        </w:rPr>
        <w:t>L</w:t>
      </w:r>
    </w:p>
    <w:p w14:paraId="2BFBF0EF" w14:textId="3F7A837E" w:rsidR="003A4169" w:rsidRPr="009A444B" w:rsidRDefault="003A4169" w:rsidP="009D7083">
      <w:pPr>
        <w:pStyle w:val="ANNEX"/>
      </w:pPr>
      <w:r w:rsidRPr="009A444B">
        <w:br/>
      </w:r>
      <w:bookmarkStart w:id="3579" w:name="_Toc96074023"/>
      <w:bookmarkStart w:id="3580" w:name="_Toc132267976"/>
      <w:r w:rsidRPr="00385B8F">
        <w:rPr>
          <w:b w:val="0"/>
          <w:bCs/>
        </w:rPr>
        <w:t>(informative)</w:t>
      </w:r>
      <w:r w:rsidRPr="00385B8F">
        <w:rPr>
          <w:b w:val="0"/>
          <w:bCs/>
        </w:rPr>
        <w:fldChar w:fldCharType="begin"/>
      </w:r>
      <w:r w:rsidRPr="00385B8F">
        <w:rPr>
          <w:b w:val="0"/>
          <w:bCs/>
        </w:rPr>
        <w:instrText xml:space="preserve">SEQ aaa \h </w:instrText>
      </w:r>
      <w:r w:rsidRPr="00385B8F">
        <w:rPr>
          <w:b w:val="0"/>
          <w:bCs/>
        </w:rPr>
        <w:fldChar w:fldCharType="end"/>
      </w:r>
      <w:r w:rsidRPr="00385B8F">
        <w:rPr>
          <w:b w:val="0"/>
          <w:bCs/>
        </w:rPr>
        <w:fldChar w:fldCharType="begin"/>
      </w:r>
      <w:r w:rsidRPr="00385B8F">
        <w:rPr>
          <w:b w:val="0"/>
          <w:bCs/>
        </w:rPr>
        <w:instrText xml:space="preserve">SEQ table \r0\h </w:instrText>
      </w:r>
      <w:r w:rsidRPr="00385B8F">
        <w:rPr>
          <w:b w:val="0"/>
          <w:bCs/>
        </w:rPr>
        <w:fldChar w:fldCharType="end"/>
      </w:r>
      <w:r w:rsidRPr="00385B8F">
        <w:rPr>
          <w:b w:val="0"/>
          <w:bCs/>
        </w:rPr>
        <w:fldChar w:fldCharType="begin"/>
      </w:r>
      <w:r w:rsidRPr="00385B8F">
        <w:rPr>
          <w:b w:val="0"/>
          <w:bCs/>
        </w:rPr>
        <w:instrText xml:space="preserve">SEQ figure \r0\h </w:instrText>
      </w:r>
      <w:r w:rsidRPr="00385B8F">
        <w:rPr>
          <w:b w:val="0"/>
          <w:bCs/>
        </w:rPr>
        <w:fldChar w:fldCharType="end"/>
      </w:r>
      <w:r w:rsidRPr="00385B8F">
        <w:rPr>
          <w:b w:val="0"/>
          <w:bCs/>
        </w:rPr>
        <w:fldChar w:fldCharType="begin"/>
      </w:r>
      <w:r w:rsidRPr="00385B8F">
        <w:rPr>
          <w:b w:val="0"/>
          <w:bCs/>
        </w:rPr>
        <w:instrText xml:space="preserve"> SEQ Equation_annex \r0\h </w:instrText>
      </w:r>
      <w:r w:rsidRPr="00385B8F">
        <w:rPr>
          <w:b w:val="0"/>
          <w:bCs/>
        </w:rPr>
        <w:fldChar w:fldCharType="end"/>
      </w:r>
      <w:r w:rsidRPr="00385B8F">
        <w:rPr>
          <w:b w:val="0"/>
          <w:bCs/>
        </w:rPr>
        <w:br/>
      </w:r>
      <w:r w:rsidRPr="009A444B">
        <w:br/>
        <w:t xml:space="preserve">Damage equivalent factors </w:t>
      </w:r>
      <w:r w:rsidRPr="005E6156">
        <w:rPr>
          <w:i/>
          <w:iCs/>
        </w:rPr>
        <w:t>λ</w:t>
      </w:r>
      <w:r w:rsidRPr="009A444B">
        <w:t xml:space="preserve"> for fatigue verification of road bridge decks</w:t>
      </w:r>
      <w:bookmarkEnd w:id="3579"/>
      <w:bookmarkEnd w:id="3580"/>
    </w:p>
    <w:p w14:paraId="7B56D2CB" w14:textId="77777777" w:rsidR="003A4169" w:rsidRPr="009A444B" w:rsidRDefault="003A4169" w:rsidP="009D7083">
      <w:pPr>
        <w:pStyle w:val="a2"/>
      </w:pPr>
      <w:bookmarkStart w:id="3581" w:name="_Toc73444738"/>
      <w:bookmarkStart w:id="3582" w:name="_Toc96074024"/>
      <w:bookmarkStart w:id="3583" w:name="_Toc132267977"/>
      <w:r w:rsidRPr="009A444B">
        <w:t>Use of this annex</w:t>
      </w:r>
      <w:bookmarkEnd w:id="3581"/>
      <w:bookmarkEnd w:id="3582"/>
      <w:bookmarkEnd w:id="3583"/>
    </w:p>
    <w:p w14:paraId="4CE1AB02" w14:textId="44901A71" w:rsidR="003A4169" w:rsidRDefault="003A4169" w:rsidP="009D7083">
      <w:pPr>
        <w:pStyle w:val="BodyText"/>
      </w:pPr>
      <w:r>
        <w:t>(1) </w:t>
      </w:r>
      <w:r w:rsidRPr="009A444B">
        <w:t xml:space="preserve">This Informative </w:t>
      </w:r>
      <w:r>
        <w:t>Annex </w:t>
      </w:r>
      <w:r w:rsidRPr="009A444B">
        <w:t xml:space="preserve">provides the damage equivalent factors </w:t>
      </w:r>
      <m:oMath>
        <m:r>
          <w:rPr>
            <w:rFonts w:ascii="Cambria Math" w:hAnsi="Cambria Math"/>
          </w:rPr>
          <m:t>λ</m:t>
        </m:r>
      </m:oMath>
      <w:r w:rsidRPr="009A444B">
        <w:t xml:space="preserve"> for the fatigue verification of road bridge decks using the damage equivalent factors method.</w:t>
      </w:r>
    </w:p>
    <w:p w14:paraId="086A4FE9" w14:textId="172390AD" w:rsidR="003A4169" w:rsidRDefault="003A4169" w:rsidP="009D7083">
      <w:pPr>
        <w:pStyle w:val="BodyText"/>
      </w:pPr>
      <w:r>
        <w:t>(2) </w:t>
      </w:r>
      <w:r w:rsidRPr="009A444B">
        <w:t xml:space="preserve">Two different sets of damage equivalent factors </w:t>
      </w:r>
      <w:r w:rsidRPr="005E6156">
        <w:rPr>
          <w:i/>
        </w:rPr>
        <w:t>λ</w:t>
      </w:r>
      <w:r w:rsidRPr="009A444B">
        <w:t xml:space="preserve"> may be adopted by using </w:t>
      </w:r>
      <w:r>
        <w:t>Clause </w:t>
      </w:r>
      <w:r w:rsidRPr="009A444B">
        <w:t xml:space="preserve">F.2 or </w:t>
      </w:r>
      <w:r>
        <w:t>Clause </w:t>
      </w:r>
      <w:r w:rsidRPr="009A444B">
        <w:t>F.3.</w:t>
      </w:r>
    </w:p>
    <w:p w14:paraId="71884B7F" w14:textId="032ED8B1" w:rsidR="003A4169" w:rsidRPr="009A444B" w:rsidRDefault="003A4169" w:rsidP="009D7083">
      <w:pPr>
        <w:pStyle w:val="Note"/>
        <w:rPr>
          <w:noProof/>
        </w:rPr>
      </w:pPr>
      <w:r w:rsidRPr="00D24B5A">
        <w:rPr>
          <w:bCs/>
          <w:noProof/>
        </w:rPr>
        <w:t>NOTE</w:t>
      </w:r>
      <w:r w:rsidRPr="00D24B5A">
        <w:rPr>
          <w:bCs/>
          <w:noProof/>
        </w:rPr>
        <w:tab/>
        <w:t xml:space="preserve">The National choice on the application of </w:t>
      </w:r>
      <w:r>
        <w:rPr>
          <w:bCs/>
          <w:noProof/>
        </w:rPr>
        <w:t>Clause </w:t>
      </w:r>
      <w:r w:rsidRPr="00D24B5A">
        <w:rPr>
          <w:bCs/>
          <w:noProof/>
        </w:rPr>
        <w:t xml:space="preserve">F.2 or </w:t>
      </w:r>
      <w:r>
        <w:rPr>
          <w:bCs/>
          <w:noProof/>
        </w:rPr>
        <w:t>Clause </w:t>
      </w:r>
      <w:r w:rsidRPr="00D24B5A">
        <w:rPr>
          <w:bCs/>
          <w:noProof/>
        </w:rPr>
        <w:t xml:space="preserve">F.3 of this informative annex is given in the National Annex. If the National </w:t>
      </w:r>
      <w:r>
        <w:rPr>
          <w:bCs/>
          <w:noProof/>
        </w:rPr>
        <w:t>Annex </w:t>
      </w:r>
      <w:r w:rsidRPr="00D24B5A">
        <w:rPr>
          <w:bCs/>
          <w:noProof/>
        </w:rPr>
        <w:t>contains no information on the application of this informative annex, both clauses can be used</w:t>
      </w:r>
      <w:r w:rsidRPr="00D24B5A">
        <w:rPr>
          <w:noProof/>
        </w:rPr>
        <w:t>.</w:t>
      </w:r>
    </w:p>
    <w:p w14:paraId="14C54DA3" w14:textId="77777777" w:rsidR="003A4169" w:rsidRPr="009A444B" w:rsidRDefault="003A4169" w:rsidP="009D7083">
      <w:pPr>
        <w:pStyle w:val="a2"/>
      </w:pPr>
      <w:bookmarkStart w:id="3584" w:name="_Toc96074025"/>
      <w:bookmarkStart w:id="3585" w:name="_Toc132267978"/>
      <w:r w:rsidRPr="009A444B">
        <w:t xml:space="preserve">Set 1 of damage equivalent factors </w:t>
      </w:r>
      <w:r w:rsidRPr="005E6156">
        <w:rPr>
          <w:i/>
          <w:iCs/>
        </w:rPr>
        <w:t>λ</w:t>
      </w:r>
      <w:bookmarkEnd w:id="3584"/>
      <w:bookmarkEnd w:id="3585"/>
    </w:p>
    <w:p w14:paraId="70401B7C" w14:textId="77777777" w:rsidR="003A4169" w:rsidRPr="009A444B" w:rsidRDefault="003A4169" w:rsidP="009D7083">
      <w:pPr>
        <w:pStyle w:val="Heading3"/>
        <w:numPr>
          <w:ilvl w:val="0"/>
          <w:numId w:val="0"/>
        </w:numPr>
      </w:pPr>
      <w:bookmarkStart w:id="3586" w:name="_Toc96074026"/>
      <w:bookmarkStart w:id="3587" w:name="_Toc132267979"/>
      <w:r w:rsidRPr="009A444B">
        <w:t>F2.1</w:t>
      </w:r>
      <w:r w:rsidRPr="009A444B">
        <w:tab/>
        <w:t>Scope and field of application</w:t>
      </w:r>
      <w:bookmarkEnd w:id="3586"/>
      <w:bookmarkEnd w:id="3587"/>
    </w:p>
    <w:p w14:paraId="666B69DE" w14:textId="22779445" w:rsidR="003A4169" w:rsidRDefault="003A4169" w:rsidP="009D7083">
      <w:pPr>
        <w:pStyle w:val="BodyText"/>
      </w:pPr>
      <w:r>
        <w:t>(1) </w:t>
      </w:r>
      <w:r w:rsidRPr="009A444B">
        <w:t xml:space="preserve">This set of damage equivalent factors </w:t>
      </w:r>
      <w:r w:rsidRPr="005E6156">
        <w:rPr>
          <w:i/>
        </w:rPr>
        <w:t>λ</w:t>
      </w:r>
      <w:r w:rsidRPr="009A444B">
        <w:t xml:space="preserve"> applies to road bridges with critical span lengths between 5</w:t>
      </w:r>
      <w:r w:rsidR="00BA636D">
        <w:t xml:space="preserve"> m </w:t>
      </w:r>
      <w:r w:rsidRPr="009A444B">
        <w:t>and 80 m.</w:t>
      </w:r>
    </w:p>
    <w:p w14:paraId="41C9535F" w14:textId="07177CDE" w:rsidR="003A4169" w:rsidRDefault="003A4169" w:rsidP="009D7083">
      <w:pPr>
        <w:pStyle w:val="BodyText"/>
      </w:pPr>
      <w:r>
        <w:t>(2) </w:t>
      </w:r>
      <w:r w:rsidRPr="009A444B">
        <w:t xml:space="preserve">For critical span lengths outside the range given in (1), </w:t>
      </w:r>
      <w:r>
        <w:rPr>
          <w:bCs/>
          <w:noProof/>
        </w:rPr>
        <w:t>Clause </w:t>
      </w:r>
      <w:r w:rsidRPr="009A444B">
        <w:t>F.3 or the fatigue load models 4 or 5 should be used.</w:t>
      </w:r>
    </w:p>
    <w:p w14:paraId="639048AA" w14:textId="77777777" w:rsidR="003A4169" w:rsidRPr="009A444B" w:rsidRDefault="003A4169" w:rsidP="009D7083">
      <w:pPr>
        <w:pStyle w:val="Heading3"/>
        <w:numPr>
          <w:ilvl w:val="0"/>
          <w:numId w:val="0"/>
        </w:numPr>
      </w:pPr>
      <w:bookmarkStart w:id="3588" w:name="_Toc96074027"/>
      <w:bookmarkStart w:id="3589" w:name="_Toc132267980"/>
      <w:r w:rsidRPr="009A444B">
        <w:t>F2.2</w:t>
      </w:r>
      <w:r w:rsidRPr="009A444B">
        <w:tab/>
        <w:t>Simplified fatigue load model</w:t>
      </w:r>
      <w:bookmarkEnd w:id="3588"/>
      <w:bookmarkEnd w:id="3589"/>
    </w:p>
    <w:p w14:paraId="314083D7" w14:textId="26478F88" w:rsidR="003A4169" w:rsidRDefault="003A4169" w:rsidP="009D7083">
      <w:pPr>
        <w:pStyle w:val="BodyText"/>
      </w:pPr>
      <w:r>
        <w:t>(1) </w:t>
      </w:r>
      <w:r w:rsidRPr="009A444B">
        <w:t xml:space="preserve">For the use of this set of damage equivalent factors </w:t>
      </w:r>
      <w:r w:rsidRPr="005E6156">
        <w:rPr>
          <w:i/>
        </w:rPr>
        <w:t>λ</w:t>
      </w:r>
      <w:r w:rsidRPr="009A444B">
        <w:t xml:space="preserve">, the fatigue load model 3 defined in </w:t>
      </w:r>
      <w:r>
        <w:t>EN </w:t>
      </w:r>
      <w:r w:rsidRPr="009A444B">
        <w:t>1991</w:t>
      </w:r>
      <w:r>
        <w:noBreakHyphen/>
      </w:r>
      <w:r w:rsidRPr="009A444B">
        <w:t>2 should be applied.</w:t>
      </w:r>
    </w:p>
    <w:p w14:paraId="130EA008" w14:textId="77777777" w:rsidR="003A4169" w:rsidRPr="009A444B" w:rsidRDefault="003A4169" w:rsidP="009D7083">
      <w:pPr>
        <w:pStyle w:val="Heading3"/>
        <w:numPr>
          <w:ilvl w:val="0"/>
          <w:numId w:val="0"/>
        </w:numPr>
      </w:pPr>
      <w:bookmarkStart w:id="3590" w:name="_Toc96074028"/>
      <w:bookmarkStart w:id="3591" w:name="_Toc132267981"/>
      <w:r w:rsidRPr="009A444B">
        <w:t>F2.3</w:t>
      </w:r>
      <w:r w:rsidRPr="009A444B">
        <w:tab/>
        <w:t xml:space="preserve">Damage equivalent factors </w:t>
      </w:r>
      <w:r w:rsidRPr="005E6156">
        <w:rPr>
          <w:i/>
          <w:iCs/>
        </w:rPr>
        <w:t>λ</w:t>
      </w:r>
      <w:bookmarkEnd w:id="3590"/>
      <w:bookmarkEnd w:id="3591"/>
    </w:p>
    <w:p w14:paraId="331E0CFA" w14:textId="76C5705D" w:rsidR="003A4169" w:rsidRDefault="003A4169" w:rsidP="009D7083">
      <w:pPr>
        <w:pStyle w:val="BodyText"/>
      </w:pPr>
      <w:r>
        <w:t>(1) </w:t>
      </w:r>
      <w:r w:rsidRPr="009A444B">
        <w:t xml:space="preserve">The factor </w:t>
      </w:r>
      <w:r w:rsidRPr="005E6156">
        <w:rPr>
          <w:i/>
        </w:rPr>
        <w:t>λ</w:t>
      </w:r>
      <w:r w:rsidRPr="005F6FCF">
        <w:rPr>
          <w:position w:val="-6"/>
          <w:sz w:val="18"/>
          <w:szCs w:val="18"/>
        </w:rPr>
        <w:t>1</w:t>
      </w:r>
      <w:r w:rsidRPr="009A444B">
        <w:t xml:space="preserve"> should be determined according to </w:t>
      </w:r>
      <w:r>
        <w:t>Figure </w:t>
      </w:r>
      <w:r w:rsidRPr="009A444B">
        <w:t xml:space="preserve">F.1, classifying the bridge deck section from </w:t>
      </w:r>
      <w:r>
        <w:t>Figure </w:t>
      </w:r>
      <w:r w:rsidRPr="009A444B">
        <w:t xml:space="preserve">10.7 and calculating the critical length </w:t>
      </w:r>
      <w:r w:rsidRPr="009A444B">
        <w:rPr>
          <w:i/>
        </w:rPr>
        <w:t>L</w:t>
      </w:r>
      <w:r w:rsidRPr="005F6FCF">
        <w:rPr>
          <w:position w:val="-6"/>
          <w:sz w:val="18"/>
          <w:szCs w:val="18"/>
        </w:rPr>
        <w:t>λ</w:t>
      </w:r>
      <w:r w:rsidRPr="009A444B">
        <w:t xml:space="preserve"> of the influence line or area using the rules in (2).</w:t>
      </w:r>
    </w:p>
    <w:p w14:paraId="22E4A3E5" w14:textId="34A5D51D" w:rsidR="003A4169" w:rsidRDefault="003A4169" w:rsidP="005E6156">
      <w:pPr>
        <w:pStyle w:val="BodyText"/>
        <w:keepNext/>
      </w:pPr>
      <w:r>
        <w:t>(2) </w:t>
      </w:r>
      <w:r w:rsidRPr="009A444B">
        <w:t xml:space="preserve">The critical length </w:t>
      </w:r>
      <w:r w:rsidRPr="009A444B">
        <w:rPr>
          <w:i/>
        </w:rPr>
        <w:t>L</w:t>
      </w:r>
      <w:r w:rsidRPr="005F6FCF">
        <w:rPr>
          <w:position w:val="-6"/>
          <w:sz w:val="18"/>
          <w:szCs w:val="18"/>
        </w:rPr>
        <w:t>λ</w:t>
      </w:r>
      <w:r w:rsidRPr="009A444B">
        <w:t xml:space="preserve"> of the influence line or area should be determined as follows:</w:t>
      </w:r>
    </w:p>
    <w:p w14:paraId="38705033" w14:textId="77777777" w:rsidR="003A4169" w:rsidRPr="009A444B" w:rsidRDefault="003A4169" w:rsidP="005E6156">
      <w:pPr>
        <w:pStyle w:val="ListNumber1"/>
        <w:keepNext/>
        <w:numPr>
          <w:ilvl w:val="0"/>
          <w:numId w:val="29"/>
        </w:numPr>
      </w:pPr>
      <w:r w:rsidRPr="009A444B">
        <w:t>for bending moments:</w:t>
      </w:r>
    </w:p>
    <w:p w14:paraId="47C17D5C" w14:textId="37C73591" w:rsidR="003A4169" w:rsidRPr="009A444B" w:rsidRDefault="003A4169" w:rsidP="003A4169">
      <w:pPr>
        <w:pStyle w:val="ListContinue2"/>
        <w:ind w:left="794" w:hanging="397"/>
      </w:pPr>
      <w:r w:rsidRPr="009A444B">
        <w:t xml:space="preserve">for a simply supported span, the span length </w:t>
      </w:r>
      <w:r w:rsidRPr="009A444B">
        <w:rPr>
          <w:i/>
        </w:rPr>
        <w:t>L</w:t>
      </w:r>
      <w:r w:rsidRPr="005E6156">
        <w:rPr>
          <w:position w:val="-6"/>
          <w:sz w:val="18"/>
          <w:szCs w:val="18"/>
        </w:rPr>
        <w:t>i</w:t>
      </w:r>
      <w:r w:rsidRPr="009A444B">
        <w:t>;</w:t>
      </w:r>
    </w:p>
    <w:p w14:paraId="64F2FB2D" w14:textId="77777777" w:rsidR="003A4169" w:rsidRPr="009A444B" w:rsidRDefault="003A4169" w:rsidP="003A4169">
      <w:pPr>
        <w:pStyle w:val="ListContinue2"/>
        <w:ind w:left="794" w:hanging="397"/>
      </w:pPr>
      <w:r w:rsidRPr="009A444B">
        <w:t xml:space="preserve">for continuous spans in midspan sections, the span length </w:t>
      </w:r>
      <w:r w:rsidRPr="009A444B">
        <w:rPr>
          <w:i/>
        </w:rPr>
        <w:t>L</w:t>
      </w:r>
      <w:r w:rsidRPr="005E6156">
        <w:rPr>
          <w:position w:val="-6"/>
          <w:sz w:val="18"/>
          <w:szCs w:val="18"/>
        </w:rPr>
        <w:t>i</w:t>
      </w:r>
      <w:r w:rsidRPr="009A444B">
        <w:t xml:space="preserve"> of the span under consideration;</w:t>
      </w:r>
    </w:p>
    <w:p w14:paraId="589AD57F" w14:textId="77777777" w:rsidR="003A4169" w:rsidRPr="009A444B" w:rsidRDefault="003A4169" w:rsidP="003A4169">
      <w:pPr>
        <w:pStyle w:val="ListContinue2"/>
        <w:ind w:left="794" w:hanging="397"/>
      </w:pPr>
      <w:r w:rsidRPr="009A444B">
        <w:t xml:space="preserve">for continuous spans in support sections, the mean of the two spans </w:t>
      </w:r>
      <w:r w:rsidRPr="009A444B">
        <w:rPr>
          <w:i/>
        </w:rPr>
        <w:t>L</w:t>
      </w:r>
      <w:r w:rsidRPr="005E6156">
        <w:rPr>
          <w:position w:val="-6"/>
          <w:sz w:val="18"/>
          <w:szCs w:val="18"/>
        </w:rPr>
        <w:t>i</w:t>
      </w:r>
      <w:r w:rsidRPr="009A444B">
        <w:t xml:space="preserve"> and </w:t>
      </w:r>
      <w:r w:rsidRPr="009A444B">
        <w:rPr>
          <w:i/>
        </w:rPr>
        <w:t>L</w:t>
      </w:r>
      <w:r w:rsidRPr="005E6156">
        <w:rPr>
          <w:position w:val="-6"/>
          <w:sz w:val="18"/>
          <w:szCs w:val="18"/>
        </w:rPr>
        <w:t>j</w:t>
      </w:r>
      <w:r w:rsidRPr="009A444B">
        <w:t xml:space="preserve"> adjacent to that support;</w:t>
      </w:r>
    </w:p>
    <w:p w14:paraId="46FD5568" w14:textId="77777777" w:rsidR="003A4169" w:rsidRPr="009A444B" w:rsidRDefault="003A4169" w:rsidP="003A4169">
      <w:pPr>
        <w:pStyle w:val="ListContinue2"/>
        <w:ind w:left="794" w:hanging="397"/>
      </w:pPr>
      <w:r w:rsidRPr="009A444B">
        <w:t>for cross girders supporting stiffeners, the sum of the two adjacent spans of the stiffeners carried by the cross girder.</w:t>
      </w:r>
    </w:p>
    <w:p w14:paraId="7FC262AD" w14:textId="77777777" w:rsidR="003A4169" w:rsidRPr="009A444B" w:rsidRDefault="003A4169" w:rsidP="005E6156">
      <w:pPr>
        <w:pStyle w:val="ListNumber1"/>
        <w:keepNext/>
      </w:pPr>
      <w:r w:rsidRPr="009A444B">
        <w:t>for shear forces:</w:t>
      </w:r>
    </w:p>
    <w:p w14:paraId="5F507644" w14:textId="77777777" w:rsidR="003A4169" w:rsidRPr="009A444B" w:rsidRDefault="003A4169" w:rsidP="003A4169">
      <w:pPr>
        <w:pStyle w:val="ListContinue2"/>
        <w:ind w:left="794" w:hanging="397"/>
      </w:pPr>
      <w:r w:rsidRPr="009A444B">
        <w:t xml:space="preserve">for the support section, the span under consideration </w:t>
      </w:r>
      <w:r w:rsidRPr="009A444B">
        <w:rPr>
          <w:i/>
        </w:rPr>
        <w:t>L</w:t>
      </w:r>
      <w:r w:rsidRPr="005E6156">
        <w:rPr>
          <w:position w:val="-6"/>
          <w:sz w:val="18"/>
          <w:szCs w:val="18"/>
        </w:rPr>
        <w:t>i</w:t>
      </w:r>
      <w:r w:rsidRPr="009A444B">
        <w:t>;</w:t>
      </w:r>
    </w:p>
    <w:p w14:paraId="2CD5EC71" w14:textId="77777777" w:rsidR="003A4169" w:rsidRPr="009A444B" w:rsidRDefault="003A4169" w:rsidP="003A4169">
      <w:pPr>
        <w:pStyle w:val="ListContinue2"/>
        <w:ind w:left="794" w:hanging="397"/>
      </w:pPr>
      <w:r w:rsidRPr="009A444B">
        <w:t>for the midspan section, 0,4</w:t>
      </w:r>
      <w:r w:rsidRPr="004C7719">
        <w:t> </w:t>
      </w:r>
      <w:r w:rsidRPr="00663939">
        <w:rPr>
          <w:rFonts w:ascii="Cambria Math" w:hAnsi="Cambria Math"/>
        </w:rPr>
        <w:t>×</w:t>
      </w:r>
      <w:r w:rsidRPr="004C7719">
        <w:t> </w:t>
      </w:r>
      <w:r w:rsidRPr="009A444B">
        <w:t xml:space="preserve">the span under consideration </w:t>
      </w:r>
      <w:r w:rsidRPr="009A444B">
        <w:rPr>
          <w:i/>
        </w:rPr>
        <w:t>L</w:t>
      </w:r>
      <w:r w:rsidRPr="005E6156">
        <w:rPr>
          <w:position w:val="-6"/>
          <w:sz w:val="18"/>
          <w:szCs w:val="18"/>
        </w:rPr>
        <w:t>i</w:t>
      </w:r>
      <w:r w:rsidRPr="009A444B">
        <w:t>.</w:t>
      </w:r>
    </w:p>
    <w:p w14:paraId="25DC6772" w14:textId="77777777" w:rsidR="003A4169" w:rsidRPr="009A444B" w:rsidRDefault="003A4169" w:rsidP="005E6156">
      <w:pPr>
        <w:pStyle w:val="ListNumber1"/>
        <w:keepNext/>
      </w:pPr>
      <w:r w:rsidRPr="009A444B">
        <w:t>for support reactions:</w:t>
      </w:r>
    </w:p>
    <w:p w14:paraId="13794354" w14:textId="77777777" w:rsidR="003A4169" w:rsidRPr="009A444B" w:rsidRDefault="003A4169" w:rsidP="003A4169">
      <w:pPr>
        <w:pStyle w:val="ListContinue2"/>
        <w:ind w:left="794" w:hanging="397"/>
      </w:pPr>
      <w:r w:rsidRPr="009A444B">
        <w:t xml:space="preserve">for the end support, the span under consideration </w:t>
      </w:r>
      <w:r w:rsidRPr="009A444B">
        <w:rPr>
          <w:i/>
        </w:rPr>
        <w:t>L</w:t>
      </w:r>
      <w:r w:rsidRPr="005E6156">
        <w:rPr>
          <w:position w:val="-6"/>
          <w:sz w:val="18"/>
          <w:szCs w:val="18"/>
        </w:rPr>
        <w:t>i</w:t>
      </w:r>
      <w:r w:rsidRPr="009A444B">
        <w:t>;</w:t>
      </w:r>
    </w:p>
    <w:p w14:paraId="2E18A8DC" w14:textId="77777777" w:rsidR="003A4169" w:rsidRPr="009A444B" w:rsidRDefault="003A4169" w:rsidP="003A4169">
      <w:pPr>
        <w:pStyle w:val="ListContinue2"/>
        <w:ind w:left="794" w:hanging="397"/>
      </w:pPr>
      <w:r w:rsidRPr="009A444B">
        <w:t xml:space="preserve">for the intermediate support, the sum of the two spans </w:t>
      </w:r>
      <w:r w:rsidRPr="009A444B">
        <w:rPr>
          <w:i/>
        </w:rPr>
        <w:t>L</w:t>
      </w:r>
      <w:r w:rsidRPr="005E6156">
        <w:rPr>
          <w:position w:val="-6"/>
          <w:sz w:val="18"/>
          <w:szCs w:val="18"/>
        </w:rPr>
        <w:t>i</w:t>
      </w:r>
      <w:r w:rsidRPr="009A444B">
        <w:t xml:space="preserve"> and </w:t>
      </w:r>
      <w:r w:rsidRPr="009A444B">
        <w:rPr>
          <w:i/>
        </w:rPr>
        <w:t>L</w:t>
      </w:r>
      <w:r w:rsidRPr="005E6156">
        <w:rPr>
          <w:position w:val="-6"/>
          <w:sz w:val="18"/>
          <w:szCs w:val="18"/>
        </w:rPr>
        <w:t>j</w:t>
      </w:r>
      <w:r w:rsidRPr="009A444B">
        <w:t xml:space="preserve"> adjacent to that support.</w:t>
      </w:r>
    </w:p>
    <w:p w14:paraId="0312D45F" w14:textId="77777777" w:rsidR="003A4169" w:rsidRPr="009A444B" w:rsidRDefault="003A4169" w:rsidP="005E6156">
      <w:pPr>
        <w:pStyle w:val="ListNumber1"/>
        <w:keepNext/>
      </w:pPr>
      <w:r w:rsidRPr="009A444B">
        <w:t>for arch bridges:</w:t>
      </w:r>
    </w:p>
    <w:p w14:paraId="0469E8D4" w14:textId="77777777" w:rsidR="003A4169" w:rsidRPr="009A444B" w:rsidRDefault="003A4169" w:rsidP="003A4169">
      <w:pPr>
        <w:pStyle w:val="ListContinue2"/>
        <w:ind w:left="794" w:hanging="397"/>
      </w:pPr>
      <w:r w:rsidRPr="009A444B">
        <w:t>for hangers, twice the distance between hangers;</w:t>
      </w:r>
    </w:p>
    <w:p w14:paraId="6E15B5DA" w14:textId="6F7D3622" w:rsidR="003A4169" w:rsidRDefault="003A4169" w:rsidP="003A4169">
      <w:pPr>
        <w:pStyle w:val="ListContinue2"/>
        <w:ind w:left="794" w:hanging="397"/>
      </w:pPr>
      <w:r w:rsidRPr="009A444B">
        <w:t>for arch, half the span of the arch.</w:t>
      </w:r>
    </w:p>
    <w:p w14:paraId="3192B894" w14:textId="65534856" w:rsidR="00E14BB5" w:rsidRPr="009A444B" w:rsidRDefault="00E14BB5" w:rsidP="00E14BB5">
      <w:pPr>
        <w:pStyle w:val="Dimension100"/>
      </w:pPr>
      <w:r>
        <w:t>Dimensions in m</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3A4169" w14:paraId="7A2DAFE0" w14:textId="77777777" w:rsidTr="005C125C">
        <w:tc>
          <w:tcPr>
            <w:tcW w:w="4876" w:type="dxa"/>
          </w:tcPr>
          <w:p w14:paraId="0FE4726E" w14:textId="27301829" w:rsidR="003A4169" w:rsidRPr="009A444B" w:rsidRDefault="005C199E" w:rsidP="005C125C">
            <w:pPr>
              <w:pStyle w:val="FigureImage"/>
            </w:pPr>
            <w:r>
              <w:rPr>
                <w:noProof/>
              </w:rPr>
              <w:drawing>
                <wp:inline distT="0" distB="0" distL="0" distR="0" wp14:anchorId="7B1BA2F3" wp14:editId="7E2FB0CD">
                  <wp:extent cx="2951988" cy="2458212"/>
                  <wp:effectExtent l="0" t="0" r="1270" b="0"/>
                  <wp:docPr id="892473336" name="f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6" name="f001a.tif"/>
                          <pic:cNvPicPr/>
                        </pic:nvPicPr>
                        <pic:blipFill>
                          <a:blip r:embed="rId193" r:link="rId194" cstate="print">
                            <a:extLst>
                              <a:ext uri="{28A0092B-C50C-407E-A947-70E740481C1C}">
                                <a14:useLocalDpi xmlns:a14="http://schemas.microsoft.com/office/drawing/2010/main" val="0"/>
                              </a:ext>
                            </a:extLst>
                          </a:blip>
                          <a:stretch>
                            <a:fillRect/>
                          </a:stretch>
                        </pic:blipFill>
                        <pic:spPr>
                          <a:xfrm>
                            <a:off x="0" y="0"/>
                            <a:ext cx="2951988" cy="2458212"/>
                          </a:xfrm>
                          <a:prstGeom prst="rect">
                            <a:avLst/>
                          </a:prstGeom>
                        </pic:spPr>
                      </pic:pic>
                    </a:graphicData>
                  </a:graphic>
                </wp:inline>
              </w:drawing>
            </w:r>
          </w:p>
        </w:tc>
        <w:tc>
          <w:tcPr>
            <w:tcW w:w="4876" w:type="dxa"/>
          </w:tcPr>
          <w:p w14:paraId="4A069923" w14:textId="6B683C0C" w:rsidR="003A4169" w:rsidRPr="009A444B" w:rsidRDefault="005C199E" w:rsidP="005C125C">
            <w:pPr>
              <w:pStyle w:val="FigureImage"/>
            </w:pPr>
            <w:r>
              <w:rPr>
                <w:noProof/>
              </w:rPr>
              <w:drawing>
                <wp:inline distT="0" distB="0" distL="0" distR="0" wp14:anchorId="18D476C6" wp14:editId="069E986B">
                  <wp:extent cx="2951988" cy="2459736"/>
                  <wp:effectExtent l="0" t="0" r="1270" b="0"/>
                  <wp:docPr id="892473337" name="f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7" name="f001b.tif"/>
                          <pic:cNvPicPr/>
                        </pic:nvPicPr>
                        <pic:blipFill>
                          <a:blip r:embed="rId195" r:link="rId196" cstate="print">
                            <a:extLst>
                              <a:ext uri="{28A0092B-C50C-407E-A947-70E740481C1C}">
                                <a14:useLocalDpi xmlns:a14="http://schemas.microsoft.com/office/drawing/2010/main" val="0"/>
                              </a:ext>
                            </a:extLst>
                          </a:blip>
                          <a:stretch>
                            <a:fillRect/>
                          </a:stretch>
                        </pic:blipFill>
                        <pic:spPr>
                          <a:xfrm>
                            <a:off x="0" y="0"/>
                            <a:ext cx="2951988" cy="2459736"/>
                          </a:xfrm>
                          <a:prstGeom prst="rect">
                            <a:avLst/>
                          </a:prstGeom>
                        </pic:spPr>
                      </pic:pic>
                    </a:graphicData>
                  </a:graphic>
                </wp:inline>
              </w:drawing>
            </w:r>
          </w:p>
        </w:tc>
      </w:tr>
      <w:tr w:rsidR="003A4169" w14:paraId="78368E45" w14:textId="77777777" w:rsidTr="005C125C">
        <w:tc>
          <w:tcPr>
            <w:tcW w:w="4876" w:type="dxa"/>
          </w:tcPr>
          <w:p w14:paraId="44F39FF5" w14:textId="77777777" w:rsidR="003A4169" w:rsidRPr="009A444B" w:rsidRDefault="003A4169" w:rsidP="005C125C">
            <w:pPr>
              <w:pStyle w:val="Figuresubtitle"/>
              <w:keepNext/>
            </w:pPr>
            <w:r w:rsidRPr="009A444B">
              <w:rPr>
                <w:lang w:eastAsia="ja-JP"/>
              </w:rPr>
              <w:t>a)</w:t>
            </w:r>
            <w:r w:rsidRPr="009A444B">
              <w:rPr>
                <w:lang w:eastAsia="ja-JP"/>
              </w:rPr>
              <w:tab/>
            </w:r>
            <w:r w:rsidRPr="009A444B">
              <w:t>Midspan section</w:t>
            </w:r>
          </w:p>
        </w:tc>
        <w:tc>
          <w:tcPr>
            <w:tcW w:w="4876" w:type="dxa"/>
          </w:tcPr>
          <w:p w14:paraId="514C53C5" w14:textId="77777777" w:rsidR="003A4169" w:rsidRPr="009A444B" w:rsidRDefault="003A4169" w:rsidP="005C125C">
            <w:pPr>
              <w:pStyle w:val="Figuresubtitle"/>
              <w:keepNext/>
            </w:pPr>
            <w:r w:rsidRPr="009A444B">
              <w:rPr>
                <w:lang w:eastAsia="ja-JP"/>
              </w:rPr>
              <w:t>b)</w:t>
            </w:r>
            <w:r w:rsidRPr="009A444B">
              <w:rPr>
                <w:lang w:eastAsia="ja-JP"/>
              </w:rPr>
              <w:tab/>
            </w:r>
            <w:r w:rsidRPr="009A444B">
              <w:t>Support section</w:t>
            </w:r>
          </w:p>
        </w:tc>
      </w:tr>
    </w:tbl>
    <w:p w14:paraId="5FFCE7DF" w14:textId="3D0B047B" w:rsidR="003A4169" w:rsidRDefault="003A4169" w:rsidP="005C125C">
      <w:pPr>
        <w:pStyle w:val="Figuretitle"/>
      </w:pPr>
      <w:r>
        <w:t>Figure </w:t>
      </w:r>
      <w:r w:rsidRPr="009A444B">
        <w:t>F.1 </w:t>
      </w:r>
      <w:r w:rsidR="005C125C">
        <w:t>—</w:t>
      </w:r>
      <w:r w:rsidRPr="009A444B">
        <w:t xml:space="preserve"> Factors </w:t>
      </w:r>
      <w:r w:rsidRPr="005E6156">
        <w:rPr>
          <w:i/>
        </w:rPr>
        <w:t>λ</w:t>
      </w:r>
      <w:r w:rsidRPr="005E6156">
        <w:rPr>
          <w:position w:val="-6"/>
          <w:sz w:val="18"/>
          <w:szCs w:val="18"/>
        </w:rPr>
        <w:t>1</w:t>
      </w:r>
      <w:r w:rsidRPr="009A444B">
        <w:t xml:space="preserve"> for bending moments for road bridges</w:t>
      </w:r>
    </w:p>
    <w:p w14:paraId="04584B21" w14:textId="6817D827" w:rsidR="003A4169" w:rsidRDefault="003A4169" w:rsidP="005E6156">
      <w:pPr>
        <w:pStyle w:val="BodyText"/>
        <w:keepNext/>
      </w:pPr>
      <w:r>
        <w:t>(3) </w:t>
      </w:r>
      <w:r w:rsidRPr="009A444B">
        <w:t xml:space="preserve">The factor </w:t>
      </w:r>
      <w:r w:rsidRPr="005E6156">
        <w:rPr>
          <w:i/>
        </w:rPr>
        <w:t>λ</w:t>
      </w:r>
      <w:r w:rsidRPr="005F6FCF">
        <w:rPr>
          <w:position w:val="-6"/>
          <w:sz w:val="18"/>
          <w:szCs w:val="18"/>
        </w:rPr>
        <w:t>2</w:t>
      </w:r>
      <w:r w:rsidRPr="009A444B">
        <w:t xml:space="preserve"> should be calculated using </w:t>
      </w:r>
      <w:r>
        <w:t>Formula (</w:t>
      </w:r>
      <w:r w:rsidRPr="009A444B">
        <w:t>F.1):</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3939" w14:paraId="366E23CF" w14:textId="77777777" w:rsidTr="009D7083">
        <w:tc>
          <w:tcPr>
            <w:tcW w:w="8505" w:type="dxa"/>
          </w:tcPr>
          <w:p w14:paraId="314A2C8A" w14:textId="43266F58" w:rsidR="00663939"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m1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Obs</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p>
                    <m:f>
                      <m:fPr>
                        <m:type m:val="lin"/>
                        <m:ctrlPr>
                          <w:rPr>
                            <w:rFonts w:ascii="Cambria Math" w:hAnsi="Cambria Math"/>
                            <w:i/>
                          </w:rPr>
                        </m:ctrlPr>
                      </m:fPr>
                      <m:num>
                        <m:r>
                          <w:rPr>
                            <w:rFonts w:ascii="Cambria Math" w:hAnsi="Cambria Math"/>
                          </w:rPr>
                          <m:t>1</m:t>
                        </m:r>
                      </m:num>
                      <m:den>
                        <m:r>
                          <w:rPr>
                            <w:rFonts w:ascii="Cambria Math" w:hAnsi="Cambria Math"/>
                          </w:rPr>
                          <m:t>5</m:t>
                        </m:r>
                      </m:den>
                    </m:f>
                  </m:sup>
                </m:sSup>
              </m:oMath>
            </m:oMathPara>
          </w:p>
        </w:tc>
        <w:tc>
          <w:tcPr>
            <w:tcW w:w="1247" w:type="dxa"/>
          </w:tcPr>
          <w:p w14:paraId="059B6B40" w14:textId="121374A9" w:rsidR="00663939" w:rsidRDefault="00663939" w:rsidP="009D7083">
            <w:pPr>
              <w:pStyle w:val="BodyText"/>
              <w:jc w:val="right"/>
            </w:pPr>
            <w:r w:rsidRPr="009A444B">
              <w:t>(F.1)</w:t>
            </w:r>
          </w:p>
        </w:tc>
      </w:tr>
    </w:tbl>
    <w:p w14:paraId="6C864FFD" w14:textId="2DE9C241" w:rsidR="003A4169" w:rsidRDefault="003A4169" w:rsidP="005C125C">
      <w:pPr>
        <w:pStyle w:val="BodyText"/>
        <w:pageBreakBefore/>
      </w:pPr>
      <w:r w:rsidRPr="009A444B">
        <w:t>where</w:t>
      </w:r>
    </w:p>
    <w:tbl>
      <w:tblPr>
        <w:tblW w:w="9412" w:type="dxa"/>
        <w:tblInd w:w="397" w:type="dxa"/>
        <w:tblLayout w:type="fixed"/>
        <w:tblCellMar>
          <w:left w:w="28" w:type="dxa"/>
          <w:right w:w="28" w:type="dxa"/>
        </w:tblCellMar>
        <w:tblLook w:val="0600" w:firstRow="0" w:lastRow="0" w:firstColumn="0" w:lastColumn="0" w:noHBand="1" w:noVBand="1"/>
      </w:tblPr>
      <w:tblGrid>
        <w:gridCol w:w="680"/>
        <w:gridCol w:w="7484"/>
        <w:gridCol w:w="1248"/>
      </w:tblGrid>
      <w:tr w:rsidR="005C125C" w:rsidRPr="0000442A" w14:paraId="6A19FA64" w14:textId="77777777" w:rsidTr="009D7083">
        <w:trPr>
          <w:cantSplit/>
        </w:trPr>
        <w:tc>
          <w:tcPr>
            <w:tcW w:w="680" w:type="dxa"/>
          </w:tcPr>
          <w:p w14:paraId="4D74AC7C" w14:textId="701FA0B2" w:rsidR="005C125C" w:rsidRPr="0000442A" w:rsidRDefault="00B90619" w:rsidP="009D7083">
            <w:pPr>
              <w:pStyle w:val="Tablebody"/>
            </w:pPr>
            <m:oMathPara>
              <m:oMath>
                <m:sSub>
                  <m:sSubPr>
                    <m:ctrlPr>
                      <w:rPr>
                        <w:rFonts w:ascii="Cambria Math" w:hAnsi="Cambria Math"/>
                        <w:i/>
                      </w:rPr>
                    </m:ctrlPr>
                  </m:sSubPr>
                  <m:e>
                    <m:r>
                      <w:rPr>
                        <w:rFonts w:ascii="Cambria Math" w:hAnsi="Cambria Math"/>
                      </w:rPr>
                      <m:t>Q</m:t>
                    </m:r>
                  </m:e>
                  <m:sub>
                    <m:r>
                      <m:rPr>
                        <m:sty m:val="p"/>
                      </m:rPr>
                      <w:rPr>
                        <w:rFonts w:ascii="Cambria Math" w:hAnsi="Cambria Math"/>
                      </w:rPr>
                      <m:t>m1</m:t>
                    </m:r>
                  </m:sub>
                </m:sSub>
              </m:oMath>
            </m:oMathPara>
          </w:p>
        </w:tc>
        <w:tc>
          <w:tcPr>
            <w:tcW w:w="8732" w:type="dxa"/>
            <w:gridSpan w:val="2"/>
          </w:tcPr>
          <w:p w14:paraId="1009FC1F" w14:textId="6210BC25" w:rsidR="005C125C" w:rsidRPr="0000442A" w:rsidRDefault="005C125C" w:rsidP="009D7083">
            <w:pPr>
              <w:pStyle w:val="Tablebody"/>
              <w:jc w:val="both"/>
            </w:pPr>
            <w:r w:rsidRPr="009A444B">
              <w:t xml:space="preserve">is the average gross weight (kN) of the lorries in the slow lane obtained from </w:t>
            </w:r>
            <w:r>
              <w:t>Formula (</w:t>
            </w:r>
            <w:r w:rsidRPr="009A444B">
              <w:t>F.2):</w:t>
            </w:r>
          </w:p>
        </w:tc>
      </w:tr>
      <w:tr w:rsidR="005C125C" w:rsidRPr="00663939" w14:paraId="404FE5E4" w14:textId="77777777" w:rsidTr="009D7083">
        <w:trPr>
          <w:cantSplit/>
        </w:trPr>
        <w:tc>
          <w:tcPr>
            <w:tcW w:w="8164" w:type="dxa"/>
            <w:gridSpan w:val="2"/>
            <w:vAlign w:val="center"/>
          </w:tcPr>
          <w:p w14:paraId="01A7B2F6" w14:textId="774AA912" w:rsidR="005C125C" w:rsidRPr="00663939" w:rsidRDefault="00B90619" w:rsidP="009D7083">
            <w:pPr>
              <w:pStyle w:val="Tablebody"/>
            </w:pPr>
            <m:oMathPara>
              <m:oMath>
                <m:sSub>
                  <m:sSubPr>
                    <m:ctrlPr>
                      <w:rPr>
                        <w:rFonts w:ascii="Cambria Math" w:hAnsi="Cambria Math"/>
                        <w:i/>
                      </w:rPr>
                    </m:ctrlPr>
                  </m:sSubPr>
                  <m:e>
                    <m:r>
                      <w:rPr>
                        <w:rFonts w:ascii="Cambria Math" w:hAnsi="Cambria Math"/>
                      </w:rPr>
                      <m:t>Q</m:t>
                    </m:r>
                  </m:e>
                  <m:sub>
                    <m:r>
                      <m:rPr>
                        <m:sty m:val="p"/>
                      </m:rPr>
                      <w:rPr>
                        <w:rFonts w:ascii="Cambria Math" w:hAnsi="Cambria Math"/>
                      </w:rPr>
                      <m:t>m1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5</m:t>
                                    </m:r>
                                  </m:sup>
                                </m:sSubSup>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den>
                        </m:f>
                      </m:e>
                    </m:d>
                  </m:e>
                  <m:sup>
                    <m:f>
                      <m:fPr>
                        <m:type m:val="lin"/>
                        <m:ctrlPr>
                          <w:rPr>
                            <w:rFonts w:ascii="Cambria Math" w:hAnsi="Cambria Math"/>
                            <w:i/>
                          </w:rPr>
                        </m:ctrlPr>
                      </m:fPr>
                      <m:num>
                        <m:r>
                          <w:rPr>
                            <w:rFonts w:ascii="Cambria Math" w:hAnsi="Cambria Math"/>
                          </w:rPr>
                          <m:t>1</m:t>
                        </m:r>
                      </m:num>
                      <m:den>
                        <m:r>
                          <w:rPr>
                            <w:rFonts w:ascii="Cambria Math" w:hAnsi="Cambria Math"/>
                          </w:rPr>
                          <m:t>5</m:t>
                        </m:r>
                      </m:den>
                    </m:f>
                  </m:sup>
                </m:sSup>
              </m:oMath>
            </m:oMathPara>
          </w:p>
        </w:tc>
        <w:tc>
          <w:tcPr>
            <w:tcW w:w="1248" w:type="dxa"/>
            <w:vAlign w:val="center"/>
          </w:tcPr>
          <w:p w14:paraId="198938AC" w14:textId="3026B879" w:rsidR="005C125C" w:rsidRPr="00663939" w:rsidRDefault="005C125C" w:rsidP="009D7083">
            <w:pPr>
              <w:pStyle w:val="Tablebody"/>
              <w:jc w:val="right"/>
            </w:pPr>
            <w:r w:rsidRPr="009A444B">
              <w:t>(F.2)</w:t>
            </w:r>
          </w:p>
        </w:tc>
      </w:tr>
      <w:tr w:rsidR="005C125C" w:rsidRPr="00663939" w14:paraId="4DF0480D" w14:textId="77777777" w:rsidTr="009D7083">
        <w:trPr>
          <w:cantSplit/>
        </w:trPr>
        <w:tc>
          <w:tcPr>
            <w:tcW w:w="9412" w:type="dxa"/>
            <w:gridSpan w:val="3"/>
            <w:vAlign w:val="center"/>
          </w:tcPr>
          <w:p w14:paraId="54334524" w14:textId="24D43CA2" w:rsidR="005C125C" w:rsidRPr="009A444B" w:rsidRDefault="005C125C" w:rsidP="009D7083">
            <w:pPr>
              <w:pStyle w:val="Tablebody"/>
            </w:pPr>
            <w:r w:rsidRPr="009A444B">
              <w:rPr>
                <w:i/>
              </w:rPr>
              <w:t>Q</w:t>
            </w:r>
            <w:r w:rsidRPr="00F3283B">
              <w:rPr>
                <w:position w:val="-6"/>
                <w:sz w:val="18"/>
                <w:szCs w:val="18"/>
              </w:rPr>
              <w:t>0</w:t>
            </w:r>
            <w:r w:rsidRPr="004C7719">
              <w:t> </w:t>
            </w:r>
            <w:r w:rsidRPr="00E061F1">
              <w:rPr>
                <w:rFonts w:ascii="Cambria Math" w:hAnsi="Cambria Math"/>
              </w:rPr>
              <w:t>=</w:t>
            </w:r>
            <w:r w:rsidRPr="004C7719">
              <w:t> </w:t>
            </w:r>
            <w:r w:rsidRPr="009A444B">
              <w:t>480</w:t>
            </w:r>
            <w:r>
              <w:t> </w:t>
            </w:r>
            <w:r w:rsidRPr="009A444B">
              <w:t>kN</w:t>
            </w:r>
          </w:p>
        </w:tc>
      </w:tr>
      <w:tr w:rsidR="005C125C" w:rsidRPr="00663939" w14:paraId="12379AD9" w14:textId="77777777" w:rsidTr="009D7083">
        <w:trPr>
          <w:cantSplit/>
        </w:trPr>
        <w:tc>
          <w:tcPr>
            <w:tcW w:w="9412" w:type="dxa"/>
            <w:gridSpan w:val="3"/>
            <w:vAlign w:val="center"/>
          </w:tcPr>
          <w:p w14:paraId="4D06A011" w14:textId="0E15A377" w:rsidR="005C125C" w:rsidRPr="009A444B" w:rsidRDefault="005C125C" w:rsidP="009D7083">
            <w:pPr>
              <w:pStyle w:val="Tablebody"/>
            </w:pPr>
            <w:r w:rsidRPr="009A444B">
              <w:rPr>
                <w:i/>
              </w:rPr>
              <w:t>N</w:t>
            </w:r>
            <w:r w:rsidRPr="00F3283B">
              <w:rPr>
                <w:position w:val="-6"/>
                <w:sz w:val="18"/>
                <w:szCs w:val="18"/>
              </w:rPr>
              <w:t>0</w:t>
            </w:r>
            <w:r w:rsidRPr="004C7719">
              <w:t> </w:t>
            </w:r>
            <w:r w:rsidRPr="00E061F1">
              <w:rPr>
                <w:rFonts w:ascii="Cambria Math" w:hAnsi="Cambria Math"/>
              </w:rPr>
              <w:t>=</w:t>
            </w:r>
            <w:r w:rsidRPr="004C7719">
              <w:t> </w:t>
            </w:r>
            <w:r w:rsidRPr="009A444B">
              <w:t>0,5</w:t>
            </w:r>
            <w:r w:rsidRPr="004C7719">
              <w:t> </w:t>
            </w:r>
            <w:r w:rsidRPr="00663939">
              <w:rPr>
                <w:rFonts w:ascii="Cambria Math" w:hAnsi="Cambria Math"/>
              </w:rPr>
              <w:t>×</w:t>
            </w:r>
            <w:r w:rsidRPr="004C7719">
              <w:t> </w:t>
            </w:r>
            <w:r w:rsidRPr="009A444B">
              <w:t>10</w:t>
            </w:r>
            <w:r w:rsidRPr="00F3283B">
              <w:rPr>
                <w:position w:val="6"/>
                <w:sz w:val="18"/>
                <w:szCs w:val="18"/>
              </w:rPr>
              <w:t>6</w:t>
            </w:r>
          </w:p>
        </w:tc>
      </w:tr>
      <w:tr w:rsidR="005C125C" w:rsidRPr="0000442A" w14:paraId="44151767" w14:textId="77777777" w:rsidTr="009D7083">
        <w:trPr>
          <w:cantSplit/>
        </w:trPr>
        <w:tc>
          <w:tcPr>
            <w:tcW w:w="680" w:type="dxa"/>
          </w:tcPr>
          <w:p w14:paraId="1B875C4E" w14:textId="2E49E0AA" w:rsidR="005C125C" w:rsidRPr="0000442A" w:rsidRDefault="005C125C" w:rsidP="009D7083">
            <w:pPr>
              <w:pStyle w:val="Tablebody"/>
            </w:pPr>
            <w:r w:rsidRPr="009A444B">
              <w:rPr>
                <w:i/>
              </w:rPr>
              <w:t>N</w:t>
            </w:r>
            <w:r w:rsidRPr="00F3283B">
              <w:rPr>
                <w:position w:val="-6"/>
                <w:sz w:val="18"/>
                <w:szCs w:val="18"/>
              </w:rPr>
              <w:t>Obs</w:t>
            </w:r>
          </w:p>
        </w:tc>
        <w:tc>
          <w:tcPr>
            <w:tcW w:w="8732" w:type="dxa"/>
            <w:gridSpan w:val="2"/>
          </w:tcPr>
          <w:p w14:paraId="32ECDE33" w14:textId="05079832" w:rsidR="005C125C" w:rsidRPr="0000442A" w:rsidRDefault="005C125C" w:rsidP="009D7083">
            <w:pPr>
              <w:pStyle w:val="Tablebody"/>
              <w:jc w:val="both"/>
            </w:pPr>
            <w:r w:rsidRPr="009A444B">
              <w:t xml:space="preserve">is the total number of lorries per year in the slow lane, according to </w:t>
            </w:r>
            <w:r>
              <w:t>EN </w:t>
            </w:r>
            <w:r w:rsidRPr="009A444B">
              <w:t>1991</w:t>
            </w:r>
            <w:r>
              <w:noBreakHyphen/>
            </w:r>
            <w:r w:rsidRPr="009A444B">
              <w:t>2, and specified by the relevant authority or, where not specified, agreed for a specific project by the relevant parties;</w:t>
            </w:r>
          </w:p>
        </w:tc>
      </w:tr>
      <w:tr w:rsidR="005C125C" w:rsidRPr="0000442A" w14:paraId="6EC2A34F" w14:textId="77777777" w:rsidTr="009D7083">
        <w:trPr>
          <w:cantSplit/>
        </w:trPr>
        <w:tc>
          <w:tcPr>
            <w:tcW w:w="680" w:type="dxa"/>
          </w:tcPr>
          <w:p w14:paraId="26F70912" w14:textId="25A0DFA0" w:rsidR="005C125C" w:rsidRPr="0000442A" w:rsidRDefault="005C125C" w:rsidP="009D7083">
            <w:pPr>
              <w:pStyle w:val="Tablebody"/>
            </w:pPr>
            <w:r w:rsidRPr="009A444B">
              <w:rPr>
                <w:i/>
              </w:rPr>
              <w:t>Q</w:t>
            </w:r>
            <w:r w:rsidRPr="00F3283B">
              <w:rPr>
                <w:i/>
                <w:iCs/>
                <w:position w:val="-6"/>
                <w:sz w:val="18"/>
                <w:szCs w:val="18"/>
              </w:rPr>
              <w:t>i</w:t>
            </w:r>
          </w:p>
        </w:tc>
        <w:tc>
          <w:tcPr>
            <w:tcW w:w="8732" w:type="dxa"/>
            <w:gridSpan w:val="2"/>
          </w:tcPr>
          <w:p w14:paraId="6E23CED5" w14:textId="2CC38112" w:rsidR="005C125C" w:rsidRPr="0000442A" w:rsidRDefault="005C125C" w:rsidP="009D7083">
            <w:pPr>
              <w:pStyle w:val="Tablebody"/>
              <w:jc w:val="both"/>
            </w:pPr>
            <w:r w:rsidRPr="009A444B">
              <w:t>is the gross weight in kN of the lorry</w:t>
            </w:r>
            <w:r w:rsidR="0031674D">
              <w:t> </w:t>
            </w:r>
            <w:r w:rsidRPr="009A444B">
              <w:rPr>
                <w:i/>
              </w:rPr>
              <w:t>i</w:t>
            </w:r>
            <w:r w:rsidRPr="009A444B">
              <w:t xml:space="preserve"> in the slow lane as specified by the relevant authority or, where not specified, agreed for a specific project by the relevant parties;</w:t>
            </w:r>
          </w:p>
        </w:tc>
      </w:tr>
      <w:tr w:rsidR="005C125C" w:rsidRPr="0000442A" w14:paraId="794D4F6B" w14:textId="77777777" w:rsidTr="009D7083">
        <w:trPr>
          <w:cantSplit/>
        </w:trPr>
        <w:tc>
          <w:tcPr>
            <w:tcW w:w="680" w:type="dxa"/>
          </w:tcPr>
          <w:p w14:paraId="146C7138" w14:textId="24F97F16" w:rsidR="005C125C" w:rsidRPr="0000442A" w:rsidRDefault="005C125C" w:rsidP="009D7083">
            <w:pPr>
              <w:pStyle w:val="Tablebody"/>
            </w:pPr>
            <w:r w:rsidRPr="009A444B">
              <w:rPr>
                <w:i/>
              </w:rPr>
              <w:t>n</w:t>
            </w:r>
            <w:r w:rsidRPr="00F3283B">
              <w:rPr>
                <w:i/>
                <w:iCs/>
                <w:position w:val="-6"/>
                <w:sz w:val="18"/>
                <w:szCs w:val="18"/>
              </w:rPr>
              <w:t>i</w:t>
            </w:r>
          </w:p>
        </w:tc>
        <w:tc>
          <w:tcPr>
            <w:tcW w:w="8732" w:type="dxa"/>
            <w:gridSpan w:val="2"/>
          </w:tcPr>
          <w:p w14:paraId="1F401AB5" w14:textId="3831F9F8" w:rsidR="005C125C" w:rsidRPr="0000442A" w:rsidRDefault="005C125C" w:rsidP="009D7083">
            <w:pPr>
              <w:pStyle w:val="Tablebody"/>
              <w:jc w:val="both"/>
            </w:pPr>
            <w:r w:rsidRPr="009A444B">
              <w:t xml:space="preserve">is the number of lorries of gross weight </w:t>
            </w:r>
            <w:r w:rsidRPr="009A444B">
              <w:rPr>
                <w:i/>
              </w:rPr>
              <w:t>Q</w:t>
            </w:r>
            <w:r w:rsidRPr="00F3283B">
              <w:rPr>
                <w:position w:val="-6"/>
                <w:sz w:val="18"/>
                <w:szCs w:val="18"/>
              </w:rPr>
              <w:t>i</w:t>
            </w:r>
            <w:r w:rsidRPr="009A444B">
              <w:t xml:space="preserve"> in the slow lane as specified by the relevant authority or, where not specified, agreed for a specific project by the relevant parties.</w:t>
            </w:r>
          </w:p>
        </w:tc>
      </w:tr>
    </w:tbl>
    <w:p w14:paraId="6A91D29C" w14:textId="220E2F93" w:rsidR="003A4169" w:rsidRDefault="003A4169" w:rsidP="005C125C">
      <w:pPr>
        <w:pStyle w:val="BodyText"/>
        <w:spacing w:before="120"/>
      </w:pPr>
      <w:r>
        <w:t>(4) </w:t>
      </w:r>
      <w:r w:rsidRPr="009A444B">
        <w:t xml:space="preserve">For given values of </w:t>
      </w:r>
      <m:oMath>
        <m:sSub>
          <m:sSubPr>
            <m:ctrlPr>
              <w:rPr>
                <w:rFonts w:ascii="Cambria Math" w:hAnsi="Cambria Math"/>
                <w:i/>
              </w:rPr>
            </m:ctrlPr>
          </m:sSubPr>
          <m:e>
            <m:r>
              <w:rPr>
                <w:rFonts w:ascii="Cambria Math" w:hAnsi="Cambria Math"/>
              </w:rPr>
              <m:t>Q</m:t>
            </m:r>
          </m:e>
          <m:sub>
            <m:r>
              <m:rPr>
                <m:sty m:val="p"/>
              </m:rPr>
              <w:rPr>
                <w:rFonts w:ascii="Cambria Math" w:hAnsi="Cambria Math"/>
              </w:rPr>
              <m:t>m1</m:t>
            </m:r>
          </m:sub>
        </m:sSub>
      </m:oMath>
      <w:r w:rsidRPr="009A444B">
        <w:t xml:space="preserve"> and </w:t>
      </w:r>
      <m:oMath>
        <m:sSub>
          <m:sSubPr>
            <m:ctrlPr>
              <w:rPr>
                <w:rFonts w:ascii="Cambria Math" w:hAnsi="Cambria Math"/>
                <w:i/>
              </w:rPr>
            </m:ctrlPr>
          </m:sSubPr>
          <m:e>
            <m:r>
              <w:rPr>
                <w:rFonts w:ascii="Cambria Math" w:hAnsi="Cambria Math"/>
              </w:rPr>
              <m:t>N</m:t>
            </m:r>
          </m:e>
          <m:sub>
            <m:r>
              <m:rPr>
                <m:sty m:val="p"/>
              </m:rPr>
              <w:rPr>
                <w:rFonts w:ascii="Cambria Math" w:hAnsi="Cambria Math"/>
              </w:rPr>
              <m:t>Obs</m:t>
            </m:r>
          </m:sub>
        </m:sSub>
      </m:oMath>
      <w:r w:rsidRPr="009A444B">
        <w:t xml:space="preserve">, factor </w:t>
      </w:r>
      <m:oMath>
        <m:sSub>
          <m:sSubPr>
            <m:ctrlPr>
              <w:rPr>
                <w:rFonts w:ascii="Cambria Math" w:hAnsi="Cambria Math"/>
                <w:i/>
              </w:rPr>
            </m:ctrlPr>
          </m:sSubPr>
          <m:e>
            <m:r>
              <w:rPr>
                <w:rFonts w:ascii="Cambria Math" w:hAnsi="Cambria Math"/>
              </w:rPr>
              <m:t>λ</m:t>
            </m:r>
          </m:e>
          <m:sub>
            <m:r>
              <m:rPr>
                <m:sty m:val="p"/>
              </m:rPr>
              <w:rPr>
                <w:rFonts w:ascii="Cambria Math" w:hAnsi="Cambria Math"/>
              </w:rPr>
              <m:t>2</m:t>
            </m:r>
          </m:sub>
        </m:sSub>
      </m:oMath>
      <w:r w:rsidRPr="009A444B">
        <w:t xml:space="preserve"> may be obtained from </w:t>
      </w:r>
      <w:r>
        <w:t>Table </w:t>
      </w:r>
      <w:r w:rsidRPr="009A444B">
        <w:t>F.1.</w:t>
      </w:r>
    </w:p>
    <w:p w14:paraId="77498A0D" w14:textId="1DD18B29" w:rsidR="003A4169" w:rsidRPr="009A444B" w:rsidRDefault="003A4169" w:rsidP="009D7083">
      <w:pPr>
        <w:pStyle w:val="Tabletitle"/>
      </w:pPr>
      <w:r>
        <w:t>Table </w:t>
      </w:r>
      <w:r w:rsidRPr="009A444B">
        <w:t>F.1 </w:t>
      </w:r>
      <w:r w:rsidR="005C125C">
        <w:rPr>
          <w:bCs/>
        </w:rPr>
        <w:t>—</w:t>
      </w:r>
      <w:r w:rsidRPr="009A444B">
        <w:rPr>
          <w:bCs/>
        </w:rPr>
        <w:t xml:space="preserve"> </w:t>
      </w:r>
      <w:r w:rsidRPr="009A444B">
        <w:t xml:space="preserve">Factor </w:t>
      </w:r>
      <w:r w:rsidRPr="005E6156">
        <w:rPr>
          <w:i/>
        </w:rPr>
        <w:t>λ</w:t>
      </w:r>
      <w:r w:rsidRPr="005E6156">
        <w:rPr>
          <w:position w:val="-6"/>
          <w:sz w:val="18"/>
          <w:szCs w:val="18"/>
        </w:rPr>
        <w:t>2</w:t>
      </w:r>
      <w:r w:rsidRPr="009A444B">
        <w:t xml:space="preserve"> for road bridges</w:t>
      </w:r>
    </w:p>
    <w:tbl>
      <w:tblPr>
        <w:tblStyle w:val="TableGrid"/>
        <w:tblW w:w="9752" w:type="dxa"/>
        <w:tblLayout w:type="fixed"/>
        <w:tblCellMar>
          <w:left w:w="28" w:type="dxa"/>
          <w:right w:w="28" w:type="dxa"/>
        </w:tblCellMar>
        <w:tblLook w:val="0620" w:firstRow="1" w:lastRow="0" w:firstColumn="0" w:lastColumn="0" w:noHBand="1" w:noVBand="1"/>
      </w:tblPr>
      <w:tblGrid>
        <w:gridCol w:w="1092"/>
        <w:gridCol w:w="1095"/>
        <w:gridCol w:w="1059"/>
        <w:gridCol w:w="1059"/>
        <w:gridCol w:w="1210"/>
        <w:gridCol w:w="1059"/>
        <w:gridCol w:w="1060"/>
        <w:gridCol w:w="1059"/>
        <w:gridCol w:w="1059"/>
      </w:tblGrid>
      <w:tr w:rsidR="003A4169" w14:paraId="6A2B5929" w14:textId="77777777" w:rsidTr="005C125C">
        <w:trPr>
          <w:cnfStyle w:val="100000000000" w:firstRow="1" w:lastRow="0" w:firstColumn="0" w:lastColumn="0" w:oddVBand="0" w:evenVBand="0" w:oddHBand="0" w:evenHBand="0" w:firstRowFirstColumn="0" w:firstRowLastColumn="0" w:lastRowFirstColumn="0" w:lastRowLastColumn="0"/>
          <w:trHeight w:val="240"/>
          <w:tblHeader/>
        </w:trPr>
        <w:tc>
          <w:tcPr>
            <w:tcW w:w="1023" w:type="dxa"/>
            <w:vMerge w:val="restart"/>
          </w:tcPr>
          <w:p w14:paraId="5B421DB1" w14:textId="77777777" w:rsidR="003A4169" w:rsidRPr="009A444B" w:rsidRDefault="003A4169" w:rsidP="005C125C">
            <w:pPr>
              <w:pStyle w:val="Tablebody--"/>
              <w:keepNext/>
              <w:jc w:val="center"/>
            </w:pPr>
            <w:r w:rsidRPr="009A444B">
              <w:rPr>
                <w:i/>
              </w:rPr>
              <w:t>Q</w:t>
            </w:r>
            <w:r w:rsidRPr="005C125C">
              <w:rPr>
                <w:position w:val="-6"/>
                <w:sz w:val="14"/>
                <w:szCs w:val="14"/>
              </w:rPr>
              <w:t>m1</w:t>
            </w:r>
          </w:p>
        </w:tc>
        <w:tc>
          <w:tcPr>
            <w:tcW w:w="8113" w:type="dxa"/>
            <w:gridSpan w:val="8"/>
          </w:tcPr>
          <w:p w14:paraId="1279EAA4" w14:textId="77777777" w:rsidR="003A4169" w:rsidRPr="009A444B" w:rsidRDefault="003A4169" w:rsidP="005C125C">
            <w:pPr>
              <w:pStyle w:val="Tablebody--"/>
              <w:keepNext/>
              <w:jc w:val="center"/>
            </w:pPr>
            <w:r w:rsidRPr="009A444B">
              <w:rPr>
                <w:i/>
              </w:rPr>
              <w:t>N</w:t>
            </w:r>
            <w:r w:rsidRPr="005C125C">
              <w:rPr>
                <w:position w:val="-6"/>
                <w:sz w:val="14"/>
                <w:szCs w:val="14"/>
              </w:rPr>
              <w:t>Obs</w:t>
            </w:r>
          </w:p>
        </w:tc>
      </w:tr>
      <w:tr w:rsidR="003A4169" w14:paraId="4D2C4BE6" w14:textId="77777777" w:rsidTr="005C125C">
        <w:trPr>
          <w:cnfStyle w:val="100000000000" w:firstRow="1" w:lastRow="0" w:firstColumn="0" w:lastColumn="0" w:oddVBand="0" w:evenVBand="0" w:oddHBand="0" w:evenHBand="0" w:firstRowFirstColumn="0" w:firstRowLastColumn="0" w:lastRowFirstColumn="0" w:lastRowLastColumn="0"/>
          <w:trHeight w:val="240"/>
          <w:tblHeader/>
        </w:trPr>
        <w:tc>
          <w:tcPr>
            <w:tcW w:w="1023" w:type="dxa"/>
            <w:vMerge/>
          </w:tcPr>
          <w:p w14:paraId="1C0873F5" w14:textId="77777777" w:rsidR="003A4169" w:rsidRPr="009A444B" w:rsidRDefault="003A4169" w:rsidP="005C125C">
            <w:pPr>
              <w:pStyle w:val="Tablebody--"/>
              <w:keepNext/>
              <w:jc w:val="center"/>
            </w:pPr>
          </w:p>
        </w:tc>
        <w:tc>
          <w:tcPr>
            <w:tcW w:w="1026" w:type="dxa"/>
          </w:tcPr>
          <w:p w14:paraId="0B552D5D" w14:textId="58D20DE7" w:rsidR="003A4169" w:rsidRPr="009A444B" w:rsidRDefault="003A4169" w:rsidP="005C125C">
            <w:pPr>
              <w:pStyle w:val="Tablebody--"/>
              <w:keepNext/>
              <w:jc w:val="center"/>
            </w:pPr>
            <w:r w:rsidRPr="009A444B">
              <w:t>0,25</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992" w:type="dxa"/>
          </w:tcPr>
          <w:p w14:paraId="5DB9F478" w14:textId="0AA89360" w:rsidR="003A4169" w:rsidRPr="009A444B" w:rsidRDefault="003A4169" w:rsidP="005C125C">
            <w:pPr>
              <w:pStyle w:val="Tablebody--"/>
              <w:keepNext/>
              <w:jc w:val="center"/>
            </w:pPr>
            <w:r w:rsidRPr="009A444B">
              <w:t>0,50</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992" w:type="dxa"/>
          </w:tcPr>
          <w:p w14:paraId="41E47576" w14:textId="7B11A09A" w:rsidR="003A4169" w:rsidRPr="009A444B" w:rsidRDefault="003A4169" w:rsidP="005C125C">
            <w:pPr>
              <w:pStyle w:val="Tablebody--"/>
              <w:keepNext/>
              <w:jc w:val="center"/>
            </w:pPr>
            <w:r w:rsidRPr="009A444B">
              <w:t>0,75</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1134" w:type="dxa"/>
          </w:tcPr>
          <w:p w14:paraId="747B0FD9" w14:textId="56953081" w:rsidR="003A4169" w:rsidRPr="009A444B" w:rsidRDefault="003A4169" w:rsidP="005C125C">
            <w:pPr>
              <w:pStyle w:val="Tablebody--"/>
              <w:keepNext/>
              <w:jc w:val="center"/>
            </w:pPr>
            <w:r w:rsidRPr="009A444B">
              <w:t>1,00</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992" w:type="dxa"/>
          </w:tcPr>
          <w:p w14:paraId="301BEBD3" w14:textId="2F52CDA1" w:rsidR="003A4169" w:rsidRPr="009A444B" w:rsidRDefault="003A4169" w:rsidP="005C125C">
            <w:pPr>
              <w:pStyle w:val="Tablebody--"/>
              <w:keepNext/>
              <w:jc w:val="center"/>
            </w:pPr>
            <w:r w:rsidRPr="009A444B">
              <w:t>1,25</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993" w:type="dxa"/>
          </w:tcPr>
          <w:p w14:paraId="3A32B806" w14:textId="66B2DA34" w:rsidR="003A4169" w:rsidRPr="009A444B" w:rsidRDefault="003A4169" w:rsidP="005C125C">
            <w:pPr>
              <w:pStyle w:val="Tablebody--"/>
              <w:keepNext/>
              <w:jc w:val="center"/>
            </w:pPr>
            <w:r w:rsidRPr="009A444B">
              <w:t>1,50</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992" w:type="dxa"/>
          </w:tcPr>
          <w:p w14:paraId="46CA84C3" w14:textId="2E70CCAD" w:rsidR="003A4169" w:rsidRPr="009A444B" w:rsidRDefault="003A4169" w:rsidP="005C125C">
            <w:pPr>
              <w:pStyle w:val="Tablebody--"/>
              <w:keepNext/>
              <w:jc w:val="center"/>
            </w:pPr>
            <w:r w:rsidRPr="009A444B">
              <w:t>1,75</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c>
          <w:tcPr>
            <w:tcW w:w="992" w:type="dxa"/>
          </w:tcPr>
          <w:p w14:paraId="62540AB9" w14:textId="27D0AE03" w:rsidR="003A4169" w:rsidRPr="009A444B" w:rsidRDefault="003A4169" w:rsidP="005C125C">
            <w:pPr>
              <w:pStyle w:val="Tablebody--"/>
              <w:keepNext/>
              <w:jc w:val="center"/>
            </w:pPr>
            <w:r w:rsidRPr="009A444B">
              <w:t>2,00</w:t>
            </w:r>
            <w:r w:rsidR="005C125C">
              <w:t> </w:t>
            </w:r>
            <w:r w:rsidRPr="00663939">
              <w:rPr>
                <w:rFonts w:ascii="Cambria Math" w:hAnsi="Cambria Math" w:cs="Cambria Math"/>
                <w:szCs w:val="18"/>
              </w:rPr>
              <w:t>×</w:t>
            </w:r>
            <w:r w:rsidR="005C125C">
              <w:t> </w:t>
            </w:r>
            <w:r w:rsidRPr="009A444B">
              <w:t>10</w:t>
            </w:r>
            <w:r w:rsidRPr="005C125C">
              <w:rPr>
                <w:position w:val="6"/>
                <w:sz w:val="14"/>
                <w:szCs w:val="14"/>
              </w:rPr>
              <w:t>6</w:t>
            </w:r>
          </w:p>
        </w:tc>
      </w:tr>
      <w:tr w:rsidR="003A4169" w14:paraId="416C7BA2" w14:textId="77777777" w:rsidTr="005C125C">
        <w:trPr>
          <w:trHeight w:val="240"/>
        </w:trPr>
        <w:tc>
          <w:tcPr>
            <w:tcW w:w="1023" w:type="dxa"/>
          </w:tcPr>
          <w:p w14:paraId="37689796" w14:textId="74D2A5F1" w:rsidR="005C125C" w:rsidRPr="009A444B" w:rsidRDefault="003A4169" w:rsidP="005C125C">
            <w:pPr>
              <w:pStyle w:val="Tablebody--"/>
              <w:keepNext/>
              <w:jc w:val="center"/>
            </w:pPr>
            <w:r w:rsidRPr="009A444B">
              <w:t>200</w:t>
            </w:r>
          </w:p>
        </w:tc>
        <w:tc>
          <w:tcPr>
            <w:tcW w:w="1026" w:type="dxa"/>
          </w:tcPr>
          <w:p w14:paraId="428C37F3" w14:textId="77777777" w:rsidR="003A4169" w:rsidRPr="009A444B" w:rsidRDefault="003A4169" w:rsidP="005C125C">
            <w:pPr>
              <w:pStyle w:val="Tablebody--"/>
              <w:keepNext/>
              <w:jc w:val="center"/>
            </w:pPr>
            <w:r w:rsidRPr="009A444B">
              <w:t>0,36</w:t>
            </w:r>
          </w:p>
        </w:tc>
        <w:tc>
          <w:tcPr>
            <w:tcW w:w="992" w:type="dxa"/>
          </w:tcPr>
          <w:p w14:paraId="184B32AE" w14:textId="77777777" w:rsidR="003A4169" w:rsidRPr="009A444B" w:rsidRDefault="003A4169" w:rsidP="005C125C">
            <w:pPr>
              <w:pStyle w:val="Tablebody--"/>
              <w:keepNext/>
              <w:jc w:val="center"/>
            </w:pPr>
            <w:r w:rsidRPr="009A444B">
              <w:t>0,42</w:t>
            </w:r>
          </w:p>
        </w:tc>
        <w:tc>
          <w:tcPr>
            <w:tcW w:w="992" w:type="dxa"/>
          </w:tcPr>
          <w:p w14:paraId="17E4090B" w14:textId="77777777" w:rsidR="003A4169" w:rsidRPr="009A444B" w:rsidRDefault="003A4169" w:rsidP="005C125C">
            <w:pPr>
              <w:pStyle w:val="Tablebody--"/>
              <w:keepNext/>
              <w:jc w:val="center"/>
            </w:pPr>
            <w:r w:rsidRPr="009A444B">
              <w:t>0,45</w:t>
            </w:r>
          </w:p>
        </w:tc>
        <w:tc>
          <w:tcPr>
            <w:tcW w:w="1134" w:type="dxa"/>
          </w:tcPr>
          <w:p w14:paraId="223B9795" w14:textId="77777777" w:rsidR="003A4169" w:rsidRPr="009A444B" w:rsidRDefault="003A4169" w:rsidP="005C125C">
            <w:pPr>
              <w:pStyle w:val="Tablebody--"/>
              <w:keepNext/>
              <w:jc w:val="center"/>
            </w:pPr>
            <w:r w:rsidRPr="009A444B">
              <w:t>0,48</w:t>
            </w:r>
          </w:p>
        </w:tc>
        <w:tc>
          <w:tcPr>
            <w:tcW w:w="992" w:type="dxa"/>
          </w:tcPr>
          <w:p w14:paraId="6332E586" w14:textId="77777777" w:rsidR="003A4169" w:rsidRPr="009A444B" w:rsidRDefault="003A4169" w:rsidP="005C125C">
            <w:pPr>
              <w:pStyle w:val="Tablebody--"/>
              <w:keepNext/>
              <w:jc w:val="center"/>
            </w:pPr>
            <w:r w:rsidRPr="009A444B">
              <w:t>0,50</w:t>
            </w:r>
          </w:p>
        </w:tc>
        <w:tc>
          <w:tcPr>
            <w:tcW w:w="993" w:type="dxa"/>
          </w:tcPr>
          <w:p w14:paraId="329C40F0" w14:textId="77777777" w:rsidR="003A4169" w:rsidRPr="009A444B" w:rsidRDefault="003A4169" w:rsidP="005C125C">
            <w:pPr>
              <w:pStyle w:val="Tablebody--"/>
              <w:keepNext/>
              <w:jc w:val="center"/>
            </w:pPr>
            <w:r w:rsidRPr="009A444B">
              <w:t>0,52</w:t>
            </w:r>
          </w:p>
        </w:tc>
        <w:tc>
          <w:tcPr>
            <w:tcW w:w="992" w:type="dxa"/>
          </w:tcPr>
          <w:p w14:paraId="2F74094F" w14:textId="77777777" w:rsidR="003A4169" w:rsidRPr="009A444B" w:rsidRDefault="003A4169" w:rsidP="005C125C">
            <w:pPr>
              <w:pStyle w:val="Tablebody--"/>
              <w:keepNext/>
              <w:jc w:val="center"/>
            </w:pPr>
            <w:r w:rsidRPr="009A444B">
              <w:t>0,54</w:t>
            </w:r>
          </w:p>
        </w:tc>
        <w:tc>
          <w:tcPr>
            <w:tcW w:w="992" w:type="dxa"/>
          </w:tcPr>
          <w:p w14:paraId="1195F88A" w14:textId="77777777" w:rsidR="003A4169" w:rsidRPr="009A444B" w:rsidRDefault="003A4169" w:rsidP="005C125C">
            <w:pPr>
              <w:pStyle w:val="Tablebody--"/>
              <w:keepNext/>
              <w:jc w:val="center"/>
            </w:pPr>
            <w:r w:rsidRPr="009A444B">
              <w:t>0,55</w:t>
            </w:r>
          </w:p>
        </w:tc>
      </w:tr>
      <w:tr w:rsidR="003A4169" w14:paraId="7C6B216F" w14:textId="77777777" w:rsidTr="005C125C">
        <w:trPr>
          <w:trHeight w:val="240"/>
        </w:trPr>
        <w:tc>
          <w:tcPr>
            <w:tcW w:w="1023" w:type="dxa"/>
          </w:tcPr>
          <w:p w14:paraId="79CFC3D9" w14:textId="77777777" w:rsidR="003A4169" w:rsidRPr="009A444B" w:rsidRDefault="003A4169" w:rsidP="005C125C">
            <w:pPr>
              <w:pStyle w:val="Tablebody--"/>
              <w:keepNext/>
              <w:jc w:val="center"/>
            </w:pPr>
            <w:r w:rsidRPr="009A444B">
              <w:t>300</w:t>
            </w:r>
          </w:p>
        </w:tc>
        <w:tc>
          <w:tcPr>
            <w:tcW w:w="1026" w:type="dxa"/>
          </w:tcPr>
          <w:p w14:paraId="32995F68" w14:textId="77777777" w:rsidR="003A4169" w:rsidRPr="009A444B" w:rsidRDefault="003A4169" w:rsidP="005C125C">
            <w:pPr>
              <w:pStyle w:val="Tablebody--"/>
              <w:keepNext/>
              <w:jc w:val="center"/>
            </w:pPr>
            <w:r w:rsidRPr="009A444B">
              <w:t>0,54</w:t>
            </w:r>
          </w:p>
        </w:tc>
        <w:tc>
          <w:tcPr>
            <w:tcW w:w="992" w:type="dxa"/>
          </w:tcPr>
          <w:p w14:paraId="40EDF11F" w14:textId="77777777" w:rsidR="003A4169" w:rsidRPr="009A444B" w:rsidRDefault="003A4169" w:rsidP="005C125C">
            <w:pPr>
              <w:pStyle w:val="Tablebody--"/>
              <w:keepNext/>
              <w:jc w:val="center"/>
            </w:pPr>
            <w:r w:rsidRPr="009A444B">
              <w:t>0,63</w:t>
            </w:r>
          </w:p>
        </w:tc>
        <w:tc>
          <w:tcPr>
            <w:tcW w:w="992" w:type="dxa"/>
          </w:tcPr>
          <w:p w14:paraId="03481206" w14:textId="77777777" w:rsidR="003A4169" w:rsidRPr="009A444B" w:rsidRDefault="003A4169" w:rsidP="005C125C">
            <w:pPr>
              <w:pStyle w:val="Tablebody--"/>
              <w:keepNext/>
              <w:jc w:val="center"/>
            </w:pPr>
            <w:r w:rsidRPr="009A444B">
              <w:t>0,68</w:t>
            </w:r>
          </w:p>
        </w:tc>
        <w:tc>
          <w:tcPr>
            <w:tcW w:w="1134" w:type="dxa"/>
          </w:tcPr>
          <w:p w14:paraId="7EE828E6" w14:textId="77777777" w:rsidR="003A4169" w:rsidRPr="009A444B" w:rsidRDefault="003A4169" w:rsidP="005C125C">
            <w:pPr>
              <w:pStyle w:val="Tablebody--"/>
              <w:keepNext/>
              <w:jc w:val="center"/>
            </w:pPr>
            <w:r w:rsidRPr="009A444B">
              <w:t>0,71</w:t>
            </w:r>
          </w:p>
        </w:tc>
        <w:tc>
          <w:tcPr>
            <w:tcW w:w="992" w:type="dxa"/>
          </w:tcPr>
          <w:p w14:paraId="2B75ECA7" w14:textId="77777777" w:rsidR="003A4169" w:rsidRPr="009A444B" w:rsidRDefault="003A4169" w:rsidP="005C125C">
            <w:pPr>
              <w:pStyle w:val="Tablebody--"/>
              <w:keepNext/>
              <w:jc w:val="center"/>
            </w:pPr>
            <w:r w:rsidRPr="009A444B">
              <w:t>0,75</w:t>
            </w:r>
          </w:p>
        </w:tc>
        <w:tc>
          <w:tcPr>
            <w:tcW w:w="993" w:type="dxa"/>
          </w:tcPr>
          <w:p w14:paraId="66049F34" w14:textId="77777777" w:rsidR="003A4169" w:rsidRPr="009A444B" w:rsidRDefault="003A4169" w:rsidP="005C125C">
            <w:pPr>
              <w:pStyle w:val="Tablebody--"/>
              <w:keepNext/>
              <w:jc w:val="center"/>
            </w:pPr>
            <w:r w:rsidRPr="009A444B">
              <w:t>0,78</w:t>
            </w:r>
          </w:p>
        </w:tc>
        <w:tc>
          <w:tcPr>
            <w:tcW w:w="992" w:type="dxa"/>
          </w:tcPr>
          <w:p w14:paraId="5A5C743E" w14:textId="77777777" w:rsidR="003A4169" w:rsidRPr="009A444B" w:rsidRDefault="003A4169" w:rsidP="005C125C">
            <w:pPr>
              <w:pStyle w:val="Tablebody--"/>
              <w:keepNext/>
              <w:jc w:val="center"/>
            </w:pPr>
            <w:r w:rsidRPr="009A444B">
              <w:t>0,80</w:t>
            </w:r>
          </w:p>
        </w:tc>
        <w:tc>
          <w:tcPr>
            <w:tcW w:w="992" w:type="dxa"/>
          </w:tcPr>
          <w:p w14:paraId="27E44D03" w14:textId="77777777" w:rsidR="003A4169" w:rsidRPr="009A444B" w:rsidRDefault="003A4169" w:rsidP="005C125C">
            <w:pPr>
              <w:pStyle w:val="Tablebody--"/>
              <w:keepNext/>
              <w:jc w:val="center"/>
            </w:pPr>
            <w:r w:rsidRPr="009A444B">
              <w:t>0,83</w:t>
            </w:r>
          </w:p>
        </w:tc>
      </w:tr>
      <w:tr w:rsidR="003A4169" w14:paraId="65027742" w14:textId="77777777" w:rsidTr="005C125C">
        <w:trPr>
          <w:trHeight w:val="240"/>
        </w:trPr>
        <w:tc>
          <w:tcPr>
            <w:tcW w:w="1023" w:type="dxa"/>
          </w:tcPr>
          <w:p w14:paraId="34EEAC1E" w14:textId="77777777" w:rsidR="003A4169" w:rsidRPr="009A444B" w:rsidRDefault="003A4169" w:rsidP="005C125C">
            <w:pPr>
              <w:pStyle w:val="Tablebody--"/>
              <w:keepNext/>
              <w:jc w:val="center"/>
            </w:pPr>
            <w:r w:rsidRPr="009A444B">
              <w:t>400</w:t>
            </w:r>
          </w:p>
        </w:tc>
        <w:tc>
          <w:tcPr>
            <w:tcW w:w="1026" w:type="dxa"/>
          </w:tcPr>
          <w:p w14:paraId="434DBA10" w14:textId="77777777" w:rsidR="003A4169" w:rsidRPr="009A444B" w:rsidRDefault="003A4169" w:rsidP="005C125C">
            <w:pPr>
              <w:pStyle w:val="Tablebody--"/>
              <w:keepNext/>
              <w:jc w:val="center"/>
            </w:pPr>
            <w:r w:rsidRPr="009A444B">
              <w:t>0,73</w:t>
            </w:r>
          </w:p>
        </w:tc>
        <w:tc>
          <w:tcPr>
            <w:tcW w:w="992" w:type="dxa"/>
          </w:tcPr>
          <w:p w14:paraId="17E7D660" w14:textId="77777777" w:rsidR="003A4169" w:rsidRPr="009A444B" w:rsidRDefault="003A4169" w:rsidP="005C125C">
            <w:pPr>
              <w:pStyle w:val="Tablebody--"/>
              <w:keepNext/>
              <w:jc w:val="center"/>
            </w:pPr>
            <w:r w:rsidRPr="009A444B">
              <w:t>0,83</w:t>
            </w:r>
          </w:p>
        </w:tc>
        <w:tc>
          <w:tcPr>
            <w:tcW w:w="992" w:type="dxa"/>
          </w:tcPr>
          <w:p w14:paraId="3417DD31" w14:textId="77777777" w:rsidR="003A4169" w:rsidRPr="009A444B" w:rsidRDefault="003A4169" w:rsidP="005C125C">
            <w:pPr>
              <w:pStyle w:val="Tablebody--"/>
              <w:keepNext/>
              <w:jc w:val="center"/>
            </w:pPr>
            <w:r w:rsidRPr="009A444B">
              <w:t>0,90</w:t>
            </w:r>
          </w:p>
        </w:tc>
        <w:tc>
          <w:tcPr>
            <w:tcW w:w="1134" w:type="dxa"/>
          </w:tcPr>
          <w:p w14:paraId="128D831C" w14:textId="77777777" w:rsidR="003A4169" w:rsidRPr="009A444B" w:rsidRDefault="003A4169" w:rsidP="005C125C">
            <w:pPr>
              <w:pStyle w:val="Tablebody--"/>
              <w:keepNext/>
              <w:jc w:val="center"/>
            </w:pPr>
            <w:r w:rsidRPr="009A444B">
              <w:t>0,96</w:t>
            </w:r>
          </w:p>
        </w:tc>
        <w:tc>
          <w:tcPr>
            <w:tcW w:w="992" w:type="dxa"/>
          </w:tcPr>
          <w:p w14:paraId="59EB88A3" w14:textId="77777777" w:rsidR="003A4169" w:rsidRPr="009A444B" w:rsidRDefault="003A4169" w:rsidP="005C125C">
            <w:pPr>
              <w:pStyle w:val="Tablebody--"/>
              <w:keepNext/>
              <w:jc w:val="center"/>
            </w:pPr>
            <w:r w:rsidRPr="009A444B">
              <w:t>1,00</w:t>
            </w:r>
          </w:p>
        </w:tc>
        <w:tc>
          <w:tcPr>
            <w:tcW w:w="993" w:type="dxa"/>
          </w:tcPr>
          <w:p w14:paraId="3BE5A949" w14:textId="77777777" w:rsidR="003A4169" w:rsidRPr="009A444B" w:rsidRDefault="003A4169" w:rsidP="005C125C">
            <w:pPr>
              <w:pStyle w:val="Tablebody--"/>
              <w:keepNext/>
              <w:jc w:val="center"/>
            </w:pPr>
            <w:r w:rsidRPr="009A444B">
              <w:t>1,04</w:t>
            </w:r>
          </w:p>
        </w:tc>
        <w:tc>
          <w:tcPr>
            <w:tcW w:w="992" w:type="dxa"/>
          </w:tcPr>
          <w:p w14:paraId="749C27B7" w14:textId="77777777" w:rsidR="003A4169" w:rsidRPr="009A444B" w:rsidRDefault="003A4169" w:rsidP="005C125C">
            <w:pPr>
              <w:pStyle w:val="Tablebody--"/>
              <w:keepNext/>
              <w:jc w:val="center"/>
            </w:pPr>
            <w:r w:rsidRPr="009A444B">
              <w:t>1,07</w:t>
            </w:r>
          </w:p>
        </w:tc>
        <w:tc>
          <w:tcPr>
            <w:tcW w:w="992" w:type="dxa"/>
          </w:tcPr>
          <w:p w14:paraId="25AC7B49" w14:textId="77777777" w:rsidR="003A4169" w:rsidRPr="009A444B" w:rsidRDefault="003A4169" w:rsidP="005C125C">
            <w:pPr>
              <w:pStyle w:val="Tablebody--"/>
              <w:keepNext/>
              <w:jc w:val="center"/>
            </w:pPr>
            <w:r w:rsidRPr="009A444B">
              <w:t>1,10</w:t>
            </w:r>
          </w:p>
        </w:tc>
      </w:tr>
      <w:tr w:rsidR="003A4169" w14:paraId="2CDBA967" w14:textId="77777777" w:rsidTr="005C125C">
        <w:trPr>
          <w:trHeight w:val="240"/>
        </w:trPr>
        <w:tc>
          <w:tcPr>
            <w:tcW w:w="1023" w:type="dxa"/>
          </w:tcPr>
          <w:p w14:paraId="2AA613B7" w14:textId="77777777" w:rsidR="003A4169" w:rsidRPr="009A444B" w:rsidRDefault="003A4169" w:rsidP="005C125C">
            <w:pPr>
              <w:pStyle w:val="Tablebody--"/>
              <w:keepNext/>
              <w:jc w:val="center"/>
            </w:pPr>
            <w:r w:rsidRPr="009A444B">
              <w:t>500</w:t>
            </w:r>
          </w:p>
        </w:tc>
        <w:tc>
          <w:tcPr>
            <w:tcW w:w="1026" w:type="dxa"/>
          </w:tcPr>
          <w:p w14:paraId="404F2D2C" w14:textId="77777777" w:rsidR="003A4169" w:rsidRPr="009A444B" w:rsidRDefault="003A4169" w:rsidP="005C125C">
            <w:pPr>
              <w:pStyle w:val="Tablebody--"/>
              <w:keepNext/>
              <w:jc w:val="center"/>
            </w:pPr>
            <w:r w:rsidRPr="009A444B">
              <w:t>0,91</w:t>
            </w:r>
          </w:p>
        </w:tc>
        <w:tc>
          <w:tcPr>
            <w:tcW w:w="992" w:type="dxa"/>
          </w:tcPr>
          <w:p w14:paraId="3884B4B8" w14:textId="77777777" w:rsidR="003A4169" w:rsidRPr="009A444B" w:rsidRDefault="003A4169" w:rsidP="005C125C">
            <w:pPr>
              <w:pStyle w:val="Tablebody--"/>
              <w:keepNext/>
              <w:jc w:val="center"/>
            </w:pPr>
            <w:r w:rsidRPr="009A444B">
              <w:t>1,04</w:t>
            </w:r>
          </w:p>
        </w:tc>
        <w:tc>
          <w:tcPr>
            <w:tcW w:w="992" w:type="dxa"/>
          </w:tcPr>
          <w:p w14:paraId="5615D879" w14:textId="77777777" w:rsidR="003A4169" w:rsidRPr="009A444B" w:rsidRDefault="003A4169" w:rsidP="005C125C">
            <w:pPr>
              <w:pStyle w:val="Tablebody--"/>
              <w:keepNext/>
              <w:jc w:val="center"/>
            </w:pPr>
            <w:r w:rsidRPr="009A444B">
              <w:t>1,13</w:t>
            </w:r>
          </w:p>
        </w:tc>
        <w:tc>
          <w:tcPr>
            <w:tcW w:w="1134" w:type="dxa"/>
          </w:tcPr>
          <w:p w14:paraId="1F1E8DCC" w14:textId="77777777" w:rsidR="003A4169" w:rsidRPr="009A444B" w:rsidRDefault="003A4169" w:rsidP="005C125C">
            <w:pPr>
              <w:pStyle w:val="Tablebody--"/>
              <w:keepNext/>
              <w:jc w:val="center"/>
            </w:pPr>
            <w:r w:rsidRPr="009A444B">
              <w:t>1,20</w:t>
            </w:r>
          </w:p>
        </w:tc>
        <w:tc>
          <w:tcPr>
            <w:tcW w:w="992" w:type="dxa"/>
          </w:tcPr>
          <w:p w14:paraId="72329DE7" w14:textId="77777777" w:rsidR="003A4169" w:rsidRPr="009A444B" w:rsidRDefault="003A4169" w:rsidP="005C125C">
            <w:pPr>
              <w:pStyle w:val="Tablebody--"/>
              <w:keepNext/>
              <w:jc w:val="center"/>
            </w:pPr>
            <w:r w:rsidRPr="009A444B">
              <w:t>1,25</w:t>
            </w:r>
          </w:p>
        </w:tc>
        <w:tc>
          <w:tcPr>
            <w:tcW w:w="993" w:type="dxa"/>
          </w:tcPr>
          <w:p w14:paraId="1AE09C1C" w14:textId="77777777" w:rsidR="003A4169" w:rsidRPr="009A444B" w:rsidRDefault="003A4169" w:rsidP="005C125C">
            <w:pPr>
              <w:pStyle w:val="Tablebody--"/>
              <w:keepNext/>
              <w:jc w:val="center"/>
            </w:pPr>
            <w:r w:rsidRPr="009A444B">
              <w:t>1,30</w:t>
            </w:r>
          </w:p>
        </w:tc>
        <w:tc>
          <w:tcPr>
            <w:tcW w:w="992" w:type="dxa"/>
          </w:tcPr>
          <w:p w14:paraId="35D194F2" w14:textId="77777777" w:rsidR="003A4169" w:rsidRPr="009A444B" w:rsidRDefault="003A4169" w:rsidP="005C125C">
            <w:pPr>
              <w:pStyle w:val="Tablebody--"/>
              <w:keepNext/>
              <w:jc w:val="center"/>
            </w:pPr>
            <w:r w:rsidRPr="009A444B">
              <w:t>1,34</w:t>
            </w:r>
          </w:p>
        </w:tc>
        <w:tc>
          <w:tcPr>
            <w:tcW w:w="992" w:type="dxa"/>
          </w:tcPr>
          <w:p w14:paraId="444BD949" w14:textId="77777777" w:rsidR="003A4169" w:rsidRPr="009A444B" w:rsidRDefault="003A4169" w:rsidP="005C125C">
            <w:pPr>
              <w:pStyle w:val="Tablebody--"/>
              <w:keepNext/>
              <w:jc w:val="center"/>
            </w:pPr>
            <w:r w:rsidRPr="009A444B">
              <w:t>1,37</w:t>
            </w:r>
          </w:p>
        </w:tc>
      </w:tr>
      <w:tr w:rsidR="003A4169" w14:paraId="3C5F01D0" w14:textId="77777777" w:rsidTr="005C125C">
        <w:trPr>
          <w:trHeight w:val="240"/>
        </w:trPr>
        <w:tc>
          <w:tcPr>
            <w:tcW w:w="1023" w:type="dxa"/>
          </w:tcPr>
          <w:p w14:paraId="01FE8CC5" w14:textId="77777777" w:rsidR="003A4169" w:rsidRPr="009A444B" w:rsidRDefault="003A4169" w:rsidP="005C125C">
            <w:pPr>
              <w:pStyle w:val="Tablebody--"/>
              <w:jc w:val="center"/>
            </w:pPr>
            <w:r w:rsidRPr="009A444B">
              <w:t>600</w:t>
            </w:r>
          </w:p>
        </w:tc>
        <w:tc>
          <w:tcPr>
            <w:tcW w:w="1026" w:type="dxa"/>
          </w:tcPr>
          <w:p w14:paraId="1D6B0576" w14:textId="77777777" w:rsidR="003A4169" w:rsidRPr="009A444B" w:rsidRDefault="003A4169" w:rsidP="005C125C">
            <w:pPr>
              <w:pStyle w:val="Tablebody--"/>
              <w:jc w:val="center"/>
            </w:pPr>
            <w:r w:rsidRPr="009A444B">
              <w:t>1,09</w:t>
            </w:r>
          </w:p>
        </w:tc>
        <w:tc>
          <w:tcPr>
            <w:tcW w:w="992" w:type="dxa"/>
          </w:tcPr>
          <w:p w14:paraId="2DBD3392" w14:textId="77777777" w:rsidR="003A4169" w:rsidRPr="009A444B" w:rsidRDefault="003A4169" w:rsidP="005C125C">
            <w:pPr>
              <w:pStyle w:val="Tablebody--"/>
              <w:jc w:val="center"/>
            </w:pPr>
            <w:r w:rsidRPr="009A444B">
              <w:t>1,25</w:t>
            </w:r>
          </w:p>
        </w:tc>
        <w:tc>
          <w:tcPr>
            <w:tcW w:w="992" w:type="dxa"/>
          </w:tcPr>
          <w:p w14:paraId="4E703F41" w14:textId="77777777" w:rsidR="003A4169" w:rsidRPr="009A444B" w:rsidRDefault="003A4169" w:rsidP="005C125C">
            <w:pPr>
              <w:pStyle w:val="Tablebody--"/>
              <w:jc w:val="center"/>
            </w:pPr>
            <w:r w:rsidRPr="009A444B">
              <w:t>1,36</w:t>
            </w:r>
          </w:p>
        </w:tc>
        <w:tc>
          <w:tcPr>
            <w:tcW w:w="1134" w:type="dxa"/>
          </w:tcPr>
          <w:p w14:paraId="43378AF0" w14:textId="77777777" w:rsidR="003A4169" w:rsidRPr="009A444B" w:rsidRDefault="003A4169" w:rsidP="005C125C">
            <w:pPr>
              <w:pStyle w:val="Tablebody--"/>
              <w:jc w:val="center"/>
            </w:pPr>
            <w:r w:rsidRPr="009A444B">
              <w:t>1,44</w:t>
            </w:r>
          </w:p>
        </w:tc>
        <w:tc>
          <w:tcPr>
            <w:tcW w:w="992" w:type="dxa"/>
          </w:tcPr>
          <w:p w14:paraId="44D9E95C" w14:textId="77777777" w:rsidR="003A4169" w:rsidRPr="009A444B" w:rsidRDefault="003A4169" w:rsidP="005C125C">
            <w:pPr>
              <w:pStyle w:val="Tablebody--"/>
              <w:jc w:val="center"/>
            </w:pPr>
            <w:r w:rsidRPr="009A444B">
              <w:t>1,50</w:t>
            </w:r>
          </w:p>
        </w:tc>
        <w:tc>
          <w:tcPr>
            <w:tcW w:w="993" w:type="dxa"/>
          </w:tcPr>
          <w:p w14:paraId="76DA55E5" w14:textId="77777777" w:rsidR="003A4169" w:rsidRPr="009A444B" w:rsidRDefault="003A4169" w:rsidP="005C125C">
            <w:pPr>
              <w:pStyle w:val="Tablebody--"/>
              <w:jc w:val="center"/>
            </w:pPr>
            <w:r w:rsidRPr="009A444B">
              <w:t>1,56</w:t>
            </w:r>
          </w:p>
        </w:tc>
        <w:tc>
          <w:tcPr>
            <w:tcW w:w="992" w:type="dxa"/>
          </w:tcPr>
          <w:p w14:paraId="311E2C7A" w14:textId="77777777" w:rsidR="003A4169" w:rsidRPr="009A444B" w:rsidRDefault="003A4169" w:rsidP="005C125C">
            <w:pPr>
              <w:pStyle w:val="Tablebody--"/>
              <w:jc w:val="center"/>
            </w:pPr>
            <w:r w:rsidRPr="009A444B">
              <w:t>1,61</w:t>
            </w:r>
          </w:p>
        </w:tc>
        <w:tc>
          <w:tcPr>
            <w:tcW w:w="992" w:type="dxa"/>
          </w:tcPr>
          <w:p w14:paraId="6D9D0894" w14:textId="77777777" w:rsidR="003A4169" w:rsidRPr="009A444B" w:rsidRDefault="003A4169" w:rsidP="005C125C">
            <w:pPr>
              <w:pStyle w:val="Tablebody--"/>
              <w:jc w:val="center"/>
            </w:pPr>
            <w:r w:rsidRPr="009A444B">
              <w:t>1,65</w:t>
            </w:r>
          </w:p>
        </w:tc>
      </w:tr>
    </w:tbl>
    <w:p w14:paraId="23D55FB5" w14:textId="6E319637" w:rsidR="003A4169" w:rsidRDefault="003A4169" w:rsidP="005E6156">
      <w:pPr>
        <w:pStyle w:val="BodyText"/>
        <w:keepNext/>
        <w:spacing w:before="240"/>
      </w:pPr>
      <w:r>
        <w:t>(5) </w:t>
      </w:r>
      <w:r w:rsidRPr="009A444B">
        <w:t xml:space="preserve">The factor </w:t>
      </w:r>
      <w:r w:rsidRPr="005E6156">
        <w:rPr>
          <w:i/>
        </w:rPr>
        <w:t>λ</w:t>
      </w:r>
      <w:r w:rsidRPr="005F6FCF">
        <w:rPr>
          <w:position w:val="-6"/>
          <w:sz w:val="18"/>
          <w:szCs w:val="18"/>
        </w:rPr>
        <w:t>3</w:t>
      </w:r>
      <w:r w:rsidRPr="009A444B">
        <w:t xml:space="preserve"> should be calculated using </w:t>
      </w:r>
      <w:r>
        <w:t>Formula (</w:t>
      </w:r>
      <w:r w:rsidRPr="009A444B">
        <w:t xml:space="preserve">F.3) or obtained from </w:t>
      </w:r>
      <w:r>
        <w:t>Table </w:t>
      </w:r>
      <w:r w:rsidRPr="009A444B">
        <w:t xml:space="preserve">F.2, for a given design service life </w:t>
      </w:r>
      <m:oMath>
        <m:sSub>
          <m:sSubPr>
            <m:ctrlPr>
              <w:rPr>
                <w:rFonts w:ascii="Cambria Math" w:hAnsi="Cambria Math"/>
                <w:i/>
              </w:rPr>
            </m:ctrlPr>
          </m:sSubPr>
          <m:e>
            <m:r>
              <w:rPr>
                <w:rFonts w:ascii="Cambria Math" w:hAnsi="Cambria Math"/>
              </w:rPr>
              <m:t>t</m:t>
            </m:r>
          </m:e>
          <m:sub>
            <m:r>
              <m:rPr>
                <m:sty m:val="p"/>
              </m:rPr>
              <w:rPr>
                <w:rFonts w:ascii="Cambria Math" w:hAnsi="Cambria Math"/>
              </w:rPr>
              <m:t>Ld</m:t>
            </m:r>
          </m:sub>
        </m:sSub>
      </m:oMath>
      <w:r w:rsidRPr="009A444B">
        <w:t xml:space="preserve"> of the bridge in years:</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C125C" w14:paraId="6513BC97" w14:textId="77777777" w:rsidTr="009D7083">
        <w:tc>
          <w:tcPr>
            <w:tcW w:w="8505" w:type="dxa"/>
          </w:tcPr>
          <w:p w14:paraId="1FB5768D" w14:textId="2DAF8186" w:rsidR="005C125C"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Ld</m:t>
                                </m:r>
                              </m:sub>
                            </m:sSub>
                          </m:num>
                          <m:den>
                            <m:r>
                              <w:rPr>
                                <w:rFonts w:ascii="Cambria Math" w:hAnsi="Cambria Math"/>
                              </w:rPr>
                              <m:t>100</m:t>
                            </m:r>
                          </m:den>
                        </m:f>
                      </m:e>
                    </m:d>
                  </m:e>
                  <m:sup>
                    <m:f>
                      <m:fPr>
                        <m:type m:val="lin"/>
                        <m:ctrlPr>
                          <w:rPr>
                            <w:rFonts w:ascii="Cambria Math" w:hAnsi="Cambria Math"/>
                            <w:i/>
                          </w:rPr>
                        </m:ctrlPr>
                      </m:fPr>
                      <m:num>
                        <m:r>
                          <w:rPr>
                            <w:rFonts w:ascii="Cambria Math" w:hAnsi="Cambria Math"/>
                          </w:rPr>
                          <m:t>1</m:t>
                        </m:r>
                      </m:num>
                      <m:den>
                        <m:r>
                          <w:rPr>
                            <w:rFonts w:ascii="Cambria Math" w:hAnsi="Cambria Math"/>
                          </w:rPr>
                          <m:t>5</m:t>
                        </m:r>
                      </m:den>
                    </m:f>
                  </m:sup>
                </m:sSup>
              </m:oMath>
            </m:oMathPara>
          </w:p>
        </w:tc>
        <w:tc>
          <w:tcPr>
            <w:tcW w:w="1247" w:type="dxa"/>
          </w:tcPr>
          <w:p w14:paraId="0F91BD31" w14:textId="1406FF1D" w:rsidR="005C125C" w:rsidRDefault="005C125C" w:rsidP="009D7083">
            <w:pPr>
              <w:pStyle w:val="BodyText"/>
              <w:jc w:val="right"/>
            </w:pPr>
            <w:r w:rsidRPr="009A444B">
              <w:t>(F.3)</w:t>
            </w:r>
          </w:p>
        </w:tc>
      </w:tr>
    </w:tbl>
    <w:p w14:paraId="75E2CC80" w14:textId="20235118" w:rsidR="003A4169" w:rsidRPr="009A444B" w:rsidRDefault="003A4169" w:rsidP="009D7083">
      <w:pPr>
        <w:pStyle w:val="Tabletitle"/>
      </w:pPr>
      <w:r>
        <w:t>Table </w:t>
      </w:r>
      <w:r w:rsidRPr="009A444B">
        <w:t>F.2 </w:t>
      </w:r>
      <w:r w:rsidR="005C125C">
        <w:rPr>
          <w:bCs/>
        </w:rPr>
        <w:t>—</w:t>
      </w:r>
      <w:r w:rsidRPr="009A444B">
        <w:rPr>
          <w:bCs/>
        </w:rPr>
        <w:t xml:space="preserve"> </w:t>
      </w:r>
      <w:r w:rsidRPr="009A444B">
        <w:t xml:space="preserve">Factor </w:t>
      </w:r>
      <w:r w:rsidRPr="005E6156">
        <w:rPr>
          <w:i/>
        </w:rPr>
        <w:t>λ</w:t>
      </w:r>
      <w:r w:rsidRPr="005E6156">
        <w:rPr>
          <w:position w:val="-6"/>
          <w:sz w:val="18"/>
          <w:szCs w:val="18"/>
        </w:rPr>
        <w:t xml:space="preserve">3 </w:t>
      </w:r>
      <w:r w:rsidRPr="009A444B">
        <w:t>for road bridges</w:t>
      </w:r>
    </w:p>
    <w:tbl>
      <w:tblPr>
        <w:tblStyle w:val="TableGrid"/>
        <w:tblW w:w="9753" w:type="dxa"/>
        <w:tblLayout w:type="fixed"/>
        <w:tblLook w:val="0600" w:firstRow="0" w:lastRow="0" w:firstColumn="0" w:lastColumn="0" w:noHBand="1" w:noVBand="1"/>
      </w:tblPr>
      <w:tblGrid>
        <w:gridCol w:w="3005"/>
        <w:gridCol w:w="964"/>
        <w:gridCol w:w="964"/>
        <w:gridCol w:w="964"/>
        <w:gridCol w:w="964"/>
        <w:gridCol w:w="964"/>
        <w:gridCol w:w="964"/>
        <w:gridCol w:w="964"/>
      </w:tblGrid>
      <w:tr w:rsidR="003A4169" w14:paraId="1455D3EB" w14:textId="77777777" w:rsidTr="005C125C">
        <w:tc>
          <w:tcPr>
            <w:tcW w:w="3005" w:type="dxa"/>
          </w:tcPr>
          <w:p w14:paraId="18CC49BB" w14:textId="77777777" w:rsidR="003A4169" w:rsidRPr="009A444B" w:rsidRDefault="003A4169" w:rsidP="005C125C">
            <w:pPr>
              <w:pStyle w:val="Tablebody"/>
            </w:pPr>
            <w:r w:rsidRPr="009A444B">
              <w:t>Design service life in years</w:t>
            </w:r>
          </w:p>
        </w:tc>
        <w:tc>
          <w:tcPr>
            <w:tcW w:w="964" w:type="dxa"/>
          </w:tcPr>
          <w:p w14:paraId="70354EE4" w14:textId="77777777" w:rsidR="003A4169" w:rsidRPr="009A444B" w:rsidRDefault="003A4169" w:rsidP="005C125C">
            <w:pPr>
              <w:pStyle w:val="Tablebody"/>
              <w:jc w:val="center"/>
            </w:pPr>
            <w:r w:rsidRPr="009A444B">
              <w:t>50</w:t>
            </w:r>
          </w:p>
        </w:tc>
        <w:tc>
          <w:tcPr>
            <w:tcW w:w="964" w:type="dxa"/>
          </w:tcPr>
          <w:p w14:paraId="4820775D" w14:textId="77777777" w:rsidR="003A4169" w:rsidRPr="009A444B" w:rsidRDefault="003A4169" w:rsidP="005C125C">
            <w:pPr>
              <w:pStyle w:val="Tablebody"/>
              <w:jc w:val="center"/>
            </w:pPr>
            <w:r w:rsidRPr="009A444B">
              <w:t>60</w:t>
            </w:r>
          </w:p>
        </w:tc>
        <w:tc>
          <w:tcPr>
            <w:tcW w:w="964" w:type="dxa"/>
          </w:tcPr>
          <w:p w14:paraId="2090126A" w14:textId="77777777" w:rsidR="003A4169" w:rsidRPr="009A444B" w:rsidRDefault="003A4169" w:rsidP="005C125C">
            <w:pPr>
              <w:pStyle w:val="Tablebody"/>
              <w:jc w:val="center"/>
            </w:pPr>
            <w:r w:rsidRPr="009A444B">
              <w:t>70</w:t>
            </w:r>
          </w:p>
        </w:tc>
        <w:tc>
          <w:tcPr>
            <w:tcW w:w="964" w:type="dxa"/>
          </w:tcPr>
          <w:p w14:paraId="521F2800" w14:textId="77777777" w:rsidR="003A4169" w:rsidRPr="009A444B" w:rsidRDefault="003A4169" w:rsidP="005C125C">
            <w:pPr>
              <w:pStyle w:val="Tablebody"/>
              <w:jc w:val="center"/>
            </w:pPr>
            <w:r w:rsidRPr="009A444B">
              <w:t>80</w:t>
            </w:r>
          </w:p>
        </w:tc>
        <w:tc>
          <w:tcPr>
            <w:tcW w:w="964" w:type="dxa"/>
          </w:tcPr>
          <w:p w14:paraId="104E6A62" w14:textId="77777777" w:rsidR="003A4169" w:rsidRPr="009A444B" w:rsidRDefault="003A4169" w:rsidP="005C125C">
            <w:pPr>
              <w:pStyle w:val="Tablebody"/>
              <w:jc w:val="center"/>
            </w:pPr>
            <w:r w:rsidRPr="009A444B">
              <w:t>90</w:t>
            </w:r>
          </w:p>
        </w:tc>
        <w:tc>
          <w:tcPr>
            <w:tcW w:w="964" w:type="dxa"/>
          </w:tcPr>
          <w:p w14:paraId="2B53F809" w14:textId="77777777" w:rsidR="003A4169" w:rsidRPr="009A444B" w:rsidRDefault="003A4169" w:rsidP="005C125C">
            <w:pPr>
              <w:pStyle w:val="Tablebody"/>
              <w:jc w:val="center"/>
            </w:pPr>
            <w:r w:rsidRPr="009A444B">
              <w:t>100</w:t>
            </w:r>
          </w:p>
        </w:tc>
        <w:tc>
          <w:tcPr>
            <w:tcW w:w="964" w:type="dxa"/>
          </w:tcPr>
          <w:p w14:paraId="4F5F4138" w14:textId="77777777" w:rsidR="003A4169" w:rsidRPr="009A444B" w:rsidRDefault="003A4169" w:rsidP="005C125C">
            <w:pPr>
              <w:pStyle w:val="Tablebody"/>
              <w:jc w:val="center"/>
            </w:pPr>
            <w:r w:rsidRPr="009A444B">
              <w:t>120</w:t>
            </w:r>
          </w:p>
        </w:tc>
      </w:tr>
      <w:tr w:rsidR="003A4169" w14:paraId="526C773F" w14:textId="77777777" w:rsidTr="005C125C">
        <w:tc>
          <w:tcPr>
            <w:tcW w:w="3005" w:type="dxa"/>
          </w:tcPr>
          <w:p w14:paraId="3BAF984B" w14:textId="77777777" w:rsidR="003A4169" w:rsidRPr="009A444B" w:rsidRDefault="003A4169" w:rsidP="005C125C">
            <w:pPr>
              <w:pStyle w:val="Tablebody"/>
            </w:pPr>
            <w:r w:rsidRPr="009A444B">
              <w:t xml:space="preserve">Factor </w:t>
            </w:r>
            <w:r w:rsidRPr="005E6156">
              <w:rPr>
                <w:rFonts w:cs="Cambria Math"/>
                <w:i/>
                <w:szCs w:val="22"/>
              </w:rPr>
              <w:t>λ</w:t>
            </w:r>
            <w:r w:rsidRPr="00F3283B">
              <w:rPr>
                <w:position w:val="-6"/>
                <w:sz w:val="18"/>
                <w:szCs w:val="18"/>
              </w:rPr>
              <w:t>3</w:t>
            </w:r>
          </w:p>
        </w:tc>
        <w:tc>
          <w:tcPr>
            <w:tcW w:w="964" w:type="dxa"/>
          </w:tcPr>
          <w:p w14:paraId="5A723861" w14:textId="77777777" w:rsidR="003A4169" w:rsidRPr="009A444B" w:rsidRDefault="003A4169" w:rsidP="005C125C">
            <w:pPr>
              <w:pStyle w:val="Tablebody"/>
              <w:jc w:val="center"/>
            </w:pPr>
            <w:r w:rsidRPr="009A444B">
              <w:t>0,87</w:t>
            </w:r>
          </w:p>
        </w:tc>
        <w:tc>
          <w:tcPr>
            <w:tcW w:w="964" w:type="dxa"/>
          </w:tcPr>
          <w:p w14:paraId="6AE9D7D9" w14:textId="77777777" w:rsidR="003A4169" w:rsidRPr="009A444B" w:rsidRDefault="003A4169" w:rsidP="005C125C">
            <w:pPr>
              <w:pStyle w:val="Tablebody"/>
              <w:jc w:val="center"/>
            </w:pPr>
            <w:r w:rsidRPr="009A444B">
              <w:t>0,90</w:t>
            </w:r>
          </w:p>
        </w:tc>
        <w:tc>
          <w:tcPr>
            <w:tcW w:w="964" w:type="dxa"/>
          </w:tcPr>
          <w:p w14:paraId="280A8E47" w14:textId="77777777" w:rsidR="003A4169" w:rsidRPr="009A444B" w:rsidRDefault="003A4169" w:rsidP="005C125C">
            <w:pPr>
              <w:pStyle w:val="Tablebody"/>
              <w:jc w:val="center"/>
            </w:pPr>
            <w:r w:rsidRPr="009A444B">
              <w:t>0,93</w:t>
            </w:r>
          </w:p>
        </w:tc>
        <w:tc>
          <w:tcPr>
            <w:tcW w:w="964" w:type="dxa"/>
          </w:tcPr>
          <w:p w14:paraId="380109BE" w14:textId="77777777" w:rsidR="003A4169" w:rsidRPr="009A444B" w:rsidRDefault="003A4169" w:rsidP="005C125C">
            <w:pPr>
              <w:pStyle w:val="Tablebody"/>
              <w:jc w:val="center"/>
            </w:pPr>
            <w:r w:rsidRPr="009A444B">
              <w:t>0,96</w:t>
            </w:r>
          </w:p>
        </w:tc>
        <w:tc>
          <w:tcPr>
            <w:tcW w:w="964" w:type="dxa"/>
          </w:tcPr>
          <w:p w14:paraId="1ADF9099" w14:textId="77777777" w:rsidR="003A4169" w:rsidRPr="009A444B" w:rsidRDefault="003A4169" w:rsidP="005C125C">
            <w:pPr>
              <w:pStyle w:val="Tablebody"/>
              <w:jc w:val="center"/>
            </w:pPr>
            <w:r w:rsidRPr="009A444B">
              <w:t>0,98</w:t>
            </w:r>
          </w:p>
        </w:tc>
        <w:tc>
          <w:tcPr>
            <w:tcW w:w="964" w:type="dxa"/>
          </w:tcPr>
          <w:p w14:paraId="0DBAF781" w14:textId="77777777" w:rsidR="003A4169" w:rsidRPr="009A444B" w:rsidRDefault="003A4169" w:rsidP="005C125C">
            <w:pPr>
              <w:pStyle w:val="Tablebody"/>
              <w:jc w:val="center"/>
            </w:pPr>
            <w:r w:rsidRPr="009A444B">
              <w:t>1,00</w:t>
            </w:r>
          </w:p>
        </w:tc>
        <w:tc>
          <w:tcPr>
            <w:tcW w:w="964" w:type="dxa"/>
          </w:tcPr>
          <w:p w14:paraId="58B5D2FF" w14:textId="77777777" w:rsidR="003A4169" w:rsidRPr="009A444B" w:rsidRDefault="003A4169" w:rsidP="005C125C">
            <w:pPr>
              <w:pStyle w:val="Tablebody"/>
              <w:jc w:val="center"/>
            </w:pPr>
            <w:r w:rsidRPr="009A444B">
              <w:t>1,04</w:t>
            </w:r>
          </w:p>
        </w:tc>
      </w:tr>
    </w:tbl>
    <w:p w14:paraId="58587EAD" w14:textId="3C45D221" w:rsidR="003A4169" w:rsidRPr="009A444B" w:rsidRDefault="003A4169" w:rsidP="005C125C">
      <w:pPr>
        <w:pStyle w:val="Note"/>
        <w:spacing w:before="240"/>
      </w:pPr>
      <w:r w:rsidRPr="009A444B">
        <w:t>NOTE</w:t>
      </w:r>
      <w:r w:rsidRPr="009A444B">
        <w:tab/>
        <w:t xml:space="preserve">The design service life of the bridge is </w:t>
      </w:r>
      <w:r w:rsidRPr="009A444B">
        <w:rPr>
          <w:i/>
        </w:rPr>
        <w:t>t</w:t>
      </w:r>
      <w:r w:rsidRPr="00562377">
        <w:rPr>
          <w:position w:val="-6"/>
          <w:sz w:val="16"/>
          <w:szCs w:val="16"/>
        </w:rPr>
        <w:t>Ld</w:t>
      </w:r>
      <w:r w:rsidRPr="004C7719">
        <w:t> </w:t>
      </w:r>
      <w:r w:rsidRPr="00E061F1">
        <w:rPr>
          <w:rFonts w:ascii="Cambria Math" w:hAnsi="Cambria Math"/>
        </w:rPr>
        <w:t>=</w:t>
      </w:r>
      <w:r w:rsidRPr="004C7719">
        <w:t> </w:t>
      </w:r>
      <w:r w:rsidRPr="009A444B">
        <w:t xml:space="preserve">100 years, see </w:t>
      </w:r>
      <w:r>
        <w:t>EN </w:t>
      </w:r>
      <w:r w:rsidRPr="009A444B">
        <w:t>1990</w:t>
      </w:r>
      <w:r>
        <w:t>:2023</w:t>
      </w:r>
      <w:r w:rsidRPr="009A444B">
        <w:t>,</w:t>
      </w:r>
      <w:r>
        <w:t xml:space="preserve"> Clause </w:t>
      </w:r>
      <w:r w:rsidRPr="009A444B">
        <w:t>A</w:t>
      </w:r>
      <w:r>
        <w:t>.</w:t>
      </w:r>
      <w:r w:rsidRPr="009A444B">
        <w:t>2.</w:t>
      </w:r>
    </w:p>
    <w:p w14:paraId="56009DD8" w14:textId="2AC59B75" w:rsidR="003A4169" w:rsidRDefault="003A4169" w:rsidP="005E6156">
      <w:pPr>
        <w:pStyle w:val="BodyText"/>
        <w:keepNext/>
      </w:pPr>
      <w:r>
        <w:t>(6) </w:t>
      </w:r>
      <w:r w:rsidRPr="009A444B">
        <w:t xml:space="preserve">The factor </w:t>
      </w:r>
      <w:r w:rsidRPr="005E6156">
        <w:rPr>
          <w:i/>
        </w:rPr>
        <w:t>λ</w:t>
      </w:r>
      <w:r w:rsidRPr="005F6FCF">
        <w:rPr>
          <w:position w:val="-6"/>
          <w:sz w:val="18"/>
          <w:szCs w:val="18"/>
        </w:rPr>
        <w:t>4</w:t>
      </w:r>
      <w:r w:rsidRPr="009A444B">
        <w:t xml:space="preserve"> should be calculated using </w:t>
      </w:r>
      <w:r>
        <w:t>Formula (</w:t>
      </w:r>
      <w:r w:rsidRPr="009A444B">
        <w:t>F.4):</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5C125C" w14:paraId="05CB46BD" w14:textId="77777777" w:rsidTr="009D7083">
        <w:tc>
          <w:tcPr>
            <w:tcW w:w="8505" w:type="dxa"/>
          </w:tcPr>
          <w:p w14:paraId="14F78EF6" w14:textId="64327251" w:rsidR="005C125C"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2</m:t>
                                        </m:r>
                                      </m:sub>
                                    </m:sSub>
                                    <m:sSub>
                                      <m:sSubPr>
                                        <m:ctrlPr>
                                          <w:rPr>
                                            <w:rFonts w:ascii="Cambria Math" w:hAnsi="Cambria Math"/>
                                            <w:i/>
                                          </w:rPr>
                                        </m:ctrlPr>
                                      </m:sSubPr>
                                      <m:e>
                                        <m:r>
                                          <w:rPr>
                                            <w:rFonts w:ascii="Cambria Math" w:hAnsi="Cambria Math"/>
                                          </w:rPr>
                                          <m:t>Q</m:t>
                                        </m:r>
                                      </m:e>
                                      <m:sub>
                                        <m:r>
                                          <m:rPr>
                                            <m:sty m:val="p"/>
                                          </m:rPr>
                                          <w:rPr>
                                            <w:rFonts w:ascii="Cambria Math" w:hAnsi="Cambria Math"/>
                                          </w:rPr>
                                          <m:t>m2</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Q</m:t>
                                        </m:r>
                                      </m:e>
                                      <m:sub>
                                        <m:r>
                                          <m:rPr>
                                            <m:sty m:val="p"/>
                                          </m:rPr>
                                          <w:rPr>
                                            <w:rFonts w:ascii="Cambria Math" w:hAnsi="Cambria Math"/>
                                          </w:rPr>
                                          <m:t>m1</m:t>
                                        </m:r>
                                      </m:sub>
                                    </m:sSub>
                                  </m:den>
                                </m:f>
                              </m:e>
                            </m:d>
                          </m:e>
                          <m:sup>
                            <m:r>
                              <w:rPr>
                                <w:rFonts w:ascii="Cambria Math" w:hAnsi="Cambria Math"/>
                              </w:rPr>
                              <m:t>5</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3</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3</m:t>
                                        </m:r>
                                      </m:sub>
                                    </m:sSub>
                                    <m:sSub>
                                      <m:sSubPr>
                                        <m:ctrlPr>
                                          <w:rPr>
                                            <w:rFonts w:ascii="Cambria Math" w:hAnsi="Cambria Math"/>
                                            <w:i/>
                                          </w:rPr>
                                        </m:ctrlPr>
                                      </m:sSubPr>
                                      <m:e>
                                        <m:r>
                                          <w:rPr>
                                            <w:rFonts w:ascii="Cambria Math" w:hAnsi="Cambria Math"/>
                                          </w:rPr>
                                          <m:t>Q</m:t>
                                        </m:r>
                                      </m:e>
                                      <m:sub>
                                        <m:r>
                                          <m:rPr>
                                            <m:sty m:val="p"/>
                                          </m:rPr>
                                          <w:rPr>
                                            <w:rFonts w:ascii="Cambria Math" w:hAnsi="Cambria Math"/>
                                          </w:rPr>
                                          <m:t>m3</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Q</m:t>
                                        </m:r>
                                      </m:e>
                                      <m:sub>
                                        <m:r>
                                          <m:rPr>
                                            <m:sty m:val="p"/>
                                          </m:rPr>
                                          <w:rPr>
                                            <w:rFonts w:ascii="Cambria Math" w:hAnsi="Cambria Math"/>
                                          </w:rPr>
                                          <m:t>m1</m:t>
                                        </m:r>
                                      </m:sub>
                                    </m:sSub>
                                  </m:den>
                                </m:f>
                              </m:e>
                            </m:d>
                          </m:e>
                          <m:sup>
                            <m:r>
                              <w:rPr>
                                <w:rFonts w:ascii="Cambria Math" w:hAnsi="Cambria Math"/>
                              </w:rPr>
                              <m:t>5</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k</m:t>
                                        </m:r>
                                      </m:sub>
                                    </m:sSub>
                                    <m:sSub>
                                      <m:sSubPr>
                                        <m:ctrlPr>
                                          <w:rPr>
                                            <w:rFonts w:ascii="Cambria Math" w:hAnsi="Cambria Math"/>
                                            <w:i/>
                                          </w:rPr>
                                        </m:ctrlPr>
                                      </m:sSubPr>
                                      <m:e>
                                        <m:r>
                                          <w:rPr>
                                            <w:rFonts w:ascii="Cambria Math" w:hAnsi="Cambria Math"/>
                                          </w:rPr>
                                          <m:t>Q</m:t>
                                        </m:r>
                                      </m:e>
                                      <m:sub>
                                        <m:r>
                                          <m:rPr>
                                            <m:sty m:val="p"/>
                                          </m:rPr>
                                          <w:rPr>
                                            <w:rFonts w:ascii="Cambria Math" w:hAnsi="Cambria Math"/>
                                          </w:rPr>
                                          <m:t>m</m:t>
                                        </m:r>
                                        <m:r>
                                          <w:rPr>
                                            <w:rFonts w:ascii="Cambria Math" w:hAnsi="Cambria Math"/>
                                          </w:rPr>
                                          <m:t>k</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Q</m:t>
                                        </m:r>
                                      </m:e>
                                      <m:sub>
                                        <m:r>
                                          <m:rPr>
                                            <m:sty m:val="p"/>
                                          </m:rPr>
                                          <w:rPr>
                                            <w:rFonts w:ascii="Cambria Math" w:hAnsi="Cambria Math"/>
                                          </w:rPr>
                                          <m:t>m1</m:t>
                                        </m:r>
                                      </m:sub>
                                    </m:sSub>
                                  </m:den>
                                </m:f>
                              </m:e>
                            </m:d>
                          </m:e>
                          <m:sup>
                            <m:r>
                              <w:rPr>
                                <w:rFonts w:ascii="Cambria Math" w:hAnsi="Cambria Math"/>
                              </w:rPr>
                              <m:t>5</m:t>
                            </m:r>
                          </m:sup>
                        </m:sSup>
                      </m:e>
                    </m:d>
                  </m:e>
                  <m:sup>
                    <m:f>
                      <m:fPr>
                        <m:type m:val="lin"/>
                        <m:ctrlPr>
                          <w:rPr>
                            <w:rFonts w:ascii="Cambria Math" w:hAnsi="Cambria Math"/>
                            <w:i/>
                          </w:rPr>
                        </m:ctrlPr>
                      </m:fPr>
                      <m:num>
                        <m:r>
                          <w:rPr>
                            <w:rFonts w:ascii="Cambria Math" w:hAnsi="Cambria Math"/>
                          </w:rPr>
                          <m:t>1</m:t>
                        </m:r>
                      </m:num>
                      <m:den>
                        <m:r>
                          <w:rPr>
                            <w:rFonts w:ascii="Cambria Math" w:hAnsi="Cambria Math"/>
                          </w:rPr>
                          <m:t>5</m:t>
                        </m:r>
                      </m:den>
                    </m:f>
                  </m:sup>
                </m:sSup>
              </m:oMath>
            </m:oMathPara>
          </w:p>
        </w:tc>
        <w:tc>
          <w:tcPr>
            <w:tcW w:w="1247" w:type="dxa"/>
          </w:tcPr>
          <w:p w14:paraId="78343467" w14:textId="337B6F69" w:rsidR="005C125C" w:rsidRDefault="005C125C" w:rsidP="009D7083">
            <w:pPr>
              <w:pStyle w:val="BodyText"/>
              <w:jc w:val="right"/>
            </w:pPr>
            <w:r w:rsidRPr="009A444B">
              <w:t>(F.4)</w:t>
            </w:r>
          </w:p>
        </w:tc>
      </w:tr>
    </w:tbl>
    <w:p w14:paraId="4724850B" w14:textId="77777777" w:rsidR="005C125C" w:rsidRDefault="005C125C" w:rsidP="005C125C">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5C125C" w:rsidRPr="0000442A" w14:paraId="15649B61" w14:textId="77777777" w:rsidTr="009D7083">
        <w:trPr>
          <w:cantSplit/>
        </w:trPr>
        <w:tc>
          <w:tcPr>
            <w:tcW w:w="567" w:type="dxa"/>
          </w:tcPr>
          <w:p w14:paraId="5F10C42C" w14:textId="75549069" w:rsidR="005C125C" w:rsidRPr="0000442A" w:rsidRDefault="005C125C" w:rsidP="009D7083">
            <w:pPr>
              <w:pStyle w:val="Tablebody"/>
            </w:pPr>
            <w:r w:rsidRPr="009A444B">
              <w:rPr>
                <w:i/>
              </w:rPr>
              <w:t>k</w:t>
            </w:r>
          </w:p>
        </w:tc>
        <w:tc>
          <w:tcPr>
            <w:tcW w:w="8845" w:type="dxa"/>
          </w:tcPr>
          <w:p w14:paraId="2142A946" w14:textId="02F6F0CB" w:rsidR="005C125C" w:rsidRPr="0000442A" w:rsidRDefault="005C125C" w:rsidP="009D7083">
            <w:pPr>
              <w:pStyle w:val="Tablebody"/>
              <w:jc w:val="both"/>
            </w:pPr>
            <w:r w:rsidRPr="009A444B">
              <w:t>is the number of lanes with heavy traffic;</w:t>
            </w:r>
          </w:p>
        </w:tc>
      </w:tr>
      <w:tr w:rsidR="005C125C" w:rsidRPr="0000442A" w14:paraId="353C47EF" w14:textId="77777777" w:rsidTr="009D7083">
        <w:trPr>
          <w:cantSplit/>
        </w:trPr>
        <w:tc>
          <w:tcPr>
            <w:tcW w:w="567" w:type="dxa"/>
          </w:tcPr>
          <w:p w14:paraId="4FA98D83" w14:textId="13021943" w:rsidR="005C125C" w:rsidRPr="0000442A" w:rsidRDefault="005C125C" w:rsidP="009D7083">
            <w:pPr>
              <w:pStyle w:val="Tablebody"/>
            </w:pPr>
            <w:r w:rsidRPr="009A444B">
              <w:rPr>
                <w:i/>
              </w:rPr>
              <w:t>N</w:t>
            </w:r>
            <w:r w:rsidRPr="00F3283B">
              <w:rPr>
                <w:position w:val="-6"/>
                <w:sz w:val="18"/>
                <w:szCs w:val="18"/>
              </w:rPr>
              <w:t>j</w:t>
            </w:r>
          </w:p>
        </w:tc>
        <w:tc>
          <w:tcPr>
            <w:tcW w:w="8845" w:type="dxa"/>
          </w:tcPr>
          <w:p w14:paraId="36A6BA0D" w14:textId="0A3DF2E0" w:rsidR="005C125C" w:rsidRPr="0000442A" w:rsidRDefault="005C125C" w:rsidP="009D7083">
            <w:pPr>
              <w:pStyle w:val="Tablebody"/>
              <w:jc w:val="both"/>
            </w:pPr>
            <w:r w:rsidRPr="009A444B">
              <w:t xml:space="preserve">is the number of lorries per year in lane </w:t>
            </w:r>
            <w:r w:rsidRPr="009A444B">
              <w:rPr>
                <w:i/>
              </w:rPr>
              <w:t>j</w:t>
            </w:r>
            <w:r w:rsidRPr="009A444B">
              <w:t>;</w:t>
            </w:r>
          </w:p>
        </w:tc>
      </w:tr>
      <w:tr w:rsidR="005C125C" w:rsidRPr="0000442A" w14:paraId="56E4F72D" w14:textId="77777777" w:rsidTr="009D7083">
        <w:trPr>
          <w:cantSplit/>
        </w:trPr>
        <w:tc>
          <w:tcPr>
            <w:tcW w:w="567" w:type="dxa"/>
          </w:tcPr>
          <w:p w14:paraId="64A0730A" w14:textId="0BE384DB" w:rsidR="005C125C" w:rsidRPr="0000442A" w:rsidRDefault="005C125C" w:rsidP="009D7083">
            <w:pPr>
              <w:pStyle w:val="Tablebody"/>
            </w:pPr>
            <w:r w:rsidRPr="009A444B">
              <w:rPr>
                <w:i/>
              </w:rPr>
              <w:t>Q</w:t>
            </w:r>
            <w:r w:rsidRPr="00F3283B">
              <w:rPr>
                <w:position w:val="-6"/>
                <w:sz w:val="18"/>
                <w:szCs w:val="18"/>
              </w:rPr>
              <w:t>mj</w:t>
            </w:r>
          </w:p>
        </w:tc>
        <w:tc>
          <w:tcPr>
            <w:tcW w:w="8845" w:type="dxa"/>
          </w:tcPr>
          <w:p w14:paraId="7A6A30F4" w14:textId="5788D7CC" w:rsidR="005C125C" w:rsidRDefault="005C125C" w:rsidP="009D7083">
            <w:pPr>
              <w:pStyle w:val="Tablebody"/>
              <w:jc w:val="both"/>
            </w:pPr>
            <w:r w:rsidRPr="009A444B">
              <w:t xml:space="preserve">is the average gross weight of the lorries in lane </w:t>
            </w:r>
            <w:r w:rsidRPr="009A444B">
              <w:rPr>
                <w:i/>
              </w:rPr>
              <w:t>j</w:t>
            </w:r>
            <w:r w:rsidRPr="009A444B">
              <w:t>;</w:t>
            </w:r>
          </w:p>
        </w:tc>
      </w:tr>
      <w:tr w:rsidR="005C125C" w:rsidRPr="0000442A" w14:paraId="766F6971" w14:textId="77777777" w:rsidTr="009D7083">
        <w:trPr>
          <w:cantSplit/>
        </w:trPr>
        <w:tc>
          <w:tcPr>
            <w:tcW w:w="567" w:type="dxa"/>
          </w:tcPr>
          <w:p w14:paraId="28EB60FA" w14:textId="11950A62" w:rsidR="005C125C" w:rsidRPr="0000442A" w:rsidRDefault="005C125C" w:rsidP="009D7083">
            <w:pPr>
              <w:pStyle w:val="Tablebody"/>
            </w:pPr>
            <w:r w:rsidRPr="005E6156">
              <w:rPr>
                <w:i/>
              </w:rPr>
              <w:t>η</w:t>
            </w:r>
            <w:r w:rsidRPr="00F3283B">
              <w:rPr>
                <w:position w:val="-6"/>
                <w:sz w:val="18"/>
                <w:szCs w:val="18"/>
              </w:rPr>
              <w:t>j</w:t>
            </w:r>
          </w:p>
        </w:tc>
        <w:tc>
          <w:tcPr>
            <w:tcW w:w="8845" w:type="dxa"/>
          </w:tcPr>
          <w:p w14:paraId="68F41250" w14:textId="2E4996D1" w:rsidR="005C125C" w:rsidRDefault="005C125C" w:rsidP="009D7083">
            <w:pPr>
              <w:pStyle w:val="Tablebody"/>
              <w:jc w:val="both"/>
            </w:pPr>
            <w:r w:rsidRPr="009A444B">
              <w:t xml:space="preserve">is the value of the influence line for the internal force that produces the stress range in the middle of lane </w:t>
            </w:r>
            <w:r w:rsidRPr="009A444B">
              <w:rPr>
                <w:i/>
              </w:rPr>
              <w:t>j</w:t>
            </w:r>
            <w:r w:rsidRPr="009A444B">
              <w:t xml:space="preserve"> to be inserted in the </w:t>
            </w:r>
            <w:r>
              <w:t>Formula (</w:t>
            </w:r>
            <w:r w:rsidRPr="009A444B">
              <w:t>F.4) with positive sign.</w:t>
            </w:r>
          </w:p>
        </w:tc>
      </w:tr>
    </w:tbl>
    <w:p w14:paraId="4C8F3FFE" w14:textId="1F66AA89" w:rsidR="003A4169" w:rsidRDefault="003A4169" w:rsidP="005C125C">
      <w:pPr>
        <w:pStyle w:val="BodyText"/>
        <w:spacing w:before="240"/>
      </w:pPr>
      <w:r w:rsidRPr="009A444B">
        <w:t>(7)</w:t>
      </w:r>
      <w:r w:rsidR="005C125C">
        <w:t> </w:t>
      </w:r>
      <w:r w:rsidRPr="009A444B">
        <w:t xml:space="preserve">The factor </w:t>
      </w:r>
      <m:oMath>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oMath>
      <w:r w:rsidRPr="009A444B">
        <w:t xml:space="preserve"> should be obtained from the relevant stress-range spectrum. It may </w:t>
      </w:r>
      <w:r w:rsidR="005629A0">
        <w:t xml:space="preserve">be </w:t>
      </w:r>
      <w:r w:rsidRPr="009A444B">
        <w:t xml:space="preserve">determined from </w:t>
      </w:r>
      <w:r>
        <w:t>Figure </w:t>
      </w:r>
      <w:r w:rsidRPr="009A444B">
        <w:t>F.2.</w:t>
      </w:r>
    </w:p>
    <w:p w14:paraId="31173A01" w14:textId="77777777" w:rsidR="00E14BB5" w:rsidRPr="009A444B" w:rsidRDefault="00E14BB5" w:rsidP="00E14BB5">
      <w:pPr>
        <w:pStyle w:val="Dimension100"/>
      </w:pPr>
      <w:r>
        <w:t>Dimensions in m</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4876"/>
      </w:tblGrid>
      <w:tr w:rsidR="003A4169" w14:paraId="30DB53A8" w14:textId="77777777" w:rsidTr="00412957">
        <w:tc>
          <w:tcPr>
            <w:tcW w:w="4876" w:type="dxa"/>
          </w:tcPr>
          <w:p w14:paraId="049ED519" w14:textId="4F52745C" w:rsidR="003A4169" w:rsidRPr="009A444B" w:rsidRDefault="005C199E" w:rsidP="005C125C">
            <w:pPr>
              <w:pStyle w:val="FigureImage"/>
            </w:pPr>
            <w:r>
              <w:rPr>
                <w:noProof/>
              </w:rPr>
              <w:drawing>
                <wp:inline distT="0" distB="0" distL="0" distR="0" wp14:anchorId="2946CBE8" wp14:editId="0D4A02BD">
                  <wp:extent cx="3075432" cy="2871216"/>
                  <wp:effectExtent l="0" t="0" r="0" b="5715"/>
                  <wp:docPr id="892473338" name="f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8" name="f002a.tif"/>
                          <pic:cNvPicPr/>
                        </pic:nvPicPr>
                        <pic:blipFill>
                          <a:blip r:embed="rId197" r:link="rId198" cstate="print">
                            <a:extLst>
                              <a:ext uri="{28A0092B-C50C-407E-A947-70E740481C1C}">
                                <a14:useLocalDpi xmlns:a14="http://schemas.microsoft.com/office/drawing/2010/main" val="0"/>
                              </a:ext>
                            </a:extLst>
                          </a:blip>
                          <a:stretch>
                            <a:fillRect/>
                          </a:stretch>
                        </pic:blipFill>
                        <pic:spPr>
                          <a:xfrm>
                            <a:off x="0" y="0"/>
                            <a:ext cx="3075432" cy="2871216"/>
                          </a:xfrm>
                          <a:prstGeom prst="rect">
                            <a:avLst/>
                          </a:prstGeom>
                        </pic:spPr>
                      </pic:pic>
                    </a:graphicData>
                  </a:graphic>
                </wp:inline>
              </w:drawing>
            </w:r>
          </w:p>
        </w:tc>
        <w:tc>
          <w:tcPr>
            <w:tcW w:w="4876" w:type="dxa"/>
          </w:tcPr>
          <w:p w14:paraId="5C61D954" w14:textId="1CEFE47C" w:rsidR="003A4169" w:rsidRPr="009A444B" w:rsidRDefault="005C199E" w:rsidP="005C125C">
            <w:pPr>
              <w:pStyle w:val="FigureImage"/>
            </w:pPr>
            <w:r>
              <w:rPr>
                <w:noProof/>
              </w:rPr>
              <w:drawing>
                <wp:inline distT="0" distB="0" distL="0" distR="0" wp14:anchorId="3A1D1A47" wp14:editId="6B57B32C">
                  <wp:extent cx="3075432" cy="2871216"/>
                  <wp:effectExtent l="0" t="0" r="0" b="5715"/>
                  <wp:docPr id="892473339" name="f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39" name="f002b.tif"/>
                          <pic:cNvPicPr/>
                        </pic:nvPicPr>
                        <pic:blipFill>
                          <a:blip r:embed="rId199" r:link="rId200" cstate="print">
                            <a:extLst>
                              <a:ext uri="{28A0092B-C50C-407E-A947-70E740481C1C}">
                                <a14:useLocalDpi xmlns:a14="http://schemas.microsoft.com/office/drawing/2010/main" val="0"/>
                              </a:ext>
                            </a:extLst>
                          </a:blip>
                          <a:stretch>
                            <a:fillRect/>
                          </a:stretch>
                        </pic:blipFill>
                        <pic:spPr>
                          <a:xfrm>
                            <a:off x="0" y="0"/>
                            <a:ext cx="3075432" cy="2871216"/>
                          </a:xfrm>
                          <a:prstGeom prst="rect">
                            <a:avLst/>
                          </a:prstGeom>
                        </pic:spPr>
                      </pic:pic>
                    </a:graphicData>
                  </a:graphic>
                </wp:inline>
              </w:drawing>
            </w:r>
          </w:p>
        </w:tc>
      </w:tr>
      <w:tr w:rsidR="003A4169" w14:paraId="2FD04187" w14:textId="77777777" w:rsidTr="00412957">
        <w:tc>
          <w:tcPr>
            <w:tcW w:w="4876" w:type="dxa"/>
          </w:tcPr>
          <w:p w14:paraId="3D0F8179" w14:textId="77777777" w:rsidR="003A4169" w:rsidRPr="009A444B" w:rsidRDefault="003A4169" w:rsidP="00412957">
            <w:pPr>
              <w:pStyle w:val="Figuresubtitle"/>
              <w:keepNext/>
            </w:pPr>
            <w:r w:rsidRPr="009A444B">
              <w:rPr>
                <w:lang w:eastAsia="ja-JP"/>
              </w:rPr>
              <w:t>a)</w:t>
            </w:r>
            <w:r w:rsidRPr="009A444B">
              <w:rPr>
                <w:lang w:eastAsia="ja-JP"/>
              </w:rPr>
              <w:tab/>
            </w:r>
            <w:r w:rsidRPr="009A444B">
              <w:t>Midspan section</w:t>
            </w:r>
          </w:p>
        </w:tc>
        <w:tc>
          <w:tcPr>
            <w:tcW w:w="4876" w:type="dxa"/>
          </w:tcPr>
          <w:p w14:paraId="16E6D042" w14:textId="77777777" w:rsidR="003A4169" w:rsidRPr="009A444B" w:rsidRDefault="003A4169" w:rsidP="00412957">
            <w:pPr>
              <w:pStyle w:val="Figuresubtitle"/>
              <w:keepNext/>
            </w:pPr>
            <w:r w:rsidRPr="009A444B">
              <w:rPr>
                <w:lang w:eastAsia="ja-JP"/>
              </w:rPr>
              <w:t>b)</w:t>
            </w:r>
            <w:r w:rsidRPr="009A444B">
              <w:rPr>
                <w:lang w:eastAsia="ja-JP"/>
              </w:rPr>
              <w:tab/>
            </w:r>
            <w:r w:rsidRPr="009A444B">
              <w:t>Support section</w:t>
            </w:r>
          </w:p>
        </w:tc>
      </w:tr>
    </w:tbl>
    <w:p w14:paraId="636EB1CE" w14:textId="7DAA8ACE" w:rsidR="003A4169" w:rsidRDefault="003A4169" w:rsidP="009D7083">
      <w:pPr>
        <w:pStyle w:val="Figuretitle"/>
      </w:pPr>
      <w:r>
        <w:t>Figure </w:t>
      </w:r>
      <w:r w:rsidRPr="009A444B">
        <w:t>F.2 </w:t>
      </w:r>
      <w:r w:rsidR="005C125C">
        <w:t>—</w:t>
      </w:r>
      <w:r w:rsidRPr="009A444B">
        <w:t xml:space="preserve"> Factors </w:t>
      </w:r>
      <w:r w:rsidRPr="005E6156">
        <w:rPr>
          <w:i/>
        </w:rPr>
        <w:t>λ</w:t>
      </w:r>
      <w:r w:rsidRPr="005E6156">
        <w:rPr>
          <w:position w:val="-6"/>
          <w:sz w:val="18"/>
          <w:szCs w:val="18"/>
        </w:rPr>
        <w:t>max</w:t>
      </w:r>
      <w:r w:rsidRPr="009A444B">
        <w:t xml:space="preserve"> for bending moments for road bridges</w:t>
      </w:r>
    </w:p>
    <w:p w14:paraId="28A81CE8" w14:textId="77777777" w:rsidR="003A4169" w:rsidRPr="009A444B" w:rsidRDefault="003A4169" w:rsidP="009D7083">
      <w:pPr>
        <w:pStyle w:val="a2"/>
      </w:pPr>
      <w:bookmarkStart w:id="3592" w:name="_Toc96074029"/>
      <w:bookmarkStart w:id="3593" w:name="_Toc132267982"/>
      <w:r w:rsidRPr="009A444B">
        <w:t xml:space="preserve">Set 2 of damage equivalent factors </w:t>
      </w:r>
      <w:r w:rsidRPr="005E6156">
        <w:rPr>
          <w:i/>
          <w:iCs/>
        </w:rPr>
        <w:t>λ</w:t>
      </w:r>
      <w:bookmarkEnd w:id="3592"/>
      <w:bookmarkEnd w:id="3593"/>
    </w:p>
    <w:p w14:paraId="5469A76D" w14:textId="77777777" w:rsidR="003A4169" w:rsidRPr="009A444B" w:rsidRDefault="003A4169" w:rsidP="009D7083">
      <w:pPr>
        <w:pStyle w:val="Heading3"/>
        <w:numPr>
          <w:ilvl w:val="0"/>
          <w:numId w:val="0"/>
        </w:numPr>
      </w:pPr>
      <w:bookmarkStart w:id="3594" w:name="_Toc73444651"/>
      <w:bookmarkStart w:id="3595" w:name="_Toc96074030"/>
      <w:bookmarkStart w:id="3596" w:name="_Toc132267983"/>
      <w:r w:rsidRPr="009A444B">
        <w:t>F3.1</w:t>
      </w:r>
      <w:r w:rsidRPr="009A444B">
        <w:tab/>
      </w:r>
      <w:bookmarkEnd w:id="3594"/>
      <w:r w:rsidRPr="009A444B">
        <w:t>Scope and field of application</w:t>
      </w:r>
      <w:bookmarkEnd w:id="3595"/>
      <w:bookmarkEnd w:id="3596"/>
    </w:p>
    <w:p w14:paraId="7448F4CF" w14:textId="24488378" w:rsidR="003A4169" w:rsidRPr="009A444B" w:rsidRDefault="003A4169" w:rsidP="009D7083">
      <w:pPr>
        <w:pStyle w:val="BodyText"/>
      </w:pPr>
      <w:r>
        <w:t>(1) </w:t>
      </w:r>
      <w:r w:rsidRPr="009A444B">
        <w:t xml:space="preserve">This set of damage equivalent factors </w:t>
      </w:r>
      <m:oMath>
        <m:r>
          <w:rPr>
            <w:rFonts w:ascii="Cambria Math" w:hAnsi="Cambria Math"/>
          </w:rPr>
          <m:t>λ</m:t>
        </m:r>
      </m:oMath>
      <w:r w:rsidRPr="009A444B">
        <w:t xml:space="preserve"> applies to road bridges with critical span lengths between 5</w:t>
      </w:r>
      <w:r w:rsidR="00BA636D">
        <w:t xml:space="preserve"> m </w:t>
      </w:r>
      <w:r w:rsidRPr="009A444B">
        <w:t>and 200 m.</w:t>
      </w:r>
    </w:p>
    <w:p w14:paraId="2DE49ED7" w14:textId="35D8E65F" w:rsidR="003A4169" w:rsidRPr="009A444B" w:rsidRDefault="003A4169" w:rsidP="009D7083">
      <w:pPr>
        <w:pStyle w:val="BodyText"/>
      </w:pPr>
      <w:r>
        <w:t>(2) </w:t>
      </w:r>
      <w:r w:rsidRPr="009A444B">
        <w:t>For critical span lengths outside the range given in (1),</w:t>
      </w:r>
      <w:r w:rsidRPr="009A444B">
        <w:rPr>
          <w:noProof/>
        </w:rPr>
        <w:t xml:space="preserve"> </w:t>
      </w:r>
      <w:r w:rsidRPr="009A444B">
        <w:t>load models 4 or 5 should be used.</w:t>
      </w:r>
    </w:p>
    <w:p w14:paraId="36AE587A" w14:textId="77777777" w:rsidR="003A4169" w:rsidRPr="009A444B" w:rsidRDefault="003A4169" w:rsidP="009D7083">
      <w:pPr>
        <w:pStyle w:val="Heading3"/>
        <w:numPr>
          <w:ilvl w:val="0"/>
          <w:numId w:val="0"/>
        </w:numPr>
      </w:pPr>
      <w:bookmarkStart w:id="3597" w:name="_Toc96074031"/>
      <w:bookmarkStart w:id="3598" w:name="_Toc132267984"/>
      <w:r w:rsidRPr="009A444B">
        <w:t>F3.2</w:t>
      </w:r>
      <w:r w:rsidRPr="009A444B">
        <w:tab/>
        <w:t>Simplified fatigue load model for road bridges</w:t>
      </w:r>
      <w:bookmarkEnd w:id="3597"/>
      <w:bookmarkEnd w:id="3598"/>
    </w:p>
    <w:p w14:paraId="598506E7" w14:textId="04A4E10A" w:rsidR="003A4169" w:rsidRPr="009A444B" w:rsidRDefault="003A4169" w:rsidP="009D7083">
      <w:pPr>
        <w:pStyle w:val="BodyText"/>
      </w:pPr>
      <w:r>
        <w:t>(1) </w:t>
      </w:r>
      <w:r w:rsidRPr="009A444B">
        <w:t xml:space="preserve">For the use of this set of damage equivalent factors </w:t>
      </w:r>
      <m:oMath>
        <m:r>
          <w:rPr>
            <w:rFonts w:ascii="Cambria Math" w:hAnsi="Cambria Math"/>
          </w:rPr>
          <m:t>λ</m:t>
        </m:r>
      </m:oMath>
      <w:r w:rsidRPr="009A444B">
        <w:t>, only the first vehicle of fatigue load model</w:t>
      </w:r>
      <w:r w:rsidR="00412957">
        <w:t> </w:t>
      </w:r>
      <w:r w:rsidRPr="009A444B">
        <w:t xml:space="preserve">3 defined in </w:t>
      </w:r>
      <w:r>
        <w:t>EN </w:t>
      </w:r>
      <w:r w:rsidRPr="009A444B">
        <w:t>1991</w:t>
      </w:r>
      <w:r>
        <w:noBreakHyphen/>
      </w:r>
      <w:r w:rsidRPr="009A444B">
        <w:t>2 (single vehicle model with four axles each weighting 120 kN) should be applied.</w:t>
      </w:r>
    </w:p>
    <w:p w14:paraId="5F66A9CD" w14:textId="77777777" w:rsidR="003A4169" w:rsidRPr="009A444B" w:rsidRDefault="003A4169" w:rsidP="009D7083">
      <w:pPr>
        <w:pStyle w:val="Heading3"/>
        <w:numPr>
          <w:ilvl w:val="0"/>
          <w:numId w:val="0"/>
        </w:numPr>
      </w:pPr>
      <w:bookmarkStart w:id="3599" w:name="_Toc96074032"/>
      <w:bookmarkStart w:id="3600" w:name="_Toc132267985"/>
      <w:r w:rsidRPr="009A444B">
        <w:t>F3.3</w:t>
      </w:r>
      <w:r w:rsidRPr="009A444B">
        <w:tab/>
        <w:t xml:space="preserve">Damage equivalent factors </w:t>
      </w:r>
      <w:r w:rsidRPr="005E6156">
        <w:rPr>
          <w:i/>
          <w:iCs/>
        </w:rPr>
        <w:t>λ</w:t>
      </w:r>
      <w:bookmarkEnd w:id="3599"/>
      <w:bookmarkEnd w:id="3600"/>
    </w:p>
    <w:p w14:paraId="008D0E2B" w14:textId="7811FBCC" w:rsidR="003A4169" w:rsidRPr="009A444B" w:rsidRDefault="003A4169" w:rsidP="009D7083">
      <w:pPr>
        <w:pStyle w:val="BodyText"/>
      </w:pPr>
      <w:r>
        <w:t>(1) </w:t>
      </w:r>
      <w:r w:rsidRPr="009A444B">
        <w:t xml:space="preserve">The factor </w:t>
      </w:r>
      <w:r w:rsidRPr="005E6156">
        <w:t>λ</w:t>
      </w:r>
      <w:r w:rsidRPr="005F6FCF">
        <w:rPr>
          <w:position w:val="-6"/>
          <w:sz w:val="18"/>
          <w:szCs w:val="18"/>
        </w:rPr>
        <w:t xml:space="preserve">1 </w:t>
      </w:r>
      <w:r w:rsidRPr="009A444B">
        <w:t xml:space="preserve">should be determined according to </w:t>
      </w:r>
      <w:r>
        <w:t>Figure </w:t>
      </w:r>
      <w:r w:rsidRPr="009A444B">
        <w:t xml:space="preserve">F.3 and </w:t>
      </w:r>
      <w:r>
        <w:t>Table </w:t>
      </w:r>
      <w:r w:rsidRPr="009A444B">
        <w:t xml:space="preserve">F.3, classifying the bridge deck section from </w:t>
      </w:r>
      <w:r>
        <w:t>Figure </w:t>
      </w:r>
      <w:r w:rsidRPr="009A444B">
        <w:t xml:space="preserve">10.7 and calculating the critical length </w:t>
      </w:r>
      <m:oMath>
        <m:sSub>
          <m:sSubPr>
            <m:ctrlPr>
              <w:rPr>
                <w:rFonts w:ascii="Cambria Math" w:hAnsi="Cambria Math"/>
                <w:i/>
                <w:szCs w:val="22"/>
              </w:rPr>
            </m:ctrlPr>
          </m:sSubPr>
          <m:e>
            <m:r>
              <w:rPr>
                <w:rFonts w:ascii="Cambria Math" w:hAnsi="Cambria Math"/>
                <w:szCs w:val="22"/>
              </w:rPr>
              <m:t>L</m:t>
            </m:r>
          </m:e>
          <m:sub>
            <m:r>
              <m:rPr>
                <m:sty m:val="p"/>
              </m:rPr>
              <w:rPr>
                <w:rFonts w:ascii="Cambria Math" w:hAnsi="Cambria Math"/>
              </w:rPr>
              <m:t>λ</m:t>
            </m:r>
          </m:sub>
        </m:sSub>
      </m:oMath>
      <w:r w:rsidRPr="009A444B">
        <w:t xml:space="preserve"> of the influence line or area using the rules in (2).</w:t>
      </w:r>
    </w:p>
    <w:p w14:paraId="3E65424A" w14:textId="18814F4B" w:rsidR="003A4169" w:rsidRDefault="003A4169" w:rsidP="009D7083">
      <w:pPr>
        <w:pStyle w:val="Note"/>
      </w:pPr>
      <w:r w:rsidRPr="009A444B">
        <w:t>NOTE</w:t>
      </w:r>
      <w:r w:rsidRPr="009A444B">
        <w:tab/>
        <w:t xml:space="preserve">The factors </w:t>
      </w:r>
      <w:r w:rsidRPr="005E6156">
        <w:rPr>
          <w:i/>
        </w:rPr>
        <w:t>λ</w:t>
      </w:r>
      <w:r w:rsidRPr="00562377">
        <w:rPr>
          <w:position w:val="-6"/>
          <w:sz w:val="16"/>
          <w:szCs w:val="16"/>
        </w:rPr>
        <w:t>1</w:t>
      </w:r>
      <w:r w:rsidRPr="009A444B">
        <w:t xml:space="preserve"> were obtained using a series of fatigue resistance curves with slopes </w:t>
      </w:r>
      <m:oMath>
        <m:sSub>
          <m:sSubPr>
            <m:ctrlPr>
              <w:rPr>
                <w:rFonts w:ascii="Cambria Math" w:hAnsi="Cambria Math"/>
                <w:i/>
                <w:lang w:val="de-DE"/>
              </w:rPr>
            </m:ctrlPr>
          </m:sSubPr>
          <m:e>
            <m:r>
              <w:rPr>
                <w:rFonts w:ascii="Cambria Math" w:hAnsi="Cambria Math"/>
              </w:rPr>
              <m:t>m</m:t>
            </m:r>
          </m:e>
          <m:sub>
            <m:r>
              <w:rPr>
                <w:rFonts w:ascii="Cambria Math" w:hAnsi="Cambria Math"/>
              </w:rPr>
              <m:t>1</m:t>
            </m:r>
          </m:sub>
        </m:sSub>
      </m:oMath>
      <w:r w:rsidRPr="00E061F1">
        <w:rPr>
          <w:rFonts w:ascii="Cambria Math" w:hAnsi="Cambria Math"/>
        </w:rPr>
        <w:t>=</w:t>
      </w:r>
      <w:r w:rsidRPr="009A444B">
        <w:t xml:space="preserve"> 3 and </w:t>
      </w:r>
      <m:oMath>
        <m:sSub>
          <m:sSubPr>
            <m:ctrlPr>
              <w:rPr>
                <w:rFonts w:ascii="Cambria Math" w:hAnsi="Cambria Math"/>
                <w:i/>
                <w:lang w:val="de-DE"/>
              </w:rPr>
            </m:ctrlPr>
          </m:sSubPr>
          <m:e>
            <m:r>
              <w:rPr>
                <w:rFonts w:ascii="Cambria Math" w:hAnsi="Cambria Math"/>
              </w:rPr>
              <m:t>m</m:t>
            </m:r>
          </m:e>
          <m:sub>
            <m:r>
              <w:rPr>
                <w:rFonts w:ascii="Cambria Math" w:hAnsi="Cambria Math"/>
              </w:rPr>
              <m:t>5</m:t>
            </m:r>
          </m:sub>
        </m:sSub>
      </m:oMath>
      <w:r w:rsidRPr="00E061F1">
        <w:rPr>
          <w:rFonts w:ascii="Cambria Math" w:hAnsi="Cambria Math"/>
        </w:rPr>
        <w:t>=</w:t>
      </w:r>
      <w:r w:rsidRPr="009A444B">
        <w:t xml:space="preserve"> 5, according to </w:t>
      </w:r>
      <w:r>
        <w:t>EN </w:t>
      </w:r>
      <w:r w:rsidRPr="009A444B">
        <w:t>1993</w:t>
      </w:r>
      <w:r>
        <w:noBreakHyphen/>
      </w:r>
      <w:r w:rsidRPr="009A444B">
        <w:t>1</w:t>
      </w:r>
      <w:r>
        <w:noBreakHyphen/>
      </w:r>
      <w:r w:rsidRPr="009A444B">
        <w:t>9, and can be used for the other fatigue resistance curves.</w:t>
      </w:r>
    </w:p>
    <w:p w14:paraId="0CFC8B77" w14:textId="77777777" w:rsidR="00E14BB5" w:rsidRPr="009A444B" w:rsidRDefault="00E14BB5" w:rsidP="00E14BB5">
      <w:pPr>
        <w:pStyle w:val="Dimension100"/>
      </w:pPr>
      <w:r>
        <w:t>Dimensions in m</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876"/>
        <w:gridCol w:w="4876"/>
      </w:tblGrid>
      <w:tr w:rsidR="003A4169" w:rsidRPr="00412957" w14:paraId="1B6FED10" w14:textId="77777777" w:rsidTr="00412957">
        <w:tc>
          <w:tcPr>
            <w:tcW w:w="4876" w:type="dxa"/>
          </w:tcPr>
          <w:p w14:paraId="7F002978" w14:textId="16D7CB8D" w:rsidR="003A4169" w:rsidRPr="00412957" w:rsidRDefault="005C199E" w:rsidP="00E14BB5">
            <w:pPr>
              <w:pStyle w:val="FigureText"/>
              <w:jc w:val="center"/>
            </w:pPr>
            <w:r>
              <w:rPr>
                <w:noProof/>
              </w:rPr>
              <w:drawing>
                <wp:inline distT="0" distB="0" distL="0" distR="0" wp14:anchorId="6FA8921F" wp14:editId="1E8186C3">
                  <wp:extent cx="2837688" cy="2569464"/>
                  <wp:effectExtent l="0" t="0" r="1270" b="2540"/>
                  <wp:docPr id="892473340" name="f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40" name="f003a.tif"/>
                          <pic:cNvPicPr/>
                        </pic:nvPicPr>
                        <pic:blipFill>
                          <a:blip r:embed="rId201" r:link="rId202" cstate="print">
                            <a:extLst>
                              <a:ext uri="{28A0092B-C50C-407E-A947-70E740481C1C}">
                                <a14:useLocalDpi xmlns:a14="http://schemas.microsoft.com/office/drawing/2010/main" val="0"/>
                              </a:ext>
                            </a:extLst>
                          </a:blip>
                          <a:stretch>
                            <a:fillRect/>
                          </a:stretch>
                        </pic:blipFill>
                        <pic:spPr>
                          <a:xfrm>
                            <a:off x="0" y="0"/>
                            <a:ext cx="2837688" cy="2569464"/>
                          </a:xfrm>
                          <a:prstGeom prst="rect">
                            <a:avLst/>
                          </a:prstGeom>
                        </pic:spPr>
                      </pic:pic>
                    </a:graphicData>
                  </a:graphic>
                </wp:inline>
              </w:drawing>
            </w:r>
          </w:p>
        </w:tc>
        <w:tc>
          <w:tcPr>
            <w:tcW w:w="4876" w:type="dxa"/>
          </w:tcPr>
          <w:p w14:paraId="77C6A9E0" w14:textId="0B8B2D76" w:rsidR="003A4169" w:rsidRPr="00412957" w:rsidRDefault="00D80449" w:rsidP="00E14BB5">
            <w:pPr>
              <w:pStyle w:val="FigureText"/>
              <w:jc w:val="center"/>
            </w:pPr>
            <w:r>
              <w:rPr>
                <w:noProof/>
              </w:rPr>
              <w:drawing>
                <wp:inline distT="0" distB="0" distL="0" distR="0" wp14:anchorId="755BC528" wp14:editId="04EC8EC2">
                  <wp:extent cx="2837688" cy="2569464"/>
                  <wp:effectExtent l="0" t="0" r="1270" b="2540"/>
                  <wp:docPr id="929142470" name="f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70" name="f003b.tif"/>
                          <pic:cNvPicPr/>
                        </pic:nvPicPr>
                        <pic:blipFill>
                          <a:blip r:embed="rId203" r:link="rId204" cstate="print">
                            <a:extLst>
                              <a:ext uri="{28A0092B-C50C-407E-A947-70E740481C1C}">
                                <a14:useLocalDpi xmlns:a14="http://schemas.microsoft.com/office/drawing/2010/main" val="0"/>
                              </a:ext>
                            </a:extLst>
                          </a:blip>
                          <a:stretch>
                            <a:fillRect/>
                          </a:stretch>
                        </pic:blipFill>
                        <pic:spPr>
                          <a:xfrm>
                            <a:off x="0" y="0"/>
                            <a:ext cx="2837688" cy="2569464"/>
                          </a:xfrm>
                          <a:prstGeom prst="rect">
                            <a:avLst/>
                          </a:prstGeom>
                        </pic:spPr>
                      </pic:pic>
                    </a:graphicData>
                  </a:graphic>
                </wp:inline>
              </w:drawing>
            </w:r>
          </w:p>
        </w:tc>
      </w:tr>
      <w:tr w:rsidR="003A4169" w:rsidRPr="00E14BB5" w14:paraId="3F832A91" w14:textId="77777777" w:rsidTr="00412957">
        <w:tc>
          <w:tcPr>
            <w:tcW w:w="4876" w:type="dxa"/>
          </w:tcPr>
          <w:p w14:paraId="2FE64DDD" w14:textId="77777777" w:rsidR="003A4169" w:rsidRPr="00E14BB5" w:rsidRDefault="003A4169" w:rsidP="005E6156">
            <w:pPr>
              <w:pStyle w:val="Tablebody--"/>
              <w:keepNext/>
            </w:pPr>
            <w:r w:rsidRPr="00E14BB5">
              <w:t xml:space="preserve">For </w:t>
            </w:r>
            <m:oMath>
              <m:r>
                <m:rPr>
                  <m:sty m:val="p"/>
                </m:rPr>
                <w:rPr>
                  <w:rFonts w:ascii="Cambria Math" w:hAnsi="Cambria Math"/>
                </w:rPr>
                <m:t>5≤</m:t>
              </m:r>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≤20</m:t>
              </m:r>
            </m:oMath>
            <w:r w:rsidRPr="00E14BB5">
              <w:t xml:space="preserve"> m:</w:t>
            </w:r>
          </w:p>
          <w:p w14:paraId="3145E2F7" w14:textId="77777777" w:rsidR="003A4169" w:rsidRPr="00E14BB5" w:rsidRDefault="00B90619" w:rsidP="00E14BB5">
            <w:pPr>
              <w:pStyle w:val="Tablebody--"/>
              <w:keepNext/>
              <w:ind w:left="283"/>
            </w:pPr>
            <m:oMathPara>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=9,0∙</m:t>
                </m:r>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m:rPr>
                            <m:sty m:val="p"/>
                          </m:rPr>
                          <w:rPr>
                            <w:rFonts w:ascii="Cambria Math" w:hAnsi="Cambria Math"/>
                          </w:rPr>
                          <m:t>λ</m:t>
                        </m:r>
                      </m:sub>
                    </m:sSub>
                  </m:e>
                  <m:sup>
                    <m:r>
                      <w:rPr>
                        <w:rFonts w:ascii="Cambria Math" w:hAnsi="Cambria Math"/>
                      </w:rPr>
                      <m:t>2</m:t>
                    </m:r>
                  </m:sup>
                </m:sSup>
                <m:r>
                  <w:rPr>
                    <w:rFonts w:ascii="Cambria Math" w:hAnsi="Cambria Math"/>
                  </w:rPr>
                  <m:t>-3,6∙</m:t>
                </m:r>
                <m:sSup>
                  <m:sSupPr>
                    <m:ctrlPr>
                      <w:rPr>
                        <w:rFonts w:ascii="Cambria Math" w:hAnsi="Cambria Math"/>
                        <w:i/>
                      </w:rPr>
                    </m:ctrlPr>
                  </m:sSupPr>
                  <m:e>
                    <m:r>
                      <w:rPr>
                        <w:rFonts w:ascii="Cambria Math" w:hAnsi="Cambria Math"/>
                      </w:rPr>
                      <m:t>10</m:t>
                    </m:r>
                  </m:e>
                  <m:sup>
                    <m:r>
                      <w:rPr>
                        <w:rFonts w:ascii="Cambria Math" w:hAnsi="Cambria Math"/>
                      </w:rPr>
                      <m:t>-2</m:t>
                    </m:r>
                  </m:sup>
                </m:sSup>
                <m:sSub>
                  <m:sSubPr>
                    <m:ctrlPr>
                      <w:rPr>
                        <w:rFonts w:ascii="Cambria Math" w:hAnsi="Cambria Math"/>
                        <w:i/>
                      </w:rPr>
                    </m:ctrlPr>
                  </m:sSubPr>
                  <m:e>
                    <m:r>
                      <w:rPr>
                        <w:rFonts w:ascii="Cambria Math" w:hAnsi="Cambria Math"/>
                      </w:rPr>
                      <m:t>L</m:t>
                    </m:r>
                  </m:e>
                  <m:sub>
                    <m:r>
                      <m:rPr>
                        <m:sty m:val="p"/>
                      </m:rPr>
                      <w:rPr>
                        <w:rFonts w:ascii="Cambria Math" w:hAnsi="Cambria Math"/>
                      </w:rPr>
                      <m:t>λ</m:t>
                    </m:r>
                  </m:sub>
                </m:sSub>
                <m:r>
                  <w:rPr>
                    <w:rFonts w:ascii="Cambria Math" w:hAnsi="Cambria Math"/>
                  </w:rPr>
                  <m:t>+1,90</m:t>
                </m:r>
              </m:oMath>
            </m:oMathPara>
          </w:p>
          <w:p w14:paraId="6120E2BD" w14:textId="77777777" w:rsidR="003A4169" w:rsidRPr="00E14BB5" w:rsidRDefault="003A4169" w:rsidP="005E6156">
            <w:pPr>
              <w:pStyle w:val="Tablebody--"/>
              <w:keepNext/>
            </w:pPr>
            <w:r w:rsidRPr="00E14BB5">
              <w:t xml:space="preserve">For </w:t>
            </w:r>
            <m:oMath>
              <m:r>
                <w:rPr>
                  <w:rFonts w:ascii="Cambria Math" w:hAnsi="Cambria Math"/>
                </w:rPr>
                <m:t>20&lt;</m:t>
              </m:r>
              <m:sSub>
                <m:sSubPr>
                  <m:ctrlPr>
                    <w:rPr>
                      <w:rFonts w:ascii="Cambria Math" w:hAnsi="Cambria Math"/>
                      <w:i/>
                    </w:rPr>
                  </m:ctrlPr>
                </m:sSubPr>
                <m:e>
                  <m:r>
                    <w:rPr>
                      <w:rFonts w:ascii="Cambria Math" w:hAnsi="Cambria Math"/>
                    </w:rPr>
                    <m:t>L</m:t>
                  </m:r>
                </m:e>
                <m:sub>
                  <m:r>
                    <m:rPr>
                      <m:sty m:val="p"/>
                    </m:rPr>
                    <w:rPr>
                      <w:rFonts w:ascii="Cambria Math" w:hAnsi="Cambria Math"/>
                    </w:rPr>
                    <m:t>λ</m:t>
                  </m:r>
                </m:sub>
              </m:sSub>
              <m:r>
                <w:rPr>
                  <w:rFonts w:ascii="Cambria Math" w:hAnsi="Cambria Math"/>
                </w:rPr>
                <m:t>≤200</m:t>
              </m:r>
            </m:oMath>
            <w:r w:rsidRPr="00E14BB5">
              <w:t xml:space="preserve"> m:</w:t>
            </w:r>
          </w:p>
          <w:p w14:paraId="45A751AA" w14:textId="77777777" w:rsidR="003A4169" w:rsidRPr="00E14BB5" w:rsidRDefault="00B90619" w:rsidP="00E14BB5">
            <w:pPr>
              <w:pStyle w:val="Tablebody--"/>
              <w:keepNext/>
              <w:ind w:left="283"/>
              <w:rPr>
                <w:noProof/>
                <w:lang w:val="fr-FR"/>
              </w:rPr>
            </w:pPr>
            <m:oMathPara>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-3</m:t>
                    </m:r>
                  </m:sup>
                </m:sSup>
                <m:sSub>
                  <m:sSubPr>
                    <m:ctrlPr>
                      <w:rPr>
                        <w:rFonts w:ascii="Cambria Math" w:hAnsi="Cambria Math"/>
                        <w:i/>
                      </w:rPr>
                    </m:ctrlPr>
                  </m:sSubPr>
                  <m:e>
                    <m:r>
                      <w:rPr>
                        <w:rFonts w:ascii="Cambria Math" w:hAnsi="Cambria Math"/>
                      </w:rPr>
                      <m:t>L</m:t>
                    </m:r>
                  </m:e>
                  <m:sub>
                    <m:r>
                      <m:rPr>
                        <m:sty m:val="p"/>
                      </m:rPr>
                      <w:rPr>
                        <w:rFonts w:ascii="Cambria Math" w:hAnsi="Cambria Math"/>
                      </w:rPr>
                      <m:t>λ</m:t>
                    </m:r>
                  </m:sub>
                </m:sSub>
                <m:r>
                  <w:rPr>
                    <w:rFonts w:ascii="Cambria Math" w:hAnsi="Cambria Math"/>
                  </w:rPr>
                  <m:t>+1,</m:t>
                </m:r>
                <m:r>
                  <m:rPr>
                    <m:sty m:val="p"/>
                  </m:rPr>
                  <w:rPr>
                    <w:rFonts w:ascii="Cambria Math" w:hAnsi="Cambria Math"/>
                  </w:rPr>
                  <m:t>51</m:t>
                </m:r>
              </m:oMath>
            </m:oMathPara>
          </w:p>
        </w:tc>
        <w:tc>
          <w:tcPr>
            <w:tcW w:w="4876" w:type="dxa"/>
          </w:tcPr>
          <w:p w14:paraId="3EF4BAE7" w14:textId="77777777" w:rsidR="003A4169" w:rsidRPr="00E14BB5" w:rsidRDefault="003A4169" w:rsidP="005E6156">
            <w:pPr>
              <w:pStyle w:val="Tablebody--"/>
              <w:keepNext/>
            </w:pPr>
            <w:r w:rsidRPr="00E14BB5">
              <w:t xml:space="preserve">For </w:t>
            </w:r>
            <m:oMath>
              <m:r>
                <m:rPr>
                  <m:sty m:val="p"/>
                </m:rPr>
                <w:rPr>
                  <w:rFonts w:ascii="Cambria Math" w:hAnsi="Cambria Math"/>
                </w:rPr>
                <m:t>5≤</m:t>
              </m:r>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≤20</m:t>
              </m:r>
            </m:oMath>
            <w:r w:rsidRPr="00E14BB5">
              <w:t xml:space="preserve"> m:</w:t>
            </w:r>
          </w:p>
          <w:p w14:paraId="4DB30915" w14:textId="77777777" w:rsidR="003A4169" w:rsidRPr="00E14BB5" w:rsidRDefault="00B90619" w:rsidP="00E14BB5">
            <w:pPr>
              <w:pStyle w:val="Tablebody--"/>
              <w:keepNext/>
              <w:ind w:left="283"/>
            </w:pPr>
            <m:oMathPara>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-3</m:t>
                    </m:r>
                  </m:sup>
                </m:sSup>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m:rPr>
                            <m:sty m:val="p"/>
                          </m:rPr>
                          <w:rPr>
                            <w:rFonts w:ascii="Cambria Math" w:hAnsi="Cambria Math"/>
                          </w:rPr>
                          <m:t>λ</m:t>
                        </m:r>
                      </m:sub>
                    </m:sSub>
                  </m:e>
                  <m:sup>
                    <m:r>
                      <w:rPr>
                        <w:rFonts w:ascii="Cambria Math" w:hAnsi="Cambria Math"/>
                      </w:rPr>
                      <m:t>2</m:t>
                    </m:r>
                  </m:sup>
                </m:sSup>
                <m:r>
                  <w:rPr>
                    <w:rFonts w:ascii="Cambria Math" w:hAnsi="Cambria Math"/>
                  </w:rPr>
                  <m:t>-5,3∙</m:t>
                </m:r>
                <m:sSup>
                  <m:sSupPr>
                    <m:ctrlPr>
                      <w:rPr>
                        <w:rFonts w:ascii="Cambria Math" w:hAnsi="Cambria Math"/>
                        <w:i/>
                      </w:rPr>
                    </m:ctrlPr>
                  </m:sSupPr>
                  <m:e>
                    <m:r>
                      <w:rPr>
                        <w:rFonts w:ascii="Cambria Math" w:hAnsi="Cambria Math"/>
                      </w:rPr>
                      <m:t>10</m:t>
                    </m:r>
                  </m:e>
                  <m:sup>
                    <m:r>
                      <w:rPr>
                        <w:rFonts w:ascii="Cambria Math" w:hAnsi="Cambria Math"/>
                      </w:rPr>
                      <m:t>-2</m:t>
                    </m:r>
                  </m:sup>
                </m:sSup>
                <m:sSub>
                  <m:sSubPr>
                    <m:ctrlPr>
                      <w:rPr>
                        <w:rFonts w:ascii="Cambria Math" w:hAnsi="Cambria Math"/>
                        <w:i/>
                      </w:rPr>
                    </m:ctrlPr>
                  </m:sSubPr>
                  <m:e>
                    <m:r>
                      <w:rPr>
                        <w:rFonts w:ascii="Cambria Math" w:hAnsi="Cambria Math"/>
                      </w:rPr>
                      <m:t>L</m:t>
                    </m:r>
                  </m:e>
                  <m:sub>
                    <m:r>
                      <m:rPr>
                        <m:sty m:val="p"/>
                      </m:rPr>
                      <w:rPr>
                        <w:rFonts w:ascii="Cambria Math" w:hAnsi="Cambria Math"/>
                      </w:rPr>
                      <m:t>λ</m:t>
                    </m:r>
                  </m:sub>
                </m:sSub>
                <m:r>
                  <w:rPr>
                    <w:rFonts w:ascii="Cambria Math" w:hAnsi="Cambria Math"/>
                  </w:rPr>
                  <m:t>+1,93</m:t>
                </m:r>
              </m:oMath>
            </m:oMathPara>
          </w:p>
          <w:p w14:paraId="68704A4F" w14:textId="77777777" w:rsidR="003A4169" w:rsidRPr="00E14BB5" w:rsidRDefault="003A4169" w:rsidP="005E6156">
            <w:pPr>
              <w:pStyle w:val="Tablebody--"/>
              <w:keepNext/>
            </w:pPr>
            <w:r w:rsidRPr="00E14BB5">
              <w:t xml:space="preserve">For </w:t>
            </w:r>
            <m:oMath>
              <m:r>
                <w:rPr>
                  <w:rFonts w:ascii="Cambria Math" w:hAnsi="Cambria Math"/>
                </w:rPr>
                <m:t>20&lt;</m:t>
              </m:r>
              <m:sSub>
                <m:sSubPr>
                  <m:ctrlPr>
                    <w:rPr>
                      <w:rFonts w:ascii="Cambria Math" w:hAnsi="Cambria Math"/>
                      <w:i/>
                    </w:rPr>
                  </m:ctrlPr>
                </m:sSubPr>
                <m:e>
                  <m:r>
                    <w:rPr>
                      <w:rFonts w:ascii="Cambria Math" w:hAnsi="Cambria Math"/>
                    </w:rPr>
                    <m:t>L</m:t>
                  </m:r>
                </m:e>
                <m:sub>
                  <m:r>
                    <m:rPr>
                      <m:sty m:val="p"/>
                    </m:rPr>
                    <w:rPr>
                      <w:rFonts w:ascii="Cambria Math" w:hAnsi="Cambria Math"/>
                    </w:rPr>
                    <m:t>λ</m:t>
                  </m:r>
                </m:sub>
              </m:sSub>
              <m:r>
                <w:rPr>
                  <w:rFonts w:ascii="Cambria Math" w:hAnsi="Cambria Math"/>
                </w:rPr>
                <m:t>≤200</m:t>
              </m:r>
            </m:oMath>
            <w:r w:rsidRPr="00E14BB5">
              <w:t xml:space="preserve"> m:</w:t>
            </w:r>
          </w:p>
          <w:p w14:paraId="36DFB72E" w14:textId="77777777" w:rsidR="003A4169" w:rsidRPr="00E14BB5" w:rsidRDefault="00B90619" w:rsidP="00E14BB5">
            <w:pPr>
              <w:pStyle w:val="Tablebody--"/>
              <w:keepNext/>
              <w:ind w:left="283"/>
              <w:rPr>
                <w:noProof/>
                <w:lang w:val="fr-FR"/>
              </w:rPr>
            </w:pPr>
            <m:oMathPara>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=3,9∙</m:t>
                </m:r>
                <m:sSup>
                  <m:sSupPr>
                    <m:ctrlPr>
                      <w:rPr>
                        <w:rFonts w:ascii="Cambria Math" w:hAnsi="Cambria Math"/>
                        <w:i/>
                      </w:rPr>
                    </m:ctrlPr>
                  </m:sSupPr>
                  <m:e>
                    <m:r>
                      <w:rPr>
                        <w:rFonts w:ascii="Cambria Math" w:hAnsi="Cambria Math"/>
                      </w:rPr>
                      <m:t>10</m:t>
                    </m:r>
                  </m:e>
                  <m:sup>
                    <m:r>
                      <w:rPr>
                        <w:rFonts w:ascii="Cambria Math" w:hAnsi="Cambria Math"/>
                      </w:rPr>
                      <m:t>-8</m:t>
                    </m:r>
                  </m:sup>
                </m:sSup>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m:rPr>
                            <m:sty m:val="p"/>
                          </m:rPr>
                          <w:rPr>
                            <w:rFonts w:ascii="Cambria Math" w:hAnsi="Cambria Math"/>
                          </w:rPr>
                          <m:t>λ</m:t>
                        </m:r>
                      </m:sub>
                    </m:sSub>
                  </m:e>
                  <m:sup>
                    <m:r>
                      <w:rPr>
                        <w:rFonts w:ascii="Cambria Math" w:hAnsi="Cambria Math"/>
                      </w:rPr>
                      <m:t>3</m:t>
                    </m:r>
                  </m:sup>
                </m:sSup>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-5</m:t>
                    </m:r>
                  </m:sup>
                </m:sSup>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m:rPr>
                            <m:sty m:val="p"/>
                          </m:rPr>
                          <w:rPr>
                            <w:rFonts w:ascii="Cambria Math" w:hAnsi="Cambria Math"/>
                          </w:rPr>
                          <m:t>λ</m:t>
                        </m:r>
                      </m:sub>
                    </m:sSub>
                  </m:e>
                  <m:sup>
                    <m:r>
                      <w:rPr>
                        <w:rFonts w:ascii="Cambria Math" w:hAnsi="Cambria Math"/>
                      </w:rPr>
                      <m:t>2</m:t>
                    </m:r>
                  </m:sup>
                </m:sSup>
                <m:r>
                  <w:rPr>
                    <w:rFonts w:ascii="Cambria Math" w:hAnsi="Cambria Math"/>
                  </w:rPr>
                  <m:t>+7,4∙</m:t>
                </m:r>
                <m:sSup>
                  <m:sSupPr>
                    <m:ctrlPr>
                      <w:rPr>
                        <w:rFonts w:ascii="Cambria Math" w:hAnsi="Cambria Math"/>
                        <w:i/>
                      </w:rPr>
                    </m:ctrlPr>
                  </m:sSupPr>
                  <m:e>
                    <m:r>
                      <w:rPr>
                        <w:rFonts w:ascii="Cambria Math" w:hAnsi="Cambria Math"/>
                      </w:rPr>
                      <m:t>10</m:t>
                    </m:r>
                  </m:e>
                  <m:sup>
                    <m:r>
                      <w:rPr>
                        <w:rFonts w:ascii="Cambria Math" w:hAnsi="Cambria Math"/>
                      </w:rPr>
                      <m:t>-3</m:t>
                    </m:r>
                  </m:sup>
                </m:sSup>
                <m:sSub>
                  <m:sSubPr>
                    <m:ctrlPr>
                      <w:rPr>
                        <w:rFonts w:ascii="Cambria Math" w:hAnsi="Cambria Math"/>
                        <w:i/>
                      </w:rPr>
                    </m:ctrlPr>
                  </m:sSubPr>
                  <m:e>
                    <m:r>
                      <w:rPr>
                        <w:rFonts w:ascii="Cambria Math" w:hAnsi="Cambria Math"/>
                      </w:rPr>
                      <m:t>L</m:t>
                    </m:r>
                  </m:e>
                  <m:sub>
                    <m:r>
                      <m:rPr>
                        <m:sty m:val="p"/>
                      </m:rPr>
                      <w:rPr>
                        <w:rFonts w:ascii="Cambria Math" w:hAnsi="Cambria Math"/>
                      </w:rPr>
                      <m:t>λ</m:t>
                    </m:r>
                  </m:sub>
                </m:sSub>
                <m:r>
                  <w:rPr>
                    <w:rFonts w:ascii="Cambria Math" w:hAnsi="Cambria Math"/>
                  </w:rPr>
                  <m:t>+1,37</m:t>
                </m:r>
              </m:oMath>
            </m:oMathPara>
          </w:p>
        </w:tc>
      </w:tr>
      <w:tr w:rsidR="003A4169" w:rsidRPr="00E14BB5" w14:paraId="104BDACE" w14:textId="77777777" w:rsidTr="00412957">
        <w:tc>
          <w:tcPr>
            <w:tcW w:w="4876" w:type="dxa"/>
          </w:tcPr>
          <w:p w14:paraId="2604C1C3" w14:textId="77777777" w:rsidR="003A4169" w:rsidRPr="00E14BB5" w:rsidRDefault="003A4169" w:rsidP="00E14BB5">
            <w:pPr>
              <w:pStyle w:val="Figuresubtitle"/>
            </w:pPr>
            <w:r w:rsidRPr="00E14BB5">
              <w:t>a) Midspan section bending moment (MM)</w:t>
            </w:r>
          </w:p>
        </w:tc>
        <w:tc>
          <w:tcPr>
            <w:tcW w:w="4876" w:type="dxa"/>
          </w:tcPr>
          <w:p w14:paraId="1F8A1B73" w14:textId="77777777" w:rsidR="003A4169" w:rsidRPr="00E14BB5" w:rsidRDefault="003A4169" w:rsidP="00E14BB5">
            <w:pPr>
              <w:pStyle w:val="Figuresubtitle"/>
            </w:pPr>
            <w:r w:rsidRPr="00E14BB5">
              <w:t>b) Support section bending moment (SM)</w:t>
            </w:r>
          </w:p>
        </w:tc>
      </w:tr>
      <w:tr w:rsidR="003A4169" w:rsidRPr="00412957" w14:paraId="24926689" w14:textId="77777777" w:rsidTr="00412957">
        <w:tc>
          <w:tcPr>
            <w:tcW w:w="4876" w:type="dxa"/>
          </w:tcPr>
          <w:p w14:paraId="630D8340" w14:textId="38B5B120" w:rsidR="003A4169" w:rsidRPr="00412957" w:rsidRDefault="005C199E" w:rsidP="00E14BB5">
            <w:pPr>
              <w:pStyle w:val="FigureText"/>
              <w:jc w:val="center"/>
            </w:pPr>
            <w:r>
              <w:rPr>
                <w:noProof/>
              </w:rPr>
              <w:drawing>
                <wp:inline distT="0" distB="0" distL="0" distR="0" wp14:anchorId="2D58FD68" wp14:editId="43490113">
                  <wp:extent cx="2961132" cy="2569464"/>
                  <wp:effectExtent l="0" t="0" r="0" b="2540"/>
                  <wp:docPr id="892473342" name="f00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73342" name="f003c.tif"/>
                          <pic:cNvPicPr/>
                        </pic:nvPicPr>
                        <pic:blipFill>
                          <a:blip r:embed="rId205" r:link="rId206" cstate="print">
                            <a:extLst>
                              <a:ext uri="{28A0092B-C50C-407E-A947-70E740481C1C}">
                                <a14:useLocalDpi xmlns:a14="http://schemas.microsoft.com/office/drawing/2010/main" val="0"/>
                              </a:ext>
                            </a:extLst>
                          </a:blip>
                          <a:stretch>
                            <a:fillRect/>
                          </a:stretch>
                        </pic:blipFill>
                        <pic:spPr>
                          <a:xfrm>
                            <a:off x="0" y="0"/>
                            <a:ext cx="2961132" cy="2569464"/>
                          </a:xfrm>
                          <a:prstGeom prst="rect">
                            <a:avLst/>
                          </a:prstGeom>
                        </pic:spPr>
                      </pic:pic>
                    </a:graphicData>
                  </a:graphic>
                </wp:inline>
              </w:drawing>
            </w:r>
          </w:p>
        </w:tc>
        <w:tc>
          <w:tcPr>
            <w:tcW w:w="4876" w:type="dxa"/>
          </w:tcPr>
          <w:p w14:paraId="45B7505A" w14:textId="20F6FF72" w:rsidR="003A4169" w:rsidRPr="00412957" w:rsidRDefault="00D80449" w:rsidP="00E14BB5">
            <w:pPr>
              <w:pStyle w:val="FigureText"/>
              <w:jc w:val="center"/>
            </w:pPr>
            <w:r>
              <w:rPr>
                <w:noProof/>
              </w:rPr>
              <w:drawing>
                <wp:inline distT="0" distB="0" distL="0" distR="0" wp14:anchorId="3EB28A76" wp14:editId="527F49C8">
                  <wp:extent cx="2837688" cy="2567940"/>
                  <wp:effectExtent l="0" t="0" r="1270" b="3810"/>
                  <wp:docPr id="929142471" name="f00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71" name="f003d.tif"/>
                          <pic:cNvPicPr/>
                        </pic:nvPicPr>
                        <pic:blipFill>
                          <a:blip r:embed="rId207" r:link="rId208" cstate="print">
                            <a:extLst>
                              <a:ext uri="{28A0092B-C50C-407E-A947-70E740481C1C}">
                                <a14:useLocalDpi xmlns:a14="http://schemas.microsoft.com/office/drawing/2010/main" val="0"/>
                              </a:ext>
                            </a:extLst>
                          </a:blip>
                          <a:stretch>
                            <a:fillRect/>
                          </a:stretch>
                        </pic:blipFill>
                        <pic:spPr>
                          <a:xfrm>
                            <a:off x="0" y="0"/>
                            <a:ext cx="2837688" cy="2567940"/>
                          </a:xfrm>
                          <a:prstGeom prst="rect">
                            <a:avLst/>
                          </a:prstGeom>
                        </pic:spPr>
                      </pic:pic>
                    </a:graphicData>
                  </a:graphic>
                </wp:inline>
              </w:drawing>
            </w:r>
          </w:p>
        </w:tc>
      </w:tr>
      <w:tr w:rsidR="003A4169" w:rsidRPr="00E14BB5" w14:paraId="461EBD92" w14:textId="77777777" w:rsidTr="00412957">
        <w:tc>
          <w:tcPr>
            <w:tcW w:w="4876" w:type="dxa"/>
          </w:tcPr>
          <w:p w14:paraId="1F746772" w14:textId="0E9D83EC" w:rsidR="003A4169" w:rsidRPr="00E14BB5" w:rsidRDefault="003A4169" w:rsidP="005E6156">
            <w:pPr>
              <w:pStyle w:val="Tablebody--"/>
              <w:keepNext/>
            </w:pPr>
            <w:r w:rsidRPr="00E14BB5">
              <w:t xml:space="preserve">For </w:t>
            </w:r>
            <m:oMath>
              <m:r>
                <m:rPr>
                  <m:sty m:val="p"/>
                </m:rPr>
                <w:rPr>
                  <w:rFonts w:ascii="Cambria Math" w:hAnsi="Cambria Math"/>
                </w:rPr>
                <m:t>5≤</m:t>
              </m:r>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≤20</m:t>
              </m:r>
            </m:oMath>
            <w:r w:rsidR="005F6FCF">
              <w:t> </w:t>
            </w:r>
            <w:r w:rsidRPr="00E14BB5">
              <w:t>m:</w:t>
            </w:r>
          </w:p>
          <w:p w14:paraId="4FB13371" w14:textId="77777777" w:rsidR="003A4169" w:rsidRPr="00E14BB5" w:rsidRDefault="00B90619" w:rsidP="00E14BB5">
            <w:pPr>
              <w:pStyle w:val="Tablebody--"/>
              <w:keepNext/>
              <w:ind w:left="283"/>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=6,3∙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λ</m:t>
                        </m:r>
                      </m:sub>
                    </m:sSub>
                  </m:e>
                  <m:sup>
                    <m:r>
                      <m:rPr>
                        <m:sty m:val="p"/>
                      </m:rPr>
                      <w:rPr>
                        <w:rFonts w:ascii="Cambria Math" w:hAnsi="Cambria Math"/>
                      </w:rPr>
                      <m:t>2</m:t>
                    </m:r>
                  </m:sup>
                </m:sSup>
                <m:r>
                  <m:rPr>
                    <m:sty m:val="p"/>
                  </m:rPr>
                  <w:rPr>
                    <w:rFonts w:ascii="Cambria Math" w:hAnsi="Cambria Math"/>
                  </w:rPr>
                  <m:t>-3,3∙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+1,65</m:t>
                </m:r>
              </m:oMath>
            </m:oMathPara>
          </w:p>
          <w:p w14:paraId="5C0F4446" w14:textId="1D8B1BC4" w:rsidR="003A4169" w:rsidRPr="00E14BB5" w:rsidRDefault="003A4169" w:rsidP="005E6156">
            <w:pPr>
              <w:pStyle w:val="Tablebody--"/>
              <w:keepNext/>
            </w:pPr>
            <w:r w:rsidRPr="00E14BB5">
              <w:t xml:space="preserve">For </w:t>
            </w:r>
            <m:oMath>
              <m:r>
                <m:rPr>
                  <m:sty m:val="p"/>
                </m:rPr>
                <w:rPr>
                  <w:rFonts w:ascii="Cambria Math" w:hAnsi="Cambria Math"/>
                </w:rPr>
                <m:t>20&lt;</m:t>
              </m:r>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≤200</m:t>
              </m:r>
            </m:oMath>
            <w:r w:rsidR="005F6FCF">
              <w:t> </w:t>
            </w:r>
            <w:r w:rsidRPr="00E14BB5">
              <w:t>m:</w:t>
            </w:r>
          </w:p>
          <w:p w14:paraId="50BB238B" w14:textId="77777777" w:rsidR="003A4169" w:rsidRPr="00E14BB5" w:rsidRDefault="00B90619" w:rsidP="00E14BB5">
            <w:pPr>
              <w:pStyle w:val="Tablebody--"/>
              <w:keepNext/>
              <w:ind w:left="283"/>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λ</m:t>
                        </m:r>
                      </m:sub>
                    </m:sSub>
                  </m:e>
                  <m:sup>
                    <m:r>
                      <m:rPr>
                        <m:sty m:val="p"/>
                      </m:rPr>
                      <w:rPr>
                        <w:rFonts w:ascii="Cambria Math" w:hAnsi="Cambria Math"/>
                      </w:rPr>
                      <m:t>3</m:t>
                    </m:r>
                  </m:sup>
                </m:sSup>
                <m:r>
                  <m:rPr>
                    <m:sty m:val="p"/>
                  </m:rPr>
                  <w:rPr>
                    <w:rFonts w:ascii="Cambria Math" w:hAnsi="Cambria Math"/>
                  </w:rPr>
                  <m:t>-6,3∙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λ</m:t>
                        </m:r>
                      </m:sub>
                    </m:sSub>
                  </m:e>
                  <m:sup>
                    <m:r>
                      <m:rPr>
                        <m:sty m:val="p"/>
                      </m:rPr>
                      <w:rPr>
                        <w:rFonts w:ascii="Cambria Math" w:hAnsi="Cambria Math"/>
                      </w:rPr>
                      <m:t>2</m:t>
                    </m:r>
                  </m:sup>
                </m:sSup>
                <m:r>
                  <m:rPr>
                    <m:sty m:val="p"/>
                  </m:rPr>
                  <w:rPr>
                    <w:rFonts w:ascii="Cambria Math" w:hAnsi="Cambria Math"/>
                  </w:rPr>
                  <m:t>+9,9∙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+1,07</m:t>
                </m:r>
              </m:oMath>
            </m:oMathPara>
          </w:p>
        </w:tc>
        <w:tc>
          <w:tcPr>
            <w:tcW w:w="4876" w:type="dxa"/>
          </w:tcPr>
          <w:p w14:paraId="364F7DD6" w14:textId="4B9FCC60" w:rsidR="003A4169" w:rsidRPr="00E14BB5" w:rsidRDefault="003A4169" w:rsidP="005E6156">
            <w:pPr>
              <w:pStyle w:val="Tablebody--"/>
              <w:keepNext/>
            </w:pPr>
            <w:r w:rsidRPr="00E14BB5">
              <w:t xml:space="preserve">For </w:t>
            </w:r>
            <m:oMath>
              <m:r>
                <m:rPr>
                  <m:sty m:val="p"/>
                </m:rPr>
                <w:rPr>
                  <w:rFonts w:ascii="Cambria Math" w:hAnsi="Cambria Math"/>
                </w:rPr>
                <m:t>5≤</m:t>
              </m:r>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≤20</m:t>
              </m:r>
            </m:oMath>
            <w:r w:rsidR="005F6FCF">
              <w:t> </w:t>
            </w:r>
            <w:r w:rsidRPr="00E14BB5">
              <w:t>m:</w:t>
            </w:r>
          </w:p>
          <w:p w14:paraId="229B5BA0" w14:textId="77777777" w:rsidR="003A4169" w:rsidRPr="00E14BB5" w:rsidRDefault="00B90619" w:rsidP="00E14BB5">
            <w:pPr>
              <w:pStyle w:val="Tablebody--"/>
              <w:keepNext/>
              <w:ind w:left="283"/>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=7,8∙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λ</m:t>
                        </m:r>
                      </m:sub>
                    </m:sSub>
                  </m:e>
                  <m:sup>
                    <m:r>
                      <m:rPr>
                        <m:sty m:val="p"/>
                      </m:rPr>
                      <w:rPr>
                        <w:rFonts w:ascii="Cambria Math" w:hAnsi="Cambria Math"/>
                      </w:rPr>
                      <m:t>2</m:t>
                    </m:r>
                  </m:sup>
                </m:sSup>
                <m:r>
                  <m:rPr>
                    <m:sty m:val="p"/>
                  </m:rPr>
                  <w:rPr>
                    <w:rFonts w:ascii="Cambria Math" w:hAnsi="Cambria Math"/>
                  </w:rPr>
                  <m:t>-2,9∙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+1,73</m:t>
                </m:r>
              </m:oMath>
            </m:oMathPara>
          </w:p>
          <w:p w14:paraId="3D16DDA5" w14:textId="4639543B" w:rsidR="003A4169" w:rsidRPr="00E14BB5" w:rsidRDefault="003A4169" w:rsidP="005E6156">
            <w:pPr>
              <w:pStyle w:val="Tablebody--"/>
              <w:keepNext/>
            </w:pPr>
            <w:r w:rsidRPr="00E14BB5">
              <w:t xml:space="preserve">For </w:t>
            </w:r>
            <m:oMath>
              <m:r>
                <m:rPr>
                  <m:sty m:val="p"/>
                </m:rPr>
                <w:rPr>
                  <w:rFonts w:ascii="Cambria Math" w:hAnsi="Cambria Math"/>
                </w:rPr>
                <m:t>20&lt;</m:t>
              </m:r>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≤200</m:t>
              </m:r>
            </m:oMath>
            <w:r w:rsidR="005F6FCF">
              <w:t> </w:t>
            </w:r>
            <w:r w:rsidRPr="00E14BB5">
              <w:t>m:</w:t>
            </w:r>
          </w:p>
          <w:p w14:paraId="3141D896" w14:textId="77777777" w:rsidR="003A4169" w:rsidRPr="00E14BB5" w:rsidRDefault="00B90619" w:rsidP="00E14BB5">
            <w:pPr>
              <w:pStyle w:val="Tablebody--"/>
              <w:keepNext/>
              <w:ind w:left="283"/>
            </w:pPr>
            <m:oMathPara>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=-3,8∙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λ</m:t>
                        </m:r>
                      </m:sub>
                    </m:sSub>
                  </m:e>
                  <m:sup>
                    <m:r>
                      <m:rPr>
                        <m:sty m:val="p"/>
                      </m:rPr>
                      <w:rPr>
                        <w:rFonts w:ascii="Cambria Math" w:hAnsi="Cambria Math"/>
                      </w:rPr>
                      <m:t>3</m:t>
                    </m:r>
                  </m:sup>
                </m:sSup>
                <m:r>
                  <m:rPr>
                    <m:sty m:val="p"/>
                  </m:rPr>
                  <w:rPr>
                    <w:rFonts w:ascii="Cambria Math" w:hAnsi="Cambria Math"/>
                  </w:rPr>
                  <m:t>+9,5∙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sSub>
                      <m:sSubPr>
                        <m:ctrlPr>
                          <w:rPr>
                            <w:rFonts w:ascii="Cambria Math" w:hAnsi="Cambria Math"/>
                          </w:rPr>
                        </m:ctrlPr>
                      </m:sSubPr>
                      <m:e>
                        <m:r>
                          <w:rPr>
                            <w:rFonts w:ascii="Cambria Math" w:hAnsi="Cambria Math"/>
                          </w:rPr>
                          <m:t>L</m:t>
                        </m:r>
                      </m:e>
                      <m:sub>
                        <m:r>
                          <m:rPr>
                            <m:sty m:val="p"/>
                          </m:rPr>
                          <w:rPr>
                            <w:rFonts w:ascii="Cambria Math" w:hAnsi="Cambria Math"/>
                          </w:rPr>
                          <m:t>λ</m:t>
                        </m:r>
                      </m:sub>
                    </m:sSub>
                  </m:e>
                  <m:sup>
                    <m:r>
                      <m:rPr>
                        <m:sty m:val="p"/>
                      </m:rPr>
                      <w:rPr>
                        <w:rFonts w:ascii="Cambria Math" w:hAnsi="Cambria Math"/>
                      </w:rPr>
                      <m:t>2</m:t>
                    </m:r>
                  </m:sup>
                </m:sSup>
                <m:r>
                  <m:rPr>
                    <m:sty m:val="p"/>
                  </m:rPr>
                  <w:rPr>
                    <w:rFonts w:ascii="Cambria Math" w:hAnsi="Cambria Math"/>
                  </w:rPr>
                  <m:t>+3,0∙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sSub>
                  <m:sSubPr>
                    <m:ctrlPr>
                      <w:rPr>
                        <w:rFonts w:ascii="Cambria Math" w:hAnsi="Cambria Math"/>
                      </w:rPr>
                    </m:ctrlPr>
                  </m:sSubPr>
                  <m:e>
                    <m:r>
                      <w:rPr>
                        <w:rFonts w:ascii="Cambria Math" w:hAnsi="Cambria Math"/>
                      </w:rPr>
                      <m:t>L</m:t>
                    </m:r>
                  </m:e>
                  <m:sub>
                    <m:r>
                      <m:rPr>
                        <m:sty m:val="p"/>
                      </m:rPr>
                      <w:rPr>
                        <w:rFonts w:ascii="Cambria Math" w:hAnsi="Cambria Math"/>
                      </w:rPr>
                      <m:t>λ</m:t>
                    </m:r>
                  </m:sub>
                </m:sSub>
                <m:r>
                  <m:rPr>
                    <m:sty m:val="p"/>
                  </m:rPr>
                  <w:rPr>
                    <w:rFonts w:ascii="Cambria Math" w:hAnsi="Cambria Math"/>
                  </w:rPr>
                  <m:t>+1,40</m:t>
                </m:r>
              </m:oMath>
            </m:oMathPara>
          </w:p>
        </w:tc>
      </w:tr>
      <w:tr w:rsidR="003A4169" w:rsidRPr="00E14BB5" w14:paraId="20BEE951" w14:textId="77777777" w:rsidTr="00412957">
        <w:tc>
          <w:tcPr>
            <w:tcW w:w="4876" w:type="dxa"/>
          </w:tcPr>
          <w:p w14:paraId="245B6408" w14:textId="77777777" w:rsidR="003A4169" w:rsidRPr="00E14BB5" w:rsidRDefault="003A4169" w:rsidP="00E14BB5">
            <w:pPr>
              <w:pStyle w:val="Figuresubtitle"/>
              <w:keepNext/>
            </w:pPr>
            <w:r w:rsidRPr="00E14BB5">
              <w:t>c) Midspan section shear force (MV)</w:t>
            </w:r>
          </w:p>
        </w:tc>
        <w:tc>
          <w:tcPr>
            <w:tcW w:w="4876" w:type="dxa"/>
          </w:tcPr>
          <w:p w14:paraId="61194026" w14:textId="77777777" w:rsidR="003A4169" w:rsidRPr="00E14BB5" w:rsidRDefault="003A4169" w:rsidP="00E14BB5">
            <w:pPr>
              <w:pStyle w:val="Figuresubtitle"/>
              <w:keepNext/>
            </w:pPr>
            <w:r w:rsidRPr="00E14BB5">
              <w:t>d) Support section shear force and reaction (SV)</w:t>
            </w:r>
          </w:p>
        </w:tc>
      </w:tr>
    </w:tbl>
    <w:p w14:paraId="57099766" w14:textId="613297AE" w:rsidR="003A4169" w:rsidRPr="009A444B" w:rsidRDefault="003A4169" w:rsidP="009D7083">
      <w:pPr>
        <w:pStyle w:val="Figuretitle"/>
      </w:pPr>
      <w:r>
        <w:t>Figure </w:t>
      </w:r>
      <w:r w:rsidRPr="009A444B">
        <w:t>F.3 </w:t>
      </w:r>
      <w:r w:rsidR="00E14BB5">
        <w:t>—</w:t>
      </w:r>
      <w:r w:rsidRPr="009A444B">
        <w:t xml:space="preserve"> Factors </w:t>
      </w:r>
      <w:r w:rsidRPr="005E6156">
        <w:rPr>
          <w:i/>
        </w:rPr>
        <w:t>λ</w:t>
      </w:r>
      <w:r w:rsidRPr="005E6156">
        <w:rPr>
          <w:position w:val="-6"/>
          <w:sz w:val="18"/>
          <w:szCs w:val="18"/>
        </w:rPr>
        <w:t>1</w:t>
      </w:r>
      <w:r w:rsidRPr="009A444B">
        <w:t xml:space="preserve"> for road bridge deck sections</w:t>
      </w:r>
    </w:p>
    <w:p w14:paraId="26020F21" w14:textId="158E2A20" w:rsidR="003A4169" w:rsidRPr="009A444B" w:rsidRDefault="003A4169" w:rsidP="009D7083">
      <w:pPr>
        <w:pStyle w:val="Tabletitle"/>
      </w:pPr>
      <w:r>
        <w:t>Table </w:t>
      </w:r>
      <w:r w:rsidRPr="009A444B">
        <w:t>F.3 </w:t>
      </w:r>
      <w:r w:rsidR="00E14BB5">
        <w:t>—</w:t>
      </w:r>
      <w:r w:rsidRPr="009A444B">
        <w:t xml:space="preserve"> Factors </w:t>
      </w:r>
      <w:r w:rsidRPr="005E6156">
        <w:rPr>
          <w:i/>
        </w:rPr>
        <w:t>λ</w:t>
      </w:r>
      <w:r w:rsidRPr="005E6156">
        <w:rPr>
          <w:position w:val="-6"/>
          <w:sz w:val="18"/>
          <w:szCs w:val="18"/>
        </w:rPr>
        <w:t>1</w:t>
      </w:r>
      <w:r w:rsidRPr="009A444B">
        <w:t xml:space="preserve"> for road bridge deck sections</w:t>
      </w:r>
    </w:p>
    <w:tbl>
      <w:tblPr>
        <w:tblStyle w:val="TableGrid"/>
        <w:tblW w:w="5670" w:type="dxa"/>
        <w:tblLook w:val="0620" w:firstRow="1" w:lastRow="0" w:firstColumn="0" w:lastColumn="0" w:noHBand="1" w:noVBand="1"/>
      </w:tblPr>
      <w:tblGrid>
        <w:gridCol w:w="1134"/>
        <w:gridCol w:w="1134"/>
        <w:gridCol w:w="1134"/>
        <w:gridCol w:w="1134"/>
        <w:gridCol w:w="1134"/>
      </w:tblGrid>
      <w:tr w:rsidR="00E14BB5" w14:paraId="18E127B6" w14:textId="77777777" w:rsidTr="009D7083">
        <w:trPr>
          <w:cnfStyle w:val="100000000000" w:firstRow="1" w:lastRow="0" w:firstColumn="0" w:lastColumn="0" w:oddVBand="0" w:evenVBand="0" w:oddHBand="0" w:evenHBand="0" w:firstRowFirstColumn="0" w:firstRowLastColumn="0" w:lastRowFirstColumn="0" w:lastRowLastColumn="0"/>
          <w:trHeight w:val="328"/>
          <w:tblHeader/>
        </w:trPr>
        <w:tc>
          <w:tcPr>
            <w:tcW w:w="1134" w:type="dxa"/>
            <w:tcBorders>
              <w:top w:val="nil"/>
              <w:left w:val="nil"/>
              <w:bottom w:val="single" w:sz="12" w:space="0" w:color="auto"/>
              <w:right w:val="single" w:sz="12" w:space="0" w:color="auto"/>
            </w:tcBorders>
            <w:noWrap/>
            <w:hideMark/>
          </w:tcPr>
          <w:p w14:paraId="380B2E1E" w14:textId="44C9240E" w:rsidR="00E14BB5" w:rsidRPr="000C3BD2" w:rsidRDefault="00E14BB5" w:rsidP="00E14BB5">
            <w:pPr>
              <w:pStyle w:val="Tablebody"/>
              <w:jc w:val="center"/>
              <w:rPr>
                <w:b/>
                <w:bCs/>
              </w:rPr>
            </w:pPr>
            <w:r>
              <w:rPr>
                <w:b/>
                <w:bCs/>
              </w:rPr>
              <w:t> </w:t>
            </w:r>
          </w:p>
        </w:tc>
        <w:tc>
          <w:tcPr>
            <w:tcW w:w="4536" w:type="dxa"/>
            <w:gridSpan w:val="4"/>
            <w:tcBorders>
              <w:left w:val="single" w:sz="12" w:space="0" w:color="auto"/>
            </w:tcBorders>
            <w:noWrap/>
            <w:hideMark/>
          </w:tcPr>
          <w:p w14:paraId="1FF51988" w14:textId="1736B8F1" w:rsidR="00E14BB5" w:rsidRPr="000C3BD2" w:rsidRDefault="00E14BB5" w:rsidP="00E14BB5">
            <w:pPr>
              <w:pStyle w:val="Tablebody"/>
              <w:jc w:val="center"/>
              <w:rPr>
                <w:b/>
                <w:bCs/>
              </w:rPr>
            </w:pPr>
            <w:r w:rsidRPr="005E6156">
              <w:rPr>
                <w:b/>
                <w:bCs/>
                <w:i/>
                <w:iCs/>
              </w:rPr>
              <w:t>λ</w:t>
            </w:r>
            <w:r w:rsidRPr="00F3283B">
              <w:rPr>
                <w:b/>
                <w:bCs/>
                <w:position w:val="-6"/>
                <w:sz w:val="18"/>
                <w:szCs w:val="18"/>
              </w:rPr>
              <w:t>1</w:t>
            </w:r>
          </w:p>
        </w:tc>
      </w:tr>
      <w:tr w:rsidR="003A4169" w14:paraId="74EDBA93" w14:textId="77777777" w:rsidTr="00E14BB5">
        <w:trPr>
          <w:cnfStyle w:val="100000000000" w:firstRow="1" w:lastRow="0" w:firstColumn="0" w:lastColumn="0" w:oddVBand="0" w:evenVBand="0" w:oddHBand="0" w:evenHBand="0" w:firstRowFirstColumn="0" w:firstRowLastColumn="0" w:lastRowFirstColumn="0" w:lastRowLastColumn="0"/>
          <w:trHeight w:val="328"/>
          <w:tblHeader/>
        </w:trPr>
        <w:tc>
          <w:tcPr>
            <w:tcW w:w="1134" w:type="dxa"/>
            <w:tcBorders>
              <w:top w:val="single" w:sz="12" w:space="0" w:color="auto"/>
              <w:right w:val="single" w:sz="12" w:space="0" w:color="auto"/>
            </w:tcBorders>
            <w:noWrap/>
            <w:hideMark/>
          </w:tcPr>
          <w:p w14:paraId="10BD3887" w14:textId="77777777" w:rsidR="003A4169" w:rsidRPr="000C3BD2" w:rsidRDefault="003A4169" w:rsidP="00E14BB5">
            <w:pPr>
              <w:pStyle w:val="Tablebody"/>
              <w:jc w:val="center"/>
              <w:rPr>
                <w:b/>
                <w:bCs/>
              </w:rPr>
            </w:pPr>
            <w:r w:rsidRPr="000C3BD2">
              <w:rPr>
                <w:b/>
                <w:bCs/>
                <w:i/>
                <w:iCs/>
              </w:rPr>
              <w:t>L</w:t>
            </w:r>
            <w:r w:rsidRPr="005E6156">
              <w:rPr>
                <w:b/>
                <w:bCs/>
                <w:position w:val="-6"/>
                <w:sz w:val="18"/>
                <w:szCs w:val="18"/>
              </w:rPr>
              <w:t>λ</w:t>
            </w:r>
          </w:p>
        </w:tc>
        <w:tc>
          <w:tcPr>
            <w:tcW w:w="1134" w:type="dxa"/>
            <w:tcBorders>
              <w:left w:val="single" w:sz="12" w:space="0" w:color="auto"/>
            </w:tcBorders>
            <w:noWrap/>
            <w:hideMark/>
          </w:tcPr>
          <w:p w14:paraId="462E4A7D" w14:textId="77777777" w:rsidR="003A4169" w:rsidRPr="000C3BD2" w:rsidRDefault="003A4169" w:rsidP="00E14BB5">
            <w:pPr>
              <w:pStyle w:val="Tablebody"/>
              <w:jc w:val="center"/>
              <w:rPr>
                <w:b/>
                <w:bCs/>
              </w:rPr>
            </w:pPr>
            <w:r w:rsidRPr="000C3BD2">
              <w:rPr>
                <w:b/>
                <w:bCs/>
              </w:rPr>
              <w:t>MM</w:t>
            </w:r>
          </w:p>
        </w:tc>
        <w:tc>
          <w:tcPr>
            <w:tcW w:w="1134" w:type="dxa"/>
            <w:noWrap/>
            <w:hideMark/>
          </w:tcPr>
          <w:p w14:paraId="78EC8721" w14:textId="77777777" w:rsidR="003A4169" w:rsidRPr="000C3BD2" w:rsidRDefault="003A4169" w:rsidP="00E14BB5">
            <w:pPr>
              <w:pStyle w:val="Tablebody"/>
              <w:jc w:val="center"/>
              <w:rPr>
                <w:b/>
                <w:bCs/>
              </w:rPr>
            </w:pPr>
            <w:r w:rsidRPr="000C3BD2">
              <w:rPr>
                <w:b/>
                <w:bCs/>
              </w:rPr>
              <w:t>SM</w:t>
            </w:r>
          </w:p>
        </w:tc>
        <w:tc>
          <w:tcPr>
            <w:tcW w:w="1134" w:type="dxa"/>
            <w:noWrap/>
            <w:hideMark/>
          </w:tcPr>
          <w:p w14:paraId="25090882" w14:textId="77777777" w:rsidR="003A4169" w:rsidRPr="000C3BD2" w:rsidRDefault="003A4169" w:rsidP="00E14BB5">
            <w:pPr>
              <w:pStyle w:val="Tablebody"/>
              <w:jc w:val="center"/>
              <w:rPr>
                <w:b/>
                <w:bCs/>
              </w:rPr>
            </w:pPr>
            <w:r w:rsidRPr="000C3BD2">
              <w:rPr>
                <w:b/>
                <w:bCs/>
              </w:rPr>
              <w:t>MV</w:t>
            </w:r>
          </w:p>
        </w:tc>
        <w:tc>
          <w:tcPr>
            <w:tcW w:w="1134" w:type="dxa"/>
            <w:noWrap/>
            <w:hideMark/>
          </w:tcPr>
          <w:p w14:paraId="66981F18" w14:textId="77777777" w:rsidR="003A4169" w:rsidRPr="000C3BD2" w:rsidRDefault="003A4169" w:rsidP="00E14BB5">
            <w:pPr>
              <w:pStyle w:val="Tablebody"/>
              <w:jc w:val="center"/>
              <w:rPr>
                <w:b/>
                <w:bCs/>
              </w:rPr>
            </w:pPr>
            <w:r w:rsidRPr="000C3BD2">
              <w:rPr>
                <w:b/>
                <w:bCs/>
              </w:rPr>
              <w:t>SV</w:t>
            </w:r>
          </w:p>
        </w:tc>
      </w:tr>
      <w:tr w:rsidR="003A4169" w14:paraId="3EE814EE" w14:textId="77777777" w:rsidTr="00E14BB5">
        <w:trPr>
          <w:trHeight w:val="328"/>
        </w:trPr>
        <w:tc>
          <w:tcPr>
            <w:tcW w:w="1134" w:type="dxa"/>
            <w:tcBorders>
              <w:right w:val="single" w:sz="12" w:space="0" w:color="auto"/>
            </w:tcBorders>
            <w:noWrap/>
            <w:hideMark/>
          </w:tcPr>
          <w:p w14:paraId="5F1B97F4" w14:textId="77777777" w:rsidR="003A4169" w:rsidRPr="000C3BD2" w:rsidRDefault="003A4169" w:rsidP="00E14BB5">
            <w:pPr>
              <w:pStyle w:val="Tablebody"/>
              <w:jc w:val="center"/>
              <w:rPr>
                <w:szCs w:val="21"/>
                <w:lang w:val="pt-PT" w:eastAsia="pt-PT"/>
              </w:rPr>
            </w:pPr>
            <w:r w:rsidRPr="000C3BD2">
              <w:rPr>
                <w:szCs w:val="21"/>
              </w:rPr>
              <w:t>5</w:t>
            </w:r>
          </w:p>
        </w:tc>
        <w:tc>
          <w:tcPr>
            <w:tcW w:w="1134" w:type="dxa"/>
            <w:tcBorders>
              <w:left w:val="single" w:sz="12" w:space="0" w:color="auto"/>
            </w:tcBorders>
            <w:noWrap/>
            <w:hideMark/>
          </w:tcPr>
          <w:p w14:paraId="40A163E7" w14:textId="77777777" w:rsidR="003A4169" w:rsidRPr="000C3BD2" w:rsidRDefault="003A4169" w:rsidP="00E14BB5">
            <w:pPr>
              <w:pStyle w:val="Tablebody"/>
              <w:jc w:val="center"/>
              <w:rPr>
                <w:szCs w:val="21"/>
                <w:lang w:val="pt-PT" w:eastAsia="pt-PT"/>
              </w:rPr>
            </w:pPr>
            <w:r w:rsidRPr="000C3BD2">
              <w:rPr>
                <w:szCs w:val="21"/>
              </w:rPr>
              <w:t>1,74</w:t>
            </w:r>
          </w:p>
        </w:tc>
        <w:tc>
          <w:tcPr>
            <w:tcW w:w="1134" w:type="dxa"/>
            <w:noWrap/>
            <w:hideMark/>
          </w:tcPr>
          <w:p w14:paraId="0A825CDA" w14:textId="77777777" w:rsidR="003A4169" w:rsidRPr="000C3BD2" w:rsidRDefault="003A4169" w:rsidP="00E14BB5">
            <w:pPr>
              <w:pStyle w:val="Tablebody"/>
              <w:jc w:val="center"/>
              <w:rPr>
                <w:szCs w:val="21"/>
                <w:lang w:val="pt-PT" w:eastAsia="pt-PT"/>
              </w:rPr>
            </w:pPr>
            <w:r w:rsidRPr="000C3BD2">
              <w:rPr>
                <w:szCs w:val="21"/>
              </w:rPr>
              <w:t>1,71</w:t>
            </w:r>
          </w:p>
        </w:tc>
        <w:tc>
          <w:tcPr>
            <w:tcW w:w="1134" w:type="dxa"/>
            <w:noWrap/>
            <w:hideMark/>
          </w:tcPr>
          <w:p w14:paraId="4630D90F" w14:textId="77777777" w:rsidR="003A4169" w:rsidRPr="000C3BD2" w:rsidRDefault="003A4169" w:rsidP="00E14BB5">
            <w:pPr>
              <w:pStyle w:val="Tablebody"/>
              <w:jc w:val="center"/>
              <w:rPr>
                <w:szCs w:val="21"/>
                <w:lang w:val="pt-PT" w:eastAsia="pt-PT"/>
              </w:rPr>
            </w:pPr>
            <w:r w:rsidRPr="000C3BD2">
              <w:rPr>
                <w:szCs w:val="21"/>
              </w:rPr>
              <w:t>1,50</w:t>
            </w:r>
          </w:p>
        </w:tc>
        <w:tc>
          <w:tcPr>
            <w:tcW w:w="1134" w:type="dxa"/>
            <w:noWrap/>
            <w:hideMark/>
          </w:tcPr>
          <w:p w14:paraId="5B03E153" w14:textId="77777777" w:rsidR="003A4169" w:rsidRPr="000C3BD2" w:rsidRDefault="003A4169" w:rsidP="00E14BB5">
            <w:pPr>
              <w:pStyle w:val="Tablebody"/>
              <w:jc w:val="center"/>
              <w:rPr>
                <w:szCs w:val="21"/>
                <w:lang w:val="pt-PT" w:eastAsia="pt-PT"/>
              </w:rPr>
            </w:pPr>
            <w:r w:rsidRPr="000C3BD2">
              <w:rPr>
                <w:szCs w:val="21"/>
              </w:rPr>
              <w:t>1,60</w:t>
            </w:r>
          </w:p>
        </w:tc>
      </w:tr>
      <w:tr w:rsidR="003A4169" w14:paraId="4D33B3C7" w14:textId="77777777" w:rsidTr="00E14BB5">
        <w:trPr>
          <w:trHeight w:val="328"/>
        </w:trPr>
        <w:tc>
          <w:tcPr>
            <w:tcW w:w="1134" w:type="dxa"/>
            <w:tcBorders>
              <w:right w:val="single" w:sz="12" w:space="0" w:color="auto"/>
            </w:tcBorders>
            <w:noWrap/>
            <w:hideMark/>
          </w:tcPr>
          <w:p w14:paraId="6877B7E3" w14:textId="77777777" w:rsidR="003A4169" w:rsidRPr="000C3BD2" w:rsidRDefault="003A4169" w:rsidP="00E14BB5">
            <w:pPr>
              <w:pStyle w:val="Tablebody"/>
              <w:jc w:val="center"/>
              <w:rPr>
                <w:szCs w:val="21"/>
                <w:lang w:val="pt-PT" w:eastAsia="pt-PT"/>
              </w:rPr>
            </w:pPr>
            <w:r w:rsidRPr="000C3BD2">
              <w:rPr>
                <w:szCs w:val="21"/>
              </w:rPr>
              <w:t>6</w:t>
            </w:r>
          </w:p>
        </w:tc>
        <w:tc>
          <w:tcPr>
            <w:tcW w:w="1134" w:type="dxa"/>
            <w:tcBorders>
              <w:left w:val="single" w:sz="12" w:space="0" w:color="auto"/>
            </w:tcBorders>
            <w:noWrap/>
            <w:hideMark/>
          </w:tcPr>
          <w:p w14:paraId="53D67FF7" w14:textId="77777777" w:rsidR="003A4169" w:rsidRPr="000C3BD2" w:rsidRDefault="003A4169" w:rsidP="00E14BB5">
            <w:pPr>
              <w:pStyle w:val="Tablebody"/>
              <w:jc w:val="center"/>
              <w:rPr>
                <w:szCs w:val="21"/>
                <w:lang w:val="pt-PT" w:eastAsia="pt-PT"/>
              </w:rPr>
            </w:pPr>
            <w:r w:rsidRPr="000C3BD2">
              <w:rPr>
                <w:szCs w:val="21"/>
              </w:rPr>
              <w:t>1,72</w:t>
            </w:r>
          </w:p>
        </w:tc>
        <w:tc>
          <w:tcPr>
            <w:tcW w:w="1134" w:type="dxa"/>
            <w:noWrap/>
            <w:hideMark/>
          </w:tcPr>
          <w:p w14:paraId="66F81446" w14:textId="77777777" w:rsidR="003A4169" w:rsidRPr="000C3BD2" w:rsidRDefault="003A4169" w:rsidP="00E14BB5">
            <w:pPr>
              <w:pStyle w:val="Tablebody"/>
              <w:jc w:val="center"/>
              <w:rPr>
                <w:szCs w:val="21"/>
                <w:lang w:val="pt-PT" w:eastAsia="pt-PT"/>
              </w:rPr>
            </w:pPr>
            <w:r w:rsidRPr="000C3BD2">
              <w:rPr>
                <w:szCs w:val="21"/>
              </w:rPr>
              <w:t>1,67</w:t>
            </w:r>
          </w:p>
        </w:tc>
        <w:tc>
          <w:tcPr>
            <w:tcW w:w="1134" w:type="dxa"/>
            <w:noWrap/>
            <w:hideMark/>
          </w:tcPr>
          <w:p w14:paraId="562EB0B2" w14:textId="77777777" w:rsidR="003A4169" w:rsidRPr="000C3BD2" w:rsidRDefault="003A4169" w:rsidP="00E14BB5">
            <w:pPr>
              <w:pStyle w:val="Tablebody"/>
              <w:jc w:val="center"/>
              <w:rPr>
                <w:szCs w:val="21"/>
                <w:lang w:val="pt-PT" w:eastAsia="pt-PT"/>
              </w:rPr>
            </w:pPr>
            <w:r w:rsidRPr="000C3BD2">
              <w:rPr>
                <w:szCs w:val="21"/>
              </w:rPr>
              <w:t>1,47</w:t>
            </w:r>
          </w:p>
        </w:tc>
        <w:tc>
          <w:tcPr>
            <w:tcW w:w="1134" w:type="dxa"/>
            <w:noWrap/>
            <w:hideMark/>
          </w:tcPr>
          <w:p w14:paraId="583D92C0" w14:textId="77777777" w:rsidR="003A4169" w:rsidRPr="000C3BD2" w:rsidRDefault="003A4169" w:rsidP="00E14BB5">
            <w:pPr>
              <w:pStyle w:val="Tablebody"/>
              <w:jc w:val="center"/>
              <w:rPr>
                <w:szCs w:val="21"/>
                <w:lang w:val="pt-PT" w:eastAsia="pt-PT"/>
              </w:rPr>
            </w:pPr>
            <w:r w:rsidRPr="000C3BD2">
              <w:rPr>
                <w:szCs w:val="21"/>
              </w:rPr>
              <w:t>1,58</w:t>
            </w:r>
          </w:p>
        </w:tc>
      </w:tr>
      <w:tr w:rsidR="003A4169" w14:paraId="02225D00" w14:textId="77777777" w:rsidTr="00E14BB5">
        <w:trPr>
          <w:trHeight w:val="328"/>
        </w:trPr>
        <w:tc>
          <w:tcPr>
            <w:tcW w:w="1134" w:type="dxa"/>
            <w:tcBorders>
              <w:right w:val="single" w:sz="12" w:space="0" w:color="auto"/>
            </w:tcBorders>
            <w:noWrap/>
            <w:hideMark/>
          </w:tcPr>
          <w:p w14:paraId="5384C5F0" w14:textId="77777777" w:rsidR="003A4169" w:rsidRPr="000C3BD2" w:rsidRDefault="003A4169" w:rsidP="00E14BB5">
            <w:pPr>
              <w:pStyle w:val="Tablebody"/>
              <w:jc w:val="center"/>
              <w:rPr>
                <w:szCs w:val="21"/>
                <w:lang w:val="pt-PT" w:eastAsia="pt-PT"/>
              </w:rPr>
            </w:pPr>
            <w:r w:rsidRPr="000C3BD2">
              <w:rPr>
                <w:szCs w:val="21"/>
              </w:rPr>
              <w:t>7</w:t>
            </w:r>
          </w:p>
        </w:tc>
        <w:tc>
          <w:tcPr>
            <w:tcW w:w="1134" w:type="dxa"/>
            <w:tcBorders>
              <w:left w:val="single" w:sz="12" w:space="0" w:color="auto"/>
            </w:tcBorders>
            <w:noWrap/>
            <w:hideMark/>
          </w:tcPr>
          <w:p w14:paraId="27AA7090" w14:textId="77777777" w:rsidR="003A4169" w:rsidRPr="000C3BD2" w:rsidRDefault="003A4169" w:rsidP="00E14BB5">
            <w:pPr>
              <w:pStyle w:val="Tablebody"/>
              <w:jc w:val="center"/>
              <w:rPr>
                <w:szCs w:val="21"/>
                <w:lang w:val="pt-PT" w:eastAsia="pt-PT"/>
              </w:rPr>
            </w:pPr>
            <w:r w:rsidRPr="000C3BD2">
              <w:rPr>
                <w:szCs w:val="21"/>
              </w:rPr>
              <w:t>1,69</w:t>
            </w:r>
          </w:p>
        </w:tc>
        <w:tc>
          <w:tcPr>
            <w:tcW w:w="1134" w:type="dxa"/>
            <w:noWrap/>
            <w:hideMark/>
          </w:tcPr>
          <w:p w14:paraId="50AD1F20" w14:textId="77777777" w:rsidR="003A4169" w:rsidRPr="000C3BD2" w:rsidRDefault="003A4169" w:rsidP="00E14BB5">
            <w:pPr>
              <w:pStyle w:val="Tablebody"/>
              <w:jc w:val="center"/>
              <w:rPr>
                <w:szCs w:val="21"/>
                <w:lang w:val="pt-PT" w:eastAsia="pt-PT"/>
              </w:rPr>
            </w:pPr>
            <w:r w:rsidRPr="000C3BD2">
              <w:rPr>
                <w:szCs w:val="21"/>
              </w:rPr>
              <w:t>1,64</w:t>
            </w:r>
          </w:p>
        </w:tc>
        <w:tc>
          <w:tcPr>
            <w:tcW w:w="1134" w:type="dxa"/>
            <w:noWrap/>
            <w:hideMark/>
          </w:tcPr>
          <w:p w14:paraId="1C8FEE29" w14:textId="77777777" w:rsidR="003A4169" w:rsidRPr="000C3BD2" w:rsidRDefault="003A4169" w:rsidP="00E14BB5">
            <w:pPr>
              <w:pStyle w:val="Tablebody"/>
              <w:jc w:val="center"/>
              <w:rPr>
                <w:szCs w:val="21"/>
                <w:lang w:val="pt-PT" w:eastAsia="pt-PT"/>
              </w:rPr>
            </w:pPr>
            <w:r w:rsidRPr="000C3BD2">
              <w:rPr>
                <w:szCs w:val="21"/>
              </w:rPr>
              <w:t>1,45</w:t>
            </w:r>
          </w:p>
        </w:tc>
        <w:tc>
          <w:tcPr>
            <w:tcW w:w="1134" w:type="dxa"/>
            <w:noWrap/>
            <w:hideMark/>
          </w:tcPr>
          <w:p w14:paraId="58B06513" w14:textId="77777777" w:rsidR="003A4169" w:rsidRPr="000C3BD2" w:rsidRDefault="003A4169" w:rsidP="00E14BB5">
            <w:pPr>
              <w:pStyle w:val="Tablebody"/>
              <w:jc w:val="center"/>
              <w:rPr>
                <w:szCs w:val="21"/>
                <w:lang w:val="pt-PT" w:eastAsia="pt-PT"/>
              </w:rPr>
            </w:pPr>
            <w:r w:rsidRPr="000C3BD2">
              <w:rPr>
                <w:szCs w:val="21"/>
              </w:rPr>
              <w:t>1,57</w:t>
            </w:r>
          </w:p>
        </w:tc>
      </w:tr>
      <w:tr w:rsidR="003A4169" w14:paraId="3B27C626" w14:textId="77777777" w:rsidTr="00E14BB5">
        <w:trPr>
          <w:trHeight w:val="328"/>
        </w:trPr>
        <w:tc>
          <w:tcPr>
            <w:tcW w:w="1134" w:type="dxa"/>
            <w:tcBorders>
              <w:right w:val="single" w:sz="12" w:space="0" w:color="auto"/>
            </w:tcBorders>
            <w:noWrap/>
            <w:hideMark/>
          </w:tcPr>
          <w:p w14:paraId="7B568D55" w14:textId="77777777" w:rsidR="003A4169" w:rsidRPr="000C3BD2" w:rsidRDefault="003A4169" w:rsidP="00E14BB5">
            <w:pPr>
              <w:pStyle w:val="Tablebody"/>
              <w:jc w:val="center"/>
              <w:rPr>
                <w:szCs w:val="21"/>
                <w:lang w:val="pt-PT" w:eastAsia="pt-PT"/>
              </w:rPr>
            </w:pPr>
            <w:r w:rsidRPr="000C3BD2">
              <w:rPr>
                <w:szCs w:val="21"/>
              </w:rPr>
              <w:t>8</w:t>
            </w:r>
          </w:p>
        </w:tc>
        <w:tc>
          <w:tcPr>
            <w:tcW w:w="1134" w:type="dxa"/>
            <w:tcBorders>
              <w:left w:val="single" w:sz="12" w:space="0" w:color="auto"/>
            </w:tcBorders>
            <w:noWrap/>
            <w:hideMark/>
          </w:tcPr>
          <w:p w14:paraId="4278E8E5" w14:textId="77777777" w:rsidR="003A4169" w:rsidRPr="000C3BD2" w:rsidRDefault="003A4169" w:rsidP="00E14BB5">
            <w:pPr>
              <w:pStyle w:val="Tablebody"/>
              <w:jc w:val="center"/>
              <w:rPr>
                <w:szCs w:val="21"/>
                <w:lang w:val="pt-PT" w:eastAsia="pt-PT"/>
              </w:rPr>
            </w:pPr>
            <w:r w:rsidRPr="000C3BD2">
              <w:rPr>
                <w:szCs w:val="21"/>
              </w:rPr>
              <w:t>1,67</w:t>
            </w:r>
          </w:p>
        </w:tc>
        <w:tc>
          <w:tcPr>
            <w:tcW w:w="1134" w:type="dxa"/>
            <w:noWrap/>
            <w:hideMark/>
          </w:tcPr>
          <w:p w14:paraId="338B8311" w14:textId="77777777" w:rsidR="003A4169" w:rsidRPr="000C3BD2" w:rsidRDefault="003A4169" w:rsidP="00E14BB5">
            <w:pPr>
              <w:pStyle w:val="Tablebody"/>
              <w:jc w:val="center"/>
              <w:rPr>
                <w:szCs w:val="21"/>
                <w:lang w:val="pt-PT" w:eastAsia="pt-PT"/>
              </w:rPr>
            </w:pPr>
            <w:r w:rsidRPr="000C3BD2">
              <w:rPr>
                <w:szCs w:val="21"/>
              </w:rPr>
              <w:t>1,61</w:t>
            </w:r>
          </w:p>
        </w:tc>
        <w:tc>
          <w:tcPr>
            <w:tcW w:w="1134" w:type="dxa"/>
            <w:noWrap/>
            <w:hideMark/>
          </w:tcPr>
          <w:p w14:paraId="0A2FEFE8" w14:textId="77777777" w:rsidR="003A4169" w:rsidRPr="000C3BD2" w:rsidRDefault="003A4169" w:rsidP="00E14BB5">
            <w:pPr>
              <w:pStyle w:val="Tablebody"/>
              <w:jc w:val="center"/>
              <w:rPr>
                <w:szCs w:val="21"/>
                <w:lang w:val="pt-PT" w:eastAsia="pt-PT"/>
              </w:rPr>
            </w:pPr>
            <w:r w:rsidRPr="000C3BD2">
              <w:rPr>
                <w:szCs w:val="21"/>
              </w:rPr>
              <w:t>1,43</w:t>
            </w:r>
          </w:p>
        </w:tc>
        <w:tc>
          <w:tcPr>
            <w:tcW w:w="1134" w:type="dxa"/>
            <w:noWrap/>
            <w:hideMark/>
          </w:tcPr>
          <w:p w14:paraId="6C134AC1" w14:textId="77777777" w:rsidR="003A4169" w:rsidRPr="000C3BD2" w:rsidRDefault="003A4169" w:rsidP="00E14BB5">
            <w:pPr>
              <w:pStyle w:val="Tablebody"/>
              <w:jc w:val="center"/>
              <w:rPr>
                <w:szCs w:val="21"/>
                <w:lang w:val="pt-PT" w:eastAsia="pt-PT"/>
              </w:rPr>
            </w:pPr>
            <w:r w:rsidRPr="000C3BD2">
              <w:rPr>
                <w:szCs w:val="21"/>
              </w:rPr>
              <w:t>1,55</w:t>
            </w:r>
          </w:p>
        </w:tc>
      </w:tr>
      <w:tr w:rsidR="003A4169" w14:paraId="35FC538A" w14:textId="77777777" w:rsidTr="00E14BB5">
        <w:trPr>
          <w:trHeight w:val="328"/>
        </w:trPr>
        <w:tc>
          <w:tcPr>
            <w:tcW w:w="1134" w:type="dxa"/>
            <w:tcBorders>
              <w:right w:val="single" w:sz="12" w:space="0" w:color="auto"/>
            </w:tcBorders>
            <w:noWrap/>
            <w:hideMark/>
          </w:tcPr>
          <w:p w14:paraId="7FE97957" w14:textId="77777777" w:rsidR="003A4169" w:rsidRPr="000C3BD2" w:rsidRDefault="003A4169" w:rsidP="00E14BB5">
            <w:pPr>
              <w:pStyle w:val="Tablebody"/>
              <w:jc w:val="center"/>
              <w:rPr>
                <w:szCs w:val="21"/>
                <w:lang w:val="pt-PT" w:eastAsia="pt-PT"/>
              </w:rPr>
            </w:pPr>
            <w:r w:rsidRPr="000C3BD2">
              <w:rPr>
                <w:szCs w:val="21"/>
              </w:rPr>
              <w:t>9</w:t>
            </w:r>
          </w:p>
        </w:tc>
        <w:tc>
          <w:tcPr>
            <w:tcW w:w="1134" w:type="dxa"/>
            <w:tcBorders>
              <w:left w:val="single" w:sz="12" w:space="0" w:color="auto"/>
            </w:tcBorders>
            <w:noWrap/>
            <w:hideMark/>
          </w:tcPr>
          <w:p w14:paraId="3AE10122" w14:textId="77777777" w:rsidR="003A4169" w:rsidRPr="000C3BD2" w:rsidRDefault="003A4169" w:rsidP="00E14BB5">
            <w:pPr>
              <w:pStyle w:val="Tablebody"/>
              <w:jc w:val="center"/>
              <w:rPr>
                <w:szCs w:val="21"/>
                <w:lang w:val="pt-PT" w:eastAsia="pt-PT"/>
              </w:rPr>
            </w:pPr>
            <w:r w:rsidRPr="000C3BD2">
              <w:rPr>
                <w:szCs w:val="21"/>
              </w:rPr>
              <w:t>1,65</w:t>
            </w:r>
          </w:p>
        </w:tc>
        <w:tc>
          <w:tcPr>
            <w:tcW w:w="1134" w:type="dxa"/>
            <w:noWrap/>
            <w:hideMark/>
          </w:tcPr>
          <w:p w14:paraId="64F53903" w14:textId="77777777" w:rsidR="003A4169" w:rsidRPr="000C3BD2" w:rsidRDefault="003A4169" w:rsidP="00E14BB5">
            <w:pPr>
              <w:pStyle w:val="Tablebody"/>
              <w:jc w:val="center"/>
              <w:rPr>
                <w:szCs w:val="21"/>
                <w:lang w:val="pt-PT" w:eastAsia="pt-PT"/>
              </w:rPr>
            </w:pPr>
            <w:r w:rsidRPr="000C3BD2">
              <w:rPr>
                <w:szCs w:val="21"/>
              </w:rPr>
              <w:t>1,58</w:t>
            </w:r>
          </w:p>
        </w:tc>
        <w:tc>
          <w:tcPr>
            <w:tcW w:w="1134" w:type="dxa"/>
            <w:noWrap/>
            <w:hideMark/>
          </w:tcPr>
          <w:p w14:paraId="2E9902C1" w14:textId="77777777" w:rsidR="003A4169" w:rsidRPr="000C3BD2" w:rsidRDefault="003A4169" w:rsidP="00E14BB5">
            <w:pPr>
              <w:pStyle w:val="Tablebody"/>
              <w:jc w:val="center"/>
              <w:rPr>
                <w:szCs w:val="21"/>
                <w:lang w:val="pt-PT" w:eastAsia="pt-PT"/>
              </w:rPr>
            </w:pPr>
            <w:r w:rsidRPr="000C3BD2">
              <w:rPr>
                <w:szCs w:val="21"/>
              </w:rPr>
              <w:t>1,40</w:t>
            </w:r>
          </w:p>
        </w:tc>
        <w:tc>
          <w:tcPr>
            <w:tcW w:w="1134" w:type="dxa"/>
            <w:noWrap/>
            <w:hideMark/>
          </w:tcPr>
          <w:p w14:paraId="3F0B77B6" w14:textId="77777777" w:rsidR="003A4169" w:rsidRPr="000C3BD2" w:rsidRDefault="003A4169" w:rsidP="00E14BB5">
            <w:pPr>
              <w:pStyle w:val="Tablebody"/>
              <w:jc w:val="center"/>
              <w:rPr>
                <w:szCs w:val="21"/>
                <w:lang w:val="pt-PT" w:eastAsia="pt-PT"/>
              </w:rPr>
            </w:pPr>
            <w:r w:rsidRPr="000C3BD2">
              <w:rPr>
                <w:szCs w:val="21"/>
              </w:rPr>
              <w:t>1,53</w:t>
            </w:r>
          </w:p>
        </w:tc>
      </w:tr>
      <w:tr w:rsidR="003A4169" w14:paraId="5FA1AAF4" w14:textId="77777777" w:rsidTr="00E14BB5">
        <w:trPr>
          <w:trHeight w:val="328"/>
        </w:trPr>
        <w:tc>
          <w:tcPr>
            <w:tcW w:w="1134" w:type="dxa"/>
            <w:tcBorders>
              <w:right w:val="single" w:sz="12" w:space="0" w:color="auto"/>
            </w:tcBorders>
            <w:noWrap/>
            <w:hideMark/>
          </w:tcPr>
          <w:p w14:paraId="2C1DA77B" w14:textId="77777777" w:rsidR="003A4169" w:rsidRPr="000C3BD2" w:rsidRDefault="003A4169" w:rsidP="00E14BB5">
            <w:pPr>
              <w:pStyle w:val="Tablebody"/>
              <w:jc w:val="center"/>
              <w:rPr>
                <w:szCs w:val="21"/>
                <w:lang w:val="pt-PT" w:eastAsia="pt-PT"/>
              </w:rPr>
            </w:pPr>
            <w:r w:rsidRPr="000C3BD2">
              <w:rPr>
                <w:szCs w:val="21"/>
              </w:rPr>
              <w:t>10</w:t>
            </w:r>
          </w:p>
        </w:tc>
        <w:tc>
          <w:tcPr>
            <w:tcW w:w="1134" w:type="dxa"/>
            <w:tcBorders>
              <w:left w:val="single" w:sz="12" w:space="0" w:color="auto"/>
            </w:tcBorders>
            <w:noWrap/>
            <w:hideMark/>
          </w:tcPr>
          <w:p w14:paraId="08AEE511" w14:textId="77777777" w:rsidR="003A4169" w:rsidRPr="000C3BD2" w:rsidRDefault="003A4169" w:rsidP="00E14BB5">
            <w:pPr>
              <w:pStyle w:val="Tablebody"/>
              <w:jc w:val="center"/>
              <w:rPr>
                <w:szCs w:val="21"/>
                <w:lang w:val="pt-PT" w:eastAsia="pt-PT"/>
              </w:rPr>
            </w:pPr>
            <w:r w:rsidRPr="000C3BD2">
              <w:rPr>
                <w:szCs w:val="21"/>
              </w:rPr>
              <w:t>1,63</w:t>
            </w:r>
          </w:p>
        </w:tc>
        <w:tc>
          <w:tcPr>
            <w:tcW w:w="1134" w:type="dxa"/>
            <w:noWrap/>
            <w:hideMark/>
          </w:tcPr>
          <w:p w14:paraId="38966650" w14:textId="77777777" w:rsidR="003A4169" w:rsidRPr="000C3BD2" w:rsidRDefault="003A4169" w:rsidP="00E14BB5">
            <w:pPr>
              <w:pStyle w:val="Tablebody"/>
              <w:jc w:val="center"/>
              <w:rPr>
                <w:szCs w:val="21"/>
                <w:lang w:val="pt-PT" w:eastAsia="pt-PT"/>
              </w:rPr>
            </w:pPr>
            <w:r w:rsidRPr="000C3BD2">
              <w:rPr>
                <w:szCs w:val="21"/>
              </w:rPr>
              <w:t>1,56</w:t>
            </w:r>
          </w:p>
        </w:tc>
        <w:tc>
          <w:tcPr>
            <w:tcW w:w="1134" w:type="dxa"/>
            <w:noWrap/>
            <w:hideMark/>
          </w:tcPr>
          <w:p w14:paraId="7CDFDA2F" w14:textId="77777777" w:rsidR="003A4169" w:rsidRPr="000C3BD2" w:rsidRDefault="003A4169" w:rsidP="00E14BB5">
            <w:pPr>
              <w:pStyle w:val="Tablebody"/>
              <w:jc w:val="center"/>
              <w:rPr>
                <w:szCs w:val="21"/>
                <w:lang w:val="pt-PT" w:eastAsia="pt-PT"/>
              </w:rPr>
            </w:pPr>
            <w:r w:rsidRPr="000C3BD2">
              <w:rPr>
                <w:szCs w:val="21"/>
              </w:rPr>
              <w:t>1,38</w:t>
            </w:r>
          </w:p>
        </w:tc>
        <w:tc>
          <w:tcPr>
            <w:tcW w:w="1134" w:type="dxa"/>
            <w:noWrap/>
            <w:hideMark/>
          </w:tcPr>
          <w:p w14:paraId="32C23616" w14:textId="77777777" w:rsidR="003A4169" w:rsidRPr="000C3BD2" w:rsidRDefault="003A4169" w:rsidP="00E14BB5">
            <w:pPr>
              <w:pStyle w:val="Tablebody"/>
              <w:jc w:val="center"/>
              <w:rPr>
                <w:szCs w:val="21"/>
                <w:lang w:val="pt-PT" w:eastAsia="pt-PT"/>
              </w:rPr>
            </w:pPr>
            <w:r w:rsidRPr="000C3BD2">
              <w:rPr>
                <w:szCs w:val="21"/>
              </w:rPr>
              <w:t>1,52</w:t>
            </w:r>
          </w:p>
        </w:tc>
      </w:tr>
      <w:tr w:rsidR="003A4169" w14:paraId="4C7C04C4" w14:textId="77777777" w:rsidTr="00E14BB5">
        <w:trPr>
          <w:trHeight w:val="328"/>
        </w:trPr>
        <w:tc>
          <w:tcPr>
            <w:tcW w:w="1134" w:type="dxa"/>
            <w:tcBorders>
              <w:right w:val="single" w:sz="12" w:space="0" w:color="auto"/>
            </w:tcBorders>
            <w:noWrap/>
            <w:hideMark/>
          </w:tcPr>
          <w:p w14:paraId="58283EFC" w14:textId="77777777" w:rsidR="003A4169" w:rsidRPr="000C3BD2" w:rsidRDefault="003A4169" w:rsidP="00E14BB5">
            <w:pPr>
              <w:pStyle w:val="Tablebody"/>
              <w:jc w:val="center"/>
              <w:rPr>
                <w:szCs w:val="21"/>
                <w:lang w:val="pt-PT" w:eastAsia="pt-PT"/>
              </w:rPr>
            </w:pPr>
            <w:r w:rsidRPr="000C3BD2">
              <w:rPr>
                <w:szCs w:val="21"/>
              </w:rPr>
              <w:t>12</w:t>
            </w:r>
          </w:p>
        </w:tc>
        <w:tc>
          <w:tcPr>
            <w:tcW w:w="1134" w:type="dxa"/>
            <w:tcBorders>
              <w:left w:val="single" w:sz="12" w:space="0" w:color="auto"/>
            </w:tcBorders>
            <w:noWrap/>
            <w:hideMark/>
          </w:tcPr>
          <w:p w14:paraId="1B053C6A" w14:textId="77777777" w:rsidR="003A4169" w:rsidRPr="000C3BD2" w:rsidRDefault="003A4169" w:rsidP="00E14BB5">
            <w:pPr>
              <w:pStyle w:val="Tablebody"/>
              <w:jc w:val="center"/>
              <w:rPr>
                <w:szCs w:val="21"/>
                <w:lang w:val="pt-PT" w:eastAsia="pt-PT"/>
              </w:rPr>
            </w:pPr>
            <w:r w:rsidRPr="000C3BD2">
              <w:rPr>
                <w:szCs w:val="21"/>
              </w:rPr>
              <w:t>1,60</w:t>
            </w:r>
          </w:p>
        </w:tc>
        <w:tc>
          <w:tcPr>
            <w:tcW w:w="1134" w:type="dxa"/>
            <w:noWrap/>
            <w:hideMark/>
          </w:tcPr>
          <w:p w14:paraId="32EB7371" w14:textId="77777777" w:rsidR="003A4169" w:rsidRPr="000C3BD2" w:rsidRDefault="003A4169" w:rsidP="00E14BB5">
            <w:pPr>
              <w:pStyle w:val="Tablebody"/>
              <w:jc w:val="center"/>
              <w:rPr>
                <w:szCs w:val="21"/>
                <w:lang w:val="pt-PT" w:eastAsia="pt-PT"/>
              </w:rPr>
            </w:pPr>
            <w:r w:rsidRPr="000C3BD2">
              <w:rPr>
                <w:szCs w:val="21"/>
              </w:rPr>
              <w:t>1,52</w:t>
            </w:r>
          </w:p>
        </w:tc>
        <w:tc>
          <w:tcPr>
            <w:tcW w:w="1134" w:type="dxa"/>
            <w:noWrap/>
            <w:hideMark/>
          </w:tcPr>
          <w:p w14:paraId="0DB89417" w14:textId="77777777" w:rsidR="003A4169" w:rsidRPr="000C3BD2" w:rsidRDefault="003A4169" w:rsidP="00E14BB5">
            <w:pPr>
              <w:pStyle w:val="Tablebody"/>
              <w:jc w:val="center"/>
              <w:rPr>
                <w:szCs w:val="21"/>
                <w:lang w:val="pt-PT" w:eastAsia="pt-PT"/>
              </w:rPr>
            </w:pPr>
            <w:r w:rsidRPr="000C3BD2">
              <w:rPr>
                <w:szCs w:val="21"/>
              </w:rPr>
              <w:t>1,34</w:t>
            </w:r>
          </w:p>
        </w:tc>
        <w:tc>
          <w:tcPr>
            <w:tcW w:w="1134" w:type="dxa"/>
            <w:noWrap/>
            <w:hideMark/>
          </w:tcPr>
          <w:p w14:paraId="7D15E841" w14:textId="77777777" w:rsidR="003A4169" w:rsidRPr="000C3BD2" w:rsidRDefault="003A4169" w:rsidP="00E14BB5">
            <w:pPr>
              <w:pStyle w:val="Tablebody"/>
              <w:jc w:val="center"/>
              <w:rPr>
                <w:szCs w:val="21"/>
                <w:lang w:val="pt-PT" w:eastAsia="pt-PT"/>
              </w:rPr>
            </w:pPr>
            <w:r w:rsidRPr="000C3BD2">
              <w:rPr>
                <w:szCs w:val="21"/>
              </w:rPr>
              <w:t>1,49</w:t>
            </w:r>
          </w:p>
        </w:tc>
      </w:tr>
      <w:tr w:rsidR="003A4169" w14:paraId="07822A67" w14:textId="77777777" w:rsidTr="00E14BB5">
        <w:trPr>
          <w:trHeight w:val="328"/>
        </w:trPr>
        <w:tc>
          <w:tcPr>
            <w:tcW w:w="1134" w:type="dxa"/>
            <w:tcBorders>
              <w:right w:val="single" w:sz="12" w:space="0" w:color="auto"/>
            </w:tcBorders>
            <w:noWrap/>
            <w:hideMark/>
          </w:tcPr>
          <w:p w14:paraId="4CCFB67C" w14:textId="77777777" w:rsidR="003A4169" w:rsidRPr="000C3BD2" w:rsidRDefault="003A4169" w:rsidP="00E14BB5">
            <w:pPr>
              <w:pStyle w:val="Tablebody"/>
              <w:jc w:val="center"/>
              <w:rPr>
                <w:szCs w:val="21"/>
                <w:lang w:val="pt-PT" w:eastAsia="pt-PT"/>
              </w:rPr>
            </w:pPr>
            <w:r w:rsidRPr="000C3BD2">
              <w:rPr>
                <w:szCs w:val="21"/>
              </w:rPr>
              <w:t>15</w:t>
            </w:r>
          </w:p>
        </w:tc>
        <w:tc>
          <w:tcPr>
            <w:tcW w:w="1134" w:type="dxa"/>
            <w:tcBorders>
              <w:left w:val="single" w:sz="12" w:space="0" w:color="auto"/>
            </w:tcBorders>
            <w:noWrap/>
            <w:hideMark/>
          </w:tcPr>
          <w:p w14:paraId="5798805F" w14:textId="77777777" w:rsidR="003A4169" w:rsidRPr="000C3BD2" w:rsidRDefault="003A4169" w:rsidP="00E14BB5">
            <w:pPr>
              <w:pStyle w:val="Tablebody"/>
              <w:jc w:val="center"/>
              <w:rPr>
                <w:szCs w:val="21"/>
                <w:lang w:val="pt-PT" w:eastAsia="pt-PT"/>
              </w:rPr>
            </w:pPr>
            <w:r w:rsidRPr="000C3BD2">
              <w:rPr>
                <w:szCs w:val="21"/>
              </w:rPr>
              <w:t>1,56</w:t>
            </w:r>
          </w:p>
        </w:tc>
        <w:tc>
          <w:tcPr>
            <w:tcW w:w="1134" w:type="dxa"/>
            <w:noWrap/>
            <w:hideMark/>
          </w:tcPr>
          <w:p w14:paraId="1081A7BD" w14:textId="77777777" w:rsidR="003A4169" w:rsidRPr="000C3BD2" w:rsidRDefault="003A4169" w:rsidP="00E14BB5">
            <w:pPr>
              <w:pStyle w:val="Tablebody"/>
              <w:jc w:val="center"/>
              <w:rPr>
                <w:szCs w:val="21"/>
                <w:lang w:val="pt-PT" w:eastAsia="pt-PT"/>
              </w:rPr>
            </w:pPr>
            <w:r w:rsidRPr="000C3BD2">
              <w:rPr>
                <w:szCs w:val="21"/>
              </w:rPr>
              <w:t>1,50</w:t>
            </w:r>
          </w:p>
        </w:tc>
        <w:tc>
          <w:tcPr>
            <w:tcW w:w="1134" w:type="dxa"/>
            <w:noWrap/>
            <w:hideMark/>
          </w:tcPr>
          <w:p w14:paraId="590CAE5D" w14:textId="77777777" w:rsidR="003A4169" w:rsidRPr="000C3BD2" w:rsidRDefault="003A4169" w:rsidP="00E14BB5">
            <w:pPr>
              <w:pStyle w:val="Tablebody"/>
              <w:jc w:val="center"/>
              <w:rPr>
                <w:szCs w:val="21"/>
                <w:lang w:val="pt-PT" w:eastAsia="pt-PT"/>
              </w:rPr>
            </w:pPr>
            <w:r w:rsidRPr="000C3BD2">
              <w:rPr>
                <w:szCs w:val="21"/>
              </w:rPr>
              <w:t>1,30</w:t>
            </w:r>
          </w:p>
        </w:tc>
        <w:tc>
          <w:tcPr>
            <w:tcW w:w="1134" w:type="dxa"/>
            <w:noWrap/>
            <w:hideMark/>
          </w:tcPr>
          <w:p w14:paraId="568A022C" w14:textId="77777777" w:rsidR="003A4169" w:rsidRPr="000C3BD2" w:rsidRDefault="003A4169" w:rsidP="00E14BB5">
            <w:pPr>
              <w:pStyle w:val="Tablebody"/>
              <w:jc w:val="center"/>
              <w:rPr>
                <w:szCs w:val="21"/>
                <w:lang w:val="pt-PT" w:eastAsia="pt-PT"/>
              </w:rPr>
            </w:pPr>
            <w:r w:rsidRPr="000C3BD2">
              <w:rPr>
                <w:szCs w:val="21"/>
              </w:rPr>
              <w:t>1,47</w:t>
            </w:r>
          </w:p>
        </w:tc>
      </w:tr>
      <w:tr w:rsidR="003A4169" w14:paraId="5F82C6AD" w14:textId="77777777" w:rsidTr="00E14BB5">
        <w:trPr>
          <w:trHeight w:val="328"/>
        </w:trPr>
        <w:tc>
          <w:tcPr>
            <w:tcW w:w="1134" w:type="dxa"/>
            <w:tcBorders>
              <w:right w:val="single" w:sz="12" w:space="0" w:color="auto"/>
            </w:tcBorders>
            <w:noWrap/>
            <w:hideMark/>
          </w:tcPr>
          <w:p w14:paraId="27A171C8" w14:textId="77777777" w:rsidR="003A4169" w:rsidRPr="000C3BD2" w:rsidRDefault="003A4169" w:rsidP="00E14BB5">
            <w:pPr>
              <w:pStyle w:val="Tablebody"/>
              <w:jc w:val="center"/>
              <w:rPr>
                <w:szCs w:val="21"/>
                <w:lang w:val="pt-PT" w:eastAsia="pt-PT"/>
              </w:rPr>
            </w:pPr>
            <w:r w:rsidRPr="000C3BD2">
              <w:rPr>
                <w:szCs w:val="21"/>
              </w:rPr>
              <w:t>17</w:t>
            </w:r>
          </w:p>
        </w:tc>
        <w:tc>
          <w:tcPr>
            <w:tcW w:w="1134" w:type="dxa"/>
            <w:tcBorders>
              <w:left w:val="single" w:sz="12" w:space="0" w:color="auto"/>
            </w:tcBorders>
            <w:noWrap/>
            <w:hideMark/>
          </w:tcPr>
          <w:p w14:paraId="7796E09E" w14:textId="77777777" w:rsidR="003A4169" w:rsidRPr="000C3BD2" w:rsidRDefault="003A4169" w:rsidP="00E14BB5">
            <w:pPr>
              <w:pStyle w:val="Tablebody"/>
              <w:jc w:val="center"/>
              <w:rPr>
                <w:szCs w:val="21"/>
                <w:lang w:val="pt-PT" w:eastAsia="pt-PT"/>
              </w:rPr>
            </w:pPr>
            <w:r w:rsidRPr="000C3BD2">
              <w:rPr>
                <w:szCs w:val="21"/>
              </w:rPr>
              <w:t>1,55</w:t>
            </w:r>
          </w:p>
        </w:tc>
        <w:tc>
          <w:tcPr>
            <w:tcW w:w="1134" w:type="dxa"/>
            <w:noWrap/>
            <w:hideMark/>
          </w:tcPr>
          <w:p w14:paraId="7233FADE" w14:textId="77777777" w:rsidR="003A4169" w:rsidRPr="000C3BD2" w:rsidRDefault="003A4169" w:rsidP="00E14BB5">
            <w:pPr>
              <w:pStyle w:val="Tablebody"/>
              <w:jc w:val="center"/>
              <w:rPr>
                <w:szCs w:val="21"/>
                <w:lang w:val="pt-PT" w:eastAsia="pt-PT"/>
              </w:rPr>
            </w:pPr>
            <w:r w:rsidRPr="000C3BD2">
              <w:rPr>
                <w:szCs w:val="21"/>
              </w:rPr>
              <w:t>1,49</w:t>
            </w:r>
          </w:p>
        </w:tc>
        <w:tc>
          <w:tcPr>
            <w:tcW w:w="1134" w:type="dxa"/>
            <w:noWrap/>
            <w:hideMark/>
          </w:tcPr>
          <w:p w14:paraId="4F2BFF06" w14:textId="77777777" w:rsidR="003A4169" w:rsidRPr="000C3BD2" w:rsidRDefault="003A4169" w:rsidP="00E14BB5">
            <w:pPr>
              <w:pStyle w:val="Tablebody"/>
              <w:jc w:val="center"/>
              <w:rPr>
                <w:szCs w:val="21"/>
                <w:lang w:val="pt-PT" w:eastAsia="pt-PT"/>
              </w:rPr>
            </w:pPr>
            <w:r w:rsidRPr="000C3BD2">
              <w:rPr>
                <w:szCs w:val="21"/>
              </w:rPr>
              <w:t>1,27</w:t>
            </w:r>
          </w:p>
        </w:tc>
        <w:tc>
          <w:tcPr>
            <w:tcW w:w="1134" w:type="dxa"/>
            <w:noWrap/>
            <w:hideMark/>
          </w:tcPr>
          <w:p w14:paraId="65E36411" w14:textId="77777777" w:rsidR="003A4169" w:rsidRPr="000C3BD2" w:rsidRDefault="003A4169" w:rsidP="00E14BB5">
            <w:pPr>
              <w:pStyle w:val="Tablebody"/>
              <w:jc w:val="center"/>
              <w:rPr>
                <w:szCs w:val="21"/>
                <w:lang w:val="pt-PT" w:eastAsia="pt-PT"/>
              </w:rPr>
            </w:pPr>
            <w:r w:rsidRPr="000C3BD2">
              <w:rPr>
                <w:szCs w:val="21"/>
              </w:rPr>
              <w:t>1,46</w:t>
            </w:r>
          </w:p>
        </w:tc>
      </w:tr>
      <w:tr w:rsidR="003A4169" w14:paraId="4DA8A9F7" w14:textId="77777777" w:rsidTr="00E14BB5">
        <w:trPr>
          <w:trHeight w:val="328"/>
        </w:trPr>
        <w:tc>
          <w:tcPr>
            <w:tcW w:w="1134" w:type="dxa"/>
            <w:tcBorders>
              <w:right w:val="single" w:sz="12" w:space="0" w:color="auto"/>
            </w:tcBorders>
            <w:noWrap/>
            <w:hideMark/>
          </w:tcPr>
          <w:p w14:paraId="370CC745" w14:textId="77777777" w:rsidR="003A4169" w:rsidRPr="000C3BD2" w:rsidRDefault="003A4169" w:rsidP="00E14BB5">
            <w:pPr>
              <w:pStyle w:val="Tablebody"/>
              <w:jc w:val="center"/>
              <w:rPr>
                <w:szCs w:val="21"/>
                <w:lang w:val="pt-PT" w:eastAsia="pt-PT"/>
              </w:rPr>
            </w:pPr>
            <w:r w:rsidRPr="000C3BD2">
              <w:rPr>
                <w:szCs w:val="21"/>
              </w:rPr>
              <w:t>20</w:t>
            </w:r>
          </w:p>
        </w:tc>
        <w:tc>
          <w:tcPr>
            <w:tcW w:w="1134" w:type="dxa"/>
            <w:tcBorders>
              <w:left w:val="single" w:sz="12" w:space="0" w:color="auto"/>
            </w:tcBorders>
            <w:noWrap/>
            <w:hideMark/>
          </w:tcPr>
          <w:p w14:paraId="0045758A" w14:textId="77777777" w:rsidR="003A4169" w:rsidRPr="000C3BD2" w:rsidRDefault="003A4169" w:rsidP="00E14BB5">
            <w:pPr>
              <w:pStyle w:val="Tablebody"/>
              <w:jc w:val="center"/>
              <w:rPr>
                <w:szCs w:val="21"/>
                <w:lang w:val="pt-PT" w:eastAsia="pt-PT"/>
              </w:rPr>
            </w:pPr>
            <w:r w:rsidRPr="000C3BD2">
              <w:rPr>
                <w:szCs w:val="21"/>
              </w:rPr>
              <w:t>1,54</w:t>
            </w:r>
          </w:p>
        </w:tc>
        <w:tc>
          <w:tcPr>
            <w:tcW w:w="1134" w:type="dxa"/>
            <w:noWrap/>
            <w:hideMark/>
          </w:tcPr>
          <w:p w14:paraId="03BAEFF3" w14:textId="77777777" w:rsidR="003A4169" w:rsidRPr="000C3BD2" w:rsidRDefault="003A4169" w:rsidP="00E14BB5">
            <w:pPr>
              <w:pStyle w:val="Tablebody"/>
              <w:jc w:val="center"/>
              <w:rPr>
                <w:szCs w:val="21"/>
                <w:lang w:val="pt-PT" w:eastAsia="pt-PT"/>
              </w:rPr>
            </w:pPr>
            <w:r w:rsidRPr="000C3BD2">
              <w:rPr>
                <w:szCs w:val="21"/>
              </w:rPr>
              <w:t>1,51</w:t>
            </w:r>
          </w:p>
        </w:tc>
        <w:tc>
          <w:tcPr>
            <w:tcW w:w="1134" w:type="dxa"/>
            <w:noWrap/>
            <w:hideMark/>
          </w:tcPr>
          <w:p w14:paraId="3593F553" w14:textId="77777777" w:rsidR="003A4169" w:rsidRPr="000C3BD2" w:rsidRDefault="003A4169" w:rsidP="00E14BB5">
            <w:pPr>
              <w:pStyle w:val="Tablebody"/>
              <w:jc w:val="center"/>
              <w:rPr>
                <w:szCs w:val="21"/>
                <w:lang w:val="pt-PT" w:eastAsia="pt-PT"/>
              </w:rPr>
            </w:pPr>
            <w:r w:rsidRPr="000C3BD2">
              <w:rPr>
                <w:szCs w:val="21"/>
              </w:rPr>
              <w:t>1,24</w:t>
            </w:r>
          </w:p>
        </w:tc>
        <w:tc>
          <w:tcPr>
            <w:tcW w:w="1134" w:type="dxa"/>
            <w:noWrap/>
            <w:hideMark/>
          </w:tcPr>
          <w:p w14:paraId="08375446" w14:textId="77777777" w:rsidR="003A4169" w:rsidRPr="000C3BD2" w:rsidRDefault="003A4169" w:rsidP="00E14BB5">
            <w:pPr>
              <w:pStyle w:val="Tablebody"/>
              <w:jc w:val="center"/>
              <w:rPr>
                <w:szCs w:val="21"/>
                <w:lang w:val="pt-PT" w:eastAsia="pt-PT"/>
              </w:rPr>
            </w:pPr>
            <w:r w:rsidRPr="000C3BD2">
              <w:rPr>
                <w:szCs w:val="21"/>
              </w:rPr>
              <w:t>1,46</w:t>
            </w:r>
          </w:p>
        </w:tc>
      </w:tr>
      <w:tr w:rsidR="003A4169" w14:paraId="5B887048" w14:textId="77777777" w:rsidTr="00E14BB5">
        <w:trPr>
          <w:trHeight w:val="328"/>
        </w:trPr>
        <w:tc>
          <w:tcPr>
            <w:tcW w:w="1134" w:type="dxa"/>
            <w:tcBorders>
              <w:right w:val="single" w:sz="12" w:space="0" w:color="auto"/>
            </w:tcBorders>
            <w:noWrap/>
            <w:hideMark/>
          </w:tcPr>
          <w:p w14:paraId="5A8D4CD5" w14:textId="77777777" w:rsidR="003A4169" w:rsidRPr="000C3BD2" w:rsidRDefault="003A4169" w:rsidP="00E14BB5">
            <w:pPr>
              <w:pStyle w:val="Tablebody"/>
              <w:jc w:val="center"/>
              <w:rPr>
                <w:szCs w:val="21"/>
                <w:lang w:val="pt-PT" w:eastAsia="pt-PT"/>
              </w:rPr>
            </w:pPr>
            <w:r w:rsidRPr="000C3BD2">
              <w:rPr>
                <w:szCs w:val="21"/>
              </w:rPr>
              <w:t>25</w:t>
            </w:r>
          </w:p>
        </w:tc>
        <w:tc>
          <w:tcPr>
            <w:tcW w:w="1134" w:type="dxa"/>
            <w:tcBorders>
              <w:left w:val="single" w:sz="12" w:space="0" w:color="auto"/>
            </w:tcBorders>
            <w:noWrap/>
            <w:hideMark/>
          </w:tcPr>
          <w:p w14:paraId="79C97AFD" w14:textId="77777777" w:rsidR="003A4169" w:rsidRPr="000C3BD2" w:rsidRDefault="003A4169" w:rsidP="00E14BB5">
            <w:pPr>
              <w:pStyle w:val="Tablebody"/>
              <w:jc w:val="center"/>
              <w:rPr>
                <w:szCs w:val="21"/>
                <w:lang w:val="pt-PT" w:eastAsia="pt-PT"/>
              </w:rPr>
            </w:pPr>
            <w:r w:rsidRPr="000C3BD2">
              <w:rPr>
                <w:szCs w:val="21"/>
              </w:rPr>
              <w:t>1,55</w:t>
            </w:r>
          </w:p>
        </w:tc>
        <w:tc>
          <w:tcPr>
            <w:tcW w:w="1134" w:type="dxa"/>
            <w:noWrap/>
            <w:hideMark/>
          </w:tcPr>
          <w:p w14:paraId="41804687" w14:textId="77777777" w:rsidR="003A4169" w:rsidRPr="000C3BD2" w:rsidRDefault="003A4169" w:rsidP="00E14BB5">
            <w:pPr>
              <w:pStyle w:val="Tablebody"/>
              <w:jc w:val="center"/>
              <w:rPr>
                <w:szCs w:val="21"/>
                <w:lang w:val="pt-PT" w:eastAsia="pt-PT"/>
              </w:rPr>
            </w:pPr>
            <w:r w:rsidRPr="000C3BD2">
              <w:rPr>
                <w:szCs w:val="21"/>
              </w:rPr>
              <w:t>1,54</w:t>
            </w:r>
          </w:p>
        </w:tc>
        <w:tc>
          <w:tcPr>
            <w:tcW w:w="1134" w:type="dxa"/>
            <w:noWrap/>
            <w:hideMark/>
          </w:tcPr>
          <w:p w14:paraId="711E8461" w14:textId="77777777" w:rsidR="003A4169" w:rsidRPr="000C3BD2" w:rsidRDefault="003A4169" w:rsidP="00E14BB5">
            <w:pPr>
              <w:pStyle w:val="Tablebody"/>
              <w:jc w:val="center"/>
              <w:rPr>
                <w:szCs w:val="21"/>
                <w:lang w:val="pt-PT" w:eastAsia="pt-PT"/>
              </w:rPr>
            </w:pPr>
            <w:r w:rsidRPr="000C3BD2">
              <w:rPr>
                <w:szCs w:val="21"/>
              </w:rPr>
              <w:t>1,28</w:t>
            </w:r>
          </w:p>
        </w:tc>
        <w:tc>
          <w:tcPr>
            <w:tcW w:w="1134" w:type="dxa"/>
            <w:noWrap/>
            <w:hideMark/>
          </w:tcPr>
          <w:p w14:paraId="3AC96730" w14:textId="77777777" w:rsidR="003A4169" w:rsidRPr="000C3BD2" w:rsidRDefault="003A4169" w:rsidP="00E14BB5">
            <w:pPr>
              <w:pStyle w:val="Tablebody"/>
              <w:jc w:val="center"/>
              <w:rPr>
                <w:szCs w:val="21"/>
                <w:lang w:val="pt-PT" w:eastAsia="pt-PT"/>
              </w:rPr>
            </w:pPr>
            <w:r w:rsidRPr="000C3BD2">
              <w:rPr>
                <w:szCs w:val="21"/>
              </w:rPr>
              <w:t>1,48</w:t>
            </w:r>
          </w:p>
        </w:tc>
      </w:tr>
      <w:tr w:rsidR="003A4169" w14:paraId="0CA738D3" w14:textId="77777777" w:rsidTr="00E14BB5">
        <w:trPr>
          <w:trHeight w:val="328"/>
        </w:trPr>
        <w:tc>
          <w:tcPr>
            <w:tcW w:w="1134" w:type="dxa"/>
            <w:tcBorders>
              <w:right w:val="single" w:sz="12" w:space="0" w:color="auto"/>
            </w:tcBorders>
            <w:noWrap/>
            <w:hideMark/>
          </w:tcPr>
          <w:p w14:paraId="1C485DD0" w14:textId="77777777" w:rsidR="003A4169" w:rsidRPr="000C3BD2" w:rsidRDefault="003A4169" w:rsidP="00E14BB5">
            <w:pPr>
              <w:pStyle w:val="Tablebody"/>
              <w:jc w:val="center"/>
              <w:rPr>
                <w:szCs w:val="21"/>
                <w:lang w:val="pt-PT" w:eastAsia="pt-PT"/>
              </w:rPr>
            </w:pPr>
            <w:r w:rsidRPr="000C3BD2">
              <w:rPr>
                <w:szCs w:val="21"/>
              </w:rPr>
              <w:t>30</w:t>
            </w:r>
          </w:p>
        </w:tc>
        <w:tc>
          <w:tcPr>
            <w:tcW w:w="1134" w:type="dxa"/>
            <w:tcBorders>
              <w:left w:val="single" w:sz="12" w:space="0" w:color="auto"/>
            </w:tcBorders>
            <w:noWrap/>
            <w:hideMark/>
          </w:tcPr>
          <w:p w14:paraId="1F43BE5F" w14:textId="77777777" w:rsidR="003A4169" w:rsidRPr="000C3BD2" w:rsidRDefault="003A4169" w:rsidP="00E14BB5">
            <w:pPr>
              <w:pStyle w:val="Tablebody"/>
              <w:jc w:val="center"/>
              <w:rPr>
                <w:szCs w:val="21"/>
                <w:lang w:val="pt-PT" w:eastAsia="pt-PT"/>
              </w:rPr>
            </w:pPr>
            <w:r w:rsidRPr="000C3BD2">
              <w:rPr>
                <w:szCs w:val="21"/>
              </w:rPr>
              <w:t>1,56</w:t>
            </w:r>
          </w:p>
        </w:tc>
        <w:tc>
          <w:tcPr>
            <w:tcW w:w="1134" w:type="dxa"/>
            <w:noWrap/>
            <w:hideMark/>
          </w:tcPr>
          <w:p w14:paraId="04EAF2C5" w14:textId="77777777" w:rsidR="003A4169" w:rsidRPr="000C3BD2" w:rsidRDefault="003A4169" w:rsidP="00E14BB5">
            <w:pPr>
              <w:pStyle w:val="Tablebody"/>
              <w:jc w:val="center"/>
              <w:rPr>
                <w:szCs w:val="21"/>
                <w:lang w:val="pt-PT" w:eastAsia="pt-PT"/>
              </w:rPr>
            </w:pPr>
            <w:r w:rsidRPr="000C3BD2">
              <w:rPr>
                <w:szCs w:val="21"/>
              </w:rPr>
              <w:t>1,58</w:t>
            </w:r>
          </w:p>
        </w:tc>
        <w:tc>
          <w:tcPr>
            <w:tcW w:w="1134" w:type="dxa"/>
            <w:noWrap/>
            <w:hideMark/>
          </w:tcPr>
          <w:p w14:paraId="44702225" w14:textId="77777777" w:rsidR="003A4169" w:rsidRPr="000C3BD2" w:rsidRDefault="003A4169" w:rsidP="00E14BB5">
            <w:pPr>
              <w:pStyle w:val="Tablebody"/>
              <w:jc w:val="center"/>
              <w:rPr>
                <w:szCs w:val="21"/>
                <w:lang w:val="pt-PT" w:eastAsia="pt-PT"/>
              </w:rPr>
            </w:pPr>
            <w:r w:rsidRPr="000C3BD2">
              <w:rPr>
                <w:szCs w:val="21"/>
              </w:rPr>
              <w:t>1,31</w:t>
            </w:r>
          </w:p>
        </w:tc>
        <w:tc>
          <w:tcPr>
            <w:tcW w:w="1134" w:type="dxa"/>
            <w:noWrap/>
            <w:hideMark/>
          </w:tcPr>
          <w:p w14:paraId="1CDAB039" w14:textId="77777777" w:rsidR="003A4169" w:rsidRPr="000C3BD2" w:rsidRDefault="003A4169" w:rsidP="00E14BB5">
            <w:pPr>
              <w:pStyle w:val="Tablebody"/>
              <w:jc w:val="center"/>
              <w:rPr>
                <w:szCs w:val="21"/>
                <w:lang w:val="pt-PT" w:eastAsia="pt-PT"/>
              </w:rPr>
            </w:pPr>
            <w:r w:rsidRPr="000C3BD2">
              <w:rPr>
                <w:szCs w:val="21"/>
              </w:rPr>
              <w:t>1,50</w:t>
            </w:r>
          </w:p>
        </w:tc>
      </w:tr>
      <w:tr w:rsidR="003A4169" w14:paraId="759A50C4" w14:textId="77777777" w:rsidTr="0031674D">
        <w:trPr>
          <w:trHeight w:val="328"/>
        </w:trPr>
        <w:tc>
          <w:tcPr>
            <w:tcW w:w="1134" w:type="dxa"/>
            <w:tcBorders>
              <w:bottom w:val="single" w:sz="6" w:space="0" w:color="auto"/>
              <w:right w:val="single" w:sz="12" w:space="0" w:color="auto"/>
            </w:tcBorders>
            <w:noWrap/>
            <w:hideMark/>
          </w:tcPr>
          <w:p w14:paraId="063BC063" w14:textId="77777777" w:rsidR="003A4169" w:rsidRPr="000C3BD2" w:rsidRDefault="003A4169" w:rsidP="00E14BB5">
            <w:pPr>
              <w:pStyle w:val="Tablebody"/>
              <w:jc w:val="center"/>
              <w:rPr>
                <w:szCs w:val="21"/>
                <w:lang w:val="pt-PT" w:eastAsia="pt-PT"/>
              </w:rPr>
            </w:pPr>
            <w:r w:rsidRPr="000C3BD2">
              <w:rPr>
                <w:szCs w:val="21"/>
              </w:rPr>
              <w:t>35</w:t>
            </w:r>
          </w:p>
        </w:tc>
        <w:tc>
          <w:tcPr>
            <w:tcW w:w="1134" w:type="dxa"/>
            <w:tcBorders>
              <w:left w:val="single" w:sz="12" w:space="0" w:color="auto"/>
              <w:bottom w:val="single" w:sz="6" w:space="0" w:color="auto"/>
            </w:tcBorders>
            <w:noWrap/>
            <w:hideMark/>
          </w:tcPr>
          <w:p w14:paraId="3D503F40" w14:textId="77777777" w:rsidR="003A4169" w:rsidRPr="000C3BD2" w:rsidRDefault="003A4169" w:rsidP="00E14BB5">
            <w:pPr>
              <w:pStyle w:val="Tablebody"/>
              <w:jc w:val="center"/>
              <w:rPr>
                <w:szCs w:val="21"/>
                <w:lang w:val="pt-PT" w:eastAsia="pt-PT"/>
              </w:rPr>
            </w:pPr>
            <w:r w:rsidRPr="000C3BD2">
              <w:rPr>
                <w:szCs w:val="21"/>
              </w:rPr>
              <w:t>1,56</w:t>
            </w:r>
          </w:p>
        </w:tc>
        <w:tc>
          <w:tcPr>
            <w:tcW w:w="1134" w:type="dxa"/>
            <w:tcBorders>
              <w:bottom w:val="single" w:sz="6" w:space="0" w:color="auto"/>
            </w:tcBorders>
            <w:noWrap/>
            <w:hideMark/>
          </w:tcPr>
          <w:p w14:paraId="4A975750" w14:textId="77777777" w:rsidR="003A4169" w:rsidRPr="000C3BD2" w:rsidRDefault="003A4169" w:rsidP="00E14BB5">
            <w:pPr>
              <w:pStyle w:val="Tablebody"/>
              <w:jc w:val="center"/>
              <w:rPr>
                <w:szCs w:val="21"/>
                <w:lang w:val="pt-PT" w:eastAsia="pt-PT"/>
              </w:rPr>
            </w:pPr>
            <w:r w:rsidRPr="000C3BD2">
              <w:rPr>
                <w:szCs w:val="21"/>
              </w:rPr>
              <w:t>1,61</w:t>
            </w:r>
          </w:p>
        </w:tc>
        <w:tc>
          <w:tcPr>
            <w:tcW w:w="1134" w:type="dxa"/>
            <w:tcBorders>
              <w:bottom w:val="single" w:sz="6" w:space="0" w:color="auto"/>
            </w:tcBorders>
            <w:noWrap/>
            <w:hideMark/>
          </w:tcPr>
          <w:p w14:paraId="2AFD6278" w14:textId="77777777" w:rsidR="003A4169" w:rsidRPr="000C3BD2" w:rsidRDefault="003A4169" w:rsidP="00E14BB5">
            <w:pPr>
              <w:pStyle w:val="Tablebody"/>
              <w:jc w:val="center"/>
              <w:rPr>
                <w:szCs w:val="21"/>
                <w:lang w:val="pt-PT" w:eastAsia="pt-PT"/>
              </w:rPr>
            </w:pPr>
            <w:r w:rsidRPr="000C3BD2">
              <w:rPr>
                <w:szCs w:val="21"/>
              </w:rPr>
              <w:t>1,35</w:t>
            </w:r>
          </w:p>
        </w:tc>
        <w:tc>
          <w:tcPr>
            <w:tcW w:w="1134" w:type="dxa"/>
            <w:tcBorders>
              <w:bottom w:val="single" w:sz="6" w:space="0" w:color="auto"/>
            </w:tcBorders>
            <w:noWrap/>
            <w:hideMark/>
          </w:tcPr>
          <w:p w14:paraId="55B7573B" w14:textId="77777777" w:rsidR="003A4169" w:rsidRPr="000C3BD2" w:rsidRDefault="003A4169" w:rsidP="00E14BB5">
            <w:pPr>
              <w:pStyle w:val="Tablebody"/>
              <w:jc w:val="center"/>
              <w:rPr>
                <w:szCs w:val="21"/>
                <w:lang w:val="pt-PT" w:eastAsia="pt-PT"/>
              </w:rPr>
            </w:pPr>
            <w:r w:rsidRPr="000C3BD2">
              <w:rPr>
                <w:szCs w:val="21"/>
              </w:rPr>
              <w:t>1,52</w:t>
            </w:r>
          </w:p>
        </w:tc>
      </w:tr>
      <w:tr w:rsidR="003A4169" w14:paraId="545A1316" w14:textId="77777777" w:rsidTr="0031674D">
        <w:trPr>
          <w:trHeight w:val="328"/>
        </w:trPr>
        <w:tc>
          <w:tcPr>
            <w:tcW w:w="1134" w:type="dxa"/>
            <w:tcBorders>
              <w:top w:val="single" w:sz="6" w:space="0" w:color="auto"/>
              <w:bottom w:val="single" w:sz="6" w:space="0" w:color="auto"/>
              <w:right w:val="single" w:sz="12" w:space="0" w:color="auto"/>
            </w:tcBorders>
            <w:noWrap/>
            <w:hideMark/>
          </w:tcPr>
          <w:p w14:paraId="3C196358" w14:textId="77777777" w:rsidR="003A4169" w:rsidRPr="000C3BD2" w:rsidRDefault="003A4169" w:rsidP="00E14BB5">
            <w:pPr>
              <w:pStyle w:val="Tablebody"/>
              <w:jc w:val="center"/>
              <w:rPr>
                <w:szCs w:val="21"/>
                <w:lang w:val="pt-PT" w:eastAsia="pt-PT"/>
              </w:rPr>
            </w:pPr>
            <w:r w:rsidRPr="000C3BD2">
              <w:rPr>
                <w:szCs w:val="21"/>
              </w:rPr>
              <w:t>40</w:t>
            </w:r>
          </w:p>
        </w:tc>
        <w:tc>
          <w:tcPr>
            <w:tcW w:w="1134" w:type="dxa"/>
            <w:tcBorders>
              <w:top w:val="single" w:sz="6" w:space="0" w:color="auto"/>
              <w:left w:val="single" w:sz="12" w:space="0" w:color="auto"/>
              <w:bottom w:val="single" w:sz="6" w:space="0" w:color="auto"/>
            </w:tcBorders>
            <w:noWrap/>
            <w:hideMark/>
          </w:tcPr>
          <w:p w14:paraId="3504EF6D" w14:textId="77777777" w:rsidR="003A4169" w:rsidRPr="000C3BD2" w:rsidRDefault="003A4169" w:rsidP="00E14BB5">
            <w:pPr>
              <w:pStyle w:val="Tablebody"/>
              <w:jc w:val="center"/>
              <w:rPr>
                <w:szCs w:val="21"/>
                <w:lang w:val="pt-PT" w:eastAsia="pt-PT"/>
              </w:rPr>
            </w:pPr>
            <w:r w:rsidRPr="000C3BD2">
              <w:rPr>
                <w:szCs w:val="21"/>
              </w:rPr>
              <w:t>1,57</w:t>
            </w:r>
          </w:p>
        </w:tc>
        <w:tc>
          <w:tcPr>
            <w:tcW w:w="1134" w:type="dxa"/>
            <w:tcBorders>
              <w:top w:val="single" w:sz="6" w:space="0" w:color="auto"/>
              <w:bottom w:val="single" w:sz="6" w:space="0" w:color="auto"/>
            </w:tcBorders>
            <w:noWrap/>
            <w:hideMark/>
          </w:tcPr>
          <w:p w14:paraId="1961F4E1" w14:textId="77777777" w:rsidR="003A4169" w:rsidRPr="000C3BD2" w:rsidRDefault="003A4169" w:rsidP="00E14BB5">
            <w:pPr>
              <w:pStyle w:val="Tablebody"/>
              <w:jc w:val="center"/>
              <w:rPr>
                <w:szCs w:val="21"/>
                <w:lang w:val="pt-PT" w:eastAsia="pt-PT"/>
              </w:rPr>
            </w:pPr>
            <w:r w:rsidRPr="000C3BD2">
              <w:rPr>
                <w:szCs w:val="21"/>
              </w:rPr>
              <w:t>1,64</w:t>
            </w:r>
          </w:p>
        </w:tc>
        <w:tc>
          <w:tcPr>
            <w:tcW w:w="1134" w:type="dxa"/>
            <w:tcBorders>
              <w:top w:val="single" w:sz="6" w:space="0" w:color="auto"/>
              <w:bottom w:val="single" w:sz="6" w:space="0" w:color="auto"/>
            </w:tcBorders>
            <w:noWrap/>
            <w:hideMark/>
          </w:tcPr>
          <w:p w14:paraId="5DFC0BC4" w14:textId="77777777" w:rsidR="003A4169" w:rsidRPr="000C3BD2" w:rsidRDefault="003A4169" w:rsidP="00E14BB5">
            <w:pPr>
              <w:pStyle w:val="Tablebody"/>
              <w:jc w:val="center"/>
              <w:rPr>
                <w:szCs w:val="21"/>
                <w:lang w:val="pt-PT" w:eastAsia="pt-PT"/>
              </w:rPr>
            </w:pPr>
            <w:r w:rsidRPr="000C3BD2">
              <w:rPr>
                <w:szCs w:val="21"/>
              </w:rPr>
              <w:t>1,38</w:t>
            </w:r>
          </w:p>
        </w:tc>
        <w:tc>
          <w:tcPr>
            <w:tcW w:w="1134" w:type="dxa"/>
            <w:tcBorders>
              <w:top w:val="single" w:sz="6" w:space="0" w:color="auto"/>
              <w:bottom w:val="single" w:sz="6" w:space="0" w:color="auto"/>
            </w:tcBorders>
            <w:noWrap/>
            <w:hideMark/>
          </w:tcPr>
          <w:p w14:paraId="295C489A" w14:textId="77777777" w:rsidR="003A4169" w:rsidRPr="000C3BD2" w:rsidRDefault="003A4169" w:rsidP="00E14BB5">
            <w:pPr>
              <w:pStyle w:val="Tablebody"/>
              <w:jc w:val="center"/>
              <w:rPr>
                <w:szCs w:val="21"/>
                <w:lang w:val="pt-PT" w:eastAsia="pt-PT"/>
              </w:rPr>
            </w:pPr>
            <w:r w:rsidRPr="000C3BD2">
              <w:rPr>
                <w:szCs w:val="21"/>
              </w:rPr>
              <w:t>1,53</w:t>
            </w:r>
          </w:p>
        </w:tc>
      </w:tr>
      <w:tr w:rsidR="003A4169" w14:paraId="48D47350" w14:textId="77777777" w:rsidTr="0031674D">
        <w:trPr>
          <w:trHeight w:val="328"/>
        </w:trPr>
        <w:tc>
          <w:tcPr>
            <w:tcW w:w="1134" w:type="dxa"/>
            <w:tcBorders>
              <w:top w:val="single" w:sz="6" w:space="0" w:color="auto"/>
              <w:right w:val="single" w:sz="12" w:space="0" w:color="auto"/>
            </w:tcBorders>
            <w:noWrap/>
            <w:hideMark/>
          </w:tcPr>
          <w:p w14:paraId="1E9B1659" w14:textId="77777777" w:rsidR="003A4169" w:rsidRPr="000C3BD2" w:rsidRDefault="003A4169" w:rsidP="00E14BB5">
            <w:pPr>
              <w:pStyle w:val="Tablebody"/>
              <w:jc w:val="center"/>
              <w:rPr>
                <w:szCs w:val="21"/>
                <w:lang w:val="pt-PT" w:eastAsia="pt-PT"/>
              </w:rPr>
            </w:pPr>
            <w:r w:rsidRPr="000C3BD2">
              <w:rPr>
                <w:szCs w:val="21"/>
              </w:rPr>
              <w:t>45</w:t>
            </w:r>
          </w:p>
        </w:tc>
        <w:tc>
          <w:tcPr>
            <w:tcW w:w="1134" w:type="dxa"/>
            <w:tcBorders>
              <w:top w:val="single" w:sz="6" w:space="0" w:color="auto"/>
              <w:left w:val="single" w:sz="12" w:space="0" w:color="auto"/>
            </w:tcBorders>
            <w:noWrap/>
            <w:hideMark/>
          </w:tcPr>
          <w:p w14:paraId="3EB528A0" w14:textId="77777777" w:rsidR="003A4169" w:rsidRPr="000C3BD2" w:rsidRDefault="003A4169" w:rsidP="00E14BB5">
            <w:pPr>
              <w:pStyle w:val="Tablebody"/>
              <w:jc w:val="center"/>
              <w:rPr>
                <w:szCs w:val="21"/>
                <w:lang w:val="pt-PT" w:eastAsia="pt-PT"/>
              </w:rPr>
            </w:pPr>
            <w:r w:rsidRPr="000C3BD2">
              <w:rPr>
                <w:szCs w:val="21"/>
              </w:rPr>
              <w:t>1,58</w:t>
            </w:r>
          </w:p>
        </w:tc>
        <w:tc>
          <w:tcPr>
            <w:tcW w:w="1134" w:type="dxa"/>
            <w:tcBorders>
              <w:top w:val="single" w:sz="6" w:space="0" w:color="auto"/>
            </w:tcBorders>
            <w:noWrap/>
            <w:hideMark/>
          </w:tcPr>
          <w:p w14:paraId="46E4693A" w14:textId="77777777" w:rsidR="003A4169" w:rsidRPr="000C3BD2" w:rsidRDefault="003A4169" w:rsidP="00E14BB5">
            <w:pPr>
              <w:pStyle w:val="Tablebody"/>
              <w:jc w:val="center"/>
              <w:rPr>
                <w:szCs w:val="21"/>
                <w:lang w:val="pt-PT" w:eastAsia="pt-PT"/>
              </w:rPr>
            </w:pPr>
            <w:r w:rsidRPr="000C3BD2">
              <w:rPr>
                <w:szCs w:val="21"/>
              </w:rPr>
              <w:t>1,67</w:t>
            </w:r>
          </w:p>
        </w:tc>
        <w:tc>
          <w:tcPr>
            <w:tcW w:w="1134" w:type="dxa"/>
            <w:tcBorders>
              <w:top w:val="single" w:sz="6" w:space="0" w:color="auto"/>
            </w:tcBorders>
            <w:noWrap/>
            <w:hideMark/>
          </w:tcPr>
          <w:p w14:paraId="43A5AD83" w14:textId="77777777" w:rsidR="003A4169" w:rsidRPr="000C3BD2" w:rsidRDefault="003A4169" w:rsidP="00E14BB5">
            <w:pPr>
              <w:pStyle w:val="Tablebody"/>
              <w:jc w:val="center"/>
              <w:rPr>
                <w:szCs w:val="21"/>
                <w:lang w:val="pt-PT" w:eastAsia="pt-PT"/>
              </w:rPr>
            </w:pPr>
            <w:r w:rsidRPr="000C3BD2">
              <w:rPr>
                <w:szCs w:val="21"/>
              </w:rPr>
              <w:t>1,40</w:t>
            </w:r>
          </w:p>
        </w:tc>
        <w:tc>
          <w:tcPr>
            <w:tcW w:w="1134" w:type="dxa"/>
            <w:tcBorders>
              <w:top w:val="single" w:sz="6" w:space="0" w:color="auto"/>
            </w:tcBorders>
            <w:noWrap/>
            <w:hideMark/>
          </w:tcPr>
          <w:p w14:paraId="45FE5374" w14:textId="77777777" w:rsidR="003A4169" w:rsidRPr="000C3BD2" w:rsidRDefault="003A4169" w:rsidP="00E14BB5">
            <w:pPr>
              <w:pStyle w:val="Tablebody"/>
              <w:jc w:val="center"/>
              <w:rPr>
                <w:szCs w:val="21"/>
                <w:lang w:val="pt-PT" w:eastAsia="pt-PT"/>
              </w:rPr>
            </w:pPr>
            <w:r w:rsidRPr="000C3BD2">
              <w:rPr>
                <w:szCs w:val="21"/>
              </w:rPr>
              <w:t>1,55</w:t>
            </w:r>
          </w:p>
        </w:tc>
      </w:tr>
      <w:tr w:rsidR="003A4169" w14:paraId="759C1835" w14:textId="77777777" w:rsidTr="00E14BB5">
        <w:trPr>
          <w:trHeight w:val="328"/>
        </w:trPr>
        <w:tc>
          <w:tcPr>
            <w:tcW w:w="1134" w:type="dxa"/>
            <w:tcBorders>
              <w:right w:val="single" w:sz="12" w:space="0" w:color="auto"/>
            </w:tcBorders>
            <w:noWrap/>
            <w:hideMark/>
          </w:tcPr>
          <w:p w14:paraId="1958ACAA" w14:textId="77777777" w:rsidR="003A4169" w:rsidRPr="000C3BD2" w:rsidRDefault="003A4169" w:rsidP="00E14BB5">
            <w:pPr>
              <w:pStyle w:val="Tablebody"/>
              <w:jc w:val="center"/>
              <w:rPr>
                <w:szCs w:val="21"/>
                <w:lang w:val="pt-PT" w:eastAsia="pt-PT"/>
              </w:rPr>
            </w:pPr>
            <w:r w:rsidRPr="000C3BD2">
              <w:rPr>
                <w:szCs w:val="21"/>
              </w:rPr>
              <w:t>50</w:t>
            </w:r>
          </w:p>
        </w:tc>
        <w:tc>
          <w:tcPr>
            <w:tcW w:w="1134" w:type="dxa"/>
            <w:tcBorders>
              <w:left w:val="single" w:sz="12" w:space="0" w:color="auto"/>
            </w:tcBorders>
            <w:noWrap/>
            <w:hideMark/>
          </w:tcPr>
          <w:p w14:paraId="79E4BF1C" w14:textId="77777777" w:rsidR="003A4169" w:rsidRPr="000C3BD2" w:rsidRDefault="003A4169" w:rsidP="00E14BB5">
            <w:pPr>
              <w:pStyle w:val="Tablebody"/>
              <w:jc w:val="center"/>
              <w:rPr>
                <w:szCs w:val="21"/>
                <w:lang w:val="pt-PT" w:eastAsia="pt-PT"/>
              </w:rPr>
            </w:pPr>
            <w:r w:rsidRPr="000C3BD2">
              <w:rPr>
                <w:szCs w:val="21"/>
              </w:rPr>
              <w:t>1,59</w:t>
            </w:r>
          </w:p>
        </w:tc>
        <w:tc>
          <w:tcPr>
            <w:tcW w:w="1134" w:type="dxa"/>
            <w:noWrap/>
            <w:hideMark/>
          </w:tcPr>
          <w:p w14:paraId="57848EB4" w14:textId="77777777" w:rsidR="003A4169" w:rsidRPr="000C3BD2" w:rsidRDefault="003A4169" w:rsidP="00E14BB5">
            <w:pPr>
              <w:pStyle w:val="Tablebody"/>
              <w:jc w:val="center"/>
              <w:rPr>
                <w:szCs w:val="21"/>
                <w:lang w:val="pt-PT" w:eastAsia="pt-PT"/>
              </w:rPr>
            </w:pPr>
            <w:r w:rsidRPr="000C3BD2">
              <w:rPr>
                <w:szCs w:val="21"/>
              </w:rPr>
              <w:t>1,69</w:t>
            </w:r>
          </w:p>
        </w:tc>
        <w:tc>
          <w:tcPr>
            <w:tcW w:w="1134" w:type="dxa"/>
            <w:noWrap/>
            <w:hideMark/>
          </w:tcPr>
          <w:p w14:paraId="13638136" w14:textId="77777777" w:rsidR="003A4169" w:rsidRPr="000C3BD2" w:rsidRDefault="003A4169" w:rsidP="00E14BB5">
            <w:pPr>
              <w:pStyle w:val="Tablebody"/>
              <w:jc w:val="center"/>
              <w:rPr>
                <w:szCs w:val="21"/>
                <w:lang w:val="pt-PT" w:eastAsia="pt-PT"/>
              </w:rPr>
            </w:pPr>
            <w:r w:rsidRPr="000C3BD2">
              <w:rPr>
                <w:szCs w:val="21"/>
              </w:rPr>
              <w:t>1,43</w:t>
            </w:r>
          </w:p>
        </w:tc>
        <w:tc>
          <w:tcPr>
            <w:tcW w:w="1134" w:type="dxa"/>
            <w:noWrap/>
            <w:hideMark/>
          </w:tcPr>
          <w:p w14:paraId="6B60A4B8" w14:textId="77777777" w:rsidR="003A4169" w:rsidRPr="000C3BD2" w:rsidRDefault="003A4169" w:rsidP="00E14BB5">
            <w:pPr>
              <w:pStyle w:val="Tablebody"/>
              <w:jc w:val="center"/>
              <w:rPr>
                <w:szCs w:val="21"/>
                <w:lang w:val="pt-PT" w:eastAsia="pt-PT"/>
              </w:rPr>
            </w:pPr>
            <w:r w:rsidRPr="000C3BD2">
              <w:rPr>
                <w:szCs w:val="21"/>
              </w:rPr>
              <w:t>1,57</w:t>
            </w:r>
          </w:p>
        </w:tc>
      </w:tr>
      <w:tr w:rsidR="003A4169" w14:paraId="25089DEF" w14:textId="77777777" w:rsidTr="00E14BB5">
        <w:trPr>
          <w:trHeight w:val="328"/>
        </w:trPr>
        <w:tc>
          <w:tcPr>
            <w:tcW w:w="1134" w:type="dxa"/>
            <w:tcBorders>
              <w:right w:val="single" w:sz="12" w:space="0" w:color="auto"/>
            </w:tcBorders>
            <w:noWrap/>
            <w:hideMark/>
          </w:tcPr>
          <w:p w14:paraId="0059A2B8" w14:textId="77777777" w:rsidR="003A4169" w:rsidRPr="000C3BD2" w:rsidRDefault="003A4169" w:rsidP="00E14BB5">
            <w:pPr>
              <w:pStyle w:val="Tablebody"/>
              <w:jc w:val="center"/>
              <w:rPr>
                <w:szCs w:val="21"/>
                <w:lang w:val="pt-PT" w:eastAsia="pt-PT"/>
              </w:rPr>
            </w:pPr>
            <w:r w:rsidRPr="000C3BD2">
              <w:rPr>
                <w:szCs w:val="21"/>
              </w:rPr>
              <w:t>60</w:t>
            </w:r>
          </w:p>
        </w:tc>
        <w:tc>
          <w:tcPr>
            <w:tcW w:w="1134" w:type="dxa"/>
            <w:tcBorders>
              <w:left w:val="single" w:sz="12" w:space="0" w:color="auto"/>
            </w:tcBorders>
            <w:noWrap/>
            <w:hideMark/>
          </w:tcPr>
          <w:p w14:paraId="09C40AE5" w14:textId="77777777" w:rsidR="003A4169" w:rsidRPr="000C3BD2" w:rsidRDefault="003A4169" w:rsidP="00E14BB5">
            <w:pPr>
              <w:pStyle w:val="Tablebody"/>
              <w:jc w:val="center"/>
              <w:rPr>
                <w:szCs w:val="21"/>
                <w:lang w:val="pt-PT" w:eastAsia="pt-PT"/>
              </w:rPr>
            </w:pPr>
            <w:r w:rsidRPr="000C3BD2">
              <w:rPr>
                <w:szCs w:val="21"/>
              </w:rPr>
              <w:t>1,60</w:t>
            </w:r>
          </w:p>
        </w:tc>
        <w:tc>
          <w:tcPr>
            <w:tcW w:w="1134" w:type="dxa"/>
            <w:noWrap/>
            <w:hideMark/>
          </w:tcPr>
          <w:p w14:paraId="40E2A073" w14:textId="77777777" w:rsidR="003A4169" w:rsidRPr="000C3BD2" w:rsidRDefault="003A4169" w:rsidP="00E14BB5">
            <w:pPr>
              <w:pStyle w:val="Tablebody"/>
              <w:jc w:val="center"/>
              <w:rPr>
                <w:szCs w:val="21"/>
                <w:lang w:val="pt-PT" w:eastAsia="pt-PT"/>
              </w:rPr>
            </w:pPr>
            <w:r w:rsidRPr="000C3BD2">
              <w:rPr>
                <w:szCs w:val="21"/>
              </w:rPr>
              <w:t>1,75</w:t>
            </w:r>
          </w:p>
        </w:tc>
        <w:tc>
          <w:tcPr>
            <w:tcW w:w="1134" w:type="dxa"/>
            <w:noWrap/>
            <w:hideMark/>
          </w:tcPr>
          <w:p w14:paraId="513238E7" w14:textId="77777777" w:rsidR="003A4169" w:rsidRPr="000C3BD2" w:rsidRDefault="003A4169" w:rsidP="00E14BB5">
            <w:pPr>
              <w:pStyle w:val="Tablebody"/>
              <w:jc w:val="center"/>
              <w:rPr>
                <w:szCs w:val="21"/>
                <w:lang w:val="pt-PT" w:eastAsia="pt-PT"/>
              </w:rPr>
            </w:pPr>
            <w:r w:rsidRPr="000C3BD2">
              <w:rPr>
                <w:szCs w:val="21"/>
              </w:rPr>
              <w:t>1,47</w:t>
            </w:r>
          </w:p>
        </w:tc>
        <w:tc>
          <w:tcPr>
            <w:tcW w:w="1134" w:type="dxa"/>
            <w:noWrap/>
            <w:hideMark/>
          </w:tcPr>
          <w:p w14:paraId="0EBDDE5F" w14:textId="77777777" w:rsidR="003A4169" w:rsidRPr="000C3BD2" w:rsidRDefault="003A4169" w:rsidP="00E14BB5">
            <w:pPr>
              <w:pStyle w:val="Tablebody"/>
              <w:jc w:val="center"/>
              <w:rPr>
                <w:szCs w:val="21"/>
                <w:lang w:val="pt-PT" w:eastAsia="pt-PT"/>
              </w:rPr>
            </w:pPr>
            <w:r w:rsidRPr="000C3BD2">
              <w:rPr>
                <w:szCs w:val="21"/>
              </w:rPr>
              <w:t>1,61</w:t>
            </w:r>
          </w:p>
        </w:tc>
      </w:tr>
      <w:tr w:rsidR="003A4169" w14:paraId="428FCE53" w14:textId="77777777" w:rsidTr="00E14BB5">
        <w:trPr>
          <w:trHeight w:val="328"/>
        </w:trPr>
        <w:tc>
          <w:tcPr>
            <w:tcW w:w="1134" w:type="dxa"/>
            <w:tcBorders>
              <w:right w:val="single" w:sz="12" w:space="0" w:color="auto"/>
            </w:tcBorders>
            <w:noWrap/>
            <w:hideMark/>
          </w:tcPr>
          <w:p w14:paraId="569F8EDF" w14:textId="77777777" w:rsidR="003A4169" w:rsidRPr="000C3BD2" w:rsidRDefault="003A4169" w:rsidP="00E14BB5">
            <w:pPr>
              <w:pStyle w:val="Tablebody"/>
              <w:jc w:val="center"/>
              <w:rPr>
                <w:szCs w:val="21"/>
                <w:lang w:val="pt-PT" w:eastAsia="pt-PT"/>
              </w:rPr>
            </w:pPr>
            <w:r w:rsidRPr="000C3BD2">
              <w:rPr>
                <w:szCs w:val="21"/>
              </w:rPr>
              <w:t>70</w:t>
            </w:r>
          </w:p>
        </w:tc>
        <w:tc>
          <w:tcPr>
            <w:tcW w:w="1134" w:type="dxa"/>
            <w:tcBorders>
              <w:left w:val="single" w:sz="12" w:space="0" w:color="auto"/>
            </w:tcBorders>
            <w:noWrap/>
            <w:hideMark/>
          </w:tcPr>
          <w:p w14:paraId="4238F1EE" w14:textId="77777777" w:rsidR="003A4169" w:rsidRPr="000C3BD2" w:rsidRDefault="003A4169" w:rsidP="00E14BB5">
            <w:pPr>
              <w:pStyle w:val="Tablebody"/>
              <w:jc w:val="center"/>
              <w:rPr>
                <w:szCs w:val="21"/>
                <w:lang w:val="pt-PT" w:eastAsia="pt-PT"/>
              </w:rPr>
            </w:pPr>
            <w:r w:rsidRPr="000C3BD2">
              <w:rPr>
                <w:szCs w:val="21"/>
              </w:rPr>
              <w:t>1,62</w:t>
            </w:r>
          </w:p>
        </w:tc>
        <w:tc>
          <w:tcPr>
            <w:tcW w:w="1134" w:type="dxa"/>
            <w:noWrap/>
            <w:hideMark/>
          </w:tcPr>
          <w:p w14:paraId="1DA6070A" w14:textId="77777777" w:rsidR="003A4169" w:rsidRPr="000C3BD2" w:rsidRDefault="003A4169" w:rsidP="00E14BB5">
            <w:pPr>
              <w:pStyle w:val="Tablebody"/>
              <w:jc w:val="center"/>
              <w:rPr>
                <w:szCs w:val="21"/>
                <w:lang w:val="pt-PT" w:eastAsia="pt-PT"/>
              </w:rPr>
            </w:pPr>
            <w:r w:rsidRPr="000C3BD2">
              <w:rPr>
                <w:szCs w:val="21"/>
              </w:rPr>
              <w:t>1,80</w:t>
            </w:r>
          </w:p>
        </w:tc>
        <w:tc>
          <w:tcPr>
            <w:tcW w:w="1134" w:type="dxa"/>
            <w:noWrap/>
            <w:hideMark/>
          </w:tcPr>
          <w:p w14:paraId="0568BA5E" w14:textId="77777777" w:rsidR="003A4169" w:rsidRPr="000C3BD2" w:rsidRDefault="003A4169" w:rsidP="00E14BB5">
            <w:pPr>
              <w:pStyle w:val="Tablebody"/>
              <w:jc w:val="center"/>
              <w:rPr>
                <w:szCs w:val="21"/>
                <w:lang w:val="pt-PT" w:eastAsia="pt-PT"/>
              </w:rPr>
            </w:pPr>
            <w:r w:rsidRPr="000C3BD2">
              <w:rPr>
                <w:szCs w:val="21"/>
              </w:rPr>
              <w:t>1,51</w:t>
            </w:r>
          </w:p>
        </w:tc>
        <w:tc>
          <w:tcPr>
            <w:tcW w:w="1134" w:type="dxa"/>
            <w:noWrap/>
            <w:hideMark/>
          </w:tcPr>
          <w:p w14:paraId="1DC25050" w14:textId="77777777" w:rsidR="003A4169" w:rsidRPr="000C3BD2" w:rsidRDefault="003A4169" w:rsidP="00E14BB5">
            <w:pPr>
              <w:pStyle w:val="Tablebody"/>
              <w:jc w:val="center"/>
              <w:rPr>
                <w:szCs w:val="21"/>
                <w:lang w:val="pt-PT" w:eastAsia="pt-PT"/>
              </w:rPr>
            </w:pPr>
            <w:r w:rsidRPr="000C3BD2">
              <w:rPr>
                <w:szCs w:val="21"/>
              </w:rPr>
              <w:t>1,64</w:t>
            </w:r>
          </w:p>
        </w:tc>
      </w:tr>
      <w:tr w:rsidR="003A4169" w14:paraId="6EEBF203" w14:textId="77777777" w:rsidTr="00E14BB5">
        <w:trPr>
          <w:trHeight w:val="328"/>
        </w:trPr>
        <w:tc>
          <w:tcPr>
            <w:tcW w:w="1134" w:type="dxa"/>
            <w:tcBorders>
              <w:right w:val="single" w:sz="12" w:space="0" w:color="auto"/>
            </w:tcBorders>
            <w:noWrap/>
            <w:hideMark/>
          </w:tcPr>
          <w:p w14:paraId="21EB2803" w14:textId="77777777" w:rsidR="003A4169" w:rsidRPr="000C3BD2" w:rsidRDefault="003A4169" w:rsidP="00E14BB5">
            <w:pPr>
              <w:pStyle w:val="Tablebody"/>
              <w:jc w:val="center"/>
              <w:rPr>
                <w:szCs w:val="21"/>
                <w:lang w:val="pt-PT" w:eastAsia="pt-PT"/>
              </w:rPr>
            </w:pPr>
            <w:r w:rsidRPr="000C3BD2">
              <w:rPr>
                <w:szCs w:val="21"/>
              </w:rPr>
              <w:t>80</w:t>
            </w:r>
          </w:p>
        </w:tc>
        <w:tc>
          <w:tcPr>
            <w:tcW w:w="1134" w:type="dxa"/>
            <w:tcBorders>
              <w:left w:val="single" w:sz="12" w:space="0" w:color="auto"/>
            </w:tcBorders>
            <w:noWrap/>
            <w:hideMark/>
          </w:tcPr>
          <w:p w14:paraId="556AB71B" w14:textId="77777777" w:rsidR="003A4169" w:rsidRPr="000C3BD2" w:rsidRDefault="003A4169" w:rsidP="00E14BB5">
            <w:pPr>
              <w:pStyle w:val="Tablebody"/>
              <w:jc w:val="center"/>
              <w:rPr>
                <w:szCs w:val="21"/>
                <w:lang w:val="pt-PT" w:eastAsia="pt-PT"/>
              </w:rPr>
            </w:pPr>
            <w:r w:rsidRPr="000C3BD2">
              <w:rPr>
                <w:szCs w:val="21"/>
              </w:rPr>
              <w:t>1,63</w:t>
            </w:r>
          </w:p>
        </w:tc>
        <w:tc>
          <w:tcPr>
            <w:tcW w:w="1134" w:type="dxa"/>
            <w:noWrap/>
            <w:hideMark/>
          </w:tcPr>
          <w:p w14:paraId="79FF739A" w14:textId="77777777" w:rsidR="003A4169" w:rsidRPr="000C3BD2" w:rsidRDefault="003A4169" w:rsidP="00E14BB5">
            <w:pPr>
              <w:pStyle w:val="Tablebody"/>
              <w:jc w:val="center"/>
              <w:rPr>
                <w:szCs w:val="21"/>
                <w:lang w:val="pt-PT" w:eastAsia="pt-PT"/>
              </w:rPr>
            </w:pPr>
            <w:r w:rsidRPr="000C3BD2">
              <w:rPr>
                <w:szCs w:val="21"/>
              </w:rPr>
              <w:t>1,85</w:t>
            </w:r>
          </w:p>
        </w:tc>
        <w:tc>
          <w:tcPr>
            <w:tcW w:w="1134" w:type="dxa"/>
            <w:noWrap/>
            <w:hideMark/>
          </w:tcPr>
          <w:p w14:paraId="5802D142" w14:textId="77777777" w:rsidR="003A4169" w:rsidRPr="000C3BD2" w:rsidRDefault="003A4169" w:rsidP="00E14BB5">
            <w:pPr>
              <w:pStyle w:val="Tablebody"/>
              <w:jc w:val="center"/>
              <w:rPr>
                <w:szCs w:val="21"/>
                <w:lang w:val="pt-PT" w:eastAsia="pt-PT"/>
              </w:rPr>
            </w:pPr>
            <w:r w:rsidRPr="000C3BD2">
              <w:rPr>
                <w:szCs w:val="21"/>
              </w:rPr>
              <w:t>1,54</w:t>
            </w:r>
          </w:p>
        </w:tc>
        <w:tc>
          <w:tcPr>
            <w:tcW w:w="1134" w:type="dxa"/>
            <w:noWrap/>
            <w:hideMark/>
          </w:tcPr>
          <w:p w14:paraId="7F22A39E" w14:textId="77777777" w:rsidR="003A4169" w:rsidRPr="000C3BD2" w:rsidRDefault="003A4169" w:rsidP="00E14BB5">
            <w:pPr>
              <w:pStyle w:val="Tablebody"/>
              <w:jc w:val="center"/>
              <w:rPr>
                <w:szCs w:val="21"/>
                <w:lang w:val="pt-PT" w:eastAsia="pt-PT"/>
              </w:rPr>
            </w:pPr>
            <w:r w:rsidRPr="000C3BD2">
              <w:rPr>
                <w:szCs w:val="21"/>
              </w:rPr>
              <w:t>1,68</w:t>
            </w:r>
          </w:p>
        </w:tc>
      </w:tr>
      <w:tr w:rsidR="003A4169" w14:paraId="50D78464" w14:textId="77777777" w:rsidTr="00E14BB5">
        <w:trPr>
          <w:trHeight w:val="328"/>
        </w:trPr>
        <w:tc>
          <w:tcPr>
            <w:tcW w:w="1134" w:type="dxa"/>
            <w:tcBorders>
              <w:right w:val="single" w:sz="12" w:space="0" w:color="auto"/>
            </w:tcBorders>
            <w:noWrap/>
            <w:hideMark/>
          </w:tcPr>
          <w:p w14:paraId="6CB0429E" w14:textId="77777777" w:rsidR="003A4169" w:rsidRPr="000C3BD2" w:rsidRDefault="003A4169" w:rsidP="00E14BB5">
            <w:pPr>
              <w:pStyle w:val="Tablebody"/>
              <w:jc w:val="center"/>
              <w:rPr>
                <w:szCs w:val="21"/>
                <w:lang w:val="pt-PT" w:eastAsia="pt-PT"/>
              </w:rPr>
            </w:pPr>
            <w:r w:rsidRPr="000C3BD2">
              <w:rPr>
                <w:szCs w:val="21"/>
              </w:rPr>
              <w:t>90</w:t>
            </w:r>
          </w:p>
        </w:tc>
        <w:tc>
          <w:tcPr>
            <w:tcW w:w="1134" w:type="dxa"/>
            <w:tcBorders>
              <w:left w:val="single" w:sz="12" w:space="0" w:color="auto"/>
            </w:tcBorders>
            <w:noWrap/>
            <w:hideMark/>
          </w:tcPr>
          <w:p w14:paraId="40F88608" w14:textId="77777777" w:rsidR="003A4169" w:rsidRPr="000C3BD2" w:rsidRDefault="003A4169" w:rsidP="00E14BB5">
            <w:pPr>
              <w:pStyle w:val="Tablebody"/>
              <w:jc w:val="center"/>
              <w:rPr>
                <w:szCs w:val="21"/>
                <w:lang w:val="pt-PT" w:eastAsia="pt-PT"/>
              </w:rPr>
            </w:pPr>
            <w:r w:rsidRPr="000C3BD2">
              <w:rPr>
                <w:szCs w:val="21"/>
              </w:rPr>
              <w:t>1,65</w:t>
            </w:r>
          </w:p>
        </w:tc>
        <w:tc>
          <w:tcPr>
            <w:tcW w:w="1134" w:type="dxa"/>
            <w:noWrap/>
            <w:hideMark/>
          </w:tcPr>
          <w:p w14:paraId="193ACAA2" w14:textId="77777777" w:rsidR="003A4169" w:rsidRPr="000C3BD2" w:rsidRDefault="003A4169" w:rsidP="00E14BB5">
            <w:pPr>
              <w:pStyle w:val="Tablebody"/>
              <w:jc w:val="center"/>
              <w:rPr>
                <w:szCs w:val="21"/>
                <w:lang w:val="pt-PT" w:eastAsia="pt-PT"/>
              </w:rPr>
            </w:pPr>
            <w:r w:rsidRPr="000C3BD2">
              <w:rPr>
                <w:szCs w:val="21"/>
              </w:rPr>
              <w:t>1,90</w:t>
            </w:r>
          </w:p>
        </w:tc>
        <w:tc>
          <w:tcPr>
            <w:tcW w:w="1134" w:type="dxa"/>
            <w:noWrap/>
            <w:hideMark/>
          </w:tcPr>
          <w:p w14:paraId="7F7C67A3" w14:textId="77777777" w:rsidR="003A4169" w:rsidRPr="000C3BD2" w:rsidRDefault="003A4169" w:rsidP="00E14BB5">
            <w:pPr>
              <w:pStyle w:val="Tablebody"/>
              <w:jc w:val="center"/>
              <w:rPr>
                <w:szCs w:val="21"/>
                <w:lang w:val="pt-PT" w:eastAsia="pt-PT"/>
              </w:rPr>
            </w:pPr>
            <w:r w:rsidRPr="000C3BD2">
              <w:rPr>
                <w:szCs w:val="21"/>
              </w:rPr>
              <w:t>1,57</w:t>
            </w:r>
          </w:p>
        </w:tc>
        <w:tc>
          <w:tcPr>
            <w:tcW w:w="1134" w:type="dxa"/>
            <w:noWrap/>
            <w:hideMark/>
          </w:tcPr>
          <w:p w14:paraId="62A0E0A8" w14:textId="77777777" w:rsidR="003A4169" w:rsidRPr="000C3BD2" w:rsidRDefault="003A4169" w:rsidP="00E14BB5">
            <w:pPr>
              <w:pStyle w:val="Tablebody"/>
              <w:jc w:val="center"/>
              <w:rPr>
                <w:szCs w:val="21"/>
                <w:lang w:val="pt-PT" w:eastAsia="pt-PT"/>
              </w:rPr>
            </w:pPr>
            <w:r w:rsidRPr="000C3BD2">
              <w:rPr>
                <w:szCs w:val="21"/>
              </w:rPr>
              <w:t>1,72</w:t>
            </w:r>
          </w:p>
        </w:tc>
      </w:tr>
      <w:tr w:rsidR="003A4169" w14:paraId="2B885115" w14:textId="77777777" w:rsidTr="00E14BB5">
        <w:trPr>
          <w:trHeight w:val="328"/>
        </w:trPr>
        <w:tc>
          <w:tcPr>
            <w:tcW w:w="1134" w:type="dxa"/>
            <w:tcBorders>
              <w:right w:val="single" w:sz="12" w:space="0" w:color="auto"/>
            </w:tcBorders>
            <w:noWrap/>
            <w:hideMark/>
          </w:tcPr>
          <w:p w14:paraId="76FED7BA" w14:textId="77777777" w:rsidR="003A4169" w:rsidRPr="000C3BD2" w:rsidRDefault="003A4169" w:rsidP="00E14BB5">
            <w:pPr>
              <w:pStyle w:val="Tablebody"/>
              <w:jc w:val="center"/>
              <w:rPr>
                <w:szCs w:val="21"/>
                <w:lang w:val="pt-PT" w:eastAsia="pt-PT"/>
              </w:rPr>
            </w:pPr>
            <w:r w:rsidRPr="000C3BD2">
              <w:rPr>
                <w:szCs w:val="21"/>
              </w:rPr>
              <w:t>100</w:t>
            </w:r>
          </w:p>
        </w:tc>
        <w:tc>
          <w:tcPr>
            <w:tcW w:w="1134" w:type="dxa"/>
            <w:tcBorders>
              <w:left w:val="single" w:sz="12" w:space="0" w:color="auto"/>
            </w:tcBorders>
            <w:noWrap/>
            <w:hideMark/>
          </w:tcPr>
          <w:p w14:paraId="29A6EDE3" w14:textId="77777777" w:rsidR="003A4169" w:rsidRPr="000C3BD2" w:rsidRDefault="003A4169" w:rsidP="00E14BB5">
            <w:pPr>
              <w:pStyle w:val="Tablebody"/>
              <w:jc w:val="center"/>
              <w:rPr>
                <w:szCs w:val="21"/>
                <w:lang w:val="pt-PT" w:eastAsia="pt-PT"/>
              </w:rPr>
            </w:pPr>
            <w:r w:rsidRPr="000C3BD2">
              <w:rPr>
                <w:szCs w:val="21"/>
              </w:rPr>
              <w:t>1,66</w:t>
            </w:r>
          </w:p>
        </w:tc>
        <w:tc>
          <w:tcPr>
            <w:tcW w:w="1134" w:type="dxa"/>
            <w:noWrap/>
            <w:hideMark/>
          </w:tcPr>
          <w:p w14:paraId="0400E5ED" w14:textId="77777777" w:rsidR="003A4169" w:rsidRPr="000C3BD2" w:rsidRDefault="003A4169" w:rsidP="00E14BB5">
            <w:pPr>
              <w:pStyle w:val="Tablebody"/>
              <w:jc w:val="center"/>
              <w:rPr>
                <w:szCs w:val="21"/>
                <w:lang w:val="pt-PT" w:eastAsia="pt-PT"/>
              </w:rPr>
            </w:pPr>
            <w:r w:rsidRPr="000C3BD2">
              <w:rPr>
                <w:szCs w:val="21"/>
              </w:rPr>
              <w:t>1,95</w:t>
            </w:r>
          </w:p>
        </w:tc>
        <w:tc>
          <w:tcPr>
            <w:tcW w:w="1134" w:type="dxa"/>
            <w:noWrap/>
            <w:hideMark/>
          </w:tcPr>
          <w:p w14:paraId="31815B03" w14:textId="77777777" w:rsidR="003A4169" w:rsidRPr="000C3BD2" w:rsidRDefault="003A4169" w:rsidP="00E14BB5">
            <w:pPr>
              <w:pStyle w:val="Tablebody"/>
              <w:jc w:val="center"/>
              <w:rPr>
                <w:szCs w:val="21"/>
                <w:lang w:val="pt-PT" w:eastAsia="pt-PT"/>
              </w:rPr>
            </w:pPr>
            <w:r w:rsidRPr="000C3BD2">
              <w:rPr>
                <w:szCs w:val="21"/>
              </w:rPr>
              <w:t>1,59</w:t>
            </w:r>
          </w:p>
        </w:tc>
        <w:tc>
          <w:tcPr>
            <w:tcW w:w="1134" w:type="dxa"/>
            <w:noWrap/>
            <w:hideMark/>
          </w:tcPr>
          <w:p w14:paraId="4A8D587B" w14:textId="77777777" w:rsidR="003A4169" w:rsidRPr="000C3BD2" w:rsidRDefault="003A4169" w:rsidP="00E14BB5">
            <w:pPr>
              <w:pStyle w:val="Tablebody"/>
              <w:jc w:val="center"/>
              <w:rPr>
                <w:szCs w:val="21"/>
                <w:lang w:val="pt-PT" w:eastAsia="pt-PT"/>
              </w:rPr>
            </w:pPr>
            <w:r w:rsidRPr="000C3BD2">
              <w:rPr>
                <w:szCs w:val="21"/>
              </w:rPr>
              <w:t>1,76</w:t>
            </w:r>
          </w:p>
        </w:tc>
      </w:tr>
      <w:tr w:rsidR="003A4169" w14:paraId="2F161778" w14:textId="77777777" w:rsidTr="00E14BB5">
        <w:trPr>
          <w:trHeight w:val="328"/>
        </w:trPr>
        <w:tc>
          <w:tcPr>
            <w:tcW w:w="1134" w:type="dxa"/>
            <w:tcBorders>
              <w:right w:val="single" w:sz="12" w:space="0" w:color="auto"/>
            </w:tcBorders>
            <w:noWrap/>
            <w:hideMark/>
          </w:tcPr>
          <w:p w14:paraId="279B69C6" w14:textId="77777777" w:rsidR="003A4169" w:rsidRPr="000C3BD2" w:rsidRDefault="003A4169" w:rsidP="00E14BB5">
            <w:pPr>
              <w:pStyle w:val="Tablebody"/>
              <w:jc w:val="center"/>
              <w:rPr>
                <w:szCs w:val="21"/>
                <w:lang w:val="pt-PT" w:eastAsia="pt-PT"/>
              </w:rPr>
            </w:pPr>
            <w:r w:rsidRPr="000C3BD2">
              <w:rPr>
                <w:szCs w:val="21"/>
              </w:rPr>
              <w:t>120</w:t>
            </w:r>
          </w:p>
        </w:tc>
        <w:tc>
          <w:tcPr>
            <w:tcW w:w="1134" w:type="dxa"/>
            <w:tcBorders>
              <w:left w:val="single" w:sz="12" w:space="0" w:color="auto"/>
            </w:tcBorders>
            <w:noWrap/>
            <w:hideMark/>
          </w:tcPr>
          <w:p w14:paraId="10358DED" w14:textId="77777777" w:rsidR="003A4169" w:rsidRPr="000C3BD2" w:rsidRDefault="003A4169" w:rsidP="00E14BB5">
            <w:pPr>
              <w:pStyle w:val="Tablebody"/>
              <w:jc w:val="center"/>
              <w:rPr>
                <w:szCs w:val="21"/>
                <w:lang w:val="pt-PT" w:eastAsia="pt-PT"/>
              </w:rPr>
            </w:pPr>
            <w:r w:rsidRPr="000C3BD2">
              <w:rPr>
                <w:szCs w:val="21"/>
              </w:rPr>
              <w:t>1,69</w:t>
            </w:r>
          </w:p>
        </w:tc>
        <w:tc>
          <w:tcPr>
            <w:tcW w:w="1134" w:type="dxa"/>
            <w:noWrap/>
            <w:hideMark/>
          </w:tcPr>
          <w:p w14:paraId="71926B07" w14:textId="77777777" w:rsidR="003A4169" w:rsidRPr="000C3BD2" w:rsidRDefault="003A4169" w:rsidP="00E14BB5">
            <w:pPr>
              <w:pStyle w:val="Tablebody"/>
              <w:jc w:val="center"/>
              <w:rPr>
                <w:szCs w:val="21"/>
                <w:lang w:val="pt-PT" w:eastAsia="pt-PT"/>
              </w:rPr>
            </w:pPr>
            <w:r w:rsidRPr="000C3BD2">
              <w:rPr>
                <w:szCs w:val="21"/>
              </w:rPr>
              <w:t>2,04</w:t>
            </w:r>
          </w:p>
        </w:tc>
        <w:tc>
          <w:tcPr>
            <w:tcW w:w="1134" w:type="dxa"/>
            <w:noWrap/>
            <w:hideMark/>
          </w:tcPr>
          <w:p w14:paraId="1920D2A6" w14:textId="77777777" w:rsidR="003A4169" w:rsidRPr="000C3BD2" w:rsidRDefault="003A4169" w:rsidP="00E14BB5">
            <w:pPr>
              <w:pStyle w:val="Tablebody"/>
              <w:jc w:val="center"/>
              <w:rPr>
                <w:szCs w:val="21"/>
                <w:lang w:val="pt-PT" w:eastAsia="pt-PT"/>
              </w:rPr>
            </w:pPr>
            <w:r w:rsidRPr="000C3BD2">
              <w:rPr>
                <w:szCs w:val="21"/>
              </w:rPr>
              <w:t>1,63</w:t>
            </w:r>
          </w:p>
        </w:tc>
        <w:tc>
          <w:tcPr>
            <w:tcW w:w="1134" w:type="dxa"/>
            <w:noWrap/>
            <w:hideMark/>
          </w:tcPr>
          <w:p w14:paraId="1B3DDB63" w14:textId="77777777" w:rsidR="003A4169" w:rsidRPr="000C3BD2" w:rsidRDefault="003A4169" w:rsidP="00E14BB5">
            <w:pPr>
              <w:pStyle w:val="Tablebody"/>
              <w:jc w:val="center"/>
              <w:rPr>
                <w:szCs w:val="21"/>
                <w:lang w:val="pt-PT" w:eastAsia="pt-PT"/>
              </w:rPr>
            </w:pPr>
            <w:r w:rsidRPr="000C3BD2">
              <w:rPr>
                <w:szCs w:val="21"/>
              </w:rPr>
              <w:t>1,83</w:t>
            </w:r>
          </w:p>
        </w:tc>
      </w:tr>
      <w:tr w:rsidR="003A4169" w14:paraId="25C4E351" w14:textId="77777777" w:rsidTr="00E14BB5">
        <w:trPr>
          <w:trHeight w:val="328"/>
        </w:trPr>
        <w:tc>
          <w:tcPr>
            <w:tcW w:w="1134" w:type="dxa"/>
            <w:tcBorders>
              <w:right w:val="single" w:sz="12" w:space="0" w:color="auto"/>
            </w:tcBorders>
            <w:noWrap/>
            <w:hideMark/>
          </w:tcPr>
          <w:p w14:paraId="7D8F1A67" w14:textId="77777777" w:rsidR="003A4169" w:rsidRPr="000C3BD2" w:rsidRDefault="003A4169" w:rsidP="00E14BB5">
            <w:pPr>
              <w:pStyle w:val="Tablebody"/>
              <w:jc w:val="center"/>
              <w:rPr>
                <w:szCs w:val="21"/>
                <w:lang w:val="pt-PT" w:eastAsia="pt-PT"/>
              </w:rPr>
            </w:pPr>
            <w:r w:rsidRPr="000C3BD2">
              <w:rPr>
                <w:szCs w:val="21"/>
              </w:rPr>
              <w:t>140</w:t>
            </w:r>
          </w:p>
        </w:tc>
        <w:tc>
          <w:tcPr>
            <w:tcW w:w="1134" w:type="dxa"/>
            <w:tcBorders>
              <w:left w:val="single" w:sz="12" w:space="0" w:color="auto"/>
            </w:tcBorders>
            <w:noWrap/>
            <w:hideMark/>
          </w:tcPr>
          <w:p w14:paraId="75F4CA04" w14:textId="77777777" w:rsidR="003A4169" w:rsidRPr="000C3BD2" w:rsidRDefault="003A4169" w:rsidP="00E14BB5">
            <w:pPr>
              <w:pStyle w:val="Tablebody"/>
              <w:jc w:val="center"/>
              <w:rPr>
                <w:szCs w:val="21"/>
                <w:lang w:val="pt-PT" w:eastAsia="pt-PT"/>
              </w:rPr>
            </w:pPr>
            <w:r w:rsidRPr="000C3BD2">
              <w:rPr>
                <w:szCs w:val="21"/>
              </w:rPr>
              <w:t>1,72</w:t>
            </w:r>
          </w:p>
        </w:tc>
        <w:tc>
          <w:tcPr>
            <w:tcW w:w="1134" w:type="dxa"/>
            <w:noWrap/>
            <w:hideMark/>
          </w:tcPr>
          <w:p w14:paraId="4AF6EB2C" w14:textId="77777777" w:rsidR="003A4169" w:rsidRPr="000C3BD2" w:rsidRDefault="003A4169" w:rsidP="00E14BB5">
            <w:pPr>
              <w:pStyle w:val="Tablebody"/>
              <w:jc w:val="center"/>
              <w:rPr>
                <w:szCs w:val="21"/>
                <w:lang w:val="pt-PT" w:eastAsia="pt-PT"/>
              </w:rPr>
            </w:pPr>
            <w:r w:rsidRPr="000C3BD2">
              <w:rPr>
                <w:szCs w:val="21"/>
              </w:rPr>
              <w:t>2,12</w:t>
            </w:r>
          </w:p>
        </w:tc>
        <w:tc>
          <w:tcPr>
            <w:tcW w:w="1134" w:type="dxa"/>
            <w:noWrap/>
            <w:hideMark/>
          </w:tcPr>
          <w:p w14:paraId="7DA8CA3A" w14:textId="77777777" w:rsidR="003A4169" w:rsidRPr="000C3BD2" w:rsidRDefault="003A4169" w:rsidP="00E14BB5">
            <w:pPr>
              <w:pStyle w:val="Tablebody"/>
              <w:jc w:val="center"/>
              <w:rPr>
                <w:szCs w:val="21"/>
                <w:lang w:val="pt-PT" w:eastAsia="pt-PT"/>
              </w:rPr>
            </w:pPr>
            <w:r w:rsidRPr="000C3BD2">
              <w:rPr>
                <w:szCs w:val="21"/>
              </w:rPr>
              <w:t>1,66</w:t>
            </w:r>
          </w:p>
        </w:tc>
        <w:tc>
          <w:tcPr>
            <w:tcW w:w="1134" w:type="dxa"/>
            <w:noWrap/>
            <w:hideMark/>
          </w:tcPr>
          <w:p w14:paraId="4F630BB4" w14:textId="77777777" w:rsidR="003A4169" w:rsidRPr="000C3BD2" w:rsidRDefault="003A4169" w:rsidP="00E14BB5">
            <w:pPr>
              <w:pStyle w:val="Tablebody"/>
              <w:jc w:val="center"/>
              <w:rPr>
                <w:szCs w:val="21"/>
                <w:lang w:val="pt-PT" w:eastAsia="pt-PT"/>
              </w:rPr>
            </w:pPr>
            <w:r w:rsidRPr="000C3BD2">
              <w:rPr>
                <w:szCs w:val="21"/>
              </w:rPr>
              <w:t>1,90</w:t>
            </w:r>
          </w:p>
        </w:tc>
      </w:tr>
      <w:tr w:rsidR="003A4169" w14:paraId="21FDA360" w14:textId="77777777" w:rsidTr="00E14BB5">
        <w:trPr>
          <w:trHeight w:val="328"/>
        </w:trPr>
        <w:tc>
          <w:tcPr>
            <w:tcW w:w="1134" w:type="dxa"/>
            <w:tcBorders>
              <w:right w:val="single" w:sz="12" w:space="0" w:color="auto"/>
            </w:tcBorders>
            <w:noWrap/>
            <w:hideMark/>
          </w:tcPr>
          <w:p w14:paraId="0D51559F" w14:textId="77777777" w:rsidR="003A4169" w:rsidRPr="000C3BD2" w:rsidRDefault="003A4169" w:rsidP="00E14BB5">
            <w:pPr>
              <w:pStyle w:val="Tablebody"/>
              <w:jc w:val="center"/>
              <w:rPr>
                <w:szCs w:val="21"/>
                <w:lang w:val="pt-PT" w:eastAsia="pt-PT"/>
              </w:rPr>
            </w:pPr>
            <w:r w:rsidRPr="000C3BD2">
              <w:rPr>
                <w:szCs w:val="21"/>
              </w:rPr>
              <w:t>160</w:t>
            </w:r>
          </w:p>
        </w:tc>
        <w:tc>
          <w:tcPr>
            <w:tcW w:w="1134" w:type="dxa"/>
            <w:tcBorders>
              <w:left w:val="single" w:sz="12" w:space="0" w:color="auto"/>
            </w:tcBorders>
            <w:noWrap/>
            <w:hideMark/>
          </w:tcPr>
          <w:p w14:paraId="044E7B46" w14:textId="77777777" w:rsidR="003A4169" w:rsidRPr="000C3BD2" w:rsidRDefault="003A4169" w:rsidP="00E14BB5">
            <w:pPr>
              <w:pStyle w:val="Tablebody"/>
              <w:jc w:val="center"/>
              <w:rPr>
                <w:szCs w:val="21"/>
                <w:lang w:val="pt-PT" w:eastAsia="pt-PT"/>
              </w:rPr>
            </w:pPr>
            <w:r w:rsidRPr="000C3BD2">
              <w:rPr>
                <w:szCs w:val="21"/>
              </w:rPr>
              <w:t>1,75</w:t>
            </w:r>
          </w:p>
        </w:tc>
        <w:tc>
          <w:tcPr>
            <w:tcW w:w="1134" w:type="dxa"/>
            <w:noWrap/>
            <w:hideMark/>
          </w:tcPr>
          <w:p w14:paraId="51DBDCFC" w14:textId="77777777" w:rsidR="003A4169" w:rsidRPr="000C3BD2" w:rsidRDefault="003A4169" w:rsidP="00E14BB5">
            <w:pPr>
              <w:pStyle w:val="Tablebody"/>
              <w:jc w:val="center"/>
              <w:rPr>
                <w:szCs w:val="21"/>
                <w:lang w:val="pt-PT" w:eastAsia="pt-PT"/>
              </w:rPr>
            </w:pPr>
            <w:r w:rsidRPr="000C3BD2">
              <w:rPr>
                <w:szCs w:val="21"/>
              </w:rPr>
              <w:t>2,20</w:t>
            </w:r>
          </w:p>
        </w:tc>
        <w:tc>
          <w:tcPr>
            <w:tcW w:w="1134" w:type="dxa"/>
            <w:noWrap/>
            <w:hideMark/>
          </w:tcPr>
          <w:p w14:paraId="7AB97DFE" w14:textId="77777777" w:rsidR="003A4169" w:rsidRPr="000C3BD2" w:rsidRDefault="003A4169" w:rsidP="00E14BB5">
            <w:pPr>
              <w:pStyle w:val="Tablebody"/>
              <w:jc w:val="center"/>
              <w:rPr>
                <w:szCs w:val="21"/>
                <w:lang w:val="pt-PT" w:eastAsia="pt-PT"/>
              </w:rPr>
            </w:pPr>
            <w:r w:rsidRPr="000C3BD2">
              <w:rPr>
                <w:szCs w:val="21"/>
              </w:rPr>
              <w:t>1,70</w:t>
            </w:r>
          </w:p>
        </w:tc>
        <w:tc>
          <w:tcPr>
            <w:tcW w:w="1134" w:type="dxa"/>
            <w:noWrap/>
            <w:hideMark/>
          </w:tcPr>
          <w:p w14:paraId="3923804C" w14:textId="77777777" w:rsidR="003A4169" w:rsidRPr="000C3BD2" w:rsidRDefault="003A4169" w:rsidP="00E14BB5">
            <w:pPr>
              <w:pStyle w:val="Tablebody"/>
              <w:jc w:val="center"/>
              <w:rPr>
                <w:szCs w:val="21"/>
                <w:lang w:val="pt-PT" w:eastAsia="pt-PT"/>
              </w:rPr>
            </w:pPr>
            <w:r w:rsidRPr="000C3BD2">
              <w:rPr>
                <w:szCs w:val="21"/>
              </w:rPr>
              <w:t>1,97</w:t>
            </w:r>
          </w:p>
        </w:tc>
      </w:tr>
      <w:tr w:rsidR="003A4169" w14:paraId="6811C2B9" w14:textId="77777777" w:rsidTr="00E14BB5">
        <w:trPr>
          <w:trHeight w:val="328"/>
        </w:trPr>
        <w:tc>
          <w:tcPr>
            <w:tcW w:w="1134" w:type="dxa"/>
            <w:tcBorders>
              <w:right w:val="single" w:sz="12" w:space="0" w:color="auto"/>
            </w:tcBorders>
            <w:noWrap/>
            <w:hideMark/>
          </w:tcPr>
          <w:p w14:paraId="1A716375" w14:textId="77777777" w:rsidR="003A4169" w:rsidRPr="000C3BD2" w:rsidRDefault="003A4169" w:rsidP="00E14BB5">
            <w:pPr>
              <w:pStyle w:val="Tablebody"/>
              <w:jc w:val="center"/>
              <w:rPr>
                <w:szCs w:val="21"/>
                <w:lang w:val="pt-PT" w:eastAsia="pt-PT"/>
              </w:rPr>
            </w:pPr>
            <w:r w:rsidRPr="000C3BD2">
              <w:rPr>
                <w:szCs w:val="21"/>
              </w:rPr>
              <w:t>180</w:t>
            </w:r>
          </w:p>
        </w:tc>
        <w:tc>
          <w:tcPr>
            <w:tcW w:w="1134" w:type="dxa"/>
            <w:tcBorders>
              <w:left w:val="single" w:sz="12" w:space="0" w:color="auto"/>
            </w:tcBorders>
            <w:noWrap/>
            <w:hideMark/>
          </w:tcPr>
          <w:p w14:paraId="0B014138" w14:textId="77777777" w:rsidR="003A4169" w:rsidRPr="000C3BD2" w:rsidRDefault="003A4169" w:rsidP="00E14BB5">
            <w:pPr>
              <w:pStyle w:val="Tablebody"/>
              <w:jc w:val="center"/>
              <w:rPr>
                <w:szCs w:val="21"/>
                <w:lang w:val="pt-PT" w:eastAsia="pt-PT"/>
              </w:rPr>
            </w:pPr>
            <w:r w:rsidRPr="000C3BD2">
              <w:rPr>
                <w:szCs w:val="21"/>
              </w:rPr>
              <w:t>1,78</w:t>
            </w:r>
          </w:p>
        </w:tc>
        <w:tc>
          <w:tcPr>
            <w:tcW w:w="1134" w:type="dxa"/>
            <w:noWrap/>
            <w:hideMark/>
          </w:tcPr>
          <w:p w14:paraId="4A2FC049" w14:textId="77777777" w:rsidR="003A4169" w:rsidRPr="000C3BD2" w:rsidRDefault="003A4169" w:rsidP="00E14BB5">
            <w:pPr>
              <w:pStyle w:val="Tablebody"/>
              <w:jc w:val="center"/>
              <w:rPr>
                <w:szCs w:val="21"/>
                <w:lang w:val="pt-PT" w:eastAsia="pt-PT"/>
              </w:rPr>
            </w:pPr>
            <w:r w:rsidRPr="000C3BD2">
              <w:rPr>
                <w:szCs w:val="21"/>
              </w:rPr>
              <w:t>2,28</w:t>
            </w:r>
          </w:p>
        </w:tc>
        <w:tc>
          <w:tcPr>
            <w:tcW w:w="1134" w:type="dxa"/>
            <w:noWrap/>
            <w:hideMark/>
          </w:tcPr>
          <w:p w14:paraId="24F07A2D" w14:textId="77777777" w:rsidR="003A4169" w:rsidRPr="000C3BD2" w:rsidRDefault="003A4169" w:rsidP="00E14BB5">
            <w:pPr>
              <w:pStyle w:val="Tablebody"/>
              <w:jc w:val="center"/>
              <w:rPr>
                <w:szCs w:val="21"/>
                <w:lang w:val="pt-PT" w:eastAsia="pt-PT"/>
              </w:rPr>
            </w:pPr>
            <w:r w:rsidRPr="000C3BD2">
              <w:rPr>
                <w:szCs w:val="21"/>
              </w:rPr>
              <w:t>1,74</w:t>
            </w:r>
          </w:p>
        </w:tc>
        <w:tc>
          <w:tcPr>
            <w:tcW w:w="1134" w:type="dxa"/>
            <w:noWrap/>
            <w:hideMark/>
          </w:tcPr>
          <w:p w14:paraId="388BD907" w14:textId="77777777" w:rsidR="003A4169" w:rsidRPr="000C3BD2" w:rsidRDefault="003A4169" w:rsidP="00E14BB5">
            <w:pPr>
              <w:pStyle w:val="Tablebody"/>
              <w:jc w:val="center"/>
              <w:rPr>
                <w:szCs w:val="21"/>
                <w:lang w:val="pt-PT" w:eastAsia="pt-PT"/>
              </w:rPr>
            </w:pPr>
            <w:r w:rsidRPr="000C3BD2">
              <w:rPr>
                <w:szCs w:val="21"/>
              </w:rPr>
              <w:t>2,03</w:t>
            </w:r>
          </w:p>
        </w:tc>
      </w:tr>
      <w:tr w:rsidR="003A4169" w14:paraId="4DA983F4" w14:textId="77777777" w:rsidTr="00E14BB5">
        <w:trPr>
          <w:trHeight w:val="328"/>
        </w:trPr>
        <w:tc>
          <w:tcPr>
            <w:tcW w:w="1134" w:type="dxa"/>
            <w:tcBorders>
              <w:bottom w:val="single" w:sz="12" w:space="0" w:color="auto"/>
              <w:right w:val="single" w:sz="12" w:space="0" w:color="auto"/>
            </w:tcBorders>
            <w:noWrap/>
            <w:hideMark/>
          </w:tcPr>
          <w:p w14:paraId="0C68239A" w14:textId="77777777" w:rsidR="003A4169" w:rsidRPr="000C3BD2" w:rsidRDefault="003A4169" w:rsidP="00E14BB5">
            <w:pPr>
              <w:pStyle w:val="Tablebody"/>
              <w:jc w:val="center"/>
              <w:rPr>
                <w:szCs w:val="21"/>
                <w:lang w:val="pt-PT" w:eastAsia="pt-PT"/>
              </w:rPr>
            </w:pPr>
            <w:r w:rsidRPr="000C3BD2">
              <w:rPr>
                <w:szCs w:val="21"/>
              </w:rPr>
              <w:t>200</w:t>
            </w:r>
          </w:p>
        </w:tc>
        <w:tc>
          <w:tcPr>
            <w:tcW w:w="1134" w:type="dxa"/>
            <w:tcBorders>
              <w:left w:val="single" w:sz="12" w:space="0" w:color="auto"/>
            </w:tcBorders>
            <w:noWrap/>
            <w:hideMark/>
          </w:tcPr>
          <w:p w14:paraId="122A901B" w14:textId="77777777" w:rsidR="003A4169" w:rsidRPr="000C3BD2" w:rsidRDefault="003A4169" w:rsidP="00E14BB5">
            <w:pPr>
              <w:pStyle w:val="Tablebody"/>
              <w:jc w:val="center"/>
              <w:rPr>
                <w:szCs w:val="21"/>
                <w:lang w:val="pt-PT" w:eastAsia="pt-PT"/>
              </w:rPr>
            </w:pPr>
            <w:r w:rsidRPr="000C3BD2">
              <w:rPr>
                <w:szCs w:val="21"/>
              </w:rPr>
              <w:t>1,81</w:t>
            </w:r>
          </w:p>
        </w:tc>
        <w:tc>
          <w:tcPr>
            <w:tcW w:w="1134" w:type="dxa"/>
            <w:noWrap/>
            <w:hideMark/>
          </w:tcPr>
          <w:p w14:paraId="05E72864" w14:textId="77777777" w:rsidR="003A4169" w:rsidRPr="000C3BD2" w:rsidRDefault="003A4169" w:rsidP="00E14BB5">
            <w:pPr>
              <w:pStyle w:val="Tablebody"/>
              <w:jc w:val="center"/>
              <w:rPr>
                <w:szCs w:val="21"/>
                <w:lang w:val="pt-PT" w:eastAsia="pt-PT"/>
              </w:rPr>
            </w:pPr>
            <w:r w:rsidRPr="000C3BD2">
              <w:rPr>
                <w:szCs w:val="21"/>
              </w:rPr>
              <w:t>2,36</w:t>
            </w:r>
          </w:p>
        </w:tc>
        <w:tc>
          <w:tcPr>
            <w:tcW w:w="1134" w:type="dxa"/>
            <w:noWrap/>
            <w:hideMark/>
          </w:tcPr>
          <w:p w14:paraId="100529DF" w14:textId="77777777" w:rsidR="003A4169" w:rsidRPr="000C3BD2" w:rsidRDefault="003A4169" w:rsidP="00E14BB5">
            <w:pPr>
              <w:pStyle w:val="Tablebody"/>
              <w:jc w:val="center"/>
              <w:rPr>
                <w:szCs w:val="21"/>
                <w:lang w:val="pt-PT" w:eastAsia="pt-PT"/>
              </w:rPr>
            </w:pPr>
            <w:r w:rsidRPr="000C3BD2">
              <w:rPr>
                <w:szCs w:val="21"/>
              </w:rPr>
              <w:t>1,81</w:t>
            </w:r>
          </w:p>
        </w:tc>
        <w:tc>
          <w:tcPr>
            <w:tcW w:w="1134" w:type="dxa"/>
            <w:noWrap/>
            <w:hideMark/>
          </w:tcPr>
          <w:p w14:paraId="31240390" w14:textId="77777777" w:rsidR="003A4169" w:rsidRPr="000C3BD2" w:rsidRDefault="003A4169" w:rsidP="00E14BB5">
            <w:pPr>
              <w:pStyle w:val="Tablebody"/>
              <w:jc w:val="center"/>
              <w:rPr>
                <w:szCs w:val="21"/>
                <w:lang w:val="pt-PT" w:eastAsia="pt-PT"/>
              </w:rPr>
            </w:pPr>
            <w:r w:rsidRPr="000C3BD2">
              <w:rPr>
                <w:szCs w:val="21"/>
              </w:rPr>
              <w:t>2,08</w:t>
            </w:r>
          </w:p>
        </w:tc>
      </w:tr>
    </w:tbl>
    <w:p w14:paraId="378D88D7" w14:textId="77777777" w:rsidR="008D588B" w:rsidRDefault="008D588B" w:rsidP="005E6156">
      <w:pPr>
        <w:pStyle w:val="BodyText"/>
        <w:keepNext/>
        <w:spacing w:before="240"/>
      </w:pPr>
    </w:p>
    <w:p w14:paraId="2DEE453F" w14:textId="3FC3046C" w:rsidR="003A4169" w:rsidRDefault="003A4169" w:rsidP="005E6156">
      <w:pPr>
        <w:pStyle w:val="BodyText"/>
        <w:keepNext/>
        <w:spacing w:before="240"/>
      </w:pPr>
      <w:r>
        <w:t>(2) </w:t>
      </w:r>
      <w:r w:rsidRPr="009A444B">
        <w:t xml:space="preserve">The critical length </w:t>
      </w:r>
      <m:oMath>
        <m:sSub>
          <m:sSubPr>
            <m:ctrlPr>
              <w:rPr>
                <w:rFonts w:ascii="Cambria Math" w:hAnsi="Cambria Math"/>
                <w:i/>
              </w:rPr>
            </m:ctrlPr>
          </m:sSubPr>
          <m:e>
            <m:r>
              <w:rPr>
                <w:rFonts w:ascii="Cambria Math" w:hAnsi="Cambria Math"/>
              </w:rPr>
              <m:t>L</m:t>
            </m:r>
          </m:e>
          <m:sub>
            <m:r>
              <m:rPr>
                <m:sty m:val="p"/>
              </m:rPr>
              <w:rPr>
                <w:rFonts w:ascii="Cambria Math" w:hAnsi="Cambria Math"/>
              </w:rPr>
              <m:t>λ</m:t>
            </m:r>
          </m:sub>
        </m:sSub>
      </m:oMath>
      <w:r w:rsidRPr="009A444B">
        <w:t xml:space="preserve"> of the influence line or area should be determined as follows:</w:t>
      </w:r>
    </w:p>
    <w:p w14:paraId="28E34A32" w14:textId="77777777" w:rsidR="003A4169" w:rsidRPr="009A444B" w:rsidRDefault="003A4169" w:rsidP="005E6156">
      <w:pPr>
        <w:pStyle w:val="ListNumber1"/>
        <w:keepNext/>
        <w:numPr>
          <w:ilvl w:val="0"/>
          <w:numId w:val="30"/>
        </w:numPr>
      </w:pPr>
      <w:r w:rsidRPr="009A444B">
        <w:t>for bending moments:</w:t>
      </w:r>
    </w:p>
    <w:p w14:paraId="32A21E81" w14:textId="77777777" w:rsidR="003A4169" w:rsidRDefault="003A4169" w:rsidP="003A4169">
      <w:pPr>
        <w:pStyle w:val="ListContinue2"/>
        <w:ind w:left="794" w:hanging="397"/>
      </w:pPr>
      <w:r w:rsidRPr="009A444B">
        <w:t xml:space="preserve">for a simply supported span, the span length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A444B">
        <w:t xml:space="preserve"> ;</w:t>
      </w:r>
    </w:p>
    <w:p w14:paraId="10791980" w14:textId="77777777" w:rsidR="003A4169" w:rsidRDefault="003A4169" w:rsidP="003A4169">
      <w:pPr>
        <w:pStyle w:val="ListContinue2"/>
        <w:ind w:left="794" w:hanging="397"/>
      </w:pPr>
      <w:r w:rsidRPr="009A444B">
        <w:t xml:space="preserve">for continuous spans in midspan sections, the span length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A444B">
        <w:t xml:space="preserve"> of the span under consideration;</w:t>
      </w:r>
    </w:p>
    <w:p w14:paraId="10D406CA" w14:textId="77777777" w:rsidR="003A4169" w:rsidRDefault="003A4169" w:rsidP="003A4169">
      <w:pPr>
        <w:pStyle w:val="ListContinue2"/>
        <w:ind w:left="794" w:hanging="397"/>
      </w:pPr>
      <w:r w:rsidRPr="009A444B">
        <w:t xml:space="preserve">for continuous spans in support sections, the mean of the two spans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A444B">
        <w:t xml:space="preserve"> and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sidRPr="009A444B">
        <w:t xml:space="preserve"> adjacent to that support;</w:t>
      </w:r>
    </w:p>
    <w:p w14:paraId="31152B35" w14:textId="77777777" w:rsidR="003A4169" w:rsidRDefault="003A4169" w:rsidP="003A4169">
      <w:pPr>
        <w:pStyle w:val="ListContinue2"/>
        <w:ind w:left="794" w:hanging="397"/>
      </w:pPr>
      <w:r w:rsidRPr="009A444B">
        <w:t xml:space="preserve">for double spans bridge decks in the intermediate support section, the sum of the two spans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9A444B">
        <w:t xml:space="preserve"> and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9A444B">
        <w:t xml:space="preserve">, if </w:t>
      </w:r>
      <m:oMath>
        <m:r>
          <w:rPr>
            <w:rFonts w:ascii="Cambria Math" w:hAnsi="Cambria Math"/>
          </w:rPr>
          <m:t>0,83≤</m:t>
        </m:r>
        <m:sSub>
          <m:sSubPr>
            <m:ctrlPr>
              <w:rPr>
                <w:rFonts w:ascii="Cambria Math" w:hAnsi="Cambria Math"/>
                <w:i/>
              </w:rPr>
            </m:ctrlPr>
          </m:sSubPr>
          <m:e>
            <m:r>
              <w:rPr>
                <w:rFonts w:ascii="Cambria Math" w:hAnsi="Cambria Math"/>
              </w:rPr>
              <m:t>L</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≤1,2</m:t>
        </m:r>
      </m:oMath>
      <w:r w:rsidRPr="009A444B">
        <w:t>;</w:t>
      </w:r>
    </w:p>
    <w:p w14:paraId="14275019" w14:textId="77777777" w:rsidR="003A4169" w:rsidRDefault="003A4169" w:rsidP="003A4169">
      <w:pPr>
        <w:pStyle w:val="ListContinue2"/>
        <w:ind w:left="794" w:hanging="397"/>
      </w:pPr>
      <w:r w:rsidRPr="009A444B">
        <w:t>for cross girders supporting stiffeners, the sum of the two adjacent spans of the stiffeners carried by the cross girder.</w:t>
      </w:r>
    </w:p>
    <w:p w14:paraId="43387944" w14:textId="77777777" w:rsidR="003A4169" w:rsidRPr="009A444B" w:rsidRDefault="003A4169" w:rsidP="005E6156">
      <w:pPr>
        <w:pStyle w:val="ListNumber1"/>
        <w:keepNext/>
      </w:pPr>
      <w:r w:rsidRPr="009A444B">
        <w:t>for shear forces:</w:t>
      </w:r>
    </w:p>
    <w:p w14:paraId="689109A8" w14:textId="28BC784C" w:rsidR="003A4169" w:rsidRDefault="003A4169" w:rsidP="003A4169">
      <w:pPr>
        <w:pStyle w:val="ListContinue2"/>
        <w:ind w:left="794" w:hanging="397"/>
      </w:pPr>
      <w:r w:rsidRPr="009A444B">
        <w:t xml:space="preserve">the span under consideration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A444B">
        <w:t>.</w:t>
      </w:r>
    </w:p>
    <w:p w14:paraId="1F2C57B6" w14:textId="77777777" w:rsidR="003A4169" w:rsidRPr="009A444B" w:rsidRDefault="003A4169" w:rsidP="005E6156">
      <w:pPr>
        <w:pStyle w:val="ListNumber1"/>
        <w:keepNext/>
      </w:pPr>
      <w:r w:rsidRPr="009A444B">
        <w:t>for support reactions:</w:t>
      </w:r>
    </w:p>
    <w:p w14:paraId="032DA741" w14:textId="615FCE8E" w:rsidR="003A4169" w:rsidRDefault="003A4169" w:rsidP="003A4169">
      <w:pPr>
        <w:pStyle w:val="ListContinue2"/>
        <w:ind w:left="794" w:hanging="397"/>
      </w:pPr>
      <w:r w:rsidRPr="009A444B">
        <w:t xml:space="preserve">for the end support, the span under consideration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A444B">
        <w:t>;</w:t>
      </w:r>
    </w:p>
    <w:p w14:paraId="09761CB1" w14:textId="77777777" w:rsidR="003A4169" w:rsidRDefault="003A4169" w:rsidP="003A4169">
      <w:pPr>
        <w:pStyle w:val="ListContinue2"/>
        <w:ind w:left="794" w:hanging="397"/>
      </w:pPr>
      <w:r w:rsidRPr="009A444B">
        <w:t xml:space="preserve">for the intermediate support, the sum of the two spans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A444B">
        <w:t xml:space="preserve"> and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sidRPr="009A444B">
        <w:t xml:space="preserve"> adjacent to that support.</w:t>
      </w:r>
    </w:p>
    <w:p w14:paraId="13376F00" w14:textId="77777777" w:rsidR="003A4169" w:rsidRPr="009A444B" w:rsidRDefault="003A4169" w:rsidP="005E6156">
      <w:pPr>
        <w:pStyle w:val="ListNumber1"/>
        <w:keepNext/>
      </w:pPr>
      <w:r w:rsidRPr="009A444B">
        <w:t>for arch bridges:</w:t>
      </w:r>
    </w:p>
    <w:p w14:paraId="50A9FC0D" w14:textId="77777777" w:rsidR="003A4169" w:rsidRDefault="003A4169" w:rsidP="003A4169">
      <w:pPr>
        <w:pStyle w:val="ListContinue2"/>
        <w:ind w:left="794" w:hanging="397"/>
      </w:pPr>
      <w:r w:rsidRPr="009A444B">
        <w:t>for hangers, twice the distance between hangers;</w:t>
      </w:r>
    </w:p>
    <w:p w14:paraId="24375DFF" w14:textId="77777777" w:rsidR="003A4169" w:rsidRDefault="003A4169" w:rsidP="003A4169">
      <w:pPr>
        <w:pStyle w:val="ListContinue2"/>
        <w:ind w:left="794" w:hanging="397"/>
      </w:pPr>
      <w:r w:rsidRPr="009A444B">
        <w:t>for arch, half the span of the arch.</w:t>
      </w:r>
    </w:p>
    <w:p w14:paraId="7B1DC491" w14:textId="67ABF6AF" w:rsidR="003A4169" w:rsidRDefault="003A4169" w:rsidP="005E6156">
      <w:pPr>
        <w:pStyle w:val="BodyText"/>
        <w:keepNext/>
      </w:pPr>
      <w:r>
        <w:t>(3) </w:t>
      </w:r>
      <w:r w:rsidRPr="009A444B">
        <w:t xml:space="preserve">The factor </w:t>
      </w:r>
      <w:r w:rsidRPr="005E6156">
        <w:rPr>
          <w:i/>
        </w:rPr>
        <w:t>λ</w:t>
      </w:r>
      <w:r w:rsidRPr="005F6FCF">
        <w:rPr>
          <w:position w:val="-6"/>
          <w:sz w:val="18"/>
          <w:szCs w:val="18"/>
        </w:rPr>
        <w:t>2</w:t>
      </w:r>
      <w:r w:rsidRPr="009A444B">
        <w:t xml:space="preserve"> should be calculated using </w:t>
      </w:r>
      <w:r>
        <w:t>Formula (</w:t>
      </w:r>
      <w:r w:rsidRPr="009A444B">
        <w:t>F.5):</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3939" w14:paraId="24B72035" w14:textId="77777777" w:rsidTr="009D7083">
        <w:tc>
          <w:tcPr>
            <w:tcW w:w="8505" w:type="dxa"/>
          </w:tcPr>
          <w:p w14:paraId="300CEEB1" w14:textId="6862A7B1" w:rsidR="00663939"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m1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Obs</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p>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oMath>
            </m:oMathPara>
          </w:p>
        </w:tc>
        <w:tc>
          <w:tcPr>
            <w:tcW w:w="1247" w:type="dxa"/>
          </w:tcPr>
          <w:p w14:paraId="7B2DBCF6" w14:textId="68BAD878" w:rsidR="00663939" w:rsidRDefault="00663939" w:rsidP="009D7083">
            <w:pPr>
              <w:pStyle w:val="BodyText"/>
              <w:jc w:val="right"/>
            </w:pPr>
            <w:r w:rsidRPr="009A444B">
              <w:t>(F.5)</w:t>
            </w:r>
          </w:p>
        </w:tc>
      </w:tr>
    </w:tbl>
    <w:p w14:paraId="1E3205A9" w14:textId="77777777" w:rsidR="00663939" w:rsidRDefault="00663939" w:rsidP="00663939">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680"/>
        <w:gridCol w:w="7484"/>
        <w:gridCol w:w="1248"/>
      </w:tblGrid>
      <w:tr w:rsidR="00663939" w:rsidRPr="0000442A" w14:paraId="18B82BA7" w14:textId="77777777" w:rsidTr="00663939">
        <w:trPr>
          <w:cantSplit/>
        </w:trPr>
        <w:tc>
          <w:tcPr>
            <w:tcW w:w="680" w:type="dxa"/>
          </w:tcPr>
          <w:p w14:paraId="000FD3FA" w14:textId="0144368D" w:rsidR="00663939" w:rsidRPr="0000442A" w:rsidRDefault="00663939" w:rsidP="009D7083">
            <w:pPr>
              <w:pStyle w:val="Tablebody"/>
            </w:pPr>
            <w:r w:rsidRPr="009A444B">
              <w:rPr>
                <w:i/>
              </w:rPr>
              <w:t>Q</w:t>
            </w:r>
            <w:r w:rsidRPr="00F3283B">
              <w:rPr>
                <w:position w:val="-6"/>
                <w:sz w:val="18"/>
                <w:szCs w:val="18"/>
              </w:rPr>
              <w:t>m1</w:t>
            </w:r>
          </w:p>
        </w:tc>
        <w:tc>
          <w:tcPr>
            <w:tcW w:w="8732" w:type="dxa"/>
            <w:gridSpan w:val="2"/>
          </w:tcPr>
          <w:p w14:paraId="7A43DE68" w14:textId="7CD882E1" w:rsidR="00663939" w:rsidRPr="0000442A" w:rsidRDefault="00663939" w:rsidP="009D7083">
            <w:pPr>
              <w:pStyle w:val="Tablebody"/>
              <w:jc w:val="both"/>
            </w:pPr>
            <w:r w:rsidRPr="009A444B">
              <w:t xml:space="preserve">is the average gross weight (kN) of the lorries in the slow lane obtained from </w:t>
            </w:r>
            <w:r>
              <w:t>Formula (</w:t>
            </w:r>
            <w:r w:rsidRPr="009A444B">
              <w:t>F.6):</w:t>
            </w:r>
          </w:p>
        </w:tc>
      </w:tr>
      <w:tr w:rsidR="00663939" w:rsidRPr="00663939" w14:paraId="3FF75B9E" w14:textId="77777777" w:rsidTr="00663939">
        <w:trPr>
          <w:cantSplit/>
        </w:trPr>
        <w:tc>
          <w:tcPr>
            <w:tcW w:w="8164" w:type="dxa"/>
            <w:gridSpan w:val="2"/>
            <w:vAlign w:val="center"/>
          </w:tcPr>
          <w:p w14:paraId="137A92E8" w14:textId="384AE28E" w:rsidR="00663939" w:rsidRPr="00663939" w:rsidRDefault="00B90619" w:rsidP="00663939">
            <w:pPr>
              <w:pStyle w:val="Tablebody"/>
            </w:pPr>
            <m:oMathPara>
              <m:oMath>
                <m:sSub>
                  <m:sSubPr>
                    <m:ctrlPr>
                      <w:rPr>
                        <w:rFonts w:ascii="Cambria Math" w:hAnsi="Cambria Math"/>
                      </w:rPr>
                    </m:ctrlPr>
                  </m:sSubPr>
                  <m:e>
                    <m:r>
                      <w:rPr>
                        <w:rFonts w:ascii="Cambria Math" w:hAnsi="Cambria Math"/>
                      </w:rPr>
                      <m:t>Q</m:t>
                    </m:r>
                  </m:e>
                  <m:sub>
                    <m:r>
                      <m:rPr>
                        <m:sty m:val="p"/>
                      </m:rPr>
                      <w:rPr>
                        <w:rFonts w:ascii="Cambria Math" w:hAnsi="Cambria Math"/>
                      </w:rPr>
                      <m:t>m1</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sSubSup>
                                  <m:sSubSupPr>
                                    <m:ctrlPr>
                                      <w:rPr>
                                        <w:rFonts w:ascii="Cambria Math" w:hAnsi="Cambria Math"/>
                                      </w:rPr>
                                    </m:ctrlPr>
                                  </m:sSubSupPr>
                                  <m:e>
                                    <m:r>
                                      <w:rPr>
                                        <w:rFonts w:ascii="Cambria Math" w:hAnsi="Cambria Math"/>
                                      </w:rPr>
                                      <m:t>Q</m:t>
                                    </m:r>
                                  </m:e>
                                  <m:sub>
                                    <m:r>
                                      <w:rPr>
                                        <w:rFonts w:ascii="Cambria Math" w:hAnsi="Cambria Math"/>
                                      </w:rPr>
                                      <m:t>i</m:t>
                                    </m:r>
                                  </m:sub>
                                  <m:sup>
                                    <m:r>
                                      <m:rPr>
                                        <m:sty m:val="p"/>
                                      </m:rPr>
                                      <w:rPr>
                                        <w:rFonts w:ascii="Cambria Math" w:hAnsi="Cambria Math"/>
                                      </w:rPr>
                                      <m:t>5</m:t>
                                    </m:r>
                                  </m:sup>
                                </m:sSubSup>
                              </m:e>
                            </m:nary>
                          </m:num>
                          <m:den>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i</m:t>
                                    </m:r>
                                  </m:sub>
                                </m:sSub>
                              </m:e>
                            </m:nary>
                          </m:den>
                        </m:f>
                      </m:e>
                    </m:d>
                  </m:e>
                  <m:sup>
                    <m:f>
                      <m:fPr>
                        <m:type m:val="lin"/>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sup>
                </m:sSup>
              </m:oMath>
            </m:oMathPara>
          </w:p>
        </w:tc>
        <w:tc>
          <w:tcPr>
            <w:tcW w:w="1248" w:type="dxa"/>
            <w:vAlign w:val="center"/>
          </w:tcPr>
          <w:p w14:paraId="60628E3B" w14:textId="54709B69" w:rsidR="00663939" w:rsidRPr="00663939" w:rsidRDefault="00663939" w:rsidP="00663939">
            <w:pPr>
              <w:pStyle w:val="Tablebody"/>
              <w:jc w:val="right"/>
            </w:pPr>
            <w:r w:rsidRPr="009A444B">
              <w:t>(F.6)</w:t>
            </w:r>
          </w:p>
        </w:tc>
      </w:tr>
      <w:tr w:rsidR="00663939" w:rsidRPr="00663939" w14:paraId="7B765EE4" w14:textId="77777777" w:rsidTr="00663939">
        <w:trPr>
          <w:cantSplit/>
        </w:trPr>
        <w:tc>
          <w:tcPr>
            <w:tcW w:w="9412" w:type="dxa"/>
            <w:gridSpan w:val="3"/>
            <w:vAlign w:val="center"/>
          </w:tcPr>
          <w:p w14:paraId="52BB6DF6" w14:textId="11660E6E" w:rsidR="00663939" w:rsidRPr="009A444B" w:rsidRDefault="00663939" w:rsidP="00663939">
            <w:pPr>
              <w:pStyle w:val="Tablebody"/>
            </w:pPr>
            <w:r w:rsidRPr="009A444B">
              <w:rPr>
                <w:i/>
              </w:rPr>
              <w:t>Q</w:t>
            </w:r>
            <w:r w:rsidRPr="00F3283B">
              <w:rPr>
                <w:position w:val="-6"/>
                <w:sz w:val="18"/>
                <w:szCs w:val="18"/>
              </w:rPr>
              <w:t>0</w:t>
            </w:r>
            <w:r w:rsidRPr="004C7719">
              <w:t> </w:t>
            </w:r>
            <w:r w:rsidRPr="00E061F1">
              <w:rPr>
                <w:rFonts w:ascii="Cambria Math" w:hAnsi="Cambria Math"/>
              </w:rPr>
              <w:t>=</w:t>
            </w:r>
            <w:r w:rsidRPr="004C7719">
              <w:t> </w:t>
            </w:r>
            <w:r w:rsidRPr="009A444B">
              <w:t>350</w:t>
            </w:r>
            <w:r>
              <w:t> </w:t>
            </w:r>
            <w:r w:rsidRPr="009A444B">
              <w:t>kN</w:t>
            </w:r>
          </w:p>
        </w:tc>
      </w:tr>
      <w:tr w:rsidR="00663939" w:rsidRPr="00663939" w14:paraId="62AB26BD" w14:textId="77777777" w:rsidTr="00663939">
        <w:trPr>
          <w:cantSplit/>
        </w:trPr>
        <w:tc>
          <w:tcPr>
            <w:tcW w:w="9412" w:type="dxa"/>
            <w:gridSpan w:val="3"/>
            <w:vAlign w:val="center"/>
          </w:tcPr>
          <w:p w14:paraId="12CD2257" w14:textId="10FD1859" w:rsidR="00663939" w:rsidRPr="009A444B" w:rsidRDefault="00663939" w:rsidP="00663939">
            <w:pPr>
              <w:pStyle w:val="Tablebody"/>
            </w:pPr>
            <w:r w:rsidRPr="009A444B">
              <w:rPr>
                <w:i/>
              </w:rPr>
              <w:t>N</w:t>
            </w:r>
            <w:r w:rsidRPr="00F3283B">
              <w:rPr>
                <w:position w:val="-6"/>
                <w:sz w:val="18"/>
                <w:szCs w:val="18"/>
              </w:rPr>
              <w:t>0</w:t>
            </w:r>
            <w:r w:rsidRPr="004C7719">
              <w:t> </w:t>
            </w:r>
            <w:r w:rsidRPr="00E061F1">
              <w:rPr>
                <w:rFonts w:ascii="Cambria Math" w:hAnsi="Cambria Math"/>
              </w:rPr>
              <w:t>=</w:t>
            </w:r>
            <w:r w:rsidRPr="004C7719">
              <w:t> </w:t>
            </w:r>
            <w:r w:rsidRPr="009A444B">
              <w:t>0,5</w:t>
            </w:r>
            <w:r w:rsidRPr="004C7719">
              <w:t> </w:t>
            </w:r>
            <w:r w:rsidRPr="00663939">
              <w:rPr>
                <w:rFonts w:ascii="Cambria Math" w:hAnsi="Cambria Math"/>
              </w:rPr>
              <w:t>×</w:t>
            </w:r>
            <w:r w:rsidRPr="004C7719">
              <w:t> </w:t>
            </w:r>
            <w:r w:rsidRPr="009A444B">
              <w:t>10</w:t>
            </w:r>
            <w:r w:rsidRPr="00F3283B">
              <w:rPr>
                <w:position w:val="6"/>
                <w:sz w:val="18"/>
                <w:szCs w:val="18"/>
              </w:rPr>
              <w:t>6</w:t>
            </w:r>
          </w:p>
        </w:tc>
      </w:tr>
      <w:tr w:rsidR="00663939" w:rsidRPr="00663939" w14:paraId="41D981CB" w14:textId="77777777" w:rsidTr="00663939">
        <w:trPr>
          <w:cantSplit/>
        </w:trPr>
        <w:tc>
          <w:tcPr>
            <w:tcW w:w="9412" w:type="dxa"/>
            <w:gridSpan w:val="3"/>
            <w:vAlign w:val="center"/>
          </w:tcPr>
          <w:p w14:paraId="75DD3224" w14:textId="62EF151C" w:rsidR="00663939" w:rsidRPr="009A444B" w:rsidRDefault="00B90619" w:rsidP="00663939">
            <w:pPr>
              <w:pStyle w:val="Tablebody"/>
            </w:pPr>
            <m:oMath>
              <m:sSub>
                <m:sSubPr>
                  <m:ctrlPr>
                    <w:rPr>
                      <w:rFonts w:ascii="Cambria Math" w:hAnsi="Cambria Math"/>
                      <w:i/>
                      <w:szCs w:val="22"/>
                      <w:lang w:val="de-DE"/>
                    </w:rPr>
                  </m:ctrlPr>
                </m:sSubPr>
                <m:e>
                  <m:r>
                    <w:rPr>
                      <w:rFonts w:ascii="Cambria Math" w:hAnsi="Cambria Math"/>
                      <w:szCs w:val="22"/>
                    </w:rPr>
                    <m:t>m</m:t>
                  </m:r>
                </m:e>
                <m:sub>
                  <m:r>
                    <w:rPr>
                      <w:rFonts w:ascii="Cambria Math" w:hAnsi="Cambria Math"/>
                      <w:szCs w:val="22"/>
                    </w:rPr>
                    <m:t>2</m:t>
                  </m:r>
                </m:sub>
              </m:sSub>
            </m:oMath>
            <w:r w:rsidR="00663939" w:rsidRPr="005E6156">
              <w:rPr>
                <w:rFonts w:ascii="Cambria Math" w:hAnsi="Cambria Math"/>
                <w:szCs w:val="22"/>
                <w:lang w:val="de-DE"/>
              </w:rPr>
              <w:t> </w:t>
            </w:r>
            <w:r w:rsidR="00663939" w:rsidRPr="00E061F1">
              <w:rPr>
                <w:rFonts w:ascii="Cambria Math" w:hAnsi="Cambria Math"/>
                <w:szCs w:val="21"/>
                <w:lang w:val="de-DE"/>
              </w:rPr>
              <w:t>=</w:t>
            </w:r>
            <w:r w:rsidR="00663939">
              <w:rPr>
                <w:szCs w:val="21"/>
                <w:lang w:val="de-DE"/>
              </w:rPr>
              <w:t> </w:t>
            </w:r>
            <w:r w:rsidR="00663939" w:rsidRPr="000C3BD2">
              <w:rPr>
                <w:szCs w:val="21"/>
                <w:lang w:val="de-DE"/>
              </w:rPr>
              <w:t>5</w:t>
            </w:r>
          </w:p>
        </w:tc>
      </w:tr>
      <w:tr w:rsidR="00663939" w:rsidRPr="0000442A" w14:paraId="06BD725B" w14:textId="77777777" w:rsidTr="00663939">
        <w:trPr>
          <w:cantSplit/>
        </w:trPr>
        <w:tc>
          <w:tcPr>
            <w:tcW w:w="680" w:type="dxa"/>
          </w:tcPr>
          <w:p w14:paraId="56E8B9B7" w14:textId="40BD244F" w:rsidR="00663939" w:rsidRPr="0000442A" w:rsidRDefault="00663939" w:rsidP="009D7083">
            <w:pPr>
              <w:pStyle w:val="Tablebody"/>
            </w:pPr>
            <w:r w:rsidRPr="009A444B">
              <w:rPr>
                <w:i/>
              </w:rPr>
              <w:t>N</w:t>
            </w:r>
            <w:r w:rsidRPr="00F3283B">
              <w:rPr>
                <w:position w:val="-6"/>
                <w:sz w:val="18"/>
                <w:szCs w:val="18"/>
              </w:rPr>
              <w:t>Obs</w:t>
            </w:r>
          </w:p>
        </w:tc>
        <w:tc>
          <w:tcPr>
            <w:tcW w:w="8731" w:type="dxa"/>
            <w:gridSpan w:val="2"/>
          </w:tcPr>
          <w:p w14:paraId="392976C0" w14:textId="063A3908" w:rsidR="00663939" w:rsidRPr="0000442A" w:rsidRDefault="00663939" w:rsidP="009D7083">
            <w:pPr>
              <w:pStyle w:val="Tablebody"/>
              <w:jc w:val="both"/>
            </w:pPr>
            <w:r w:rsidRPr="009A444B">
              <w:t xml:space="preserve">is the total number of lorries per year in the slow lane, according to </w:t>
            </w:r>
            <w:r>
              <w:t>EN </w:t>
            </w:r>
            <w:r w:rsidRPr="009A444B">
              <w:t>1991</w:t>
            </w:r>
            <w:r>
              <w:noBreakHyphen/>
            </w:r>
            <w:r w:rsidRPr="009A444B">
              <w:t>2, and specified by the relevant authority or, where not specified, agreed for a specific project by the relevant parties;</w:t>
            </w:r>
          </w:p>
        </w:tc>
      </w:tr>
      <w:tr w:rsidR="00663939" w:rsidRPr="0000442A" w14:paraId="3AEDDC98" w14:textId="77777777" w:rsidTr="00663939">
        <w:trPr>
          <w:cantSplit/>
        </w:trPr>
        <w:tc>
          <w:tcPr>
            <w:tcW w:w="680" w:type="dxa"/>
          </w:tcPr>
          <w:p w14:paraId="0923FBDA" w14:textId="56DD9C48" w:rsidR="00663939" w:rsidRPr="0000442A" w:rsidRDefault="00663939" w:rsidP="009D7083">
            <w:pPr>
              <w:pStyle w:val="Tablebody"/>
            </w:pPr>
            <w:r w:rsidRPr="009A444B">
              <w:rPr>
                <w:i/>
              </w:rPr>
              <w:t>Q</w:t>
            </w:r>
            <w:r w:rsidRPr="00F3283B">
              <w:rPr>
                <w:i/>
                <w:iCs/>
                <w:position w:val="-6"/>
                <w:sz w:val="18"/>
                <w:szCs w:val="18"/>
              </w:rPr>
              <w:t>i</w:t>
            </w:r>
          </w:p>
        </w:tc>
        <w:tc>
          <w:tcPr>
            <w:tcW w:w="8731" w:type="dxa"/>
            <w:gridSpan w:val="2"/>
          </w:tcPr>
          <w:p w14:paraId="44819996" w14:textId="52CD2E5D" w:rsidR="00663939" w:rsidRPr="0000442A" w:rsidRDefault="00663939" w:rsidP="009D7083">
            <w:pPr>
              <w:pStyle w:val="Tablebody"/>
              <w:jc w:val="both"/>
            </w:pPr>
            <w:r w:rsidRPr="009A444B">
              <w:t xml:space="preserve">is the gross weight in kN of the lorry </w:t>
            </w:r>
            <w:r w:rsidRPr="009A444B">
              <w:rPr>
                <w:i/>
              </w:rPr>
              <w:t>i</w:t>
            </w:r>
            <w:r w:rsidRPr="009A444B">
              <w:t xml:space="preserve"> in the slow lane as specified by the relevant authority or, where not specified, agreed for a specific project by the relevant parties;</w:t>
            </w:r>
          </w:p>
        </w:tc>
      </w:tr>
      <w:tr w:rsidR="00663939" w:rsidRPr="0000442A" w14:paraId="608DC153" w14:textId="77777777" w:rsidTr="00663939">
        <w:trPr>
          <w:cantSplit/>
        </w:trPr>
        <w:tc>
          <w:tcPr>
            <w:tcW w:w="680" w:type="dxa"/>
          </w:tcPr>
          <w:p w14:paraId="0ABAE9D6" w14:textId="519F95A6" w:rsidR="00663939" w:rsidRPr="0000442A" w:rsidRDefault="00663939" w:rsidP="009D7083">
            <w:pPr>
              <w:pStyle w:val="Tablebody"/>
            </w:pPr>
            <w:r w:rsidRPr="009A444B">
              <w:rPr>
                <w:i/>
              </w:rPr>
              <w:t>n</w:t>
            </w:r>
            <w:r w:rsidRPr="00F3283B">
              <w:rPr>
                <w:i/>
                <w:iCs/>
                <w:position w:val="-6"/>
                <w:sz w:val="18"/>
                <w:szCs w:val="18"/>
              </w:rPr>
              <w:t>i</w:t>
            </w:r>
          </w:p>
        </w:tc>
        <w:tc>
          <w:tcPr>
            <w:tcW w:w="8731" w:type="dxa"/>
            <w:gridSpan w:val="2"/>
          </w:tcPr>
          <w:p w14:paraId="3FA964D3" w14:textId="6274C574" w:rsidR="00663939" w:rsidRPr="0000442A" w:rsidRDefault="00663939" w:rsidP="009D7083">
            <w:pPr>
              <w:pStyle w:val="Tablebody"/>
              <w:jc w:val="both"/>
            </w:pPr>
            <w:r w:rsidRPr="009A444B">
              <w:t xml:space="preserve">is the number of lorries of gross weight </w:t>
            </w:r>
            <w:r w:rsidRPr="009A444B">
              <w:rPr>
                <w:i/>
              </w:rPr>
              <w:t>Q</w:t>
            </w:r>
            <w:r w:rsidRPr="00F3283B">
              <w:rPr>
                <w:position w:val="-6"/>
                <w:sz w:val="18"/>
                <w:szCs w:val="18"/>
              </w:rPr>
              <w:t>i</w:t>
            </w:r>
            <w:r w:rsidRPr="009A444B">
              <w:t xml:space="preserve"> in the slow lane as specified by the relevant authority or, where not specified, agreed for a specific project by the relevant parties.</w:t>
            </w:r>
          </w:p>
        </w:tc>
      </w:tr>
    </w:tbl>
    <w:p w14:paraId="34B7E31E" w14:textId="69CD0DE7" w:rsidR="003A4169" w:rsidRDefault="003A4169" w:rsidP="00663939">
      <w:pPr>
        <w:pStyle w:val="BodyText"/>
        <w:spacing w:before="120"/>
      </w:pPr>
      <w:r>
        <w:t>(4) </w:t>
      </w:r>
      <w:r w:rsidRPr="009A444B">
        <w:t xml:space="preserve">For given values of </w:t>
      </w:r>
      <w:r w:rsidRPr="009A444B">
        <w:rPr>
          <w:i/>
        </w:rPr>
        <w:t>Q</w:t>
      </w:r>
      <w:r w:rsidRPr="005F6FCF">
        <w:rPr>
          <w:position w:val="-6"/>
          <w:sz w:val="18"/>
          <w:szCs w:val="18"/>
        </w:rPr>
        <w:t>m1</w:t>
      </w:r>
      <w:r w:rsidRPr="009A444B">
        <w:t xml:space="preserve"> and </w:t>
      </w:r>
      <w:r w:rsidRPr="009A444B">
        <w:rPr>
          <w:i/>
        </w:rPr>
        <w:t>N</w:t>
      </w:r>
      <w:r w:rsidRPr="005F6FCF">
        <w:rPr>
          <w:position w:val="-6"/>
          <w:sz w:val="18"/>
          <w:szCs w:val="18"/>
        </w:rPr>
        <w:t>Obs </w:t>
      </w:r>
      <w:r w:rsidRPr="009A444B">
        <w:t xml:space="preserve">, factor </w:t>
      </w:r>
      <w:r w:rsidRPr="005E6156">
        <w:rPr>
          <w:i/>
        </w:rPr>
        <w:t>λ</w:t>
      </w:r>
      <w:r w:rsidRPr="005F6FCF">
        <w:rPr>
          <w:position w:val="-6"/>
          <w:sz w:val="18"/>
          <w:szCs w:val="18"/>
        </w:rPr>
        <w:t>2</w:t>
      </w:r>
      <w:r w:rsidRPr="009A444B">
        <w:t xml:space="preserve"> may be obtained from </w:t>
      </w:r>
      <w:r>
        <w:t>Table </w:t>
      </w:r>
      <w:r w:rsidRPr="009A444B">
        <w:t>F.4.</w:t>
      </w:r>
    </w:p>
    <w:p w14:paraId="0D90BDC2" w14:textId="26617BAD" w:rsidR="003A4169" w:rsidRPr="009A444B" w:rsidRDefault="003A4169" w:rsidP="009D7083">
      <w:pPr>
        <w:pStyle w:val="Tabletitle"/>
      </w:pPr>
      <w:r>
        <w:t>Table </w:t>
      </w:r>
      <w:r w:rsidRPr="009A444B">
        <w:t>F.4 </w:t>
      </w:r>
      <w:r w:rsidR="00663939">
        <w:rPr>
          <w:bCs/>
        </w:rPr>
        <w:t>—</w:t>
      </w:r>
      <w:r w:rsidRPr="009A444B">
        <w:rPr>
          <w:bCs/>
        </w:rPr>
        <w:t xml:space="preserve"> </w:t>
      </w:r>
      <w:r w:rsidRPr="009A444B">
        <w:t xml:space="preserve">Factor </w:t>
      </w:r>
      <w:r w:rsidRPr="005E6156">
        <w:rPr>
          <w:i/>
        </w:rPr>
        <w:t>λ</w:t>
      </w:r>
      <w:r w:rsidRPr="005E6156">
        <w:rPr>
          <w:position w:val="-6"/>
          <w:sz w:val="18"/>
          <w:szCs w:val="18"/>
        </w:rPr>
        <w:t>2</w:t>
      </w:r>
      <w:r w:rsidRPr="00663939">
        <w:t xml:space="preserve"> </w:t>
      </w:r>
      <w:r w:rsidRPr="009A444B">
        <w:t>for road bridges</w:t>
      </w:r>
    </w:p>
    <w:tbl>
      <w:tblPr>
        <w:tblStyle w:val="TableGrid"/>
        <w:tblW w:w="9750" w:type="dxa"/>
        <w:tblLayout w:type="fixed"/>
        <w:tblCellMar>
          <w:left w:w="28" w:type="dxa"/>
          <w:right w:w="28" w:type="dxa"/>
        </w:tblCellMar>
        <w:tblLook w:val="0620" w:firstRow="1" w:lastRow="0" w:firstColumn="0" w:lastColumn="0" w:noHBand="1" w:noVBand="1"/>
      </w:tblPr>
      <w:tblGrid>
        <w:gridCol w:w="680"/>
        <w:gridCol w:w="907"/>
        <w:gridCol w:w="907"/>
        <w:gridCol w:w="907"/>
        <w:gridCol w:w="907"/>
        <w:gridCol w:w="907"/>
        <w:gridCol w:w="907"/>
        <w:gridCol w:w="907"/>
        <w:gridCol w:w="907"/>
        <w:gridCol w:w="907"/>
        <w:gridCol w:w="907"/>
      </w:tblGrid>
      <w:tr w:rsidR="00663939" w:rsidRPr="00663939" w14:paraId="3988C1A1" w14:textId="77777777" w:rsidTr="00663939">
        <w:trPr>
          <w:cnfStyle w:val="100000000000" w:firstRow="1" w:lastRow="0" w:firstColumn="0" w:lastColumn="0" w:oddVBand="0" w:evenVBand="0" w:oddHBand="0" w:evenHBand="0" w:firstRowFirstColumn="0" w:firstRowLastColumn="0" w:lastRowFirstColumn="0" w:lastRowLastColumn="0"/>
          <w:tblHeader/>
        </w:trPr>
        <w:tc>
          <w:tcPr>
            <w:tcW w:w="680" w:type="dxa"/>
            <w:vMerge w:val="restart"/>
          </w:tcPr>
          <w:p w14:paraId="04CC7660" w14:textId="77777777" w:rsidR="00663939" w:rsidRPr="00663939" w:rsidRDefault="00663939" w:rsidP="00663939">
            <w:pPr>
              <w:pStyle w:val="Tablebody--"/>
              <w:keepNext/>
              <w:jc w:val="center"/>
            </w:pPr>
            <w:r w:rsidRPr="00663939">
              <w:rPr>
                <w:i/>
                <w:iCs/>
              </w:rPr>
              <w:t>Q</w:t>
            </w:r>
            <w:r w:rsidRPr="00663939">
              <w:rPr>
                <w:rFonts w:cs="Arial"/>
                <w:position w:val="-6"/>
                <w:sz w:val="16"/>
              </w:rPr>
              <w:t>m1</w:t>
            </w:r>
          </w:p>
        </w:tc>
        <w:tc>
          <w:tcPr>
            <w:tcW w:w="9070" w:type="dxa"/>
            <w:gridSpan w:val="10"/>
          </w:tcPr>
          <w:p w14:paraId="32E5EB83" w14:textId="0C11FA8F" w:rsidR="00663939" w:rsidRPr="00663939" w:rsidRDefault="00663939" w:rsidP="00663939">
            <w:pPr>
              <w:pStyle w:val="Tablebody--"/>
              <w:keepNext/>
              <w:jc w:val="center"/>
            </w:pPr>
            <w:r w:rsidRPr="00663939">
              <w:rPr>
                <w:i/>
                <w:iCs/>
              </w:rPr>
              <w:t>N</w:t>
            </w:r>
            <w:r w:rsidRPr="00663939">
              <w:rPr>
                <w:rFonts w:cs="Arial"/>
                <w:position w:val="-6"/>
                <w:sz w:val="16"/>
              </w:rPr>
              <w:t>Obs</w:t>
            </w:r>
          </w:p>
        </w:tc>
      </w:tr>
      <w:tr w:rsidR="00663939" w:rsidRPr="00663939" w14:paraId="1621FAD1" w14:textId="77777777" w:rsidTr="00663939">
        <w:trPr>
          <w:cnfStyle w:val="100000000000" w:firstRow="1" w:lastRow="0" w:firstColumn="0" w:lastColumn="0" w:oddVBand="0" w:evenVBand="0" w:oddHBand="0" w:evenHBand="0" w:firstRowFirstColumn="0" w:firstRowLastColumn="0" w:lastRowFirstColumn="0" w:lastRowLastColumn="0"/>
          <w:tblHeader/>
        </w:trPr>
        <w:tc>
          <w:tcPr>
            <w:tcW w:w="680" w:type="dxa"/>
            <w:vMerge/>
          </w:tcPr>
          <w:p w14:paraId="4E790A70" w14:textId="77777777" w:rsidR="003A4169" w:rsidRPr="00663939" w:rsidRDefault="003A4169" w:rsidP="00663939">
            <w:pPr>
              <w:pStyle w:val="Tablebody-"/>
              <w:keepNext/>
              <w:jc w:val="center"/>
            </w:pPr>
          </w:p>
        </w:tc>
        <w:tc>
          <w:tcPr>
            <w:tcW w:w="907" w:type="dxa"/>
          </w:tcPr>
          <w:p w14:paraId="1492596F" w14:textId="1182F9C5" w:rsidR="003A4169" w:rsidRPr="00663939" w:rsidRDefault="003A4169" w:rsidP="00663939">
            <w:pPr>
              <w:pStyle w:val="Tablebody--"/>
              <w:keepNext/>
              <w:jc w:val="center"/>
            </w:pPr>
            <w:r w:rsidRPr="00663939">
              <w:t>0,05 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4D7DBCA2" w14:textId="3D50022E" w:rsidR="003A4169" w:rsidRPr="00663939" w:rsidRDefault="003A4169" w:rsidP="00663939">
            <w:pPr>
              <w:pStyle w:val="Tablebody--"/>
              <w:keepNext/>
              <w:jc w:val="center"/>
            </w:pPr>
            <w:r w:rsidRPr="00663939">
              <w:t>0,1 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6BBA6D5D" w14:textId="14F87458" w:rsidR="003A4169" w:rsidRPr="00663939" w:rsidRDefault="003A4169" w:rsidP="00663939">
            <w:pPr>
              <w:pStyle w:val="Tablebody--"/>
              <w:keepNext/>
              <w:jc w:val="center"/>
            </w:pPr>
            <w:r w:rsidRPr="00663939">
              <w:t>0,25 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6A0272CE" w14:textId="708BB9A4" w:rsidR="003A4169" w:rsidRPr="00663939" w:rsidRDefault="003A4169" w:rsidP="00663939">
            <w:pPr>
              <w:pStyle w:val="Tablebody--"/>
              <w:keepNext/>
              <w:jc w:val="center"/>
            </w:pPr>
            <w:r w:rsidRPr="00663939">
              <w:t>0,50 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7AFB49EF" w14:textId="62DC173B" w:rsidR="003A4169" w:rsidRPr="00663939" w:rsidRDefault="003A4169" w:rsidP="00663939">
            <w:pPr>
              <w:pStyle w:val="Tablebody--"/>
              <w:keepNext/>
              <w:jc w:val="center"/>
            </w:pPr>
            <w:r w:rsidRPr="00663939">
              <w:t>0,75 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155054C1" w14:textId="072088F4" w:rsidR="003A4169" w:rsidRPr="00663939" w:rsidRDefault="003A4169" w:rsidP="00663939">
            <w:pPr>
              <w:pStyle w:val="Tablebody--"/>
              <w:keepNext/>
              <w:jc w:val="center"/>
            </w:pPr>
            <w:r w:rsidRPr="00663939">
              <w:t>1,00 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45D03E90" w14:textId="77777777" w:rsidR="003A4169" w:rsidRPr="00663939" w:rsidRDefault="003A4169" w:rsidP="00663939">
            <w:pPr>
              <w:pStyle w:val="Tablebody--"/>
              <w:keepNext/>
              <w:jc w:val="center"/>
            </w:pPr>
            <w:r w:rsidRPr="00663939">
              <w:t>1,25 </w:t>
            </w:r>
            <w:r w:rsidRPr="00663939">
              <w:rPr>
                <w:rFonts w:ascii="Cambria Math" w:hAnsi="Cambria Math"/>
              </w:rPr>
              <w:t>×</w:t>
            </w:r>
            <w:r w:rsidRPr="00663939">
              <w:t> 10</w:t>
            </w:r>
            <w:r w:rsidRPr="00663939">
              <w:rPr>
                <w:rFonts w:cs="Arial"/>
                <w:position w:val="6"/>
                <w:sz w:val="14"/>
                <w:szCs w:val="14"/>
              </w:rPr>
              <w:t>6</w:t>
            </w:r>
          </w:p>
        </w:tc>
        <w:tc>
          <w:tcPr>
            <w:tcW w:w="907" w:type="dxa"/>
          </w:tcPr>
          <w:p w14:paraId="60FCFAF8" w14:textId="77777777" w:rsidR="003A4169" w:rsidRPr="00663939" w:rsidRDefault="003A4169" w:rsidP="00663939">
            <w:pPr>
              <w:pStyle w:val="Tablebody--"/>
              <w:keepNext/>
              <w:jc w:val="center"/>
            </w:pPr>
            <w:r w:rsidRPr="00663939">
              <w:t>1,50 </w:t>
            </w:r>
            <w:r w:rsidRPr="00663939">
              <w:rPr>
                <w:rFonts w:ascii="Cambria Math" w:hAnsi="Cambria Math"/>
              </w:rPr>
              <w:t>×</w:t>
            </w:r>
            <w:r w:rsidRPr="00663939">
              <w:t> 10</w:t>
            </w:r>
            <w:r w:rsidRPr="00663939">
              <w:rPr>
                <w:rFonts w:cs="Arial"/>
                <w:position w:val="6"/>
                <w:sz w:val="14"/>
                <w:szCs w:val="14"/>
              </w:rPr>
              <w:t>6</w:t>
            </w:r>
          </w:p>
        </w:tc>
        <w:tc>
          <w:tcPr>
            <w:tcW w:w="907" w:type="dxa"/>
          </w:tcPr>
          <w:p w14:paraId="6434E212" w14:textId="77FC271A" w:rsidR="003A4169" w:rsidRPr="00663939" w:rsidRDefault="003A4169" w:rsidP="00663939">
            <w:pPr>
              <w:pStyle w:val="Tablebody--"/>
              <w:keepNext/>
              <w:jc w:val="center"/>
            </w:pPr>
            <w:r w:rsidRPr="00663939">
              <w:t>1,75 </w:t>
            </w:r>
            <w:r w:rsidRPr="00663939">
              <w:rPr>
                <w:rFonts w:ascii="Cambria Math" w:hAnsi="Cambria Math"/>
              </w:rPr>
              <w:t>×</w:t>
            </w:r>
            <w:r w:rsidRPr="00663939">
              <w:t> 10</w:t>
            </w:r>
            <w:r w:rsidR="00663939" w:rsidRPr="00663939">
              <w:rPr>
                <w:rFonts w:cs="Arial"/>
                <w:position w:val="6"/>
                <w:sz w:val="14"/>
                <w:szCs w:val="14"/>
              </w:rPr>
              <w:t>6</w:t>
            </w:r>
          </w:p>
        </w:tc>
        <w:tc>
          <w:tcPr>
            <w:tcW w:w="907" w:type="dxa"/>
          </w:tcPr>
          <w:p w14:paraId="5BD1AE8B" w14:textId="67CD7054" w:rsidR="003A4169" w:rsidRPr="00663939" w:rsidRDefault="003A4169" w:rsidP="00663939">
            <w:pPr>
              <w:pStyle w:val="Tablebody--"/>
              <w:keepNext/>
              <w:jc w:val="center"/>
            </w:pPr>
            <w:r w:rsidRPr="00663939">
              <w:t>2,00 </w:t>
            </w:r>
            <w:r w:rsidRPr="00663939">
              <w:rPr>
                <w:rFonts w:ascii="Cambria Math" w:hAnsi="Cambria Math"/>
              </w:rPr>
              <w:t>×</w:t>
            </w:r>
            <w:r w:rsidRPr="00663939">
              <w:t> 10</w:t>
            </w:r>
            <w:r w:rsidR="00663939" w:rsidRPr="00663939">
              <w:rPr>
                <w:rFonts w:cs="Arial"/>
                <w:position w:val="6"/>
                <w:sz w:val="14"/>
                <w:szCs w:val="14"/>
              </w:rPr>
              <w:t>6</w:t>
            </w:r>
          </w:p>
        </w:tc>
      </w:tr>
      <w:tr w:rsidR="00663939" w14:paraId="71DBAFD7" w14:textId="77777777" w:rsidTr="00663939">
        <w:tc>
          <w:tcPr>
            <w:tcW w:w="680" w:type="dxa"/>
          </w:tcPr>
          <w:p w14:paraId="309FE21E" w14:textId="411CB7CA" w:rsidR="00663939" w:rsidRPr="009A444B" w:rsidRDefault="003A4169" w:rsidP="00663939">
            <w:pPr>
              <w:pStyle w:val="Tablebody--"/>
              <w:keepNext/>
              <w:jc w:val="center"/>
            </w:pPr>
            <w:r w:rsidRPr="009A444B">
              <w:t>200</w:t>
            </w:r>
          </w:p>
        </w:tc>
        <w:tc>
          <w:tcPr>
            <w:tcW w:w="907" w:type="dxa"/>
          </w:tcPr>
          <w:p w14:paraId="00B2699A" w14:textId="77777777" w:rsidR="003A4169" w:rsidRPr="009A444B" w:rsidRDefault="003A4169" w:rsidP="00663939">
            <w:pPr>
              <w:pStyle w:val="Tablebody--"/>
              <w:keepNext/>
              <w:jc w:val="center"/>
            </w:pPr>
            <w:r w:rsidRPr="009A444B">
              <w:t>0,</w:t>
            </w:r>
            <w:r>
              <w:t>36</w:t>
            </w:r>
          </w:p>
        </w:tc>
        <w:tc>
          <w:tcPr>
            <w:tcW w:w="907" w:type="dxa"/>
          </w:tcPr>
          <w:p w14:paraId="5789DE1C" w14:textId="77777777" w:rsidR="003A4169" w:rsidRPr="009A444B" w:rsidRDefault="003A4169" w:rsidP="00663939">
            <w:pPr>
              <w:pStyle w:val="Tablebody--"/>
              <w:keepNext/>
              <w:jc w:val="center"/>
            </w:pPr>
            <w:r w:rsidRPr="009A444B">
              <w:t>0,41</w:t>
            </w:r>
          </w:p>
        </w:tc>
        <w:tc>
          <w:tcPr>
            <w:tcW w:w="907" w:type="dxa"/>
          </w:tcPr>
          <w:p w14:paraId="5F1AB59B" w14:textId="77777777" w:rsidR="003A4169" w:rsidRPr="009A444B" w:rsidRDefault="003A4169" w:rsidP="00663939">
            <w:pPr>
              <w:pStyle w:val="Tablebody--"/>
              <w:keepNext/>
              <w:jc w:val="center"/>
            </w:pPr>
            <w:r w:rsidRPr="009A444B">
              <w:t>0,50</w:t>
            </w:r>
          </w:p>
        </w:tc>
        <w:tc>
          <w:tcPr>
            <w:tcW w:w="907" w:type="dxa"/>
          </w:tcPr>
          <w:p w14:paraId="1EB5F405" w14:textId="77777777" w:rsidR="003A4169" w:rsidRPr="009A444B" w:rsidRDefault="003A4169" w:rsidP="00663939">
            <w:pPr>
              <w:pStyle w:val="Tablebody--"/>
              <w:keepNext/>
              <w:jc w:val="center"/>
            </w:pPr>
            <w:r w:rsidRPr="009A444B">
              <w:t>0,57</w:t>
            </w:r>
          </w:p>
        </w:tc>
        <w:tc>
          <w:tcPr>
            <w:tcW w:w="907" w:type="dxa"/>
          </w:tcPr>
          <w:p w14:paraId="455F2F32" w14:textId="77777777" w:rsidR="003A4169" w:rsidRPr="009A444B" w:rsidRDefault="003A4169" w:rsidP="00663939">
            <w:pPr>
              <w:pStyle w:val="Tablebody--"/>
              <w:keepNext/>
              <w:jc w:val="center"/>
            </w:pPr>
            <w:r w:rsidRPr="009A444B">
              <w:t>0,62</w:t>
            </w:r>
          </w:p>
        </w:tc>
        <w:tc>
          <w:tcPr>
            <w:tcW w:w="907" w:type="dxa"/>
          </w:tcPr>
          <w:p w14:paraId="6FA260A9" w14:textId="77777777" w:rsidR="003A4169" w:rsidRPr="009A444B" w:rsidRDefault="003A4169" w:rsidP="00663939">
            <w:pPr>
              <w:pStyle w:val="Tablebody--"/>
              <w:keepNext/>
              <w:jc w:val="center"/>
            </w:pPr>
            <w:r w:rsidRPr="009A444B">
              <w:t>0,66</w:t>
            </w:r>
          </w:p>
        </w:tc>
        <w:tc>
          <w:tcPr>
            <w:tcW w:w="907" w:type="dxa"/>
          </w:tcPr>
          <w:p w14:paraId="436328E2" w14:textId="77777777" w:rsidR="003A4169" w:rsidRPr="009A444B" w:rsidRDefault="003A4169" w:rsidP="00663939">
            <w:pPr>
              <w:pStyle w:val="Tablebody--"/>
              <w:keepNext/>
              <w:jc w:val="center"/>
            </w:pPr>
            <w:r w:rsidRPr="009A444B">
              <w:t>0,69</w:t>
            </w:r>
          </w:p>
        </w:tc>
        <w:tc>
          <w:tcPr>
            <w:tcW w:w="907" w:type="dxa"/>
          </w:tcPr>
          <w:p w14:paraId="4E2438BF" w14:textId="77777777" w:rsidR="003A4169" w:rsidRPr="009A444B" w:rsidRDefault="003A4169" w:rsidP="00663939">
            <w:pPr>
              <w:pStyle w:val="Tablebody--"/>
              <w:keepNext/>
              <w:jc w:val="center"/>
            </w:pPr>
            <w:r w:rsidRPr="009A444B">
              <w:t>0,71</w:t>
            </w:r>
          </w:p>
        </w:tc>
        <w:tc>
          <w:tcPr>
            <w:tcW w:w="907" w:type="dxa"/>
          </w:tcPr>
          <w:p w14:paraId="5EA1DEA3" w14:textId="77777777" w:rsidR="003A4169" w:rsidRPr="009A444B" w:rsidRDefault="003A4169" w:rsidP="00663939">
            <w:pPr>
              <w:pStyle w:val="Tablebody--"/>
              <w:keepNext/>
              <w:jc w:val="center"/>
            </w:pPr>
            <w:r w:rsidRPr="009A444B">
              <w:t>0,73</w:t>
            </w:r>
          </w:p>
        </w:tc>
        <w:tc>
          <w:tcPr>
            <w:tcW w:w="907" w:type="dxa"/>
          </w:tcPr>
          <w:p w14:paraId="02E6F899" w14:textId="77777777" w:rsidR="003A4169" w:rsidRPr="009A444B" w:rsidRDefault="003A4169" w:rsidP="00663939">
            <w:pPr>
              <w:pStyle w:val="Tablebody--"/>
              <w:keepNext/>
              <w:jc w:val="center"/>
            </w:pPr>
            <w:r w:rsidRPr="009A444B">
              <w:t>075</w:t>
            </w:r>
          </w:p>
        </w:tc>
      </w:tr>
      <w:tr w:rsidR="00663939" w14:paraId="73A47D54" w14:textId="77777777" w:rsidTr="00663939">
        <w:tc>
          <w:tcPr>
            <w:tcW w:w="680" w:type="dxa"/>
          </w:tcPr>
          <w:p w14:paraId="13F5B609" w14:textId="77777777" w:rsidR="003A4169" w:rsidRPr="009A444B" w:rsidRDefault="003A4169" w:rsidP="00663939">
            <w:pPr>
              <w:pStyle w:val="Tablebody--"/>
              <w:keepNext/>
              <w:jc w:val="center"/>
            </w:pPr>
            <w:r w:rsidRPr="009A444B">
              <w:t>300</w:t>
            </w:r>
          </w:p>
        </w:tc>
        <w:tc>
          <w:tcPr>
            <w:tcW w:w="907" w:type="dxa"/>
          </w:tcPr>
          <w:p w14:paraId="5455231A" w14:textId="77777777" w:rsidR="003A4169" w:rsidRPr="009A444B" w:rsidRDefault="003A4169" w:rsidP="00663939">
            <w:pPr>
              <w:pStyle w:val="Tablebody--"/>
              <w:keepNext/>
              <w:jc w:val="center"/>
            </w:pPr>
            <w:r w:rsidRPr="009A444B">
              <w:t>0,54</w:t>
            </w:r>
          </w:p>
        </w:tc>
        <w:tc>
          <w:tcPr>
            <w:tcW w:w="907" w:type="dxa"/>
          </w:tcPr>
          <w:p w14:paraId="61308040" w14:textId="77777777" w:rsidR="003A4169" w:rsidRPr="009A444B" w:rsidRDefault="003A4169" w:rsidP="00663939">
            <w:pPr>
              <w:pStyle w:val="Tablebody--"/>
              <w:keepNext/>
              <w:jc w:val="center"/>
            </w:pPr>
            <w:r w:rsidRPr="009A444B">
              <w:t>0,62</w:t>
            </w:r>
          </w:p>
        </w:tc>
        <w:tc>
          <w:tcPr>
            <w:tcW w:w="907" w:type="dxa"/>
          </w:tcPr>
          <w:p w14:paraId="1CB4EEFE" w14:textId="77777777" w:rsidR="003A4169" w:rsidRPr="009A444B" w:rsidRDefault="003A4169" w:rsidP="00663939">
            <w:pPr>
              <w:pStyle w:val="Tablebody--"/>
              <w:keepNext/>
              <w:jc w:val="center"/>
            </w:pPr>
            <w:r w:rsidRPr="009A444B">
              <w:t>0,75</w:t>
            </w:r>
          </w:p>
        </w:tc>
        <w:tc>
          <w:tcPr>
            <w:tcW w:w="907" w:type="dxa"/>
          </w:tcPr>
          <w:p w14:paraId="644154A6" w14:textId="77777777" w:rsidR="003A4169" w:rsidRPr="009A444B" w:rsidRDefault="003A4169" w:rsidP="00663939">
            <w:pPr>
              <w:pStyle w:val="Tablebody--"/>
              <w:keepNext/>
              <w:jc w:val="center"/>
            </w:pPr>
            <w:r w:rsidRPr="009A444B">
              <w:t>0,86</w:t>
            </w:r>
          </w:p>
        </w:tc>
        <w:tc>
          <w:tcPr>
            <w:tcW w:w="907" w:type="dxa"/>
          </w:tcPr>
          <w:p w14:paraId="39593DFF" w14:textId="77777777" w:rsidR="003A4169" w:rsidRPr="009A444B" w:rsidRDefault="003A4169" w:rsidP="00663939">
            <w:pPr>
              <w:pStyle w:val="Tablebody--"/>
              <w:keepNext/>
              <w:jc w:val="center"/>
            </w:pPr>
            <w:r w:rsidRPr="009A444B">
              <w:t>0,93</w:t>
            </w:r>
          </w:p>
        </w:tc>
        <w:tc>
          <w:tcPr>
            <w:tcW w:w="907" w:type="dxa"/>
          </w:tcPr>
          <w:p w14:paraId="2FAC2360" w14:textId="77777777" w:rsidR="003A4169" w:rsidRPr="009A444B" w:rsidRDefault="003A4169" w:rsidP="00663939">
            <w:pPr>
              <w:pStyle w:val="Tablebody--"/>
              <w:keepNext/>
              <w:jc w:val="center"/>
            </w:pPr>
            <w:r w:rsidRPr="009A444B">
              <w:t>0,99</w:t>
            </w:r>
          </w:p>
        </w:tc>
        <w:tc>
          <w:tcPr>
            <w:tcW w:w="907" w:type="dxa"/>
          </w:tcPr>
          <w:p w14:paraId="79D5D524" w14:textId="77777777" w:rsidR="003A4169" w:rsidRPr="009A444B" w:rsidRDefault="003A4169" w:rsidP="00663939">
            <w:pPr>
              <w:pStyle w:val="Tablebody--"/>
              <w:keepNext/>
              <w:jc w:val="center"/>
            </w:pPr>
            <w:r w:rsidRPr="009A444B">
              <w:t>1,03</w:t>
            </w:r>
          </w:p>
        </w:tc>
        <w:tc>
          <w:tcPr>
            <w:tcW w:w="907" w:type="dxa"/>
          </w:tcPr>
          <w:p w14:paraId="1B5EB9EB" w14:textId="77777777" w:rsidR="003A4169" w:rsidRPr="009A444B" w:rsidRDefault="003A4169" w:rsidP="00663939">
            <w:pPr>
              <w:pStyle w:val="Tablebody--"/>
              <w:keepNext/>
              <w:jc w:val="center"/>
            </w:pPr>
            <w:r w:rsidRPr="009A444B">
              <w:t>1,07</w:t>
            </w:r>
          </w:p>
        </w:tc>
        <w:tc>
          <w:tcPr>
            <w:tcW w:w="907" w:type="dxa"/>
          </w:tcPr>
          <w:p w14:paraId="1C0F3F52" w14:textId="77777777" w:rsidR="003A4169" w:rsidRPr="009A444B" w:rsidRDefault="003A4169" w:rsidP="00663939">
            <w:pPr>
              <w:pStyle w:val="Tablebody--"/>
              <w:keepNext/>
              <w:jc w:val="center"/>
            </w:pPr>
            <w:r w:rsidRPr="009A444B">
              <w:t>1,10</w:t>
            </w:r>
          </w:p>
        </w:tc>
        <w:tc>
          <w:tcPr>
            <w:tcW w:w="907" w:type="dxa"/>
          </w:tcPr>
          <w:p w14:paraId="0FFCE331" w14:textId="77777777" w:rsidR="003A4169" w:rsidRPr="009A444B" w:rsidRDefault="003A4169" w:rsidP="00663939">
            <w:pPr>
              <w:pStyle w:val="Tablebody--"/>
              <w:keepNext/>
              <w:jc w:val="center"/>
            </w:pPr>
            <w:r w:rsidRPr="009A444B">
              <w:t>1,13</w:t>
            </w:r>
          </w:p>
        </w:tc>
      </w:tr>
      <w:tr w:rsidR="00663939" w14:paraId="7D81262F" w14:textId="77777777" w:rsidTr="00663939">
        <w:tc>
          <w:tcPr>
            <w:tcW w:w="680" w:type="dxa"/>
          </w:tcPr>
          <w:p w14:paraId="0868F801" w14:textId="77777777" w:rsidR="003A4169" w:rsidRPr="009A444B" w:rsidRDefault="003A4169" w:rsidP="00663939">
            <w:pPr>
              <w:pStyle w:val="Tablebody--"/>
              <w:keepNext/>
              <w:jc w:val="center"/>
            </w:pPr>
            <w:r w:rsidRPr="009A444B">
              <w:t>400</w:t>
            </w:r>
          </w:p>
        </w:tc>
        <w:tc>
          <w:tcPr>
            <w:tcW w:w="907" w:type="dxa"/>
          </w:tcPr>
          <w:p w14:paraId="3DFEF4D6" w14:textId="77777777" w:rsidR="003A4169" w:rsidRPr="009A444B" w:rsidRDefault="003A4169" w:rsidP="00663939">
            <w:pPr>
              <w:pStyle w:val="Tablebody--"/>
              <w:keepNext/>
              <w:jc w:val="center"/>
            </w:pPr>
            <w:r w:rsidRPr="009A444B">
              <w:t>0,72</w:t>
            </w:r>
          </w:p>
        </w:tc>
        <w:tc>
          <w:tcPr>
            <w:tcW w:w="907" w:type="dxa"/>
          </w:tcPr>
          <w:p w14:paraId="7903919A" w14:textId="77777777" w:rsidR="003A4169" w:rsidRPr="009A444B" w:rsidRDefault="003A4169" w:rsidP="00663939">
            <w:pPr>
              <w:pStyle w:val="Tablebody--"/>
              <w:keepNext/>
              <w:jc w:val="center"/>
            </w:pPr>
            <w:r w:rsidRPr="009A444B">
              <w:t>0,83</w:t>
            </w:r>
          </w:p>
        </w:tc>
        <w:tc>
          <w:tcPr>
            <w:tcW w:w="907" w:type="dxa"/>
          </w:tcPr>
          <w:p w14:paraId="18F5B550" w14:textId="77777777" w:rsidR="003A4169" w:rsidRPr="009A444B" w:rsidRDefault="003A4169" w:rsidP="00663939">
            <w:pPr>
              <w:pStyle w:val="Tablebody--"/>
              <w:keepNext/>
              <w:jc w:val="center"/>
            </w:pPr>
            <w:r w:rsidRPr="009A444B">
              <w:t>1,00</w:t>
            </w:r>
          </w:p>
        </w:tc>
        <w:tc>
          <w:tcPr>
            <w:tcW w:w="907" w:type="dxa"/>
          </w:tcPr>
          <w:p w14:paraId="253974FD" w14:textId="77777777" w:rsidR="003A4169" w:rsidRPr="009A444B" w:rsidRDefault="003A4169" w:rsidP="00663939">
            <w:pPr>
              <w:pStyle w:val="Tablebody--"/>
              <w:keepNext/>
              <w:jc w:val="center"/>
            </w:pPr>
            <w:r w:rsidRPr="009A444B">
              <w:t>1,14</w:t>
            </w:r>
          </w:p>
        </w:tc>
        <w:tc>
          <w:tcPr>
            <w:tcW w:w="907" w:type="dxa"/>
          </w:tcPr>
          <w:p w14:paraId="2849C6DC" w14:textId="77777777" w:rsidR="003A4169" w:rsidRPr="009A444B" w:rsidRDefault="003A4169" w:rsidP="00663939">
            <w:pPr>
              <w:pStyle w:val="Tablebody--"/>
              <w:keepNext/>
              <w:jc w:val="center"/>
            </w:pPr>
            <w:r w:rsidRPr="009A444B">
              <w:t>1,24</w:t>
            </w:r>
          </w:p>
        </w:tc>
        <w:tc>
          <w:tcPr>
            <w:tcW w:w="907" w:type="dxa"/>
          </w:tcPr>
          <w:p w14:paraId="315E9B32" w14:textId="77777777" w:rsidR="003A4169" w:rsidRPr="009A444B" w:rsidRDefault="003A4169" w:rsidP="00663939">
            <w:pPr>
              <w:pStyle w:val="Tablebody--"/>
              <w:keepNext/>
              <w:jc w:val="center"/>
            </w:pPr>
            <w:r w:rsidRPr="009A444B">
              <w:t>1,31</w:t>
            </w:r>
          </w:p>
        </w:tc>
        <w:tc>
          <w:tcPr>
            <w:tcW w:w="907" w:type="dxa"/>
          </w:tcPr>
          <w:p w14:paraId="1574ACA0" w14:textId="77777777" w:rsidR="003A4169" w:rsidRPr="009A444B" w:rsidRDefault="003A4169" w:rsidP="00663939">
            <w:pPr>
              <w:pStyle w:val="Tablebody--"/>
              <w:keepNext/>
              <w:jc w:val="center"/>
            </w:pPr>
            <w:r w:rsidRPr="009A444B">
              <w:t>1,37</w:t>
            </w:r>
          </w:p>
        </w:tc>
        <w:tc>
          <w:tcPr>
            <w:tcW w:w="907" w:type="dxa"/>
          </w:tcPr>
          <w:p w14:paraId="380F3956" w14:textId="77777777" w:rsidR="003A4169" w:rsidRPr="009A444B" w:rsidRDefault="003A4169" w:rsidP="00663939">
            <w:pPr>
              <w:pStyle w:val="Tablebody--"/>
              <w:keepNext/>
              <w:jc w:val="center"/>
            </w:pPr>
            <w:r w:rsidRPr="009A444B">
              <w:t>1,42</w:t>
            </w:r>
          </w:p>
        </w:tc>
        <w:tc>
          <w:tcPr>
            <w:tcW w:w="907" w:type="dxa"/>
          </w:tcPr>
          <w:p w14:paraId="3B176F76" w14:textId="77777777" w:rsidR="003A4169" w:rsidRPr="009A444B" w:rsidRDefault="003A4169" w:rsidP="00663939">
            <w:pPr>
              <w:pStyle w:val="Tablebody--"/>
              <w:keepNext/>
              <w:jc w:val="center"/>
            </w:pPr>
            <w:r w:rsidRPr="009A444B">
              <w:t>1,47</w:t>
            </w:r>
          </w:p>
        </w:tc>
        <w:tc>
          <w:tcPr>
            <w:tcW w:w="907" w:type="dxa"/>
          </w:tcPr>
          <w:p w14:paraId="0D1BC5D5" w14:textId="77777777" w:rsidR="003A4169" w:rsidRPr="009A444B" w:rsidRDefault="003A4169" w:rsidP="00663939">
            <w:pPr>
              <w:pStyle w:val="Tablebody--"/>
              <w:keepNext/>
              <w:jc w:val="center"/>
            </w:pPr>
            <w:r w:rsidRPr="009A444B">
              <w:t>1,</w:t>
            </w:r>
            <w:r>
              <w:t>51</w:t>
            </w:r>
          </w:p>
        </w:tc>
      </w:tr>
      <w:tr w:rsidR="00663939" w14:paraId="22F30891" w14:textId="77777777" w:rsidTr="00663939">
        <w:tc>
          <w:tcPr>
            <w:tcW w:w="680" w:type="dxa"/>
          </w:tcPr>
          <w:p w14:paraId="5EA2E6E9" w14:textId="77777777" w:rsidR="003A4169" w:rsidRPr="009A444B" w:rsidRDefault="003A4169" w:rsidP="00663939">
            <w:pPr>
              <w:pStyle w:val="Tablebody--"/>
              <w:keepNext/>
              <w:jc w:val="center"/>
            </w:pPr>
            <w:r w:rsidRPr="009A444B">
              <w:t>500</w:t>
            </w:r>
          </w:p>
        </w:tc>
        <w:tc>
          <w:tcPr>
            <w:tcW w:w="907" w:type="dxa"/>
          </w:tcPr>
          <w:p w14:paraId="2A817301" w14:textId="77777777" w:rsidR="003A4169" w:rsidRPr="009A444B" w:rsidRDefault="003A4169" w:rsidP="00663939">
            <w:pPr>
              <w:pStyle w:val="Tablebody--"/>
              <w:keepNext/>
              <w:jc w:val="center"/>
            </w:pPr>
            <w:r w:rsidRPr="009A444B">
              <w:t>0,90</w:t>
            </w:r>
          </w:p>
        </w:tc>
        <w:tc>
          <w:tcPr>
            <w:tcW w:w="907" w:type="dxa"/>
          </w:tcPr>
          <w:p w14:paraId="4325B897" w14:textId="77777777" w:rsidR="003A4169" w:rsidRPr="009A444B" w:rsidRDefault="003A4169" w:rsidP="00663939">
            <w:pPr>
              <w:pStyle w:val="Tablebody--"/>
              <w:keepNext/>
              <w:jc w:val="center"/>
            </w:pPr>
            <w:r w:rsidRPr="009A444B">
              <w:t>1,04</w:t>
            </w:r>
          </w:p>
        </w:tc>
        <w:tc>
          <w:tcPr>
            <w:tcW w:w="907" w:type="dxa"/>
          </w:tcPr>
          <w:p w14:paraId="192760C9" w14:textId="77777777" w:rsidR="003A4169" w:rsidRPr="009A444B" w:rsidRDefault="003A4169" w:rsidP="00663939">
            <w:pPr>
              <w:pStyle w:val="Tablebody--"/>
              <w:keepNext/>
              <w:jc w:val="center"/>
            </w:pPr>
            <w:r w:rsidRPr="009A444B">
              <w:t>1,24</w:t>
            </w:r>
          </w:p>
        </w:tc>
        <w:tc>
          <w:tcPr>
            <w:tcW w:w="907" w:type="dxa"/>
          </w:tcPr>
          <w:p w14:paraId="16B8B007" w14:textId="77777777" w:rsidR="003A4169" w:rsidRPr="009A444B" w:rsidRDefault="003A4169" w:rsidP="00663939">
            <w:pPr>
              <w:pStyle w:val="Tablebody--"/>
              <w:keepNext/>
              <w:jc w:val="center"/>
            </w:pPr>
            <w:r w:rsidRPr="009A444B">
              <w:t>1,43</w:t>
            </w:r>
          </w:p>
        </w:tc>
        <w:tc>
          <w:tcPr>
            <w:tcW w:w="907" w:type="dxa"/>
          </w:tcPr>
          <w:p w14:paraId="4645A814" w14:textId="77777777" w:rsidR="003A4169" w:rsidRPr="009A444B" w:rsidRDefault="003A4169" w:rsidP="00663939">
            <w:pPr>
              <w:pStyle w:val="Tablebody--"/>
              <w:keepNext/>
              <w:jc w:val="center"/>
            </w:pPr>
            <w:r w:rsidRPr="009A444B">
              <w:t>1,55</w:t>
            </w:r>
          </w:p>
        </w:tc>
        <w:tc>
          <w:tcPr>
            <w:tcW w:w="907" w:type="dxa"/>
          </w:tcPr>
          <w:p w14:paraId="794DCF32" w14:textId="77777777" w:rsidR="003A4169" w:rsidRPr="009A444B" w:rsidRDefault="003A4169" w:rsidP="00663939">
            <w:pPr>
              <w:pStyle w:val="Tablebody--"/>
              <w:keepNext/>
              <w:jc w:val="center"/>
            </w:pPr>
            <w:r w:rsidRPr="009A444B">
              <w:t>1,64</w:t>
            </w:r>
          </w:p>
        </w:tc>
        <w:tc>
          <w:tcPr>
            <w:tcW w:w="907" w:type="dxa"/>
          </w:tcPr>
          <w:p w14:paraId="39129964" w14:textId="77777777" w:rsidR="003A4169" w:rsidRPr="009A444B" w:rsidRDefault="003A4169" w:rsidP="00663939">
            <w:pPr>
              <w:pStyle w:val="Tablebody--"/>
              <w:keepNext/>
              <w:jc w:val="center"/>
            </w:pPr>
            <w:r w:rsidRPr="009A444B">
              <w:t>1,72</w:t>
            </w:r>
          </w:p>
        </w:tc>
        <w:tc>
          <w:tcPr>
            <w:tcW w:w="907" w:type="dxa"/>
          </w:tcPr>
          <w:p w14:paraId="19935E48" w14:textId="77777777" w:rsidR="003A4169" w:rsidRPr="009A444B" w:rsidRDefault="003A4169" w:rsidP="00663939">
            <w:pPr>
              <w:pStyle w:val="Tablebody--"/>
              <w:keepNext/>
              <w:jc w:val="center"/>
            </w:pPr>
            <w:r w:rsidRPr="009A444B">
              <w:t>1,78</w:t>
            </w:r>
          </w:p>
        </w:tc>
        <w:tc>
          <w:tcPr>
            <w:tcW w:w="907" w:type="dxa"/>
          </w:tcPr>
          <w:p w14:paraId="4594B889" w14:textId="77777777" w:rsidR="003A4169" w:rsidRPr="009A444B" w:rsidRDefault="003A4169" w:rsidP="00663939">
            <w:pPr>
              <w:pStyle w:val="Tablebody--"/>
              <w:keepNext/>
              <w:jc w:val="center"/>
            </w:pPr>
            <w:r w:rsidRPr="009A444B">
              <w:t>1,84</w:t>
            </w:r>
          </w:p>
        </w:tc>
        <w:tc>
          <w:tcPr>
            <w:tcW w:w="907" w:type="dxa"/>
          </w:tcPr>
          <w:p w14:paraId="75784B70" w14:textId="77777777" w:rsidR="003A4169" w:rsidRPr="009A444B" w:rsidRDefault="003A4169" w:rsidP="00663939">
            <w:pPr>
              <w:pStyle w:val="Tablebody--"/>
              <w:keepNext/>
              <w:jc w:val="center"/>
            </w:pPr>
            <w:r w:rsidRPr="009A444B">
              <w:t>1,89</w:t>
            </w:r>
          </w:p>
        </w:tc>
      </w:tr>
      <w:tr w:rsidR="00663939" w14:paraId="77E9814B" w14:textId="77777777" w:rsidTr="00663939">
        <w:tc>
          <w:tcPr>
            <w:tcW w:w="680" w:type="dxa"/>
          </w:tcPr>
          <w:p w14:paraId="609C6656" w14:textId="77777777" w:rsidR="003A4169" w:rsidRPr="009A444B" w:rsidRDefault="003A4169" w:rsidP="00663939">
            <w:pPr>
              <w:pStyle w:val="Tablebody--"/>
              <w:jc w:val="center"/>
            </w:pPr>
            <w:r w:rsidRPr="009A444B">
              <w:t>600</w:t>
            </w:r>
          </w:p>
        </w:tc>
        <w:tc>
          <w:tcPr>
            <w:tcW w:w="907" w:type="dxa"/>
          </w:tcPr>
          <w:p w14:paraId="6B0ECBE7" w14:textId="77777777" w:rsidR="003A4169" w:rsidRPr="009A444B" w:rsidRDefault="003A4169" w:rsidP="00663939">
            <w:pPr>
              <w:pStyle w:val="Tablebody--"/>
              <w:jc w:val="center"/>
            </w:pPr>
            <w:r w:rsidRPr="009A444B">
              <w:t>1,08</w:t>
            </w:r>
          </w:p>
        </w:tc>
        <w:tc>
          <w:tcPr>
            <w:tcW w:w="907" w:type="dxa"/>
          </w:tcPr>
          <w:p w14:paraId="31B154E1" w14:textId="77777777" w:rsidR="003A4169" w:rsidRPr="009A444B" w:rsidRDefault="003A4169" w:rsidP="00663939">
            <w:pPr>
              <w:pStyle w:val="Tablebody--"/>
              <w:jc w:val="center"/>
            </w:pPr>
            <w:r w:rsidRPr="009A444B">
              <w:t>1,24</w:t>
            </w:r>
          </w:p>
        </w:tc>
        <w:tc>
          <w:tcPr>
            <w:tcW w:w="907" w:type="dxa"/>
          </w:tcPr>
          <w:p w14:paraId="7B120E3B" w14:textId="77777777" w:rsidR="003A4169" w:rsidRPr="009A444B" w:rsidRDefault="003A4169" w:rsidP="00663939">
            <w:pPr>
              <w:pStyle w:val="Tablebody--"/>
              <w:jc w:val="center"/>
            </w:pPr>
            <w:r w:rsidRPr="009A444B">
              <w:t>1,49</w:t>
            </w:r>
          </w:p>
        </w:tc>
        <w:tc>
          <w:tcPr>
            <w:tcW w:w="907" w:type="dxa"/>
          </w:tcPr>
          <w:p w14:paraId="7EB8ED1C" w14:textId="77777777" w:rsidR="003A4169" w:rsidRPr="009A444B" w:rsidRDefault="003A4169" w:rsidP="00663939">
            <w:pPr>
              <w:pStyle w:val="Tablebody--"/>
              <w:jc w:val="center"/>
            </w:pPr>
            <w:r w:rsidRPr="009A444B">
              <w:t>1,71</w:t>
            </w:r>
          </w:p>
        </w:tc>
        <w:tc>
          <w:tcPr>
            <w:tcW w:w="907" w:type="dxa"/>
          </w:tcPr>
          <w:p w14:paraId="176D38CB" w14:textId="77777777" w:rsidR="003A4169" w:rsidRPr="009A444B" w:rsidRDefault="003A4169" w:rsidP="00663939">
            <w:pPr>
              <w:pStyle w:val="Tablebody--"/>
              <w:jc w:val="center"/>
            </w:pPr>
            <w:r w:rsidRPr="009A444B">
              <w:t>1,86</w:t>
            </w:r>
          </w:p>
        </w:tc>
        <w:tc>
          <w:tcPr>
            <w:tcW w:w="907" w:type="dxa"/>
          </w:tcPr>
          <w:p w14:paraId="542893B2" w14:textId="77777777" w:rsidR="003A4169" w:rsidRPr="009A444B" w:rsidRDefault="003A4169" w:rsidP="00663939">
            <w:pPr>
              <w:pStyle w:val="Tablebody--"/>
              <w:jc w:val="center"/>
            </w:pPr>
            <w:r w:rsidRPr="009A444B">
              <w:t>1,97</w:t>
            </w:r>
          </w:p>
        </w:tc>
        <w:tc>
          <w:tcPr>
            <w:tcW w:w="907" w:type="dxa"/>
          </w:tcPr>
          <w:p w14:paraId="33B6E63C" w14:textId="77777777" w:rsidR="003A4169" w:rsidRPr="009A444B" w:rsidRDefault="003A4169" w:rsidP="00663939">
            <w:pPr>
              <w:pStyle w:val="Tablebody--"/>
              <w:jc w:val="center"/>
            </w:pPr>
            <w:r w:rsidRPr="009A444B">
              <w:t>2,06</w:t>
            </w:r>
          </w:p>
        </w:tc>
        <w:tc>
          <w:tcPr>
            <w:tcW w:w="907" w:type="dxa"/>
          </w:tcPr>
          <w:p w14:paraId="0AAB6C15" w14:textId="77777777" w:rsidR="003A4169" w:rsidRPr="009A444B" w:rsidRDefault="003A4169" w:rsidP="00663939">
            <w:pPr>
              <w:pStyle w:val="Tablebody--"/>
              <w:jc w:val="center"/>
            </w:pPr>
            <w:r w:rsidRPr="009A444B">
              <w:t>2,14</w:t>
            </w:r>
          </w:p>
        </w:tc>
        <w:tc>
          <w:tcPr>
            <w:tcW w:w="907" w:type="dxa"/>
          </w:tcPr>
          <w:p w14:paraId="6D5E24C3" w14:textId="77777777" w:rsidR="003A4169" w:rsidRPr="009A444B" w:rsidRDefault="003A4169" w:rsidP="00663939">
            <w:pPr>
              <w:pStyle w:val="Tablebody--"/>
              <w:jc w:val="center"/>
            </w:pPr>
            <w:r w:rsidRPr="009A444B">
              <w:t>2,20</w:t>
            </w:r>
          </w:p>
        </w:tc>
        <w:tc>
          <w:tcPr>
            <w:tcW w:w="907" w:type="dxa"/>
          </w:tcPr>
          <w:p w14:paraId="4FB54373" w14:textId="77777777" w:rsidR="003A4169" w:rsidRPr="009A444B" w:rsidRDefault="003A4169" w:rsidP="00663939">
            <w:pPr>
              <w:pStyle w:val="Tablebody--"/>
              <w:jc w:val="center"/>
            </w:pPr>
            <w:r w:rsidRPr="009A444B">
              <w:t>2,26</w:t>
            </w:r>
          </w:p>
        </w:tc>
      </w:tr>
    </w:tbl>
    <w:p w14:paraId="10D3C899" w14:textId="77777777" w:rsidR="008D588B" w:rsidRDefault="008D588B" w:rsidP="005E6156">
      <w:pPr>
        <w:pStyle w:val="BodyText"/>
        <w:keepNext/>
        <w:spacing w:before="240"/>
      </w:pPr>
    </w:p>
    <w:p w14:paraId="54121760" w14:textId="5005FD50" w:rsidR="003A4169" w:rsidRDefault="003A4169" w:rsidP="005E6156">
      <w:pPr>
        <w:pStyle w:val="BodyText"/>
        <w:keepNext/>
        <w:spacing w:before="240"/>
      </w:pPr>
      <w:r>
        <w:t>(5) </w:t>
      </w:r>
      <w:r w:rsidRPr="009A444B">
        <w:t xml:space="preserve">The factor </w:t>
      </w:r>
      <w:r w:rsidRPr="005E6156">
        <w:rPr>
          <w:i/>
        </w:rPr>
        <w:t>λ</w:t>
      </w:r>
      <w:r w:rsidRPr="005F6FCF">
        <w:rPr>
          <w:position w:val="-6"/>
          <w:sz w:val="18"/>
          <w:szCs w:val="18"/>
        </w:rPr>
        <w:t>3</w:t>
      </w:r>
      <w:r w:rsidRPr="009A444B">
        <w:t xml:space="preserve"> should be calculated using </w:t>
      </w:r>
      <w:r>
        <w:t>Formula (</w:t>
      </w:r>
      <w:r w:rsidRPr="009A444B">
        <w:t xml:space="preserve">F.7) or obtained from </w:t>
      </w:r>
      <w:r>
        <w:t>Table </w:t>
      </w:r>
      <w:r w:rsidRPr="009A444B">
        <w:t xml:space="preserve">F.5, for a given design service life </w:t>
      </w:r>
      <m:oMath>
        <m:sSub>
          <m:sSubPr>
            <m:ctrlPr>
              <w:rPr>
                <w:rFonts w:ascii="Cambria Math" w:hAnsi="Cambria Math"/>
                <w:i/>
              </w:rPr>
            </m:ctrlPr>
          </m:sSubPr>
          <m:e>
            <m:r>
              <w:rPr>
                <w:rFonts w:ascii="Cambria Math" w:hAnsi="Cambria Math"/>
              </w:rPr>
              <m:t>t</m:t>
            </m:r>
          </m:e>
          <m:sub>
            <m:r>
              <m:rPr>
                <m:sty m:val="p"/>
              </m:rPr>
              <w:rPr>
                <w:rFonts w:ascii="Cambria Math" w:hAnsi="Cambria Math"/>
              </w:rPr>
              <m:t>Ld</m:t>
            </m:r>
          </m:sub>
        </m:sSub>
      </m:oMath>
      <w:r w:rsidRPr="009A444B">
        <w:t xml:space="preserve"> of the bridge in years</w:t>
      </w:r>
      <w:r w:rsidRPr="00171A38">
        <w:t xml:space="preserve"> and </w:t>
      </w:r>
      <m:oMath>
        <m:sSub>
          <m:sSubPr>
            <m:ctrlPr>
              <w:rPr>
                <w:rFonts w:ascii="Cambria Math" w:hAnsi="Cambria Math"/>
                <w:lang w:val="de-DE"/>
              </w:rPr>
            </m:ctrlPr>
          </m:sSubPr>
          <m:e>
            <m:r>
              <w:rPr>
                <w:rFonts w:ascii="Cambria Math" w:hAnsi="Cambria Math"/>
              </w:rPr>
              <m:t>m</m:t>
            </m:r>
          </m:e>
          <m:sub>
            <m:r>
              <w:rPr>
                <w:rFonts w:ascii="Cambria Math" w:hAnsi="Cambria Math"/>
              </w:rPr>
              <m:t>2</m:t>
            </m:r>
          </m:sub>
        </m:sSub>
      </m:oMath>
      <w:r w:rsidRPr="00E061F1">
        <w:rPr>
          <w:rFonts w:ascii="Cambria Math" w:hAnsi="Cambria Math"/>
        </w:rPr>
        <w:t>=</w:t>
      </w:r>
      <w:r w:rsidRPr="00171A38">
        <w:t xml:space="preserve"> 5:</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663939" w14:paraId="3A99F1F2" w14:textId="77777777" w:rsidTr="009D7083">
        <w:tc>
          <w:tcPr>
            <w:tcW w:w="8505" w:type="dxa"/>
          </w:tcPr>
          <w:p w14:paraId="36788112" w14:textId="27B95057" w:rsidR="00663939"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Ld</m:t>
                                </m:r>
                              </m:sub>
                            </m:sSub>
                          </m:num>
                          <m:den>
                            <m:r>
                              <w:rPr>
                                <w:rFonts w:ascii="Cambria Math" w:hAnsi="Cambria Math"/>
                              </w:rPr>
                              <m:t>100</m:t>
                            </m:r>
                          </m:den>
                        </m:f>
                      </m:e>
                    </m:d>
                  </m:e>
                  <m:sup>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oMath>
            </m:oMathPara>
          </w:p>
        </w:tc>
        <w:tc>
          <w:tcPr>
            <w:tcW w:w="1247" w:type="dxa"/>
          </w:tcPr>
          <w:p w14:paraId="47FC7178" w14:textId="71FAAEA8" w:rsidR="00663939" w:rsidRDefault="00663939" w:rsidP="009D7083">
            <w:pPr>
              <w:pStyle w:val="BodyText"/>
              <w:jc w:val="right"/>
            </w:pPr>
            <w:r w:rsidRPr="009A444B">
              <w:t>(F.7)</w:t>
            </w:r>
          </w:p>
        </w:tc>
      </w:tr>
    </w:tbl>
    <w:p w14:paraId="52764DDC" w14:textId="18B4B5B7" w:rsidR="003A4169" w:rsidRPr="009A444B" w:rsidRDefault="003A4169" w:rsidP="009D7083">
      <w:pPr>
        <w:pStyle w:val="Tabletitle"/>
      </w:pPr>
      <w:r>
        <w:t>Table </w:t>
      </w:r>
      <w:r w:rsidRPr="009A444B">
        <w:t>F.5 </w:t>
      </w:r>
      <w:r w:rsidR="00663939">
        <w:rPr>
          <w:bCs/>
        </w:rPr>
        <w:t>—</w:t>
      </w:r>
      <w:r w:rsidRPr="009A444B">
        <w:rPr>
          <w:bCs/>
        </w:rPr>
        <w:t xml:space="preserve"> </w:t>
      </w:r>
      <w:r w:rsidRPr="009A444B">
        <w:t xml:space="preserve">Factor </w:t>
      </w:r>
      <w:r w:rsidRPr="005E6156">
        <w:rPr>
          <w:i/>
        </w:rPr>
        <w:t>λ</w:t>
      </w:r>
      <w:r w:rsidRPr="005E6156">
        <w:rPr>
          <w:position w:val="-6"/>
          <w:sz w:val="18"/>
          <w:szCs w:val="18"/>
        </w:rPr>
        <w:t>3</w:t>
      </w:r>
      <w:r w:rsidRPr="00663939">
        <w:t xml:space="preserve"> </w:t>
      </w:r>
      <w:r w:rsidRPr="009A444B">
        <w:t>for road bridges</w:t>
      </w:r>
    </w:p>
    <w:tbl>
      <w:tblPr>
        <w:tblStyle w:val="TableGrid"/>
        <w:tblW w:w="9752" w:type="dxa"/>
        <w:tblLayout w:type="fixed"/>
        <w:tblLook w:val="0600" w:firstRow="0" w:lastRow="0" w:firstColumn="0" w:lastColumn="0" w:noHBand="1" w:noVBand="1"/>
      </w:tblPr>
      <w:tblGrid>
        <w:gridCol w:w="2885"/>
        <w:gridCol w:w="981"/>
        <w:gridCol w:w="981"/>
        <w:gridCol w:w="981"/>
        <w:gridCol w:w="981"/>
        <w:gridCol w:w="981"/>
        <w:gridCol w:w="981"/>
        <w:gridCol w:w="981"/>
      </w:tblGrid>
      <w:tr w:rsidR="003A4169" w:rsidRPr="00663939" w14:paraId="036763B1" w14:textId="77777777" w:rsidTr="00663939">
        <w:tc>
          <w:tcPr>
            <w:tcW w:w="2835" w:type="dxa"/>
          </w:tcPr>
          <w:p w14:paraId="1F95DD0C" w14:textId="77777777" w:rsidR="003A4169" w:rsidRPr="00663939" w:rsidRDefault="003A4169" w:rsidP="00E14BB5">
            <w:pPr>
              <w:pStyle w:val="Tablebody"/>
              <w:keepNext/>
              <w:rPr>
                <w:szCs w:val="22"/>
              </w:rPr>
            </w:pPr>
            <w:r w:rsidRPr="00663939">
              <w:rPr>
                <w:szCs w:val="22"/>
              </w:rPr>
              <w:t>Design service life in years</w:t>
            </w:r>
          </w:p>
        </w:tc>
        <w:tc>
          <w:tcPr>
            <w:tcW w:w="964" w:type="dxa"/>
          </w:tcPr>
          <w:p w14:paraId="534DCCF5" w14:textId="77777777" w:rsidR="003A4169" w:rsidRPr="00663939" w:rsidRDefault="003A4169" w:rsidP="00E14BB5">
            <w:pPr>
              <w:pStyle w:val="Tablebody"/>
              <w:keepNext/>
              <w:jc w:val="center"/>
              <w:rPr>
                <w:szCs w:val="22"/>
              </w:rPr>
            </w:pPr>
            <w:r w:rsidRPr="00663939">
              <w:rPr>
                <w:szCs w:val="22"/>
              </w:rPr>
              <w:t>50</w:t>
            </w:r>
          </w:p>
        </w:tc>
        <w:tc>
          <w:tcPr>
            <w:tcW w:w="964" w:type="dxa"/>
          </w:tcPr>
          <w:p w14:paraId="6ABCA44C" w14:textId="77777777" w:rsidR="003A4169" w:rsidRPr="00663939" w:rsidRDefault="003A4169" w:rsidP="00E14BB5">
            <w:pPr>
              <w:pStyle w:val="Tablebody"/>
              <w:keepNext/>
              <w:jc w:val="center"/>
              <w:rPr>
                <w:szCs w:val="22"/>
              </w:rPr>
            </w:pPr>
            <w:r w:rsidRPr="00663939">
              <w:rPr>
                <w:szCs w:val="22"/>
              </w:rPr>
              <w:t>60</w:t>
            </w:r>
          </w:p>
        </w:tc>
        <w:tc>
          <w:tcPr>
            <w:tcW w:w="964" w:type="dxa"/>
          </w:tcPr>
          <w:p w14:paraId="61F7FAE2" w14:textId="77777777" w:rsidR="003A4169" w:rsidRPr="00663939" w:rsidRDefault="003A4169" w:rsidP="00E14BB5">
            <w:pPr>
              <w:pStyle w:val="Tablebody"/>
              <w:keepNext/>
              <w:jc w:val="center"/>
              <w:rPr>
                <w:szCs w:val="22"/>
              </w:rPr>
            </w:pPr>
            <w:r w:rsidRPr="00663939">
              <w:rPr>
                <w:szCs w:val="22"/>
              </w:rPr>
              <w:t>70</w:t>
            </w:r>
          </w:p>
        </w:tc>
        <w:tc>
          <w:tcPr>
            <w:tcW w:w="964" w:type="dxa"/>
          </w:tcPr>
          <w:p w14:paraId="016092F0" w14:textId="77777777" w:rsidR="003A4169" w:rsidRPr="00663939" w:rsidRDefault="003A4169" w:rsidP="00E14BB5">
            <w:pPr>
              <w:pStyle w:val="Tablebody"/>
              <w:keepNext/>
              <w:jc w:val="center"/>
              <w:rPr>
                <w:szCs w:val="22"/>
              </w:rPr>
            </w:pPr>
            <w:r w:rsidRPr="00663939">
              <w:rPr>
                <w:szCs w:val="22"/>
              </w:rPr>
              <w:t>80</w:t>
            </w:r>
          </w:p>
        </w:tc>
        <w:tc>
          <w:tcPr>
            <w:tcW w:w="964" w:type="dxa"/>
          </w:tcPr>
          <w:p w14:paraId="70F1A4B3" w14:textId="77777777" w:rsidR="003A4169" w:rsidRPr="00663939" w:rsidRDefault="003A4169" w:rsidP="00E14BB5">
            <w:pPr>
              <w:pStyle w:val="Tablebody"/>
              <w:keepNext/>
              <w:jc w:val="center"/>
              <w:rPr>
                <w:szCs w:val="22"/>
              </w:rPr>
            </w:pPr>
            <w:r w:rsidRPr="00663939">
              <w:rPr>
                <w:szCs w:val="22"/>
              </w:rPr>
              <w:t>90</w:t>
            </w:r>
          </w:p>
        </w:tc>
        <w:tc>
          <w:tcPr>
            <w:tcW w:w="964" w:type="dxa"/>
          </w:tcPr>
          <w:p w14:paraId="01486AFB" w14:textId="77777777" w:rsidR="003A4169" w:rsidRPr="00663939" w:rsidRDefault="003A4169" w:rsidP="00E14BB5">
            <w:pPr>
              <w:pStyle w:val="Tablebody"/>
              <w:keepNext/>
              <w:jc w:val="center"/>
              <w:rPr>
                <w:szCs w:val="22"/>
              </w:rPr>
            </w:pPr>
            <w:r w:rsidRPr="00663939">
              <w:rPr>
                <w:szCs w:val="22"/>
              </w:rPr>
              <w:t>100</w:t>
            </w:r>
          </w:p>
        </w:tc>
        <w:tc>
          <w:tcPr>
            <w:tcW w:w="964" w:type="dxa"/>
          </w:tcPr>
          <w:p w14:paraId="523CD941" w14:textId="77777777" w:rsidR="003A4169" w:rsidRPr="00663939" w:rsidRDefault="003A4169" w:rsidP="00E14BB5">
            <w:pPr>
              <w:pStyle w:val="Tablebody"/>
              <w:keepNext/>
              <w:jc w:val="center"/>
              <w:rPr>
                <w:szCs w:val="22"/>
              </w:rPr>
            </w:pPr>
            <w:r w:rsidRPr="00663939">
              <w:rPr>
                <w:szCs w:val="22"/>
              </w:rPr>
              <w:t>120</w:t>
            </w:r>
          </w:p>
        </w:tc>
      </w:tr>
      <w:tr w:rsidR="003A4169" w:rsidRPr="00663939" w14:paraId="4A235C6D" w14:textId="77777777" w:rsidTr="00663939">
        <w:tc>
          <w:tcPr>
            <w:tcW w:w="2835" w:type="dxa"/>
          </w:tcPr>
          <w:p w14:paraId="30682A69" w14:textId="77777777" w:rsidR="003A4169" w:rsidRPr="00663939" w:rsidRDefault="003A4169" w:rsidP="00663939">
            <w:pPr>
              <w:pStyle w:val="Tablebody"/>
              <w:rPr>
                <w:szCs w:val="22"/>
              </w:rPr>
            </w:pPr>
            <w:r w:rsidRPr="00663939">
              <w:rPr>
                <w:szCs w:val="22"/>
              </w:rPr>
              <w:t xml:space="preserve">Factor </w:t>
            </w:r>
            <w:r w:rsidRPr="005E6156">
              <w:rPr>
                <w:rFonts w:cs="Cambria Math"/>
                <w:i/>
                <w:szCs w:val="22"/>
              </w:rPr>
              <w:t>λ</w:t>
            </w:r>
            <w:r w:rsidRPr="00663939">
              <w:rPr>
                <w:position w:val="-6"/>
                <w:sz w:val="18"/>
                <w:szCs w:val="18"/>
              </w:rPr>
              <w:t>3</w:t>
            </w:r>
          </w:p>
        </w:tc>
        <w:tc>
          <w:tcPr>
            <w:tcW w:w="964" w:type="dxa"/>
          </w:tcPr>
          <w:p w14:paraId="272FBEF6" w14:textId="77777777" w:rsidR="003A4169" w:rsidRPr="00663939" w:rsidRDefault="003A4169" w:rsidP="00663939">
            <w:pPr>
              <w:pStyle w:val="Tablebody"/>
              <w:jc w:val="center"/>
              <w:rPr>
                <w:szCs w:val="22"/>
              </w:rPr>
            </w:pPr>
            <w:r w:rsidRPr="00663939">
              <w:rPr>
                <w:szCs w:val="22"/>
              </w:rPr>
              <w:t>0,87</w:t>
            </w:r>
          </w:p>
        </w:tc>
        <w:tc>
          <w:tcPr>
            <w:tcW w:w="964" w:type="dxa"/>
          </w:tcPr>
          <w:p w14:paraId="6DBD9B69" w14:textId="77777777" w:rsidR="003A4169" w:rsidRPr="00663939" w:rsidRDefault="003A4169" w:rsidP="00663939">
            <w:pPr>
              <w:pStyle w:val="Tablebody"/>
              <w:jc w:val="center"/>
              <w:rPr>
                <w:szCs w:val="22"/>
              </w:rPr>
            </w:pPr>
            <w:r w:rsidRPr="00663939">
              <w:rPr>
                <w:szCs w:val="22"/>
              </w:rPr>
              <w:t>0,90</w:t>
            </w:r>
          </w:p>
        </w:tc>
        <w:tc>
          <w:tcPr>
            <w:tcW w:w="964" w:type="dxa"/>
          </w:tcPr>
          <w:p w14:paraId="1E000641" w14:textId="77777777" w:rsidR="003A4169" w:rsidRPr="00663939" w:rsidRDefault="003A4169" w:rsidP="00663939">
            <w:pPr>
              <w:pStyle w:val="Tablebody"/>
              <w:jc w:val="center"/>
              <w:rPr>
                <w:szCs w:val="22"/>
              </w:rPr>
            </w:pPr>
            <w:r w:rsidRPr="00663939">
              <w:rPr>
                <w:szCs w:val="22"/>
              </w:rPr>
              <w:t>0,93</w:t>
            </w:r>
          </w:p>
        </w:tc>
        <w:tc>
          <w:tcPr>
            <w:tcW w:w="964" w:type="dxa"/>
          </w:tcPr>
          <w:p w14:paraId="01FCAFE1" w14:textId="77777777" w:rsidR="003A4169" w:rsidRPr="00663939" w:rsidRDefault="003A4169" w:rsidP="00663939">
            <w:pPr>
              <w:pStyle w:val="Tablebody"/>
              <w:jc w:val="center"/>
              <w:rPr>
                <w:szCs w:val="22"/>
              </w:rPr>
            </w:pPr>
            <w:r w:rsidRPr="00663939">
              <w:rPr>
                <w:szCs w:val="22"/>
              </w:rPr>
              <w:t>0,96</w:t>
            </w:r>
          </w:p>
        </w:tc>
        <w:tc>
          <w:tcPr>
            <w:tcW w:w="964" w:type="dxa"/>
          </w:tcPr>
          <w:p w14:paraId="55F3EA0F" w14:textId="77777777" w:rsidR="003A4169" w:rsidRPr="00663939" w:rsidRDefault="003A4169" w:rsidP="00663939">
            <w:pPr>
              <w:pStyle w:val="Tablebody"/>
              <w:jc w:val="center"/>
              <w:rPr>
                <w:szCs w:val="22"/>
              </w:rPr>
            </w:pPr>
            <w:r w:rsidRPr="00663939">
              <w:rPr>
                <w:szCs w:val="22"/>
              </w:rPr>
              <w:t>0,98</w:t>
            </w:r>
          </w:p>
        </w:tc>
        <w:tc>
          <w:tcPr>
            <w:tcW w:w="964" w:type="dxa"/>
          </w:tcPr>
          <w:p w14:paraId="09671872" w14:textId="77777777" w:rsidR="003A4169" w:rsidRPr="00663939" w:rsidRDefault="003A4169" w:rsidP="00663939">
            <w:pPr>
              <w:pStyle w:val="Tablebody"/>
              <w:jc w:val="center"/>
              <w:rPr>
                <w:szCs w:val="22"/>
              </w:rPr>
            </w:pPr>
            <w:r w:rsidRPr="00663939">
              <w:rPr>
                <w:szCs w:val="22"/>
              </w:rPr>
              <w:t>1,00</w:t>
            </w:r>
          </w:p>
        </w:tc>
        <w:tc>
          <w:tcPr>
            <w:tcW w:w="964" w:type="dxa"/>
          </w:tcPr>
          <w:p w14:paraId="53219379" w14:textId="77777777" w:rsidR="003A4169" w:rsidRPr="00663939" w:rsidRDefault="003A4169" w:rsidP="00663939">
            <w:pPr>
              <w:pStyle w:val="Tablebody"/>
              <w:jc w:val="center"/>
              <w:rPr>
                <w:szCs w:val="22"/>
              </w:rPr>
            </w:pPr>
            <w:r w:rsidRPr="00663939">
              <w:rPr>
                <w:szCs w:val="22"/>
              </w:rPr>
              <w:t>1,04</w:t>
            </w:r>
          </w:p>
        </w:tc>
      </w:tr>
    </w:tbl>
    <w:p w14:paraId="499DA8C6" w14:textId="2233D118" w:rsidR="003A4169" w:rsidRPr="009A444B" w:rsidRDefault="003A4169" w:rsidP="00663939">
      <w:pPr>
        <w:pStyle w:val="Note"/>
        <w:spacing w:before="240"/>
      </w:pPr>
      <w:r w:rsidRPr="009A444B">
        <w:t>NOTE</w:t>
      </w:r>
      <w:r>
        <w:tab/>
      </w:r>
      <w:r w:rsidRPr="009A444B">
        <w:t xml:space="preserve">The design service life of the bridge is </w:t>
      </w:r>
      <w:r w:rsidRPr="009A444B">
        <w:rPr>
          <w:i/>
        </w:rPr>
        <w:t>t</w:t>
      </w:r>
      <w:r w:rsidRPr="00562377">
        <w:rPr>
          <w:position w:val="-6"/>
          <w:sz w:val="16"/>
          <w:szCs w:val="16"/>
        </w:rPr>
        <w:t>Ld</w:t>
      </w:r>
      <w:r w:rsidRPr="004C7719">
        <w:t> </w:t>
      </w:r>
      <w:r w:rsidRPr="00E061F1">
        <w:rPr>
          <w:rFonts w:ascii="Cambria Math" w:hAnsi="Cambria Math"/>
        </w:rPr>
        <w:t>=</w:t>
      </w:r>
      <w:r w:rsidRPr="004C7719">
        <w:t> </w:t>
      </w:r>
      <w:r w:rsidRPr="009A444B">
        <w:t xml:space="preserve">100 years, see </w:t>
      </w:r>
      <w:r>
        <w:t>EN </w:t>
      </w:r>
      <w:r w:rsidRPr="009A444B">
        <w:t>1990</w:t>
      </w:r>
      <w:r>
        <w:t>:2023</w:t>
      </w:r>
      <w:r w:rsidRPr="009A444B">
        <w:t>,</w:t>
      </w:r>
      <w:r>
        <w:t xml:space="preserve"> Clause </w:t>
      </w:r>
      <w:r w:rsidRPr="009A444B">
        <w:t>A</w:t>
      </w:r>
      <w:r>
        <w:t>.</w:t>
      </w:r>
      <w:r w:rsidRPr="009A444B">
        <w:t>2.</w:t>
      </w:r>
    </w:p>
    <w:p w14:paraId="40609257" w14:textId="636B35B8" w:rsidR="003A4169" w:rsidRDefault="003A4169" w:rsidP="005E6156">
      <w:pPr>
        <w:pStyle w:val="BodyText"/>
        <w:keepNext/>
      </w:pPr>
      <w:r>
        <w:t>(6) </w:t>
      </w:r>
      <w:r w:rsidRPr="009A444B">
        <w:t xml:space="preserve">The factor </w:t>
      </w:r>
      <w:r w:rsidRPr="005E6156">
        <w:rPr>
          <w:i/>
        </w:rPr>
        <w:t>λ</w:t>
      </w:r>
      <w:r w:rsidRPr="005F6FCF">
        <w:rPr>
          <w:position w:val="-6"/>
          <w:sz w:val="18"/>
          <w:szCs w:val="18"/>
        </w:rPr>
        <w:t>4</w:t>
      </w:r>
      <w:r w:rsidRPr="009A444B">
        <w:t xml:space="preserve"> should be calculated using </w:t>
      </w:r>
      <w:r>
        <w:t>Formula (</w:t>
      </w:r>
      <w:r w:rsidRPr="009A444B">
        <w:t>F.8):</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85B8F" w14:paraId="18413277" w14:textId="77777777" w:rsidTr="009D7083">
        <w:tc>
          <w:tcPr>
            <w:tcW w:w="8505" w:type="dxa"/>
          </w:tcPr>
          <w:p w14:paraId="254A3FBA" w14:textId="28949ABC" w:rsidR="00385B8F"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2</m:t>
                                        </m:r>
                                      </m:sub>
                                    </m:sSub>
                                    <m:sSub>
                                      <m:sSubPr>
                                        <m:ctrlPr>
                                          <w:rPr>
                                            <w:rFonts w:ascii="Cambria Math" w:hAnsi="Cambria Math"/>
                                            <w:i/>
                                          </w:rPr>
                                        </m:ctrlPr>
                                      </m:sSubPr>
                                      <m:e>
                                        <m:r>
                                          <w:rPr>
                                            <w:rFonts w:ascii="Cambria Math" w:hAnsi="Cambria Math"/>
                                          </w:rPr>
                                          <m:t>Q</m:t>
                                        </m:r>
                                      </m:e>
                                      <m:sub>
                                        <m:r>
                                          <m:rPr>
                                            <m:sty m:val="p"/>
                                          </m:rPr>
                                          <w:rPr>
                                            <w:rFonts w:ascii="Cambria Math" w:hAnsi="Cambria Math"/>
                                          </w:rPr>
                                          <m:t>m2</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Q</m:t>
                                        </m:r>
                                      </m:e>
                                      <m:sub>
                                        <m:r>
                                          <m:rPr>
                                            <m:sty m:val="p"/>
                                          </m:rPr>
                                          <w:rPr>
                                            <w:rFonts w:ascii="Cambria Math" w:hAnsi="Cambria Math"/>
                                          </w:rPr>
                                          <m:t>m1</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3</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3</m:t>
                                        </m:r>
                                      </m:sub>
                                    </m:sSub>
                                    <m:sSub>
                                      <m:sSubPr>
                                        <m:ctrlPr>
                                          <w:rPr>
                                            <w:rFonts w:ascii="Cambria Math" w:hAnsi="Cambria Math"/>
                                            <w:i/>
                                          </w:rPr>
                                        </m:ctrlPr>
                                      </m:sSubPr>
                                      <m:e>
                                        <m:r>
                                          <w:rPr>
                                            <w:rFonts w:ascii="Cambria Math" w:hAnsi="Cambria Math"/>
                                          </w:rPr>
                                          <m:t>Q</m:t>
                                        </m:r>
                                      </m:e>
                                      <m:sub>
                                        <m:r>
                                          <m:rPr>
                                            <m:sty m:val="p"/>
                                          </m:rPr>
                                          <w:rPr>
                                            <w:rFonts w:ascii="Cambria Math" w:hAnsi="Cambria Math"/>
                                          </w:rPr>
                                          <m:t>m3</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Q</m:t>
                                        </m:r>
                                      </m:e>
                                      <m:sub>
                                        <m:r>
                                          <m:rPr>
                                            <m:sty m:val="p"/>
                                          </m:rPr>
                                          <w:rPr>
                                            <w:rFonts w:ascii="Cambria Math" w:hAnsi="Cambria Math"/>
                                          </w:rPr>
                                          <m:t>m1</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k</m:t>
                                        </m:r>
                                      </m:sub>
                                    </m:sSub>
                                    <m:sSub>
                                      <m:sSubPr>
                                        <m:ctrlPr>
                                          <w:rPr>
                                            <w:rFonts w:ascii="Cambria Math" w:hAnsi="Cambria Math"/>
                                            <w:i/>
                                          </w:rPr>
                                        </m:ctrlPr>
                                      </m:sSubPr>
                                      <m:e>
                                        <m:r>
                                          <w:rPr>
                                            <w:rFonts w:ascii="Cambria Math" w:hAnsi="Cambria Math"/>
                                          </w:rPr>
                                          <m:t>Q</m:t>
                                        </m:r>
                                      </m:e>
                                      <m:sub>
                                        <m:r>
                                          <m:rPr>
                                            <m:sty m:val="p"/>
                                          </m:rPr>
                                          <w:rPr>
                                            <w:rFonts w:ascii="Cambria Math" w:hAnsi="Cambria Math"/>
                                          </w:rPr>
                                          <m:t>m</m:t>
                                        </m:r>
                                        <m:r>
                                          <w:rPr>
                                            <w:rFonts w:ascii="Cambria Math" w:hAnsi="Cambria Math"/>
                                          </w:rPr>
                                          <m:t>k</m:t>
                                        </m:r>
                                      </m:sub>
                                    </m:sSub>
                                  </m:num>
                                  <m:den>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Q</m:t>
                                        </m:r>
                                      </m:e>
                                      <m:sub>
                                        <m:r>
                                          <m:rPr>
                                            <m:sty m:val="p"/>
                                          </m:rPr>
                                          <w:rPr>
                                            <w:rFonts w:ascii="Cambria Math" w:hAnsi="Cambria Math"/>
                                          </w:rPr>
                                          <m:t>m1</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e>
                    </m:d>
                  </m:e>
                  <m:sup>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oMath>
            </m:oMathPara>
          </w:p>
        </w:tc>
        <w:tc>
          <w:tcPr>
            <w:tcW w:w="1247" w:type="dxa"/>
          </w:tcPr>
          <w:p w14:paraId="2C7B7B98" w14:textId="47AF11E4" w:rsidR="00385B8F" w:rsidRDefault="00663939" w:rsidP="009D7083">
            <w:pPr>
              <w:pStyle w:val="BodyText"/>
              <w:jc w:val="right"/>
            </w:pPr>
            <w:r w:rsidRPr="009A444B">
              <w:t>(F.8)</w:t>
            </w:r>
          </w:p>
        </w:tc>
      </w:tr>
    </w:tbl>
    <w:p w14:paraId="6073EC0D" w14:textId="77777777" w:rsidR="00663939" w:rsidRDefault="00663939" w:rsidP="00663939">
      <w:pPr>
        <w:pStyle w:val="BodyText"/>
        <w:keepNext/>
      </w:pPr>
      <w:r>
        <w:t>where</w:t>
      </w:r>
    </w:p>
    <w:tbl>
      <w:tblPr>
        <w:tblW w:w="9412" w:type="dxa"/>
        <w:tblInd w:w="397" w:type="dxa"/>
        <w:tblLayout w:type="fixed"/>
        <w:tblCellMar>
          <w:left w:w="28" w:type="dxa"/>
          <w:right w:w="28" w:type="dxa"/>
        </w:tblCellMar>
        <w:tblLook w:val="0600" w:firstRow="0" w:lastRow="0" w:firstColumn="0" w:lastColumn="0" w:noHBand="1" w:noVBand="1"/>
      </w:tblPr>
      <w:tblGrid>
        <w:gridCol w:w="567"/>
        <w:gridCol w:w="8845"/>
      </w:tblGrid>
      <w:tr w:rsidR="00663939" w:rsidRPr="0000442A" w14:paraId="1C3D63D7" w14:textId="77777777" w:rsidTr="009D7083">
        <w:trPr>
          <w:cantSplit/>
        </w:trPr>
        <w:tc>
          <w:tcPr>
            <w:tcW w:w="567" w:type="dxa"/>
          </w:tcPr>
          <w:p w14:paraId="5A339BD1" w14:textId="4B6A589D" w:rsidR="00663939" w:rsidRPr="0000442A" w:rsidRDefault="00663939" w:rsidP="009D7083">
            <w:pPr>
              <w:pStyle w:val="Tablebody"/>
            </w:pPr>
            <w:r w:rsidRPr="009A444B">
              <w:rPr>
                <w:i/>
              </w:rPr>
              <w:t>k</w:t>
            </w:r>
          </w:p>
        </w:tc>
        <w:tc>
          <w:tcPr>
            <w:tcW w:w="8845" w:type="dxa"/>
          </w:tcPr>
          <w:p w14:paraId="08ED8CC0" w14:textId="6AA1B359" w:rsidR="00663939" w:rsidRPr="0000442A" w:rsidRDefault="00663939" w:rsidP="009D7083">
            <w:pPr>
              <w:pStyle w:val="Tablebody"/>
              <w:jc w:val="both"/>
            </w:pPr>
            <w:r w:rsidRPr="009A444B">
              <w:t>is the number of lanes with heavy traffic;</w:t>
            </w:r>
          </w:p>
        </w:tc>
      </w:tr>
      <w:tr w:rsidR="00663939" w:rsidRPr="0000442A" w14:paraId="47E44D46" w14:textId="77777777" w:rsidTr="009D7083">
        <w:trPr>
          <w:cantSplit/>
        </w:trPr>
        <w:tc>
          <w:tcPr>
            <w:tcW w:w="567" w:type="dxa"/>
          </w:tcPr>
          <w:p w14:paraId="7A2BEA85" w14:textId="4B69086C" w:rsidR="00663939" w:rsidRPr="0000442A" w:rsidRDefault="00663939" w:rsidP="009D7083">
            <w:pPr>
              <w:pStyle w:val="Tablebody"/>
            </w:pPr>
            <w:r w:rsidRPr="009A444B">
              <w:rPr>
                <w:i/>
              </w:rPr>
              <w:t>N</w:t>
            </w:r>
            <w:r w:rsidRPr="00F3283B">
              <w:rPr>
                <w:position w:val="-6"/>
                <w:sz w:val="18"/>
                <w:szCs w:val="18"/>
              </w:rPr>
              <w:t>j</w:t>
            </w:r>
          </w:p>
        </w:tc>
        <w:tc>
          <w:tcPr>
            <w:tcW w:w="8845" w:type="dxa"/>
          </w:tcPr>
          <w:p w14:paraId="01D0F219" w14:textId="3998360F" w:rsidR="00663939" w:rsidRPr="0000442A" w:rsidRDefault="00663939" w:rsidP="009D7083">
            <w:pPr>
              <w:pStyle w:val="Tablebody"/>
              <w:jc w:val="both"/>
            </w:pPr>
            <w:r w:rsidRPr="009A444B">
              <w:t xml:space="preserve">is the number of lorries per year in lane </w:t>
            </w:r>
            <w:r w:rsidRPr="009A444B">
              <w:rPr>
                <w:i/>
              </w:rPr>
              <w:t>j</w:t>
            </w:r>
            <w:r w:rsidRPr="009A444B">
              <w:t>;</w:t>
            </w:r>
          </w:p>
        </w:tc>
      </w:tr>
      <w:tr w:rsidR="00663939" w:rsidRPr="0000442A" w14:paraId="06725154" w14:textId="77777777" w:rsidTr="009D7083">
        <w:trPr>
          <w:cantSplit/>
        </w:trPr>
        <w:tc>
          <w:tcPr>
            <w:tcW w:w="567" w:type="dxa"/>
          </w:tcPr>
          <w:p w14:paraId="1C754602" w14:textId="3D8553E2" w:rsidR="00663939" w:rsidRPr="0000442A" w:rsidRDefault="00663939" w:rsidP="009D7083">
            <w:pPr>
              <w:pStyle w:val="Tablebody"/>
            </w:pPr>
            <w:r w:rsidRPr="009A444B">
              <w:rPr>
                <w:i/>
              </w:rPr>
              <w:t>Q</w:t>
            </w:r>
            <w:r w:rsidRPr="00F3283B">
              <w:rPr>
                <w:position w:val="-6"/>
                <w:sz w:val="18"/>
                <w:szCs w:val="18"/>
              </w:rPr>
              <w:t>mj</w:t>
            </w:r>
          </w:p>
        </w:tc>
        <w:tc>
          <w:tcPr>
            <w:tcW w:w="8845" w:type="dxa"/>
          </w:tcPr>
          <w:p w14:paraId="5A0B8175" w14:textId="7325A9A2" w:rsidR="00663939" w:rsidRDefault="00663939" w:rsidP="009D7083">
            <w:pPr>
              <w:pStyle w:val="Tablebody"/>
              <w:jc w:val="both"/>
            </w:pPr>
            <w:r w:rsidRPr="009A444B">
              <w:t xml:space="preserve">is the average gross weight of the lorries in lane </w:t>
            </w:r>
            <w:r w:rsidRPr="009A444B">
              <w:rPr>
                <w:i/>
              </w:rPr>
              <w:t>j</w:t>
            </w:r>
            <w:r w:rsidRPr="009A444B">
              <w:t>;</w:t>
            </w:r>
          </w:p>
        </w:tc>
      </w:tr>
      <w:tr w:rsidR="00663939" w:rsidRPr="0000442A" w14:paraId="24F868FC" w14:textId="77777777" w:rsidTr="009D7083">
        <w:trPr>
          <w:cantSplit/>
        </w:trPr>
        <w:tc>
          <w:tcPr>
            <w:tcW w:w="567" w:type="dxa"/>
          </w:tcPr>
          <w:p w14:paraId="6AA6C59A" w14:textId="7A44A7D0" w:rsidR="00663939" w:rsidRPr="0000442A" w:rsidRDefault="00663939" w:rsidP="009D7083">
            <w:pPr>
              <w:pStyle w:val="Tablebody"/>
            </w:pPr>
            <w:r w:rsidRPr="005E6156">
              <w:rPr>
                <w:i/>
              </w:rPr>
              <w:t>η</w:t>
            </w:r>
            <w:r w:rsidRPr="00F3283B">
              <w:rPr>
                <w:position w:val="-6"/>
                <w:sz w:val="18"/>
                <w:szCs w:val="18"/>
              </w:rPr>
              <w:t>j</w:t>
            </w:r>
          </w:p>
        </w:tc>
        <w:tc>
          <w:tcPr>
            <w:tcW w:w="8845" w:type="dxa"/>
          </w:tcPr>
          <w:p w14:paraId="1AF786BB" w14:textId="1B61EC90" w:rsidR="00663939" w:rsidRDefault="00663939" w:rsidP="009D7083">
            <w:pPr>
              <w:pStyle w:val="Tablebody"/>
              <w:jc w:val="both"/>
            </w:pPr>
            <w:r w:rsidRPr="009A444B">
              <w:t xml:space="preserve">is the value of the influence line for the internal force that produces the stress range in the middle of lane </w:t>
            </w:r>
            <w:r w:rsidRPr="009A444B">
              <w:rPr>
                <w:i/>
              </w:rPr>
              <w:t>j</w:t>
            </w:r>
            <w:r w:rsidRPr="009A444B">
              <w:t xml:space="preserve"> to be inserted in the </w:t>
            </w:r>
            <w:r>
              <w:t>Formula (</w:t>
            </w:r>
            <w:r w:rsidRPr="009A444B">
              <w:t>F.8) with positive sign;</w:t>
            </w:r>
          </w:p>
        </w:tc>
      </w:tr>
      <w:tr w:rsidR="00663939" w:rsidRPr="0000442A" w14:paraId="3285C8FA" w14:textId="77777777" w:rsidTr="009D7083">
        <w:trPr>
          <w:cantSplit/>
        </w:trPr>
        <w:tc>
          <w:tcPr>
            <w:tcW w:w="9412" w:type="dxa"/>
            <w:gridSpan w:val="2"/>
          </w:tcPr>
          <w:p w14:paraId="3CB623BC" w14:textId="509304D6" w:rsidR="00663939" w:rsidRDefault="00B90619" w:rsidP="009D7083">
            <w:pPr>
              <w:pStyle w:val="Tablebody"/>
              <w:jc w:val="both"/>
            </w:pPr>
            <m:oMath>
              <m:sSub>
                <m:sSubPr>
                  <m:ctrlPr>
                    <w:rPr>
                      <w:rFonts w:ascii="Cambria Math" w:hAnsi="Cambria Math"/>
                      <w:i/>
                      <w:szCs w:val="22"/>
                      <w:lang w:val="de-DE"/>
                    </w:rPr>
                  </m:ctrlPr>
                </m:sSubPr>
                <m:e>
                  <m:r>
                    <w:rPr>
                      <w:rFonts w:ascii="Cambria Math" w:hAnsi="Cambria Math"/>
                      <w:szCs w:val="22"/>
                    </w:rPr>
                    <m:t>m</m:t>
                  </m:r>
                </m:e>
                <m:sub>
                  <m:r>
                    <w:rPr>
                      <w:rFonts w:ascii="Cambria Math" w:hAnsi="Cambria Math"/>
                      <w:szCs w:val="22"/>
                    </w:rPr>
                    <m:t>2</m:t>
                  </m:r>
                </m:sub>
              </m:sSub>
            </m:oMath>
            <w:r w:rsidR="00663939" w:rsidRPr="005E6156">
              <w:rPr>
                <w:rFonts w:ascii="Cambria Math" w:hAnsi="Cambria Math"/>
                <w:szCs w:val="22"/>
                <w:lang w:val="de-DE"/>
              </w:rPr>
              <w:t> </w:t>
            </w:r>
            <w:r w:rsidR="00663939" w:rsidRPr="00E061F1">
              <w:rPr>
                <w:rFonts w:ascii="Cambria Math" w:hAnsi="Cambria Math"/>
                <w:szCs w:val="21"/>
              </w:rPr>
              <w:t>=</w:t>
            </w:r>
            <w:r w:rsidR="00663939">
              <w:rPr>
                <w:szCs w:val="21"/>
              </w:rPr>
              <w:t> </w:t>
            </w:r>
            <w:r w:rsidR="00663939" w:rsidRPr="000C3BD2">
              <w:rPr>
                <w:szCs w:val="21"/>
              </w:rPr>
              <w:t>5.</w:t>
            </w:r>
          </w:p>
        </w:tc>
      </w:tr>
    </w:tbl>
    <w:p w14:paraId="76D31004" w14:textId="35A288DA" w:rsidR="003A4169" w:rsidRDefault="003A4169" w:rsidP="00663939">
      <w:pPr>
        <w:pStyle w:val="BodyText"/>
        <w:spacing w:before="120"/>
      </w:pPr>
      <w:r>
        <w:t>(7) </w:t>
      </w:r>
      <w:r w:rsidRPr="009A444B">
        <w:t xml:space="preserve">The factor </w:t>
      </w:r>
      <m:oMath>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oMath>
      <w:r w:rsidRPr="009A444B">
        <w:t xml:space="preserve"> should be determined according to </w:t>
      </w:r>
      <w:r>
        <w:t>Figure </w:t>
      </w:r>
      <w:r w:rsidRPr="009A444B">
        <w:t xml:space="preserve">F.4 and </w:t>
      </w:r>
      <w:r>
        <w:t>Table </w:t>
      </w:r>
      <w:r w:rsidRPr="009A444B">
        <w:t xml:space="preserve">F.6, classifying the bridge deck section from </w:t>
      </w:r>
      <w:r>
        <w:t>Figure </w:t>
      </w:r>
      <w:r w:rsidRPr="009A444B">
        <w:t xml:space="preserve">10.7, taking into account the </w:t>
      </w:r>
      <m:oMath>
        <m:sSub>
          <m:sSubPr>
            <m:ctrlPr>
              <w:rPr>
                <w:rFonts w:ascii="Cambria Math" w:hAnsi="Cambria Math"/>
                <w:i/>
              </w:rPr>
            </m:ctrlPr>
          </m:sSubPr>
          <m:e>
            <m:r>
              <w:rPr>
                <w:rFonts w:ascii="Cambria Math" w:hAnsi="Cambria Math"/>
              </w:rPr>
              <m:t>N</m:t>
            </m:r>
          </m:e>
          <m:sub>
            <m:r>
              <m:rPr>
                <m:sty m:val="p"/>
              </m:rPr>
              <w:rPr>
                <w:rFonts w:ascii="Cambria Math" w:hAnsi="Cambria Math"/>
              </w:rPr>
              <m:t>Obs</m:t>
            </m:r>
          </m:sub>
        </m:sSub>
      </m:oMath>
      <w:r w:rsidRPr="009A444B">
        <w:t xml:space="preserve"> adopted in (3) and calculating the critical length </w:t>
      </w:r>
      <m:oMath>
        <m:sSub>
          <m:sSubPr>
            <m:ctrlPr>
              <w:rPr>
                <w:rFonts w:ascii="Cambria Math" w:hAnsi="Cambria Math"/>
                <w:i/>
              </w:rPr>
            </m:ctrlPr>
          </m:sSubPr>
          <m:e>
            <m:r>
              <w:rPr>
                <w:rFonts w:ascii="Cambria Math" w:hAnsi="Cambria Math"/>
              </w:rPr>
              <m:t>L</m:t>
            </m:r>
          </m:e>
          <m:sub>
            <m:r>
              <m:rPr>
                <m:sty m:val="p"/>
              </m:rPr>
              <w:rPr>
                <w:rFonts w:ascii="Cambria Math" w:hAnsi="Cambria Math"/>
              </w:rPr>
              <m:t>λ</m:t>
            </m:r>
          </m:sub>
        </m:sSub>
      </m:oMath>
      <w:r w:rsidRPr="009A444B">
        <w:t xml:space="preserve"> of the influence line or area using the rules in (2).</w:t>
      </w:r>
    </w:p>
    <w:p w14:paraId="1A1A671C" w14:textId="178269C3" w:rsidR="003A4169" w:rsidRDefault="003A4169" w:rsidP="009D7083">
      <w:pPr>
        <w:pStyle w:val="Note"/>
      </w:pPr>
      <w:r w:rsidRPr="009A444B">
        <w:t>NOTE</w:t>
      </w:r>
      <w:r w:rsidRPr="009A444B">
        <w:tab/>
        <w:t xml:space="preserve">The factors </w:t>
      </w:r>
      <w:r w:rsidRPr="005E6156">
        <w:rPr>
          <w:i/>
        </w:rPr>
        <w:t>λ</w:t>
      </w:r>
      <w:r w:rsidRPr="00562377">
        <w:rPr>
          <w:iCs/>
          <w:position w:val="-6"/>
          <w:sz w:val="16"/>
          <w:szCs w:val="16"/>
        </w:rPr>
        <w:t>max</w:t>
      </w:r>
      <w:r w:rsidRPr="009A444B">
        <w:t xml:space="preserve"> were obtained using a series of fatigue resistance curves with slopes </w:t>
      </w:r>
      <m:oMath>
        <m:sSub>
          <m:sSubPr>
            <m:ctrlPr>
              <w:rPr>
                <w:rFonts w:ascii="Cambria Math" w:hAnsi="Cambria Math"/>
                <w:i/>
                <w:lang w:val="de-DE"/>
              </w:rPr>
            </m:ctrlPr>
          </m:sSubPr>
          <m:e>
            <m:r>
              <w:rPr>
                <w:rFonts w:ascii="Cambria Math" w:hAnsi="Cambria Math"/>
              </w:rPr>
              <m:t>m</m:t>
            </m:r>
          </m:e>
          <m:sub>
            <m:r>
              <w:rPr>
                <w:rFonts w:ascii="Cambria Math" w:hAnsi="Cambria Math"/>
              </w:rPr>
              <m:t>1</m:t>
            </m:r>
          </m:sub>
        </m:sSub>
      </m:oMath>
      <w:r w:rsidR="00E14BB5" w:rsidRPr="002D3FE9">
        <w:rPr>
          <w:lang w:val="en-US"/>
        </w:rPr>
        <w:t> </w:t>
      </w:r>
      <w:r w:rsidRPr="00E061F1">
        <w:rPr>
          <w:rFonts w:ascii="Cambria Math" w:hAnsi="Cambria Math"/>
        </w:rPr>
        <w:t>=</w:t>
      </w:r>
      <w:r w:rsidR="00E14BB5">
        <w:t> </w:t>
      </w:r>
      <w:r w:rsidRPr="009A444B">
        <w:t xml:space="preserve">3 and </w:t>
      </w:r>
      <m:oMath>
        <m:sSub>
          <m:sSubPr>
            <m:ctrlPr>
              <w:rPr>
                <w:rFonts w:ascii="Cambria Math" w:hAnsi="Cambria Math"/>
                <w:i/>
                <w:lang w:val="de-DE"/>
              </w:rPr>
            </m:ctrlPr>
          </m:sSubPr>
          <m:e>
            <m:r>
              <w:rPr>
                <w:rFonts w:ascii="Cambria Math" w:hAnsi="Cambria Math"/>
              </w:rPr>
              <m:t>m</m:t>
            </m:r>
          </m:e>
          <m:sub>
            <m:r>
              <w:rPr>
                <w:rFonts w:ascii="Cambria Math" w:hAnsi="Cambria Math"/>
              </w:rPr>
              <m:t>5</m:t>
            </m:r>
          </m:sub>
        </m:sSub>
      </m:oMath>
      <w:r w:rsidR="00E14BB5" w:rsidRPr="002D3FE9">
        <w:rPr>
          <w:lang w:val="en-US"/>
        </w:rPr>
        <w:t> </w:t>
      </w:r>
      <w:r w:rsidRPr="00E061F1">
        <w:rPr>
          <w:rFonts w:ascii="Cambria Math" w:hAnsi="Cambria Math"/>
        </w:rPr>
        <w:t>=</w:t>
      </w:r>
      <w:r w:rsidR="00E14BB5">
        <w:t> </w:t>
      </w:r>
      <w:r w:rsidRPr="009A444B">
        <w:t xml:space="preserve">5, and a constant fatigue limit </w:t>
      </w:r>
      <w:r w:rsidRPr="009A444B">
        <w:rPr>
          <w:i/>
        </w:rPr>
        <w:t>N</w:t>
      </w:r>
      <w:r w:rsidRPr="00562377">
        <w:rPr>
          <w:position w:val="-6"/>
          <w:sz w:val="16"/>
          <w:szCs w:val="16"/>
        </w:rPr>
        <w:t>D</w:t>
      </w:r>
      <w:r w:rsidRPr="004C7719">
        <w:t> </w:t>
      </w:r>
      <w:r w:rsidRPr="00E061F1">
        <w:rPr>
          <w:rFonts w:ascii="Cambria Math" w:hAnsi="Cambria Math"/>
        </w:rPr>
        <w:t>=</w:t>
      </w:r>
      <w:r w:rsidRPr="004C7719">
        <w:t> </w:t>
      </w:r>
      <w:r w:rsidRPr="009A444B">
        <w:t>5</w:t>
      </w:r>
      <w:r w:rsidR="00E14BB5">
        <w:t> </w:t>
      </w:r>
      <w:r w:rsidRPr="009A444B">
        <w:t xml:space="preserve">million cycles according to </w:t>
      </w:r>
      <w:r>
        <w:t>EN </w:t>
      </w:r>
      <w:r w:rsidRPr="009A444B">
        <w:t>1993</w:t>
      </w:r>
      <w:r>
        <w:noBreakHyphen/>
      </w:r>
      <w:r w:rsidRPr="009A444B">
        <w:t>1</w:t>
      </w:r>
      <w:r>
        <w:noBreakHyphen/>
      </w:r>
      <w:r w:rsidRPr="009A444B">
        <w:t>9 can be used for the other fatigue resistance curves.</w:t>
      </w:r>
    </w:p>
    <w:p w14:paraId="430280DA" w14:textId="77777777" w:rsidR="00E14BB5" w:rsidRPr="009A444B" w:rsidRDefault="00E14BB5" w:rsidP="00E14BB5">
      <w:pPr>
        <w:pStyle w:val="Dimension100"/>
      </w:pPr>
      <w:r>
        <w:t>Dimensions in m</w:t>
      </w:r>
    </w:p>
    <w:tbl>
      <w:tblPr>
        <w:tblStyle w:val="TableGrid"/>
        <w:tblW w:w="10121" w:type="dxa"/>
        <w:jc w:val="lef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876"/>
        <w:gridCol w:w="5245"/>
      </w:tblGrid>
      <w:tr w:rsidR="003A4169" w:rsidRPr="00E14BB5" w14:paraId="52159275" w14:textId="77777777" w:rsidTr="00D80449">
        <w:trPr>
          <w:jc w:val="left"/>
        </w:trPr>
        <w:tc>
          <w:tcPr>
            <w:tcW w:w="4876" w:type="dxa"/>
          </w:tcPr>
          <w:p w14:paraId="4B93595E" w14:textId="296F10AE" w:rsidR="003A4169" w:rsidRPr="00E14BB5" w:rsidRDefault="00D80449" w:rsidP="00E14BB5">
            <w:pPr>
              <w:pStyle w:val="FigureImage"/>
            </w:pPr>
            <w:r>
              <w:rPr>
                <w:noProof/>
              </w:rPr>
              <w:drawing>
                <wp:inline distT="0" distB="0" distL="0" distR="0" wp14:anchorId="24DFBB7A" wp14:editId="02B2809A">
                  <wp:extent cx="3060192" cy="2634996"/>
                  <wp:effectExtent l="0" t="0" r="6985" b="0"/>
                  <wp:docPr id="929142473" name="f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473" name="f004a.tif"/>
                          <pic:cNvPicPr/>
                        </pic:nvPicPr>
                        <pic:blipFill>
                          <a:blip r:embed="rId209" r:link="rId210" cstate="print">
                            <a:extLst>
                              <a:ext uri="{28A0092B-C50C-407E-A947-70E740481C1C}">
                                <a14:useLocalDpi xmlns:a14="http://schemas.microsoft.com/office/drawing/2010/main" val="0"/>
                              </a:ext>
                            </a:extLst>
                          </a:blip>
                          <a:stretch>
                            <a:fillRect/>
                          </a:stretch>
                        </pic:blipFill>
                        <pic:spPr>
                          <a:xfrm>
                            <a:off x="0" y="0"/>
                            <a:ext cx="3060192" cy="2634996"/>
                          </a:xfrm>
                          <a:prstGeom prst="rect">
                            <a:avLst/>
                          </a:prstGeom>
                        </pic:spPr>
                      </pic:pic>
                    </a:graphicData>
                  </a:graphic>
                </wp:inline>
              </w:drawing>
            </w:r>
          </w:p>
        </w:tc>
        <w:tc>
          <w:tcPr>
            <w:tcW w:w="5245" w:type="dxa"/>
          </w:tcPr>
          <w:p w14:paraId="7B56F583" w14:textId="47D9A452" w:rsidR="003A4169" w:rsidRPr="00E14BB5" w:rsidRDefault="005C199E" w:rsidP="00E14BB5">
            <w:pPr>
              <w:pStyle w:val="FigureImage"/>
            </w:pPr>
            <w:r>
              <w:rPr>
                <w:noProof/>
              </w:rPr>
              <w:drawing>
                <wp:inline distT="0" distB="0" distL="0" distR="0" wp14:anchorId="0381B024" wp14:editId="034B3851">
                  <wp:extent cx="3268980" cy="2345436"/>
                  <wp:effectExtent l="0" t="0" r="7620" b="0"/>
                  <wp:docPr id="1536685825" name="f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85825" name="f004b.tif"/>
                          <pic:cNvPicPr/>
                        </pic:nvPicPr>
                        <pic:blipFill>
                          <a:blip r:embed="rId211" r:link="rId212" cstate="print">
                            <a:extLst>
                              <a:ext uri="{28A0092B-C50C-407E-A947-70E740481C1C}">
                                <a14:useLocalDpi xmlns:a14="http://schemas.microsoft.com/office/drawing/2010/main" val="0"/>
                              </a:ext>
                            </a:extLst>
                          </a:blip>
                          <a:stretch>
                            <a:fillRect/>
                          </a:stretch>
                        </pic:blipFill>
                        <pic:spPr>
                          <a:xfrm>
                            <a:off x="0" y="0"/>
                            <a:ext cx="3268980" cy="2345436"/>
                          </a:xfrm>
                          <a:prstGeom prst="rect">
                            <a:avLst/>
                          </a:prstGeom>
                        </pic:spPr>
                      </pic:pic>
                    </a:graphicData>
                  </a:graphic>
                </wp:inline>
              </w:drawing>
            </w:r>
          </w:p>
        </w:tc>
      </w:tr>
      <w:tr w:rsidR="003A4169" w:rsidRPr="00E14BB5" w14:paraId="0B9B5842" w14:textId="77777777" w:rsidTr="00D80449">
        <w:trPr>
          <w:jc w:val="left"/>
        </w:trPr>
        <w:tc>
          <w:tcPr>
            <w:tcW w:w="4876" w:type="dxa"/>
          </w:tcPr>
          <w:p w14:paraId="7A6E04E8" w14:textId="31B69436" w:rsidR="00D47770" w:rsidRPr="00E14BB5" w:rsidRDefault="003A4169" w:rsidP="005E6156">
            <w:pPr>
              <w:pStyle w:val="Tablebody--"/>
              <w:keepNext/>
              <w:rPr>
                <w:szCs w:val="18"/>
              </w:rPr>
            </w:pPr>
            <w:r w:rsidRPr="00E14BB5">
              <w:rPr>
                <w:szCs w:val="18"/>
              </w:rPr>
              <w:t xml:space="preserve">Equations of the curve for </w:t>
            </w:r>
            <m:oMath>
              <m:sSub>
                <m:sSubPr>
                  <m:ctrlPr>
                    <w:rPr>
                      <w:rFonts w:ascii="Cambria Math" w:hAnsi="Cambria Math"/>
                      <w:i/>
                      <w:szCs w:val="18"/>
                    </w:rPr>
                  </m:ctrlPr>
                </m:sSubPr>
                <m:e>
                  <m:r>
                    <w:rPr>
                      <w:rFonts w:ascii="Cambria Math" w:hAnsi="Cambria Math"/>
                      <w:szCs w:val="18"/>
                    </w:rPr>
                    <m:t>N</m:t>
                  </m:r>
                </m:e>
                <m:sub>
                  <m:r>
                    <m:rPr>
                      <m:sty m:val="p"/>
                    </m:rPr>
                    <w:rPr>
                      <w:rFonts w:ascii="Cambria Math" w:hAnsi="Cambria Math"/>
                      <w:szCs w:val="18"/>
                    </w:rPr>
                    <m:t>obs</m:t>
                  </m:r>
                </m:sub>
              </m:sSub>
              <m:r>
                <w:rPr>
                  <w:rFonts w:ascii="Cambria Math" w:hAnsi="Cambria Math"/>
                  <w:szCs w:val="18"/>
                </w:rPr>
                <m:t>=0,5∙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6</m:t>
                  </m:r>
                </m:sup>
              </m:sSup>
            </m:oMath>
            <w:r w:rsidRPr="00E14BB5">
              <w:rPr>
                <w:szCs w:val="18"/>
              </w:rPr>
              <w:t>:</w:t>
            </w:r>
          </w:p>
          <w:p w14:paraId="4682F0F7"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5≤</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 xml:space="preserve">≤20 </m:t>
              </m:r>
            </m:oMath>
            <w:r w:rsidRPr="00E14BB5">
              <w:rPr>
                <w:szCs w:val="18"/>
              </w:rPr>
              <w:t>m:</w:t>
            </w:r>
          </w:p>
          <w:p w14:paraId="28631F41" w14:textId="77777777" w:rsidR="003A4169" w:rsidRPr="00E14BB5" w:rsidRDefault="00B90619" w:rsidP="00E14BB5">
            <w:pPr>
              <w:pStyle w:val="Tablebody--"/>
              <w:keepNext/>
              <w:ind w:left="283"/>
              <w:rPr>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=1,3∙</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-5,0∙</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-2</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+2,44</m:t>
                </m:r>
              </m:oMath>
            </m:oMathPara>
          </w:p>
          <w:p w14:paraId="7DB2CD30"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20&lt;</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≤200</m:t>
              </m:r>
            </m:oMath>
            <w:r w:rsidRPr="00E14BB5">
              <w:rPr>
                <w:szCs w:val="18"/>
              </w:rPr>
              <w:t xml:space="preserve"> m:</w:t>
            </w:r>
          </w:p>
          <w:p w14:paraId="4F769CB4" w14:textId="77777777" w:rsidR="003A4169" w:rsidRPr="00E14BB5" w:rsidRDefault="00B90619" w:rsidP="00E14BB5">
            <w:pPr>
              <w:pStyle w:val="Tablebody--"/>
              <w:keepNext/>
              <w:ind w:left="283"/>
              <w:rPr>
                <w:noProof/>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=-7,2∙</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3</m:t>
                    </m:r>
                  </m:sup>
                </m:sSup>
                <m:r>
                  <w:rPr>
                    <w:rFonts w:ascii="Cambria Math" w:hAnsi="Cambria Math"/>
                    <w:szCs w:val="18"/>
                  </w:rPr>
                  <m:t>+3,1∙</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-5</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+3,5∙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-4</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+1,94</m:t>
                </m:r>
              </m:oMath>
            </m:oMathPara>
          </w:p>
        </w:tc>
        <w:tc>
          <w:tcPr>
            <w:tcW w:w="5245" w:type="dxa"/>
          </w:tcPr>
          <w:p w14:paraId="14667F62" w14:textId="7DE2E7CE" w:rsidR="003A4169" w:rsidRPr="00E14BB5" w:rsidRDefault="003A4169" w:rsidP="005E6156">
            <w:pPr>
              <w:pStyle w:val="Tablebody--"/>
              <w:keepNext/>
              <w:rPr>
                <w:szCs w:val="18"/>
              </w:rPr>
            </w:pPr>
            <w:r w:rsidRPr="00E14BB5">
              <w:rPr>
                <w:szCs w:val="18"/>
              </w:rPr>
              <w:t xml:space="preserve">Equations of the curve for </w:t>
            </w:r>
            <m:oMath>
              <m:sSub>
                <m:sSubPr>
                  <m:ctrlPr>
                    <w:rPr>
                      <w:rFonts w:ascii="Cambria Math" w:hAnsi="Cambria Math"/>
                      <w:i/>
                      <w:szCs w:val="18"/>
                    </w:rPr>
                  </m:ctrlPr>
                </m:sSubPr>
                <m:e>
                  <m:r>
                    <w:rPr>
                      <w:rFonts w:ascii="Cambria Math" w:hAnsi="Cambria Math"/>
                      <w:szCs w:val="18"/>
                    </w:rPr>
                    <m:t>N</m:t>
                  </m:r>
                </m:e>
                <m:sub>
                  <m:r>
                    <m:rPr>
                      <m:sty m:val="p"/>
                    </m:rPr>
                    <w:rPr>
                      <w:rFonts w:ascii="Cambria Math" w:hAnsi="Cambria Math"/>
                      <w:szCs w:val="18"/>
                    </w:rPr>
                    <m:t>obs</m:t>
                  </m:r>
                </m:sub>
              </m:sSub>
              <m:r>
                <w:rPr>
                  <w:rFonts w:ascii="Cambria Math" w:hAnsi="Cambria Math"/>
                  <w:szCs w:val="18"/>
                </w:rPr>
                <m:t>=0,5∙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6</m:t>
                  </m:r>
                </m:sup>
              </m:sSup>
            </m:oMath>
            <w:r w:rsidRPr="00E14BB5">
              <w:rPr>
                <w:szCs w:val="18"/>
              </w:rPr>
              <w:t>:</w:t>
            </w:r>
          </w:p>
          <w:p w14:paraId="3B318BD9"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5≤</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≤20</m:t>
              </m:r>
            </m:oMath>
            <w:r w:rsidRPr="00E14BB5">
              <w:rPr>
                <w:szCs w:val="18"/>
              </w:rPr>
              <w:t xml:space="preserve"> m:</w:t>
            </w:r>
          </w:p>
          <w:p w14:paraId="76CED4FA" w14:textId="77777777" w:rsidR="003A4169" w:rsidRPr="00E14BB5" w:rsidRDefault="00B90619" w:rsidP="00E14BB5">
            <w:pPr>
              <w:pStyle w:val="Tablebody--"/>
              <w:keepNext/>
              <w:ind w:left="283"/>
              <w:rPr>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=1,6∙</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-5,3∙</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-2</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+2,44</m:t>
                </m:r>
              </m:oMath>
            </m:oMathPara>
          </w:p>
          <w:p w14:paraId="77CD7028"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20&lt;</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≤200</m:t>
              </m:r>
            </m:oMath>
            <w:r w:rsidRPr="00E14BB5">
              <w:rPr>
                <w:szCs w:val="18"/>
              </w:rPr>
              <w:t xml:space="preserve"> m:</w:t>
            </w:r>
          </w:p>
          <w:p w14:paraId="1F5499C2" w14:textId="77777777" w:rsidR="003A4169" w:rsidRPr="00E14BB5" w:rsidRDefault="00B90619" w:rsidP="00E14BB5">
            <w:pPr>
              <w:pStyle w:val="Tablebody--"/>
              <w:keepNext/>
              <w:ind w:left="283"/>
              <w:rPr>
                <w:noProof/>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=8,6∙</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-8</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3</m:t>
                    </m:r>
                  </m:sup>
                </m:sSup>
                <m:r>
                  <w:rPr>
                    <w:rFonts w:ascii="Cambria Math" w:hAnsi="Cambria Math"/>
                    <w:szCs w:val="18"/>
                  </w:rPr>
                  <m:t>-4,9∙</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-5</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+1,6∙</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-2</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+1,72</m:t>
                </m:r>
              </m:oMath>
            </m:oMathPara>
          </w:p>
        </w:tc>
      </w:tr>
      <w:tr w:rsidR="003A4169" w14:paraId="5FA55B11" w14:textId="77777777" w:rsidTr="00D80449">
        <w:trPr>
          <w:jc w:val="left"/>
        </w:trPr>
        <w:tc>
          <w:tcPr>
            <w:tcW w:w="4876" w:type="dxa"/>
          </w:tcPr>
          <w:p w14:paraId="619598F7" w14:textId="77777777" w:rsidR="003A4169" w:rsidRPr="00562377" w:rsidRDefault="003A4169" w:rsidP="00E14BB5">
            <w:pPr>
              <w:pStyle w:val="Figuresubtitle"/>
              <w:keepNext/>
              <w:rPr>
                <w:noProof/>
              </w:rPr>
            </w:pPr>
            <w:r w:rsidRPr="00562377">
              <w:rPr>
                <w:noProof/>
              </w:rPr>
              <w:t>a) Midspan section bending moment (MM)</w:t>
            </w:r>
          </w:p>
        </w:tc>
        <w:tc>
          <w:tcPr>
            <w:tcW w:w="5245" w:type="dxa"/>
          </w:tcPr>
          <w:p w14:paraId="431A3663" w14:textId="77777777" w:rsidR="003A4169" w:rsidRPr="009A444B" w:rsidRDefault="003A4169" w:rsidP="00E14BB5">
            <w:pPr>
              <w:pStyle w:val="Figuresubtitle"/>
              <w:keepNext/>
              <w:rPr>
                <w:noProof/>
              </w:rPr>
            </w:pPr>
            <w:r w:rsidRPr="009A444B">
              <w:rPr>
                <w:noProof/>
              </w:rPr>
              <w:t xml:space="preserve">b) Support section </w:t>
            </w:r>
            <w:r>
              <w:rPr>
                <w:noProof/>
              </w:rPr>
              <w:t xml:space="preserve">bending </w:t>
            </w:r>
            <w:r w:rsidRPr="009A444B">
              <w:rPr>
                <w:noProof/>
              </w:rPr>
              <w:t>moment (SM)</w:t>
            </w:r>
          </w:p>
        </w:tc>
      </w:tr>
      <w:tr w:rsidR="003A4169" w:rsidRPr="00E14BB5" w14:paraId="0D408729" w14:textId="77777777" w:rsidTr="00D80449">
        <w:trPr>
          <w:jc w:val="left"/>
        </w:trPr>
        <w:tc>
          <w:tcPr>
            <w:tcW w:w="4876" w:type="dxa"/>
          </w:tcPr>
          <w:p w14:paraId="4A70F043" w14:textId="47C90E69" w:rsidR="003A4169" w:rsidRPr="00E14BB5" w:rsidRDefault="005C199E" w:rsidP="00E14BB5">
            <w:pPr>
              <w:pStyle w:val="FigureImage"/>
            </w:pPr>
            <w:r>
              <w:rPr>
                <w:noProof/>
              </w:rPr>
              <w:drawing>
                <wp:inline distT="0" distB="0" distL="0" distR="0" wp14:anchorId="073AB7AD" wp14:editId="77BC247C">
                  <wp:extent cx="3058668" cy="2634996"/>
                  <wp:effectExtent l="0" t="0" r="8890" b="0"/>
                  <wp:docPr id="1536685826" name="f00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85826" name="f004c.tif"/>
                          <pic:cNvPicPr/>
                        </pic:nvPicPr>
                        <pic:blipFill>
                          <a:blip r:embed="rId213" r:link="rId214" cstate="print">
                            <a:extLst>
                              <a:ext uri="{28A0092B-C50C-407E-A947-70E740481C1C}">
                                <a14:useLocalDpi xmlns:a14="http://schemas.microsoft.com/office/drawing/2010/main" val="0"/>
                              </a:ext>
                            </a:extLst>
                          </a:blip>
                          <a:stretch>
                            <a:fillRect/>
                          </a:stretch>
                        </pic:blipFill>
                        <pic:spPr>
                          <a:xfrm>
                            <a:off x="0" y="0"/>
                            <a:ext cx="3058668" cy="2634996"/>
                          </a:xfrm>
                          <a:prstGeom prst="rect">
                            <a:avLst/>
                          </a:prstGeom>
                        </pic:spPr>
                      </pic:pic>
                    </a:graphicData>
                  </a:graphic>
                </wp:inline>
              </w:drawing>
            </w:r>
          </w:p>
        </w:tc>
        <w:tc>
          <w:tcPr>
            <w:tcW w:w="5245" w:type="dxa"/>
          </w:tcPr>
          <w:p w14:paraId="3E8B9E31" w14:textId="12D96C9A" w:rsidR="003A4169" w:rsidRPr="00E14BB5" w:rsidRDefault="005C199E" w:rsidP="00E14BB5">
            <w:pPr>
              <w:pStyle w:val="FigureImage"/>
            </w:pPr>
            <w:r>
              <w:rPr>
                <w:noProof/>
              </w:rPr>
              <w:drawing>
                <wp:inline distT="0" distB="0" distL="0" distR="0" wp14:anchorId="3A27FC27" wp14:editId="07D09792">
                  <wp:extent cx="3058668" cy="2633472"/>
                  <wp:effectExtent l="0" t="0" r="8890" b="0"/>
                  <wp:docPr id="1536685827" name="f00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85827" name="f004d.tif"/>
                          <pic:cNvPicPr/>
                        </pic:nvPicPr>
                        <pic:blipFill>
                          <a:blip r:embed="rId215" r:link="rId216" cstate="print">
                            <a:extLst>
                              <a:ext uri="{28A0092B-C50C-407E-A947-70E740481C1C}">
                                <a14:useLocalDpi xmlns:a14="http://schemas.microsoft.com/office/drawing/2010/main" val="0"/>
                              </a:ext>
                            </a:extLst>
                          </a:blip>
                          <a:stretch>
                            <a:fillRect/>
                          </a:stretch>
                        </pic:blipFill>
                        <pic:spPr>
                          <a:xfrm>
                            <a:off x="0" y="0"/>
                            <a:ext cx="3058668" cy="2633472"/>
                          </a:xfrm>
                          <a:prstGeom prst="rect">
                            <a:avLst/>
                          </a:prstGeom>
                        </pic:spPr>
                      </pic:pic>
                    </a:graphicData>
                  </a:graphic>
                </wp:inline>
              </w:drawing>
            </w:r>
          </w:p>
        </w:tc>
      </w:tr>
      <w:tr w:rsidR="003A4169" w:rsidRPr="00E14BB5" w14:paraId="1A657A73" w14:textId="77777777" w:rsidTr="00D80449">
        <w:trPr>
          <w:jc w:val="left"/>
        </w:trPr>
        <w:tc>
          <w:tcPr>
            <w:tcW w:w="4876" w:type="dxa"/>
          </w:tcPr>
          <w:p w14:paraId="7F8DDCB3" w14:textId="49711752" w:rsidR="003A4169" w:rsidRPr="00E14BB5" w:rsidRDefault="003A4169" w:rsidP="005E6156">
            <w:pPr>
              <w:pStyle w:val="Tablebody--"/>
              <w:keepNext/>
              <w:rPr>
                <w:szCs w:val="18"/>
              </w:rPr>
            </w:pPr>
            <w:r w:rsidRPr="00E14BB5">
              <w:rPr>
                <w:szCs w:val="18"/>
              </w:rPr>
              <w:t xml:space="preserve">Equations of the curve for </w:t>
            </w:r>
            <m:oMath>
              <m:sSub>
                <m:sSubPr>
                  <m:ctrlPr>
                    <w:rPr>
                      <w:rFonts w:ascii="Cambria Math" w:hAnsi="Cambria Math"/>
                      <w:i/>
                      <w:szCs w:val="18"/>
                    </w:rPr>
                  </m:ctrlPr>
                </m:sSubPr>
                <m:e>
                  <m:r>
                    <w:rPr>
                      <w:rFonts w:ascii="Cambria Math" w:hAnsi="Cambria Math"/>
                      <w:szCs w:val="18"/>
                    </w:rPr>
                    <m:t>N</m:t>
                  </m:r>
                </m:e>
                <m:sub>
                  <m:r>
                    <m:rPr>
                      <m:sty m:val="p"/>
                    </m:rPr>
                    <w:rPr>
                      <w:rFonts w:ascii="Cambria Math" w:hAnsi="Cambria Math"/>
                      <w:szCs w:val="18"/>
                    </w:rPr>
                    <m:t>obs</m:t>
                  </m:r>
                </m:sub>
              </m:sSub>
              <m:r>
                <w:rPr>
                  <w:rFonts w:ascii="Cambria Math" w:hAnsi="Cambria Math"/>
                  <w:szCs w:val="18"/>
                </w:rPr>
                <m:t>=0,5∙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6</m:t>
                  </m:r>
                </m:sup>
              </m:sSup>
            </m:oMath>
            <w:r w:rsidRPr="00E14BB5">
              <w:rPr>
                <w:szCs w:val="18"/>
              </w:rPr>
              <w:t>:</w:t>
            </w:r>
          </w:p>
          <w:p w14:paraId="0058B0B3"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5≤</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≤20</m:t>
              </m:r>
            </m:oMath>
            <w:r w:rsidRPr="00E14BB5">
              <w:rPr>
                <w:szCs w:val="18"/>
              </w:rPr>
              <w:t xml:space="preserve"> m:</w:t>
            </w:r>
          </w:p>
          <w:p w14:paraId="657F6545" w14:textId="77777777" w:rsidR="003A4169" w:rsidRPr="00E14BB5" w:rsidRDefault="00B90619" w:rsidP="00E14BB5">
            <w:pPr>
              <w:pStyle w:val="Tablebody--"/>
              <w:keepNext/>
              <w:ind w:left="283"/>
              <w:rPr>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=1,5∙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-5,3∙</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-2</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+1,99</m:t>
                </m:r>
              </m:oMath>
            </m:oMathPara>
          </w:p>
          <w:p w14:paraId="635CE248" w14:textId="77777777" w:rsidR="003A4169" w:rsidRPr="00E14BB5" w:rsidRDefault="003A4169" w:rsidP="005E6156">
            <w:pPr>
              <w:pStyle w:val="Tablebody--"/>
              <w:keepNext/>
              <w:rPr>
                <w:szCs w:val="18"/>
              </w:rPr>
            </w:pPr>
            <w:r w:rsidRPr="00E14BB5">
              <w:rPr>
                <w:szCs w:val="18"/>
              </w:rPr>
              <w:t xml:space="preserve">For </w:t>
            </w:r>
            <m:oMath>
              <m:r>
                <m:rPr>
                  <m:sty m:val="p"/>
                </m:rPr>
                <w:rPr>
                  <w:rFonts w:ascii="Cambria Math" w:hAnsi="Cambria Math"/>
                  <w:szCs w:val="18"/>
                </w:rPr>
                <m:t>20&lt;</m:t>
              </m:r>
              <m:sSub>
                <m:sSubPr>
                  <m:ctrlPr>
                    <w:rPr>
                      <w:rFonts w:ascii="Cambria Math" w:hAnsi="Cambria Math"/>
                      <w:szCs w:val="18"/>
                    </w:rPr>
                  </m:ctrlPr>
                </m:sSubPr>
                <m:e>
                  <m:r>
                    <w:rPr>
                      <w:rFonts w:ascii="Cambria Math" w:hAnsi="Cambria Math"/>
                      <w:szCs w:val="18"/>
                    </w:rPr>
                    <m:t>L</m:t>
                  </m:r>
                </m:e>
                <m:sub>
                  <m:r>
                    <m:rPr>
                      <m:sty m:val="p"/>
                    </m:rPr>
                    <w:rPr>
                      <w:rFonts w:ascii="Cambria Math" w:hAnsi="Cambria Math"/>
                      <w:szCs w:val="18"/>
                    </w:rPr>
                    <m:t>λ</m:t>
                  </m:r>
                </m:sub>
              </m:sSub>
              <m:r>
                <m:rPr>
                  <m:sty m:val="p"/>
                </m:rPr>
                <w:rPr>
                  <w:rFonts w:ascii="Cambria Math" w:hAnsi="Cambria Math"/>
                  <w:szCs w:val="18"/>
                </w:rPr>
                <m:t>≤200</m:t>
              </m:r>
            </m:oMath>
            <w:r w:rsidRPr="00E14BB5">
              <w:rPr>
                <w:szCs w:val="18"/>
              </w:rPr>
              <w:t xml:space="preserve"> m:</w:t>
            </w:r>
          </w:p>
          <w:p w14:paraId="7D61C0B0" w14:textId="77777777" w:rsidR="003A4169" w:rsidRPr="00E14BB5" w:rsidRDefault="00B90619" w:rsidP="00E14BB5">
            <w:pPr>
              <w:pStyle w:val="Tablebody--"/>
              <w:keepNext/>
              <w:ind w:left="283"/>
              <w:rPr>
                <w:szCs w:val="18"/>
              </w:rPr>
            </w:pPr>
            <m:oMathPara>
              <m:oMath>
                <m:sSub>
                  <m:sSubPr>
                    <m:ctrlPr>
                      <w:rPr>
                        <w:rFonts w:ascii="Cambria Math" w:hAnsi="Cambria Math"/>
                        <w:szCs w:val="18"/>
                      </w:rPr>
                    </m:ctrlPr>
                  </m:sSubPr>
                  <m:e>
                    <m:r>
                      <w:rPr>
                        <w:rFonts w:ascii="Cambria Math" w:hAnsi="Cambria Math"/>
                        <w:szCs w:val="18"/>
                      </w:rPr>
                      <m:t>λ</m:t>
                    </m:r>
                  </m:e>
                  <m:sub>
                    <m:r>
                      <m:rPr>
                        <m:sty m:val="p"/>
                      </m:rPr>
                      <w:rPr>
                        <w:rFonts w:ascii="Cambria Math" w:hAnsi="Cambria Math"/>
                        <w:szCs w:val="18"/>
                      </w:rPr>
                      <m:t>1</m:t>
                    </m:r>
                  </m:sub>
                </m:sSub>
                <m:r>
                  <m:rPr>
                    <m:sty m:val="p"/>
                  </m:rPr>
                  <w:rPr>
                    <w:rFonts w:ascii="Cambria Math" w:hAnsi="Cambria Math"/>
                    <w:szCs w:val="18"/>
                  </w:rPr>
                  <m:t>=1,1∙</m:t>
                </m:r>
                <m:sSup>
                  <m:sSupPr>
                    <m:ctrlPr>
                      <w:rPr>
                        <w:rFonts w:ascii="Cambria Math" w:hAnsi="Cambria Math"/>
                        <w:szCs w:val="18"/>
                      </w:rPr>
                    </m:ctrlPr>
                  </m:sSupPr>
                  <m:e>
                    <m:r>
                      <m:rPr>
                        <m:sty m:val="p"/>
                      </m:rPr>
                      <w:rPr>
                        <w:rFonts w:ascii="Cambria Math" w:hAnsi="Cambria Math"/>
                        <w:szCs w:val="18"/>
                      </w:rPr>
                      <m:t>10</m:t>
                    </m:r>
                  </m:e>
                  <m:sup>
                    <m:r>
                      <m:rPr>
                        <m:sty m:val="p"/>
                      </m:rPr>
                      <w:rPr>
                        <w:rFonts w:ascii="Cambria Math" w:hAnsi="Cambria Math"/>
                        <w:szCs w:val="18"/>
                      </w:rPr>
                      <m:t>-7</m:t>
                    </m:r>
                  </m:sup>
                </m:sSup>
                <m:sSup>
                  <m:sSupPr>
                    <m:ctrlPr>
                      <w:rPr>
                        <w:rFonts w:ascii="Cambria Math" w:hAnsi="Cambria Math"/>
                        <w:szCs w:val="18"/>
                      </w:rPr>
                    </m:ctrlPr>
                  </m:sSupPr>
                  <m:e>
                    <m:sSub>
                      <m:sSubPr>
                        <m:ctrlPr>
                          <w:rPr>
                            <w:rFonts w:ascii="Cambria Math" w:hAnsi="Cambria Math"/>
                            <w:szCs w:val="18"/>
                          </w:rPr>
                        </m:ctrlPr>
                      </m:sSubPr>
                      <m:e>
                        <m:r>
                          <w:rPr>
                            <w:rFonts w:ascii="Cambria Math" w:hAnsi="Cambria Math"/>
                            <w:szCs w:val="18"/>
                          </w:rPr>
                          <m:t>L</m:t>
                        </m:r>
                      </m:e>
                      <m:sub>
                        <m:r>
                          <m:rPr>
                            <m:sty m:val="p"/>
                          </m:rPr>
                          <w:rPr>
                            <w:rFonts w:ascii="Cambria Math" w:hAnsi="Cambria Math"/>
                            <w:szCs w:val="18"/>
                          </w:rPr>
                          <m:t>λ</m:t>
                        </m:r>
                      </m:sub>
                    </m:sSub>
                  </m:e>
                  <m:sup>
                    <m:r>
                      <m:rPr>
                        <m:sty m:val="p"/>
                      </m:rPr>
                      <w:rPr>
                        <w:rFonts w:ascii="Cambria Math" w:hAnsi="Cambria Math"/>
                        <w:szCs w:val="18"/>
                      </w:rPr>
                      <m:t>3</m:t>
                    </m:r>
                  </m:sup>
                </m:sSup>
                <m:r>
                  <m:rPr>
                    <m:sty m:val="p"/>
                  </m:rPr>
                  <w:rPr>
                    <w:rFonts w:ascii="Cambria Math" w:hAnsi="Cambria Math"/>
                    <w:szCs w:val="18"/>
                  </w:rPr>
                  <m:t>-5,5∙</m:t>
                </m:r>
                <m:sSup>
                  <m:sSupPr>
                    <m:ctrlPr>
                      <w:rPr>
                        <w:rFonts w:ascii="Cambria Math" w:hAnsi="Cambria Math"/>
                        <w:szCs w:val="18"/>
                      </w:rPr>
                    </m:ctrlPr>
                  </m:sSupPr>
                  <m:e>
                    <m:r>
                      <m:rPr>
                        <m:sty m:val="p"/>
                      </m:rPr>
                      <w:rPr>
                        <w:rFonts w:ascii="Cambria Math" w:hAnsi="Cambria Math"/>
                        <w:szCs w:val="18"/>
                      </w:rPr>
                      <m:t>10</m:t>
                    </m:r>
                  </m:e>
                  <m:sup>
                    <m:r>
                      <m:rPr>
                        <m:sty m:val="p"/>
                      </m:rPr>
                      <w:rPr>
                        <w:rFonts w:ascii="Cambria Math" w:hAnsi="Cambria Math"/>
                        <w:szCs w:val="18"/>
                      </w:rPr>
                      <m:t>-5</m:t>
                    </m:r>
                  </m:sup>
                </m:sSup>
                <m:sSup>
                  <m:sSupPr>
                    <m:ctrlPr>
                      <w:rPr>
                        <w:rFonts w:ascii="Cambria Math" w:hAnsi="Cambria Math"/>
                        <w:szCs w:val="18"/>
                      </w:rPr>
                    </m:ctrlPr>
                  </m:sSupPr>
                  <m:e>
                    <m:sSub>
                      <m:sSubPr>
                        <m:ctrlPr>
                          <w:rPr>
                            <w:rFonts w:ascii="Cambria Math" w:hAnsi="Cambria Math"/>
                            <w:szCs w:val="18"/>
                          </w:rPr>
                        </m:ctrlPr>
                      </m:sSubPr>
                      <m:e>
                        <m:r>
                          <w:rPr>
                            <w:rFonts w:ascii="Cambria Math" w:hAnsi="Cambria Math"/>
                            <w:szCs w:val="18"/>
                          </w:rPr>
                          <m:t>L</m:t>
                        </m:r>
                      </m:e>
                      <m:sub>
                        <m:r>
                          <m:rPr>
                            <m:sty m:val="p"/>
                          </m:rPr>
                          <w:rPr>
                            <w:rFonts w:ascii="Cambria Math" w:hAnsi="Cambria Math"/>
                            <w:szCs w:val="18"/>
                          </w:rPr>
                          <m:t>λ</m:t>
                        </m:r>
                      </m:sub>
                    </m:sSub>
                  </m:e>
                  <m:sup>
                    <m:r>
                      <m:rPr>
                        <m:sty m:val="p"/>
                      </m:rPr>
                      <w:rPr>
                        <w:rFonts w:ascii="Cambria Math" w:hAnsi="Cambria Math"/>
                        <w:szCs w:val="18"/>
                      </w:rPr>
                      <m:t>2</m:t>
                    </m:r>
                  </m:sup>
                </m:sSup>
                <m:r>
                  <m:rPr>
                    <m:sty m:val="p"/>
                  </m:rPr>
                  <w:rPr>
                    <w:rFonts w:ascii="Cambria Math" w:hAnsi="Cambria Math"/>
                    <w:szCs w:val="18"/>
                  </w:rPr>
                  <m:t>+1,2∙</m:t>
                </m:r>
                <m:sSup>
                  <m:sSupPr>
                    <m:ctrlPr>
                      <w:rPr>
                        <w:rFonts w:ascii="Cambria Math" w:hAnsi="Cambria Math"/>
                        <w:szCs w:val="18"/>
                      </w:rPr>
                    </m:ctrlPr>
                  </m:sSupPr>
                  <m:e>
                    <m:r>
                      <m:rPr>
                        <m:sty m:val="p"/>
                      </m:rPr>
                      <w:rPr>
                        <w:rFonts w:ascii="Cambria Math" w:hAnsi="Cambria Math"/>
                        <w:szCs w:val="18"/>
                      </w:rPr>
                      <m:t>10</m:t>
                    </m:r>
                  </m:e>
                  <m:sup>
                    <m:r>
                      <m:rPr>
                        <m:sty m:val="p"/>
                      </m:rPr>
                      <w:rPr>
                        <w:rFonts w:ascii="Cambria Math" w:hAnsi="Cambria Math"/>
                        <w:szCs w:val="18"/>
                      </w:rPr>
                      <m:t>-2</m:t>
                    </m:r>
                  </m:sup>
                </m:sSup>
                <m:sSub>
                  <m:sSubPr>
                    <m:ctrlPr>
                      <w:rPr>
                        <w:rFonts w:ascii="Cambria Math" w:hAnsi="Cambria Math"/>
                        <w:szCs w:val="18"/>
                      </w:rPr>
                    </m:ctrlPr>
                  </m:sSubPr>
                  <m:e>
                    <m:r>
                      <w:rPr>
                        <w:rFonts w:ascii="Cambria Math" w:hAnsi="Cambria Math"/>
                        <w:szCs w:val="18"/>
                      </w:rPr>
                      <m:t>L</m:t>
                    </m:r>
                  </m:e>
                  <m:sub>
                    <m:r>
                      <m:rPr>
                        <m:sty m:val="p"/>
                      </m:rPr>
                      <w:rPr>
                        <w:rFonts w:ascii="Cambria Math" w:hAnsi="Cambria Math"/>
                        <w:szCs w:val="18"/>
                      </w:rPr>
                      <m:t>λ</m:t>
                    </m:r>
                  </m:sub>
                </m:sSub>
                <m:r>
                  <m:rPr>
                    <m:sty m:val="p"/>
                  </m:rPr>
                  <w:rPr>
                    <w:rFonts w:ascii="Cambria Math" w:hAnsi="Cambria Math"/>
                    <w:szCs w:val="18"/>
                  </w:rPr>
                  <m:t>+1,31</m:t>
                </m:r>
              </m:oMath>
            </m:oMathPara>
          </w:p>
        </w:tc>
        <w:tc>
          <w:tcPr>
            <w:tcW w:w="5245" w:type="dxa"/>
          </w:tcPr>
          <w:p w14:paraId="2A2A2CA8" w14:textId="5F6B5195" w:rsidR="003A4169" w:rsidRPr="00E14BB5" w:rsidRDefault="003A4169" w:rsidP="005E6156">
            <w:pPr>
              <w:pStyle w:val="Tablebody--"/>
              <w:keepNext/>
              <w:rPr>
                <w:szCs w:val="18"/>
              </w:rPr>
            </w:pPr>
            <w:r w:rsidRPr="00E14BB5">
              <w:rPr>
                <w:szCs w:val="18"/>
              </w:rPr>
              <w:t xml:space="preserve">Equations of the curve for </w:t>
            </w:r>
            <m:oMath>
              <m:sSub>
                <m:sSubPr>
                  <m:ctrlPr>
                    <w:rPr>
                      <w:rFonts w:ascii="Cambria Math" w:hAnsi="Cambria Math"/>
                      <w:i/>
                      <w:szCs w:val="18"/>
                    </w:rPr>
                  </m:ctrlPr>
                </m:sSubPr>
                <m:e>
                  <m:r>
                    <w:rPr>
                      <w:rFonts w:ascii="Cambria Math" w:hAnsi="Cambria Math"/>
                      <w:szCs w:val="18"/>
                    </w:rPr>
                    <m:t>N</m:t>
                  </m:r>
                </m:e>
                <m:sub>
                  <m:r>
                    <m:rPr>
                      <m:sty m:val="p"/>
                    </m:rPr>
                    <w:rPr>
                      <w:rFonts w:ascii="Cambria Math" w:hAnsi="Cambria Math"/>
                      <w:szCs w:val="18"/>
                    </w:rPr>
                    <m:t>obs</m:t>
                  </m:r>
                </m:sub>
              </m:sSub>
              <m:r>
                <w:rPr>
                  <w:rFonts w:ascii="Cambria Math" w:hAnsi="Cambria Math"/>
                  <w:szCs w:val="18"/>
                </w:rPr>
                <m:t>=0,5∙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6</m:t>
                  </m:r>
                </m:sup>
              </m:sSup>
            </m:oMath>
            <w:r w:rsidRPr="00E14BB5">
              <w:rPr>
                <w:szCs w:val="18"/>
              </w:rPr>
              <w:t>:</w:t>
            </w:r>
          </w:p>
          <w:p w14:paraId="2EFFE14E"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5≤</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≤20</m:t>
              </m:r>
            </m:oMath>
            <w:r w:rsidRPr="00E14BB5">
              <w:rPr>
                <w:szCs w:val="18"/>
              </w:rPr>
              <w:t xml:space="preserve"> m:</w:t>
            </w:r>
          </w:p>
          <w:p w14:paraId="297330A0" w14:textId="77777777" w:rsidR="003A4169" w:rsidRPr="00E14BB5" w:rsidRDefault="00B90619" w:rsidP="00E14BB5">
            <w:pPr>
              <w:pStyle w:val="Tablebody--"/>
              <w:keepNext/>
              <w:ind w:left="283"/>
              <w:rPr>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=1,2∙</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-4,0∙</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-2</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+2,11</m:t>
                </m:r>
              </m:oMath>
            </m:oMathPara>
          </w:p>
          <w:p w14:paraId="431D21F2" w14:textId="77777777" w:rsidR="003A4169" w:rsidRPr="00E14BB5" w:rsidRDefault="003A4169" w:rsidP="005E6156">
            <w:pPr>
              <w:pStyle w:val="Tablebody--"/>
              <w:keepNext/>
              <w:rPr>
                <w:szCs w:val="18"/>
              </w:rPr>
            </w:pPr>
            <w:r w:rsidRPr="00E14BB5">
              <w:rPr>
                <w:szCs w:val="18"/>
              </w:rPr>
              <w:t xml:space="preserve">For </w:t>
            </w:r>
            <m:oMath>
              <m:r>
                <w:rPr>
                  <w:rFonts w:ascii="Cambria Math" w:hAnsi="Cambria Math"/>
                  <w:szCs w:val="18"/>
                </w:rPr>
                <m:t>20&lt;</m:t>
              </m:r>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≤200</m:t>
              </m:r>
            </m:oMath>
            <w:r w:rsidRPr="00E14BB5">
              <w:rPr>
                <w:szCs w:val="18"/>
              </w:rPr>
              <w:t xml:space="preserve"> m:</w:t>
            </w:r>
          </w:p>
          <w:p w14:paraId="4FAC271E" w14:textId="77777777" w:rsidR="003A4169" w:rsidRPr="00E14BB5" w:rsidRDefault="00B90619" w:rsidP="00E14BB5">
            <w:pPr>
              <w:pStyle w:val="Tablebody--"/>
              <w:keepNext/>
              <w:ind w:left="283"/>
              <w:rPr>
                <w:szCs w:val="18"/>
              </w:rPr>
            </w:pPr>
            <m:oMathPara>
              <m:oMath>
                <m:sSub>
                  <m:sSubPr>
                    <m:ctrlPr>
                      <w:rPr>
                        <w:rFonts w:ascii="Cambria Math" w:hAnsi="Cambria Math"/>
                        <w:i/>
                        <w:szCs w:val="18"/>
                      </w:rPr>
                    </m:ctrlPr>
                  </m:sSubPr>
                  <m:e>
                    <m:r>
                      <w:rPr>
                        <w:rFonts w:ascii="Cambria Math" w:hAnsi="Cambria Math"/>
                        <w:szCs w:val="18"/>
                      </w:rPr>
                      <m:t>λ</m:t>
                    </m:r>
                  </m:e>
                  <m:sub>
                    <m:r>
                      <w:rPr>
                        <w:rFonts w:ascii="Cambria Math" w:hAnsi="Cambria Math"/>
                        <w:szCs w:val="18"/>
                      </w:rPr>
                      <m:t>1</m:t>
                    </m:r>
                  </m:sub>
                </m:sSub>
                <m:r>
                  <w:rPr>
                    <w:rFonts w:ascii="Cambria Math" w:hAnsi="Cambria Math"/>
                    <w:szCs w:val="18"/>
                  </w:rPr>
                  <m:t>=-1,4∙</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-7</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3</m:t>
                    </m:r>
                  </m:sup>
                </m:sSup>
                <m:r>
                  <w:rPr>
                    <w:rFonts w:ascii="Cambria Math" w:hAnsi="Cambria Math"/>
                    <w:szCs w:val="18"/>
                  </w:rPr>
                  <m:t>+4,5∙</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-5</m:t>
                    </m:r>
                  </m:sup>
                </m:sSup>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e>
                  <m:sup>
                    <m:r>
                      <w:rPr>
                        <w:rFonts w:ascii="Cambria Math" w:hAnsi="Cambria Math"/>
                        <w:szCs w:val="18"/>
                      </w:rPr>
                      <m:t>2</m:t>
                    </m:r>
                  </m:sup>
                </m:sSup>
                <m:r>
                  <w:rPr>
                    <w:rFonts w:ascii="Cambria Math" w:hAnsi="Cambria Math"/>
                    <w:szCs w:val="18"/>
                  </w:rPr>
                  <m:t>+4,7∙</m:t>
                </m:r>
                <m:sSup>
                  <m:sSupPr>
                    <m:ctrlPr>
                      <w:rPr>
                        <w:rFonts w:ascii="Cambria Math" w:hAnsi="Cambria Math"/>
                        <w:i/>
                        <w:szCs w:val="18"/>
                      </w:rPr>
                    </m:ctrlPr>
                  </m:sSupPr>
                  <m:e>
                    <m:r>
                      <w:rPr>
                        <w:rFonts w:ascii="Cambria Math" w:hAnsi="Cambria Math"/>
                        <w:szCs w:val="18"/>
                      </w:rPr>
                      <m:t>10</m:t>
                    </m:r>
                  </m:e>
                  <m:sup>
                    <m:r>
                      <w:rPr>
                        <w:rFonts w:ascii="Cambria Math" w:hAnsi="Cambria Math"/>
                        <w:szCs w:val="18"/>
                      </w:rPr>
                      <m:t>-3</m:t>
                    </m:r>
                  </m:sup>
                </m:sSup>
                <m:sSub>
                  <m:sSubPr>
                    <m:ctrlPr>
                      <w:rPr>
                        <w:rFonts w:ascii="Cambria Math" w:hAnsi="Cambria Math"/>
                        <w:i/>
                        <w:szCs w:val="18"/>
                      </w:rPr>
                    </m:ctrlPr>
                  </m:sSubPr>
                  <m:e>
                    <m:r>
                      <w:rPr>
                        <w:rFonts w:ascii="Cambria Math" w:hAnsi="Cambria Math"/>
                        <w:szCs w:val="18"/>
                      </w:rPr>
                      <m:t>L</m:t>
                    </m:r>
                  </m:e>
                  <m:sub>
                    <m:r>
                      <m:rPr>
                        <m:sty m:val="p"/>
                      </m:rPr>
                      <w:rPr>
                        <w:rFonts w:ascii="Cambria Math" w:hAnsi="Cambria Math"/>
                        <w:szCs w:val="18"/>
                      </w:rPr>
                      <m:t>λ</m:t>
                    </m:r>
                  </m:sub>
                </m:sSub>
                <m:r>
                  <w:rPr>
                    <w:rFonts w:ascii="Cambria Math" w:hAnsi="Cambria Math"/>
                    <w:szCs w:val="18"/>
                  </w:rPr>
                  <m:t>+1,68</m:t>
                </m:r>
              </m:oMath>
            </m:oMathPara>
          </w:p>
        </w:tc>
      </w:tr>
      <w:tr w:rsidR="003A4169" w14:paraId="00E49D27" w14:textId="77777777" w:rsidTr="00D80449">
        <w:trPr>
          <w:jc w:val="left"/>
        </w:trPr>
        <w:tc>
          <w:tcPr>
            <w:tcW w:w="4876" w:type="dxa"/>
          </w:tcPr>
          <w:p w14:paraId="42174B5E" w14:textId="77777777" w:rsidR="003A4169" w:rsidRPr="009A444B" w:rsidRDefault="003A4169" w:rsidP="00E14BB5">
            <w:pPr>
              <w:pStyle w:val="Figuresubtitle"/>
              <w:keepNext/>
              <w:rPr>
                <w:noProof/>
              </w:rPr>
            </w:pPr>
            <w:r w:rsidRPr="009A444B">
              <w:rPr>
                <w:noProof/>
              </w:rPr>
              <w:t>c) Midspan section shear force (MV)</w:t>
            </w:r>
          </w:p>
        </w:tc>
        <w:tc>
          <w:tcPr>
            <w:tcW w:w="5245" w:type="dxa"/>
          </w:tcPr>
          <w:p w14:paraId="12B33AD4" w14:textId="77777777" w:rsidR="003A4169" w:rsidRPr="009A444B" w:rsidRDefault="003A4169" w:rsidP="00E14BB5">
            <w:pPr>
              <w:pStyle w:val="Figuresubtitle"/>
              <w:keepNext/>
              <w:rPr>
                <w:noProof/>
              </w:rPr>
            </w:pPr>
            <w:r>
              <w:rPr>
                <w:noProof/>
              </w:rPr>
              <w:t>d</w:t>
            </w:r>
            <w:r w:rsidRPr="009A444B">
              <w:rPr>
                <w:noProof/>
              </w:rPr>
              <w:t>) Support section shear force and reaction (SV)</w:t>
            </w:r>
          </w:p>
        </w:tc>
      </w:tr>
    </w:tbl>
    <w:p w14:paraId="5D6D953E" w14:textId="31648BDE" w:rsidR="003A4169" w:rsidRDefault="003A4169" w:rsidP="00E14BB5">
      <w:pPr>
        <w:pStyle w:val="Figuretitle"/>
      </w:pPr>
      <w:r>
        <w:rPr>
          <w:bCs/>
        </w:rPr>
        <w:t>Figure </w:t>
      </w:r>
      <w:r w:rsidRPr="009A444B">
        <w:rPr>
          <w:bCs/>
        </w:rPr>
        <w:t xml:space="preserve">F.4 </w:t>
      </w:r>
      <w:r w:rsidR="00E14BB5">
        <w:rPr>
          <w:bCs/>
        </w:rPr>
        <w:t>—</w:t>
      </w:r>
      <w:r w:rsidRPr="009A444B">
        <w:rPr>
          <w:bCs/>
        </w:rPr>
        <w:t xml:space="preserve"> </w:t>
      </w:r>
      <w:r w:rsidRPr="009A444B">
        <w:t xml:space="preserve">Factors </w:t>
      </w:r>
      <w:r w:rsidRPr="005E6156">
        <w:rPr>
          <w:i/>
        </w:rPr>
        <w:t>λ</w:t>
      </w:r>
      <w:r w:rsidRPr="005E6156">
        <w:rPr>
          <w:position w:val="-6"/>
          <w:sz w:val="18"/>
          <w:szCs w:val="18"/>
        </w:rPr>
        <w:t>max</w:t>
      </w:r>
      <w:r w:rsidRPr="009A444B">
        <w:t xml:space="preserve"> for road bridge deck sections</w:t>
      </w:r>
    </w:p>
    <w:p w14:paraId="29EA6E04" w14:textId="111BA2E5" w:rsidR="003A4169" w:rsidRDefault="003A4169" w:rsidP="009D7083">
      <w:pPr>
        <w:pStyle w:val="Tabletitle"/>
      </w:pPr>
      <w:r>
        <w:t>Table </w:t>
      </w:r>
      <w:r w:rsidRPr="009A444B">
        <w:t>F.6 </w:t>
      </w:r>
      <w:r w:rsidR="00D47770">
        <w:rPr>
          <w:bCs/>
        </w:rPr>
        <w:t>—</w:t>
      </w:r>
      <w:r w:rsidRPr="009A444B">
        <w:rPr>
          <w:bCs/>
        </w:rPr>
        <w:t xml:space="preserve"> </w:t>
      </w:r>
      <w:r w:rsidRPr="009A444B">
        <w:t xml:space="preserve">Factors </w:t>
      </w:r>
      <w:r w:rsidRPr="005E6156">
        <w:rPr>
          <w:i/>
        </w:rPr>
        <w:t>λ</w:t>
      </w:r>
      <w:r w:rsidRPr="005E6156">
        <w:rPr>
          <w:position w:val="-6"/>
          <w:sz w:val="18"/>
          <w:szCs w:val="18"/>
        </w:rPr>
        <w:t xml:space="preserve">max </w:t>
      </w:r>
      <w:r w:rsidRPr="009A444B">
        <w:t>for road bridge deck sections</w:t>
      </w:r>
    </w:p>
    <w:tbl>
      <w:tblPr>
        <w:tblStyle w:val="TableGrid"/>
        <w:tblW w:w="9721" w:type="dxa"/>
        <w:tblLayout w:type="fixed"/>
        <w:tblLook w:val="0620" w:firstRow="1" w:lastRow="0" w:firstColumn="0" w:lastColumn="0" w:noHBand="1" w:noVBand="1"/>
      </w:tblPr>
      <w:tblGrid>
        <w:gridCol w:w="883"/>
        <w:gridCol w:w="883"/>
        <w:gridCol w:w="883"/>
        <w:gridCol w:w="884"/>
        <w:gridCol w:w="884"/>
        <w:gridCol w:w="884"/>
        <w:gridCol w:w="884"/>
        <w:gridCol w:w="884"/>
        <w:gridCol w:w="884"/>
        <w:gridCol w:w="884"/>
        <w:gridCol w:w="884"/>
      </w:tblGrid>
      <w:tr w:rsidR="00D47770" w:rsidRPr="00D47770" w14:paraId="78AECB42" w14:textId="595EB4B9" w:rsidTr="00D47770">
        <w:trPr>
          <w:cnfStyle w:val="100000000000" w:firstRow="1" w:lastRow="0" w:firstColumn="0" w:lastColumn="0" w:oddVBand="0" w:evenVBand="0" w:oddHBand="0" w:evenHBand="0" w:firstRowFirstColumn="0" w:firstRowLastColumn="0" w:lastRowFirstColumn="0" w:lastRowLastColumn="0"/>
          <w:trHeight w:val="328"/>
        </w:trPr>
        <w:tc>
          <w:tcPr>
            <w:tcW w:w="883" w:type="dxa"/>
            <w:tcBorders>
              <w:top w:val="nil"/>
              <w:left w:val="nil"/>
              <w:right w:val="single" w:sz="12" w:space="0" w:color="auto"/>
            </w:tcBorders>
            <w:noWrap/>
            <w:hideMark/>
          </w:tcPr>
          <w:p w14:paraId="780D3693" w14:textId="7E11BCD4" w:rsidR="00D47770" w:rsidRPr="00D47770" w:rsidRDefault="00AC4F0E" w:rsidP="00AC4F0E">
            <w:pPr>
              <w:pStyle w:val="Tablebody-"/>
              <w:rPr>
                <w:lang w:eastAsia="pt-PT"/>
              </w:rPr>
            </w:pPr>
            <w:r>
              <w:rPr>
                <w:lang w:eastAsia="pt-PT"/>
              </w:rPr>
              <w:t> </w:t>
            </w:r>
          </w:p>
        </w:tc>
        <w:tc>
          <w:tcPr>
            <w:tcW w:w="3534" w:type="dxa"/>
            <w:gridSpan w:val="4"/>
            <w:tcBorders>
              <w:left w:val="single" w:sz="12" w:space="0" w:color="auto"/>
              <w:right w:val="single" w:sz="12" w:space="0" w:color="auto"/>
            </w:tcBorders>
            <w:noWrap/>
            <w:hideMark/>
          </w:tcPr>
          <w:p w14:paraId="2DF3AFDF" w14:textId="6619D01D" w:rsidR="00D47770" w:rsidRPr="00D47770" w:rsidRDefault="00D47770" w:rsidP="00AC4F0E">
            <w:pPr>
              <w:pStyle w:val="Tablebody-"/>
              <w:jc w:val="center"/>
              <w:rPr>
                <w:bCs/>
                <w:color w:val="000000"/>
                <w:lang w:val="en-US" w:eastAsia="pt-PT"/>
              </w:rPr>
            </w:pPr>
            <w:r w:rsidRPr="00D47770">
              <w:rPr>
                <w:rFonts w:eastAsia="Cambria" w:cs="Cambria"/>
                <w:bCs/>
                <w:lang w:val="pt-PT" w:eastAsia="pt-PT"/>
              </w:rPr>
              <w:t xml:space="preserve">a) </w:t>
            </w:r>
            <w:r w:rsidRPr="005E6156">
              <w:rPr>
                <w:rFonts w:eastAsia="Cambria" w:cs="Cambria"/>
                <w:bCs/>
                <w:i/>
                <w:lang w:val="pt-PT" w:eastAsia="pt-PT"/>
              </w:rPr>
              <w:t>λ</w:t>
            </w:r>
            <w:r w:rsidRPr="00F3283B">
              <w:rPr>
                <w:rFonts w:eastAsia="Cambria" w:cs="Cambria"/>
                <w:position w:val="-6"/>
                <w:sz w:val="16"/>
                <w:szCs w:val="16"/>
                <w:lang w:val="en-US" w:eastAsia="pt-PT"/>
              </w:rPr>
              <w:t>max</w:t>
            </w:r>
            <w:r w:rsidRPr="00D47770">
              <w:rPr>
                <w:rFonts w:eastAsia="Cambria" w:cs="Cambria"/>
                <w:iCs/>
                <w:lang w:val="en-US" w:eastAsia="pt-PT"/>
              </w:rPr>
              <w:t xml:space="preserve"> </w:t>
            </w:r>
            <w:r w:rsidRPr="00D47770">
              <w:rPr>
                <w:noProof/>
              </w:rPr>
              <w:t xml:space="preserve">for </w:t>
            </w:r>
            <w:r w:rsidRPr="00D47770">
              <w:rPr>
                <w:i/>
                <w:noProof/>
              </w:rPr>
              <w:t>N</w:t>
            </w:r>
            <w:r w:rsidRPr="00F3283B">
              <w:rPr>
                <w:noProof/>
                <w:position w:val="-6"/>
                <w:sz w:val="16"/>
                <w:szCs w:val="16"/>
              </w:rPr>
              <w:t>Obs</w:t>
            </w:r>
            <w:r w:rsidRPr="00D47770">
              <w:rPr>
                <w:noProof/>
              </w:rPr>
              <w:t> </w:t>
            </w:r>
            <w:r w:rsidRPr="00D47770">
              <w:rPr>
                <w:rFonts w:ascii="Cambria Math" w:hAnsi="Cambria Math"/>
                <w:noProof/>
              </w:rPr>
              <w:t>=</w:t>
            </w:r>
            <w:r w:rsidRPr="00D47770">
              <w:rPr>
                <w:noProof/>
              </w:rPr>
              <w:t> 0,05 </w:t>
            </w:r>
            <w:r w:rsidRPr="00D47770">
              <w:rPr>
                <w:rFonts w:ascii="Cambria Math" w:hAnsi="Cambria Math"/>
                <w:noProof/>
              </w:rPr>
              <w:t>×</w:t>
            </w:r>
            <w:r w:rsidRPr="00D47770">
              <w:rPr>
                <w:noProof/>
              </w:rPr>
              <w:t> 10</w:t>
            </w:r>
            <w:r w:rsidRPr="00F3283B">
              <w:rPr>
                <w:noProof/>
                <w:position w:val="6"/>
                <w:sz w:val="16"/>
                <w:szCs w:val="16"/>
              </w:rPr>
              <w:t>6</w:t>
            </w:r>
          </w:p>
        </w:tc>
        <w:tc>
          <w:tcPr>
            <w:tcW w:w="884" w:type="dxa"/>
            <w:tcBorders>
              <w:top w:val="nil"/>
              <w:left w:val="single" w:sz="12" w:space="0" w:color="auto"/>
              <w:bottom w:val="nil"/>
              <w:right w:val="nil"/>
            </w:tcBorders>
          </w:tcPr>
          <w:p w14:paraId="2D8719B4" w14:textId="461E124A" w:rsidR="00D47770" w:rsidRPr="00D47770" w:rsidRDefault="00E559A8" w:rsidP="00AC4F0E">
            <w:pPr>
              <w:pStyle w:val="Tablebody-"/>
            </w:pPr>
            <w:r>
              <w:t> </w:t>
            </w:r>
          </w:p>
        </w:tc>
        <w:tc>
          <w:tcPr>
            <w:tcW w:w="884" w:type="dxa"/>
            <w:tcBorders>
              <w:top w:val="nil"/>
              <w:left w:val="nil"/>
              <w:right w:val="single" w:sz="12" w:space="0" w:color="auto"/>
            </w:tcBorders>
          </w:tcPr>
          <w:p w14:paraId="2147F254" w14:textId="0986005D" w:rsidR="00D47770" w:rsidRPr="00D47770" w:rsidRDefault="00AC4F0E" w:rsidP="00AC4F0E">
            <w:pPr>
              <w:pStyle w:val="Tablebody-"/>
            </w:pPr>
            <w:r>
              <w:t> </w:t>
            </w:r>
          </w:p>
        </w:tc>
        <w:tc>
          <w:tcPr>
            <w:tcW w:w="3536" w:type="dxa"/>
            <w:gridSpan w:val="4"/>
            <w:tcBorders>
              <w:left w:val="single" w:sz="12" w:space="0" w:color="auto"/>
            </w:tcBorders>
          </w:tcPr>
          <w:p w14:paraId="2665D340" w14:textId="6427A7CA" w:rsidR="00D47770" w:rsidRPr="00D47770" w:rsidRDefault="00D47770" w:rsidP="00AC4F0E">
            <w:pPr>
              <w:pStyle w:val="Tablebody-"/>
              <w:jc w:val="center"/>
            </w:pPr>
            <w:r w:rsidRPr="00D47770">
              <w:rPr>
                <w:rFonts w:eastAsia="Cambria" w:cs="Cambria"/>
                <w:bCs/>
                <w:lang w:val="pt-PT" w:eastAsia="pt-PT"/>
              </w:rPr>
              <w:t xml:space="preserve">b) </w:t>
            </w:r>
            <w:r w:rsidRPr="005E6156">
              <w:rPr>
                <w:rFonts w:eastAsia="Cambria" w:cs="Cambria"/>
                <w:bCs/>
                <w:i/>
                <w:lang w:val="pt-PT" w:eastAsia="pt-PT"/>
              </w:rPr>
              <w:t>λ</w:t>
            </w:r>
            <w:r w:rsidRPr="00F3283B">
              <w:rPr>
                <w:rFonts w:eastAsia="Cambria" w:cs="Cambria"/>
                <w:position w:val="-6"/>
                <w:sz w:val="16"/>
                <w:szCs w:val="16"/>
                <w:lang w:val="en-US" w:eastAsia="pt-PT"/>
              </w:rPr>
              <w:t>max</w:t>
            </w:r>
            <w:r w:rsidRPr="00D47770">
              <w:rPr>
                <w:rFonts w:eastAsia="Cambria" w:cs="Cambria"/>
                <w:iCs/>
                <w:lang w:val="en-US" w:eastAsia="pt-PT"/>
              </w:rPr>
              <w:t xml:space="preserve"> </w:t>
            </w:r>
            <w:r w:rsidRPr="00D47770">
              <w:rPr>
                <w:noProof/>
              </w:rPr>
              <w:t xml:space="preserve">for </w:t>
            </w:r>
            <w:r w:rsidRPr="00D47770">
              <w:rPr>
                <w:i/>
                <w:noProof/>
              </w:rPr>
              <w:t>N</w:t>
            </w:r>
            <w:r w:rsidRPr="00F3283B">
              <w:rPr>
                <w:noProof/>
                <w:position w:val="-6"/>
                <w:sz w:val="16"/>
                <w:szCs w:val="16"/>
              </w:rPr>
              <w:t>Obs</w:t>
            </w:r>
            <w:r w:rsidRPr="00D47770">
              <w:rPr>
                <w:noProof/>
              </w:rPr>
              <w:t> </w:t>
            </w:r>
            <w:r w:rsidRPr="00D47770">
              <w:rPr>
                <w:rFonts w:ascii="Cambria Math" w:hAnsi="Cambria Math"/>
                <w:noProof/>
              </w:rPr>
              <w:t>=</w:t>
            </w:r>
            <w:r w:rsidRPr="00D47770">
              <w:rPr>
                <w:noProof/>
              </w:rPr>
              <w:t> 0,125 </w:t>
            </w:r>
            <w:r w:rsidRPr="00D47770">
              <w:rPr>
                <w:rFonts w:ascii="Cambria Math" w:hAnsi="Cambria Math"/>
                <w:noProof/>
              </w:rPr>
              <w:t>×</w:t>
            </w:r>
            <w:r w:rsidRPr="00D47770">
              <w:rPr>
                <w:noProof/>
              </w:rPr>
              <w:t> 10</w:t>
            </w:r>
            <w:r w:rsidRPr="00F3283B">
              <w:rPr>
                <w:noProof/>
                <w:position w:val="6"/>
                <w:sz w:val="16"/>
                <w:szCs w:val="16"/>
              </w:rPr>
              <w:t>6</w:t>
            </w:r>
          </w:p>
        </w:tc>
      </w:tr>
      <w:tr w:rsidR="00D47770" w:rsidRPr="00D47770" w14:paraId="282CD153" w14:textId="03B49EB1" w:rsidTr="00D47770">
        <w:trPr>
          <w:trHeight w:val="328"/>
        </w:trPr>
        <w:tc>
          <w:tcPr>
            <w:tcW w:w="883" w:type="dxa"/>
            <w:tcBorders>
              <w:top w:val="single" w:sz="12" w:space="0" w:color="auto"/>
              <w:bottom w:val="single" w:sz="12" w:space="0" w:color="auto"/>
              <w:right w:val="single" w:sz="12" w:space="0" w:color="auto"/>
            </w:tcBorders>
            <w:noWrap/>
            <w:hideMark/>
          </w:tcPr>
          <w:p w14:paraId="64B8AD98" w14:textId="77777777" w:rsidR="00D47770" w:rsidRPr="00D47770" w:rsidRDefault="00D47770" w:rsidP="00AC4F0E">
            <w:pPr>
              <w:pStyle w:val="Tableheader-"/>
              <w:rPr>
                <w:lang w:val="en-US" w:eastAsia="pt-PT"/>
              </w:rPr>
            </w:pPr>
            <w:r w:rsidRPr="00D47770">
              <w:rPr>
                <w:i/>
                <w:lang w:val="en-US" w:eastAsia="pt-PT"/>
              </w:rPr>
              <w:t>L</w:t>
            </w:r>
            <w:r w:rsidRPr="005E6156">
              <w:rPr>
                <w:position w:val="-6"/>
                <w:sz w:val="16"/>
                <w:szCs w:val="16"/>
                <w:lang w:val="pt-PT" w:eastAsia="pt-PT"/>
              </w:rPr>
              <w:t>λ</w:t>
            </w:r>
          </w:p>
        </w:tc>
        <w:tc>
          <w:tcPr>
            <w:tcW w:w="883" w:type="dxa"/>
            <w:tcBorders>
              <w:top w:val="single" w:sz="12" w:space="0" w:color="auto"/>
              <w:left w:val="single" w:sz="12" w:space="0" w:color="auto"/>
              <w:bottom w:val="single" w:sz="12" w:space="0" w:color="auto"/>
            </w:tcBorders>
            <w:noWrap/>
            <w:hideMark/>
          </w:tcPr>
          <w:p w14:paraId="1BE87B8F" w14:textId="77777777" w:rsidR="00D47770" w:rsidRPr="00D47770" w:rsidRDefault="00D47770" w:rsidP="00AC4F0E">
            <w:pPr>
              <w:pStyle w:val="Tableheader-"/>
              <w:rPr>
                <w:lang w:val="en-US" w:eastAsia="pt-PT"/>
              </w:rPr>
            </w:pPr>
            <w:r w:rsidRPr="00D47770">
              <w:rPr>
                <w:lang w:val="en-US" w:eastAsia="pt-PT"/>
              </w:rPr>
              <w:t>MM</w:t>
            </w:r>
          </w:p>
        </w:tc>
        <w:tc>
          <w:tcPr>
            <w:tcW w:w="883" w:type="dxa"/>
            <w:tcBorders>
              <w:top w:val="single" w:sz="12" w:space="0" w:color="auto"/>
              <w:bottom w:val="single" w:sz="12" w:space="0" w:color="auto"/>
            </w:tcBorders>
            <w:noWrap/>
            <w:hideMark/>
          </w:tcPr>
          <w:p w14:paraId="40D8E089" w14:textId="77777777" w:rsidR="00D47770" w:rsidRPr="00D47770" w:rsidRDefault="00D47770" w:rsidP="00AC4F0E">
            <w:pPr>
              <w:pStyle w:val="Tableheader-"/>
              <w:rPr>
                <w:lang w:val="en-US" w:eastAsia="pt-PT"/>
              </w:rPr>
            </w:pPr>
            <w:r w:rsidRPr="00D47770">
              <w:rPr>
                <w:lang w:val="en-US" w:eastAsia="pt-PT"/>
              </w:rPr>
              <w:t>SM</w:t>
            </w:r>
          </w:p>
        </w:tc>
        <w:tc>
          <w:tcPr>
            <w:tcW w:w="884" w:type="dxa"/>
            <w:tcBorders>
              <w:top w:val="single" w:sz="12" w:space="0" w:color="auto"/>
              <w:bottom w:val="single" w:sz="12" w:space="0" w:color="auto"/>
            </w:tcBorders>
            <w:noWrap/>
            <w:hideMark/>
          </w:tcPr>
          <w:p w14:paraId="5B2ABB77" w14:textId="77777777" w:rsidR="00D47770" w:rsidRPr="00D47770" w:rsidRDefault="00D47770" w:rsidP="00AC4F0E">
            <w:pPr>
              <w:pStyle w:val="Tableheader-"/>
              <w:rPr>
                <w:lang w:val="en-US" w:eastAsia="pt-PT"/>
              </w:rPr>
            </w:pPr>
            <w:r w:rsidRPr="00D47770">
              <w:rPr>
                <w:lang w:val="en-US" w:eastAsia="pt-PT"/>
              </w:rPr>
              <w:t>MV</w:t>
            </w:r>
          </w:p>
        </w:tc>
        <w:tc>
          <w:tcPr>
            <w:tcW w:w="884" w:type="dxa"/>
            <w:tcBorders>
              <w:top w:val="single" w:sz="12" w:space="0" w:color="auto"/>
              <w:bottom w:val="single" w:sz="12" w:space="0" w:color="auto"/>
              <w:right w:val="single" w:sz="12" w:space="0" w:color="auto"/>
            </w:tcBorders>
            <w:noWrap/>
            <w:hideMark/>
          </w:tcPr>
          <w:p w14:paraId="116699F4" w14:textId="77777777" w:rsidR="00D47770" w:rsidRPr="00D47770" w:rsidRDefault="00D47770" w:rsidP="00AC4F0E">
            <w:pPr>
              <w:pStyle w:val="Tableheader-"/>
              <w:rPr>
                <w:lang w:val="en-US" w:eastAsia="pt-PT"/>
              </w:rPr>
            </w:pPr>
            <w:r w:rsidRPr="00D47770">
              <w:rPr>
                <w:lang w:val="en-US" w:eastAsia="pt-PT"/>
              </w:rPr>
              <w:t>SV</w:t>
            </w:r>
          </w:p>
        </w:tc>
        <w:tc>
          <w:tcPr>
            <w:tcW w:w="884" w:type="dxa"/>
            <w:tcBorders>
              <w:top w:val="nil"/>
              <w:left w:val="single" w:sz="12" w:space="0" w:color="auto"/>
              <w:bottom w:val="nil"/>
              <w:right w:val="single" w:sz="12" w:space="0" w:color="auto"/>
            </w:tcBorders>
          </w:tcPr>
          <w:p w14:paraId="03E5C270" w14:textId="0AB068AB" w:rsidR="00D47770" w:rsidRPr="00E559A8" w:rsidRDefault="00E559A8" w:rsidP="00AC4F0E">
            <w:pPr>
              <w:pStyle w:val="Tablebody-"/>
            </w:pPr>
            <w:r w:rsidRPr="00E559A8">
              <w:t> </w:t>
            </w:r>
          </w:p>
        </w:tc>
        <w:tc>
          <w:tcPr>
            <w:tcW w:w="884" w:type="dxa"/>
            <w:tcBorders>
              <w:top w:val="single" w:sz="12" w:space="0" w:color="auto"/>
              <w:left w:val="single" w:sz="12" w:space="0" w:color="auto"/>
              <w:bottom w:val="single" w:sz="12" w:space="0" w:color="auto"/>
              <w:right w:val="single" w:sz="12" w:space="0" w:color="auto"/>
            </w:tcBorders>
          </w:tcPr>
          <w:p w14:paraId="4338973C" w14:textId="32F1DE31" w:rsidR="00D47770" w:rsidRPr="00D47770" w:rsidRDefault="00D47770" w:rsidP="00AC4F0E">
            <w:pPr>
              <w:pStyle w:val="Tableheader-"/>
            </w:pPr>
            <w:r w:rsidRPr="00D47770">
              <w:rPr>
                <w:i/>
                <w:lang w:val="pt-PT" w:eastAsia="pt-PT"/>
              </w:rPr>
              <w:t>L</w:t>
            </w:r>
            <w:r w:rsidRPr="005E6156">
              <w:rPr>
                <w:position w:val="-6"/>
                <w:sz w:val="16"/>
                <w:szCs w:val="16"/>
                <w:lang w:val="pt-PT" w:eastAsia="pt-PT"/>
              </w:rPr>
              <w:t>λ</w:t>
            </w:r>
          </w:p>
        </w:tc>
        <w:tc>
          <w:tcPr>
            <w:tcW w:w="884" w:type="dxa"/>
            <w:tcBorders>
              <w:top w:val="single" w:sz="12" w:space="0" w:color="auto"/>
              <w:left w:val="single" w:sz="12" w:space="0" w:color="auto"/>
              <w:bottom w:val="single" w:sz="12" w:space="0" w:color="auto"/>
            </w:tcBorders>
          </w:tcPr>
          <w:p w14:paraId="6D0EB5B5" w14:textId="08A3D105" w:rsidR="00D47770" w:rsidRPr="00D47770" w:rsidRDefault="00D47770" w:rsidP="00AC4F0E">
            <w:pPr>
              <w:pStyle w:val="Tableheader-"/>
            </w:pPr>
            <w:r w:rsidRPr="00D47770">
              <w:rPr>
                <w:lang w:val="pt-PT" w:eastAsia="pt-PT"/>
              </w:rPr>
              <w:t>MM</w:t>
            </w:r>
          </w:p>
        </w:tc>
        <w:tc>
          <w:tcPr>
            <w:tcW w:w="884" w:type="dxa"/>
            <w:tcBorders>
              <w:top w:val="single" w:sz="12" w:space="0" w:color="auto"/>
              <w:bottom w:val="single" w:sz="12" w:space="0" w:color="auto"/>
            </w:tcBorders>
          </w:tcPr>
          <w:p w14:paraId="685DC395" w14:textId="0F965BCD" w:rsidR="00D47770" w:rsidRPr="00D47770" w:rsidRDefault="00D47770" w:rsidP="00AC4F0E">
            <w:pPr>
              <w:pStyle w:val="Tableheader-"/>
            </w:pPr>
            <w:r w:rsidRPr="00D47770">
              <w:rPr>
                <w:lang w:val="pt-PT" w:eastAsia="pt-PT"/>
              </w:rPr>
              <w:t>SM</w:t>
            </w:r>
          </w:p>
        </w:tc>
        <w:tc>
          <w:tcPr>
            <w:tcW w:w="884" w:type="dxa"/>
            <w:tcBorders>
              <w:top w:val="single" w:sz="12" w:space="0" w:color="auto"/>
              <w:bottom w:val="single" w:sz="12" w:space="0" w:color="auto"/>
            </w:tcBorders>
          </w:tcPr>
          <w:p w14:paraId="70251B72" w14:textId="164C76AE" w:rsidR="00D47770" w:rsidRPr="00D47770" w:rsidRDefault="00D47770" w:rsidP="00AC4F0E">
            <w:pPr>
              <w:pStyle w:val="Tableheader-"/>
            </w:pPr>
            <w:r w:rsidRPr="00D47770">
              <w:rPr>
                <w:lang w:val="pt-PT" w:eastAsia="pt-PT"/>
              </w:rPr>
              <w:t>MV</w:t>
            </w:r>
          </w:p>
        </w:tc>
        <w:tc>
          <w:tcPr>
            <w:tcW w:w="884" w:type="dxa"/>
            <w:tcBorders>
              <w:top w:val="single" w:sz="12" w:space="0" w:color="auto"/>
              <w:bottom w:val="single" w:sz="12" w:space="0" w:color="auto"/>
            </w:tcBorders>
          </w:tcPr>
          <w:p w14:paraId="5A9AC8F7" w14:textId="0E71B553" w:rsidR="00D47770" w:rsidRPr="00D47770" w:rsidRDefault="00D47770" w:rsidP="00AC4F0E">
            <w:pPr>
              <w:pStyle w:val="Tableheader-"/>
            </w:pPr>
            <w:r w:rsidRPr="00D47770">
              <w:rPr>
                <w:lang w:val="pt-PT" w:eastAsia="pt-PT"/>
              </w:rPr>
              <w:t>SV</w:t>
            </w:r>
          </w:p>
        </w:tc>
      </w:tr>
      <w:tr w:rsidR="00D47770" w:rsidRPr="00D47770" w14:paraId="3CC48C1D" w14:textId="3B45E8E6" w:rsidTr="00D47770">
        <w:trPr>
          <w:trHeight w:val="328"/>
        </w:trPr>
        <w:tc>
          <w:tcPr>
            <w:tcW w:w="883" w:type="dxa"/>
            <w:tcBorders>
              <w:top w:val="single" w:sz="12" w:space="0" w:color="auto"/>
              <w:right w:val="single" w:sz="12" w:space="0" w:color="auto"/>
            </w:tcBorders>
            <w:noWrap/>
            <w:hideMark/>
          </w:tcPr>
          <w:p w14:paraId="5A673305" w14:textId="77777777" w:rsidR="00D47770" w:rsidRPr="00D47770" w:rsidRDefault="00D47770" w:rsidP="00D47770">
            <w:pPr>
              <w:pStyle w:val="Tablebody-"/>
              <w:jc w:val="center"/>
              <w:rPr>
                <w:szCs w:val="20"/>
                <w:lang w:val="en-US" w:eastAsia="pt-PT"/>
              </w:rPr>
            </w:pPr>
            <w:r w:rsidRPr="00D47770">
              <w:rPr>
                <w:szCs w:val="20"/>
              </w:rPr>
              <w:t>5</w:t>
            </w:r>
          </w:p>
        </w:tc>
        <w:tc>
          <w:tcPr>
            <w:tcW w:w="883" w:type="dxa"/>
            <w:tcBorders>
              <w:top w:val="single" w:sz="12" w:space="0" w:color="auto"/>
              <w:left w:val="single" w:sz="12" w:space="0" w:color="auto"/>
            </w:tcBorders>
            <w:noWrap/>
            <w:hideMark/>
          </w:tcPr>
          <w:p w14:paraId="441D26CD" w14:textId="77777777" w:rsidR="00D47770" w:rsidRPr="00D47770" w:rsidRDefault="00D47770" w:rsidP="00D47770">
            <w:pPr>
              <w:pStyle w:val="Tablebody-"/>
              <w:jc w:val="center"/>
              <w:rPr>
                <w:szCs w:val="20"/>
                <w:lang w:val="en-US" w:eastAsia="pt-PT"/>
              </w:rPr>
            </w:pPr>
            <w:r w:rsidRPr="00D47770">
              <w:rPr>
                <w:szCs w:val="20"/>
              </w:rPr>
              <w:t>1,40</w:t>
            </w:r>
          </w:p>
        </w:tc>
        <w:tc>
          <w:tcPr>
            <w:tcW w:w="883" w:type="dxa"/>
            <w:tcBorders>
              <w:top w:val="nil"/>
            </w:tcBorders>
            <w:noWrap/>
            <w:hideMark/>
          </w:tcPr>
          <w:p w14:paraId="2D66541A" w14:textId="77777777" w:rsidR="00D47770" w:rsidRPr="00D47770" w:rsidRDefault="00D47770" w:rsidP="00D47770">
            <w:pPr>
              <w:pStyle w:val="Tablebody-"/>
              <w:jc w:val="center"/>
              <w:rPr>
                <w:szCs w:val="20"/>
                <w:lang w:val="en-US" w:eastAsia="pt-PT"/>
              </w:rPr>
            </w:pPr>
            <w:r w:rsidRPr="00D47770">
              <w:rPr>
                <w:szCs w:val="20"/>
              </w:rPr>
              <w:t>1,40</w:t>
            </w:r>
          </w:p>
        </w:tc>
        <w:tc>
          <w:tcPr>
            <w:tcW w:w="884" w:type="dxa"/>
            <w:tcBorders>
              <w:top w:val="nil"/>
            </w:tcBorders>
            <w:noWrap/>
            <w:hideMark/>
          </w:tcPr>
          <w:p w14:paraId="49B523D0" w14:textId="77777777" w:rsidR="00D47770" w:rsidRPr="00D47770" w:rsidRDefault="00D47770" w:rsidP="00D47770">
            <w:pPr>
              <w:pStyle w:val="Tablebody-"/>
              <w:jc w:val="center"/>
              <w:rPr>
                <w:szCs w:val="20"/>
                <w:lang w:val="en-US" w:eastAsia="pt-PT"/>
              </w:rPr>
            </w:pPr>
            <w:r w:rsidRPr="00D47770">
              <w:rPr>
                <w:szCs w:val="20"/>
              </w:rPr>
              <w:t>1,11</w:t>
            </w:r>
          </w:p>
        </w:tc>
        <w:tc>
          <w:tcPr>
            <w:tcW w:w="884" w:type="dxa"/>
            <w:tcBorders>
              <w:top w:val="nil"/>
              <w:right w:val="single" w:sz="12" w:space="0" w:color="auto"/>
            </w:tcBorders>
            <w:noWrap/>
            <w:hideMark/>
          </w:tcPr>
          <w:p w14:paraId="452BCF82" w14:textId="77777777" w:rsidR="00D47770" w:rsidRPr="00D47770" w:rsidRDefault="00D47770" w:rsidP="00D47770">
            <w:pPr>
              <w:pStyle w:val="Tablebody-"/>
              <w:jc w:val="center"/>
              <w:rPr>
                <w:szCs w:val="20"/>
                <w:lang w:val="en-US" w:eastAsia="pt-PT"/>
              </w:rPr>
            </w:pPr>
            <w:r w:rsidRPr="00D47770">
              <w:rPr>
                <w:szCs w:val="20"/>
              </w:rPr>
              <w:t>1,22</w:t>
            </w:r>
          </w:p>
        </w:tc>
        <w:tc>
          <w:tcPr>
            <w:tcW w:w="884" w:type="dxa"/>
            <w:tcBorders>
              <w:top w:val="nil"/>
              <w:left w:val="single" w:sz="12" w:space="0" w:color="auto"/>
              <w:bottom w:val="nil"/>
              <w:right w:val="single" w:sz="12" w:space="0" w:color="auto"/>
            </w:tcBorders>
          </w:tcPr>
          <w:p w14:paraId="4503E195" w14:textId="75A787BE" w:rsidR="00D47770" w:rsidRPr="00D47770" w:rsidRDefault="00E559A8" w:rsidP="00AC4F0E">
            <w:pPr>
              <w:pStyle w:val="Tablebody-"/>
            </w:pPr>
            <w:r>
              <w:t> </w:t>
            </w:r>
          </w:p>
        </w:tc>
        <w:tc>
          <w:tcPr>
            <w:tcW w:w="884" w:type="dxa"/>
            <w:tcBorders>
              <w:top w:val="single" w:sz="12" w:space="0" w:color="auto"/>
              <w:left w:val="single" w:sz="12" w:space="0" w:color="auto"/>
              <w:right w:val="single" w:sz="12" w:space="0" w:color="auto"/>
            </w:tcBorders>
          </w:tcPr>
          <w:p w14:paraId="04049ECB" w14:textId="206104DA" w:rsidR="00D47770" w:rsidRPr="00D47770" w:rsidRDefault="00D47770" w:rsidP="00AC4F0E">
            <w:pPr>
              <w:pStyle w:val="Tablebody-"/>
              <w:jc w:val="center"/>
            </w:pPr>
            <w:r w:rsidRPr="00D47770">
              <w:t>5</w:t>
            </w:r>
          </w:p>
        </w:tc>
        <w:tc>
          <w:tcPr>
            <w:tcW w:w="884" w:type="dxa"/>
            <w:tcBorders>
              <w:top w:val="single" w:sz="12" w:space="0" w:color="auto"/>
              <w:left w:val="single" w:sz="12" w:space="0" w:color="auto"/>
            </w:tcBorders>
          </w:tcPr>
          <w:p w14:paraId="404C800D" w14:textId="18371E62" w:rsidR="00D47770" w:rsidRPr="00D47770" w:rsidRDefault="00D47770" w:rsidP="00AC4F0E">
            <w:pPr>
              <w:pStyle w:val="Tablebody-"/>
              <w:jc w:val="center"/>
            </w:pPr>
            <w:r w:rsidRPr="00D47770">
              <w:t>1,68</w:t>
            </w:r>
          </w:p>
        </w:tc>
        <w:tc>
          <w:tcPr>
            <w:tcW w:w="884" w:type="dxa"/>
            <w:tcBorders>
              <w:top w:val="single" w:sz="12" w:space="0" w:color="auto"/>
            </w:tcBorders>
          </w:tcPr>
          <w:p w14:paraId="51D9564D" w14:textId="15954FE6" w:rsidR="00D47770" w:rsidRPr="00D47770" w:rsidRDefault="00D47770" w:rsidP="00AC4F0E">
            <w:pPr>
              <w:pStyle w:val="Tablebody-"/>
              <w:jc w:val="center"/>
            </w:pPr>
            <w:r w:rsidRPr="00D47770">
              <w:t>1,68</w:t>
            </w:r>
          </w:p>
        </w:tc>
        <w:tc>
          <w:tcPr>
            <w:tcW w:w="884" w:type="dxa"/>
            <w:tcBorders>
              <w:top w:val="single" w:sz="12" w:space="0" w:color="auto"/>
            </w:tcBorders>
          </w:tcPr>
          <w:p w14:paraId="19D0B12D" w14:textId="1C26EA2C" w:rsidR="00D47770" w:rsidRPr="00D47770" w:rsidRDefault="00D47770" w:rsidP="00AC4F0E">
            <w:pPr>
              <w:pStyle w:val="Tablebody-"/>
              <w:jc w:val="center"/>
            </w:pPr>
            <w:r w:rsidRPr="00D47770">
              <w:t>1,34</w:t>
            </w:r>
          </w:p>
        </w:tc>
        <w:tc>
          <w:tcPr>
            <w:tcW w:w="884" w:type="dxa"/>
            <w:tcBorders>
              <w:top w:val="single" w:sz="12" w:space="0" w:color="auto"/>
            </w:tcBorders>
          </w:tcPr>
          <w:p w14:paraId="7629BFB8" w14:textId="1BF255A1" w:rsidR="00D47770" w:rsidRPr="00D47770" w:rsidRDefault="00D47770" w:rsidP="00AC4F0E">
            <w:pPr>
              <w:pStyle w:val="Tablebody-"/>
              <w:jc w:val="center"/>
            </w:pPr>
            <w:r w:rsidRPr="00D47770">
              <w:t>1,47</w:t>
            </w:r>
          </w:p>
        </w:tc>
      </w:tr>
      <w:tr w:rsidR="00D47770" w:rsidRPr="00D47770" w14:paraId="7CC7AA3E" w14:textId="3ACBCB71" w:rsidTr="00D47770">
        <w:trPr>
          <w:trHeight w:val="328"/>
        </w:trPr>
        <w:tc>
          <w:tcPr>
            <w:tcW w:w="883" w:type="dxa"/>
            <w:tcBorders>
              <w:right w:val="single" w:sz="12" w:space="0" w:color="auto"/>
            </w:tcBorders>
            <w:noWrap/>
            <w:hideMark/>
          </w:tcPr>
          <w:p w14:paraId="5B3FFEDD" w14:textId="77777777" w:rsidR="00D47770" w:rsidRPr="00D47770" w:rsidRDefault="00D47770" w:rsidP="00D47770">
            <w:pPr>
              <w:pStyle w:val="Tablebody-"/>
              <w:jc w:val="center"/>
              <w:rPr>
                <w:szCs w:val="20"/>
                <w:lang w:val="en-US" w:eastAsia="pt-PT"/>
              </w:rPr>
            </w:pPr>
            <w:r w:rsidRPr="00D47770">
              <w:rPr>
                <w:szCs w:val="20"/>
              </w:rPr>
              <w:t>6</w:t>
            </w:r>
          </w:p>
        </w:tc>
        <w:tc>
          <w:tcPr>
            <w:tcW w:w="883" w:type="dxa"/>
            <w:tcBorders>
              <w:left w:val="single" w:sz="12" w:space="0" w:color="auto"/>
            </w:tcBorders>
            <w:noWrap/>
            <w:hideMark/>
          </w:tcPr>
          <w:p w14:paraId="41214551" w14:textId="77777777" w:rsidR="00D47770" w:rsidRPr="00D47770" w:rsidRDefault="00D47770" w:rsidP="00D47770">
            <w:pPr>
              <w:pStyle w:val="Tablebody-"/>
              <w:jc w:val="center"/>
              <w:rPr>
                <w:szCs w:val="20"/>
                <w:lang w:val="en-US" w:eastAsia="pt-PT"/>
              </w:rPr>
            </w:pPr>
            <w:r w:rsidRPr="00D47770">
              <w:rPr>
                <w:szCs w:val="20"/>
              </w:rPr>
              <w:t>1,38</w:t>
            </w:r>
          </w:p>
        </w:tc>
        <w:tc>
          <w:tcPr>
            <w:tcW w:w="883" w:type="dxa"/>
            <w:noWrap/>
            <w:hideMark/>
          </w:tcPr>
          <w:p w14:paraId="346D16E2" w14:textId="77777777" w:rsidR="00D47770" w:rsidRPr="00D47770" w:rsidRDefault="00D47770" w:rsidP="00D47770">
            <w:pPr>
              <w:pStyle w:val="Tablebody-"/>
              <w:jc w:val="center"/>
              <w:rPr>
                <w:szCs w:val="20"/>
                <w:lang w:val="en-US" w:eastAsia="pt-PT"/>
              </w:rPr>
            </w:pPr>
            <w:r w:rsidRPr="00D47770">
              <w:rPr>
                <w:szCs w:val="20"/>
              </w:rPr>
              <w:t>1,38</w:t>
            </w:r>
          </w:p>
        </w:tc>
        <w:tc>
          <w:tcPr>
            <w:tcW w:w="884" w:type="dxa"/>
            <w:noWrap/>
            <w:hideMark/>
          </w:tcPr>
          <w:p w14:paraId="5813A980" w14:textId="77777777" w:rsidR="00D47770" w:rsidRPr="00D47770" w:rsidRDefault="00D47770" w:rsidP="00D47770">
            <w:pPr>
              <w:pStyle w:val="Tablebody-"/>
              <w:jc w:val="center"/>
              <w:rPr>
                <w:szCs w:val="20"/>
                <w:lang w:val="en-US" w:eastAsia="pt-PT"/>
              </w:rPr>
            </w:pPr>
            <w:r w:rsidRPr="00D47770">
              <w:rPr>
                <w:szCs w:val="20"/>
              </w:rPr>
              <w:t>1,09</w:t>
            </w:r>
          </w:p>
        </w:tc>
        <w:tc>
          <w:tcPr>
            <w:tcW w:w="884" w:type="dxa"/>
            <w:tcBorders>
              <w:right w:val="single" w:sz="12" w:space="0" w:color="auto"/>
            </w:tcBorders>
            <w:noWrap/>
            <w:hideMark/>
          </w:tcPr>
          <w:p w14:paraId="055A85B2" w14:textId="77777777" w:rsidR="00D47770" w:rsidRPr="00D47770" w:rsidRDefault="00D47770" w:rsidP="00D47770">
            <w:pPr>
              <w:pStyle w:val="Tablebody-"/>
              <w:jc w:val="center"/>
              <w:rPr>
                <w:szCs w:val="20"/>
                <w:lang w:val="en-US" w:eastAsia="pt-PT"/>
              </w:rPr>
            </w:pPr>
            <w:r w:rsidRPr="00D47770">
              <w:rPr>
                <w:szCs w:val="20"/>
              </w:rPr>
              <w:t>1,21</w:t>
            </w:r>
          </w:p>
        </w:tc>
        <w:tc>
          <w:tcPr>
            <w:tcW w:w="884" w:type="dxa"/>
            <w:tcBorders>
              <w:top w:val="nil"/>
              <w:left w:val="single" w:sz="12" w:space="0" w:color="auto"/>
              <w:bottom w:val="nil"/>
              <w:right w:val="single" w:sz="12" w:space="0" w:color="auto"/>
            </w:tcBorders>
          </w:tcPr>
          <w:p w14:paraId="1B6E422A" w14:textId="2D744BFB" w:rsidR="00D47770" w:rsidRPr="00D47770" w:rsidRDefault="00E559A8" w:rsidP="00AC4F0E">
            <w:pPr>
              <w:pStyle w:val="Tablebody-"/>
            </w:pPr>
            <w:r>
              <w:t> </w:t>
            </w:r>
          </w:p>
        </w:tc>
        <w:tc>
          <w:tcPr>
            <w:tcW w:w="884" w:type="dxa"/>
            <w:tcBorders>
              <w:left w:val="single" w:sz="12" w:space="0" w:color="auto"/>
              <w:right w:val="single" w:sz="12" w:space="0" w:color="auto"/>
            </w:tcBorders>
          </w:tcPr>
          <w:p w14:paraId="3748929B" w14:textId="40F1E86C" w:rsidR="00D47770" w:rsidRPr="00D47770" w:rsidRDefault="00D47770" w:rsidP="00AC4F0E">
            <w:pPr>
              <w:pStyle w:val="Tablebody-"/>
              <w:jc w:val="center"/>
            </w:pPr>
            <w:r w:rsidRPr="00D47770">
              <w:t>6</w:t>
            </w:r>
          </w:p>
        </w:tc>
        <w:tc>
          <w:tcPr>
            <w:tcW w:w="884" w:type="dxa"/>
            <w:tcBorders>
              <w:left w:val="single" w:sz="12" w:space="0" w:color="auto"/>
            </w:tcBorders>
          </w:tcPr>
          <w:p w14:paraId="762D1501" w14:textId="0A5CE3AD" w:rsidR="00D47770" w:rsidRPr="00D47770" w:rsidRDefault="00D47770" w:rsidP="00AC4F0E">
            <w:pPr>
              <w:pStyle w:val="Tablebody-"/>
              <w:jc w:val="center"/>
            </w:pPr>
            <w:r w:rsidRPr="00D47770">
              <w:t>1,66</w:t>
            </w:r>
          </w:p>
        </w:tc>
        <w:tc>
          <w:tcPr>
            <w:tcW w:w="884" w:type="dxa"/>
          </w:tcPr>
          <w:p w14:paraId="3A8BB941" w14:textId="289726FD" w:rsidR="00D47770" w:rsidRPr="00D47770" w:rsidRDefault="00D47770" w:rsidP="00AC4F0E">
            <w:pPr>
              <w:pStyle w:val="Tablebody-"/>
              <w:jc w:val="center"/>
            </w:pPr>
            <w:r w:rsidRPr="00D47770">
              <w:t>1,65</w:t>
            </w:r>
          </w:p>
        </w:tc>
        <w:tc>
          <w:tcPr>
            <w:tcW w:w="884" w:type="dxa"/>
          </w:tcPr>
          <w:p w14:paraId="1D4ED00D" w14:textId="49BF6D4C" w:rsidR="00D47770" w:rsidRPr="00D47770" w:rsidRDefault="00D47770" w:rsidP="00AC4F0E">
            <w:pPr>
              <w:pStyle w:val="Tablebody-"/>
              <w:jc w:val="center"/>
            </w:pPr>
            <w:r w:rsidRPr="00D47770">
              <w:t>1,31</w:t>
            </w:r>
          </w:p>
        </w:tc>
        <w:tc>
          <w:tcPr>
            <w:tcW w:w="884" w:type="dxa"/>
          </w:tcPr>
          <w:p w14:paraId="7390499A" w14:textId="4FD0D357" w:rsidR="00D47770" w:rsidRPr="00D47770" w:rsidRDefault="00D47770" w:rsidP="00AC4F0E">
            <w:pPr>
              <w:pStyle w:val="Tablebody-"/>
              <w:jc w:val="center"/>
            </w:pPr>
            <w:r w:rsidRPr="00D47770">
              <w:t>1,45</w:t>
            </w:r>
          </w:p>
        </w:tc>
      </w:tr>
      <w:tr w:rsidR="00D47770" w:rsidRPr="00D47770" w14:paraId="014E0913" w14:textId="194880C8" w:rsidTr="00D47770">
        <w:trPr>
          <w:trHeight w:val="328"/>
        </w:trPr>
        <w:tc>
          <w:tcPr>
            <w:tcW w:w="883" w:type="dxa"/>
            <w:tcBorders>
              <w:right w:val="single" w:sz="12" w:space="0" w:color="auto"/>
            </w:tcBorders>
            <w:noWrap/>
            <w:hideMark/>
          </w:tcPr>
          <w:p w14:paraId="12DB0FA7" w14:textId="77777777" w:rsidR="00D47770" w:rsidRPr="00D47770" w:rsidRDefault="00D47770" w:rsidP="00D47770">
            <w:pPr>
              <w:pStyle w:val="Tablebody-"/>
              <w:jc w:val="center"/>
              <w:rPr>
                <w:szCs w:val="20"/>
                <w:lang w:val="en-US" w:eastAsia="pt-PT"/>
              </w:rPr>
            </w:pPr>
            <w:r w:rsidRPr="00D47770">
              <w:rPr>
                <w:szCs w:val="20"/>
              </w:rPr>
              <w:t>7</w:t>
            </w:r>
          </w:p>
        </w:tc>
        <w:tc>
          <w:tcPr>
            <w:tcW w:w="883" w:type="dxa"/>
            <w:tcBorders>
              <w:left w:val="single" w:sz="12" w:space="0" w:color="auto"/>
            </w:tcBorders>
            <w:noWrap/>
            <w:hideMark/>
          </w:tcPr>
          <w:p w14:paraId="78F42858" w14:textId="77777777" w:rsidR="00D47770" w:rsidRPr="00D47770" w:rsidRDefault="00D47770" w:rsidP="00D47770">
            <w:pPr>
              <w:pStyle w:val="Tablebody-"/>
              <w:jc w:val="center"/>
              <w:rPr>
                <w:szCs w:val="20"/>
                <w:lang w:val="en-US" w:eastAsia="pt-PT"/>
              </w:rPr>
            </w:pPr>
            <w:r w:rsidRPr="00D47770">
              <w:rPr>
                <w:szCs w:val="20"/>
              </w:rPr>
              <w:t>1,36</w:t>
            </w:r>
          </w:p>
        </w:tc>
        <w:tc>
          <w:tcPr>
            <w:tcW w:w="883" w:type="dxa"/>
            <w:noWrap/>
            <w:hideMark/>
          </w:tcPr>
          <w:p w14:paraId="49BCBE64" w14:textId="77777777" w:rsidR="00D47770" w:rsidRPr="00D47770" w:rsidRDefault="00D47770" w:rsidP="00D47770">
            <w:pPr>
              <w:pStyle w:val="Tablebody-"/>
              <w:jc w:val="center"/>
              <w:rPr>
                <w:szCs w:val="20"/>
                <w:lang w:val="en-US" w:eastAsia="pt-PT"/>
              </w:rPr>
            </w:pPr>
            <w:r w:rsidRPr="00D47770">
              <w:rPr>
                <w:szCs w:val="20"/>
              </w:rPr>
              <w:t>1,35</w:t>
            </w:r>
          </w:p>
        </w:tc>
        <w:tc>
          <w:tcPr>
            <w:tcW w:w="884" w:type="dxa"/>
            <w:noWrap/>
            <w:hideMark/>
          </w:tcPr>
          <w:p w14:paraId="68E0D712" w14:textId="77777777" w:rsidR="00D47770" w:rsidRPr="00D47770" w:rsidRDefault="00D47770" w:rsidP="00D47770">
            <w:pPr>
              <w:pStyle w:val="Tablebody-"/>
              <w:jc w:val="center"/>
              <w:rPr>
                <w:szCs w:val="20"/>
                <w:lang w:val="en-US" w:eastAsia="pt-PT"/>
              </w:rPr>
            </w:pPr>
            <w:r w:rsidRPr="00D47770">
              <w:rPr>
                <w:szCs w:val="20"/>
              </w:rPr>
              <w:t>1,07</w:t>
            </w:r>
          </w:p>
        </w:tc>
        <w:tc>
          <w:tcPr>
            <w:tcW w:w="884" w:type="dxa"/>
            <w:tcBorders>
              <w:right w:val="single" w:sz="12" w:space="0" w:color="auto"/>
            </w:tcBorders>
            <w:noWrap/>
            <w:hideMark/>
          </w:tcPr>
          <w:p w14:paraId="14A7B817" w14:textId="77777777" w:rsidR="00D47770" w:rsidRPr="00D47770" w:rsidRDefault="00D47770" w:rsidP="00D47770">
            <w:pPr>
              <w:pStyle w:val="Tablebody-"/>
              <w:jc w:val="center"/>
              <w:rPr>
                <w:szCs w:val="20"/>
                <w:lang w:val="en-US" w:eastAsia="pt-PT"/>
              </w:rPr>
            </w:pPr>
            <w:r w:rsidRPr="00D47770">
              <w:rPr>
                <w:szCs w:val="20"/>
              </w:rPr>
              <w:t>1,19</w:t>
            </w:r>
          </w:p>
        </w:tc>
        <w:tc>
          <w:tcPr>
            <w:tcW w:w="884" w:type="dxa"/>
            <w:tcBorders>
              <w:top w:val="nil"/>
              <w:left w:val="single" w:sz="12" w:space="0" w:color="auto"/>
              <w:bottom w:val="nil"/>
              <w:right w:val="single" w:sz="12" w:space="0" w:color="auto"/>
            </w:tcBorders>
          </w:tcPr>
          <w:p w14:paraId="74BDEB8C" w14:textId="75B85847" w:rsidR="00D47770" w:rsidRPr="00D47770" w:rsidRDefault="00E559A8" w:rsidP="00AC4F0E">
            <w:pPr>
              <w:pStyle w:val="Tablebody-"/>
            </w:pPr>
            <w:r>
              <w:t> </w:t>
            </w:r>
          </w:p>
        </w:tc>
        <w:tc>
          <w:tcPr>
            <w:tcW w:w="884" w:type="dxa"/>
            <w:tcBorders>
              <w:left w:val="single" w:sz="12" w:space="0" w:color="auto"/>
              <w:right w:val="single" w:sz="12" w:space="0" w:color="auto"/>
            </w:tcBorders>
          </w:tcPr>
          <w:p w14:paraId="0D8139C6" w14:textId="6FED114F" w:rsidR="00D47770" w:rsidRPr="00D47770" w:rsidRDefault="00D47770" w:rsidP="00AC4F0E">
            <w:pPr>
              <w:pStyle w:val="Tablebody-"/>
              <w:jc w:val="center"/>
            </w:pPr>
            <w:r w:rsidRPr="00D47770">
              <w:t>7</w:t>
            </w:r>
          </w:p>
        </w:tc>
        <w:tc>
          <w:tcPr>
            <w:tcW w:w="884" w:type="dxa"/>
            <w:tcBorders>
              <w:left w:val="single" w:sz="12" w:space="0" w:color="auto"/>
            </w:tcBorders>
          </w:tcPr>
          <w:p w14:paraId="31920E7D" w14:textId="77B693AD" w:rsidR="00D47770" w:rsidRPr="00D47770" w:rsidRDefault="00D47770" w:rsidP="00AC4F0E">
            <w:pPr>
              <w:pStyle w:val="Tablebody-"/>
              <w:jc w:val="center"/>
            </w:pPr>
            <w:r w:rsidRPr="00D47770">
              <w:t>1,63</w:t>
            </w:r>
          </w:p>
        </w:tc>
        <w:tc>
          <w:tcPr>
            <w:tcW w:w="884" w:type="dxa"/>
          </w:tcPr>
          <w:p w14:paraId="4B4295AB" w14:textId="324C3A33" w:rsidR="00D47770" w:rsidRPr="00D47770" w:rsidRDefault="00D47770" w:rsidP="00AC4F0E">
            <w:pPr>
              <w:pStyle w:val="Tablebody-"/>
              <w:jc w:val="center"/>
            </w:pPr>
            <w:r w:rsidRPr="00D47770">
              <w:t>1,63</w:t>
            </w:r>
          </w:p>
        </w:tc>
        <w:tc>
          <w:tcPr>
            <w:tcW w:w="884" w:type="dxa"/>
          </w:tcPr>
          <w:p w14:paraId="5474AD2B" w14:textId="3161952A" w:rsidR="00D47770" w:rsidRPr="00D47770" w:rsidRDefault="00D47770" w:rsidP="00AC4F0E">
            <w:pPr>
              <w:pStyle w:val="Tablebody-"/>
              <w:jc w:val="center"/>
            </w:pPr>
            <w:r w:rsidRPr="00D47770">
              <w:t>1,28</w:t>
            </w:r>
          </w:p>
        </w:tc>
        <w:tc>
          <w:tcPr>
            <w:tcW w:w="884" w:type="dxa"/>
          </w:tcPr>
          <w:p w14:paraId="1B24219E" w14:textId="07A42F8C" w:rsidR="00D47770" w:rsidRPr="00D47770" w:rsidRDefault="00D47770" w:rsidP="00AC4F0E">
            <w:pPr>
              <w:pStyle w:val="Tablebody-"/>
              <w:jc w:val="center"/>
            </w:pPr>
            <w:r w:rsidRPr="00D47770">
              <w:t>1,43</w:t>
            </w:r>
          </w:p>
        </w:tc>
      </w:tr>
      <w:tr w:rsidR="00D47770" w:rsidRPr="00D47770" w14:paraId="1EC5E026" w14:textId="40C0C5AE" w:rsidTr="00D47770">
        <w:trPr>
          <w:trHeight w:val="328"/>
        </w:trPr>
        <w:tc>
          <w:tcPr>
            <w:tcW w:w="883" w:type="dxa"/>
            <w:tcBorders>
              <w:right w:val="single" w:sz="12" w:space="0" w:color="auto"/>
            </w:tcBorders>
            <w:noWrap/>
            <w:hideMark/>
          </w:tcPr>
          <w:p w14:paraId="29BED2A7" w14:textId="77777777" w:rsidR="00D47770" w:rsidRPr="00D47770" w:rsidRDefault="00D47770" w:rsidP="00D47770">
            <w:pPr>
              <w:pStyle w:val="Tablebody-"/>
              <w:jc w:val="center"/>
              <w:rPr>
                <w:szCs w:val="20"/>
                <w:lang w:val="en-US" w:eastAsia="pt-PT"/>
              </w:rPr>
            </w:pPr>
            <w:r w:rsidRPr="00D47770">
              <w:rPr>
                <w:szCs w:val="20"/>
              </w:rPr>
              <w:t>8</w:t>
            </w:r>
          </w:p>
        </w:tc>
        <w:tc>
          <w:tcPr>
            <w:tcW w:w="883" w:type="dxa"/>
            <w:tcBorders>
              <w:left w:val="single" w:sz="12" w:space="0" w:color="auto"/>
            </w:tcBorders>
            <w:noWrap/>
            <w:hideMark/>
          </w:tcPr>
          <w:p w14:paraId="18A425B7" w14:textId="77777777" w:rsidR="00D47770" w:rsidRPr="00D47770" w:rsidRDefault="00D47770" w:rsidP="00D47770">
            <w:pPr>
              <w:pStyle w:val="Tablebody-"/>
              <w:jc w:val="center"/>
              <w:rPr>
                <w:szCs w:val="20"/>
                <w:lang w:val="en-US" w:eastAsia="pt-PT"/>
              </w:rPr>
            </w:pPr>
            <w:r w:rsidRPr="00D47770">
              <w:rPr>
                <w:szCs w:val="20"/>
              </w:rPr>
              <w:t>1,34</w:t>
            </w:r>
          </w:p>
        </w:tc>
        <w:tc>
          <w:tcPr>
            <w:tcW w:w="883" w:type="dxa"/>
            <w:noWrap/>
            <w:hideMark/>
          </w:tcPr>
          <w:p w14:paraId="6C47A2AD" w14:textId="77777777" w:rsidR="00D47770" w:rsidRPr="00D47770" w:rsidRDefault="00D47770" w:rsidP="00D47770">
            <w:pPr>
              <w:pStyle w:val="Tablebody-"/>
              <w:jc w:val="center"/>
              <w:rPr>
                <w:szCs w:val="20"/>
                <w:lang w:val="en-US" w:eastAsia="pt-PT"/>
              </w:rPr>
            </w:pPr>
            <w:r w:rsidRPr="00D47770">
              <w:rPr>
                <w:szCs w:val="20"/>
              </w:rPr>
              <w:t>1,34</w:t>
            </w:r>
          </w:p>
        </w:tc>
        <w:tc>
          <w:tcPr>
            <w:tcW w:w="884" w:type="dxa"/>
            <w:noWrap/>
            <w:hideMark/>
          </w:tcPr>
          <w:p w14:paraId="1338AA18" w14:textId="77777777" w:rsidR="00D47770" w:rsidRPr="00D47770" w:rsidRDefault="00D47770" w:rsidP="00D47770">
            <w:pPr>
              <w:pStyle w:val="Tablebody-"/>
              <w:jc w:val="center"/>
              <w:rPr>
                <w:szCs w:val="20"/>
                <w:lang w:val="en-US" w:eastAsia="pt-PT"/>
              </w:rPr>
            </w:pPr>
            <w:r w:rsidRPr="00D47770">
              <w:rPr>
                <w:szCs w:val="20"/>
              </w:rPr>
              <w:t>1,05</w:t>
            </w:r>
          </w:p>
        </w:tc>
        <w:tc>
          <w:tcPr>
            <w:tcW w:w="884" w:type="dxa"/>
            <w:tcBorders>
              <w:right w:val="single" w:sz="12" w:space="0" w:color="auto"/>
            </w:tcBorders>
            <w:noWrap/>
            <w:hideMark/>
          </w:tcPr>
          <w:p w14:paraId="7FE2117D" w14:textId="77777777" w:rsidR="00D47770" w:rsidRPr="00D47770" w:rsidRDefault="00D47770" w:rsidP="00D47770">
            <w:pPr>
              <w:pStyle w:val="Tablebody-"/>
              <w:jc w:val="center"/>
              <w:rPr>
                <w:szCs w:val="20"/>
                <w:lang w:val="en-US" w:eastAsia="pt-PT"/>
              </w:rPr>
            </w:pPr>
            <w:r w:rsidRPr="00D47770">
              <w:rPr>
                <w:szCs w:val="20"/>
              </w:rPr>
              <w:t>1,18</w:t>
            </w:r>
          </w:p>
        </w:tc>
        <w:tc>
          <w:tcPr>
            <w:tcW w:w="884" w:type="dxa"/>
            <w:tcBorders>
              <w:top w:val="nil"/>
              <w:left w:val="single" w:sz="12" w:space="0" w:color="auto"/>
              <w:bottom w:val="nil"/>
              <w:right w:val="single" w:sz="12" w:space="0" w:color="auto"/>
            </w:tcBorders>
          </w:tcPr>
          <w:p w14:paraId="34E17999" w14:textId="4EC03E6A" w:rsidR="00D47770" w:rsidRPr="00D47770" w:rsidRDefault="00E559A8" w:rsidP="00AC4F0E">
            <w:pPr>
              <w:pStyle w:val="Tablebody-"/>
            </w:pPr>
            <w:r>
              <w:t> </w:t>
            </w:r>
          </w:p>
        </w:tc>
        <w:tc>
          <w:tcPr>
            <w:tcW w:w="884" w:type="dxa"/>
            <w:tcBorders>
              <w:left w:val="single" w:sz="12" w:space="0" w:color="auto"/>
              <w:right w:val="single" w:sz="12" w:space="0" w:color="auto"/>
            </w:tcBorders>
          </w:tcPr>
          <w:p w14:paraId="3E6C8A6A" w14:textId="350250C6" w:rsidR="00D47770" w:rsidRPr="00D47770" w:rsidRDefault="00D47770" w:rsidP="00AC4F0E">
            <w:pPr>
              <w:pStyle w:val="Tablebody-"/>
              <w:jc w:val="center"/>
            </w:pPr>
            <w:r w:rsidRPr="00D47770">
              <w:t>8</w:t>
            </w:r>
          </w:p>
        </w:tc>
        <w:tc>
          <w:tcPr>
            <w:tcW w:w="884" w:type="dxa"/>
            <w:tcBorders>
              <w:left w:val="single" w:sz="12" w:space="0" w:color="auto"/>
            </w:tcBorders>
          </w:tcPr>
          <w:p w14:paraId="6506D50E" w14:textId="17F6C101" w:rsidR="00D47770" w:rsidRPr="00D47770" w:rsidRDefault="00D47770" w:rsidP="00AC4F0E">
            <w:pPr>
              <w:pStyle w:val="Tablebody-"/>
              <w:jc w:val="center"/>
            </w:pPr>
            <w:r w:rsidRPr="00D47770">
              <w:t>1,61</w:t>
            </w:r>
          </w:p>
        </w:tc>
        <w:tc>
          <w:tcPr>
            <w:tcW w:w="884" w:type="dxa"/>
          </w:tcPr>
          <w:p w14:paraId="52285E0A" w14:textId="7056FBEE" w:rsidR="00D47770" w:rsidRPr="00D47770" w:rsidRDefault="00D47770" w:rsidP="00AC4F0E">
            <w:pPr>
              <w:pStyle w:val="Tablebody-"/>
              <w:jc w:val="center"/>
            </w:pPr>
            <w:r w:rsidRPr="00D47770">
              <w:t>1,61</w:t>
            </w:r>
          </w:p>
        </w:tc>
        <w:tc>
          <w:tcPr>
            <w:tcW w:w="884" w:type="dxa"/>
          </w:tcPr>
          <w:p w14:paraId="71AC8B4F" w14:textId="540BDEFB" w:rsidR="00D47770" w:rsidRPr="00D47770" w:rsidRDefault="00D47770" w:rsidP="00AC4F0E">
            <w:pPr>
              <w:pStyle w:val="Tablebody-"/>
              <w:jc w:val="center"/>
            </w:pPr>
            <w:r w:rsidRPr="00D47770">
              <w:t>1,26</w:t>
            </w:r>
          </w:p>
        </w:tc>
        <w:tc>
          <w:tcPr>
            <w:tcW w:w="884" w:type="dxa"/>
          </w:tcPr>
          <w:p w14:paraId="03694233" w14:textId="66763765" w:rsidR="00D47770" w:rsidRPr="00D47770" w:rsidRDefault="00D47770" w:rsidP="00AC4F0E">
            <w:pPr>
              <w:pStyle w:val="Tablebody-"/>
              <w:jc w:val="center"/>
            </w:pPr>
            <w:r w:rsidRPr="00D47770">
              <w:t>1,41</w:t>
            </w:r>
          </w:p>
        </w:tc>
      </w:tr>
      <w:tr w:rsidR="00D47770" w:rsidRPr="00D47770" w14:paraId="2C5B03F0" w14:textId="60381354" w:rsidTr="00D47770">
        <w:trPr>
          <w:trHeight w:val="328"/>
        </w:trPr>
        <w:tc>
          <w:tcPr>
            <w:tcW w:w="883" w:type="dxa"/>
            <w:tcBorders>
              <w:right w:val="single" w:sz="12" w:space="0" w:color="auto"/>
            </w:tcBorders>
            <w:noWrap/>
            <w:hideMark/>
          </w:tcPr>
          <w:p w14:paraId="2834CF79" w14:textId="77777777" w:rsidR="00D47770" w:rsidRPr="00D47770" w:rsidRDefault="00D47770" w:rsidP="00D47770">
            <w:pPr>
              <w:pStyle w:val="Tablebody-"/>
              <w:jc w:val="center"/>
              <w:rPr>
                <w:szCs w:val="20"/>
                <w:lang w:val="en-US" w:eastAsia="pt-PT"/>
              </w:rPr>
            </w:pPr>
            <w:r w:rsidRPr="00D47770">
              <w:rPr>
                <w:szCs w:val="20"/>
              </w:rPr>
              <w:t>9</w:t>
            </w:r>
          </w:p>
        </w:tc>
        <w:tc>
          <w:tcPr>
            <w:tcW w:w="883" w:type="dxa"/>
            <w:tcBorders>
              <w:left w:val="single" w:sz="12" w:space="0" w:color="auto"/>
            </w:tcBorders>
            <w:noWrap/>
            <w:hideMark/>
          </w:tcPr>
          <w:p w14:paraId="0D081B3E" w14:textId="77777777" w:rsidR="00D47770" w:rsidRPr="00D47770" w:rsidRDefault="00D47770" w:rsidP="00D47770">
            <w:pPr>
              <w:pStyle w:val="Tablebody-"/>
              <w:jc w:val="center"/>
              <w:rPr>
                <w:szCs w:val="20"/>
                <w:lang w:val="en-US" w:eastAsia="pt-PT"/>
              </w:rPr>
            </w:pPr>
            <w:r w:rsidRPr="00D47770">
              <w:rPr>
                <w:szCs w:val="20"/>
              </w:rPr>
              <w:t>1,32</w:t>
            </w:r>
          </w:p>
        </w:tc>
        <w:tc>
          <w:tcPr>
            <w:tcW w:w="883" w:type="dxa"/>
            <w:noWrap/>
            <w:hideMark/>
          </w:tcPr>
          <w:p w14:paraId="0B09DB8A" w14:textId="77777777" w:rsidR="00D47770" w:rsidRPr="00D47770" w:rsidRDefault="00D47770" w:rsidP="00D47770">
            <w:pPr>
              <w:pStyle w:val="Tablebody-"/>
              <w:jc w:val="center"/>
              <w:rPr>
                <w:szCs w:val="20"/>
                <w:lang w:val="en-US" w:eastAsia="pt-PT"/>
              </w:rPr>
            </w:pPr>
            <w:r w:rsidRPr="00D47770">
              <w:rPr>
                <w:szCs w:val="20"/>
              </w:rPr>
              <w:t>1,32</w:t>
            </w:r>
          </w:p>
        </w:tc>
        <w:tc>
          <w:tcPr>
            <w:tcW w:w="884" w:type="dxa"/>
            <w:noWrap/>
            <w:hideMark/>
          </w:tcPr>
          <w:p w14:paraId="1437F196" w14:textId="77777777" w:rsidR="00D47770" w:rsidRPr="00D47770" w:rsidRDefault="00D47770" w:rsidP="00D47770">
            <w:pPr>
              <w:pStyle w:val="Tablebody-"/>
              <w:jc w:val="center"/>
              <w:rPr>
                <w:szCs w:val="20"/>
                <w:lang w:val="en-US" w:eastAsia="pt-PT"/>
              </w:rPr>
            </w:pPr>
            <w:r w:rsidRPr="00D47770">
              <w:rPr>
                <w:szCs w:val="20"/>
              </w:rPr>
              <w:t>1,03</w:t>
            </w:r>
          </w:p>
        </w:tc>
        <w:tc>
          <w:tcPr>
            <w:tcW w:w="884" w:type="dxa"/>
            <w:tcBorders>
              <w:right w:val="single" w:sz="12" w:space="0" w:color="auto"/>
            </w:tcBorders>
            <w:noWrap/>
            <w:hideMark/>
          </w:tcPr>
          <w:p w14:paraId="413BC0AA" w14:textId="77777777" w:rsidR="00D47770" w:rsidRPr="00D47770" w:rsidRDefault="00D47770" w:rsidP="00D47770">
            <w:pPr>
              <w:pStyle w:val="Tablebody-"/>
              <w:jc w:val="center"/>
              <w:rPr>
                <w:szCs w:val="20"/>
                <w:lang w:val="en-US" w:eastAsia="pt-PT"/>
              </w:rPr>
            </w:pPr>
            <w:r w:rsidRPr="00D47770">
              <w:rPr>
                <w:szCs w:val="20"/>
              </w:rPr>
              <w:t>1,17</w:t>
            </w:r>
          </w:p>
        </w:tc>
        <w:tc>
          <w:tcPr>
            <w:tcW w:w="884" w:type="dxa"/>
            <w:tcBorders>
              <w:top w:val="nil"/>
              <w:left w:val="single" w:sz="12" w:space="0" w:color="auto"/>
              <w:bottom w:val="nil"/>
              <w:right w:val="single" w:sz="12" w:space="0" w:color="auto"/>
            </w:tcBorders>
          </w:tcPr>
          <w:p w14:paraId="06150EAA" w14:textId="5F9091FA" w:rsidR="00D47770" w:rsidRPr="00D47770" w:rsidRDefault="00E559A8" w:rsidP="00AC4F0E">
            <w:pPr>
              <w:pStyle w:val="Tablebody-"/>
            </w:pPr>
            <w:r>
              <w:t> </w:t>
            </w:r>
          </w:p>
        </w:tc>
        <w:tc>
          <w:tcPr>
            <w:tcW w:w="884" w:type="dxa"/>
            <w:tcBorders>
              <w:left w:val="single" w:sz="12" w:space="0" w:color="auto"/>
              <w:right w:val="single" w:sz="12" w:space="0" w:color="auto"/>
            </w:tcBorders>
          </w:tcPr>
          <w:p w14:paraId="624A5E19" w14:textId="4902A8DD" w:rsidR="00D47770" w:rsidRPr="00D47770" w:rsidRDefault="00D47770" w:rsidP="00AC4F0E">
            <w:pPr>
              <w:pStyle w:val="Tablebody-"/>
              <w:jc w:val="center"/>
            </w:pPr>
            <w:r w:rsidRPr="00D47770">
              <w:t>9</w:t>
            </w:r>
          </w:p>
        </w:tc>
        <w:tc>
          <w:tcPr>
            <w:tcW w:w="884" w:type="dxa"/>
            <w:tcBorders>
              <w:left w:val="single" w:sz="12" w:space="0" w:color="auto"/>
            </w:tcBorders>
          </w:tcPr>
          <w:p w14:paraId="5A08C417" w14:textId="57A20E08" w:rsidR="00D47770" w:rsidRPr="00D47770" w:rsidRDefault="00D47770" w:rsidP="00AC4F0E">
            <w:pPr>
              <w:pStyle w:val="Tablebody-"/>
              <w:jc w:val="center"/>
            </w:pPr>
            <w:r w:rsidRPr="00D47770">
              <w:t>1,59</w:t>
            </w:r>
          </w:p>
        </w:tc>
        <w:tc>
          <w:tcPr>
            <w:tcW w:w="884" w:type="dxa"/>
          </w:tcPr>
          <w:p w14:paraId="1D578C7C" w14:textId="7F0137F2" w:rsidR="00D47770" w:rsidRPr="00D47770" w:rsidRDefault="00D47770" w:rsidP="00AC4F0E">
            <w:pPr>
              <w:pStyle w:val="Tablebody-"/>
              <w:jc w:val="center"/>
            </w:pPr>
            <w:r w:rsidRPr="00D47770">
              <w:t>1,59</w:t>
            </w:r>
          </w:p>
        </w:tc>
        <w:tc>
          <w:tcPr>
            <w:tcW w:w="884" w:type="dxa"/>
          </w:tcPr>
          <w:p w14:paraId="42B53AA0" w14:textId="6CCC4675" w:rsidR="00D47770" w:rsidRPr="00D47770" w:rsidRDefault="00D47770" w:rsidP="00AC4F0E">
            <w:pPr>
              <w:pStyle w:val="Tablebody-"/>
              <w:jc w:val="center"/>
            </w:pPr>
            <w:r w:rsidRPr="00D47770">
              <w:t>1,24</w:t>
            </w:r>
          </w:p>
        </w:tc>
        <w:tc>
          <w:tcPr>
            <w:tcW w:w="884" w:type="dxa"/>
          </w:tcPr>
          <w:p w14:paraId="3D96F433" w14:textId="73B7E6F8" w:rsidR="00D47770" w:rsidRPr="00D47770" w:rsidRDefault="00D47770" w:rsidP="00AC4F0E">
            <w:pPr>
              <w:pStyle w:val="Tablebody-"/>
              <w:jc w:val="center"/>
            </w:pPr>
            <w:r w:rsidRPr="00D47770">
              <w:t>1,40</w:t>
            </w:r>
          </w:p>
        </w:tc>
      </w:tr>
      <w:tr w:rsidR="00D47770" w:rsidRPr="00D47770" w14:paraId="0D79ABAC" w14:textId="7124AAA8" w:rsidTr="00D47770">
        <w:trPr>
          <w:trHeight w:val="328"/>
        </w:trPr>
        <w:tc>
          <w:tcPr>
            <w:tcW w:w="883" w:type="dxa"/>
            <w:tcBorders>
              <w:right w:val="single" w:sz="12" w:space="0" w:color="auto"/>
            </w:tcBorders>
            <w:noWrap/>
            <w:hideMark/>
          </w:tcPr>
          <w:p w14:paraId="3AB2E149" w14:textId="77777777" w:rsidR="00D47770" w:rsidRPr="00D47770" w:rsidRDefault="00D47770" w:rsidP="00D47770">
            <w:pPr>
              <w:pStyle w:val="Tablebody-"/>
              <w:jc w:val="center"/>
              <w:rPr>
                <w:szCs w:val="20"/>
                <w:lang w:val="en-US" w:eastAsia="pt-PT"/>
              </w:rPr>
            </w:pPr>
            <w:r w:rsidRPr="00D47770">
              <w:rPr>
                <w:szCs w:val="20"/>
              </w:rPr>
              <w:t>10</w:t>
            </w:r>
          </w:p>
        </w:tc>
        <w:tc>
          <w:tcPr>
            <w:tcW w:w="883" w:type="dxa"/>
            <w:tcBorders>
              <w:left w:val="single" w:sz="12" w:space="0" w:color="auto"/>
            </w:tcBorders>
            <w:noWrap/>
            <w:hideMark/>
          </w:tcPr>
          <w:p w14:paraId="7B7971DA" w14:textId="77777777" w:rsidR="00D47770" w:rsidRPr="00D47770" w:rsidRDefault="00D47770" w:rsidP="00D47770">
            <w:pPr>
              <w:pStyle w:val="Tablebody-"/>
              <w:jc w:val="center"/>
              <w:rPr>
                <w:szCs w:val="20"/>
                <w:lang w:val="en-US" w:eastAsia="pt-PT"/>
              </w:rPr>
            </w:pPr>
            <w:r w:rsidRPr="00D47770">
              <w:rPr>
                <w:szCs w:val="20"/>
              </w:rPr>
              <w:t>1,31</w:t>
            </w:r>
          </w:p>
        </w:tc>
        <w:tc>
          <w:tcPr>
            <w:tcW w:w="883" w:type="dxa"/>
            <w:noWrap/>
            <w:hideMark/>
          </w:tcPr>
          <w:p w14:paraId="7D11AB35" w14:textId="77777777" w:rsidR="00D47770" w:rsidRPr="00D47770" w:rsidRDefault="00D47770" w:rsidP="00D47770">
            <w:pPr>
              <w:pStyle w:val="Tablebody-"/>
              <w:jc w:val="center"/>
              <w:rPr>
                <w:szCs w:val="20"/>
                <w:lang w:val="en-US" w:eastAsia="pt-PT"/>
              </w:rPr>
            </w:pPr>
            <w:r w:rsidRPr="00D47770">
              <w:rPr>
                <w:szCs w:val="20"/>
              </w:rPr>
              <w:t>1,31</w:t>
            </w:r>
          </w:p>
        </w:tc>
        <w:tc>
          <w:tcPr>
            <w:tcW w:w="884" w:type="dxa"/>
            <w:noWrap/>
            <w:hideMark/>
          </w:tcPr>
          <w:p w14:paraId="29E20991" w14:textId="77777777" w:rsidR="00D47770" w:rsidRPr="00D47770" w:rsidRDefault="00D47770" w:rsidP="00D47770">
            <w:pPr>
              <w:pStyle w:val="Tablebody-"/>
              <w:jc w:val="center"/>
              <w:rPr>
                <w:szCs w:val="20"/>
                <w:lang w:val="en-US" w:eastAsia="pt-PT"/>
              </w:rPr>
            </w:pPr>
            <w:r w:rsidRPr="00D47770">
              <w:rPr>
                <w:szCs w:val="20"/>
              </w:rPr>
              <w:t>1,02</w:t>
            </w:r>
          </w:p>
        </w:tc>
        <w:tc>
          <w:tcPr>
            <w:tcW w:w="884" w:type="dxa"/>
            <w:tcBorders>
              <w:right w:val="single" w:sz="12" w:space="0" w:color="auto"/>
            </w:tcBorders>
            <w:noWrap/>
            <w:hideMark/>
          </w:tcPr>
          <w:p w14:paraId="5F95B626" w14:textId="77777777" w:rsidR="00D47770" w:rsidRPr="00D47770" w:rsidRDefault="00D47770" w:rsidP="00D47770">
            <w:pPr>
              <w:pStyle w:val="Tablebody-"/>
              <w:jc w:val="center"/>
              <w:rPr>
                <w:szCs w:val="20"/>
                <w:lang w:val="en-US" w:eastAsia="pt-PT"/>
              </w:rPr>
            </w:pPr>
            <w:r w:rsidRPr="00D47770">
              <w:rPr>
                <w:szCs w:val="20"/>
              </w:rPr>
              <w:t>1,15</w:t>
            </w:r>
          </w:p>
        </w:tc>
        <w:tc>
          <w:tcPr>
            <w:tcW w:w="884" w:type="dxa"/>
            <w:tcBorders>
              <w:top w:val="nil"/>
              <w:left w:val="single" w:sz="12" w:space="0" w:color="auto"/>
              <w:bottom w:val="nil"/>
              <w:right w:val="single" w:sz="12" w:space="0" w:color="auto"/>
            </w:tcBorders>
          </w:tcPr>
          <w:p w14:paraId="66A584C9" w14:textId="6397C0CC" w:rsidR="00D47770" w:rsidRPr="00D47770" w:rsidRDefault="00E559A8" w:rsidP="00AC4F0E">
            <w:pPr>
              <w:pStyle w:val="Tablebody-"/>
            </w:pPr>
            <w:r>
              <w:t> </w:t>
            </w:r>
          </w:p>
        </w:tc>
        <w:tc>
          <w:tcPr>
            <w:tcW w:w="884" w:type="dxa"/>
            <w:tcBorders>
              <w:left w:val="single" w:sz="12" w:space="0" w:color="auto"/>
              <w:right w:val="single" w:sz="12" w:space="0" w:color="auto"/>
            </w:tcBorders>
          </w:tcPr>
          <w:p w14:paraId="26B3E4E5" w14:textId="70E04434" w:rsidR="00D47770" w:rsidRPr="00D47770" w:rsidRDefault="00D47770" w:rsidP="00AC4F0E">
            <w:pPr>
              <w:pStyle w:val="Tablebody-"/>
              <w:jc w:val="center"/>
            </w:pPr>
            <w:r w:rsidRPr="00D47770">
              <w:t>10</w:t>
            </w:r>
          </w:p>
        </w:tc>
        <w:tc>
          <w:tcPr>
            <w:tcW w:w="884" w:type="dxa"/>
            <w:tcBorders>
              <w:left w:val="single" w:sz="12" w:space="0" w:color="auto"/>
            </w:tcBorders>
          </w:tcPr>
          <w:p w14:paraId="5E60F464" w14:textId="2F28D2B3" w:rsidR="00D47770" w:rsidRPr="00D47770" w:rsidRDefault="00D47770" w:rsidP="00AC4F0E">
            <w:pPr>
              <w:pStyle w:val="Tablebody-"/>
              <w:jc w:val="center"/>
            </w:pPr>
            <w:r w:rsidRPr="00D47770">
              <w:t>1,57</w:t>
            </w:r>
          </w:p>
        </w:tc>
        <w:tc>
          <w:tcPr>
            <w:tcW w:w="884" w:type="dxa"/>
          </w:tcPr>
          <w:p w14:paraId="488C79F1" w14:textId="4C27DA18" w:rsidR="00D47770" w:rsidRPr="00D47770" w:rsidRDefault="00D47770" w:rsidP="00AC4F0E">
            <w:pPr>
              <w:pStyle w:val="Tablebody-"/>
              <w:jc w:val="center"/>
            </w:pPr>
            <w:r w:rsidRPr="00D47770">
              <w:t>1,57</w:t>
            </w:r>
          </w:p>
        </w:tc>
        <w:tc>
          <w:tcPr>
            <w:tcW w:w="884" w:type="dxa"/>
          </w:tcPr>
          <w:p w14:paraId="502EF5AE" w14:textId="2FE6A5FC" w:rsidR="00D47770" w:rsidRPr="00D47770" w:rsidRDefault="00D47770" w:rsidP="00AC4F0E">
            <w:pPr>
              <w:pStyle w:val="Tablebody-"/>
              <w:jc w:val="center"/>
            </w:pPr>
            <w:r w:rsidRPr="00D47770">
              <w:t>1,22</w:t>
            </w:r>
          </w:p>
        </w:tc>
        <w:tc>
          <w:tcPr>
            <w:tcW w:w="884" w:type="dxa"/>
          </w:tcPr>
          <w:p w14:paraId="3493F9F7" w14:textId="3E7A712A" w:rsidR="00D47770" w:rsidRPr="00D47770" w:rsidRDefault="00D47770" w:rsidP="00AC4F0E">
            <w:pPr>
              <w:pStyle w:val="Tablebody-"/>
              <w:jc w:val="center"/>
            </w:pPr>
            <w:r w:rsidRPr="00D47770">
              <w:t>1,39</w:t>
            </w:r>
          </w:p>
        </w:tc>
      </w:tr>
      <w:tr w:rsidR="00D47770" w:rsidRPr="00D47770" w14:paraId="7073ED87" w14:textId="7A543012" w:rsidTr="00D47770">
        <w:trPr>
          <w:trHeight w:val="328"/>
        </w:trPr>
        <w:tc>
          <w:tcPr>
            <w:tcW w:w="883" w:type="dxa"/>
            <w:tcBorders>
              <w:right w:val="single" w:sz="12" w:space="0" w:color="auto"/>
            </w:tcBorders>
            <w:noWrap/>
            <w:hideMark/>
          </w:tcPr>
          <w:p w14:paraId="0FBB8D20" w14:textId="77777777" w:rsidR="00D47770" w:rsidRPr="00D47770" w:rsidRDefault="00D47770" w:rsidP="00D47770">
            <w:pPr>
              <w:pStyle w:val="Tablebody-"/>
              <w:jc w:val="center"/>
              <w:rPr>
                <w:szCs w:val="20"/>
                <w:lang w:val="en-US" w:eastAsia="pt-PT"/>
              </w:rPr>
            </w:pPr>
            <w:r w:rsidRPr="00D47770">
              <w:rPr>
                <w:szCs w:val="20"/>
              </w:rPr>
              <w:t>12</w:t>
            </w:r>
          </w:p>
        </w:tc>
        <w:tc>
          <w:tcPr>
            <w:tcW w:w="883" w:type="dxa"/>
            <w:tcBorders>
              <w:left w:val="single" w:sz="12" w:space="0" w:color="auto"/>
            </w:tcBorders>
            <w:noWrap/>
            <w:hideMark/>
          </w:tcPr>
          <w:p w14:paraId="2921BB79" w14:textId="77777777" w:rsidR="00D47770" w:rsidRPr="00D47770" w:rsidRDefault="00D47770" w:rsidP="00D47770">
            <w:pPr>
              <w:pStyle w:val="Tablebody-"/>
              <w:jc w:val="center"/>
              <w:rPr>
                <w:szCs w:val="20"/>
                <w:lang w:val="en-US" w:eastAsia="pt-PT"/>
              </w:rPr>
            </w:pPr>
            <w:r w:rsidRPr="00D47770">
              <w:rPr>
                <w:szCs w:val="20"/>
              </w:rPr>
              <w:t>1,28</w:t>
            </w:r>
          </w:p>
        </w:tc>
        <w:tc>
          <w:tcPr>
            <w:tcW w:w="883" w:type="dxa"/>
            <w:noWrap/>
            <w:hideMark/>
          </w:tcPr>
          <w:p w14:paraId="0E21E94D" w14:textId="77777777" w:rsidR="00D47770" w:rsidRPr="00D47770" w:rsidRDefault="00D47770" w:rsidP="00D47770">
            <w:pPr>
              <w:pStyle w:val="Tablebody-"/>
              <w:jc w:val="center"/>
              <w:rPr>
                <w:szCs w:val="20"/>
                <w:lang w:val="en-US" w:eastAsia="pt-PT"/>
              </w:rPr>
            </w:pPr>
            <w:r w:rsidRPr="00D47770">
              <w:rPr>
                <w:szCs w:val="20"/>
              </w:rPr>
              <w:t>1,28</w:t>
            </w:r>
          </w:p>
        </w:tc>
        <w:tc>
          <w:tcPr>
            <w:tcW w:w="884" w:type="dxa"/>
            <w:noWrap/>
            <w:hideMark/>
          </w:tcPr>
          <w:p w14:paraId="45FFE85E" w14:textId="77777777" w:rsidR="00D47770" w:rsidRPr="00D47770" w:rsidRDefault="00D47770" w:rsidP="00D47770">
            <w:pPr>
              <w:pStyle w:val="Tablebody-"/>
              <w:jc w:val="center"/>
              <w:rPr>
                <w:szCs w:val="20"/>
                <w:lang w:val="en-US" w:eastAsia="pt-PT"/>
              </w:rPr>
            </w:pPr>
            <w:r w:rsidRPr="00D47770">
              <w:rPr>
                <w:szCs w:val="20"/>
              </w:rPr>
              <w:t>0,99</w:t>
            </w:r>
          </w:p>
        </w:tc>
        <w:tc>
          <w:tcPr>
            <w:tcW w:w="884" w:type="dxa"/>
            <w:tcBorders>
              <w:right w:val="single" w:sz="12" w:space="0" w:color="auto"/>
            </w:tcBorders>
            <w:noWrap/>
            <w:hideMark/>
          </w:tcPr>
          <w:p w14:paraId="05823D3D" w14:textId="77777777" w:rsidR="00D47770" w:rsidRPr="00D47770" w:rsidRDefault="00D47770" w:rsidP="00D47770">
            <w:pPr>
              <w:pStyle w:val="Tablebody-"/>
              <w:jc w:val="center"/>
              <w:rPr>
                <w:szCs w:val="20"/>
                <w:lang w:val="en-US" w:eastAsia="pt-PT"/>
              </w:rPr>
            </w:pPr>
            <w:r w:rsidRPr="00D47770">
              <w:rPr>
                <w:szCs w:val="20"/>
              </w:rPr>
              <w:t>1,14</w:t>
            </w:r>
          </w:p>
        </w:tc>
        <w:tc>
          <w:tcPr>
            <w:tcW w:w="884" w:type="dxa"/>
            <w:tcBorders>
              <w:top w:val="nil"/>
              <w:left w:val="single" w:sz="12" w:space="0" w:color="auto"/>
              <w:bottom w:val="nil"/>
              <w:right w:val="single" w:sz="12" w:space="0" w:color="auto"/>
            </w:tcBorders>
          </w:tcPr>
          <w:p w14:paraId="246C5E48" w14:textId="437FE510" w:rsidR="00D47770" w:rsidRPr="00D47770" w:rsidRDefault="00E559A8" w:rsidP="00AC4F0E">
            <w:pPr>
              <w:pStyle w:val="Tablebody-"/>
            </w:pPr>
            <w:r>
              <w:t> </w:t>
            </w:r>
          </w:p>
        </w:tc>
        <w:tc>
          <w:tcPr>
            <w:tcW w:w="884" w:type="dxa"/>
            <w:tcBorders>
              <w:left w:val="single" w:sz="12" w:space="0" w:color="auto"/>
              <w:right w:val="single" w:sz="12" w:space="0" w:color="auto"/>
            </w:tcBorders>
          </w:tcPr>
          <w:p w14:paraId="0AC51E40" w14:textId="76E403A2" w:rsidR="00D47770" w:rsidRPr="00D47770" w:rsidRDefault="00D47770" w:rsidP="00AC4F0E">
            <w:pPr>
              <w:pStyle w:val="Tablebody-"/>
              <w:jc w:val="center"/>
            </w:pPr>
            <w:r w:rsidRPr="00D47770">
              <w:t>12</w:t>
            </w:r>
          </w:p>
        </w:tc>
        <w:tc>
          <w:tcPr>
            <w:tcW w:w="884" w:type="dxa"/>
            <w:tcBorders>
              <w:left w:val="single" w:sz="12" w:space="0" w:color="auto"/>
            </w:tcBorders>
          </w:tcPr>
          <w:p w14:paraId="47262C88" w14:textId="498D0670" w:rsidR="00D47770" w:rsidRPr="00D47770" w:rsidRDefault="00D47770" w:rsidP="00AC4F0E">
            <w:pPr>
              <w:pStyle w:val="Tablebody-"/>
              <w:jc w:val="center"/>
            </w:pPr>
            <w:r w:rsidRPr="00D47770">
              <w:t>1,54</w:t>
            </w:r>
          </w:p>
        </w:tc>
        <w:tc>
          <w:tcPr>
            <w:tcW w:w="884" w:type="dxa"/>
          </w:tcPr>
          <w:p w14:paraId="1E87287D" w14:textId="423CE1C3" w:rsidR="00D47770" w:rsidRPr="00D47770" w:rsidRDefault="00D47770" w:rsidP="00AC4F0E">
            <w:pPr>
              <w:pStyle w:val="Tablebody-"/>
              <w:jc w:val="center"/>
            </w:pPr>
            <w:r w:rsidRPr="00D47770">
              <w:t>1,54</w:t>
            </w:r>
          </w:p>
        </w:tc>
        <w:tc>
          <w:tcPr>
            <w:tcW w:w="884" w:type="dxa"/>
          </w:tcPr>
          <w:p w14:paraId="4228F709" w14:textId="34ADBEF9" w:rsidR="00D47770" w:rsidRPr="00D47770" w:rsidRDefault="00D47770" w:rsidP="00AC4F0E">
            <w:pPr>
              <w:pStyle w:val="Tablebody-"/>
              <w:jc w:val="center"/>
            </w:pPr>
            <w:r w:rsidRPr="00D47770">
              <w:t>1,19</w:t>
            </w:r>
          </w:p>
        </w:tc>
        <w:tc>
          <w:tcPr>
            <w:tcW w:w="884" w:type="dxa"/>
          </w:tcPr>
          <w:p w14:paraId="3899F3E1" w14:textId="088414BA" w:rsidR="00D47770" w:rsidRPr="00D47770" w:rsidRDefault="00D47770" w:rsidP="00AC4F0E">
            <w:pPr>
              <w:pStyle w:val="Tablebody-"/>
              <w:jc w:val="center"/>
            </w:pPr>
            <w:r w:rsidRPr="00D47770">
              <w:t>1,37</w:t>
            </w:r>
          </w:p>
        </w:tc>
      </w:tr>
      <w:tr w:rsidR="00D47770" w:rsidRPr="00D47770" w14:paraId="0D4FF826" w14:textId="4E1BD4DF" w:rsidTr="00D47770">
        <w:trPr>
          <w:trHeight w:val="328"/>
        </w:trPr>
        <w:tc>
          <w:tcPr>
            <w:tcW w:w="883" w:type="dxa"/>
            <w:tcBorders>
              <w:right w:val="single" w:sz="12" w:space="0" w:color="auto"/>
            </w:tcBorders>
            <w:noWrap/>
            <w:hideMark/>
          </w:tcPr>
          <w:p w14:paraId="2A6C3FDE" w14:textId="77777777" w:rsidR="00D47770" w:rsidRPr="00D47770" w:rsidRDefault="00D47770" w:rsidP="00D47770">
            <w:pPr>
              <w:pStyle w:val="Tablebody-"/>
              <w:jc w:val="center"/>
              <w:rPr>
                <w:szCs w:val="20"/>
                <w:lang w:val="en-US" w:eastAsia="pt-PT"/>
              </w:rPr>
            </w:pPr>
            <w:r w:rsidRPr="00D47770">
              <w:rPr>
                <w:szCs w:val="20"/>
              </w:rPr>
              <w:t>15</w:t>
            </w:r>
          </w:p>
        </w:tc>
        <w:tc>
          <w:tcPr>
            <w:tcW w:w="883" w:type="dxa"/>
            <w:tcBorders>
              <w:left w:val="single" w:sz="12" w:space="0" w:color="auto"/>
            </w:tcBorders>
            <w:noWrap/>
            <w:hideMark/>
          </w:tcPr>
          <w:p w14:paraId="15DAE9D0" w14:textId="77777777" w:rsidR="00D47770" w:rsidRPr="00D47770" w:rsidRDefault="00D47770" w:rsidP="00D47770">
            <w:pPr>
              <w:pStyle w:val="Tablebody-"/>
              <w:jc w:val="center"/>
              <w:rPr>
                <w:szCs w:val="20"/>
                <w:lang w:val="en-US" w:eastAsia="pt-PT"/>
              </w:rPr>
            </w:pPr>
            <w:r w:rsidRPr="00D47770">
              <w:rPr>
                <w:szCs w:val="20"/>
              </w:rPr>
              <w:t>1,25</w:t>
            </w:r>
          </w:p>
        </w:tc>
        <w:tc>
          <w:tcPr>
            <w:tcW w:w="883" w:type="dxa"/>
            <w:noWrap/>
            <w:hideMark/>
          </w:tcPr>
          <w:p w14:paraId="0A4892F4" w14:textId="77777777" w:rsidR="00D47770" w:rsidRPr="00D47770" w:rsidRDefault="00D47770" w:rsidP="00D47770">
            <w:pPr>
              <w:pStyle w:val="Tablebody-"/>
              <w:jc w:val="center"/>
              <w:rPr>
                <w:szCs w:val="20"/>
                <w:lang w:val="en-US" w:eastAsia="pt-PT"/>
              </w:rPr>
            </w:pPr>
            <w:r w:rsidRPr="00D47770">
              <w:rPr>
                <w:szCs w:val="20"/>
              </w:rPr>
              <w:t>1,27</w:t>
            </w:r>
          </w:p>
        </w:tc>
        <w:tc>
          <w:tcPr>
            <w:tcW w:w="884" w:type="dxa"/>
            <w:noWrap/>
            <w:hideMark/>
          </w:tcPr>
          <w:p w14:paraId="1D3A4B92" w14:textId="77777777" w:rsidR="00D47770" w:rsidRPr="00D47770" w:rsidRDefault="00D47770" w:rsidP="00D47770">
            <w:pPr>
              <w:pStyle w:val="Tablebody-"/>
              <w:jc w:val="center"/>
              <w:rPr>
                <w:szCs w:val="20"/>
                <w:lang w:val="en-US" w:eastAsia="pt-PT"/>
              </w:rPr>
            </w:pPr>
            <w:r w:rsidRPr="00D47770">
              <w:rPr>
                <w:szCs w:val="20"/>
              </w:rPr>
              <w:t>0,97</w:t>
            </w:r>
          </w:p>
        </w:tc>
        <w:tc>
          <w:tcPr>
            <w:tcW w:w="884" w:type="dxa"/>
            <w:tcBorders>
              <w:right w:val="single" w:sz="12" w:space="0" w:color="auto"/>
            </w:tcBorders>
            <w:noWrap/>
            <w:hideMark/>
          </w:tcPr>
          <w:p w14:paraId="6071EAF7" w14:textId="77777777" w:rsidR="00D47770" w:rsidRPr="00D47770" w:rsidRDefault="00D47770" w:rsidP="00D47770">
            <w:pPr>
              <w:pStyle w:val="Tablebody-"/>
              <w:jc w:val="center"/>
              <w:rPr>
                <w:szCs w:val="20"/>
                <w:lang w:val="en-US" w:eastAsia="pt-PT"/>
              </w:rPr>
            </w:pPr>
            <w:r w:rsidRPr="00D47770">
              <w:rPr>
                <w:szCs w:val="20"/>
              </w:rPr>
              <w:t>1,12</w:t>
            </w:r>
          </w:p>
        </w:tc>
        <w:tc>
          <w:tcPr>
            <w:tcW w:w="884" w:type="dxa"/>
            <w:tcBorders>
              <w:top w:val="nil"/>
              <w:left w:val="single" w:sz="12" w:space="0" w:color="auto"/>
              <w:bottom w:val="nil"/>
              <w:right w:val="single" w:sz="12" w:space="0" w:color="auto"/>
            </w:tcBorders>
          </w:tcPr>
          <w:p w14:paraId="2DA5B948" w14:textId="09C5E5FF" w:rsidR="00D47770" w:rsidRPr="00D47770" w:rsidRDefault="00E559A8" w:rsidP="00AC4F0E">
            <w:pPr>
              <w:pStyle w:val="Tablebody-"/>
            </w:pPr>
            <w:r>
              <w:t> </w:t>
            </w:r>
          </w:p>
        </w:tc>
        <w:tc>
          <w:tcPr>
            <w:tcW w:w="884" w:type="dxa"/>
            <w:tcBorders>
              <w:left w:val="single" w:sz="12" w:space="0" w:color="auto"/>
              <w:right w:val="single" w:sz="12" w:space="0" w:color="auto"/>
            </w:tcBorders>
          </w:tcPr>
          <w:p w14:paraId="1CC25CC9" w14:textId="6C69B084" w:rsidR="00D47770" w:rsidRPr="00D47770" w:rsidRDefault="00D47770" w:rsidP="00AC4F0E">
            <w:pPr>
              <w:pStyle w:val="Tablebody-"/>
              <w:jc w:val="center"/>
            </w:pPr>
            <w:r w:rsidRPr="00D47770">
              <w:t>15</w:t>
            </w:r>
          </w:p>
        </w:tc>
        <w:tc>
          <w:tcPr>
            <w:tcW w:w="884" w:type="dxa"/>
            <w:tcBorders>
              <w:left w:val="single" w:sz="12" w:space="0" w:color="auto"/>
            </w:tcBorders>
          </w:tcPr>
          <w:p w14:paraId="676E4277" w14:textId="4ACEEE9F" w:rsidR="00D47770" w:rsidRPr="00D47770" w:rsidRDefault="00D47770" w:rsidP="00AC4F0E">
            <w:pPr>
              <w:pStyle w:val="Tablebody-"/>
              <w:jc w:val="center"/>
            </w:pPr>
            <w:r w:rsidRPr="00D47770">
              <w:t>1,50</w:t>
            </w:r>
          </w:p>
        </w:tc>
        <w:tc>
          <w:tcPr>
            <w:tcW w:w="884" w:type="dxa"/>
          </w:tcPr>
          <w:p w14:paraId="0BF8B8F5" w14:textId="7FA51AD5" w:rsidR="00D47770" w:rsidRPr="00D47770" w:rsidRDefault="00D47770" w:rsidP="00AC4F0E">
            <w:pPr>
              <w:pStyle w:val="Tablebody-"/>
              <w:jc w:val="center"/>
            </w:pPr>
            <w:r w:rsidRPr="00D47770">
              <w:t>1,52</w:t>
            </w:r>
          </w:p>
        </w:tc>
        <w:tc>
          <w:tcPr>
            <w:tcW w:w="884" w:type="dxa"/>
          </w:tcPr>
          <w:p w14:paraId="5FDC4DCB" w14:textId="7C034BBF" w:rsidR="00D47770" w:rsidRPr="00D47770" w:rsidRDefault="00D47770" w:rsidP="00AC4F0E">
            <w:pPr>
              <w:pStyle w:val="Tablebody-"/>
              <w:jc w:val="center"/>
            </w:pPr>
            <w:r w:rsidRPr="00D47770">
              <w:t>1,16</w:t>
            </w:r>
          </w:p>
        </w:tc>
        <w:tc>
          <w:tcPr>
            <w:tcW w:w="884" w:type="dxa"/>
          </w:tcPr>
          <w:p w14:paraId="21A146D4" w14:textId="257DCDA8" w:rsidR="00D47770" w:rsidRPr="00D47770" w:rsidRDefault="00D47770" w:rsidP="00AC4F0E">
            <w:pPr>
              <w:pStyle w:val="Tablebody-"/>
              <w:jc w:val="center"/>
            </w:pPr>
            <w:r w:rsidRPr="00D47770">
              <w:t>1,35</w:t>
            </w:r>
          </w:p>
        </w:tc>
      </w:tr>
      <w:tr w:rsidR="00D47770" w:rsidRPr="00D47770" w14:paraId="0FB6B02B" w14:textId="664775D4" w:rsidTr="00D47770">
        <w:trPr>
          <w:trHeight w:val="328"/>
        </w:trPr>
        <w:tc>
          <w:tcPr>
            <w:tcW w:w="883" w:type="dxa"/>
            <w:tcBorders>
              <w:right w:val="single" w:sz="12" w:space="0" w:color="auto"/>
            </w:tcBorders>
            <w:noWrap/>
            <w:hideMark/>
          </w:tcPr>
          <w:p w14:paraId="4FEF8B4B" w14:textId="77777777" w:rsidR="00D47770" w:rsidRPr="00D47770" w:rsidRDefault="00D47770" w:rsidP="00D47770">
            <w:pPr>
              <w:pStyle w:val="Tablebody-"/>
              <w:jc w:val="center"/>
              <w:rPr>
                <w:szCs w:val="20"/>
                <w:lang w:val="en-US" w:eastAsia="pt-PT"/>
              </w:rPr>
            </w:pPr>
            <w:r w:rsidRPr="00D47770">
              <w:rPr>
                <w:szCs w:val="20"/>
              </w:rPr>
              <w:t>17</w:t>
            </w:r>
          </w:p>
        </w:tc>
        <w:tc>
          <w:tcPr>
            <w:tcW w:w="883" w:type="dxa"/>
            <w:tcBorders>
              <w:left w:val="single" w:sz="12" w:space="0" w:color="auto"/>
            </w:tcBorders>
            <w:noWrap/>
            <w:hideMark/>
          </w:tcPr>
          <w:p w14:paraId="33BF8CA5" w14:textId="77777777" w:rsidR="00D47770" w:rsidRPr="00D47770" w:rsidRDefault="00D47770" w:rsidP="00D47770">
            <w:pPr>
              <w:pStyle w:val="Tablebody-"/>
              <w:jc w:val="center"/>
              <w:rPr>
                <w:szCs w:val="20"/>
                <w:lang w:val="en-US" w:eastAsia="pt-PT"/>
              </w:rPr>
            </w:pPr>
            <w:r w:rsidRPr="00D47770">
              <w:rPr>
                <w:szCs w:val="20"/>
              </w:rPr>
              <w:t>1,24</w:t>
            </w:r>
          </w:p>
        </w:tc>
        <w:tc>
          <w:tcPr>
            <w:tcW w:w="883" w:type="dxa"/>
            <w:noWrap/>
            <w:hideMark/>
          </w:tcPr>
          <w:p w14:paraId="56836BF5" w14:textId="77777777" w:rsidR="00D47770" w:rsidRPr="00D47770" w:rsidRDefault="00D47770" w:rsidP="00D47770">
            <w:pPr>
              <w:pStyle w:val="Tablebody-"/>
              <w:jc w:val="center"/>
              <w:rPr>
                <w:szCs w:val="20"/>
                <w:lang w:val="en-US" w:eastAsia="pt-PT"/>
              </w:rPr>
            </w:pPr>
            <w:r w:rsidRPr="00D47770">
              <w:rPr>
                <w:szCs w:val="20"/>
              </w:rPr>
              <w:t>1,26</w:t>
            </w:r>
          </w:p>
        </w:tc>
        <w:tc>
          <w:tcPr>
            <w:tcW w:w="884" w:type="dxa"/>
            <w:noWrap/>
            <w:hideMark/>
          </w:tcPr>
          <w:p w14:paraId="0AD183ED" w14:textId="77777777" w:rsidR="00D47770" w:rsidRPr="00D47770" w:rsidRDefault="00D47770" w:rsidP="00D47770">
            <w:pPr>
              <w:pStyle w:val="Tablebody-"/>
              <w:jc w:val="center"/>
              <w:rPr>
                <w:szCs w:val="20"/>
                <w:lang w:val="en-US" w:eastAsia="pt-PT"/>
              </w:rPr>
            </w:pPr>
            <w:r w:rsidRPr="00D47770">
              <w:rPr>
                <w:szCs w:val="20"/>
              </w:rPr>
              <w:t>0,96</w:t>
            </w:r>
          </w:p>
        </w:tc>
        <w:tc>
          <w:tcPr>
            <w:tcW w:w="884" w:type="dxa"/>
            <w:tcBorders>
              <w:right w:val="single" w:sz="12" w:space="0" w:color="auto"/>
            </w:tcBorders>
            <w:noWrap/>
            <w:hideMark/>
          </w:tcPr>
          <w:p w14:paraId="22BEE07C" w14:textId="77777777" w:rsidR="00D47770" w:rsidRPr="00D47770" w:rsidRDefault="00D47770" w:rsidP="00D47770">
            <w:pPr>
              <w:pStyle w:val="Tablebody-"/>
              <w:jc w:val="center"/>
              <w:rPr>
                <w:szCs w:val="20"/>
                <w:lang w:val="en-US" w:eastAsia="pt-PT"/>
              </w:rPr>
            </w:pPr>
            <w:r w:rsidRPr="00D47770">
              <w:rPr>
                <w:szCs w:val="20"/>
              </w:rPr>
              <w:t>1,12</w:t>
            </w:r>
          </w:p>
        </w:tc>
        <w:tc>
          <w:tcPr>
            <w:tcW w:w="884" w:type="dxa"/>
            <w:tcBorders>
              <w:top w:val="nil"/>
              <w:left w:val="single" w:sz="12" w:space="0" w:color="auto"/>
              <w:bottom w:val="nil"/>
              <w:right w:val="single" w:sz="12" w:space="0" w:color="auto"/>
            </w:tcBorders>
          </w:tcPr>
          <w:p w14:paraId="29E5A062" w14:textId="309729C4" w:rsidR="00D47770" w:rsidRPr="00D47770" w:rsidRDefault="00E559A8" w:rsidP="00AC4F0E">
            <w:pPr>
              <w:pStyle w:val="Tablebody-"/>
            </w:pPr>
            <w:r>
              <w:t> </w:t>
            </w:r>
          </w:p>
        </w:tc>
        <w:tc>
          <w:tcPr>
            <w:tcW w:w="884" w:type="dxa"/>
            <w:tcBorders>
              <w:left w:val="single" w:sz="12" w:space="0" w:color="auto"/>
              <w:right w:val="single" w:sz="12" w:space="0" w:color="auto"/>
            </w:tcBorders>
          </w:tcPr>
          <w:p w14:paraId="5E803103" w14:textId="49C1C66A" w:rsidR="00D47770" w:rsidRPr="00D47770" w:rsidRDefault="00D47770" w:rsidP="00AC4F0E">
            <w:pPr>
              <w:pStyle w:val="Tablebody-"/>
              <w:jc w:val="center"/>
            </w:pPr>
            <w:r w:rsidRPr="00D47770">
              <w:t>17</w:t>
            </w:r>
          </w:p>
        </w:tc>
        <w:tc>
          <w:tcPr>
            <w:tcW w:w="884" w:type="dxa"/>
            <w:tcBorders>
              <w:left w:val="single" w:sz="12" w:space="0" w:color="auto"/>
            </w:tcBorders>
          </w:tcPr>
          <w:p w14:paraId="76E5289D" w14:textId="31279869" w:rsidR="00D47770" w:rsidRPr="00D47770" w:rsidRDefault="00D47770" w:rsidP="00AC4F0E">
            <w:pPr>
              <w:pStyle w:val="Tablebody-"/>
              <w:jc w:val="center"/>
            </w:pPr>
            <w:r w:rsidRPr="00D47770">
              <w:t>1,49</w:t>
            </w:r>
          </w:p>
        </w:tc>
        <w:tc>
          <w:tcPr>
            <w:tcW w:w="884" w:type="dxa"/>
          </w:tcPr>
          <w:p w14:paraId="5053F7C9" w14:textId="570EBD80" w:rsidR="00D47770" w:rsidRPr="00D47770" w:rsidRDefault="00D47770" w:rsidP="00AC4F0E">
            <w:pPr>
              <w:pStyle w:val="Tablebody-"/>
              <w:jc w:val="center"/>
            </w:pPr>
            <w:r w:rsidRPr="00D47770">
              <w:t>1,52</w:t>
            </w:r>
          </w:p>
        </w:tc>
        <w:tc>
          <w:tcPr>
            <w:tcW w:w="884" w:type="dxa"/>
          </w:tcPr>
          <w:p w14:paraId="4055B176" w14:textId="6B88AAAB" w:rsidR="00D47770" w:rsidRPr="00D47770" w:rsidRDefault="00D47770" w:rsidP="00AC4F0E">
            <w:pPr>
              <w:pStyle w:val="Tablebody-"/>
              <w:jc w:val="center"/>
            </w:pPr>
            <w:r w:rsidRPr="00D47770">
              <w:t>1,15</w:t>
            </w:r>
          </w:p>
        </w:tc>
        <w:tc>
          <w:tcPr>
            <w:tcW w:w="884" w:type="dxa"/>
          </w:tcPr>
          <w:p w14:paraId="3285D4BC" w14:textId="750853C9" w:rsidR="00D47770" w:rsidRPr="00D47770" w:rsidRDefault="00D47770" w:rsidP="00AC4F0E">
            <w:pPr>
              <w:pStyle w:val="Tablebody-"/>
              <w:jc w:val="center"/>
            </w:pPr>
            <w:r w:rsidRPr="00D47770">
              <w:t>1,35</w:t>
            </w:r>
          </w:p>
        </w:tc>
      </w:tr>
      <w:tr w:rsidR="00D47770" w:rsidRPr="00D47770" w14:paraId="00C53D5E" w14:textId="5B8334FD" w:rsidTr="00D47770">
        <w:trPr>
          <w:trHeight w:val="328"/>
        </w:trPr>
        <w:tc>
          <w:tcPr>
            <w:tcW w:w="883" w:type="dxa"/>
            <w:tcBorders>
              <w:right w:val="single" w:sz="12" w:space="0" w:color="auto"/>
            </w:tcBorders>
            <w:noWrap/>
            <w:hideMark/>
          </w:tcPr>
          <w:p w14:paraId="6E912128" w14:textId="77777777" w:rsidR="00D47770" w:rsidRPr="00D47770" w:rsidRDefault="00D47770" w:rsidP="00D47770">
            <w:pPr>
              <w:pStyle w:val="Tablebody-"/>
              <w:jc w:val="center"/>
              <w:rPr>
                <w:szCs w:val="20"/>
                <w:lang w:val="en-US" w:eastAsia="pt-PT"/>
              </w:rPr>
            </w:pPr>
            <w:r w:rsidRPr="00D47770">
              <w:rPr>
                <w:szCs w:val="20"/>
              </w:rPr>
              <w:t>20</w:t>
            </w:r>
          </w:p>
        </w:tc>
        <w:tc>
          <w:tcPr>
            <w:tcW w:w="883" w:type="dxa"/>
            <w:tcBorders>
              <w:left w:val="single" w:sz="12" w:space="0" w:color="auto"/>
            </w:tcBorders>
            <w:noWrap/>
            <w:hideMark/>
          </w:tcPr>
          <w:p w14:paraId="50B1FCEF" w14:textId="77777777" w:rsidR="00D47770" w:rsidRPr="00D47770" w:rsidRDefault="00D47770" w:rsidP="00D47770">
            <w:pPr>
              <w:pStyle w:val="Tablebody-"/>
              <w:jc w:val="center"/>
              <w:rPr>
                <w:szCs w:val="20"/>
                <w:lang w:val="en-US" w:eastAsia="pt-PT"/>
              </w:rPr>
            </w:pPr>
            <w:r w:rsidRPr="00D47770">
              <w:rPr>
                <w:szCs w:val="20"/>
              </w:rPr>
              <w:t>1,24</w:t>
            </w:r>
          </w:p>
        </w:tc>
        <w:tc>
          <w:tcPr>
            <w:tcW w:w="883" w:type="dxa"/>
            <w:noWrap/>
            <w:hideMark/>
          </w:tcPr>
          <w:p w14:paraId="57412AF9" w14:textId="77777777" w:rsidR="00D47770" w:rsidRPr="00D47770" w:rsidRDefault="00D47770" w:rsidP="00D47770">
            <w:pPr>
              <w:pStyle w:val="Tablebody-"/>
              <w:jc w:val="center"/>
              <w:rPr>
                <w:szCs w:val="20"/>
                <w:lang w:val="en-US" w:eastAsia="pt-PT"/>
              </w:rPr>
            </w:pPr>
            <w:r w:rsidRPr="00D47770">
              <w:rPr>
                <w:szCs w:val="20"/>
              </w:rPr>
              <w:t>1,27</w:t>
            </w:r>
          </w:p>
        </w:tc>
        <w:tc>
          <w:tcPr>
            <w:tcW w:w="884" w:type="dxa"/>
            <w:noWrap/>
            <w:hideMark/>
          </w:tcPr>
          <w:p w14:paraId="7A1A7D9A" w14:textId="77777777" w:rsidR="00D47770" w:rsidRPr="00D47770" w:rsidRDefault="00D47770" w:rsidP="00D47770">
            <w:pPr>
              <w:pStyle w:val="Tablebody-"/>
              <w:jc w:val="center"/>
              <w:rPr>
                <w:szCs w:val="20"/>
                <w:lang w:val="en-US" w:eastAsia="pt-PT"/>
              </w:rPr>
            </w:pPr>
            <w:r w:rsidRPr="00D47770">
              <w:rPr>
                <w:szCs w:val="20"/>
              </w:rPr>
              <w:t>0,97</w:t>
            </w:r>
          </w:p>
        </w:tc>
        <w:tc>
          <w:tcPr>
            <w:tcW w:w="884" w:type="dxa"/>
            <w:tcBorders>
              <w:right w:val="single" w:sz="12" w:space="0" w:color="auto"/>
            </w:tcBorders>
            <w:noWrap/>
            <w:hideMark/>
          </w:tcPr>
          <w:p w14:paraId="65517368" w14:textId="77777777" w:rsidR="00D47770" w:rsidRPr="00D47770" w:rsidRDefault="00D47770" w:rsidP="00D47770">
            <w:pPr>
              <w:pStyle w:val="Tablebody-"/>
              <w:jc w:val="center"/>
              <w:rPr>
                <w:szCs w:val="20"/>
                <w:lang w:val="en-US" w:eastAsia="pt-PT"/>
              </w:rPr>
            </w:pPr>
            <w:r w:rsidRPr="00D47770">
              <w:rPr>
                <w:szCs w:val="20"/>
              </w:rPr>
              <w:t>1,13</w:t>
            </w:r>
          </w:p>
        </w:tc>
        <w:tc>
          <w:tcPr>
            <w:tcW w:w="884" w:type="dxa"/>
            <w:tcBorders>
              <w:top w:val="nil"/>
              <w:left w:val="single" w:sz="12" w:space="0" w:color="auto"/>
              <w:bottom w:val="nil"/>
              <w:right w:val="single" w:sz="12" w:space="0" w:color="auto"/>
            </w:tcBorders>
          </w:tcPr>
          <w:p w14:paraId="54BCFE4B" w14:textId="775C2241" w:rsidR="00D47770" w:rsidRPr="00D47770" w:rsidRDefault="00E559A8" w:rsidP="00AC4F0E">
            <w:pPr>
              <w:pStyle w:val="Tablebody-"/>
            </w:pPr>
            <w:r>
              <w:t> </w:t>
            </w:r>
          </w:p>
        </w:tc>
        <w:tc>
          <w:tcPr>
            <w:tcW w:w="884" w:type="dxa"/>
            <w:tcBorders>
              <w:left w:val="single" w:sz="12" w:space="0" w:color="auto"/>
              <w:right w:val="single" w:sz="12" w:space="0" w:color="auto"/>
            </w:tcBorders>
          </w:tcPr>
          <w:p w14:paraId="5394A833" w14:textId="69469B34" w:rsidR="00D47770" w:rsidRPr="00D47770" w:rsidRDefault="00D47770" w:rsidP="00AC4F0E">
            <w:pPr>
              <w:pStyle w:val="Tablebody-"/>
              <w:jc w:val="center"/>
            </w:pPr>
            <w:r w:rsidRPr="00D47770">
              <w:t>20</w:t>
            </w:r>
          </w:p>
        </w:tc>
        <w:tc>
          <w:tcPr>
            <w:tcW w:w="884" w:type="dxa"/>
            <w:tcBorders>
              <w:left w:val="single" w:sz="12" w:space="0" w:color="auto"/>
            </w:tcBorders>
          </w:tcPr>
          <w:p w14:paraId="090581A6" w14:textId="26E2CACB" w:rsidR="00D47770" w:rsidRPr="00D47770" w:rsidRDefault="00D47770" w:rsidP="00AC4F0E">
            <w:pPr>
              <w:pStyle w:val="Tablebody-"/>
              <w:jc w:val="center"/>
            </w:pPr>
            <w:r w:rsidRPr="00D47770">
              <w:t>1,49</w:t>
            </w:r>
          </w:p>
        </w:tc>
        <w:tc>
          <w:tcPr>
            <w:tcW w:w="884" w:type="dxa"/>
          </w:tcPr>
          <w:p w14:paraId="334B7DF8" w14:textId="658AA795" w:rsidR="00D47770" w:rsidRPr="00D47770" w:rsidRDefault="00D47770" w:rsidP="00AC4F0E">
            <w:pPr>
              <w:pStyle w:val="Tablebody-"/>
              <w:jc w:val="center"/>
            </w:pPr>
            <w:r w:rsidRPr="00D47770">
              <w:t>1,53</w:t>
            </w:r>
          </w:p>
        </w:tc>
        <w:tc>
          <w:tcPr>
            <w:tcW w:w="884" w:type="dxa"/>
          </w:tcPr>
          <w:p w14:paraId="722C6390" w14:textId="134BF72B" w:rsidR="00D47770" w:rsidRPr="00D47770" w:rsidRDefault="00D47770" w:rsidP="00AC4F0E">
            <w:pPr>
              <w:pStyle w:val="Tablebody-"/>
              <w:jc w:val="center"/>
            </w:pPr>
            <w:r w:rsidRPr="00D47770">
              <w:t>1,16</w:t>
            </w:r>
          </w:p>
        </w:tc>
        <w:tc>
          <w:tcPr>
            <w:tcW w:w="884" w:type="dxa"/>
          </w:tcPr>
          <w:p w14:paraId="2BF48EAA" w14:textId="6455DFA5" w:rsidR="00D47770" w:rsidRPr="00D47770" w:rsidRDefault="00D47770" w:rsidP="00AC4F0E">
            <w:pPr>
              <w:pStyle w:val="Tablebody-"/>
              <w:jc w:val="center"/>
            </w:pPr>
            <w:r w:rsidRPr="00D47770">
              <w:t>1,36</w:t>
            </w:r>
          </w:p>
        </w:tc>
      </w:tr>
      <w:tr w:rsidR="00D47770" w:rsidRPr="00D47770" w14:paraId="0F9F32D7" w14:textId="4D71B188" w:rsidTr="00D47770">
        <w:trPr>
          <w:trHeight w:val="328"/>
        </w:trPr>
        <w:tc>
          <w:tcPr>
            <w:tcW w:w="883" w:type="dxa"/>
            <w:tcBorders>
              <w:right w:val="single" w:sz="12" w:space="0" w:color="auto"/>
            </w:tcBorders>
            <w:noWrap/>
            <w:hideMark/>
          </w:tcPr>
          <w:p w14:paraId="29CFF7CC" w14:textId="77777777" w:rsidR="00D47770" w:rsidRPr="00D47770" w:rsidRDefault="00D47770" w:rsidP="00D47770">
            <w:pPr>
              <w:pStyle w:val="Tablebody-"/>
              <w:jc w:val="center"/>
              <w:rPr>
                <w:szCs w:val="20"/>
                <w:lang w:val="en-US" w:eastAsia="pt-PT"/>
              </w:rPr>
            </w:pPr>
            <w:r w:rsidRPr="00D47770">
              <w:rPr>
                <w:szCs w:val="20"/>
              </w:rPr>
              <w:t>25</w:t>
            </w:r>
          </w:p>
        </w:tc>
        <w:tc>
          <w:tcPr>
            <w:tcW w:w="883" w:type="dxa"/>
            <w:tcBorders>
              <w:left w:val="single" w:sz="12" w:space="0" w:color="auto"/>
            </w:tcBorders>
            <w:noWrap/>
            <w:hideMark/>
          </w:tcPr>
          <w:p w14:paraId="2A620CE0" w14:textId="77777777" w:rsidR="00D47770" w:rsidRPr="00D47770" w:rsidRDefault="00D47770" w:rsidP="00D47770">
            <w:pPr>
              <w:pStyle w:val="Tablebody-"/>
              <w:jc w:val="center"/>
              <w:rPr>
                <w:szCs w:val="20"/>
                <w:lang w:val="en-US" w:eastAsia="pt-PT"/>
              </w:rPr>
            </w:pPr>
            <w:r w:rsidRPr="00D47770">
              <w:rPr>
                <w:szCs w:val="20"/>
              </w:rPr>
              <w:t>1,24</w:t>
            </w:r>
          </w:p>
        </w:tc>
        <w:tc>
          <w:tcPr>
            <w:tcW w:w="883" w:type="dxa"/>
            <w:noWrap/>
            <w:hideMark/>
          </w:tcPr>
          <w:p w14:paraId="0E94C276" w14:textId="77777777" w:rsidR="00D47770" w:rsidRPr="00D47770" w:rsidRDefault="00D47770" w:rsidP="00D47770">
            <w:pPr>
              <w:pStyle w:val="Tablebody-"/>
              <w:jc w:val="center"/>
              <w:rPr>
                <w:szCs w:val="20"/>
                <w:lang w:val="en-US" w:eastAsia="pt-PT"/>
              </w:rPr>
            </w:pPr>
            <w:r w:rsidRPr="00D47770">
              <w:rPr>
                <w:szCs w:val="20"/>
              </w:rPr>
              <w:t>1,32</w:t>
            </w:r>
          </w:p>
        </w:tc>
        <w:tc>
          <w:tcPr>
            <w:tcW w:w="884" w:type="dxa"/>
            <w:noWrap/>
            <w:hideMark/>
          </w:tcPr>
          <w:p w14:paraId="7BF4D2DC" w14:textId="77777777" w:rsidR="00D47770" w:rsidRPr="00D47770" w:rsidRDefault="00D47770" w:rsidP="00D47770">
            <w:pPr>
              <w:pStyle w:val="Tablebody-"/>
              <w:jc w:val="center"/>
              <w:rPr>
                <w:szCs w:val="20"/>
                <w:lang w:val="en-US" w:eastAsia="pt-PT"/>
              </w:rPr>
            </w:pPr>
            <w:r w:rsidRPr="00D47770">
              <w:rPr>
                <w:szCs w:val="20"/>
              </w:rPr>
              <w:t>1,00</w:t>
            </w:r>
          </w:p>
        </w:tc>
        <w:tc>
          <w:tcPr>
            <w:tcW w:w="884" w:type="dxa"/>
            <w:tcBorders>
              <w:right w:val="single" w:sz="12" w:space="0" w:color="auto"/>
            </w:tcBorders>
            <w:noWrap/>
            <w:hideMark/>
          </w:tcPr>
          <w:p w14:paraId="7A4A4DFF" w14:textId="77777777" w:rsidR="00D47770" w:rsidRPr="00D47770" w:rsidRDefault="00D47770" w:rsidP="00D47770">
            <w:pPr>
              <w:pStyle w:val="Tablebody-"/>
              <w:jc w:val="center"/>
              <w:rPr>
                <w:szCs w:val="20"/>
                <w:lang w:val="en-US" w:eastAsia="pt-PT"/>
              </w:rPr>
            </w:pPr>
            <w:r w:rsidRPr="00D47770">
              <w:rPr>
                <w:szCs w:val="20"/>
              </w:rPr>
              <w:t>1,15</w:t>
            </w:r>
          </w:p>
        </w:tc>
        <w:tc>
          <w:tcPr>
            <w:tcW w:w="884" w:type="dxa"/>
            <w:tcBorders>
              <w:top w:val="nil"/>
              <w:left w:val="single" w:sz="12" w:space="0" w:color="auto"/>
              <w:bottom w:val="nil"/>
              <w:right w:val="single" w:sz="12" w:space="0" w:color="auto"/>
            </w:tcBorders>
          </w:tcPr>
          <w:p w14:paraId="1A6E4C49" w14:textId="06F50C2A" w:rsidR="00D47770" w:rsidRPr="00D47770" w:rsidRDefault="00E559A8" w:rsidP="00AC4F0E">
            <w:pPr>
              <w:pStyle w:val="Tablebody-"/>
            </w:pPr>
            <w:r>
              <w:t> </w:t>
            </w:r>
          </w:p>
        </w:tc>
        <w:tc>
          <w:tcPr>
            <w:tcW w:w="884" w:type="dxa"/>
            <w:tcBorders>
              <w:left w:val="single" w:sz="12" w:space="0" w:color="auto"/>
              <w:right w:val="single" w:sz="12" w:space="0" w:color="auto"/>
            </w:tcBorders>
          </w:tcPr>
          <w:p w14:paraId="1DB47A29" w14:textId="71746C5E" w:rsidR="00D47770" w:rsidRPr="00D47770" w:rsidRDefault="00D47770" w:rsidP="00AC4F0E">
            <w:pPr>
              <w:pStyle w:val="Tablebody-"/>
              <w:jc w:val="center"/>
            </w:pPr>
            <w:r w:rsidRPr="00D47770">
              <w:t>25</w:t>
            </w:r>
          </w:p>
        </w:tc>
        <w:tc>
          <w:tcPr>
            <w:tcW w:w="884" w:type="dxa"/>
            <w:tcBorders>
              <w:left w:val="single" w:sz="12" w:space="0" w:color="auto"/>
            </w:tcBorders>
          </w:tcPr>
          <w:p w14:paraId="2FBF42E0" w14:textId="5AA5695C" w:rsidR="00D47770" w:rsidRPr="00D47770" w:rsidRDefault="00D47770" w:rsidP="00AC4F0E">
            <w:pPr>
              <w:pStyle w:val="Tablebody-"/>
              <w:jc w:val="center"/>
            </w:pPr>
            <w:r w:rsidRPr="00D47770">
              <w:t>1,49</w:t>
            </w:r>
          </w:p>
        </w:tc>
        <w:tc>
          <w:tcPr>
            <w:tcW w:w="884" w:type="dxa"/>
          </w:tcPr>
          <w:p w14:paraId="577545E5" w14:textId="16C7CE09" w:rsidR="00D47770" w:rsidRPr="00D47770" w:rsidRDefault="00D47770" w:rsidP="00AC4F0E">
            <w:pPr>
              <w:pStyle w:val="Tablebody-"/>
              <w:jc w:val="center"/>
            </w:pPr>
            <w:r w:rsidRPr="00D47770">
              <w:t>1,58</w:t>
            </w:r>
          </w:p>
        </w:tc>
        <w:tc>
          <w:tcPr>
            <w:tcW w:w="884" w:type="dxa"/>
          </w:tcPr>
          <w:p w14:paraId="490736B6" w14:textId="0A37DA0F" w:rsidR="00D47770" w:rsidRPr="00D47770" w:rsidRDefault="00D47770" w:rsidP="00AC4F0E">
            <w:pPr>
              <w:pStyle w:val="Tablebody-"/>
              <w:jc w:val="center"/>
            </w:pPr>
            <w:r w:rsidRPr="00D47770">
              <w:t>1,20</w:t>
            </w:r>
          </w:p>
        </w:tc>
        <w:tc>
          <w:tcPr>
            <w:tcW w:w="884" w:type="dxa"/>
          </w:tcPr>
          <w:p w14:paraId="34CAB9C3" w14:textId="1BB51A10" w:rsidR="00D47770" w:rsidRPr="00D47770" w:rsidRDefault="00D47770" w:rsidP="00AC4F0E">
            <w:pPr>
              <w:pStyle w:val="Tablebody-"/>
              <w:jc w:val="center"/>
            </w:pPr>
            <w:r w:rsidRPr="00D47770">
              <w:t>1,38</w:t>
            </w:r>
          </w:p>
        </w:tc>
      </w:tr>
      <w:tr w:rsidR="00D47770" w:rsidRPr="00D47770" w14:paraId="3B94AD54" w14:textId="0DB59C86" w:rsidTr="00D47770">
        <w:trPr>
          <w:trHeight w:val="328"/>
        </w:trPr>
        <w:tc>
          <w:tcPr>
            <w:tcW w:w="883" w:type="dxa"/>
            <w:tcBorders>
              <w:right w:val="single" w:sz="12" w:space="0" w:color="auto"/>
            </w:tcBorders>
            <w:noWrap/>
            <w:hideMark/>
          </w:tcPr>
          <w:p w14:paraId="696E17AD" w14:textId="77777777" w:rsidR="00D47770" w:rsidRPr="00D47770" w:rsidRDefault="00D47770" w:rsidP="00D47770">
            <w:pPr>
              <w:pStyle w:val="Tablebody-"/>
              <w:jc w:val="center"/>
              <w:rPr>
                <w:szCs w:val="20"/>
                <w:lang w:val="en-US" w:eastAsia="pt-PT"/>
              </w:rPr>
            </w:pPr>
            <w:r w:rsidRPr="00D47770">
              <w:rPr>
                <w:szCs w:val="20"/>
              </w:rPr>
              <w:t>30</w:t>
            </w:r>
          </w:p>
        </w:tc>
        <w:tc>
          <w:tcPr>
            <w:tcW w:w="883" w:type="dxa"/>
            <w:tcBorders>
              <w:left w:val="single" w:sz="12" w:space="0" w:color="auto"/>
            </w:tcBorders>
            <w:noWrap/>
            <w:hideMark/>
          </w:tcPr>
          <w:p w14:paraId="3F8F432E" w14:textId="77777777" w:rsidR="00D47770" w:rsidRPr="00D47770" w:rsidRDefault="00D47770" w:rsidP="00D47770">
            <w:pPr>
              <w:pStyle w:val="Tablebody-"/>
              <w:jc w:val="center"/>
              <w:rPr>
                <w:szCs w:val="20"/>
                <w:lang w:val="en-US" w:eastAsia="pt-PT"/>
              </w:rPr>
            </w:pPr>
            <w:r w:rsidRPr="00D47770">
              <w:rPr>
                <w:szCs w:val="20"/>
              </w:rPr>
              <w:t>1,25</w:t>
            </w:r>
          </w:p>
        </w:tc>
        <w:tc>
          <w:tcPr>
            <w:tcW w:w="883" w:type="dxa"/>
            <w:noWrap/>
            <w:hideMark/>
          </w:tcPr>
          <w:p w14:paraId="761114CC" w14:textId="77777777" w:rsidR="00D47770" w:rsidRPr="00D47770" w:rsidRDefault="00D47770" w:rsidP="00D47770">
            <w:pPr>
              <w:pStyle w:val="Tablebody-"/>
              <w:jc w:val="center"/>
              <w:rPr>
                <w:szCs w:val="20"/>
                <w:lang w:val="en-US" w:eastAsia="pt-PT"/>
              </w:rPr>
            </w:pPr>
            <w:r w:rsidRPr="00D47770">
              <w:rPr>
                <w:szCs w:val="20"/>
              </w:rPr>
              <w:t>1,36</w:t>
            </w:r>
          </w:p>
        </w:tc>
        <w:tc>
          <w:tcPr>
            <w:tcW w:w="884" w:type="dxa"/>
            <w:noWrap/>
            <w:hideMark/>
          </w:tcPr>
          <w:p w14:paraId="0857D531" w14:textId="77777777" w:rsidR="00D47770" w:rsidRPr="00D47770" w:rsidRDefault="00D47770" w:rsidP="00D47770">
            <w:pPr>
              <w:pStyle w:val="Tablebody-"/>
              <w:jc w:val="center"/>
              <w:rPr>
                <w:szCs w:val="20"/>
                <w:lang w:val="en-US" w:eastAsia="pt-PT"/>
              </w:rPr>
            </w:pPr>
            <w:r w:rsidRPr="00D47770">
              <w:rPr>
                <w:szCs w:val="20"/>
              </w:rPr>
              <w:t>1,02</w:t>
            </w:r>
          </w:p>
        </w:tc>
        <w:tc>
          <w:tcPr>
            <w:tcW w:w="884" w:type="dxa"/>
            <w:tcBorders>
              <w:right w:val="single" w:sz="12" w:space="0" w:color="auto"/>
            </w:tcBorders>
            <w:noWrap/>
            <w:hideMark/>
          </w:tcPr>
          <w:p w14:paraId="2C9A6EAD" w14:textId="77777777" w:rsidR="00D47770" w:rsidRPr="00D47770" w:rsidRDefault="00D47770" w:rsidP="00D47770">
            <w:pPr>
              <w:pStyle w:val="Tablebody-"/>
              <w:jc w:val="center"/>
              <w:rPr>
                <w:szCs w:val="20"/>
                <w:lang w:val="en-US" w:eastAsia="pt-PT"/>
              </w:rPr>
            </w:pPr>
            <w:r w:rsidRPr="00D47770">
              <w:rPr>
                <w:szCs w:val="20"/>
              </w:rPr>
              <w:t>1,17</w:t>
            </w:r>
          </w:p>
        </w:tc>
        <w:tc>
          <w:tcPr>
            <w:tcW w:w="884" w:type="dxa"/>
            <w:tcBorders>
              <w:top w:val="nil"/>
              <w:left w:val="single" w:sz="12" w:space="0" w:color="auto"/>
              <w:bottom w:val="nil"/>
              <w:right w:val="single" w:sz="12" w:space="0" w:color="auto"/>
            </w:tcBorders>
          </w:tcPr>
          <w:p w14:paraId="5823E622" w14:textId="16FFCD86" w:rsidR="00D47770" w:rsidRPr="00D47770" w:rsidRDefault="00E559A8" w:rsidP="00AC4F0E">
            <w:pPr>
              <w:pStyle w:val="Tablebody-"/>
            </w:pPr>
            <w:r>
              <w:t> </w:t>
            </w:r>
          </w:p>
        </w:tc>
        <w:tc>
          <w:tcPr>
            <w:tcW w:w="884" w:type="dxa"/>
            <w:tcBorders>
              <w:left w:val="single" w:sz="12" w:space="0" w:color="auto"/>
              <w:right w:val="single" w:sz="12" w:space="0" w:color="auto"/>
            </w:tcBorders>
          </w:tcPr>
          <w:p w14:paraId="0B4289D0" w14:textId="147142FF" w:rsidR="00D47770" w:rsidRPr="00D47770" w:rsidRDefault="00D47770" w:rsidP="00AC4F0E">
            <w:pPr>
              <w:pStyle w:val="Tablebody-"/>
              <w:jc w:val="center"/>
            </w:pPr>
            <w:r w:rsidRPr="00D47770">
              <w:t>30</w:t>
            </w:r>
          </w:p>
        </w:tc>
        <w:tc>
          <w:tcPr>
            <w:tcW w:w="884" w:type="dxa"/>
            <w:tcBorders>
              <w:left w:val="single" w:sz="12" w:space="0" w:color="auto"/>
            </w:tcBorders>
          </w:tcPr>
          <w:p w14:paraId="12ADAED5" w14:textId="6EE5CCCA" w:rsidR="00D47770" w:rsidRPr="00D47770" w:rsidRDefault="00D47770" w:rsidP="00AC4F0E">
            <w:pPr>
              <w:pStyle w:val="Tablebody-"/>
              <w:jc w:val="center"/>
            </w:pPr>
            <w:r w:rsidRPr="00D47770">
              <w:t>1,50</w:t>
            </w:r>
          </w:p>
        </w:tc>
        <w:tc>
          <w:tcPr>
            <w:tcW w:w="884" w:type="dxa"/>
          </w:tcPr>
          <w:p w14:paraId="2C18D2AF" w14:textId="00EE439E" w:rsidR="00D47770" w:rsidRPr="00D47770" w:rsidRDefault="00D47770" w:rsidP="00AC4F0E">
            <w:pPr>
              <w:pStyle w:val="Tablebody-"/>
              <w:jc w:val="center"/>
            </w:pPr>
            <w:r w:rsidRPr="00D47770">
              <w:t>1,64</w:t>
            </w:r>
          </w:p>
        </w:tc>
        <w:tc>
          <w:tcPr>
            <w:tcW w:w="884" w:type="dxa"/>
          </w:tcPr>
          <w:p w14:paraId="4F574AFB" w14:textId="4FA4BCF8" w:rsidR="00D47770" w:rsidRPr="00D47770" w:rsidRDefault="00D47770" w:rsidP="00AC4F0E">
            <w:pPr>
              <w:pStyle w:val="Tablebody-"/>
              <w:jc w:val="center"/>
            </w:pPr>
            <w:r w:rsidRPr="00D47770">
              <w:t>1,23</w:t>
            </w:r>
          </w:p>
        </w:tc>
        <w:tc>
          <w:tcPr>
            <w:tcW w:w="884" w:type="dxa"/>
          </w:tcPr>
          <w:p w14:paraId="62E45CFE" w14:textId="7DF25540" w:rsidR="00D47770" w:rsidRPr="00D47770" w:rsidRDefault="00D47770" w:rsidP="00AC4F0E">
            <w:pPr>
              <w:pStyle w:val="Tablebody-"/>
              <w:jc w:val="center"/>
            </w:pPr>
            <w:r w:rsidRPr="00D47770">
              <w:t>1,41</w:t>
            </w:r>
          </w:p>
        </w:tc>
      </w:tr>
      <w:tr w:rsidR="00D47770" w:rsidRPr="00D47770" w14:paraId="0E7A95C6" w14:textId="54BD77C7" w:rsidTr="00D47770">
        <w:trPr>
          <w:trHeight w:val="328"/>
        </w:trPr>
        <w:tc>
          <w:tcPr>
            <w:tcW w:w="883" w:type="dxa"/>
            <w:tcBorders>
              <w:right w:val="single" w:sz="12" w:space="0" w:color="auto"/>
            </w:tcBorders>
            <w:noWrap/>
            <w:hideMark/>
          </w:tcPr>
          <w:p w14:paraId="51CA381F" w14:textId="77777777" w:rsidR="00D47770" w:rsidRPr="00D47770" w:rsidRDefault="00D47770" w:rsidP="00D47770">
            <w:pPr>
              <w:pStyle w:val="Tablebody-"/>
              <w:jc w:val="center"/>
              <w:rPr>
                <w:szCs w:val="20"/>
                <w:lang w:val="en-US" w:eastAsia="pt-PT"/>
              </w:rPr>
            </w:pPr>
            <w:r w:rsidRPr="00D47770">
              <w:rPr>
                <w:szCs w:val="20"/>
              </w:rPr>
              <w:t>35</w:t>
            </w:r>
          </w:p>
        </w:tc>
        <w:tc>
          <w:tcPr>
            <w:tcW w:w="883" w:type="dxa"/>
            <w:tcBorders>
              <w:left w:val="single" w:sz="12" w:space="0" w:color="auto"/>
            </w:tcBorders>
            <w:noWrap/>
            <w:hideMark/>
          </w:tcPr>
          <w:p w14:paraId="55D7D779" w14:textId="77777777" w:rsidR="00D47770" w:rsidRPr="00D47770" w:rsidRDefault="00D47770" w:rsidP="00D47770">
            <w:pPr>
              <w:pStyle w:val="Tablebody-"/>
              <w:jc w:val="center"/>
              <w:rPr>
                <w:szCs w:val="20"/>
                <w:lang w:val="en-US" w:eastAsia="pt-PT"/>
              </w:rPr>
            </w:pPr>
            <w:r w:rsidRPr="00D47770">
              <w:rPr>
                <w:szCs w:val="20"/>
              </w:rPr>
              <w:t>1,25</w:t>
            </w:r>
          </w:p>
        </w:tc>
        <w:tc>
          <w:tcPr>
            <w:tcW w:w="883" w:type="dxa"/>
            <w:noWrap/>
            <w:hideMark/>
          </w:tcPr>
          <w:p w14:paraId="54723178" w14:textId="77777777" w:rsidR="00D47770" w:rsidRPr="00D47770" w:rsidRDefault="00D47770" w:rsidP="00D47770">
            <w:pPr>
              <w:pStyle w:val="Tablebody-"/>
              <w:jc w:val="center"/>
              <w:rPr>
                <w:szCs w:val="20"/>
                <w:lang w:val="en-US" w:eastAsia="pt-PT"/>
              </w:rPr>
            </w:pPr>
            <w:r w:rsidRPr="00D47770">
              <w:rPr>
                <w:szCs w:val="20"/>
              </w:rPr>
              <w:t>1,40</w:t>
            </w:r>
          </w:p>
        </w:tc>
        <w:tc>
          <w:tcPr>
            <w:tcW w:w="884" w:type="dxa"/>
            <w:noWrap/>
            <w:hideMark/>
          </w:tcPr>
          <w:p w14:paraId="3BE0B3BE" w14:textId="77777777" w:rsidR="00D47770" w:rsidRPr="00D47770" w:rsidRDefault="00D47770" w:rsidP="00D47770">
            <w:pPr>
              <w:pStyle w:val="Tablebody-"/>
              <w:jc w:val="center"/>
              <w:rPr>
                <w:szCs w:val="20"/>
                <w:lang w:val="en-US" w:eastAsia="pt-PT"/>
              </w:rPr>
            </w:pPr>
            <w:r w:rsidRPr="00D47770">
              <w:rPr>
                <w:szCs w:val="20"/>
              </w:rPr>
              <w:t>1,05</w:t>
            </w:r>
          </w:p>
        </w:tc>
        <w:tc>
          <w:tcPr>
            <w:tcW w:w="884" w:type="dxa"/>
            <w:tcBorders>
              <w:right w:val="single" w:sz="12" w:space="0" w:color="auto"/>
            </w:tcBorders>
            <w:noWrap/>
            <w:hideMark/>
          </w:tcPr>
          <w:p w14:paraId="365C501F" w14:textId="77777777" w:rsidR="00D47770" w:rsidRPr="00D47770" w:rsidRDefault="00D47770" w:rsidP="00D47770">
            <w:pPr>
              <w:pStyle w:val="Tablebody-"/>
              <w:jc w:val="center"/>
              <w:rPr>
                <w:szCs w:val="20"/>
                <w:lang w:val="en-US" w:eastAsia="pt-PT"/>
              </w:rPr>
            </w:pPr>
            <w:r w:rsidRPr="00D47770">
              <w:rPr>
                <w:szCs w:val="20"/>
              </w:rPr>
              <w:t>1,19</w:t>
            </w:r>
          </w:p>
        </w:tc>
        <w:tc>
          <w:tcPr>
            <w:tcW w:w="884" w:type="dxa"/>
            <w:tcBorders>
              <w:top w:val="nil"/>
              <w:left w:val="single" w:sz="12" w:space="0" w:color="auto"/>
              <w:bottom w:val="nil"/>
              <w:right w:val="single" w:sz="12" w:space="0" w:color="auto"/>
            </w:tcBorders>
          </w:tcPr>
          <w:p w14:paraId="6D7C3BB0" w14:textId="3590E312" w:rsidR="00D47770" w:rsidRPr="00D47770" w:rsidRDefault="00E559A8" w:rsidP="00AC4F0E">
            <w:pPr>
              <w:pStyle w:val="Tablebody-"/>
            </w:pPr>
            <w:r>
              <w:t> </w:t>
            </w:r>
          </w:p>
        </w:tc>
        <w:tc>
          <w:tcPr>
            <w:tcW w:w="884" w:type="dxa"/>
            <w:tcBorders>
              <w:left w:val="single" w:sz="12" w:space="0" w:color="auto"/>
              <w:right w:val="single" w:sz="12" w:space="0" w:color="auto"/>
            </w:tcBorders>
          </w:tcPr>
          <w:p w14:paraId="03A8ED21" w14:textId="74409AB6" w:rsidR="00D47770" w:rsidRPr="00D47770" w:rsidRDefault="00D47770" w:rsidP="00AC4F0E">
            <w:pPr>
              <w:pStyle w:val="Tablebody-"/>
              <w:jc w:val="center"/>
            </w:pPr>
            <w:r w:rsidRPr="00D47770">
              <w:t>35</w:t>
            </w:r>
          </w:p>
        </w:tc>
        <w:tc>
          <w:tcPr>
            <w:tcW w:w="884" w:type="dxa"/>
            <w:tcBorders>
              <w:left w:val="single" w:sz="12" w:space="0" w:color="auto"/>
            </w:tcBorders>
          </w:tcPr>
          <w:p w14:paraId="029DCAAE" w14:textId="12FD8D1F" w:rsidR="00D47770" w:rsidRPr="00D47770" w:rsidRDefault="00D47770" w:rsidP="00AC4F0E">
            <w:pPr>
              <w:pStyle w:val="Tablebody-"/>
              <w:jc w:val="center"/>
            </w:pPr>
            <w:r w:rsidRPr="00D47770">
              <w:t>1,51</w:t>
            </w:r>
          </w:p>
        </w:tc>
        <w:tc>
          <w:tcPr>
            <w:tcW w:w="884" w:type="dxa"/>
          </w:tcPr>
          <w:p w14:paraId="7A7537D2" w14:textId="241B9363" w:rsidR="00D47770" w:rsidRPr="00D47770" w:rsidRDefault="00D47770" w:rsidP="00AC4F0E">
            <w:pPr>
              <w:pStyle w:val="Tablebody-"/>
              <w:jc w:val="center"/>
            </w:pPr>
            <w:r w:rsidRPr="00D47770">
              <w:t>1,69</w:t>
            </w:r>
          </w:p>
        </w:tc>
        <w:tc>
          <w:tcPr>
            <w:tcW w:w="884" w:type="dxa"/>
          </w:tcPr>
          <w:p w14:paraId="7DEB5F7C" w14:textId="50F20E7C" w:rsidR="00D47770" w:rsidRPr="00D47770" w:rsidRDefault="00D47770" w:rsidP="00AC4F0E">
            <w:pPr>
              <w:pStyle w:val="Tablebody-"/>
              <w:jc w:val="center"/>
            </w:pPr>
            <w:r w:rsidRPr="00D47770">
              <w:t>1,26</w:t>
            </w:r>
          </w:p>
        </w:tc>
        <w:tc>
          <w:tcPr>
            <w:tcW w:w="884" w:type="dxa"/>
          </w:tcPr>
          <w:p w14:paraId="49BB140E" w14:textId="71229CDC" w:rsidR="00D47770" w:rsidRPr="00D47770" w:rsidRDefault="00D47770" w:rsidP="00AC4F0E">
            <w:pPr>
              <w:pStyle w:val="Tablebody-"/>
              <w:jc w:val="center"/>
            </w:pPr>
            <w:r w:rsidRPr="00D47770">
              <w:t>1,44</w:t>
            </w:r>
          </w:p>
        </w:tc>
      </w:tr>
      <w:tr w:rsidR="00D47770" w:rsidRPr="00D47770" w14:paraId="04C8EF9C" w14:textId="57E8A0C0" w:rsidTr="00D47770">
        <w:trPr>
          <w:trHeight w:val="328"/>
        </w:trPr>
        <w:tc>
          <w:tcPr>
            <w:tcW w:w="883" w:type="dxa"/>
            <w:tcBorders>
              <w:right w:val="single" w:sz="12" w:space="0" w:color="auto"/>
            </w:tcBorders>
            <w:noWrap/>
            <w:hideMark/>
          </w:tcPr>
          <w:p w14:paraId="0FD07E9C" w14:textId="77777777" w:rsidR="00D47770" w:rsidRPr="00D47770" w:rsidRDefault="00D47770" w:rsidP="00D47770">
            <w:pPr>
              <w:pStyle w:val="Tablebody-"/>
              <w:jc w:val="center"/>
              <w:rPr>
                <w:szCs w:val="20"/>
                <w:lang w:val="en-US" w:eastAsia="pt-PT"/>
              </w:rPr>
            </w:pPr>
            <w:r w:rsidRPr="00D47770">
              <w:rPr>
                <w:szCs w:val="20"/>
              </w:rPr>
              <w:t>40</w:t>
            </w:r>
          </w:p>
        </w:tc>
        <w:tc>
          <w:tcPr>
            <w:tcW w:w="883" w:type="dxa"/>
            <w:tcBorders>
              <w:left w:val="single" w:sz="12" w:space="0" w:color="auto"/>
            </w:tcBorders>
            <w:noWrap/>
            <w:hideMark/>
          </w:tcPr>
          <w:p w14:paraId="4C95EA8E" w14:textId="77777777" w:rsidR="00D47770" w:rsidRPr="00D47770" w:rsidRDefault="00D47770" w:rsidP="00D47770">
            <w:pPr>
              <w:pStyle w:val="Tablebody-"/>
              <w:jc w:val="center"/>
              <w:rPr>
                <w:szCs w:val="20"/>
                <w:lang w:val="en-US" w:eastAsia="pt-PT"/>
              </w:rPr>
            </w:pPr>
            <w:r w:rsidRPr="00D47770">
              <w:rPr>
                <w:szCs w:val="20"/>
              </w:rPr>
              <w:t>1,26</w:t>
            </w:r>
          </w:p>
        </w:tc>
        <w:tc>
          <w:tcPr>
            <w:tcW w:w="883" w:type="dxa"/>
            <w:noWrap/>
            <w:hideMark/>
          </w:tcPr>
          <w:p w14:paraId="2E543928" w14:textId="77777777" w:rsidR="00D47770" w:rsidRPr="00D47770" w:rsidRDefault="00D47770" w:rsidP="00D47770">
            <w:pPr>
              <w:pStyle w:val="Tablebody-"/>
              <w:jc w:val="center"/>
              <w:rPr>
                <w:szCs w:val="20"/>
                <w:lang w:val="en-US" w:eastAsia="pt-PT"/>
              </w:rPr>
            </w:pPr>
            <w:r w:rsidRPr="00D47770">
              <w:rPr>
                <w:szCs w:val="20"/>
              </w:rPr>
              <w:t>1,44</w:t>
            </w:r>
          </w:p>
        </w:tc>
        <w:tc>
          <w:tcPr>
            <w:tcW w:w="884" w:type="dxa"/>
            <w:noWrap/>
            <w:hideMark/>
          </w:tcPr>
          <w:p w14:paraId="702178C3" w14:textId="77777777" w:rsidR="00D47770" w:rsidRPr="00D47770" w:rsidRDefault="00D47770" w:rsidP="00D47770">
            <w:pPr>
              <w:pStyle w:val="Tablebody-"/>
              <w:jc w:val="center"/>
              <w:rPr>
                <w:szCs w:val="20"/>
                <w:lang w:val="en-US" w:eastAsia="pt-PT"/>
              </w:rPr>
            </w:pPr>
            <w:r w:rsidRPr="00D47770">
              <w:rPr>
                <w:szCs w:val="20"/>
              </w:rPr>
              <w:t>1,08</w:t>
            </w:r>
          </w:p>
        </w:tc>
        <w:tc>
          <w:tcPr>
            <w:tcW w:w="884" w:type="dxa"/>
            <w:tcBorders>
              <w:right w:val="single" w:sz="12" w:space="0" w:color="auto"/>
            </w:tcBorders>
            <w:noWrap/>
            <w:hideMark/>
          </w:tcPr>
          <w:p w14:paraId="4F22CABF" w14:textId="77777777" w:rsidR="00D47770" w:rsidRPr="00D47770" w:rsidRDefault="00D47770" w:rsidP="00D47770">
            <w:pPr>
              <w:pStyle w:val="Tablebody-"/>
              <w:jc w:val="center"/>
              <w:rPr>
                <w:szCs w:val="20"/>
                <w:lang w:val="en-US" w:eastAsia="pt-PT"/>
              </w:rPr>
            </w:pPr>
            <w:r w:rsidRPr="00D47770">
              <w:rPr>
                <w:szCs w:val="20"/>
              </w:rPr>
              <w:t>1,22</w:t>
            </w:r>
          </w:p>
        </w:tc>
        <w:tc>
          <w:tcPr>
            <w:tcW w:w="884" w:type="dxa"/>
            <w:tcBorders>
              <w:top w:val="nil"/>
              <w:left w:val="single" w:sz="12" w:space="0" w:color="auto"/>
              <w:bottom w:val="nil"/>
              <w:right w:val="single" w:sz="12" w:space="0" w:color="auto"/>
            </w:tcBorders>
          </w:tcPr>
          <w:p w14:paraId="037FEC6A" w14:textId="52B11272" w:rsidR="00D47770" w:rsidRPr="00D47770" w:rsidRDefault="00E559A8" w:rsidP="00AC4F0E">
            <w:pPr>
              <w:pStyle w:val="Tablebody-"/>
            </w:pPr>
            <w:r>
              <w:t> </w:t>
            </w:r>
          </w:p>
        </w:tc>
        <w:tc>
          <w:tcPr>
            <w:tcW w:w="884" w:type="dxa"/>
            <w:tcBorders>
              <w:left w:val="single" w:sz="12" w:space="0" w:color="auto"/>
              <w:right w:val="single" w:sz="12" w:space="0" w:color="auto"/>
            </w:tcBorders>
          </w:tcPr>
          <w:p w14:paraId="126BD745" w14:textId="520ACDA4" w:rsidR="00D47770" w:rsidRPr="00D47770" w:rsidRDefault="00D47770" w:rsidP="00AC4F0E">
            <w:pPr>
              <w:pStyle w:val="Tablebody-"/>
              <w:jc w:val="center"/>
            </w:pPr>
            <w:r w:rsidRPr="00D47770">
              <w:t>40</w:t>
            </w:r>
          </w:p>
        </w:tc>
        <w:tc>
          <w:tcPr>
            <w:tcW w:w="884" w:type="dxa"/>
            <w:tcBorders>
              <w:left w:val="single" w:sz="12" w:space="0" w:color="auto"/>
            </w:tcBorders>
          </w:tcPr>
          <w:p w14:paraId="4E2E2CA9" w14:textId="4F167EAC" w:rsidR="00D47770" w:rsidRPr="00D47770" w:rsidRDefault="00D47770" w:rsidP="00AC4F0E">
            <w:pPr>
              <w:pStyle w:val="Tablebody-"/>
              <w:jc w:val="center"/>
            </w:pPr>
            <w:r w:rsidRPr="00D47770">
              <w:t>1,51</w:t>
            </w:r>
          </w:p>
        </w:tc>
        <w:tc>
          <w:tcPr>
            <w:tcW w:w="884" w:type="dxa"/>
          </w:tcPr>
          <w:p w14:paraId="5C742AE1" w14:textId="2D065B89" w:rsidR="00D47770" w:rsidRPr="00D47770" w:rsidRDefault="00D47770" w:rsidP="00AC4F0E">
            <w:pPr>
              <w:pStyle w:val="Tablebody-"/>
              <w:jc w:val="center"/>
            </w:pPr>
            <w:r w:rsidRPr="00D47770">
              <w:t>1,73</w:t>
            </w:r>
          </w:p>
        </w:tc>
        <w:tc>
          <w:tcPr>
            <w:tcW w:w="884" w:type="dxa"/>
          </w:tcPr>
          <w:p w14:paraId="6F9DF19F" w14:textId="67F26272" w:rsidR="00D47770" w:rsidRPr="00D47770" w:rsidRDefault="00D47770" w:rsidP="00AC4F0E">
            <w:pPr>
              <w:pStyle w:val="Tablebody-"/>
              <w:jc w:val="center"/>
            </w:pPr>
            <w:r w:rsidRPr="00D47770">
              <w:t>1,30</w:t>
            </w:r>
          </w:p>
        </w:tc>
        <w:tc>
          <w:tcPr>
            <w:tcW w:w="884" w:type="dxa"/>
          </w:tcPr>
          <w:p w14:paraId="194B5295" w14:textId="58B79AC9" w:rsidR="00D47770" w:rsidRPr="00D47770" w:rsidRDefault="00D47770" w:rsidP="00AC4F0E">
            <w:pPr>
              <w:pStyle w:val="Tablebody-"/>
              <w:jc w:val="center"/>
            </w:pPr>
            <w:r w:rsidRPr="00D47770">
              <w:t>1,46</w:t>
            </w:r>
          </w:p>
        </w:tc>
      </w:tr>
      <w:tr w:rsidR="00D47770" w:rsidRPr="00D47770" w14:paraId="38BDBAEC" w14:textId="16B9F607" w:rsidTr="00D47770">
        <w:trPr>
          <w:trHeight w:val="328"/>
        </w:trPr>
        <w:tc>
          <w:tcPr>
            <w:tcW w:w="883" w:type="dxa"/>
            <w:tcBorders>
              <w:right w:val="single" w:sz="12" w:space="0" w:color="auto"/>
            </w:tcBorders>
            <w:noWrap/>
            <w:hideMark/>
          </w:tcPr>
          <w:p w14:paraId="2B9CEE91" w14:textId="77777777" w:rsidR="00D47770" w:rsidRPr="00D47770" w:rsidRDefault="00D47770" w:rsidP="00D47770">
            <w:pPr>
              <w:pStyle w:val="Tablebody-"/>
              <w:jc w:val="center"/>
              <w:rPr>
                <w:szCs w:val="20"/>
                <w:lang w:val="en-US" w:eastAsia="pt-PT"/>
              </w:rPr>
            </w:pPr>
            <w:r w:rsidRPr="00D47770">
              <w:rPr>
                <w:szCs w:val="20"/>
              </w:rPr>
              <w:t>45</w:t>
            </w:r>
          </w:p>
        </w:tc>
        <w:tc>
          <w:tcPr>
            <w:tcW w:w="883" w:type="dxa"/>
            <w:tcBorders>
              <w:left w:val="single" w:sz="12" w:space="0" w:color="auto"/>
            </w:tcBorders>
            <w:noWrap/>
            <w:hideMark/>
          </w:tcPr>
          <w:p w14:paraId="3E7901AC" w14:textId="77777777" w:rsidR="00D47770" w:rsidRPr="00D47770" w:rsidRDefault="00D47770" w:rsidP="00D47770">
            <w:pPr>
              <w:pStyle w:val="Tablebody-"/>
              <w:jc w:val="center"/>
              <w:rPr>
                <w:szCs w:val="20"/>
                <w:lang w:val="en-US" w:eastAsia="pt-PT"/>
              </w:rPr>
            </w:pPr>
            <w:r w:rsidRPr="00D47770">
              <w:rPr>
                <w:szCs w:val="20"/>
              </w:rPr>
              <w:t>1,27</w:t>
            </w:r>
          </w:p>
        </w:tc>
        <w:tc>
          <w:tcPr>
            <w:tcW w:w="883" w:type="dxa"/>
            <w:noWrap/>
            <w:hideMark/>
          </w:tcPr>
          <w:p w14:paraId="43420AE3" w14:textId="77777777" w:rsidR="00D47770" w:rsidRPr="00D47770" w:rsidRDefault="00D47770" w:rsidP="00D47770">
            <w:pPr>
              <w:pStyle w:val="Tablebody-"/>
              <w:jc w:val="center"/>
              <w:rPr>
                <w:szCs w:val="20"/>
                <w:lang w:val="en-US" w:eastAsia="pt-PT"/>
              </w:rPr>
            </w:pPr>
            <w:r w:rsidRPr="00D47770">
              <w:rPr>
                <w:szCs w:val="20"/>
              </w:rPr>
              <w:t>1,48</w:t>
            </w:r>
          </w:p>
        </w:tc>
        <w:tc>
          <w:tcPr>
            <w:tcW w:w="884" w:type="dxa"/>
            <w:noWrap/>
            <w:hideMark/>
          </w:tcPr>
          <w:p w14:paraId="57A8736A" w14:textId="77777777" w:rsidR="00D47770" w:rsidRPr="00D47770" w:rsidRDefault="00D47770" w:rsidP="00D47770">
            <w:pPr>
              <w:pStyle w:val="Tablebody-"/>
              <w:jc w:val="center"/>
              <w:rPr>
                <w:szCs w:val="20"/>
                <w:lang w:val="en-US" w:eastAsia="pt-PT"/>
              </w:rPr>
            </w:pPr>
            <w:r w:rsidRPr="00D47770">
              <w:rPr>
                <w:szCs w:val="20"/>
              </w:rPr>
              <w:t>1,10</w:t>
            </w:r>
          </w:p>
        </w:tc>
        <w:tc>
          <w:tcPr>
            <w:tcW w:w="884" w:type="dxa"/>
            <w:tcBorders>
              <w:right w:val="single" w:sz="12" w:space="0" w:color="auto"/>
            </w:tcBorders>
            <w:noWrap/>
            <w:hideMark/>
          </w:tcPr>
          <w:p w14:paraId="74609840" w14:textId="77777777" w:rsidR="00D47770" w:rsidRPr="00D47770" w:rsidRDefault="00D47770" w:rsidP="00D47770">
            <w:pPr>
              <w:pStyle w:val="Tablebody-"/>
              <w:jc w:val="center"/>
              <w:rPr>
                <w:szCs w:val="20"/>
                <w:lang w:val="en-US" w:eastAsia="pt-PT"/>
              </w:rPr>
            </w:pPr>
            <w:r w:rsidRPr="00D47770">
              <w:rPr>
                <w:szCs w:val="20"/>
              </w:rPr>
              <w:t>1,24</w:t>
            </w:r>
          </w:p>
        </w:tc>
        <w:tc>
          <w:tcPr>
            <w:tcW w:w="884" w:type="dxa"/>
            <w:tcBorders>
              <w:top w:val="nil"/>
              <w:left w:val="single" w:sz="12" w:space="0" w:color="auto"/>
              <w:bottom w:val="nil"/>
              <w:right w:val="single" w:sz="12" w:space="0" w:color="auto"/>
            </w:tcBorders>
          </w:tcPr>
          <w:p w14:paraId="79338D23" w14:textId="7ED71F09" w:rsidR="00D47770" w:rsidRPr="00D47770" w:rsidRDefault="00E559A8" w:rsidP="00AC4F0E">
            <w:pPr>
              <w:pStyle w:val="Tablebody-"/>
            </w:pPr>
            <w:r>
              <w:t> </w:t>
            </w:r>
          </w:p>
        </w:tc>
        <w:tc>
          <w:tcPr>
            <w:tcW w:w="884" w:type="dxa"/>
            <w:tcBorders>
              <w:left w:val="single" w:sz="12" w:space="0" w:color="auto"/>
              <w:right w:val="single" w:sz="12" w:space="0" w:color="auto"/>
            </w:tcBorders>
          </w:tcPr>
          <w:p w14:paraId="77201852" w14:textId="5D9D5E32" w:rsidR="00D47770" w:rsidRPr="00D47770" w:rsidRDefault="00D47770" w:rsidP="00AC4F0E">
            <w:pPr>
              <w:pStyle w:val="Tablebody-"/>
              <w:jc w:val="center"/>
            </w:pPr>
            <w:r w:rsidRPr="00D47770">
              <w:t>45</w:t>
            </w:r>
          </w:p>
        </w:tc>
        <w:tc>
          <w:tcPr>
            <w:tcW w:w="884" w:type="dxa"/>
            <w:tcBorders>
              <w:left w:val="single" w:sz="12" w:space="0" w:color="auto"/>
            </w:tcBorders>
          </w:tcPr>
          <w:p w14:paraId="25520152" w14:textId="7E0BA9BB" w:rsidR="00D47770" w:rsidRPr="00D47770" w:rsidRDefault="00D47770" w:rsidP="00AC4F0E">
            <w:pPr>
              <w:pStyle w:val="Tablebody-"/>
              <w:jc w:val="center"/>
            </w:pPr>
            <w:r w:rsidRPr="00D47770">
              <w:t>1,52</w:t>
            </w:r>
          </w:p>
        </w:tc>
        <w:tc>
          <w:tcPr>
            <w:tcW w:w="884" w:type="dxa"/>
          </w:tcPr>
          <w:p w14:paraId="56096042" w14:textId="207B5E8D" w:rsidR="00D47770" w:rsidRPr="00D47770" w:rsidRDefault="00D47770" w:rsidP="00AC4F0E">
            <w:pPr>
              <w:pStyle w:val="Tablebody-"/>
              <w:jc w:val="center"/>
            </w:pPr>
            <w:r w:rsidRPr="00D47770">
              <w:t>1,78</w:t>
            </w:r>
          </w:p>
        </w:tc>
        <w:tc>
          <w:tcPr>
            <w:tcW w:w="884" w:type="dxa"/>
          </w:tcPr>
          <w:p w14:paraId="40BEAA07" w14:textId="37E70530" w:rsidR="00D47770" w:rsidRPr="00D47770" w:rsidRDefault="00D47770" w:rsidP="00AC4F0E">
            <w:pPr>
              <w:pStyle w:val="Tablebody-"/>
              <w:jc w:val="center"/>
            </w:pPr>
            <w:r w:rsidRPr="00D47770">
              <w:t>1,33</w:t>
            </w:r>
          </w:p>
        </w:tc>
        <w:tc>
          <w:tcPr>
            <w:tcW w:w="884" w:type="dxa"/>
          </w:tcPr>
          <w:p w14:paraId="6D8DB784" w14:textId="34BEE498" w:rsidR="00D47770" w:rsidRPr="00D47770" w:rsidRDefault="00D47770" w:rsidP="00AC4F0E">
            <w:pPr>
              <w:pStyle w:val="Tablebody-"/>
              <w:jc w:val="center"/>
            </w:pPr>
            <w:r w:rsidRPr="00D47770">
              <w:t>1,49</w:t>
            </w:r>
          </w:p>
        </w:tc>
      </w:tr>
      <w:tr w:rsidR="00D47770" w:rsidRPr="00D47770" w14:paraId="325F2329" w14:textId="1A54731D" w:rsidTr="00D47770">
        <w:trPr>
          <w:trHeight w:val="328"/>
        </w:trPr>
        <w:tc>
          <w:tcPr>
            <w:tcW w:w="883" w:type="dxa"/>
            <w:tcBorders>
              <w:right w:val="single" w:sz="12" w:space="0" w:color="auto"/>
            </w:tcBorders>
            <w:noWrap/>
            <w:hideMark/>
          </w:tcPr>
          <w:p w14:paraId="61B8CA52" w14:textId="77777777" w:rsidR="00D47770" w:rsidRPr="00D47770" w:rsidRDefault="00D47770" w:rsidP="00D47770">
            <w:pPr>
              <w:pStyle w:val="Tablebody-"/>
              <w:jc w:val="center"/>
              <w:rPr>
                <w:szCs w:val="20"/>
                <w:lang w:val="en-US" w:eastAsia="pt-PT"/>
              </w:rPr>
            </w:pPr>
            <w:r w:rsidRPr="00D47770">
              <w:rPr>
                <w:szCs w:val="20"/>
              </w:rPr>
              <w:t>50</w:t>
            </w:r>
          </w:p>
        </w:tc>
        <w:tc>
          <w:tcPr>
            <w:tcW w:w="883" w:type="dxa"/>
            <w:tcBorders>
              <w:left w:val="single" w:sz="12" w:space="0" w:color="auto"/>
            </w:tcBorders>
            <w:noWrap/>
            <w:hideMark/>
          </w:tcPr>
          <w:p w14:paraId="09369CC9" w14:textId="77777777" w:rsidR="00D47770" w:rsidRPr="00D47770" w:rsidRDefault="00D47770" w:rsidP="00D47770">
            <w:pPr>
              <w:pStyle w:val="Tablebody-"/>
              <w:jc w:val="center"/>
              <w:rPr>
                <w:szCs w:val="20"/>
                <w:lang w:val="en-US" w:eastAsia="pt-PT"/>
              </w:rPr>
            </w:pPr>
            <w:r w:rsidRPr="00D47770">
              <w:rPr>
                <w:szCs w:val="20"/>
              </w:rPr>
              <w:t>1,28</w:t>
            </w:r>
          </w:p>
        </w:tc>
        <w:tc>
          <w:tcPr>
            <w:tcW w:w="883" w:type="dxa"/>
            <w:noWrap/>
            <w:hideMark/>
          </w:tcPr>
          <w:p w14:paraId="0F297B34" w14:textId="77777777" w:rsidR="00D47770" w:rsidRPr="00D47770" w:rsidRDefault="00D47770" w:rsidP="00D47770">
            <w:pPr>
              <w:pStyle w:val="Tablebody-"/>
              <w:jc w:val="center"/>
              <w:rPr>
                <w:szCs w:val="20"/>
                <w:lang w:val="en-US" w:eastAsia="pt-PT"/>
              </w:rPr>
            </w:pPr>
            <w:r w:rsidRPr="00D47770">
              <w:rPr>
                <w:szCs w:val="20"/>
              </w:rPr>
              <w:t>1,52</w:t>
            </w:r>
          </w:p>
        </w:tc>
        <w:tc>
          <w:tcPr>
            <w:tcW w:w="884" w:type="dxa"/>
            <w:noWrap/>
            <w:hideMark/>
          </w:tcPr>
          <w:p w14:paraId="45682580" w14:textId="77777777" w:rsidR="00D47770" w:rsidRPr="00D47770" w:rsidRDefault="00D47770" w:rsidP="00D47770">
            <w:pPr>
              <w:pStyle w:val="Tablebody-"/>
              <w:jc w:val="center"/>
              <w:rPr>
                <w:szCs w:val="20"/>
                <w:lang w:val="en-US" w:eastAsia="pt-PT"/>
              </w:rPr>
            </w:pPr>
            <w:r w:rsidRPr="00D47770">
              <w:rPr>
                <w:szCs w:val="20"/>
              </w:rPr>
              <w:t>1,13</w:t>
            </w:r>
          </w:p>
        </w:tc>
        <w:tc>
          <w:tcPr>
            <w:tcW w:w="884" w:type="dxa"/>
            <w:tcBorders>
              <w:right w:val="single" w:sz="12" w:space="0" w:color="auto"/>
            </w:tcBorders>
            <w:noWrap/>
            <w:hideMark/>
          </w:tcPr>
          <w:p w14:paraId="47736E66" w14:textId="77777777" w:rsidR="00D47770" w:rsidRPr="00D47770" w:rsidRDefault="00D47770" w:rsidP="00D47770">
            <w:pPr>
              <w:pStyle w:val="Tablebody-"/>
              <w:jc w:val="center"/>
              <w:rPr>
                <w:szCs w:val="20"/>
                <w:lang w:val="en-US" w:eastAsia="pt-PT"/>
              </w:rPr>
            </w:pPr>
            <w:r w:rsidRPr="00D47770">
              <w:rPr>
                <w:szCs w:val="20"/>
              </w:rPr>
              <w:t>1,27</w:t>
            </w:r>
          </w:p>
        </w:tc>
        <w:tc>
          <w:tcPr>
            <w:tcW w:w="884" w:type="dxa"/>
            <w:tcBorders>
              <w:top w:val="nil"/>
              <w:left w:val="single" w:sz="12" w:space="0" w:color="auto"/>
              <w:bottom w:val="nil"/>
              <w:right w:val="single" w:sz="12" w:space="0" w:color="auto"/>
            </w:tcBorders>
          </w:tcPr>
          <w:p w14:paraId="0E97C694" w14:textId="4F56EDB9" w:rsidR="00D47770" w:rsidRPr="00D47770" w:rsidRDefault="00E559A8" w:rsidP="00AC4F0E">
            <w:pPr>
              <w:pStyle w:val="Tablebody-"/>
            </w:pPr>
            <w:r>
              <w:t> </w:t>
            </w:r>
          </w:p>
        </w:tc>
        <w:tc>
          <w:tcPr>
            <w:tcW w:w="884" w:type="dxa"/>
            <w:tcBorders>
              <w:left w:val="single" w:sz="12" w:space="0" w:color="auto"/>
              <w:right w:val="single" w:sz="12" w:space="0" w:color="auto"/>
            </w:tcBorders>
          </w:tcPr>
          <w:p w14:paraId="34D0D57C" w14:textId="49BA63E9" w:rsidR="00D47770" w:rsidRPr="00D47770" w:rsidRDefault="00D47770" w:rsidP="00AC4F0E">
            <w:pPr>
              <w:pStyle w:val="Tablebody-"/>
              <w:jc w:val="center"/>
            </w:pPr>
            <w:r w:rsidRPr="00D47770">
              <w:t>50</w:t>
            </w:r>
          </w:p>
        </w:tc>
        <w:tc>
          <w:tcPr>
            <w:tcW w:w="884" w:type="dxa"/>
            <w:tcBorders>
              <w:left w:val="single" w:sz="12" w:space="0" w:color="auto"/>
            </w:tcBorders>
          </w:tcPr>
          <w:p w14:paraId="4A9AC77E" w14:textId="61E5D8A2" w:rsidR="00D47770" w:rsidRPr="00D47770" w:rsidRDefault="00D47770" w:rsidP="00AC4F0E">
            <w:pPr>
              <w:pStyle w:val="Tablebody-"/>
              <w:jc w:val="center"/>
            </w:pPr>
            <w:r w:rsidRPr="00D47770">
              <w:t>1,54</w:t>
            </w:r>
          </w:p>
        </w:tc>
        <w:tc>
          <w:tcPr>
            <w:tcW w:w="884" w:type="dxa"/>
          </w:tcPr>
          <w:p w14:paraId="2EE4179F" w14:textId="49B4B41D" w:rsidR="00D47770" w:rsidRPr="00D47770" w:rsidRDefault="00D47770" w:rsidP="00AC4F0E">
            <w:pPr>
              <w:pStyle w:val="Tablebody-"/>
              <w:jc w:val="center"/>
            </w:pPr>
            <w:r w:rsidRPr="00D47770">
              <w:t>1,83</w:t>
            </w:r>
          </w:p>
        </w:tc>
        <w:tc>
          <w:tcPr>
            <w:tcW w:w="884" w:type="dxa"/>
          </w:tcPr>
          <w:p w14:paraId="7F6B0959" w14:textId="346EA0A4" w:rsidR="00D47770" w:rsidRPr="00D47770" w:rsidRDefault="00D47770" w:rsidP="00AC4F0E">
            <w:pPr>
              <w:pStyle w:val="Tablebody-"/>
              <w:jc w:val="center"/>
            </w:pPr>
            <w:r w:rsidRPr="00D47770">
              <w:t>1,35</w:t>
            </w:r>
          </w:p>
        </w:tc>
        <w:tc>
          <w:tcPr>
            <w:tcW w:w="884" w:type="dxa"/>
          </w:tcPr>
          <w:p w14:paraId="48528C53" w14:textId="131580D5" w:rsidR="00D47770" w:rsidRPr="00D47770" w:rsidRDefault="00D47770" w:rsidP="00AC4F0E">
            <w:pPr>
              <w:pStyle w:val="Tablebody-"/>
              <w:jc w:val="center"/>
            </w:pPr>
            <w:r w:rsidRPr="00D47770">
              <w:t>1,52</w:t>
            </w:r>
          </w:p>
        </w:tc>
      </w:tr>
      <w:tr w:rsidR="00D47770" w:rsidRPr="00D47770" w14:paraId="246A5BC5" w14:textId="3AFC2945" w:rsidTr="00D47770">
        <w:trPr>
          <w:trHeight w:val="328"/>
        </w:trPr>
        <w:tc>
          <w:tcPr>
            <w:tcW w:w="883" w:type="dxa"/>
            <w:tcBorders>
              <w:right w:val="single" w:sz="12" w:space="0" w:color="auto"/>
            </w:tcBorders>
            <w:noWrap/>
            <w:hideMark/>
          </w:tcPr>
          <w:p w14:paraId="06D4A926" w14:textId="77777777" w:rsidR="00D47770" w:rsidRPr="00D47770" w:rsidRDefault="00D47770" w:rsidP="00D47770">
            <w:pPr>
              <w:pStyle w:val="Tablebody-"/>
              <w:jc w:val="center"/>
              <w:rPr>
                <w:szCs w:val="20"/>
                <w:lang w:val="en-US" w:eastAsia="pt-PT"/>
              </w:rPr>
            </w:pPr>
            <w:r w:rsidRPr="00D47770">
              <w:rPr>
                <w:szCs w:val="20"/>
              </w:rPr>
              <w:t>60</w:t>
            </w:r>
          </w:p>
        </w:tc>
        <w:tc>
          <w:tcPr>
            <w:tcW w:w="883" w:type="dxa"/>
            <w:tcBorders>
              <w:left w:val="single" w:sz="12" w:space="0" w:color="auto"/>
            </w:tcBorders>
            <w:noWrap/>
            <w:hideMark/>
          </w:tcPr>
          <w:p w14:paraId="2769D4B3" w14:textId="77777777" w:rsidR="00D47770" w:rsidRPr="00D47770" w:rsidRDefault="00D47770" w:rsidP="00D47770">
            <w:pPr>
              <w:pStyle w:val="Tablebody-"/>
              <w:jc w:val="center"/>
              <w:rPr>
                <w:szCs w:val="20"/>
                <w:lang w:val="en-US" w:eastAsia="pt-PT"/>
              </w:rPr>
            </w:pPr>
            <w:r w:rsidRPr="00D47770">
              <w:rPr>
                <w:szCs w:val="20"/>
              </w:rPr>
              <w:t>1,30</w:t>
            </w:r>
          </w:p>
        </w:tc>
        <w:tc>
          <w:tcPr>
            <w:tcW w:w="883" w:type="dxa"/>
            <w:noWrap/>
            <w:hideMark/>
          </w:tcPr>
          <w:p w14:paraId="22118BDB" w14:textId="77777777" w:rsidR="00D47770" w:rsidRPr="00D47770" w:rsidRDefault="00D47770" w:rsidP="00D47770">
            <w:pPr>
              <w:pStyle w:val="Tablebody-"/>
              <w:jc w:val="center"/>
              <w:rPr>
                <w:szCs w:val="20"/>
                <w:lang w:val="en-US" w:eastAsia="pt-PT"/>
              </w:rPr>
            </w:pPr>
            <w:r w:rsidRPr="00D47770">
              <w:rPr>
                <w:szCs w:val="20"/>
              </w:rPr>
              <w:t>1,59</w:t>
            </w:r>
          </w:p>
        </w:tc>
        <w:tc>
          <w:tcPr>
            <w:tcW w:w="884" w:type="dxa"/>
            <w:noWrap/>
            <w:hideMark/>
          </w:tcPr>
          <w:p w14:paraId="162F0636" w14:textId="77777777" w:rsidR="00D47770" w:rsidRPr="00D47770" w:rsidRDefault="00D47770" w:rsidP="00D47770">
            <w:pPr>
              <w:pStyle w:val="Tablebody-"/>
              <w:jc w:val="center"/>
              <w:rPr>
                <w:szCs w:val="20"/>
                <w:lang w:val="en-US" w:eastAsia="pt-PT"/>
              </w:rPr>
            </w:pPr>
            <w:r w:rsidRPr="00D47770">
              <w:rPr>
                <w:szCs w:val="20"/>
              </w:rPr>
              <w:t>1,17</w:t>
            </w:r>
          </w:p>
        </w:tc>
        <w:tc>
          <w:tcPr>
            <w:tcW w:w="884" w:type="dxa"/>
            <w:tcBorders>
              <w:right w:val="single" w:sz="12" w:space="0" w:color="auto"/>
            </w:tcBorders>
            <w:noWrap/>
            <w:hideMark/>
          </w:tcPr>
          <w:p w14:paraId="250DFB31" w14:textId="77777777" w:rsidR="00D47770" w:rsidRPr="00D47770" w:rsidRDefault="00D47770" w:rsidP="00D47770">
            <w:pPr>
              <w:pStyle w:val="Tablebody-"/>
              <w:jc w:val="center"/>
              <w:rPr>
                <w:szCs w:val="20"/>
                <w:lang w:val="en-US" w:eastAsia="pt-PT"/>
              </w:rPr>
            </w:pPr>
            <w:r w:rsidRPr="00D47770">
              <w:rPr>
                <w:szCs w:val="20"/>
              </w:rPr>
              <w:t>1,32</w:t>
            </w:r>
          </w:p>
        </w:tc>
        <w:tc>
          <w:tcPr>
            <w:tcW w:w="884" w:type="dxa"/>
            <w:tcBorders>
              <w:top w:val="nil"/>
              <w:left w:val="single" w:sz="12" w:space="0" w:color="auto"/>
              <w:bottom w:val="nil"/>
              <w:right w:val="single" w:sz="12" w:space="0" w:color="auto"/>
            </w:tcBorders>
          </w:tcPr>
          <w:p w14:paraId="5E9A850D" w14:textId="2E2CC882" w:rsidR="00D47770" w:rsidRPr="00D47770" w:rsidRDefault="00E559A8" w:rsidP="00AC4F0E">
            <w:pPr>
              <w:pStyle w:val="Tablebody-"/>
            </w:pPr>
            <w:r>
              <w:t> </w:t>
            </w:r>
          </w:p>
        </w:tc>
        <w:tc>
          <w:tcPr>
            <w:tcW w:w="884" w:type="dxa"/>
            <w:tcBorders>
              <w:left w:val="single" w:sz="12" w:space="0" w:color="auto"/>
              <w:right w:val="single" w:sz="12" w:space="0" w:color="auto"/>
            </w:tcBorders>
          </w:tcPr>
          <w:p w14:paraId="76C81740" w14:textId="6FA9C293" w:rsidR="00D47770" w:rsidRPr="00D47770" w:rsidRDefault="00D47770" w:rsidP="00AC4F0E">
            <w:pPr>
              <w:pStyle w:val="Tablebody-"/>
              <w:jc w:val="center"/>
            </w:pPr>
            <w:r w:rsidRPr="00D47770">
              <w:t>60</w:t>
            </w:r>
          </w:p>
        </w:tc>
        <w:tc>
          <w:tcPr>
            <w:tcW w:w="884" w:type="dxa"/>
            <w:tcBorders>
              <w:left w:val="single" w:sz="12" w:space="0" w:color="auto"/>
            </w:tcBorders>
          </w:tcPr>
          <w:p w14:paraId="7530F49F" w14:textId="31B9E8C7" w:rsidR="00D47770" w:rsidRPr="00D47770" w:rsidRDefault="00D47770" w:rsidP="00AC4F0E">
            <w:pPr>
              <w:pStyle w:val="Tablebody-"/>
              <w:jc w:val="center"/>
            </w:pPr>
            <w:r w:rsidRPr="00D47770">
              <w:t>1,56</w:t>
            </w:r>
          </w:p>
        </w:tc>
        <w:tc>
          <w:tcPr>
            <w:tcW w:w="884" w:type="dxa"/>
          </w:tcPr>
          <w:p w14:paraId="72257A0F" w14:textId="4423F8A1" w:rsidR="00D47770" w:rsidRPr="00D47770" w:rsidRDefault="00D47770" w:rsidP="00AC4F0E">
            <w:pPr>
              <w:pStyle w:val="Tablebody-"/>
              <w:jc w:val="center"/>
            </w:pPr>
            <w:r w:rsidRPr="00D47770">
              <w:t>1,91</w:t>
            </w:r>
          </w:p>
        </w:tc>
        <w:tc>
          <w:tcPr>
            <w:tcW w:w="884" w:type="dxa"/>
          </w:tcPr>
          <w:p w14:paraId="22C88CDC" w14:textId="33060644" w:rsidR="00D47770" w:rsidRPr="00D47770" w:rsidRDefault="00D47770" w:rsidP="00AC4F0E">
            <w:pPr>
              <w:pStyle w:val="Tablebody-"/>
              <w:jc w:val="center"/>
            </w:pPr>
            <w:r w:rsidRPr="00D47770">
              <w:t>1,41</w:t>
            </w:r>
          </w:p>
        </w:tc>
        <w:tc>
          <w:tcPr>
            <w:tcW w:w="884" w:type="dxa"/>
          </w:tcPr>
          <w:p w14:paraId="02D08DB2" w14:textId="092B2703" w:rsidR="00D47770" w:rsidRPr="00D47770" w:rsidRDefault="00D47770" w:rsidP="00AC4F0E">
            <w:pPr>
              <w:pStyle w:val="Tablebody-"/>
              <w:jc w:val="center"/>
            </w:pPr>
            <w:r w:rsidRPr="00D47770">
              <w:t>1,59</w:t>
            </w:r>
          </w:p>
        </w:tc>
      </w:tr>
      <w:tr w:rsidR="00D47770" w:rsidRPr="00D47770" w14:paraId="4DAAEE39" w14:textId="57845C6E" w:rsidTr="00D47770">
        <w:trPr>
          <w:trHeight w:val="328"/>
        </w:trPr>
        <w:tc>
          <w:tcPr>
            <w:tcW w:w="883" w:type="dxa"/>
            <w:tcBorders>
              <w:right w:val="single" w:sz="12" w:space="0" w:color="auto"/>
            </w:tcBorders>
            <w:noWrap/>
            <w:hideMark/>
          </w:tcPr>
          <w:p w14:paraId="1F4F6DA9" w14:textId="77777777" w:rsidR="00D47770" w:rsidRPr="00D47770" w:rsidRDefault="00D47770" w:rsidP="00D47770">
            <w:pPr>
              <w:pStyle w:val="Tablebody-"/>
              <w:jc w:val="center"/>
              <w:rPr>
                <w:szCs w:val="20"/>
                <w:lang w:val="en-US" w:eastAsia="pt-PT"/>
              </w:rPr>
            </w:pPr>
            <w:r w:rsidRPr="00D47770">
              <w:rPr>
                <w:szCs w:val="20"/>
              </w:rPr>
              <w:t>70</w:t>
            </w:r>
          </w:p>
        </w:tc>
        <w:tc>
          <w:tcPr>
            <w:tcW w:w="883" w:type="dxa"/>
            <w:tcBorders>
              <w:left w:val="single" w:sz="12" w:space="0" w:color="auto"/>
            </w:tcBorders>
            <w:noWrap/>
            <w:hideMark/>
          </w:tcPr>
          <w:p w14:paraId="452E9EBF" w14:textId="77777777" w:rsidR="00D47770" w:rsidRPr="00D47770" w:rsidRDefault="00D47770" w:rsidP="00D47770">
            <w:pPr>
              <w:pStyle w:val="Tablebody-"/>
              <w:jc w:val="center"/>
              <w:rPr>
                <w:szCs w:val="20"/>
                <w:lang w:val="en-US" w:eastAsia="pt-PT"/>
              </w:rPr>
            </w:pPr>
            <w:r w:rsidRPr="00D47770">
              <w:rPr>
                <w:szCs w:val="20"/>
              </w:rPr>
              <w:t>1,32</w:t>
            </w:r>
          </w:p>
        </w:tc>
        <w:tc>
          <w:tcPr>
            <w:tcW w:w="883" w:type="dxa"/>
            <w:noWrap/>
            <w:hideMark/>
          </w:tcPr>
          <w:p w14:paraId="288CE1A0" w14:textId="77777777" w:rsidR="00D47770" w:rsidRPr="00D47770" w:rsidRDefault="00D47770" w:rsidP="00D47770">
            <w:pPr>
              <w:pStyle w:val="Tablebody-"/>
              <w:jc w:val="center"/>
              <w:rPr>
                <w:szCs w:val="20"/>
                <w:lang w:val="en-US" w:eastAsia="pt-PT"/>
              </w:rPr>
            </w:pPr>
            <w:r w:rsidRPr="00D47770">
              <w:rPr>
                <w:szCs w:val="20"/>
              </w:rPr>
              <w:t>1,66</w:t>
            </w:r>
          </w:p>
        </w:tc>
        <w:tc>
          <w:tcPr>
            <w:tcW w:w="884" w:type="dxa"/>
            <w:noWrap/>
            <w:hideMark/>
          </w:tcPr>
          <w:p w14:paraId="3FB8819B" w14:textId="77777777" w:rsidR="00D47770" w:rsidRPr="00D47770" w:rsidRDefault="00D47770" w:rsidP="00D47770">
            <w:pPr>
              <w:pStyle w:val="Tablebody-"/>
              <w:jc w:val="center"/>
              <w:rPr>
                <w:szCs w:val="20"/>
                <w:lang w:val="en-US" w:eastAsia="pt-PT"/>
              </w:rPr>
            </w:pPr>
            <w:r w:rsidRPr="00D47770">
              <w:rPr>
                <w:szCs w:val="20"/>
              </w:rPr>
              <w:t>1,21</w:t>
            </w:r>
          </w:p>
        </w:tc>
        <w:tc>
          <w:tcPr>
            <w:tcW w:w="884" w:type="dxa"/>
            <w:tcBorders>
              <w:right w:val="single" w:sz="12" w:space="0" w:color="auto"/>
            </w:tcBorders>
            <w:noWrap/>
            <w:hideMark/>
          </w:tcPr>
          <w:p w14:paraId="2450DFEB" w14:textId="77777777" w:rsidR="00D47770" w:rsidRPr="00D47770" w:rsidRDefault="00D47770" w:rsidP="00D47770">
            <w:pPr>
              <w:pStyle w:val="Tablebody-"/>
              <w:jc w:val="center"/>
              <w:rPr>
                <w:szCs w:val="20"/>
                <w:lang w:val="en-US" w:eastAsia="pt-PT"/>
              </w:rPr>
            </w:pPr>
            <w:r w:rsidRPr="00D47770">
              <w:rPr>
                <w:szCs w:val="20"/>
              </w:rPr>
              <w:t>1,38</w:t>
            </w:r>
          </w:p>
        </w:tc>
        <w:tc>
          <w:tcPr>
            <w:tcW w:w="884" w:type="dxa"/>
            <w:tcBorders>
              <w:top w:val="nil"/>
              <w:left w:val="single" w:sz="12" w:space="0" w:color="auto"/>
              <w:bottom w:val="nil"/>
              <w:right w:val="single" w:sz="12" w:space="0" w:color="auto"/>
            </w:tcBorders>
          </w:tcPr>
          <w:p w14:paraId="3922A56A" w14:textId="55621F87" w:rsidR="00D47770" w:rsidRPr="00D47770" w:rsidRDefault="00E559A8" w:rsidP="00AC4F0E">
            <w:pPr>
              <w:pStyle w:val="Tablebody-"/>
            </w:pPr>
            <w:r>
              <w:t> </w:t>
            </w:r>
          </w:p>
        </w:tc>
        <w:tc>
          <w:tcPr>
            <w:tcW w:w="884" w:type="dxa"/>
            <w:tcBorders>
              <w:left w:val="single" w:sz="12" w:space="0" w:color="auto"/>
              <w:right w:val="single" w:sz="12" w:space="0" w:color="auto"/>
            </w:tcBorders>
          </w:tcPr>
          <w:p w14:paraId="0BDAC699" w14:textId="68EF231B" w:rsidR="00D47770" w:rsidRPr="00D47770" w:rsidRDefault="00D47770" w:rsidP="00AC4F0E">
            <w:pPr>
              <w:pStyle w:val="Tablebody-"/>
              <w:jc w:val="center"/>
            </w:pPr>
            <w:r w:rsidRPr="00D47770">
              <w:t>70</w:t>
            </w:r>
          </w:p>
        </w:tc>
        <w:tc>
          <w:tcPr>
            <w:tcW w:w="884" w:type="dxa"/>
            <w:tcBorders>
              <w:left w:val="single" w:sz="12" w:space="0" w:color="auto"/>
            </w:tcBorders>
          </w:tcPr>
          <w:p w14:paraId="63019EDE" w14:textId="62578F26" w:rsidR="00D47770" w:rsidRPr="00D47770" w:rsidRDefault="00D47770" w:rsidP="00AC4F0E">
            <w:pPr>
              <w:pStyle w:val="Tablebody-"/>
              <w:jc w:val="center"/>
            </w:pPr>
            <w:r w:rsidRPr="00D47770">
              <w:t>1,59</w:t>
            </w:r>
          </w:p>
        </w:tc>
        <w:tc>
          <w:tcPr>
            <w:tcW w:w="884" w:type="dxa"/>
          </w:tcPr>
          <w:p w14:paraId="503888D5" w14:textId="541B914D" w:rsidR="00D47770" w:rsidRPr="00D47770" w:rsidRDefault="00D47770" w:rsidP="00AC4F0E">
            <w:pPr>
              <w:pStyle w:val="Tablebody-"/>
              <w:jc w:val="center"/>
            </w:pPr>
            <w:r w:rsidRPr="00D47770">
              <w:t>1,99</w:t>
            </w:r>
          </w:p>
        </w:tc>
        <w:tc>
          <w:tcPr>
            <w:tcW w:w="884" w:type="dxa"/>
          </w:tcPr>
          <w:p w14:paraId="23E63995" w14:textId="40A21169" w:rsidR="00D47770" w:rsidRPr="00D47770" w:rsidRDefault="00D47770" w:rsidP="00AC4F0E">
            <w:pPr>
              <w:pStyle w:val="Tablebody-"/>
              <w:jc w:val="center"/>
            </w:pPr>
            <w:r w:rsidRPr="00D47770">
              <w:t>1,45</w:t>
            </w:r>
          </w:p>
        </w:tc>
        <w:tc>
          <w:tcPr>
            <w:tcW w:w="884" w:type="dxa"/>
          </w:tcPr>
          <w:p w14:paraId="523BD9AD" w14:textId="2482CC34" w:rsidR="00D47770" w:rsidRPr="00D47770" w:rsidRDefault="00D47770" w:rsidP="00AC4F0E">
            <w:pPr>
              <w:pStyle w:val="Tablebody-"/>
              <w:jc w:val="center"/>
            </w:pPr>
            <w:r w:rsidRPr="00D47770">
              <w:t>1,65</w:t>
            </w:r>
          </w:p>
        </w:tc>
      </w:tr>
      <w:tr w:rsidR="00D47770" w:rsidRPr="00D47770" w14:paraId="07E9534A" w14:textId="48E09F50" w:rsidTr="00D47770">
        <w:trPr>
          <w:trHeight w:val="328"/>
        </w:trPr>
        <w:tc>
          <w:tcPr>
            <w:tcW w:w="883" w:type="dxa"/>
            <w:tcBorders>
              <w:right w:val="single" w:sz="12" w:space="0" w:color="auto"/>
            </w:tcBorders>
            <w:noWrap/>
            <w:hideMark/>
          </w:tcPr>
          <w:p w14:paraId="3181CEDC" w14:textId="77777777" w:rsidR="00D47770" w:rsidRPr="00D47770" w:rsidRDefault="00D47770" w:rsidP="00D47770">
            <w:pPr>
              <w:pStyle w:val="Tablebody-"/>
              <w:jc w:val="center"/>
              <w:rPr>
                <w:szCs w:val="20"/>
                <w:lang w:val="en-US" w:eastAsia="pt-PT"/>
              </w:rPr>
            </w:pPr>
            <w:r w:rsidRPr="00D47770">
              <w:rPr>
                <w:szCs w:val="20"/>
              </w:rPr>
              <w:t>80</w:t>
            </w:r>
          </w:p>
        </w:tc>
        <w:tc>
          <w:tcPr>
            <w:tcW w:w="883" w:type="dxa"/>
            <w:tcBorders>
              <w:left w:val="single" w:sz="12" w:space="0" w:color="auto"/>
            </w:tcBorders>
            <w:noWrap/>
            <w:hideMark/>
          </w:tcPr>
          <w:p w14:paraId="5BE992B4" w14:textId="77777777" w:rsidR="00D47770" w:rsidRPr="00D47770" w:rsidRDefault="00D47770" w:rsidP="00D47770">
            <w:pPr>
              <w:pStyle w:val="Tablebody-"/>
              <w:jc w:val="center"/>
              <w:rPr>
                <w:szCs w:val="20"/>
                <w:lang w:val="en-US" w:eastAsia="pt-PT"/>
              </w:rPr>
            </w:pPr>
            <w:r w:rsidRPr="00D47770">
              <w:rPr>
                <w:szCs w:val="20"/>
              </w:rPr>
              <w:t>1,34</w:t>
            </w:r>
          </w:p>
        </w:tc>
        <w:tc>
          <w:tcPr>
            <w:tcW w:w="883" w:type="dxa"/>
            <w:noWrap/>
            <w:hideMark/>
          </w:tcPr>
          <w:p w14:paraId="2AADF9DB" w14:textId="77777777" w:rsidR="00D47770" w:rsidRPr="00D47770" w:rsidRDefault="00D47770" w:rsidP="00D47770">
            <w:pPr>
              <w:pStyle w:val="Tablebody-"/>
              <w:jc w:val="center"/>
              <w:rPr>
                <w:szCs w:val="20"/>
                <w:lang w:val="en-US" w:eastAsia="pt-PT"/>
              </w:rPr>
            </w:pPr>
            <w:r w:rsidRPr="00D47770">
              <w:rPr>
                <w:szCs w:val="20"/>
              </w:rPr>
              <w:t>1,72</w:t>
            </w:r>
          </w:p>
        </w:tc>
        <w:tc>
          <w:tcPr>
            <w:tcW w:w="884" w:type="dxa"/>
            <w:noWrap/>
            <w:hideMark/>
          </w:tcPr>
          <w:p w14:paraId="6F5700B3" w14:textId="77777777" w:rsidR="00D47770" w:rsidRPr="00D47770" w:rsidRDefault="00D47770" w:rsidP="00D47770">
            <w:pPr>
              <w:pStyle w:val="Tablebody-"/>
              <w:jc w:val="center"/>
              <w:rPr>
                <w:szCs w:val="20"/>
                <w:lang w:val="en-US" w:eastAsia="pt-PT"/>
              </w:rPr>
            </w:pPr>
            <w:r w:rsidRPr="00D47770">
              <w:rPr>
                <w:szCs w:val="20"/>
              </w:rPr>
              <w:t>1,25</w:t>
            </w:r>
          </w:p>
        </w:tc>
        <w:tc>
          <w:tcPr>
            <w:tcW w:w="884" w:type="dxa"/>
            <w:tcBorders>
              <w:right w:val="single" w:sz="12" w:space="0" w:color="auto"/>
            </w:tcBorders>
            <w:noWrap/>
            <w:hideMark/>
          </w:tcPr>
          <w:p w14:paraId="77C2D16E" w14:textId="77777777" w:rsidR="00D47770" w:rsidRPr="00D47770" w:rsidRDefault="00D47770" w:rsidP="00D47770">
            <w:pPr>
              <w:pStyle w:val="Tablebody-"/>
              <w:jc w:val="center"/>
              <w:rPr>
                <w:szCs w:val="20"/>
                <w:lang w:val="en-US" w:eastAsia="pt-PT"/>
              </w:rPr>
            </w:pPr>
            <w:r w:rsidRPr="00D47770">
              <w:rPr>
                <w:szCs w:val="20"/>
              </w:rPr>
              <w:t>1,43</w:t>
            </w:r>
          </w:p>
        </w:tc>
        <w:tc>
          <w:tcPr>
            <w:tcW w:w="884" w:type="dxa"/>
            <w:tcBorders>
              <w:top w:val="nil"/>
              <w:left w:val="single" w:sz="12" w:space="0" w:color="auto"/>
              <w:bottom w:val="nil"/>
              <w:right w:val="single" w:sz="12" w:space="0" w:color="auto"/>
            </w:tcBorders>
          </w:tcPr>
          <w:p w14:paraId="43B07E6B" w14:textId="6E39A7BA" w:rsidR="00D47770" w:rsidRPr="00D47770" w:rsidRDefault="00E559A8" w:rsidP="00AC4F0E">
            <w:pPr>
              <w:pStyle w:val="Tablebody-"/>
            </w:pPr>
            <w:r>
              <w:t> </w:t>
            </w:r>
          </w:p>
        </w:tc>
        <w:tc>
          <w:tcPr>
            <w:tcW w:w="884" w:type="dxa"/>
            <w:tcBorders>
              <w:left w:val="single" w:sz="12" w:space="0" w:color="auto"/>
              <w:right w:val="single" w:sz="12" w:space="0" w:color="auto"/>
            </w:tcBorders>
          </w:tcPr>
          <w:p w14:paraId="6C4C9148" w14:textId="0130AED9" w:rsidR="00D47770" w:rsidRPr="00D47770" w:rsidRDefault="00D47770" w:rsidP="00AC4F0E">
            <w:pPr>
              <w:pStyle w:val="Tablebody-"/>
              <w:jc w:val="center"/>
            </w:pPr>
            <w:r w:rsidRPr="00D47770">
              <w:t>80</w:t>
            </w:r>
          </w:p>
        </w:tc>
        <w:tc>
          <w:tcPr>
            <w:tcW w:w="884" w:type="dxa"/>
            <w:tcBorders>
              <w:left w:val="single" w:sz="12" w:space="0" w:color="auto"/>
            </w:tcBorders>
          </w:tcPr>
          <w:p w14:paraId="506E7376" w14:textId="41AE2548" w:rsidR="00D47770" w:rsidRPr="00D47770" w:rsidRDefault="00D47770" w:rsidP="00AC4F0E">
            <w:pPr>
              <w:pStyle w:val="Tablebody-"/>
              <w:jc w:val="center"/>
            </w:pPr>
            <w:r w:rsidRPr="00D47770">
              <w:t>1,61</w:t>
            </w:r>
          </w:p>
        </w:tc>
        <w:tc>
          <w:tcPr>
            <w:tcW w:w="884" w:type="dxa"/>
          </w:tcPr>
          <w:p w14:paraId="38505CE5" w14:textId="50D914FF" w:rsidR="00D47770" w:rsidRPr="00D47770" w:rsidRDefault="00D47770" w:rsidP="00AC4F0E">
            <w:pPr>
              <w:pStyle w:val="Tablebody-"/>
              <w:jc w:val="center"/>
            </w:pPr>
            <w:r w:rsidRPr="00D47770">
              <w:t>2,07</w:t>
            </w:r>
          </w:p>
        </w:tc>
        <w:tc>
          <w:tcPr>
            <w:tcW w:w="884" w:type="dxa"/>
          </w:tcPr>
          <w:p w14:paraId="7E088DA9" w14:textId="33074C4F" w:rsidR="00D47770" w:rsidRPr="00D47770" w:rsidRDefault="00D47770" w:rsidP="00AC4F0E">
            <w:pPr>
              <w:pStyle w:val="Tablebody-"/>
              <w:jc w:val="center"/>
            </w:pPr>
            <w:r w:rsidRPr="00D47770">
              <w:t>1,50</w:t>
            </w:r>
          </w:p>
        </w:tc>
        <w:tc>
          <w:tcPr>
            <w:tcW w:w="884" w:type="dxa"/>
          </w:tcPr>
          <w:p w14:paraId="292F8FBF" w14:textId="3A074C17" w:rsidR="00D47770" w:rsidRPr="00D47770" w:rsidRDefault="00D47770" w:rsidP="00AC4F0E">
            <w:pPr>
              <w:pStyle w:val="Tablebody-"/>
              <w:jc w:val="center"/>
            </w:pPr>
            <w:r w:rsidRPr="00D47770">
              <w:t>1,72</w:t>
            </w:r>
          </w:p>
        </w:tc>
      </w:tr>
      <w:tr w:rsidR="00D47770" w:rsidRPr="00D47770" w14:paraId="169D8328" w14:textId="44FEDC95" w:rsidTr="00D47770">
        <w:trPr>
          <w:trHeight w:val="328"/>
        </w:trPr>
        <w:tc>
          <w:tcPr>
            <w:tcW w:w="883" w:type="dxa"/>
            <w:tcBorders>
              <w:right w:val="single" w:sz="12" w:space="0" w:color="auto"/>
            </w:tcBorders>
            <w:noWrap/>
            <w:hideMark/>
          </w:tcPr>
          <w:p w14:paraId="1D2CE7C5" w14:textId="77777777" w:rsidR="00D47770" w:rsidRPr="00D47770" w:rsidRDefault="00D47770" w:rsidP="00D47770">
            <w:pPr>
              <w:pStyle w:val="Tablebody-"/>
              <w:jc w:val="center"/>
              <w:rPr>
                <w:szCs w:val="20"/>
                <w:lang w:val="en-US" w:eastAsia="pt-PT"/>
              </w:rPr>
            </w:pPr>
            <w:r w:rsidRPr="00D47770">
              <w:rPr>
                <w:szCs w:val="20"/>
              </w:rPr>
              <w:t>90</w:t>
            </w:r>
          </w:p>
        </w:tc>
        <w:tc>
          <w:tcPr>
            <w:tcW w:w="883" w:type="dxa"/>
            <w:tcBorders>
              <w:left w:val="single" w:sz="12" w:space="0" w:color="auto"/>
            </w:tcBorders>
            <w:noWrap/>
            <w:hideMark/>
          </w:tcPr>
          <w:p w14:paraId="5EC438A5" w14:textId="77777777" w:rsidR="00D47770" w:rsidRPr="00D47770" w:rsidRDefault="00D47770" w:rsidP="00D47770">
            <w:pPr>
              <w:pStyle w:val="Tablebody-"/>
              <w:jc w:val="center"/>
              <w:rPr>
                <w:szCs w:val="20"/>
                <w:lang w:val="en-US" w:eastAsia="pt-PT"/>
              </w:rPr>
            </w:pPr>
            <w:r w:rsidRPr="00D47770">
              <w:rPr>
                <w:szCs w:val="20"/>
              </w:rPr>
              <w:t>1,37</w:t>
            </w:r>
          </w:p>
        </w:tc>
        <w:tc>
          <w:tcPr>
            <w:tcW w:w="883" w:type="dxa"/>
            <w:noWrap/>
            <w:hideMark/>
          </w:tcPr>
          <w:p w14:paraId="28BE081B" w14:textId="77777777" w:rsidR="00D47770" w:rsidRPr="00D47770" w:rsidRDefault="00D47770" w:rsidP="00D47770">
            <w:pPr>
              <w:pStyle w:val="Tablebody-"/>
              <w:jc w:val="center"/>
              <w:rPr>
                <w:szCs w:val="20"/>
                <w:lang w:val="en-US" w:eastAsia="pt-PT"/>
              </w:rPr>
            </w:pPr>
            <w:r w:rsidRPr="00D47770">
              <w:rPr>
                <w:szCs w:val="20"/>
              </w:rPr>
              <w:t>1,78</w:t>
            </w:r>
          </w:p>
        </w:tc>
        <w:tc>
          <w:tcPr>
            <w:tcW w:w="884" w:type="dxa"/>
            <w:noWrap/>
            <w:hideMark/>
          </w:tcPr>
          <w:p w14:paraId="1D49B872" w14:textId="77777777" w:rsidR="00D47770" w:rsidRPr="00D47770" w:rsidRDefault="00D47770" w:rsidP="00D47770">
            <w:pPr>
              <w:pStyle w:val="Tablebody-"/>
              <w:jc w:val="center"/>
              <w:rPr>
                <w:szCs w:val="20"/>
                <w:lang w:val="en-US" w:eastAsia="pt-PT"/>
              </w:rPr>
            </w:pPr>
            <w:r w:rsidRPr="00D47770">
              <w:rPr>
                <w:szCs w:val="20"/>
              </w:rPr>
              <w:t>1,28</w:t>
            </w:r>
          </w:p>
        </w:tc>
        <w:tc>
          <w:tcPr>
            <w:tcW w:w="884" w:type="dxa"/>
            <w:tcBorders>
              <w:right w:val="single" w:sz="12" w:space="0" w:color="auto"/>
            </w:tcBorders>
            <w:noWrap/>
            <w:hideMark/>
          </w:tcPr>
          <w:p w14:paraId="3035AF94" w14:textId="77777777" w:rsidR="00D47770" w:rsidRPr="00D47770" w:rsidRDefault="00D47770" w:rsidP="00D47770">
            <w:pPr>
              <w:pStyle w:val="Tablebody-"/>
              <w:jc w:val="center"/>
              <w:rPr>
                <w:szCs w:val="20"/>
                <w:lang w:val="en-US" w:eastAsia="pt-PT"/>
              </w:rPr>
            </w:pPr>
            <w:r w:rsidRPr="00D47770">
              <w:rPr>
                <w:szCs w:val="20"/>
              </w:rPr>
              <w:t>1,49</w:t>
            </w:r>
          </w:p>
        </w:tc>
        <w:tc>
          <w:tcPr>
            <w:tcW w:w="884" w:type="dxa"/>
            <w:tcBorders>
              <w:top w:val="nil"/>
              <w:left w:val="single" w:sz="12" w:space="0" w:color="auto"/>
              <w:bottom w:val="nil"/>
              <w:right w:val="single" w:sz="12" w:space="0" w:color="auto"/>
            </w:tcBorders>
          </w:tcPr>
          <w:p w14:paraId="31DF75DC" w14:textId="0B91885E" w:rsidR="00D47770" w:rsidRPr="00D47770" w:rsidRDefault="00E559A8" w:rsidP="00AC4F0E">
            <w:pPr>
              <w:pStyle w:val="Tablebody-"/>
            </w:pPr>
            <w:r>
              <w:t> </w:t>
            </w:r>
          </w:p>
        </w:tc>
        <w:tc>
          <w:tcPr>
            <w:tcW w:w="884" w:type="dxa"/>
            <w:tcBorders>
              <w:left w:val="single" w:sz="12" w:space="0" w:color="auto"/>
              <w:right w:val="single" w:sz="12" w:space="0" w:color="auto"/>
            </w:tcBorders>
          </w:tcPr>
          <w:p w14:paraId="00610BE3" w14:textId="64EEA291" w:rsidR="00D47770" w:rsidRPr="00D47770" w:rsidRDefault="00D47770" w:rsidP="00AC4F0E">
            <w:pPr>
              <w:pStyle w:val="Tablebody-"/>
              <w:jc w:val="center"/>
            </w:pPr>
            <w:r w:rsidRPr="00D47770">
              <w:t>90</w:t>
            </w:r>
          </w:p>
        </w:tc>
        <w:tc>
          <w:tcPr>
            <w:tcW w:w="884" w:type="dxa"/>
            <w:tcBorders>
              <w:left w:val="single" w:sz="12" w:space="0" w:color="auto"/>
            </w:tcBorders>
          </w:tcPr>
          <w:p w14:paraId="2611A915" w14:textId="4E3F1B5B" w:rsidR="00D47770" w:rsidRPr="00D47770" w:rsidRDefault="00D47770" w:rsidP="00AC4F0E">
            <w:pPr>
              <w:pStyle w:val="Tablebody-"/>
              <w:jc w:val="center"/>
            </w:pPr>
            <w:r w:rsidRPr="00D47770">
              <w:t>1,64</w:t>
            </w:r>
          </w:p>
        </w:tc>
        <w:tc>
          <w:tcPr>
            <w:tcW w:w="884" w:type="dxa"/>
          </w:tcPr>
          <w:p w14:paraId="0E904527" w14:textId="6609600D" w:rsidR="00D47770" w:rsidRPr="00D47770" w:rsidRDefault="00D47770" w:rsidP="00AC4F0E">
            <w:pPr>
              <w:pStyle w:val="Tablebody-"/>
              <w:jc w:val="center"/>
            </w:pPr>
            <w:r w:rsidRPr="00D47770">
              <w:t>2,14</w:t>
            </w:r>
          </w:p>
        </w:tc>
        <w:tc>
          <w:tcPr>
            <w:tcW w:w="884" w:type="dxa"/>
          </w:tcPr>
          <w:p w14:paraId="4FB9A5B6" w14:textId="10B6C571" w:rsidR="00D47770" w:rsidRPr="00D47770" w:rsidRDefault="00D47770" w:rsidP="00AC4F0E">
            <w:pPr>
              <w:pStyle w:val="Tablebody-"/>
              <w:jc w:val="center"/>
            </w:pPr>
            <w:r w:rsidRPr="00D47770">
              <w:t>1,53</w:t>
            </w:r>
          </w:p>
        </w:tc>
        <w:tc>
          <w:tcPr>
            <w:tcW w:w="884" w:type="dxa"/>
          </w:tcPr>
          <w:p w14:paraId="201707F8" w14:textId="4EC1370C" w:rsidR="00D47770" w:rsidRPr="00D47770" w:rsidRDefault="00D47770" w:rsidP="00AC4F0E">
            <w:pPr>
              <w:pStyle w:val="Tablebody-"/>
              <w:jc w:val="center"/>
            </w:pPr>
            <w:r w:rsidRPr="00D47770">
              <w:t>1,79</w:t>
            </w:r>
          </w:p>
        </w:tc>
      </w:tr>
      <w:tr w:rsidR="00D47770" w:rsidRPr="00D47770" w14:paraId="37438AEE" w14:textId="6569ADA2" w:rsidTr="00D47770">
        <w:trPr>
          <w:trHeight w:val="328"/>
        </w:trPr>
        <w:tc>
          <w:tcPr>
            <w:tcW w:w="883" w:type="dxa"/>
            <w:tcBorders>
              <w:right w:val="single" w:sz="12" w:space="0" w:color="auto"/>
            </w:tcBorders>
            <w:noWrap/>
            <w:hideMark/>
          </w:tcPr>
          <w:p w14:paraId="33BD4676" w14:textId="77777777" w:rsidR="00D47770" w:rsidRPr="00D47770" w:rsidRDefault="00D47770" w:rsidP="00D47770">
            <w:pPr>
              <w:pStyle w:val="Tablebody-"/>
              <w:jc w:val="center"/>
              <w:rPr>
                <w:szCs w:val="20"/>
                <w:lang w:val="en-US" w:eastAsia="pt-PT"/>
              </w:rPr>
            </w:pPr>
            <w:r w:rsidRPr="00D47770">
              <w:rPr>
                <w:szCs w:val="20"/>
              </w:rPr>
              <w:t>100</w:t>
            </w:r>
          </w:p>
        </w:tc>
        <w:tc>
          <w:tcPr>
            <w:tcW w:w="883" w:type="dxa"/>
            <w:tcBorders>
              <w:left w:val="single" w:sz="12" w:space="0" w:color="auto"/>
            </w:tcBorders>
            <w:noWrap/>
            <w:hideMark/>
          </w:tcPr>
          <w:p w14:paraId="7F44E7CB" w14:textId="77777777" w:rsidR="00D47770" w:rsidRPr="00D47770" w:rsidRDefault="00D47770" w:rsidP="00D47770">
            <w:pPr>
              <w:pStyle w:val="Tablebody-"/>
              <w:jc w:val="center"/>
              <w:rPr>
                <w:szCs w:val="20"/>
                <w:lang w:val="en-US" w:eastAsia="pt-PT"/>
              </w:rPr>
            </w:pPr>
            <w:r w:rsidRPr="00D47770">
              <w:rPr>
                <w:szCs w:val="20"/>
              </w:rPr>
              <w:t>1,40</w:t>
            </w:r>
          </w:p>
        </w:tc>
        <w:tc>
          <w:tcPr>
            <w:tcW w:w="883" w:type="dxa"/>
            <w:noWrap/>
            <w:hideMark/>
          </w:tcPr>
          <w:p w14:paraId="117D492A" w14:textId="77777777" w:rsidR="00D47770" w:rsidRPr="00D47770" w:rsidRDefault="00D47770" w:rsidP="00D47770">
            <w:pPr>
              <w:pStyle w:val="Tablebody-"/>
              <w:jc w:val="center"/>
              <w:rPr>
                <w:szCs w:val="20"/>
                <w:lang w:val="en-US" w:eastAsia="pt-PT"/>
              </w:rPr>
            </w:pPr>
            <w:r w:rsidRPr="00D47770">
              <w:rPr>
                <w:szCs w:val="20"/>
              </w:rPr>
              <w:t>1,84</w:t>
            </w:r>
          </w:p>
        </w:tc>
        <w:tc>
          <w:tcPr>
            <w:tcW w:w="884" w:type="dxa"/>
            <w:noWrap/>
            <w:hideMark/>
          </w:tcPr>
          <w:p w14:paraId="0E6C91D3" w14:textId="77777777" w:rsidR="00D47770" w:rsidRPr="00D47770" w:rsidRDefault="00D47770" w:rsidP="00D47770">
            <w:pPr>
              <w:pStyle w:val="Tablebody-"/>
              <w:jc w:val="center"/>
              <w:rPr>
                <w:szCs w:val="20"/>
                <w:lang w:val="en-US" w:eastAsia="pt-PT"/>
              </w:rPr>
            </w:pPr>
            <w:r w:rsidRPr="00D47770">
              <w:rPr>
                <w:szCs w:val="20"/>
              </w:rPr>
              <w:t>1,31</w:t>
            </w:r>
          </w:p>
        </w:tc>
        <w:tc>
          <w:tcPr>
            <w:tcW w:w="884" w:type="dxa"/>
            <w:tcBorders>
              <w:right w:val="single" w:sz="12" w:space="0" w:color="auto"/>
            </w:tcBorders>
            <w:noWrap/>
            <w:hideMark/>
          </w:tcPr>
          <w:p w14:paraId="7622FCA7" w14:textId="77777777" w:rsidR="00D47770" w:rsidRPr="00D47770" w:rsidRDefault="00D47770" w:rsidP="00D47770">
            <w:pPr>
              <w:pStyle w:val="Tablebody-"/>
              <w:jc w:val="center"/>
              <w:rPr>
                <w:szCs w:val="20"/>
                <w:lang w:val="en-US" w:eastAsia="pt-PT"/>
              </w:rPr>
            </w:pPr>
            <w:r w:rsidRPr="00D47770">
              <w:rPr>
                <w:szCs w:val="20"/>
              </w:rPr>
              <w:t>1,55</w:t>
            </w:r>
          </w:p>
        </w:tc>
        <w:tc>
          <w:tcPr>
            <w:tcW w:w="884" w:type="dxa"/>
            <w:tcBorders>
              <w:top w:val="nil"/>
              <w:left w:val="single" w:sz="12" w:space="0" w:color="auto"/>
              <w:bottom w:val="nil"/>
              <w:right w:val="single" w:sz="12" w:space="0" w:color="auto"/>
            </w:tcBorders>
          </w:tcPr>
          <w:p w14:paraId="324A4FCD" w14:textId="01CA0C71" w:rsidR="00D47770" w:rsidRPr="00D47770" w:rsidRDefault="00E559A8" w:rsidP="00AC4F0E">
            <w:pPr>
              <w:pStyle w:val="Tablebody-"/>
            </w:pPr>
            <w:r>
              <w:t> </w:t>
            </w:r>
          </w:p>
        </w:tc>
        <w:tc>
          <w:tcPr>
            <w:tcW w:w="884" w:type="dxa"/>
            <w:tcBorders>
              <w:left w:val="single" w:sz="12" w:space="0" w:color="auto"/>
              <w:right w:val="single" w:sz="12" w:space="0" w:color="auto"/>
            </w:tcBorders>
          </w:tcPr>
          <w:p w14:paraId="22371DBC" w14:textId="64B942F3" w:rsidR="00D47770" w:rsidRPr="00D47770" w:rsidRDefault="00D47770" w:rsidP="00AC4F0E">
            <w:pPr>
              <w:pStyle w:val="Tablebody-"/>
              <w:jc w:val="center"/>
            </w:pPr>
            <w:r w:rsidRPr="00D47770">
              <w:t>100</w:t>
            </w:r>
          </w:p>
        </w:tc>
        <w:tc>
          <w:tcPr>
            <w:tcW w:w="884" w:type="dxa"/>
            <w:tcBorders>
              <w:left w:val="single" w:sz="12" w:space="0" w:color="auto"/>
            </w:tcBorders>
          </w:tcPr>
          <w:p w14:paraId="377C6EC5" w14:textId="350344D3" w:rsidR="00D47770" w:rsidRPr="00D47770" w:rsidRDefault="00D47770" w:rsidP="00AC4F0E">
            <w:pPr>
              <w:pStyle w:val="Tablebody-"/>
              <w:jc w:val="center"/>
            </w:pPr>
            <w:r w:rsidRPr="00D47770">
              <w:t>1,68</w:t>
            </w:r>
          </w:p>
        </w:tc>
        <w:tc>
          <w:tcPr>
            <w:tcW w:w="884" w:type="dxa"/>
          </w:tcPr>
          <w:p w14:paraId="3BB23B42" w14:textId="59742FF0" w:rsidR="00D47770" w:rsidRPr="00D47770" w:rsidRDefault="00D47770" w:rsidP="00AC4F0E">
            <w:pPr>
              <w:pStyle w:val="Tablebody-"/>
              <w:jc w:val="center"/>
            </w:pPr>
            <w:r w:rsidRPr="00D47770">
              <w:t>2,21</w:t>
            </w:r>
          </w:p>
        </w:tc>
        <w:tc>
          <w:tcPr>
            <w:tcW w:w="884" w:type="dxa"/>
          </w:tcPr>
          <w:p w14:paraId="3F981597" w14:textId="595FE97F" w:rsidR="00D47770" w:rsidRPr="00D47770" w:rsidRDefault="00D47770" w:rsidP="00AC4F0E">
            <w:pPr>
              <w:pStyle w:val="Tablebody-"/>
              <w:jc w:val="center"/>
            </w:pPr>
            <w:r w:rsidRPr="00D47770">
              <w:t>1,57</w:t>
            </w:r>
          </w:p>
        </w:tc>
        <w:tc>
          <w:tcPr>
            <w:tcW w:w="884" w:type="dxa"/>
          </w:tcPr>
          <w:p w14:paraId="488107B0" w14:textId="4F8D88C6" w:rsidR="00D47770" w:rsidRPr="00D47770" w:rsidRDefault="00D47770" w:rsidP="00AC4F0E">
            <w:pPr>
              <w:pStyle w:val="Tablebody-"/>
              <w:jc w:val="center"/>
            </w:pPr>
            <w:r w:rsidRPr="00D47770">
              <w:t>1,86</w:t>
            </w:r>
          </w:p>
        </w:tc>
      </w:tr>
      <w:tr w:rsidR="00D47770" w:rsidRPr="00D47770" w14:paraId="4C6B428E" w14:textId="03C4F364" w:rsidTr="00D47770">
        <w:trPr>
          <w:trHeight w:val="328"/>
        </w:trPr>
        <w:tc>
          <w:tcPr>
            <w:tcW w:w="883" w:type="dxa"/>
            <w:tcBorders>
              <w:right w:val="single" w:sz="12" w:space="0" w:color="auto"/>
            </w:tcBorders>
            <w:noWrap/>
            <w:hideMark/>
          </w:tcPr>
          <w:p w14:paraId="35359478" w14:textId="77777777" w:rsidR="00D47770" w:rsidRPr="00D47770" w:rsidRDefault="00D47770" w:rsidP="00D47770">
            <w:pPr>
              <w:pStyle w:val="Tablebody-"/>
              <w:jc w:val="center"/>
              <w:rPr>
                <w:szCs w:val="20"/>
                <w:lang w:val="en-US" w:eastAsia="pt-PT"/>
              </w:rPr>
            </w:pPr>
            <w:r w:rsidRPr="00D47770">
              <w:rPr>
                <w:szCs w:val="20"/>
              </w:rPr>
              <w:t>120</w:t>
            </w:r>
          </w:p>
        </w:tc>
        <w:tc>
          <w:tcPr>
            <w:tcW w:w="883" w:type="dxa"/>
            <w:tcBorders>
              <w:left w:val="single" w:sz="12" w:space="0" w:color="auto"/>
            </w:tcBorders>
            <w:noWrap/>
            <w:hideMark/>
          </w:tcPr>
          <w:p w14:paraId="638D886C" w14:textId="77777777" w:rsidR="00D47770" w:rsidRPr="00D47770" w:rsidRDefault="00D47770" w:rsidP="00D47770">
            <w:pPr>
              <w:pStyle w:val="Tablebody-"/>
              <w:jc w:val="center"/>
              <w:rPr>
                <w:szCs w:val="20"/>
                <w:lang w:val="en-US" w:eastAsia="pt-PT"/>
              </w:rPr>
            </w:pPr>
            <w:r w:rsidRPr="00D47770">
              <w:rPr>
                <w:szCs w:val="20"/>
              </w:rPr>
              <w:t>1,45</w:t>
            </w:r>
          </w:p>
        </w:tc>
        <w:tc>
          <w:tcPr>
            <w:tcW w:w="883" w:type="dxa"/>
            <w:noWrap/>
            <w:hideMark/>
          </w:tcPr>
          <w:p w14:paraId="47B7865A" w14:textId="77777777" w:rsidR="00D47770" w:rsidRPr="00D47770" w:rsidRDefault="00D47770" w:rsidP="00D47770">
            <w:pPr>
              <w:pStyle w:val="Tablebody-"/>
              <w:jc w:val="center"/>
              <w:rPr>
                <w:szCs w:val="20"/>
                <w:lang w:val="en-US" w:eastAsia="pt-PT"/>
              </w:rPr>
            </w:pPr>
            <w:r w:rsidRPr="00D47770">
              <w:rPr>
                <w:szCs w:val="20"/>
              </w:rPr>
              <w:t>1,95</w:t>
            </w:r>
          </w:p>
        </w:tc>
        <w:tc>
          <w:tcPr>
            <w:tcW w:w="884" w:type="dxa"/>
            <w:noWrap/>
            <w:hideMark/>
          </w:tcPr>
          <w:p w14:paraId="66AA12D8" w14:textId="77777777" w:rsidR="00D47770" w:rsidRPr="00D47770" w:rsidRDefault="00D47770" w:rsidP="00D47770">
            <w:pPr>
              <w:pStyle w:val="Tablebody-"/>
              <w:jc w:val="center"/>
              <w:rPr>
                <w:szCs w:val="20"/>
                <w:lang w:val="en-US" w:eastAsia="pt-PT"/>
              </w:rPr>
            </w:pPr>
            <w:r w:rsidRPr="00D47770">
              <w:rPr>
                <w:szCs w:val="20"/>
              </w:rPr>
              <w:t>1,36</w:t>
            </w:r>
          </w:p>
        </w:tc>
        <w:tc>
          <w:tcPr>
            <w:tcW w:w="884" w:type="dxa"/>
            <w:tcBorders>
              <w:right w:val="single" w:sz="12" w:space="0" w:color="auto"/>
            </w:tcBorders>
            <w:noWrap/>
            <w:hideMark/>
          </w:tcPr>
          <w:p w14:paraId="25A1D4BE" w14:textId="77777777" w:rsidR="00D47770" w:rsidRPr="00D47770" w:rsidRDefault="00D47770" w:rsidP="00D47770">
            <w:pPr>
              <w:pStyle w:val="Tablebody-"/>
              <w:jc w:val="center"/>
              <w:rPr>
                <w:szCs w:val="20"/>
                <w:lang w:val="en-US" w:eastAsia="pt-PT"/>
              </w:rPr>
            </w:pPr>
            <w:r w:rsidRPr="00D47770">
              <w:rPr>
                <w:szCs w:val="20"/>
              </w:rPr>
              <w:t>1,67</w:t>
            </w:r>
          </w:p>
        </w:tc>
        <w:tc>
          <w:tcPr>
            <w:tcW w:w="884" w:type="dxa"/>
            <w:tcBorders>
              <w:top w:val="nil"/>
              <w:left w:val="single" w:sz="12" w:space="0" w:color="auto"/>
              <w:bottom w:val="nil"/>
              <w:right w:val="single" w:sz="12" w:space="0" w:color="auto"/>
            </w:tcBorders>
          </w:tcPr>
          <w:p w14:paraId="394716A0" w14:textId="47AA0A08" w:rsidR="00D47770" w:rsidRPr="00D47770" w:rsidRDefault="00E559A8" w:rsidP="00AC4F0E">
            <w:pPr>
              <w:pStyle w:val="Tablebody-"/>
            </w:pPr>
            <w:r>
              <w:t> </w:t>
            </w:r>
          </w:p>
        </w:tc>
        <w:tc>
          <w:tcPr>
            <w:tcW w:w="884" w:type="dxa"/>
            <w:tcBorders>
              <w:left w:val="single" w:sz="12" w:space="0" w:color="auto"/>
              <w:right w:val="single" w:sz="12" w:space="0" w:color="auto"/>
            </w:tcBorders>
          </w:tcPr>
          <w:p w14:paraId="35BA068A" w14:textId="67E4380C" w:rsidR="00D47770" w:rsidRPr="00D47770" w:rsidRDefault="00D47770" w:rsidP="00AC4F0E">
            <w:pPr>
              <w:pStyle w:val="Tablebody-"/>
              <w:jc w:val="center"/>
            </w:pPr>
            <w:r w:rsidRPr="00D47770">
              <w:t>120</w:t>
            </w:r>
          </w:p>
        </w:tc>
        <w:tc>
          <w:tcPr>
            <w:tcW w:w="884" w:type="dxa"/>
            <w:tcBorders>
              <w:left w:val="single" w:sz="12" w:space="0" w:color="auto"/>
            </w:tcBorders>
          </w:tcPr>
          <w:p w14:paraId="3C99B35A" w14:textId="381ED674" w:rsidR="00D47770" w:rsidRPr="00D47770" w:rsidRDefault="00D47770" w:rsidP="00AC4F0E">
            <w:pPr>
              <w:pStyle w:val="Tablebody-"/>
              <w:jc w:val="center"/>
            </w:pPr>
            <w:r w:rsidRPr="00D47770">
              <w:t>1,75</w:t>
            </w:r>
          </w:p>
        </w:tc>
        <w:tc>
          <w:tcPr>
            <w:tcW w:w="884" w:type="dxa"/>
          </w:tcPr>
          <w:p w14:paraId="6F8247A7" w14:textId="1215E275" w:rsidR="00D47770" w:rsidRPr="00D47770" w:rsidRDefault="00D47770" w:rsidP="00AC4F0E">
            <w:pPr>
              <w:pStyle w:val="Tablebody-"/>
              <w:jc w:val="center"/>
            </w:pPr>
            <w:r w:rsidRPr="00D47770">
              <w:t>2,34</w:t>
            </w:r>
          </w:p>
        </w:tc>
        <w:tc>
          <w:tcPr>
            <w:tcW w:w="884" w:type="dxa"/>
          </w:tcPr>
          <w:p w14:paraId="7403C834" w14:textId="6C9D4C76" w:rsidR="00D47770" w:rsidRPr="00D47770" w:rsidRDefault="00D47770" w:rsidP="00AC4F0E">
            <w:pPr>
              <w:pStyle w:val="Tablebody-"/>
              <w:jc w:val="center"/>
            </w:pPr>
            <w:r w:rsidRPr="00D47770">
              <w:t>1,63</w:t>
            </w:r>
          </w:p>
        </w:tc>
        <w:tc>
          <w:tcPr>
            <w:tcW w:w="884" w:type="dxa"/>
          </w:tcPr>
          <w:p w14:paraId="50245A84" w14:textId="698B4047" w:rsidR="00D47770" w:rsidRPr="00D47770" w:rsidRDefault="00D47770" w:rsidP="00AC4F0E">
            <w:pPr>
              <w:pStyle w:val="Tablebody-"/>
              <w:jc w:val="center"/>
            </w:pPr>
            <w:r w:rsidRPr="00D47770">
              <w:t>2,01</w:t>
            </w:r>
          </w:p>
        </w:tc>
      </w:tr>
      <w:tr w:rsidR="00D47770" w:rsidRPr="00D47770" w14:paraId="390213DC" w14:textId="1E2DD5E9" w:rsidTr="00D47770">
        <w:trPr>
          <w:trHeight w:val="328"/>
        </w:trPr>
        <w:tc>
          <w:tcPr>
            <w:tcW w:w="883" w:type="dxa"/>
            <w:tcBorders>
              <w:right w:val="single" w:sz="12" w:space="0" w:color="auto"/>
            </w:tcBorders>
            <w:noWrap/>
            <w:hideMark/>
          </w:tcPr>
          <w:p w14:paraId="49E53101" w14:textId="77777777" w:rsidR="00D47770" w:rsidRPr="00D47770" w:rsidRDefault="00D47770" w:rsidP="00D47770">
            <w:pPr>
              <w:pStyle w:val="Tablebody-"/>
              <w:jc w:val="center"/>
              <w:rPr>
                <w:szCs w:val="20"/>
                <w:lang w:val="en-US" w:eastAsia="pt-PT"/>
              </w:rPr>
            </w:pPr>
            <w:r w:rsidRPr="00D47770">
              <w:rPr>
                <w:szCs w:val="20"/>
              </w:rPr>
              <w:t>140</w:t>
            </w:r>
          </w:p>
        </w:tc>
        <w:tc>
          <w:tcPr>
            <w:tcW w:w="883" w:type="dxa"/>
            <w:tcBorders>
              <w:left w:val="single" w:sz="12" w:space="0" w:color="auto"/>
            </w:tcBorders>
            <w:noWrap/>
            <w:hideMark/>
          </w:tcPr>
          <w:p w14:paraId="7895D105" w14:textId="77777777" w:rsidR="00D47770" w:rsidRPr="00D47770" w:rsidRDefault="00D47770" w:rsidP="00D47770">
            <w:pPr>
              <w:pStyle w:val="Tablebody-"/>
              <w:jc w:val="center"/>
              <w:rPr>
                <w:szCs w:val="20"/>
                <w:lang w:val="en-US" w:eastAsia="pt-PT"/>
              </w:rPr>
            </w:pPr>
            <w:r w:rsidRPr="00D47770">
              <w:rPr>
                <w:szCs w:val="20"/>
              </w:rPr>
              <w:t>1,51</w:t>
            </w:r>
          </w:p>
        </w:tc>
        <w:tc>
          <w:tcPr>
            <w:tcW w:w="883" w:type="dxa"/>
            <w:noWrap/>
            <w:hideMark/>
          </w:tcPr>
          <w:p w14:paraId="2680AEF8" w14:textId="77777777" w:rsidR="00D47770" w:rsidRPr="00D47770" w:rsidRDefault="00D47770" w:rsidP="00D47770">
            <w:pPr>
              <w:pStyle w:val="Tablebody-"/>
              <w:jc w:val="center"/>
              <w:rPr>
                <w:szCs w:val="20"/>
                <w:lang w:val="en-US" w:eastAsia="pt-PT"/>
              </w:rPr>
            </w:pPr>
            <w:r w:rsidRPr="00D47770">
              <w:rPr>
                <w:szCs w:val="20"/>
              </w:rPr>
              <w:t>2,04</w:t>
            </w:r>
          </w:p>
        </w:tc>
        <w:tc>
          <w:tcPr>
            <w:tcW w:w="884" w:type="dxa"/>
            <w:noWrap/>
            <w:hideMark/>
          </w:tcPr>
          <w:p w14:paraId="31C52734" w14:textId="77777777" w:rsidR="00D47770" w:rsidRPr="00D47770" w:rsidRDefault="00D47770" w:rsidP="00D47770">
            <w:pPr>
              <w:pStyle w:val="Tablebody-"/>
              <w:jc w:val="center"/>
              <w:rPr>
                <w:szCs w:val="20"/>
                <w:lang w:val="en-US" w:eastAsia="pt-PT"/>
              </w:rPr>
            </w:pPr>
            <w:r w:rsidRPr="00D47770">
              <w:rPr>
                <w:szCs w:val="20"/>
              </w:rPr>
              <w:t>1,40</w:t>
            </w:r>
          </w:p>
        </w:tc>
        <w:tc>
          <w:tcPr>
            <w:tcW w:w="884" w:type="dxa"/>
            <w:tcBorders>
              <w:right w:val="single" w:sz="12" w:space="0" w:color="auto"/>
            </w:tcBorders>
            <w:noWrap/>
            <w:hideMark/>
          </w:tcPr>
          <w:p w14:paraId="737DB7D3" w14:textId="77777777" w:rsidR="00D47770" w:rsidRPr="00D47770" w:rsidRDefault="00D47770" w:rsidP="00D47770">
            <w:pPr>
              <w:pStyle w:val="Tablebody-"/>
              <w:jc w:val="center"/>
              <w:rPr>
                <w:szCs w:val="20"/>
                <w:lang w:val="en-US" w:eastAsia="pt-PT"/>
              </w:rPr>
            </w:pPr>
            <w:r w:rsidRPr="00D47770">
              <w:rPr>
                <w:szCs w:val="20"/>
              </w:rPr>
              <w:t>1,79</w:t>
            </w:r>
          </w:p>
        </w:tc>
        <w:tc>
          <w:tcPr>
            <w:tcW w:w="884" w:type="dxa"/>
            <w:tcBorders>
              <w:top w:val="nil"/>
              <w:left w:val="single" w:sz="12" w:space="0" w:color="auto"/>
              <w:bottom w:val="nil"/>
              <w:right w:val="single" w:sz="12" w:space="0" w:color="auto"/>
            </w:tcBorders>
          </w:tcPr>
          <w:p w14:paraId="4CF5A246" w14:textId="3C8B1D3E" w:rsidR="00D47770" w:rsidRPr="00D47770" w:rsidRDefault="00E559A8" w:rsidP="00AC4F0E">
            <w:pPr>
              <w:pStyle w:val="Tablebody-"/>
            </w:pPr>
            <w:r>
              <w:t> </w:t>
            </w:r>
          </w:p>
        </w:tc>
        <w:tc>
          <w:tcPr>
            <w:tcW w:w="884" w:type="dxa"/>
            <w:tcBorders>
              <w:left w:val="single" w:sz="12" w:space="0" w:color="auto"/>
              <w:right w:val="single" w:sz="12" w:space="0" w:color="auto"/>
            </w:tcBorders>
          </w:tcPr>
          <w:p w14:paraId="5F74179F" w14:textId="773BD209" w:rsidR="00D47770" w:rsidRPr="00D47770" w:rsidRDefault="00D47770" w:rsidP="00AC4F0E">
            <w:pPr>
              <w:pStyle w:val="Tablebody-"/>
              <w:jc w:val="center"/>
            </w:pPr>
            <w:r w:rsidRPr="00D47770">
              <w:t>140</w:t>
            </w:r>
          </w:p>
        </w:tc>
        <w:tc>
          <w:tcPr>
            <w:tcW w:w="884" w:type="dxa"/>
            <w:tcBorders>
              <w:left w:val="single" w:sz="12" w:space="0" w:color="auto"/>
            </w:tcBorders>
          </w:tcPr>
          <w:p w14:paraId="03BB0FA6" w14:textId="340C94C8" w:rsidR="00D47770" w:rsidRPr="00D47770" w:rsidRDefault="00D47770" w:rsidP="00AC4F0E">
            <w:pPr>
              <w:pStyle w:val="Tablebody-"/>
              <w:jc w:val="center"/>
            </w:pPr>
            <w:r w:rsidRPr="00D47770">
              <w:t>1,82</w:t>
            </w:r>
          </w:p>
        </w:tc>
        <w:tc>
          <w:tcPr>
            <w:tcW w:w="884" w:type="dxa"/>
          </w:tcPr>
          <w:p w14:paraId="3A540176" w14:textId="61B48DCD" w:rsidR="00D47770" w:rsidRPr="00D47770" w:rsidRDefault="00D47770" w:rsidP="00AC4F0E">
            <w:pPr>
              <w:pStyle w:val="Tablebody-"/>
              <w:jc w:val="center"/>
            </w:pPr>
            <w:r w:rsidRPr="00D47770">
              <w:t>2,45</w:t>
            </w:r>
          </w:p>
        </w:tc>
        <w:tc>
          <w:tcPr>
            <w:tcW w:w="884" w:type="dxa"/>
          </w:tcPr>
          <w:p w14:paraId="43C8E183" w14:textId="66B0E6CF" w:rsidR="00D47770" w:rsidRPr="00D47770" w:rsidRDefault="00D47770" w:rsidP="00AC4F0E">
            <w:pPr>
              <w:pStyle w:val="Tablebody-"/>
              <w:jc w:val="center"/>
            </w:pPr>
            <w:r w:rsidRPr="00D47770">
              <w:t>1,68</w:t>
            </w:r>
          </w:p>
        </w:tc>
        <w:tc>
          <w:tcPr>
            <w:tcW w:w="884" w:type="dxa"/>
          </w:tcPr>
          <w:p w14:paraId="0C8029AC" w14:textId="2B937E46" w:rsidR="00D47770" w:rsidRPr="00D47770" w:rsidRDefault="00D47770" w:rsidP="00AC4F0E">
            <w:pPr>
              <w:pStyle w:val="Tablebody-"/>
              <w:jc w:val="center"/>
            </w:pPr>
            <w:r w:rsidRPr="00D47770">
              <w:t>2,15</w:t>
            </w:r>
          </w:p>
        </w:tc>
      </w:tr>
      <w:tr w:rsidR="00D47770" w:rsidRPr="00D47770" w14:paraId="36BAB52F" w14:textId="54600C8F" w:rsidTr="008D588B">
        <w:trPr>
          <w:trHeight w:val="328"/>
        </w:trPr>
        <w:tc>
          <w:tcPr>
            <w:tcW w:w="883" w:type="dxa"/>
            <w:tcBorders>
              <w:right w:val="single" w:sz="12" w:space="0" w:color="auto"/>
            </w:tcBorders>
            <w:noWrap/>
            <w:hideMark/>
          </w:tcPr>
          <w:p w14:paraId="1FC0C2A7" w14:textId="77777777" w:rsidR="00D47770" w:rsidRPr="00D47770" w:rsidRDefault="00D47770" w:rsidP="00D47770">
            <w:pPr>
              <w:pStyle w:val="Tablebody-"/>
              <w:jc w:val="center"/>
              <w:rPr>
                <w:szCs w:val="20"/>
                <w:lang w:val="en-US" w:eastAsia="pt-PT"/>
              </w:rPr>
            </w:pPr>
            <w:r w:rsidRPr="00D47770">
              <w:rPr>
                <w:szCs w:val="20"/>
              </w:rPr>
              <w:t>160</w:t>
            </w:r>
          </w:p>
        </w:tc>
        <w:tc>
          <w:tcPr>
            <w:tcW w:w="883" w:type="dxa"/>
            <w:tcBorders>
              <w:left w:val="single" w:sz="12" w:space="0" w:color="auto"/>
            </w:tcBorders>
            <w:noWrap/>
            <w:hideMark/>
          </w:tcPr>
          <w:p w14:paraId="40F85171" w14:textId="77777777" w:rsidR="00D47770" w:rsidRPr="00D47770" w:rsidRDefault="00D47770" w:rsidP="00D47770">
            <w:pPr>
              <w:pStyle w:val="Tablebody-"/>
              <w:jc w:val="center"/>
              <w:rPr>
                <w:szCs w:val="20"/>
                <w:lang w:val="en-US" w:eastAsia="pt-PT"/>
              </w:rPr>
            </w:pPr>
            <w:r w:rsidRPr="00D47770">
              <w:rPr>
                <w:szCs w:val="20"/>
              </w:rPr>
              <w:t>1,57</w:t>
            </w:r>
          </w:p>
        </w:tc>
        <w:tc>
          <w:tcPr>
            <w:tcW w:w="883" w:type="dxa"/>
            <w:noWrap/>
            <w:hideMark/>
          </w:tcPr>
          <w:p w14:paraId="11592E8D" w14:textId="77777777" w:rsidR="00D47770" w:rsidRPr="00D47770" w:rsidRDefault="00D47770" w:rsidP="00D47770">
            <w:pPr>
              <w:pStyle w:val="Tablebody-"/>
              <w:jc w:val="center"/>
              <w:rPr>
                <w:szCs w:val="20"/>
                <w:lang w:val="en-US" w:eastAsia="pt-PT"/>
              </w:rPr>
            </w:pPr>
            <w:r w:rsidRPr="00D47770">
              <w:rPr>
                <w:szCs w:val="20"/>
              </w:rPr>
              <w:t>2,13</w:t>
            </w:r>
          </w:p>
        </w:tc>
        <w:tc>
          <w:tcPr>
            <w:tcW w:w="884" w:type="dxa"/>
            <w:noWrap/>
            <w:hideMark/>
          </w:tcPr>
          <w:p w14:paraId="255B8A2D" w14:textId="77777777" w:rsidR="00D47770" w:rsidRPr="00D47770" w:rsidRDefault="00D47770" w:rsidP="00D47770">
            <w:pPr>
              <w:pStyle w:val="Tablebody-"/>
              <w:jc w:val="center"/>
              <w:rPr>
                <w:szCs w:val="20"/>
                <w:lang w:val="en-US" w:eastAsia="pt-PT"/>
              </w:rPr>
            </w:pPr>
            <w:r w:rsidRPr="00D47770">
              <w:rPr>
                <w:szCs w:val="20"/>
              </w:rPr>
              <w:t>1,43</w:t>
            </w:r>
          </w:p>
        </w:tc>
        <w:tc>
          <w:tcPr>
            <w:tcW w:w="884" w:type="dxa"/>
            <w:tcBorders>
              <w:bottom w:val="single" w:sz="6" w:space="0" w:color="auto"/>
              <w:right w:val="single" w:sz="12" w:space="0" w:color="auto"/>
            </w:tcBorders>
            <w:noWrap/>
            <w:hideMark/>
          </w:tcPr>
          <w:p w14:paraId="43D0A79B" w14:textId="77777777" w:rsidR="00D47770" w:rsidRPr="00D47770" w:rsidRDefault="00D47770" w:rsidP="00D47770">
            <w:pPr>
              <w:pStyle w:val="Tablebody-"/>
              <w:jc w:val="center"/>
              <w:rPr>
                <w:szCs w:val="20"/>
                <w:lang w:val="en-US" w:eastAsia="pt-PT"/>
              </w:rPr>
            </w:pPr>
            <w:r w:rsidRPr="00D47770">
              <w:rPr>
                <w:szCs w:val="20"/>
              </w:rPr>
              <w:t>1,90</w:t>
            </w:r>
          </w:p>
        </w:tc>
        <w:tc>
          <w:tcPr>
            <w:tcW w:w="884" w:type="dxa"/>
            <w:tcBorders>
              <w:top w:val="nil"/>
              <w:left w:val="single" w:sz="12" w:space="0" w:color="auto"/>
              <w:bottom w:val="nil"/>
              <w:right w:val="single" w:sz="12" w:space="0" w:color="auto"/>
            </w:tcBorders>
          </w:tcPr>
          <w:p w14:paraId="0C457D80" w14:textId="58421140" w:rsidR="00D47770" w:rsidRPr="00D47770" w:rsidRDefault="00E559A8" w:rsidP="00AC4F0E">
            <w:pPr>
              <w:pStyle w:val="Tablebody-"/>
            </w:pPr>
            <w:r>
              <w:t> </w:t>
            </w:r>
          </w:p>
        </w:tc>
        <w:tc>
          <w:tcPr>
            <w:tcW w:w="884" w:type="dxa"/>
            <w:tcBorders>
              <w:left w:val="single" w:sz="12" w:space="0" w:color="auto"/>
              <w:right w:val="single" w:sz="12" w:space="0" w:color="auto"/>
            </w:tcBorders>
          </w:tcPr>
          <w:p w14:paraId="03CEAE95" w14:textId="065F2CC7" w:rsidR="00D47770" w:rsidRPr="00D47770" w:rsidRDefault="00D47770" w:rsidP="00AC4F0E">
            <w:pPr>
              <w:pStyle w:val="Tablebody-"/>
              <w:jc w:val="center"/>
            </w:pPr>
            <w:r w:rsidRPr="00D47770">
              <w:t>160</w:t>
            </w:r>
          </w:p>
        </w:tc>
        <w:tc>
          <w:tcPr>
            <w:tcW w:w="884" w:type="dxa"/>
            <w:tcBorders>
              <w:left w:val="single" w:sz="12" w:space="0" w:color="auto"/>
            </w:tcBorders>
          </w:tcPr>
          <w:p w14:paraId="2B0C3B6F" w14:textId="3BB33D37" w:rsidR="00D47770" w:rsidRPr="00D47770" w:rsidRDefault="00D47770" w:rsidP="00AC4F0E">
            <w:pPr>
              <w:pStyle w:val="Tablebody-"/>
              <w:jc w:val="center"/>
            </w:pPr>
            <w:r w:rsidRPr="00D47770">
              <w:t>1,89</w:t>
            </w:r>
          </w:p>
        </w:tc>
        <w:tc>
          <w:tcPr>
            <w:tcW w:w="884" w:type="dxa"/>
          </w:tcPr>
          <w:p w14:paraId="0F50D8BC" w14:textId="664037FA" w:rsidR="00D47770" w:rsidRPr="00D47770" w:rsidRDefault="00D47770" w:rsidP="00AC4F0E">
            <w:pPr>
              <w:pStyle w:val="Tablebody-"/>
              <w:jc w:val="center"/>
            </w:pPr>
            <w:r w:rsidRPr="00D47770">
              <w:t>2,56</w:t>
            </w:r>
          </w:p>
        </w:tc>
        <w:tc>
          <w:tcPr>
            <w:tcW w:w="884" w:type="dxa"/>
          </w:tcPr>
          <w:p w14:paraId="2B975BBF" w14:textId="48B05939" w:rsidR="00D47770" w:rsidRPr="00D47770" w:rsidRDefault="00D47770" w:rsidP="00AC4F0E">
            <w:pPr>
              <w:pStyle w:val="Tablebody-"/>
              <w:jc w:val="center"/>
            </w:pPr>
            <w:r w:rsidRPr="00D47770">
              <w:t>1,72</w:t>
            </w:r>
          </w:p>
        </w:tc>
        <w:tc>
          <w:tcPr>
            <w:tcW w:w="884" w:type="dxa"/>
          </w:tcPr>
          <w:p w14:paraId="68A771BF" w14:textId="305BACA9" w:rsidR="00D47770" w:rsidRPr="00D47770" w:rsidRDefault="00D47770" w:rsidP="00AC4F0E">
            <w:pPr>
              <w:pStyle w:val="Tablebody-"/>
              <w:jc w:val="center"/>
            </w:pPr>
            <w:r w:rsidRPr="00D47770">
              <w:t>2,28</w:t>
            </w:r>
          </w:p>
        </w:tc>
      </w:tr>
      <w:tr w:rsidR="00D47770" w:rsidRPr="00D47770" w14:paraId="645A7E27" w14:textId="47FB97C6" w:rsidTr="008D588B">
        <w:trPr>
          <w:trHeight w:val="328"/>
        </w:trPr>
        <w:tc>
          <w:tcPr>
            <w:tcW w:w="883" w:type="dxa"/>
            <w:tcBorders>
              <w:right w:val="single" w:sz="12" w:space="0" w:color="auto"/>
            </w:tcBorders>
            <w:noWrap/>
            <w:hideMark/>
          </w:tcPr>
          <w:p w14:paraId="33C597AE" w14:textId="77777777" w:rsidR="00D47770" w:rsidRPr="00D47770" w:rsidRDefault="00D47770" w:rsidP="00D47770">
            <w:pPr>
              <w:pStyle w:val="Tablebody-"/>
              <w:jc w:val="center"/>
              <w:rPr>
                <w:szCs w:val="20"/>
                <w:lang w:val="en-US" w:eastAsia="pt-PT"/>
              </w:rPr>
            </w:pPr>
            <w:r w:rsidRPr="00D47770">
              <w:rPr>
                <w:szCs w:val="20"/>
              </w:rPr>
              <w:t>180</w:t>
            </w:r>
          </w:p>
        </w:tc>
        <w:tc>
          <w:tcPr>
            <w:tcW w:w="883" w:type="dxa"/>
            <w:tcBorders>
              <w:left w:val="single" w:sz="12" w:space="0" w:color="auto"/>
            </w:tcBorders>
            <w:noWrap/>
            <w:hideMark/>
          </w:tcPr>
          <w:p w14:paraId="3E58AC41" w14:textId="77777777" w:rsidR="00D47770" w:rsidRPr="00D47770" w:rsidRDefault="00D47770" w:rsidP="00D47770">
            <w:pPr>
              <w:pStyle w:val="Tablebody-"/>
              <w:jc w:val="center"/>
              <w:rPr>
                <w:szCs w:val="20"/>
                <w:lang w:val="en-US" w:eastAsia="pt-PT"/>
              </w:rPr>
            </w:pPr>
            <w:r w:rsidRPr="00D47770">
              <w:rPr>
                <w:szCs w:val="20"/>
              </w:rPr>
              <w:t>1,63</w:t>
            </w:r>
          </w:p>
        </w:tc>
        <w:tc>
          <w:tcPr>
            <w:tcW w:w="883" w:type="dxa"/>
            <w:noWrap/>
            <w:hideMark/>
          </w:tcPr>
          <w:p w14:paraId="6AD4FC5F" w14:textId="77777777" w:rsidR="00D47770" w:rsidRPr="00D47770" w:rsidRDefault="00D47770" w:rsidP="00D47770">
            <w:pPr>
              <w:pStyle w:val="Tablebody-"/>
              <w:jc w:val="center"/>
              <w:rPr>
                <w:szCs w:val="20"/>
                <w:lang w:val="en-US" w:eastAsia="pt-PT"/>
              </w:rPr>
            </w:pPr>
            <w:r w:rsidRPr="00D47770">
              <w:rPr>
                <w:szCs w:val="20"/>
              </w:rPr>
              <w:t>2,22</w:t>
            </w:r>
          </w:p>
        </w:tc>
        <w:tc>
          <w:tcPr>
            <w:tcW w:w="884" w:type="dxa"/>
            <w:noWrap/>
            <w:hideMark/>
          </w:tcPr>
          <w:p w14:paraId="07E2C2A6" w14:textId="77777777" w:rsidR="00D47770" w:rsidRPr="00D47770" w:rsidRDefault="00D47770" w:rsidP="00D47770">
            <w:pPr>
              <w:pStyle w:val="Tablebody-"/>
              <w:jc w:val="center"/>
              <w:rPr>
                <w:szCs w:val="20"/>
                <w:lang w:val="en-US" w:eastAsia="pt-PT"/>
              </w:rPr>
            </w:pPr>
            <w:r w:rsidRPr="00D47770">
              <w:rPr>
                <w:szCs w:val="20"/>
              </w:rPr>
              <w:t>1,47</w:t>
            </w:r>
          </w:p>
        </w:tc>
        <w:tc>
          <w:tcPr>
            <w:tcW w:w="884" w:type="dxa"/>
            <w:tcBorders>
              <w:top w:val="single" w:sz="6" w:space="0" w:color="auto"/>
              <w:bottom w:val="nil"/>
              <w:right w:val="single" w:sz="12" w:space="0" w:color="auto"/>
            </w:tcBorders>
            <w:noWrap/>
            <w:hideMark/>
          </w:tcPr>
          <w:p w14:paraId="215210C8" w14:textId="77777777" w:rsidR="00D47770" w:rsidRPr="00D47770" w:rsidRDefault="00D47770" w:rsidP="00D47770">
            <w:pPr>
              <w:pStyle w:val="Tablebody-"/>
              <w:jc w:val="center"/>
              <w:rPr>
                <w:szCs w:val="20"/>
                <w:lang w:val="en-US" w:eastAsia="pt-PT"/>
              </w:rPr>
            </w:pPr>
            <w:r w:rsidRPr="00D47770">
              <w:rPr>
                <w:szCs w:val="20"/>
              </w:rPr>
              <w:t>2,00</w:t>
            </w:r>
          </w:p>
        </w:tc>
        <w:tc>
          <w:tcPr>
            <w:tcW w:w="884" w:type="dxa"/>
            <w:tcBorders>
              <w:top w:val="nil"/>
              <w:left w:val="single" w:sz="12" w:space="0" w:color="auto"/>
              <w:bottom w:val="nil"/>
              <w:right w:val="single" w:sz="12" w:space="0" w:color="auto"/>
            </w:tcBorders>
          </w:tcPr>
          <w:p w14:paraId="66834DC8" w14:textId="32ECD1AC" w:rsidR="00D47770" w:rsidRPr="00D47770" w:rsidRDefault="00E559A8" w:rsidP="00AC4F0E">
            <w:pPr>
              <w:pStyle w:val="Tablebody-"/>
            </w:pPr>
            <w:r>
              <w:t> </w:t>
            </w:r>
          </w:p>
        </w:tc>
        <w:tc>
          <w:tcPr>
            <w:tcW w:w="884" w:type="dxa"/>
            <w:tcBorders>
              <w:left w:val="single" w:sz="12" w:space="0" w:color="auto"/>
              <w:right w:val="single" w:sz="12" w:space="0" w:color="auto"/>
            </w:tcBorders>
          </w:tcPr>
          <w:p w14:paraId="19FA729B" w14:textId="60EC5B9C" w:rsidR="00D47770" w:rsidRPr="00D47770" w:rsidRDefault="00D47770" w:rsidP="00AC4F0E">
            <w:pPr>
              <w:pStyle w:val="Tablebody-"/>
              <w:jc w:val="center"/>
            </w:pPr>
            <w:r w:rsidRPr="00D47770">
              <w:t>180</w:t>
            </w:r>
          </w:p>
        </w:tc>
        <w:tc>
          <w:tcPr>
            <w:tcW w:w="884" w:type="dxa"/>
            <w:tcBorders>
              <w:left w:val="single" w:sz="12" w:space="0" w:color="auto"/>
            </w:tcBorders>
          </w:tcPr>
          <w:p w14:paraId="380B5876" w14:textId="538A473F" w:rsidR="00D47770" w:rsidRPr="00D47770" w:rsidRDefault="00D47770" w:rsidP="00AC4F0E">
            <w:pPr>
              <w:pStyle w:val="Tablebody-"/>
              <w:jc w:val="center"/>
            </w:pPr>
            <w:r w:rsidRPr="00D47770">
              <w:t>1,96</w:t>
            </w:r>
          </w:p>
        </w:tc>
        <w:tc>
          <w:tcPr>
            <w:tcW w:w="884" w:type="dxa"/>
          </w:tcPr>
          <w:p w14:paraId="264D6A88" w14:textId="7ADC248F" w:rsidR="00D47770" w:rsidRPr="00D47770" w:rsidRDefault="00D47770" w:rsidP="00AC4F0E">
            <w:pPr>
              <w:pStyle w:val="Tablebody-"/>
              <w:jc w:val="center"/>
            </w:pPr>
            <w:r w:rsidRPr="00D47770">
              <w:t>2,66</w:t>
            </w:r>
          </w:p>
        </w:tc>
        <w:tc>
          <w:tcPr>
            <w:tcW w:w="884" w:type="dxa"/>
          </w:tcPr>
          <w:p w14:paraId="02FC97B6" w14:textId="6A7378A2" w:rsidR="00D47770" w:rsidRPr="00D47770" w:rsidRDefault="00D47770" w:rsidP="00AC4F0E">
            <w:pPr>
              <w:pStyle w:val="Tablebody-"/>
              <w:jc w:val="center"/>
            </w:pPr>
            <w:r w:rsidRPr="00D47770">
              <w:t>1,77</w:t>
            </w:r>
          </w:p>
        </w:tc>
        <w:tc>
          <w:tcPr>
            <w:tcW w:w="884" w:type="dxa"/>
          </w:tcPr>
          <w:p w14:paraId="2F54CC5A" w14:textId="6AE7D443" w:rsidR="00D47770" w:rsidRPr="00D47770" w:rsidRDefault="00D47770" w:rsidP="00AC4F0E">
            <w:pPr>
              <w:pStyle w:val="Tablebody-"/>
              <w:jc w:val="center"/>
            </w:pPr>
            <w:r w:rsidRPr="00D47770">
              <w:t>2,40</w:t>
            </w:r>
          </w:p>
        </w:tc>
      </w:tr>
      <w:tr w:rsidR="00D47770" w:rsidRPr="00D47770" w14:paraId="0E5F0BD1" w14:textId="5AC70061" w:rsidTr="008D588B">
        <w:trPr>
          <w:trHeight w:val="328"/>
        </w:trPr>
        <w:tc>
          <w:tcPr>
            <w:tcW w:w="883" w:type="dxa"/>
            <w:tcBorders>
              <w:bottom w:val="single" w:sz="6" w:space="0" w:color="auto"/>
              <w:right w:val="single" w:sz="12" w:space="0" w:color="auto"/>
            </w:tcBorders>
            <w:noWrap/>
            <w:hideMark/>
          </w:tcPr>
          <w:p w14:paraId="7EA69287" w14:textId="77777777" w:rsidR="00D47770" w:rsidRPr="00D47770" w:rsidRDefault="00D47770" w:rsidP="00D47770">
            <w:pPr>
              <w:pStyle w:val="Tablebody-"/>
              <w:jc w:val="center"/>
              <w:rPr>
                <w:szCs w:val="20"/>
                <w:lang w:val="en-US" w:eastAsia="pt-PT"/>
              </w:rPr>
            </w:pPr>
            <w:r w:rsidRPr="00D47770">
              <w:rPr>
                <w:szCs w:val="20"/>
              </w:rPr>
              <w:t>200</w:t>
            </w:r>
          </w:p>
        </w:tc>
        <w:tc>
          <w:tcPr>
            <w:tcW w:w="883" w:type="dxa"/>
            <w:tcBorders>
              <w:left w:val="single" w:sz="12" w:space="0" w:color="auto"/>
              <w:bottom w:val="single" w:sz="6" w:space="0" w:color="auto"/>
            </w:tcBorders>
            <w:noWrap/>
            <w:hideMark/>
          </w:tcPr>
          <w:p w14:paraId="5750489E" w14:textId="77777777" w:rsidR="00D47770" w:rsidRPr="00D47770" w:rsidRDefault="00D47770" w:rsidP="00D47770">
            <w:pPr>
              <w:pStyle w:val="Tablebody-"/>
              <w:jc w:val="center"/>
              <w:rPr>
                <w:szCs w:val="20"/>
                <w:lang w:val="en-US" w:eastAsia="pt-PT"/>
              </w:rPr>
            </w:pPr>
            <w:r w:rsidRPr="00D47770">
              <w:rPr>
                <w:szCs w:val="20"/>
              </w:rPr>
              <w:t>1,69</w:t>
            </w:r>
          </w:p>
        </w:tc>
        <w:tc>
          <w:tcPr>
            <w:tcW w:w="883" w:type="dxa"/>
            <w:tcBorders>
              <w:bottom w:val="single" w:sz="6" w:space="0" w:color="auto"/>
            </w:tcBorders>
            <w:noWrap/>
            <w:hideMark/>
          </w:tcPr>
          <w:p w14:paraId="3DFEADBD" w14:textId="77777777" w:rsidR="00D47770" w:rsidRPr="00D47770" w:rsidRDefault="00D47770" w:rsidP="00D47770">
            <w:pPr>
              <w:pStyle w:val="Tablebody-"/>
              <w:jc w:val="center"/>
              <w:rPr>
                <w:szCs w:val="20"/>
                <w:lang w:val="en-US" w:eastAsia="pt-PT"/>
              </w:rPr>
            </w:pPr>
            <w:r w:rsidRPr="00D47770">
              <w:rPr>
                <w:szCs w:val="20"/>
              </w:rPr>
              <w:t>2,30</w:t>
            </w:r>
          </w:p>
        </w:tc>
        <w:tc>
          <w:tcPr>
            <w:tcW w:w="884" w:type="dxa"/>
            <w:tcBorders>
              <w:bottom w:val="single" w:sz="6" w:space="0" w:color="auto"/>
            </w:tcBorders>
            <w:noWrap/>
            <w:hideMark/>
          </w:tcPr>
          <w:p w14:paraId="6E5C0B6A" w14:textId="77777777" w:rsidR="00D47770" w:rsidRPr="00D47770" w:rsidRDefault="00D47770" w:rsidP="00D47770">
            <w:pPr>
              <w:pStyle w:val="Tablebody-"/>
              <w:jc w:val="center"/>
              <w:rPr>
                <w:szCs w:val="20"/>
                <w:lang w:val="en-US" w:eastAsia="pt-PT"/>
              </w:rPr>
            </w:pPr>
            <w:r w:rsidRPr="00D47770">
              <w:rPr>
                <w:szCs w:val="20"/>
              </w:rPr>
              <w:t>1,51</w:t>
            </w:r>
          </w:p>
        </w:tc>
        <w:tc>
          <w:tcPr>
            <w:tcW w:w="884" w:type="dxa"/>
            <w:tcBorders>
              <w:top w:val="nil"/>
              <w:bottom w:val="single" w:sz="6" w:space="0" w:color="auto"/>
              <w:right w:val="single" w:sz="12" w:space="0" w:color="auto"/>
            </w:tcBorders>
            <w:noWrap/>
            <w:hideMark/>
          </w:tcPr>
          <w:p w14:paraId="5C2EE6F4" w14:textId="77777777" w:rsidR="00D47770" w:rsidRPr="00D47770" w:rsidRDefault="00D47770" w:rsidP="00D47770">
            <w:pPr>
              <w:pStyle w:val="Tablebody-"/>
              <w:jc w:val="center"/>
              <w:rPr>
                <w:szCs w:val="20"/>
                <w:lang w:val="en-US" w:eastAsia="pt-PT"/>
              </w:rPr>
            </w:pPr>
            <w:r w:rsidRPr="00D47770">
              <w:rPr>
                <w:szCs w:val="20"/>
              </w:rPr>
              <w:t>2,08</w:t>
            </w:r>
          </w:p>
        </w:tc>
        <w:tc>
          <w:tcPr>
            <w:tcW w:w="884" w:type="dxa"/>
            <w:tcBorders>
              <w:top w:val="nil"/>
              <w:left w:val="single" w:sz="12" w:space="0" w:color="auto"/>
              <w:bottom w:val="single" w:sz="6" w:space="0" w:color="auto"/>
              <w:right w:val="single" w:sz="12" w:space="0" w:color="auto"/>
            </w:tcBorders>
          </w:tcPr>
          <w:p w14:paraId="35998F80" w14:textId="0B153EDE" w:rsidR="00D47770" w:rsidRPr="00D47770" w:rsidRDefault="00E559A8" w:rsidP="00AC4F0E">
            <w:pPr>
              <w:pStyle w:val="Tablebody-"/>
            </w:pPr>
            <w:r>
              <w:t> </w:t>
            </w:r>
          </w:p>
        </w:tc>
        <w:tc>
          <w:tcPr>
            <w:tcW w:w="884" w:type="dxa"/>
            <w:tcBorders>
              <w:left w:val="single" w:sz="12" w:space="0" w:color="auto"/>
              <w:bottom w:val="single" w:sz="6" w:space="0" w:color="auto"/>
              <w:right w:val="single" w:sz="12" w:space="0" w:color="auto"/>
            </w:tcBorders>
          </w:tcPr>
          <w:p w14:paraId="1F6674C3" w14:textId="564BD0E4" w:rsidR="00D47770" w:rsidRPr="00D47770" w:rsidRDefault="00D47770" w:rsidP="00AC4F0E">
            <w:pPr>
              <w:pStyle w:val="Tablebody-"/>
              <w:jc w:val="center"/>
            </w:pPr>
            <w:r w:rsidRPr="00D47770">
              <w:t>200</w:t>
            </w:r>
          </w:p>
        </w:tc>
        <w:tc>
          <w:tcPr>
            <w:tcW w:w="884" w:type="dxa"/>
            <w:tcBorders>
              <w:left w:val="single" w:sz="12" w:space="0" w:color="auto"/>
              <w:bottom w:val="single" w:sz="6" w:space="0" w:color="auto"/>
            </w:tcBorders>
          </w:tcPr>
          <w:p w14:paraId="389A296B" w14:textId="4DD819A6" w:rsidR="00D47770" w:rsidRPr="00D47770" w:rsidRDefault="00D47770" w:rsidP="00AC4F0E">
            <w:pPr>
              <w:pStyle w:val="Tablebody-"/>
              <w:jc w:val="center"/>
            </w:pPr>
            <w:r w:rsidRPr="00D47770">
              <w:t>2,03</w:t>
            </w:r>
          </w:p>
        </w:tc>
        <w:tc>
          <w:tcPr>
            <w:tcW w:w="884" w:type="dxa"/>
            <w:tcBorders>
              <w:bottom w:val="single" w:sz="6" w:space="0" w:color="auto"/>
            </w:tcBorders>
          </w:tcPr>
          <w:p w14:paraId="0D33B9C7" w14:textId="765CE3E5" w:rsidR="00D47770" w:rsidRPr="00D47770" w:rsidRDefault="00D47770" w:rsidP="00AC4F0E">
            <w:pPr>
              <w:pStyle w:val="Tablebody-"/>
              <w:jc w:val="center"/>
            </w:pPr>
            <w:r w:rsidRPr="00D47770">
              <w:t>2,76</w:t>
            </w:r>
          </w:p>
        </w:tc>
        <w:tc>
          <w:tcPr>
            <w:tcW w:w="884" w:type="dxa"/>
            <w:tcBorders>
              <w:bottom w:val="single" w:sz="6" w:space="0" w:color="auto"/>
            </w:tcBorders>
          </w:tcPr>
          <w:p w14:paraId="146ABAD9" w14:textId="649FCC4A" w:rsidR="00D47770" w:rsidRPr="00D47770" w:rsidRDefault="00D47770" w:rsidP="00AC4F0E">
            <w:pPr>
              <w:pStyle w:val="Tablebody-"/>
              <w:jc w:val="center"/>
            </w:pPr>
            <w:r w:rsidRPr="00D47770">
              <w:t>1,81</w:t>
            </w:r>
          </w:p>
        </w:tc>
        <w:tc>
          <w:tcPr>
            <w:tcW w:w="884" w:type="dxa"/>
            <w:tcBorders>
              <w:bottom w:val="single" w:sz="6" w:space="0" w:color="auto"/>
            </w:tcBorders>
          </w:tcPr>
          <w:p w14:paraId="5D8EC91C" w14:textId="616D15B6" w:rsidR="00D47770" w:rsidRPr="00D47770" w:rsidRDefault="00D47770" w:rsidP="00AC4F0E">
            <w:pPr>
              <w:pStyle w:val="Tablebody-"/>
              <w:jc w:val="center"/>
            </w:pPr>
            <w:r w:rsidRPr="00D47770">
              <w:t>2,50</w:t>
            </w:r>
          </w:p>
        </w:tc>
      </w:tr>
      <w:tr w:rsidR="00D47770" w:rsidRPr="00D47770" w14:paraId="3C832E26" w14:textId="649DFEB2" w:rsidTr="008D588B">
        <w:trPr>
          <w:trHeight w:val="328"/>
          <w:tblHeader/>
        </w:trPr>
        <w:tc>
          <w:tcPr>
            <w:tcW w:w="883" w:type="dxa"/>
            <w:tcBorders>
              <w:top w:val="single" w:sz="6" w:space="0" w:color="auto"/>
              <w:left w:val="nil"/>
              <w:bottom w:val="single" w:sz="12" w:space="0" w:color="auto"/>
              <w:right w:val="single" w:sz="12" w:space="0" w:color="auto"/>
            </w:tcBorders>
            <w:noWrap/>
            <w:hideMark/>
          </w:tcPr>
          <w:p w14:paraId="4460E367" w14:textId="7DE83756" w:rsidR="00D47770" w:rsidRPr="00AC4F0E" w:rsidRDefault="00D47770" w:rsidP="00AC4F0E">
            <w:pPr>
              <w:pStyle w:val="Tablebody-"/>
              <w:pageBreakBefore/>
            </w:pPr>
            <w:r>
              <w:rPr>
                <w:lang w:val="pt-PT" w:eastAsia="pt-PT"/>
              </w:rPr>
              <w:t> </w:t>
            </w:r>
          </w:p>
        </w:tc>
        <w:tc>
          <w:tcPr>
            <w:tcW w:w="3534" w:type="dxa"/>
            <w:gridSpan w:val="4"/>
            <w:tcBorders>
              <w:top w:val="single" w:sz="6" w:space="0" w:color="auto"/>
              <w:left w:val="single" w:sz="12" w:space="0" w:color="auto"/>
              <w:bottom w:val="single" w:sz="12" w:space="0" w:color="auto"/>
              <w:right w:val="single" w:sz="12" w:space="0" w:color="auto"/>
            </w:tcBorders>
            <w:noWrap/>
            <w:hideMark/>
          </w:tcPr>
          <w:p w14:paraId="5400C49A" w14:textId="02A4B0DE" w:rsidR="00D47770" w:rsidRPr="00D47770" w:rsidRDefault="00D47770" w:rsidP="00D47770">
            <w:pPr>
              <w:pStyle w:val="Tablebody-"/>
              <w:jc w:val="center"/>
              <w:rPr>
                <w:b/>
                <w:bCs/>
                <w:color w:val="000000"/>
                <w:szCs w:val="20"/>
                <w:lang w:val="pt-PT" w:eastAsia="pt-PT"/>
              </w:rPr>
            </w:pPr>
            <w:r w:rsidRPr="00D47770">
              <w:rPr>
                <w:rFonts w:eastAsia="Cambria" w:cs="Cambria"/>
                <w:bCs/>
                <w:szCs w:val="20"/>
                <w:lang w:val="pt-PT" w:eastAsia="pt-PT"/>
              </w:rPr>
              <w:t xml:space="preserve">c) </w:t>
            </w:r>
            <w:r w:rsidRPr="005E6156">
              <w:rPr>
                <w:rFonts w:eastAsia="Cambria" w:cs="Cambria"/>
                <w:bCs/>
                <w:i/>
                <w:szCs w:val="20"/>
                <w:lang w:val="pt-PT" w:eastAsia="pt-PT"/>
              </w:rPr>
              <w:t>λ</w:t>
            </w:r>
            <w:r w:rsidRPr="00F3283B">
              <w:rPr>
                <w:rFonts w:eastAsia="Cambria" w:cs="Cambria"/>
                <w:position w:val="-6"/>
                <w:sz w:val="16"/>
                <w:szCs w:val="16"/>
                <w:lang w:val="en-US" w:eastAsia="pt-PT"/>
              </w:rPr>
              <w:t>max</w:t>
            </w:r>
            <w:r w:rsidRPr="00D47770">
              <w:rPr>
                <w:rFonts w:eastAsia="Cambria" w:cs="Cambria"/>
                <w:iCs/>
                <w:szCs w:val="20"/>
                <w:lang w:val="en-US" w:eastAsia="pt-PT"/>
              </w:rPr>
              <w:t xml:space="preserve"> </w:t>
            </w:r>
            <w:r w:rsidRPr="00D47770">
              <w:rPr>
                <w:noProof/>
                <w:szCs w:val="20"/>
              </w:rPr>
              <w:t xml:space="preserve">for </w:t>
            </w:r>
            <w:r w:rsidRPr="00D47770">
              <w:rPr>
                <w:i/>
                <w:noProof/>
                <w:szCs w:val="20"/>
              </w:rPr>
              <w:t>N</w:t>
            </w:r>
            <w:r w:rsidRPr="00F3283B">
              <w:rPr>
                <w:noProof/>
                <w:position w:val="-6"/>
                <w:sz w:val="16"/>
                <w:szCs w:val="16"/>
              </w:rPr>
              <w:t>Obs</w:t>
            </w:r>
            <w:r w:rsidRPr="00D47770">
              <w:rPr>
                <w:noProof/>
                <w:szCs w:val="20"/>
              </w:rPr>
              <w:t> </w:t>
            </w:r>
            <w:r w:rsidRPr="00D47770">
              <w:rPr>
                <w:rFonts w:ascii="Cambria Math" w:hAnsi="Cambria Math"/>
                <w:noProof/>
                <w:szCs w:val="20"/>
              </w:rPr>
              <w:t>=</w:t>
            </w:r>
            <w:r w:rsidRPr="00D47770">
              <w:rPr>
                <w:noProof/>
                <w:szCs w:val="20"/>
              </w:rPr>
              <w:t> </w:t>
            </w:r>
            <w:r w:rsidRPr="00D47770">
              <w:rPr>
                <w:i/>
                <w:noProof/>
                <w:szCs w:val="20"/>
              </w:rPr>
              <w:t>N</w:t>
            </w:r>
            <w:r w:rsidRPr="00F3283B">
              <w:rPr>
                <w:noProof/>
                <w:position w:val="-6"/>
                <w:sz w:val="16"/>
                <w:szCs w:val="16"/>
              </w:rPr>
              <w:t>0</w:t>
            </w:r>
            <w:r w:rsidRPr="00D47770">
              <w:rPr>
                <w:noProof/>
                <w:szCs w:val="20"/>
              </w:rPr>
              <w:t> </w:t>
            </w:r>
            <w:r w:rsidRPr="00D47770">
              <w:rPr>
                <w:rFonts w:ascii="Cambria Math" w:hAnsi="Cambria Math"/>
                <w:noProof/>
                <w:szCs w:val="20"/>
              </w:rPr>
              <w:t>=</w:t>
            </w:r>
            <w:r w:rsidRPr="00D47770">
              <w:rPr>
                <w:noProof/>
                <w:szCs w:val="20"/>
              </w:rPr>
              <w:t> 0,5 </w:t>
            </w:r>
            <w:r w:rsidRPr="00D47770">
              <w:rPr>
                <w:rFonts w:ascii="Cambria Math" w:hAnsi="Cambria Math"/>
                <w:noProof/>
                <w:szCs w:val="20"/>
              </w:rPr>
              <w:t>×</w:t>
            </w:r>
            <w:r w:rsidRPr="00D47770">
              <w:rPr>
                <w:noProof/>
                <w:szCs w:val="20"/>
              </w:rPr>
              <w:t> 10</w:t>
            </w:r>
            <w:r w:rsidRPr="00F3283B">
              <w:rPr>
                <w:noProof/>
                <w:position w:val="6"/>
                <w:sz w:val="16"/>
                <w:szCs w:val="16"/>
              </w:rPr>
              <w:t>6</w:t>
            </w:r>
          </w:p>
        </w:tc>
        <w:tc>
          <w:tcPr>
            <w:tcW w:w="884" w:type="dxa"/>
            <w:tcBorders>
              <w:top w:val="single" w:sz="6" w:space="0" w:color="auto"/>
              <w:left w:val="single" w:sz="12" w:space="0" w:color="auto"/>
              <w:bottom w:val="nil"/>
              <w:right w:val="nil"/>
            </w:tcBorders>
          </w:tcPr>
          <w:p w14:paraId="64DAB5EA" w14:textId="509FD72D" w:rsidR="00D47770" w:rsidRPr="00D47770" w:rsidRDefault="00D47770" w:rsidP="00AC4F0E">
            <w:pPr>
              <w:pStyle w:val="Tablebody-"/>
            </w:pPr>
            <w:r>
              <w:t> </w:t>
            </w:r>
          </w:p>
        </w:tc>
        <w:tc>
          <w:tcPr>
            <w:tcW w:w="884" w:type="dxa"/>
            <w:tcBorders>
              <w:top w:val="single" w:sz="6" w:space="0" w:color="auto"/>
              <w:left w:val="nil"/>
              <w:bottom w:val="single" w:sz="12" w:space="0" w:color="auto"/>
              <w:right w:val="single" w:sz="12" w:space="0" w:color="auto"/>
            </w:tcBorders>
          </w:tcPr>
          <w:p w14:paraId="1C40E562" w14:textId="1F0EB9C8" w:rsidR="00D47770" w:rsidRPr="00AC4F0E" w:rsidRDefault="00D47770" w:rsidP="00AC4F0E">
            <w:pPr>
              <w:pStyle w:val="Tablebody-"/>
            </w:pPr>
            <w:r>
              <w:t> </w:t>
            </w:r>
          </w:p>
        </w:tc>
        <w:tc>
          <w:tcPr>
            <w:tcW w:w="3536" w:type="dxa"/>
            <w:gridSpan w:val="4"/>
            <w:tcBorders>
              <w:top w:val="single" w:sz="6" w:space="0" w:color="auto"/>
              <w:left w:val="single" w:sz="12" w:space="0" w:color="auto"/>
              <w:bottom w:val="single" w:sz="12" w:space="0" w:color="auto"/>
            </w:tcBorders>
          </w:tcPr>
          <w:p w14:paraId="44BA850F" w14:textId="3819BFBF" w:rsidR="00D47770" w:rsidRPr="00D47770" w:rsidRDefault="00D47770" w:rsidP="00AC4F0E">
            <w:pPr>
              <w:pStyle w:val="Tablebody-"/>
              <w:jc w:val="center"/>
              <w:rPr>
                <w:szCs w:val="20"/>
              </w:rPr>
            </w:pPr>
            <w:r w:rsidRPr="00D47770">
              <w:rPr>
                <w:rFonts w:eastAsia="Cambria" w:cs="Cambria"/>
                <w:bCs/>
                <w:szCs w:val="20"/>
                <w:lang w:val="pt-PT" w:eastAsia="pt-PT"/>
              </w:rPr>
              <w:t xml:space="preserve">d) </w:t>
            </w:r>
            <w:r w:rsidRPr="005E6156">
              <w:rPr>
                <w:rFonts w:eastAsia="Cambria" w:cs="Cambria"/>
                <w:bCs/>
                <w:i/>
                <w:szCs w:val="20"/>
                <w:lang w:val="pt-PT" w:eastAsia="pt-PT"/>
              </w:rPr>
              <w:t>λ</w:t>
            </w:r>
            <w:r w:rsidRPr="00F3283B">
              <w:rPr>
                <w:rFonts w:eastAsia="Cambria" w:cs="Cambria"/>
                <w:position w:val="-6"/>
                <w:sz w:val="16"/>
                <w:szCs w:val="16"/>
                <w:lang w:val="en-US" w:eastAsia="pt-PT"/>
              </w:rPr>
              <w:t>max</w:t>
            </w:r>
            <w:r w:rsidRPr="00D47770">
              <w:rPr>
                <w:rFonts w:eastAsia="Cambria" w:cs="Cambria"/>
                <w:iCs/>
                <w:szCs w:val="20"/>
                <w:lang w:val="en-US" w:eastAsia="pt-PT"/>
              </w:rPr>
              <w:t xml:space="preserve"> </w:t>
            </w:r>
            <w:r w:rsidRPr="00D47770">
              <w:rPr>
                <w:noProof/>
                <w:szCs w:val="20"/>
              </w:rPr>
              <w:t xml:space="preserve">for </w:t>
            </w:r>
            <w:r w:rsidRPr="00D47770">
              <w:rPr>
                <w:i/>
                <w:noProof/>
                <w:szCs w:val="20"/>
              </w:rPr>
              <w:t>N</w:t>
            </w:r>
            <w:r w:rsidRPr="00F3283B">
              <w:rPr>
                <w:noProof/>
                <w:position w:val="-6"/>
                <w:sz w:val="16"/>
                <w:szCs w:val="16"/>
              </w:rPr>
              <w:t>Obs</w:t>
            </w:r>
            <w:r w:rsidRPr="00D47770">
              <w:rPr>
                <w:noProof/>
                <w:szCs w:val="20"/>
              </w:rPr>
              <w:t> </w:t>
            </w:r>
            <w:r w:rsidRPr="00D47770">
              <w:rPr>
                <w:rFonts w:ascii="Cambria Math" w:hAnsi="Cambria Math"/>
                <w:noProof/>
                <w:szCs w:val="20"/>
              </w:rPr>
              <w:t>=</w:t>
            </w:r>
            <w:r w:rsidRPr="00D47770">
              <w:rPr>
                <w:noProof/>
                <w:szCs w:val="20"/>
              </w:rPr>
              <w:t> 2,0 </w:t>
            </w:r>
            <w:r w:rsidRPr="00D47770">
              <w:rPr>
                <w:rFonts w:ascii="Cambria Math" w:hAnsi="Cambria Math"/>
                <w:noProof/>
                <w:szCs w:val="20"/>
              </w:rPr>
              <w:t>×</w:t>
            </w:r>
            <w:r w:rsidRPr="00D47770">
              <w:rPr>
                <w:noProof/>
                <w:szCs w:val="20"/>
              </w:rPr>
              <w:t> 10</w:t>
            </w:r>
            <w:r w:rsidRPr="00F3283B">
              <w:rPr>
                <w:noProof/>
                <w:position w:val="6"/>
                <w:sz w:val="16"/>
                <w:szCs w:val="16"/>
              </w:rPr>
              <w:t>6</w:t>
            </w:r>
          </w:p>
        </w:tc>
      </w:tr>
      <w:tr w:rsidR="00D47770" w:rsidRPr="00D47770" w14:paraId="2DE17E5C" w14:textId="1499B74A" w:rsidTr="00AC4F0E">
        <w:trPr>
          <w:trHeight w:val="328"/>
          <w:tblHeader/>
        </w:trPr>
        <w:tc>
          <w:tcPr>
            <w:tcW w:w="883" w:type="dxa"/>
            <w:tcBorders>
              <w:top w:val="single" w:sz="12" w:space="0" w:color="auto"/>
              <w:bottom w:val="single" w:sz="12" w:space="0" w:color="auto"/>
              <w:right w:val="single" w:sz="12" w:space="0" w:color="auto"/>
            </w:tcBorders>
            <w:noWrap/>
            <w:hideMark/>
          </w:tcPr>
          <w:p w14:paraId="0F8E385B" w14:textId="77777777" w:rsidR="00D47770" w:rsidRPr="00D47770" w:rsidRDefault="00D47770" w:rsidP="00D47770">
            <w:pPr>
              <w:pStyle w:val="Tableheader-"/>
              <w:rPr>
                <w:szCs w:val="20"/>
                <w:lang w:val="pt-PT" w:eastAsia="pt-PT"/>
              </w:rPr>
            </w:pPr>
            <w:r w:rsidRPr="00D47770">
              <w:rPr>
                <w:i/>
                <w:iCs/>
                <w:szCs w:val="20"/>
                <w:lang w:val="pt-PT" w:eastAsia="pt-PT"/>
              </w:rPr>
              <w:t>L</w:t>
            </w:r>
            <w:r w:rsidRPr="005E6156">
              <w:rPr>
                <w:position w:val="-6"/>
                <w:sz w:val="16"/>
                <w:szCs w:val="16"/>
                <w:lang w:val="pt-PT" w:eastAsia="pt-PT"/>
              </w:rPr>
              <w:t>λ</w:t>
            </w:r>
          </w:p>
        </w:tc>
        <w:tc>
          <w:tcPr>
            <w:tcW w:w="883" w:type="dxa"/>
            <w:tcBorders>
              <w:top w:val="single" w:sz="12" w:space="0" w:color="auto"/>
              <w:left w:val="single" w:sz="12" w:space="0" w:color="auto"/>
              <w:bottom w:val="single" w:sz="12" w:space="0" w:color="auto"/>
            </w:tcBorders>
            <w:noWrap/>
            <w:hideMark/>
          </w:tcPr>
          <w:p w14:paraId="5E14B8A6" w14:textId="77777777" w:rsidR="00D47770" w:rsidRPr="00D47770" w:rsidRDefault="00D47770" w:rsidP="00D47770">
            <w:pPr>
              <w:pStyle w:val="Tableheader-"/>
              <w:rPr>
                <w:szCs w:val="20"/>
                <w:lang w:val="pt-PT" w:eastAsia="pt-PT"/>
              </w:rPr>
            </w:pPr>
            <w:r w:rsidRPr="00D47770">
              <w:rPr>
                <w:szCs w:val="20"/>
                <w:lang w:val="pt-PT" w:eastAsia="pt-PT"/>
              </w:rPr>
              <w:t>MM</w:t>
            </w:r>
          </w:p>
        </w:tc>
        <w:tc>
          <w:tcPr>
            <w:tcW w:w="883" w:type="dxa"/>
            <w:tcBorders>
              <w:top w:val="single" w:sz="12" w:space="0" w:color="auto"/>
              <w:bottom w:val="single" w:sz="12" w:space="0" w:color="auto"/>
            </w:tcBorders>
            <w:noWrap/>
            <w:hideMark/>
          </w:tcPr>
          <w:p w14:paraId="5BFC9DFB" w14:textId="77777777" w:rsidR="00D47770" w:rsidRPr="00D47770" w:rsidRDefault="00D47770" w:rsidP="00D47770">
            <w:pPr>
              <w:pStyle w:val="Tableheader-"/>
              <w:rPr>
                <w:szCs w:val="20"/>
                <w:lang w:val="pt-PT" w:eastAsia="pt-PT"/>
              </w:rPr>
            </w:pPr>
            <w:r w:rsidRPr="00D47770">
              <w:rPr>
                <w:szCs w:val="20"/>
                <w:lang w:val="pt-PT" w:eastAsia="pt-PT"/>
              </w:rPr>
              <w:t>SM</w:t>
            </w:r>
          </w:p>
        </w:tc>
        <w:tc>
          <w:tcPr>
            <w:tcW w:w="884" w:type="dxa"/>
            <w:tcBorders>
              <w:top w:val="single" w:sz="12" w:space="0" w:color="auto"/>
              <w:bottom w:val="single" w:sz="12" w:space="0" w:color="auto"/>
            </w:tcBorders>
            <w:noWrap/>
            <w:hideMark/>
          </w:tcPr>
          <w:p w14:paraId="054592AF" w14:textId="77777777" w:rsidR="00D47770" w:rsidRPr="00D47770" w:rsidRDefault="00D47770" w:rsidP="00D47770">
            <w:pPr>
              <w:pStyle w:val="Tableheader-"/>
              <w:rPr>
                <w:szCs w:val="20"/>
                <w:lang w:val="pt-PT" w:eastAsia="pt-PT"/>
              </w:rPr>
            </w:pPr>
            <w:r w:rsidRPr="00D47770">
              <w:rPr>
                <w:szCs w:val="20"/>
                <w:lang w:val="pt-PT" w:eastAsia="pt-PT"/>
              </w:rPr>
              <w:t>MV</w:t>
            </w:r>
          </w:p>
        </w:tc>
        <w:tc>
          <w:tcPr>
            <w:tcW w:w="884" w:type="dxa"/>
            <w:tcBorders>
              <w:top w:val="single" w:sz="12" w:space="0" w:color="auto"/>
              <w:bottom w:val="single" w:sz="12" w:space="0" w:color="auto"/>
              <w:right w:val="single" w:sz="12" w:space="0" w:color="auto"/>
            </w:tcBorders>
            <w:noWrap/>
            <w:hideMark/>
          </w:tcPr>
          <w:p w14:paraId="5918F7A6" w14:textId="77777777" w:rsidR="00D47770" w:rsidRPr="00D47770" w:rsidRDefault="00D47770" w:rsidP="00D47770">
            <w:pPr>
              <w:pStyle w:val="Tableheader-"/>
              <w:rPr>
                <w:szCs w:val="20"/>
                <w:lang w:val="pt-PT" w:eastAsia="pt-PT"/>
              </w:rPr>
            </w:pPr>
            <w:r w:rsidRPr="00D47770">
              <w:rPr>
                <w:szCs w:val="20"/>
                <w:lang w:val="pt-PT" w:eastAsia="pt-PT"/>
              </w:rPr>
              <w:t>SV</w:t>
            </w:r>
          </w:p>
        </w:tc>
        <w:tc>
          <w:tcPr>
            <w:tcW w:w="884" w:type="dxa"/>
            <w:tcBorders>
              <w:top w:val="nil"/>
              <w:left w:val="single" w:sz="12" w:space="0" w:color="auto"/>
              <w:bottom w:val="nil"/>
              <w:right w:val="single" w:sz="12" w:space="0" w:color="auto"/>
            </w:tcBorders>
          </w:tcPr>
          <w:p w14:paraId="504D7495" w14:textId="491982B2" w:rsidR="00D47770" w:rsidRPr="00E559A8" w:rsidRDefault="00E559A8" w:rsidP="00AC4F0E">
            <w:pPr>
              <w:pStyle w:val="Tablebody-"/>
            </w:pPr>
            <w:r>
              <w:t> </w:t>
            </w:r>
          </w:p>
        </w:tc>
        <w:tc>
          <w:tcPr>
            <w:tcW w:w="884" w:type="dxa"/>
            <w:tcBorders>
              <w:top w:val="single" w:sz="12" w:space="0" w:color="auto"/>
              <w:left w:val="single" w:sz="12" w:space="0" w:color="auto"/>
              <w:bottom w:val="single" w:sz="12" w:space="0" w:color="auto"/>
              <w:right w:val="single" w:sz="12" w:space="0" w:color="auto"/>
            </w:tcBorders>
          </w:tcPr>
          <w:p w14:paraId="681944AF" w14:textId="3581D176" w:rsidR="00D47770" w:rsidRPr="00D47770" w:rsidRDefault="00D47770" w:rsidP="00AC4F0E">
            <w:pPr>
              <w:pStyle w:val="Tableheader-"/>
              <w:rPr>
                <w:b w:val="0"/>
                <w:bCs w:val="0"/>
                <w:szCs w:val="20"/>
              </w:rPr>
            </w:pPr>
            <w:r w:rsidRPr="00D47770">
              <w:rPr>
                <w:i/>
                <w:iCs/>
                <w:szCs w:val="20"/>
                <w:lang w:val="pt-PT" w:eastAsia="pt-PT"/>
              </w:rPr>
              <w:t>L</w:t>
            </w:r>
            <w:r w:rsidRPr="005E6156">
              <w:rPr>
                <w:position w:val="-6"/>
                <w:sz w:val="16"/>
                <w:szCs w:val="16"/>
                <w:lang w:val="pt-PT" w:eastAsia="pt-PT"/>
              </w:rPr>
              <w:t>λ</w:t>
            </w:r>
          </w:p>
        </w:tc>
        <w:tc>
          <w:tcPr>
            <w:tcW w:w="884" w:type="dxa"/>
            <w:tcBorders>
              <w:top w:val="single" w:sz="12" w:space="0" w:color="auto"/>
              <w:left w:val="single" w:sz="12" w:space="0" w:color="auto"/>
              <w:bottom w:val="single" w:sz="12" w:space="0" w:color="auto"/>
            </w:tcBorders>
          </w:tcPr>
          <w:p w14:paraId="2C6CCD42" w14:textId="63BC8C94" w:rsidR="00D47770" w:rsidRPr="00AC4F0E" w:rsidRDefault="00D47770" w:rsidP="00AC4F0E">
            <w:pPr>
              <w:pStyle w:val="Tableheader-"/>
              <w:rPr>
                <w:szCs w:val="20"/>
                <w:lang w:val="pt-PT" w:eastAsia="pt-PT"/>
              </w:rPr>
            </w:pPr>
            <w:r w:rsidRPr="00D47770">
              <w:rPr>
                <w:szCs w:val="20"/>
                <w:lang w:val="pt-PT" w:eastAsia="pt-PT"/>
              </w:rPr>
              <w:t>MM</w:t>
            </w:r>
          </w:p>
        </w:tc>
        <w:tc>
          <w:tcPr>
            <w:tcW w:w="884" w:type="dxa"/>
            <w:tcBorders>
              <w:top w:val="single" w:sz="12" w:space="0" w:color="auto"/>
              <w:bottom w:val="single" w:sz="12" w:space="0" w:color="auto"/>
            </w:tcBorders>
          </w:tcPr>
          <w:p w14:paraId="650B3517" w14:textId="536A016D" w:rsidR="00D47770" w:rsidRPr="00AC4F0E" w:rsidRDefault="00D47770" w:rsidP="00AC4F0E">
            <w:pPr>
              <w:pStyle w:val="Tableheader-"/>
              <w:rPr>
                <w:szCs w:val="20"/>
                <w:lang w:val="pt-PT" w:eastAsia="pt-PT"/>
              </w:rPr>
            </w:pPr>
            <w:r w:rsidRPr="00D47770">
              <w:rPr>
                <w:szCs w:val="20"/>
                <w:lang w:val="pt-PT" w:eastAsia="pt-PT"/>
              </w:rPr>
              <w:t>SM</w:t>
            </w:r>
          </w:p>
        </w:tc>
        <w:tc>
          <w:tcPr>
            <w:tcW w:w="884" w:type="dxa"/>
            <w:tcBorders>
              <w:top w:val="single" w:sz="12" w:space="0" w:color="auto"/>
              <w:bottom w:val="single" w:sz="12" w:space="0" w:color="auto"/>
            </w:tcBorders>
          </w:tcPr>
          <w:p w14:paraId="7A00A492" w14:textId="24C58F83" w:rsidR="00D47770" w:rsidRPr="00AC4F0E" w:rsidRDefault="00D47770" w:rsidP="00AC4F0E">
            <w:pPr>
              <w:pStyle w:val="Tableheader-"/>
              <w:rPr>
                <w:szCs w:val="20"/>
                <w:lang w:val="pt-PT" w:eastAsia="pt-PT"/>
              </w:rPr>
            </w:pPr>
            <w:r w:rsidRPr="00D47770">
              <w:rPr>
                <w:szCs w:val="20"/>
                <w:lang w:val="pt-PT" w:eastAsia="pt-PT"/>
              </w:rPr>
              <w:t>MV</w:t>
            </w:r>
          </w:p>
        </w:tc>
        <w:tc>
          <w:tcPr>
            <w:tcW w:w="884" w:type="dxa"/>
            <w:tcBorders>
              <w:top w:val="single" w:sz="12" w:space="0" w:color="auto"/>
              <w:bottom w:val="single" w:sz="12" w:space="0" w:color="auto"/>
            </w:tcBorders>
          </w:tcPr>
          <w:p w14:paraId="05B6607D" w14:textId="4A1F510F" w:rsidR="00D47770" w:rsidRPr="00AC4F0E" w:rsidRDefault="00D47770" w:rsidP="00AC4F0E">
            <w:pPr>
              <w:pStyle w:val="Tableheader-"/>
              <w:rPr>
                <w:szCs w:val="20"/>
                <w:lang w:val="pt-PT" w:eastAsia="pt-PT"/>
              </w:rPr>
            </w:pPr>
            <w:r w:rsidRPr="00D47770">
              <w:rPr>
                <w:szCs w:val="20"/>
                <w:lang w:val="pt-PT" w:eastAsia="pt-PT"/>
              </w:rPr>
              <w:t>SV</w:t>
            </w:r>
          </w:p>
        </w:tc>
      </w:tr>
      <w:tr w:rsidR="00D47770" w:rsidRPr="00D47770" w14:paraId="3F7D45C0" w14:textId="2E757654" w:rsidTr="00AC4F0E">
        <w:trPr>
          <w:trHeight w:val="328"/>
        </w:trPr>
        <w:tc>
          <w:tcPr>
            <w:tcW w:w="883" w:type="dxa"/>
            <w:tcBorders>
              <w:top w:val="single" w:sz="12" w:space="0" w:color="auto"/>
              <w:right w:val="single" w:sz="12" w:space="0" w:color="auto"/>
            </w:tcBorders>
            <w:noWrap/>
            <w:hideMark/>
          </w:tcPr>
          <w:p w14:paraId="3EB96E35" w14:textId="77777777" w:rsidR="00D47770" w:rsidRPr="00D47770" w:rsidRDefault="00D47770" w:rsidP="00D47770">
            <w:pPr>
              <w:pStyle w:val="Tablebody-"/>
              <w:jc w:val="center"/>
              <w:rPr>
                <w:lang w:val="pt-PT" w:eastAsia="pt-PT"/>
              </w:rPr>
            </w:pPr>
            <w:r w:rsidRPr="00D47770">
              <w:t>5</w:t>
            </w:r>
          </w:p>
        </w:tc>
        <w:tc>
          <w:tcPr>
            <w:tcW w:w="883" w:type="dxa"/>
            <w:tcBorders>
              <w:top w:val="single" w:sz="12" w:space="0" w:color="auto"/>
              <w:left w:val="single" w:sz="12" w:space="0" w:color="auto"/>
            </w:tcBorders>
            <w:noWrap/>
            <w:hideMark/>
          </w:tcPr>
          <w:p w14:paraId="6AC5B879" w14:textId="77777777" w:rsidR="00D47770" w:rsidRPr="00D47770" w:rsidRDefault="00D47770" w:rsidP="00D47770">
            <w:pPr>
              <w:pStyle w:val="Tablebody-"/>
              <w:jc w:val="center"/>
              <w:rPr>
                <w:lang w:val="pt-PT" w:eastAsia="pt-PT"/>
              </w:rPr>
            </w:pPr>
            <w:r w:rsidRPr="00D47770">
              <w:t>2,22</w:t>
            </w:r>
          </w:p>
        </w:tc>
        <w:tc>
          <w:tcPr>
            <w:tcW w:w="883" w:type="dxa"/>
            <w:tcBorders>
              <w:top w:val="nil"/>
            </w:tcBorders>
            <w:noWrap/>
            <w:hideMark/>
          </w:tcPr>
          <w:p w14:paraId="3E42F643" w14:textId="77777777" w:rsidR="00D47770" w:rsidRPr="00D47770" w:rsidRDefault="00D47770" w:rsidP="00D47770">
            <w:pPr>
              <w:pStyle w:val="Tablebody-"/>
              <w:jc w:val="center"/>
              <w:rPr>
                <w:lang w:val="pt-PT" w:eastAsia="pt-PT"/>
              </w:rPr>
            </w:pPr>
            <w:r w:rsidRPr="00D47770">
              <w:t>2,2</w:t>
            </w:r>
          </w:p>
        </w:tc>
        <w:tc>
          <w:tcPr>
            <w:tcW w:w="884" w:type="dxa"/>
            <w:tcBorders>
              <w:top w:val="nil"/>
            </w:tcBorders>
            <w:noWrap/>
            <w:hideMark/>
          </w:tcPr>
          <w:p w14:paraId="29EE4F5E" w14:textId="77777777" w:rsidR="00D47770" w:rsidRPr="00D47770" w:rsidRDefault="00D47770" w:rsidP="00D47770">
            <w:pPr>
              <w:pStyle w:val="Tablebody-"/>
              <w:jc w:val="center"/>
              <w:rPr>
                <w:lang w:val="pt-PT" w:eastAsia="pt-PT"/>
              </w:rPr>
            </w:pPr>
            <w:r w:rsidRPr="00D47770">
              <w:t>1,76</w:t>
            </w:r>
          </w:p>
        </w:tc>
        <w:tc>
          <w:tcPr>
            <w:tcW w:w="884" w:type="dxa"/>
            <w:tcBorders>
              <w:top w:val="nil"/>
              <w:right w:val="single" w:sz="12" w:space="0" w:color="auto"/>
            </w:tcBorders>
            <w:noWrap/>
            <w:hideMark/>
          </w:tcPr>
          <w:p w14:paraId="3667999F" w14:textId="77777777" w:rsidR="00D47770" w:rsidRPr="00D47770" w:rsidRDefault="00D47770" w:rsidP="00D47770">
            <w:pPr>
              <w:pStyle w:val="Tablebody-"/>
              <w:jc w:val="center"/>
              <w:rPr>
                <w:lang w:val="pt-PT" w:eastAsia="pt-PT"/>
              </w:rPr>
            </w:pPr>
            <w:r w:rsidRPr="00D47770">
              <w:t>1,94</w:t>
            </w:r>
          </w:p>
        </w:tc>
        <w:tc>
          <w:tcPr>
            <w:tcW w:w="884" w:type="dxa"/>
            <w:tcBorders>
              <w:top w:val="nil"/>
              <w:left w:val="single" w:sz="12" w:space="0" w:color="auto"/>
              <w:bottom w:val="nil"/>
              <w:right w:val="single" w:sz="12" w:space="0" w:color="auto"/>
            </w:tcBorders>
          </w:tcPr>
          <w:p w14:paraId="777764A0" w14:textId="66FA8303" w:rsidR="00D47770" w:rsidRPr="00D47770" w:rsidRDefault="00E559A8" w:rsidP="00AC4F0E">
            <w:pPr>
              <w:pStyle w:val="Tablebody-"/>
            </w:pPr>
            <w:r>
              <w:t> </w:t>
            </w:r>
          </w:p>
        </w:tc>
        <w:tc>
          <w:tcPr>
            <w:tcW w:w="884" w:type="dxa"/>
            <w:tcBorders>
              <w:top w:val="single" w:sz="12" w:space="0" w:color="auto"/>
              <w:left w:val="single" w:sz="12" w:space="0" w:color="auto"/>
              <w:right w:val="single" w:sz="12" w:space="0" w:color="auto"/>
            </w:tcBorders>
          </w:tcPr>
          <w:p w14:paraId="6B495219" w14:textId="467E545E" w:rsidR="00D47770" w:rsidRPr="00D47770" w:rsidRDefault="00D47770" w:rsidP="00D47770">
            <w:pPr>
              <w:pStyle w:val="Tablebody-"/>
              <w:jc w:val="center"/>
            </w:pPr>
            <w:r w:rsidRPr="00D47770">
              <w:t>5</w:t>
            </w:r>
          </w:p>
        </w:tc>
        <w:tc>
          <w:tcPr>
            <w:tcW w:w="884" w:type="dxa"/>
            <w:tcBorders>
              <w:top w:val="single" w:sz="12" w:space="0" w:color="auto"/>
              <w:left w:val="single" w:sz="12" w:space="0" w:color="auto"/>
            </w:tcBorders>
          </w:tcPr>
          <w:p w14:paraId="76DF8443" w14:textId="6A8CE0F3" w:rsidR="00D47770" w:rsidRPr="00D47770" w:rsidRDefault="00D47770" w:rsidP="00D47770">
            <w:pPr>
              <w:pStyle w:val="Tablebody-"/>
              <w:jc w:val="center"/>
            </w:pPr>
            <w:r w:rsidRPr="00D47770">
              <w:t>2,93</w:t>
            </w:r>
          </w:p>
        </w:tc>
        <w:tc>
          <w:tcPr>
            <w:tcW w:w="884" w:type="dxa"/>
            <w:tcBorders>
              <w:top w:val="single" w:sz="12" w:space="0" w:color="auto"/>
            </w:tcBorders>
          </w:tcPr>
          <w:p w14:paraId="77E1EFDA" w14:textId="399EB49A" w:rsidR="00D47770" w:rsidRPr="00D47770" w:rsidRDefault="00D47770" w:rsidP="00D47770">
            <w:pPr>
              <w:pStyle w:val="Tablebody-"/>
              <w:jc w:val="center"/>
            </w:pPr>
            <w:r w:rsidRPr="00D47770">
              <w:t>2,92</w:t>
            </w:r>
          </w:p>
        </w:tc>
        <w:tc>
          <w:tcPr>
            <w:tcW w:w="884" w:type="dxa"/>
            <w:tcBorders>
              <w:top w:val="single" w:sz="12" w:space="0" w:color="auto"/>
            </w:tcBorders>
          </w:tcPr>
          <w:p w14:paraId="31BB8598" w14:textId="1883481F" w:rsidR="00D47770" w:rsidRPr="00D47770" w:rsidRDefault="00D47770" w:rsidP="00D47770">
            <w:pPr>
              <w:pStyle w:val="Tablebody-"/>
              <w:jc w:val="center"/>
            </w:pPr>
            <w:r w:rsidRPr="00D47770">
              <w:t>2,33</w:t>
            </w:r>
          </w:p>
        </w:tc>
        <w:tc>
          <w:tcPr>
            <w:tcW w:w="884" w:type="dxa"/>
            <w:tcBorders>
              <w:top w:val="single" w:sz="12" w:space="0" w:color="auto"/>
            </w:tcBorders>
          </w:tcPr>
          <w:p w14:paraId="0200D464" w14:textId="7F728E5F" w:rsidR="00D47770" w:rsidRPr="00D47770" w:rsidRDefault="00D47770" w:rsidP="00D47770">
            <w:pPr>
              <w:pStyle w:val="Tablebody-"/>
              <w:jc w:val="center"/>
            </w:pPr>
            <w:r w:rsidRPr="00D47770">
              <w:t>2,56</w:t>
            </w:r>
          </w:p>
        </w:tc>
      </w:tr>
      <w:tr w:rsidR="00D47770" w:rsidRPr="00D47770" w14:paraId="0522038F" w14:textId="68CCCCCB" w:rsidTr="00AC4F0E">
        <w:trPr>
          <w:trHeight w:val="328"/>
        </w:trPr>
        <w:tc>
          <w:tcPr>
            <w:tcW w:w="883" w:type="dxa"/>
            <w:tcBorders>
              <w:right w:val="single" w:sz="12" w:space="0" w:color="auto"/>
            </w:tcBorders>
            <w:noWrap/>
            <w:hideMark/>
          </w:tcPr>
          <w:p w14:paraId="43E99A30" w14:textId="77777777" w:rsidR="00D47770" w:rsidRPr="00D47770" w:rsidRDefault="00D47770" w:rsidP="00D47770">
            <w:pPr>
              <w:pStyle w:val="Tablebody-"/>
              <w:jc w:val="center"/>
              <w:rPr>
                <w:lang w:val="pt-PT" w:eastAsia="pt-PT"/>
              </w:rPr>
            </w:pPr>
            <w:r w:rsidRPr="00D47770">
              <w:t>6</w:t>
            </w:r>
          </w:p>
        </w:tc>
        <w:tc>
          <w:tcPr>
            <w:tcW w:w="883" w:type="dxa"/>
            <w:tcBorders>
              <w:left w:val="single" w:sz="12" w:space="0" w:color="auto"/>
            </w:tcBorders>
            <w:noWrap/>
            <w:hideMark/>
          </w:tcPr>
          <w:p w14:paraId="73CCE931" w14:textId="77777777" w:rsidR="00D47770" w:rsidRPr="00D47770" w:rsidRDefault="00D47770" w:rsidP="00D47770">
            <w:pPr>
              <w:pStyle w:val="Tablebody-"/>
              <w:jc w:val="center"/>
              <w:rPr>
                <w:lang w:val="pt-PT" w:eastAsia="pt-PT"/>
              </w:rPr>
            </w:pPr>
            <w:r w:rsidRPr="00D47770">
              <w:t>2,19</w:t>
            </w:r>
          </w:p>
        </w:tc>
        <w:tc>
          <w:tcPr>
            <w:tcW w:w="883" w:type="dxa"/>
            <w:noWrap/>
            <w:hideMark/>
          </w:tcPr>
          <w:p w14:paraId="171B0121" w14:textId="77777777" w:rsidR="00D47770" w:rsidRPr="00D47770" w:rsidRDefault="00D47770" w:rsidP="00D47770">
            <w:pPr>
              <w:pStyle w:val="Tablebody-"/>
              <w:jc w:val="center"/>
              <w:rPr>
                <w:lang w:val="pt-PT" w:eastAsia="pt-PT"/>
              </w:rPr>
            </w:pPr>
            <w:r w:rsidRPr="00D47770">
              <w:t>2,18</w:t>
            </w:r>
          </w:p>
        </w:tc>
        <w:tc>
          <w:tcPr>
            <w:tcW w:w="884" w:type="dxa"/>
            <w:noWrap/>
            <w:hideMark/>
          </w:tcPr>
          <w:p w14:paraId="0206FA13" w14:textId="77777777" w:rsidR="00D47770" w:rsidRPr="00D47770" w:rsidRDefault="00D47770" w:rsidP="00D47770">
            <w:pPr>
              <w:pStyle w:val="Tablebody-"/>
              <w:jc w:val="center"/>
              <w:rPr>
                <w:lang w:val="pt-PT" w:eastAsia="pt-PT"/>
              </w:rPr>
            </w:pPr>
            <w:r w:rsidRPr="00D47770">
              <w:t>1,73</w:t>
            </w:r>
          </w:p>
        </w:tc>
        <w:tc>
          <w:tcPr>
            <w:tcW w:w="884" w:type="dxa"/>
            <w:tcBorders>
              <w:right w:val="single" w:sz="12" w:space="0" w:color="auto"/>
            </w:tcBorders>
            <w:noWrap/>
            <w:hideMark/>
          </w:tcPr>
          <w:p w14:paraId="60B46F63" w14:textId="77777777" w:rsidR="00D47770" w:rsidRPr="00D47770" w:rsidRDefault="00D47770" w:rsidP="00D47770">
            <w:pPr>
              <w:pStyle w:val="Tablebody-"/>
              <w:jc w:val="center"/>
              <w:rPr>
                <w:lang w:val="pt-PT" w:eastAsia="pt-PT"/>
              </w:rPr>
            </w:pPr>
            <w:r w:rsidRPr="00D47770">
              <w:t>1,91</w:t>
            </w:r>
          </w:p>
        </w:tc>
        <w:tc>
          <w:tcPr>
            <w:tcW w:w="884" w:type="dxa"/>
            <w:tcBorders>
              <w:top w:val="nil"/>
              <w:left w:val="single" w:sz="12" w:space="0" w:color="auto"/>
              <w:bottom w:val="nil"/>
              <w:right w:val="single" w:sz="12" w:space="0" w:color="auto"/>
            </w:tcBorders>
          </w:tcPr>
          <w:p w14:paraId="7FA09C01" w14:textId="290E4260" w:rsidR="00D47770" w:rsidRPr="00D47770" w:rsidRDefault="00E559A8" w:rsidP="00AC4F0E">
            <w:pPr>
              <w:pStyle w:val="Tablebody-"/>
            </w:pPr>
            <w:r>
              <w:t> </w:t>
            </w:r>
          </w:p>
        </w:tc>
        <w:tc>
          <w:tcPr>
            <w:tcW w:w="884" w:type="dxa"/>
            <w:tcBorders>
              <w:left w:val="single" w:sz="12" w:space="0" w:color="auto"/>
              <w:right w:val="single" w:sz="12" w:space="0" w:color="auto"/>
            </w:tcBorders>
          </w:tcPr>
          <w:p w14:paraId="13D9725F" w14:textId="3A5C3D18" w:rsidR="00D47770" w:rsidRPr="00D47770" w:rsidRDefault="00D47770" w:rsidP="00D47770">
            <w:pPr>
              <w:pStyle w:val="Tablebody-"/>
              <w:jc w:val="center"/>
            </w:pPr>
            <w:r w:rsidRPr="00D47770">
              <w:t>6</w:t>
            </w:r>
          </w:p>
        </w:tc>
        <w:tc>
          <w:tcPr>
            <w:tcW w:w="884" w:type="dxa"/>
            <w:tcBorders>
              <w:left w:val="single" w:sz="12" w:space="0" w:color="auto"/>
            </w:tcBorders>
          </w:tcPr>
          <w:p w14:paraId="18056C33" w14:textId="286D927F" w:rsidR="00D47770" w:rsidRPr="00D47770" w:rsidRDefault="00D47770" w:rsidP="00D47770">
            <w:pPr>
              <w:pStyle w:val="Tablebody-"/>
              <w:jc w:val="center"/>
            </w:pPr>
            <w:r w:rsidRPr="00D47770">
              <w:t>2,89</w:t>
            </w:r>
          </w:p>
        </w:tc>
        <w:tc>
          <w:tcPr>
            <w:tcW w:w="884" w:type="dxa"/>
          </w:tcPr>
          <w:p w14:paraId="23149128" w14:textId="0E99C77D" w:rsidR="00D47770" w:rsidRPr="00D47770" w:rsidRDefault="00D47770" w:rsidP="00D47770">
            <w:pPr>
              <w:pStyle w:val="Tablebody-"/>
              <w:jc w:val="center"/>
            </w:pPr>
            <w:r w:rsidRPr="00D47770">
              <w:t>2,88</w:t>
            </w:r>
          </w:p>
        </w:tc>
        <w:tc>
          <w:tcPr>
            <w:tcW w:w="884" w:type="dxa"/>
          </w:tcPr>
          <w:p w14:paraId="671180F3" w14:textId="3C86C679" w:rsidR="00D47770" w:rsidRPr="00D47770" w:rsidRDefault="00D47770" w:rsidP="00D47770">
            <w:pPr>
              <w:pStyle w:val="Tablebody-"/>
              <w:jc w:val="center"/>
            </w:pPr>
            <w:r w:rsidRPr="00D47770">
              <w:t>2,28</w:t>
            </w:r>
          </w:p>
        </w:tc>
        <w:tc>
          <w:tcPr>
            <w:tcW w:w="884" w:type="dxa"/>
          </w:tcPr>
          <w:p w14:paraId="258CC6D1" w14:textId="1978F56A" w:rsidR="00D47770" w:rsidRPr="00D47770" w:rsidRDefault="00D47770" w:rsidP="00D47770">
            <w:pPr>
              <w:pStyle w:val="Tablebody-"/>
              <w:jc w:val="center"/>
            </w:pPr>
            <w:r w:rsidRPr="00D47770">
              <w:t>2,52</w:t>
            </w:r>
          </w:p>
        </w:tc>
      </w:tr>
      <w:tr w:rsidR="00D47770" w:rsidRPr="00D47770" w14:paraId="0CE46C30" w14:textId="506B94BC" w:rsidTr="00AC4F0E">
        <w:trPr>
          <w:trHeight w:val="328"/>
        </w:trPr>
        <w:tc>
          <w:tcPr>
            <w:tcW w:w="883" w:type="dxa"/>
            <w:tcBorders>
              <w:right w:val="single" w:sz="12" w:space="0" w:color="auto"/>
            </w:tcBorders>
            <w:noWrap/>
            <w:hideMark/>
          </w:tcPr>
          <w:p w14:paraId="04EF4039" w14:textId="77777777" w:rsidR="00D47770" w:rsidRPr="00D47770" w:rsidRDefault="00D47770" w:rsidP="00D47770">
            <w:pPr>
              <w:pStyle w:val="Tablebody-"/>
              <w:jc w:val="center"/>
              <w:rPr>
                <w:lang w:val="pt-PT" w:eastAsia="pt-PT"/>
              </w:rPr>
            </w:pPr>
            <w:r w:rsidRPr="00D47770">
              <w:t>7</w:t>
            </w:r>
          </w:p>
        </w:tc>
        <w:tc>
          <w:tcPr>
            <w:tcW w:w="883" w:type="dxa"/>
            <w:tcBorders>
              <w:left w:val="single" w:sz="12" w:space="0" w:color="auto"/>
            </w:tcBorders>
            <w:noWrap/>
            <w:hideMark/>
          </w:tcPr>
          <w:p w14:paraId="697F71D1" w14:textId="77777777" w:rsidR="00D47770" w:rsidRPr="00D47770" w:rsidRDefault="00D47770" w:rsidP="00D47770">
            <w:pPr>
              <w:pStyle w:val="Tablebody-"/>
              <w:jc w:val="center"/>
              <w:rPr>
                <w:lang w:val="pt-PT" w:eastAsia="pt-PT"/>
              </w:rPr>
            </w:pPr>
            <w:r w:rsidRPr="00D47770">
              <w:t>2,15</w:t>
            </w:r>
          </w:p>
        </w:tc>
        <w:tc>
          <w:tcPr>
            <w:tcW w:w="883" w:type="dxa"/>
            <w:noWrap/>
            <w:hideMark/>
          </w:tcPr>
          <w:p w14:paraId="593E5815" w14:textId="77777777" w:rsidR="00D47770" w:rsidRPr="00D47770" w:rsidRDefault="00D47770" w:rsidP="00D47770">
            <w:pPr>
              <w:pStyle w:val="Tablebody-"/>
              <w:jc w:val="center"/>
              <w:rPr>
                <w:lang w:val="pt-PT" w:eastAsia="pt-PT"/>
              </w:rPr>
            </w:pPr>
            <w:r w:rsidRPr="00D47770">
              <w:t>2,15</w:t>
            </w:r>
          </w:p>
        </w:tc>
        <w:tc>
          <w:tcPr>
            <w:tcW w:w="884" w:type="dxa"/>
            <w:noWrap/>
            <w:hideMark/>
          </w:tcPr>
          <w:p w14:paraId="47C612D1" w14:textId="77777777" w:rsidR="00D47770" w:rsidRPr="00D47770" w:rsidRDefault="00D47770" w:rsidP="00D47770">
            <w:pPr>
              <w:pStyle w:val="Tablebody-"/>
              <w:jc w:val="center"/>
              <w:rPr>
                <w:lang w:val="pt-PT" w:eastAsia="pt-PT"/>
              </w:rPr>
            </w:pPr>
            <w:r w:rsidRPr="00D47770">
              <w:t>1,69</w:t>
            </w:r>
          </w:p>
        </w:tc>
        <w:tc>
          <w:tcPr>
            <w:tcW w:w="884" w:type="dxa"/>
            <w:tcBorders>
              <w:right w:val="single" w:sz="12" w:space="0" w:color="auto"/>
            </w:tcBorders>
            <w:noWrap/>
            <w:hideMark/>
          </w:tcPr>
          <w:p w14:paraId="14CCB911" w14:textId="77777777" w:rsidR="00D47770" w:rsidRPr="00D47770" w:rsidRDefault="00D47770" w:rsidP="00D47770">
            <w:pPr>
              <w:pStyle w:val="Tablebody-"/>
              <w:jc w:val="center"/>
              <w:rPr>
                <w:lang w:val="pt-PT" w:eastAsia="pt-PT"/>
              </w:rPr>
            </w:pPr>
            <w:r w:rsidRPr="00D47770">
              <w:t>1,89</w:t>
            </w:r>
          </w:p>
        </w:tc>
        <w:tc>
          <w:tcPr>
            <w:tcW w:w="884" w:type="dxa"/>
            <w:tcBorders>
              <w:top w:val="nil"/>
              <w:left w:val="single" w:sz="12" w:space="0" w:color="auto"/>
              <w:bottom w:val="nil"/>
              <w:right w:val="single" w:sz="12" w:space="0" w:color="auto"/>
            </w:tcBorders>
          </w:tcPr>
          <w:p w14:paraId="0E1EBE80" w14:textId="324B46B3" w:rsidR="00D47770" w:rsidRPr="00D47770" w:rsidRDefault="00E559A8" w:rsidP="00AC4F0E">
            <w:pPr>
              <w:pStyle w:val="Tablebody-"/>
            </w:pPr>
            <w:r>
              <w:t> </w:t>
            </w:r>
          </w:p>
        </w:tc>
        <w:tc>
          <w:tcPr>
            <w:tcW w:w="884" w:type="dxa"/>
            <w:tcBorders>
              <w:left w:val="single" w:sz="12" w:space="0" w:color="auto"/>
              <w:right w:val="single" w:sz="12" w:space="0" w:color="auto"/>
            </w:tcBorders>
          </w:tcPr>
          <w:p w14:paraId="4A35D719" w14:textId="4F8DCDD8" w:rsidR="00D47770" w:rsidRPr="00D47770" w:rsidRDefault="00D47770" w:rsidP="00D47770">
            <w:pPr>
              <w:pStyle w:val="Tablebody-"/>
              <w:jc w:val="center"/>
            </w:pPr>
            <w:r w:rsidRPr="00D47770">
              <w:t>7</w:t>
            </w:r>
          </w:p>
        </w:tc>
        <w:tc>
          <w:tcPr>
            <w:tcW w:w="884" w:type="dxa"/>
            <w:tcBorders>
              <w:left w:val="single" w:sz="12" w:space="0" w:color="auto"/>
            </w:tcBorders>
          </w:tcPr>
          <w:p w14:paraId="0E89BC04" w14:textId="34851076" w:rsidR="00D47770" w:rsidRPr="00D47770" w:rsidRDefault="00D47770" w:rsidP="00D47770">
            <w:pPr>
              <w:pStyle w:val="Tablebody-"/>
              <w:jc w:val="center"/>
            </w:pPr>
            <w:r w:rsidRPr="00D47770">
              <w:t>2,84</w:t>
            </w:r>
          </w:p>
        </w:tc>
        <w:tc>
          <w:tcPr>
            <w:tcW w:w="884" w:type="dxa"/>
          </w:tcPr>
          <w:p w14:paraId="54FEA870" w14:textId="6FD54AD8" w:rsidR="00D47770" w:rsidRPr="00D47770" w:rsidRDefault="00D47770" w:rsidP="00D47770">
            <w:pPr>
              <w:pStyle w:val="Tablebody-"/>
              <w:jc w:val="center"/>
            </w:pPr>
            <w:r w:rsidRPr="00D47770">
              <w:t>2,83</w:t>
            </w:r>
          </w:p>
        </w:tc>
        <w:tc>
          <w:tcPr>
            <w:tcW w:w="884" w:type="dxa"/>
          </w:tcPr>
          <w:p w14:paraId="4890B95D" w14:textId="64A52159" w:rsidR="00D47770" w:rsidRPr="00D47770" w:rsidRDefault="00D47770" w:rsidP="00D47770">
            <w:pPr>
              <w:pStyle w:val="Tablebody-"/>
              <w:jc w:val="center"/>
            </w:pPr>
            <w:r w:rsidRPr="00D47770">
              <w:t>2,23</w:t>
            </w:r>
          </w:p>
        </w:tc>
        <w:tc>
          <w:tcPr>
            <w:tcW w:w="884" w:type="dxa"/>
          </w:tcPr>
          <w:p w14:paraId="7323F51B" w14:textId="2DFD4E4A" w:rsidR="00D47770" w:rsidRPr="00D47770" w:rsidRDefault="00D47770" w:rsidP="00D47770">
            <w:pPr>
              <w:pStyle w:val="Tablebody-"/>
              <w:jc w:val="center"/>
            </w:pPr>
            <w:r w:rsidRPr="00D47770">
              <w:t>2,49</w:t>
            </w:r>
          </w:p>
        </w:tc>
      </w:tr>
      <w:tr w:rsidR="00D47770" w:rsidRPr="00D47770" w14:paraId="67844B19" w14:textId="69B1497E" w:rsidTr="00AC4F0E">
        <w:trPr>
          <w:trHeight w:val="328"/>
        </w:trPr>
        <w:tc>
          <w:tcPr>
            <w:tcW w:w="883" w:type="dxa"/>
            <w:tcBorders>
              <w:right w:val="single" w:sz="12" w:space="0" w:color="auto"/>
            </w:tcBorders>
            <w:noWrap/>
            <w:hideMark/>
          </w:tcPr>
          <w:p w14:paraId="32172AF4" w14:textId="77777777" w:rsidR="00D47770" w:rsidRPr="00D47770" w:rsidRDefault="00D47770" w:rsidP="00D47770">
            <w:pPr>
              <w:pStyle w:val="Tablebody-"/>
              <w:jc w:val="center"/>
              <w:rPr>
                <w:lang w:val="pt-PT" w:eastAsia="pt-PT"/>
              </w:rPr>
            </w:pPr>
            <w:r w:rsidRPr="00D47770">
              <w:t>8</w:t>
            </w:r>
          </w:p>
        </w:tc>
        <w:tc>
          <w:tcPr>
            <w:tcW w:w="883" w:type="dxa"/>
            <w:tcBorders>
              <w:left w:val="single" w:sz="12" w:space="0" w:color="auto"/>
            </w:tcBorders>
            <w:noWrap/>
            <w:hideMark/>
          </w:tcPr>
          <w:p w14:paraId="3DD7B15A" w14:textId="77777777" w:rsidR="00D47770" w:rsidRPr="00D47770" w:rsidRDefault="00D47770" w:rsidP="00D47770">
            <w:pPr>
              <w:pStyle w:val="Tablebody-"/>
              <w:jc w:val="center"/>
              <w:rPr>
                <w:lang w:val="pt-PT" w:eastAsia="pt-PT"/>
              </w:rPr>
            </w:pPr>
            <w:r w:rsidRPr="00D47770">
              <w:t>2,12</w:t>
            </w:r>
          </w:p>
        </w:tc>
        <w:tc>
          <w:tcPr>
            <w:tcW w:w="883" w:type="dxa"/>
            <w:noWrap/>
            <w:hideMark/>
          </w:tcPr>
          <w:p w14:paraId="16BB93F4" w14:textId="77777777" w:rsidR="00D47770" w:rsidRPr="00D47770" w:rsidRDefault="00D47770" w:rsidP="00D47770">
            <w:pPr>
              <w:pStyle w:val="Tablebody-"/>
              <w:jc w:val="center"/>
              <w:rPr>
                <w:lang w:val="pt-PT" w:eastAsia="pt-PT"/>
              </w:rPr>
            </w:pPr>
            <w:r w:rsidRPr="00D47770">
              <w:t>2,12</w:t>
            </w:r>
          </w:p>
        </w:tc>
        <w:tc>
          <w:tcPr>
            <w:tcW w:w="884" w:type="dxa"/>
            <w:noWrap/>
            <w:hideMark/>
          </w:tcPr>
          <w:p w14:paraId="3527AB58" w14:textId="77777777" w:rsidR="00D47770" w:rsidRPr="00D47770" w:rsidRDefault="00D47770" w:rsidP="00D47770">
            <w:pPr>
              <w:pStyle w:val="Tablebody-"/>
              <w:jc w:val="center"/>
              <w:rPr>
                <w:lang w:val="pt-PT" w:eastAsia="pt-PT"/>
              </w:rPr>
            </w:pPr>
            <w:r w:rsidRPr="00D47770">
              <w:t>1,66</w:t>
            </w:r>
          </w:p>
        </w:tc>
        <w:tc>
          <w:tcPr>
            <w:tcW w:w="884" w:type="dxa"/>
            <w:tcBorders>
              <w:right w:val="single" w:sz="12" w:space="0" w:color="auto"/>
            </w:tcBorders>
            <w:noWrap/>
            <w:hideMark/>
          </w:tcPr>
          <w:p w14:paraId="4DE50F2F" w14:textId="77777777" w:rsidR="00D47770" w:rsidRPr="00D47770" w:rsidRDefault="00D47770" w:rsidP="00D47770">
            <w:pPr>
              <w:pStyle w:val="Tablebody-"/>
              <w:jc w:val="center"/>
              <w:rPr>
                <w:lang w:val="pt-PT" w:eastAsia="pt-PT"/>
              </w:rPr>
            </w:pPr>
            <w:r w:rsidRPr="00D47770">
              <w:t>1,87</w:t>
            </w:r>
          </w:p>
        </w:tc>
        <w:tc>
          <w:tcPr>
            <w:tcW w:w="884" w:type="dxa"/>
            <w:tcBorders>
              <w:top w:val="nil"/>
              <w:left w:val="single" w:sz="12" w:space="0" w:color="auto"/>
              <w:bottom w:val="nil"/>
              <w:right w:val="single" w:sz="12" w:space="0" w:color="auto"/>
            </w:tcBorders>
          </w:tcPr>
          <w:p w14:paraId="3A2EE3A9" w14:textId="2FC64654" w:rsidR="00D47770" w:rsidRPr="00D47770" w:rsidRDefault="00E559A8" w:rsidP="00AC4F0E">
            <w:pPr>
              <w:pStyle w:val="Tablebody-"/>
            </w:pPr>
            <w:r>
              <w:t> </w:t>
            </w:r>
          </w:p>
        </w:tc>
        <w:tc>
          <w:tcPr>
            <w:tcW w:w="884" w:type="dxa"/>
            <w:tcBorders>
              <w:left w:val="single" w:sz="12" w:space="0" w:color="auto"/>
              <w:right w:val="single" w:sz="12" w:space="0" w:color="auto"/>
            </w:tcBorders>
          </w:tcPr>
          <w:p w14:paraId="515D5418" w14:textId="4C7EDE9C" w:rsidR="00D47770" w:rsidRPr="00D47770" w:rsidRDefault="00D47770" w:rsidP="00D47770">
            <w:pPr>
              <w:pStyle w:val="Tablebody-"/>
              <w:jc w:val="center"/>
            </w:pPr>
            <w:r w:rsidRPr="00D47770">
              <w:t>8</w:t>
            </w:r>
          </w:p>
        </w:tc>
        <w:tc>
          <w:tcPr>
            <w:tcW w:w="884" w:type="dxa"/>
            <w:tcBorders>
              <w:left w:val="single" w:sz="12" w:space="0" w:color="auto"/>
            </w:tcBorders>
          </w:tcPr>
          <w:p w14:paraId="046FF716" w14:textId="11120FBD" w:rsidR="00D47770" w:rsidRPr="00D47770" w:rsidRDefault="00D47770" w:rsidP="00D47770">
            <w:pPr>
              <w:pStyle w:val="Tablebody-"/>
              <w:jc w:val="center"/>
            </w:pPr>
            <w:r w:rsidRPr="00D47770">
              <w:t>2,80</w:t>
            </w:r>
          </w:p>
        </w:tc>
        <w:tc>
          <w:tcPr>
            <w:tcW w:w="884" w:type="dxa"/>
          </w:tcPr>
          <w:p w14:paraId="5666BCB7" w14:textId="7CF28D5D" w:rsidR="00D47770" w:rsidRPr="00D47770" w:rsidRDefault="00D47770" w:rsidP="00D47770">
            <w:pPr>
              <w:pStyle w:val="Tablebody-"/>
              <w:jc w:val="center"/>
            </w:pPr>
            <w:r w:rsidRPr="00D47770">
              <w:t>2,80</w:t>
            </w:r>
          </w:p>
        </w:tc>
        <w:tc>
          <w:tcPr>
            <w:tcW w:w="884" w:type="dxa"/>
          </w:tcPr>
          <w:p w14:paraId="3E629B63" w14:textId="00262279" w:rsidR="00D47770" w:rsidRPr="00D47770" w:rsidRDefault="00D47770" w:rsidP="00D47770">
            <w:pPr>
              <w:pStyle w:val="Tablebody-"/>
              <w:jc w:val="center"/>
            </w:pPr>
            <w:r w:rsidRPr="00D47770">
              <w:t>2,19</w:t>
            </w:r>
          </w:p>
        </w:tc>
        <w:tc>
          <w:tcPr>
            <w:tcW w:w="884" w:type="dxa"/>
          </w:tcPr>
          <w:p w14:paraId="67EFF5CF" w14:textId="52052ED5" w:rsidR="00D47770" w:rsidRPr="00D47770" w:rsidRDefault="00D47770" w:rsidP="00D47770">
            <w:pPr>
              <w:pStyle w:val="Tablebody-"/>
              <w:jc w:val="center"/>
            </w:pPr>
            <w:r w:rsidRPr="00D47770">
              <w:t>2,46</w:t>
            </w:r>
          </w:p>
        </w:tc>
      </w:tr>
      <w:tr w:rsidR="00D47770" w:rsidRPr="00D47770" w14:paraId="3CE363AF" w14:textId="2BE28809" w:rsidTr="00AC4F0E">
        <w:trPr>
          <w:trHeight w:val="328"/>
        </w:trPr>
        <w:tc>
          <w:tcPr>
            <w:tcW w:w="883" w:type="dxa"/>
            <w:tcBorders>
              <w:right w:val="single" w:sz="12" w:space="0" w:color="auto"/>
            </w:tcBorders>
            <w:noWrap/>
            <w:hideMark/>
          </w:tcPr>
          <w:p w14:paraId="5941F3CB" w14:textId="77777777" w:rsidR="00D47770" w:rsidRPr="00D47770" w:rsidRDefault="00D47770" w:rsidP="00D47770">
            <w:pPr>
              <w:pStyle w:val="Tablebody-"/>
              <w:jc w:val="center"/>
              <w:rPr>
                <w:lang w:val="pt-PT" w:eastAsia="pt-PT"/>
              </w:rPr>
            </w:pPr>
            <w:r w:rsidRPr="00D47770">
              <w:t>9</w:t>
            </w:r>
          </w:p>
        </w:tc>
        <w:tc>
          <w:tcPr>
            <w:tcW w:w="883" w:type="dxa"/>
            <w:tcBorders>
              <w:left w:val="single" w:sz="12" w:space="0" w:color="auto"/>
            </w:tcBorders>
            <w:noWrap/>
            <w:hideMark/>
          </w:tcPr>
          <w:p w14:paraId="52329A4C" w14:textId="77777777" w:rsidR="00D47770" w:rsidRPr="00D47770" w:rsidRDefault="00D47770" w:rsidP="00D47770">
            <w:pPr>
              <w:pStyle w:val="Tablebody-"/>
              <w:jc w:val="center"/>
              <w:rPr>
                <w:lang w:val="pt-PT" w:eastAsia="pt-PT"/>
              </w:rPr>
            </w:pPr>
            <w:r w:rsidRPr="00D47770">
              <w:t>2,10</w:t>
            </w:r>
          </w:p>
        </w:tc>
        <w:tc>
          <w:tcPr>
            <w:tcW w:w="883" w:type="dxa"/>
            <w:noWrap/>
            <w:hideMark/>
          </w:tcPr>
          <w:p w14:paraId="7A56307F" w14:textId="77777777" w:rsidR="00D47770" w:rsidRPr="00D47770" w:rsidRDefault="00D47770" w:rsidP="00D47770">
            <w:pPr>
              <w:pStyle w:val="Tablebody-"/>
              <w:jc w:val="center"/>
              <w:rPr>
                <w:lang w:val="pt-PT" w:eastAsia="pt-PT"/>
              </w:rPr>
            </w:pPr>
            <w:r w:rsidRPr="00D47770">
              <w:t>2,09</w:t>
            </w:r>
          </w:p>
        </w:tc>
        <w:tc>
          <w:tcPr>
            <w:tcW w:w="884" w:type="dxa"/>
            <w:noWrap/>
            <w:hideMark/>
          </w:tcPr>
          <w:p w14:paraId="578F5EA3" w14:textId="77777777" w:rsidR="00D47770" w:rsidRPr="00D47770" w:rsidRDefault="00D47770" w:rsidP="00D47770">
            <w:pPr>
              <w:pStyle w:val="Tablebody-"/>
              <w:jc w:val="center"/>
              <w:rPr>
                <w:lang w:val="pt-PT" w:eastAsia="pt-PT"/>
              </w:rPr>
            </w:pPr>
            <w:r w:rsidRPr="00D47770">
              <w:t>1,63</w:t>
            </w:r>
          </w:p>
        </w:tc>
        <w:tc>
          <w:tcPr>
            <w:tcW w:w="884" w:type="dxa"/>
            <w:tcBorders>
              <w:right w:val="single" w:sz="12" w:space="0" w:color="auto"/>
            </w:tcBorders>
            <w:noWrap/>
            <w:hideMark/>
          </w:tcPr>
          <w:p w14:paraId="322E7FA3" w14:textId="77777777" w:rsidR="00D47770" w:rsidRPr="00D47770" w:rsidRDefault="00D47770" w:rsidP="00D47770">
            <w:pPr>
              <w:pStyle w:val="Tablebody-"/>
              <w:jc w:val="center"/>
              <w:rPr>
                <w:lang w:val="pt-PT" w:eastAsia="pt-PT"/>
              </w:rPr>
            </w:pPr>
            <w:r w:rsidRPr="00D47770">
              <w:t>1,85</w:t>
            </w:r>
          </w:p>
        </w:tc>
        <w:tc>
          <w:tcPr>
            <w:tcW w:w="884" w:type="dxa"/>
            <w:tcBorders>
              <w:top w:val="nil"/>
              <w:left w:val="single" w:sz="12" w:space="0" w:color="auto"/>
              <w:bottom w:val="nil"/>
              <w:right w:val="single" w:sz="12" w:space="0" w:color="auto"/>
            </w:tcBorders>
          </w:tcPr>
          <w:p w14:paraId="48ADEA23" w14:textId="1D75FB43" w:rsidR="00D47770" w:rsidRPr="00D47770" w:rsidRDefault="00E559A8" w:rsidP="00AC4F0E">
            <w:pPr>
              <w:pStyle w:val="Tablebody-"/>
            </w:pPr>
            <w:r>
              <w:t> </w:t>
            </w:r>
          </w:p>
        </w:tc>
        <w:tc>
          <w:tcPr>
            <w:tcW w:w="884" w:type="dxa"/>
            <w:tcBorders>
              <w:left w:val="single" w:sz="12" w:space="0" w:color="auto"/>
              <w:right w:val="single" w:sz="12" w:space="0" w:color="auto"/>
            </w:tcBorders>
          </w:tcPr>
          <w:p w14:paraId="2C897D4A" w14:textId="33E08DD5" w:rsidR="00D47770" w:rsidRPr="00D47770" w:rsidRDefault="00D47770" w:rsidP="00D47770">
            <w:pPr>
              <w:pStyle w:val="Tablebody-"/>
              <w:jc w:val="center"/>
            </w:pPr>
            <w:r w:rsidRPr="00D47770">
              <w:t>9</w:t>
            </w:r>
          </w:p>
        </w:tc>
        <w:tc>
          <w:tcPr>
            <w:tcW w:w="884" w:type="dxa"/>
            <w:tcBorders>
              <w:left w:val="single" w:sz="12" w:space="0" w:color="auto"/>
            </w:tcBorders>
          </w:tcPr>
          <w:p w14:paraId="31984651" w14:textId="5E933081" w:rsidR="00D47770" w:rsidRPr="00D47770" w:rsidRDefault="00D47770" w:rsidP="00D47770">
            <w:pPr>
              <w:pStyle w:val="Tablebody-"/>
              <w:jc w:val="center"/>
            </w:pPr>
            <w:r w:rsidRPr="00D47770">
              <w:t>2,76</w:t>
            </w:r>
          </w:p>
        </w:tc>
        <w:tc>
          <w:tcPr>
            <w:tcW w:w="884" w:type="dxa"/>
          </w:tcPr>
          <w:p w14:paraId="39CE6160" w14:textId="4FB8B34F" w:rsidR="00D47770" w:rsidRPr="00D47770" w:rsidRDefault="00D47770" w:rsidP="00D47770">
            <w:pPr>
              <w:pStyle w:val="Tablebody-"/>
              <w:jc w:val="center"/>
            </w:pPr>
            <w:r w:rsidRPr="00D47770">
              <w:t>2,76</w:t>
            </w:r>
          </w:p>
        </w:tc>
        <w:tc>
          <w:tcPr>
            <w:tcW w:w="884" w:type="dxa"/>
          </w:tcPr>
          <w:p w14:paraId="3D7A7272" w14:textId="7BC3AD7F" w:rsidR="00D47770" w:rsidRPr="00D47770" w:rsidRDefault="00D47770" w:rsidP="00D47770">
            <w:pPr>
              <w:pStyle w:val="Tablebody-"/>
              <w:jc w:val="center"/>
            </w:pPr>
            <w:r w:rsidRPr="00D47770">
              <w:t>2,16</w:t>
            </w:r>
          </w:p>
        </w:tc>
        <w:tc>
          <w:tcPr>
            <w:tcW w:w="884" w:type="dxa"/>
          </w:tcPr>
          <w:p w14:paraId="1D855FB3" w14:textId="1CE3CC23" w:rsidR="00D47770" w:rsidRPr="00D47770" w:rsidRDefault="00D47770" w:rsidP="00D47770">
            <w:pPr>
              <w:pStyle w:val="Tablebody-"/>
              <w:jc w:val="center"/>
            </w:pPr>
            <w:r w:rsidRPr="00D47770">
              <w:t>2,44</w:t>
            </w:r>
          </w:p>
        </w:tc>
      </w:tr>
      <w:tr w:rsidR="00D47770" w:rsidRPr="00D47770" w14:paraId="4795F67C" w14:textId="6A1B1CE0" w:rsidTr="00AC4F0E">
        <w:trPr>
          <w:trHeight w:val="328"/>
        </w:trPr>
        <w:tc>
          <w:tcPr>
            <w:tcW w:w="883" w:type="dxa"/>
            <w:tcBorders>
              <w:right w:val="single" w:sz="12" w:space="0" w:color="auto"/>
            </w:tcBorders>
            <w:noWrap/>
            <w:hideMark/>
          </w:tcPr>
          <w:p w14:paraId="7A7417BF" w14:textId="77777777" w:rsidR="00D47770" w:rsidRPr="00D47770" w:rsidRDefault="00D47770" w:rsidP="00D47770">
            <w:pPr>
              <w:pStyle w:val="Tablebody-"/>
              <w:jc w:val="center"/>
              <w:rPr>
                <w:lang w:val="pt-PT" w:eastAsia="pt-PT"/>
              </w:rPr>
            </w:pPr>
            <w:r w:rsidRPr="00D47770">
              <w:t>10</w:t>
            </w:r>
          </w:p>
        </w:tc>
        <w:tc>
          <w:tcPr>
            <w:tcW w:w="883" w:type="dxa"/>
            <w:tcBorders>
              <w:left w:val="single" w:sz="12" w:space="0" w:color="auto"/>
            </w:tcBorders>
            <w:noWrap/>
            <w:hideMark/>
          </w:tcPr>
          <w:p w14:paraId="52BFFF29" w14:textId="77777777" w:rsidR="00D47770" w:rsidRPr="00D47770" w:rsidRDefault="00D47770" w:rsidP="00D47770">
            <w:pPr>
              <w:pStyle w:val="Tablebody-"/>
              <w:jc w:val="center"/>
              <w:rPr>
                <w:lang w:val="pt-PT" w:eastAsia="pt-PT"/>
              </w:rPr>
            </w:pPr>
            <w:r w:rsidRPr="00D47770">
              <w:t>2,07</w:t>
            </w:r>
          </w:p>
        </w:tc>
        <w:tc>
          <w:tcPr>
            <w:tcW w:w="883" w:type="dxa"/>
            <w:noWrap/>
            <w:hideMark/>
          </w:tcPr>
          <w:p w14:paraId="2AAC9CA4" w14:textId="77777777" w:rsidR="00D47770" w:rsidRPr="00D47770" w:rsidRDefault="00D47770" w:rsidP="00D47770">
            <w:pPr>
              <w:pStyle w:val="Tablebody-"/>
              <w:jc w:val="center"/>
              <w:rPr>
                <w:lang w:val="pt-PT" w:eastAsia="pt-PT"/>
              </w:rPr>
            </w:pPr>
            <w:r w:rsidRPr="00D47770">
              <w:t>2,07</w:t>
            </w:r>
          </w:p>
        </w:tc>
        <w:tc>
          <w:tcPr>
            <w:tcW w:w="884" w:type="dxa"/>
            <w:noWrap/>
            <w:hideMark/>
          </w:tcPr>
          <w:p w14:paraId="3B0203C3" w14:textId="77777777" w:rsidR="00D47770" w:rsidRPr="00D47770" w:rsidRDefault="00D47770" w:rsidP="00D47770">
            <w:pPr>
              <w:pStyle w:val="Tablebody-"/>
              <w:jc w:val="center"/>
              <w:rPr>
                <w:lang w:val="pt-PT" w:eastAsia="pt-PT"/>
              </w:rPr>
            </w:pPr>
            <w:r w:rsidRPr="00D47770">
              <w:t>1,61</w:t>
            </w:r>
          </w:p>
        </w:tc>
        <w:tc>
          <w:tcPr>
            <w:tcW w:w="884" w:type="dxa"/>
            <w:tcBorders>
              <w:right w:val="single" w:sz="12" w:space="0" w:color="auto"/>
            </w:tcBorders>
            <w:noWrap/>
            <w:hideMark/>
          </w:tcPr>
          <w:p w14:paraId="575734EB" w14:textId="77777777" w:rsidR="00D47770" w:rsidRPr="00D47770" w:rsidRDefault="00D47770" w:rsidP="00D47770">
            <w:pPr>
              <w:pStyle w:val="Tablebody-"/>
              <w:jc w:val="center"/>
              <w:rPr>
                <w:lang w:val="pt-PT" w:eastAsia="pt-PT"/>
              </w:rPr>
            </w:pPr>
            <w:r w:rsidRPr="00D47770">
              <w:t>1,83</w:t>
            </w:r>
          </w:p>
        </w:tc>
        <w:tc>
          <w:tcPr>
            <w:tcW w:w="884" w:type="dxa"/>
            <w:tcBorders>
              <w:top w:val="nil"/>
              <w:left w:val="single" w:sz="12" w:space="0" w:color="auto"/>
              <w:bottom w:val="nil"/>
              <w:right w:val="single" w:sz="12" w:space="0" w:color="auto"/>
            </w:tcBorders>
          </w:tcPr>
          <w:p w14:paraId="2D31A425" w14:textId="19F4394E" w:rsidR="00D47770" w:rsidRPr="00D47770" w:rsidRDefault="00E559A8" w:rsidP="00AC4F0E">
            <w:pPr>
              <w:pStyle w:val="Tablebody-"/>
            </w:pPr>
            <w:r>
              <w:t> </w:t>
            </w:r>
          </w:p>
        </w:tc>
        <w:tc>
          <w:tcPr>
            <w:tcW w:w="884" w:type="dxa"/>
            <w:tcBorders>
              <w:left w:val="single" w:sz="12" w:space="0" w:color="auto"/>
              <w:right w:val="single" w:sz="12" w:space="0" w:color="auto"/>
            </w:tcBorders>
          </w:tcPr>
          <w:p w14:paraId="2D2FA620" w14:textId="52FC1EAD" w:rsidR="00D47770" w:rsidRPr="00D47770" w:rsidRDefault="00D47770" w:rsidP="00D47770">
            <w:pPr>
              <w:pStyle w:val="Tablebody-"/>
              <w:jc w:val="center"/>
            </w:pPr>
            <w:r w:rsidRPr="00D47770">
              <w:t>10</w:t>
            </w:r>
          </w:p>
        </w:tc>
        <w:tc>
          <w:tcPr>
            <w:tcW w:w="884" w:type="dxa"/>
            <w:tcBorders>
              <w:left w:val="single" w:sz="12" w:space="0" w:color="auto"/>
            </w:tcBorders>
          </w:tcPr>
          <w:p w14:paraId="1804F0EB" w14:textId="5109DB6E" w:rsidR="00D47770" w:rsidRPr="00D47770" w:rsidRDefault="00D47770" w:rsidP="00D47770">
            <w:pPr>
              <w:pStyle w:val="Tablebody-"/>
              <w:jc w:val="center"/>
            </w:pPr>
            <w:r w:rsidRPr="00D47770">
              <w:t>2,73</w:t>
            </w:r>
          </w:p>
        </w:tc>
        <w:tc>
          <w:tcPr>
            <w:tcW w:w="884" w:type="dxa"/>
          </w:tcPr>
          <w:p w14:paraId="109B324D" w14:textId="0233D97D" w:rsidR="00D47770" w:rsidRPr="00D47770" w:rsidRDefault="00D47770" w:rsidP="00D47770">
            <w:pPr>
              <w:pStyle w:val="Tablebody-"/>
              <w:jc w:val="center"/>
            </w:pPr>
            <w:r w:rsidRPr="00D47770">
              <w:t>2,73</w:t>
            </w:r>
          </w:p>
        </w:tc>
        <w:tc>
          <w:tcPr>
            <w:tcW w:w="884" w:type="dxa"/>
          </w:tcPr>
          <w:p w14:paraId="2CE58007" w14:textId="1A2B51AD" w:rsidR="00D47770" w:rsidRPr="00D47770" w:rsidRDefault="00D47770" w:rsidP="00D47770">
            <w:pPr>
              <w:pStyle w:val="Tablebody-"/>
              <w:jc w:val="center"/>
            </w:pPr>
            <w:r w:rsidRPr="00D47770">
              <w:t>2,12</w:t>
            </w:r>
          </w:p>
        </w:tc>
        <w:tc>
          <w:tcPr>
            <w:tcW w:w="884" w:type="dxa"/>
          </w:tcPr>
          <w:p w14:paraId="7B6D4E07" w14:textId="0AE91559" w:rsidR="00D47770" w:rsidRPr="00D47770" w:rsidRDefault="00D47770" w:rsidP="00D47770">
            <w:pPr>
              <w:pStyle w:val="Tablebody-"/>
              <w:jc w:val="center"/>
            </w:pPr>
            <w:r w:rsidRPr="00D47770">
              <w:t>2,41</w:t>
            </w:r>
          </w:p>
        </w:tc>
      </w:tr>
      <w:tr w:rsidR="00D47770" w:rsidRPr="00D47770" w14:paraId="1A229D26" w14:textId="2AE4A3FE" w:rsidTr="00AC4F0E">
        <w:trPr>
          <w:trHeight w:val="328"/>
        </w:trPr>
        <w:tc>
          <w:tcPr>
            <w:tcW w:w="883" w:type="dxa"/>
            <w:tcBorders>
              <w:right w:val="single" w:sz="12" w:space="0" w:color="auto"/>
            </w:tcBorders>
            <w:noWrap/>
            <w:hideMark/>
          </w:tcPr>
          <w:p w14:paraId="5F1DC817" w14:textId="77777777" w:rsidR="00D47770" w:rsidRPr="00D47770" w:rsidRDefault="00D47770" w:rsidP="00D47770">
            <w:pPr>
              <w:pStyle w:val="Tablebody-"/>
              <w:jc w:val="center"/>
              <w:rPr>
                <w:lang w:val="pt-PT" w:eastAsia="pt-PT"/>
              </w:rPr>
            </w:pPr>
            <w:r w:rsidRPr="00D47770">
              <w:t>12</w:t>
            </w:r>
          </w:p>
        </w:tc>
        <w:tc>
          <w:tcPr>
            <w:tcW w:w="883" w:type="dxa"/>
            <w:tcBorders>
              <w:left w:val="single" w:sz="12" w:space="0" w:color="auto"/>
            </w:tcBorders>
            <w:noWrap/>
            <w:hideMark/>
          </w:tcPr>
          <w:p w14:paraId="1491FA6B" w14:textId="77777777" w:rsidR="00D47770" w:rsidRPr="00D47770" w:rsidRDefault="00D47770" w:rsidP="00D47770">
            <w:pPr>
              <w:pStyle w:val="Tablebody-"/>
              <w:jc w:val="center"/>
              <w:rPr>
                <w:lang w:val="pt-PT" w:eastAsia="pt-PT"/>
              </w:rPr>
            </w:pPr>
            <w:r w:rsidRPr="00D47770">
              <w:t>2,03</w:t>
            </w:r>
          </w:p>
        </w:tc>
        <w:tc>
          <w:tcPr>
            <w:tcW w:w="883" w:type="dxa"/>
            <w:noWrap/>
            <w:hideMark/>
          </w:tcPr>
          <w:p w14:paraId="3F40891A" w14:textId="77777777" w:rsidR="00D47770" w:rsidRPr="00D47770" w:rsidRDefault="00D47770" w:rsidP="00D47770">
            <w:pPr>
              <w:pStyle w:val="Tablebody-"/>
              <w:jc w:val="center"/>
              <w:rPr>
                <w:lang w:val="pt-PT" w:eastAsia="pt-PT"/>
              </w:rPr>
            </w:pPr>
            <w:r w:rsidRPr="00D47770">
              <w:t>2,03</w:t>
            </w:r>
          </w:p>
        </w:tc>
        <w:tc>
          <w:tcPr>
            <w:tcW w:w="884" w:type="dxa"/>
            <w:noWrap/>
            <w:hideMark/>
          </w:tcPr>
          <w:p w14:paraId="29D8870F" w14:textId="77777777" w:rsidR="00D47770" w:rsidRPr="00D47770" w:rsidRDefault="00D47770" w:rsidP="00D47770">
            <w:pPr>
              <w:pStyle w:val="Tablebody-"/>
              <w:jc w:val="center"/>
              <w:rPr>
                <w:lang w:val="pt-PT" w:eastAsia="pt-PT"/>
              </w:rPr>
            </w:pPr>
            <w:r w:rsidRPr="00D47770">
              <w:t>1,57</w:t>
            </w:r>
          </w:p>
        </w:tc>
        <w:tc>
          <w:tcPr>
            <w:tcW w:w="884" w:type="dxa"/>
            <w:tcBorders>
              <w:right w:val="single" w:sz="12" w:space="0" w:color="auto"/>
            </w:tcBorders>
            <w:noWrap/>
            <w:hideMark/>
          </w:tcPr>
          <w:p w14:paraId="72C21167" w14:textId="77777777" w:rsidR="00D47770" w:rsidRPr="00D47770" w:rsidRDefault="00D47770" w:rsidP="00D47770">
            <w:pPr>
              <w:pStyle w:val="Tablebody-"/>
              <w:jc w:val="center"/>
              <w:rPr>
                <w:lang w:val="pt-PT" w:eastAsia="pt-PT"/>
              </w:rPr>
            </w:pPr>
            <w:r w:rsidRPr="00D47770">
              <w:t>1,80</w:t>
            </w:r>
          </w:p>
        </w:tc>
        <w:tc>
          <w:tcPr>
            <w:tcW w:w="884" w:type="dxa"/>
            <w:tcBorders>
              <w:top w:val="nil"/>
              <w:left w:val="single" w:sz="12" w:space="0" w:color="auto"/>
              <w:bottom w:val="nil"/>
              <w:right w:val="single" w:sz="12" w:space="0" w:color="auto"/>
            </w:tcBorders>
          </w:tcPr>
          <w:p w14:paraId="2A47EB87" w14:textId="1D429B8C" w:rsidR="00D47770" w:rsidRPr="00D47770" w:rsidRDefault="00E559A8" w:rsidP="00AC4F0E">
            <w:pPr>
              <w:pStyle w:val="Tablebody-"/>
            </w:pPr>
            <w:r>
              <w:t> </w:t>
            </w:r>
          </w:p>
        </w:tc>
        <w:tc>
          <w:tcPr>
            <w:tcW w:w="884" w:type="dxa"/>
            <w:tcBorders>
              <w:left w:val="single" w:sz="12" w:space="0" w:color="auto"/>
              <w:right w:val="single" w:sz="12" w:space="0" w:color="auto"/>
            </w:tcBorders>
          </w:tcPr>
          <w:p w14:paraId="207404A4" w14:textId="6472FC5A" w:rsidR="00D47770" w:rsidRPr="00D47770" w:rsidRDefault="00D47770" w:rsidP="00D47770">
            <w:pPr>
              <w:pStyle w:val="Tablebody-"/>
              <w:jc w:val="center"/>
            </w:pPr>
            <w:r w:rsidRPr="00D47770">
              <w:t>12</w:t>
            </w:r>
          </w:p>
        </w:tc>
        <w:tc>
          <w:tcPr>
            <w:tcW w:w="884" w:type="dxa"/>
            <w:tcBorders>
              <w:left w:val="single" w:sz="12" w:space="0" w:color="auto"/>
            </w:tcBorders>
          </w:tcPr>
          <w:p w14:paraId="1DE2D85A" w14:textId="4F587954" w:rsidR="00D47770" w:rsidRPr="00D47770" w:rsidRDefault="00D47770" w:rsidP="00D47770">
            <w:pPr>
              <w:pStyle w:val="Tablebody-"/>
              <w:jc w:val="center"/>
            </w:pPr>
            <w:r w:rsidRPr="00D47770">
              <w:t>2,67</w:t>
            </w:r>
          </w:p>
        </w:tc>
        <w:tc>
          <w:tcPr>
            <w:tcW w:w="884" w:type="dxa"/>
          </w:tcPr>
          <w:p w14:paraId="2292C732" w14:textId="103372C5" w:rsidR="00D47770" w:rsidRPr="00D47770" w:rsidRDefault="00D47770" w:rsidP="00D47770">
            <w:pPr>
              <w:pStyle w:val="Tablebody-"/>
              <w:jc w:val="center"/>
            </w:pPr>
            <w:r w:rsidRPr="00D47770">
              <w:t>2,68</w:t>
            </w:r>
          </w:p>
        </w:tc>
        <w:tc>
          <w:tcPr>
            <w:tcW w:w="884" w:type="dxa"/>
          </w:tcPr>
          <w:p w14:paraId="73F07C1D" w14:textId="20C6AE95" w:rsidR="00D47770" w:rsidRPr="00D47770" w:rsidRDefault="00D47770" w:rsidP="00D47770">
            <w:pPr>
              <w:pStyle w:val="Tablebody-"/>
              <w:jc w:val="center"/>
            </w:pPr>
            <w:r w:rsidRPr="00D47770">
              <w:t>2,07</w:t>
            </w:r>
          </w:p>
        </w:tc>
        <w:tc>
          <w:tcPr>
            <w:tcW w:w="884" w:type="dxa"/>
          </w:tcPr>
          <w:p w14:paraId="6BD65227" w14:textId="01245AC2" w:rsidR="00D47770" w:rsidRPr="00D47770" w:rsidRDefault="00D47770" w:rsidP="00D47770">
            <w:pPr>
              <w:pStyle w:val="Tablebody-"/>
              <w:jc w:val="center"/>
            </w:pPr>
            <w:r w:rsidRPr="00D47770">
              <w:t>2,38</w:t>
            </w:r>
          </w:p>
        </w:tc>
      </w:tr>
      <w:tr w:rsidR="00D47770" w:rsidRPr="00D47770" w14:paraId="596E4AAA" w14:textId="6ABA62AC" w:rsidTr="00AC4F0E">
        <w:trPr>
          <w:trHeight w:val="328"/>
        </w:trPr>
        <w:tc>
          <w:tcPr>
            <w:tcW w:w="883" w:type="dxa"/>
            <w:tcBorders>
              <w:right w:val="single" w:sz="12" w:space="0" w:color="auto"/>
            </w:tcBorders>
            <w:noWrap/>
            <w:hideMark/>
          </w:tcPr>
          <w:p w14:paraId="3CF370AE" w14:textId="77777777" w:rsidR="00D47770" w:rsidRPr="00D47770" w:rsidRDefault="00D47770" w:rsidP="00D47770">
            <w:pPr>
              <w:pStyle w:val="Tablebody-"/>
              <w:jc w:val="center"/>
              <w:rPr>
                <w:lang w:val="pt-PT" w:eastAsia="pt-PT"/>
              </w:rPr>
            </w:pPr>
            <w:r w:rsidRPr="00D47770">
              <w:t>15</w:t>
            </w:r>
          </w:p>
        </w:tc>
        <w:tc>
          <w:tcPr>
            <w:tcW w:w="883" w:type="dxa"/>
            <w:tcBorders>
              <w:left w:val="single" w:sz="12" w:space="0" w:color="auto"/>
            </w:tcBorders>
            <w:noWrap/>
            <w:hideMark/>
          </w:tcPr>
          <w:p w14:paraId="62368DB0" w14:textId="77777777" w:rsidR="00D47770" w:rsidRPr="00D47770" w:rsidRDefault="00D47770" w:rsidP="00D47770">
            <w:pPr>
              <w:pStyle w:val="Tablebody-"/>
              <w:jc w:val="center"/>
              <w:rPr>
                <w:lang w:val="pt-PT" w:eastAsia="pt-PT"/>
              </w:rPr>
            </w:pPr>
            <w:r w:rsidRPr="00D47770">
              <w:t>1,98</w:t>
            </w:r>
          </w:p>
        </w:tc>
        <w:tc>
          <w:tcPr>
            <w:tcW w:w="883" w:type="dxa"/>
            <w:noWrap/>
            <w:hideMark/>
          </w:tcPr>
          <w:p w14:paraId="61E687E8" w14:textId="77777777" w:rsidR="00D47770" w:rsidRPr="00D47770" w:rsidRDefault="00D47770" w:rsidP="00D47770">
            <w:pPr>
              <w:pStyle w:val="Tablebody-"/>
              <w:jc w:val="center"/>
              <w:rPr>
                <w:lang w:val="pt-PT" w:eastAsia="pt-PT"/>
              </w:rPr>
            </w:pPr>
            <w:r w:rsidRPr="00D47770">
              <w:t>2,01</w:t>
            </w:r>
          </w:p>
        </w:tc>
        <w:tc>
          <w:tcPr>
            <w:tcW w:w="884" w:type="dxa"/>
            <w:noWrap/>
            <w:hideMark/>
          </w:tcPr>
          <w:p w14:paraId="63F8A97E" w14:textId="77777777" w:rsidR="00D47770" w:rsidRPr="00D47770" w:rsidRDefault="00D47770" w:rsidP="00D47770">
            <w:pPr>
              <w:pStyle w:val="Tablebody-"/>
              <w:jc w:val="center"/>
              <w:rPr>
                <w:lang w:val="pt-PT" w:eastAsia="pt-PT"/>
              </w:rPr>
            </w:pPr>
            <w:r w:rsidRPr="00D47770">
              <w:t>1,53</w:t>
            </w:r>
          </w:p>
        </w:tc>
        <w:tc>
          <w:tcPr>
            <w:tcW w:w="884" w:type="dxa"/>
            <w:tcBorders>
              <w:right w:val="single" w:sz="12" w:space="0" w:color="auto"/>
            </w:tcBorders>
            <w:noWrap/>
            <w:hideMark/>
          </w:tcPr>
          <w:p w14:paraId="558B3B49" w14:textId="77777777" w:rsidR="00D47770" w:rsidRPr="00D47770" w:rsidRDefault="00D47770" w:rsidP="00D47770">
            <w:pPr>
              <w:pStyle w:val="Tablebody-"/>
              <w:jc w:val="center"/>
              <w:rPr>
                <w:lang w:val="pt-PT" w:eastAsia="pt-PT"/>
              </w:rPr>
            </w:pPr>
            <w:r w:rsidRPr="00D47770">
              <w:t>1,78</w:t>
            </w:r>
          </w:p>
        </w:tc>
        <w:tc>
          <w:tcPr>
            <w:tcW w:w="884" w:type="dxa"/>
            <w:tcBorders>
              <w:top w:val="nil"/>
              <w:left w:val="single" w:sz="12" w:space="0" w:color="auto"/>
              <w:bottom w:val="nil"/>
              <w:right w:val="single" w:sz="12" w:space="0" w:color="auto"/>
            </w:tcBorders>
          </w:tcPr>
          <w:p w14:paraId="7CBD3251" w14:textId="2DE3534F" w:rsidR="00D47770" w:rsidRPr="00D47770" w:rsidRDefault="00E559A8" w:rsidP="00AC4F0E">
            <w:pPr>
              <w:pStyle w:val="Tablebody-"/>
            </w:pPr>
            <w:r>
              <w:t> </w:t>
            </w:r>
          </w:p>
        </w:tc>
        <w:tc>
          <w:tcPr>
            <w:tcW w:w="884" w:type="dxa"/>
            <w:tcBorders>
              <w:left w:val="single" w:sz="12" w:space="0" w:color="auto"/>
              <w:right w:val="single" w:sz="12" w:space="0" w:color="auto"/>
            </w:tcBorders>
          </w:tcPr>
          <w:p w14:paraId="0B68420C" w14:textId="242363ED" w:rsidR="00D47770" w:rsidRPr="00D47770" w:rsidRDefault="00D47770" w:rsidP="00D47770">
            <w:pPr>
              <w:pStyle w:val="Tablebody-"/>
              <w:jc w:val="center"/>
            </w:pPr>
            <w:r w:rsidRPr="00D47770">
              <w:t>15</w:t>
            </w:r>
          </w:p>
        </w:tc>
        <w:tc>
          <w:tcPr>
            <w:tcW w:w="884" w:type="dxa"/>
            <w:tcBorders>
              <w:left w:val="single" w:sz="12" w:space="0" w:color="auto"/>
            </w:tcBorders>
          </w:tcPr>
          <w:p w14:paraId="39BA71F8" w14:textId="33FA76F2" w:rsidR="00D47770" w:rsidRPr="00D47770" w:rsidRDefault="00D47770" w:rsidP="00D47770">
            <w:pPr>
              <w:pStyle w:val="Tablebody-"/>
              <w:jc w:val="center"/>
            </w:pPr>
            <w:r w:rsidRPr="00D47770">
              <w:t>2,62</w:t>
            </w:r>
          </w:p>
        </w:tc>
        <w:tc>
          <w:tcPr>
            <w:tcW w:w="884" w:type="dxa"/>
          </w:tcPr>
          <w:p w14:paraId="40B305FE" w14:textId="2AB1FDED" w:rsidR="00D47770" w:rsidRPr="00D47770" w:rsidRDefault="00D47770" w:rsidP="00D47770">
            <w:pPr>
              <w:pStyle w:val="Tablebody-"/>
              <w:jc w:val="center"/>
            </w:pPr>
            <w:r w:rsidRPr="00D47770">
              <w:t>2,65</w:t>
            </w:r>
          </w:p>
        </w:tc>
        <w:tc>
          <w:tcPr>
            <w:tcW w:w="884" w:type="dxa"/>
          </w:tcPr>
          <w:p w14:paraId="2EF9C561" w14:textId="0967490A" w:rsidR="00D47770" w:rsidRPr="00D47770" w:rsidRDefault="00D47770" w:rsidP="00D47770">
            <w:pPr>
              <w:pStyle w:val="Tablebody-"/>
              <w:jc w:val="center"/>
            </w:pPr>
            <w:r w:rsidRPr="00D47770">
              <w:t>2,02</w:t>
            </w:r>
          </w:p>
        </w:tc>
        <w:tc>
          <w:tcPr>
            <w:tcW w:w="884" w:type="dxa"/>
          </w:tcPr>
          <w:p w14:paraId="3F15E77D" w14:textId="5A69B33D" w:rsidR="00D47770" w:rsidRPr="00D47770" w:rsidRDefault="00D47770" w:rsidP="00D47770">
            <w:pPr>
              <w:pStyle w:val="Tablebody-"/>
              <w:jc w:val="center"/>
            </w:pPr>
            <w:r w:rsidRPr="00D47770">
              <w:t>2,35</w:t>
            </w:r>
          </w:p>
        </w:tc>
      </w:tr>
      <w:tr w:rsidR="00D47770" w:rsidRPr="00D47770" w14:paraId="22B6C5FD" w14:textId="240E0440" w:rsidTr="00AC4F0E">
        <w:trPr>
          <w:trHeight w:val="328"/>
        </w:trPr>
        <w:tc>
          <w:tcPr>
            <w:tcW w:w="883" w:type="dxa"/>
            <w:tcBorders>
              <w:right w:val="single" w:sz="12" w:space="0" w:color="auto"/>
            </w:tcBorders>
            <w:noWrap/>
            <w:hideMark/>
          </w:tcPr>
          <w:p w14:paraId="77335237" w14:textId="77777777" w:rsidR="00D47770" w:rsidRPr="00D47770" w:rsidRDefault="00D47770" w:rsidP="00D47770">
            <w:pPr>
              <w:pStyle w:val="Tablebody-"/>
              <w:jc w:val="center"/>
              <w:rPr>
                <w:lang w:val="pt-PT" w:eastAsia="pt-PT"/>
              </w:rPr>
            </w:pPr>
            <w:r w:rsidRPr="00D47770">
              <w:t>17</w:t>
            </w:r>
          </w:p>
        </w:tc>
        <w:tc>
          <w:tcPr>
            <w:tcW w:w="883" w:type="dxa"/>
            <w:tcBorders>
              <w:left w:val="single" w:sz="12" w:space="0" w:color="auto"/>
            </w:tcBorders>
            <w:noWrap/>
            <w:hideMark/>
          </w:tcPr>
          <w:p w14:paraId="06E60EDB" w14:textId="77777777" w:rsidR="00D47770" w:rsidRPr="00D47770" w:rsidRDefault="00D47770" w:rsidP="00D47770">
            <w:pPr>
              <w:pStyle w:val="Tablebody-"/>
              <w:jc w:val="center"/>
              <w:rPr>
                <w:lang w:val="pt-PT" w:eastAsia="pt-PT"/>
              </w:rPr>
            </w:pPr>
            <w:r w:rsidRPr="00D47770">
              <w:t>1,97</w:t>
            </w:r>
          </w:p>
        </w:tc>
        <w:tc>
          <w:tcPr>
            <w:tcW w:w="883" w:type="dxa"/>
            <w:noWrap/>
            <w:hideMark/>
          </w:tcPr>
          <w:p w14:paraId="42D4993C" w14:textId="77777777" w:rsidR="00D47770" w:rsidRPr="00D47770" w:rsidRDefault="00D47770" w:rsidP="00D47770">
            <w:pPr>
              <w:pStyle w:val="Tablebody-"/>
              <w:jc w:val="center"/>
              <w:rPr>
                <w:lang w:val="pt-PT" w:eastAsia="pt-PT"/>
              </w:rPr>
            </w:pPr>
            <w:r w:rsidRPr="00D47770">
              <w:t>2,00</w:t>
            </w:r>
          </w:p>
        </w:tc>
        <w:tc>
          <w:tcPr>
            <w:tcW w:w="884" w:type="dxa"/>
            <w:noWrap/>
            <w:hideMark/>
          </w:tcPr>
          <w:p w14:paraId="71077D0B" w14:textId="77777777" w:rsidR="00D47770" w:rsidRPr="00D47770" w:rsidRDefault="00D47770" w:rsidP="00D47770">
            <w:pPr>
              <w:pStyle w:val="Tablebody-"/>
              <w:jc w:val="center"/>
              <w:rPr>
                <w:lang w:val="pt-PT" w:eastAsia="pt-PT"/>
              </w:rPr>
            </w:pPr>
            <w:r w:rsidRPr="00D47770">
              <w:t>1,52</w:t>
            </w:r>
          </w:p>
        </w:tc>
        <w:tc>
          <w:tcPr>
            <w:tcW w:w="884" w:type="dxa"/>
            <w:tcBorders>
              <w:right w:val="single" w:sz="12" w:space="0" w:color="auto"/>
            </w:tcBorders>
            <w:noWrap/>
            <w:hideMark/>
          </w:tcPr>
          <w:p w14:paraId="4754FE90" w14:textId="77777777" w:rsidR="00D47770" w:rsidRPr="00D47770" w:rsidRDefault="00D47770" w:rsidP="00D47770">
            <w:pPr>
              <w:pStyle w:val="Tablebody-"/>
              <w:jc w:val="center"/>
              <w:rPr>
                <w:lang w:val="pt-PT" w:eastAsia="pt-PT"/>
              </w:rPr>
            </w:pPr>
            <w:r w:rsidRPr="00D47770">
              <w:t>1,78</w:t>
            </w:r>
          </w:p>
        </w:tc>
        <w:tc>
          <w:tcPr>
            <w:tcW w:w="884" w:type="dxa"/>
            <w:tcBorders>
              <w:top w:val="nil"/>
              <w:left w:val="single" w:sz="12" w:space="0" w:color="auto"/>
              <w:bottom w:val="nil"/>
              <w:right w:val="single" w:sz="12" w:space="0" w:color="auto"/>
            </w:tcBorders>
          </w:tcPr>
          <w:p w14:paraId="1A2E53D4" w14:textId="7B185DA6" w:rsidR="00D47770" w:rsidRPr="00D47770" w:rsidRDefault="00E559A8" w:rsidP="00AC4F0E">
            <w:pPr>
              <w:pStyle w:val="Tablebody-"/>
            </w:pPr>
            <w:r>
              <w:t> </w:t>
            </w:r>
          </w:p>
        </w:tc>
        <w:tc>
          <w:tcPr>
            <w:tcW w:w="884" w:type="dxa"/>
            <w:tcBorders>
              <w:left w:val="single" w:sz="12" w:space="0" w:color="auto"/>
              <w:right w:val="single" w:sz="12" w:space="0" w:color="auto"/>
            </w:tcBorders>
          </w:tcPr>
          <w:p w14:paraId="48C5E3F7" w14:textId="0140489D" w:rsidR="00D47770" w:rsidRPr="00D47770" w:rsidRDefault="00D47770" w:rsidP="00D47770">
            <w:pPr>
              <w:pStyle w:val="Tablebody-"/>
              <w:jc w:val="center"/>
            </w:pPr>
            <w:r w:rsidRPr="00D47770">
              <w:t>17</w:t>
            </w:r>
          </w:p>
        </w:tc>
        <w:tc>
          <w:tcPr>
            <w:tcW w:w="884" w:type="dxa"/>
            <w:tcBorders>
              <w:left w:val="single" w:sz="12" w:space="0" w:color="auto"/>
            </w:tcBorders>
          </w:tcPr>
          <w:p w14:paraId="6AC756F7" w14:textId="28E3DF79" w:rsidR="00D47770" w:rsidRPr="00D47770" w:rsidRDefault="00D47770" w:rsidP="00D47770">
            <w:pPr>
              <w:pStyle w:val="Tablebody-"/>
              <w:jc w:val="center"/>
            </w:pPr>
            <w:r w:rsidRPr="00D47770">
              <w:t>2,59</w:t>
            </w:r>
          </w:p>
        </w:tc>
        <w:tc>
          <w:tcPr>
            <w:tcW w:w="884" w:type="dxa"/>
          </w:tcPr>
          <w:p w14:paraId="7C603292" w14:textId="4900EE63" w:rsidR="00D47770" w:rsidRPr="00D47770" w:rsidRDefault="00D47770" w:rsidP="00D47770">
            <w:pPr>
              <w:pStyle w:val="Tablebody-"/>
              <w:jc w:val="center"/>
            </w:pPr>
            <w:r w:rsidRPr="00D47770">
              <w:t>2,64</w:t>
            </w:r>
          </w:p>
        </w:tc>
        <w:tc>
          <w:tcPr>
            <w:tcW w:w="884" w:type="dxa"/>
          </w:tcPr>
          <w:p w14:paraId="1180FA29" w14:textId="43C6261B" w:rsidR="00D47770" w:rsidRPr="00D47770" w:rsidRDefault="00D47770" w:rsidP="00D47770">
            <w:pPr>
              <w:pStyle w:val="Tablebody-"/>
              <w:jc w:val="center"/>
            </w:pPr>
            <w:r w:rsidRPr="00D47770">
              <w:t>2,01</w:t>
            </w:r>
          </w:p>
        </w:tc>
        <w:tc>
          <w:tcPr>
            <w:tcW w:w="884" w:type="dxa"/>
          </w:tcPr>
          <w:p w14:paraId="1C09B8C2" w14:textId="23B0A0FE" w:rsidR="00D47770" w:rsidRPr="00D47770" w:rsidRDefault="00D47770" w:rsidP="00D47770">
            <w:pPr>
              <w:pStyle w:val="Tablebody-"/>
              <w:jc w:val="center"/>
            </w:pPr>
            <w:r w:rsidRPr="00D47770">
              <w:t>2,34</w:t>
            </w:r>
          </w:p>
        </w:tc>
      </w:tr>
      <w:tr w:rsidR="00D47770" w:rsidRPr="00D47770" w14:paraId="1B97F4D1" w14:textId="4A1CF92E" w:rsidTr="00AC4F0E">
        <w:trPr>
          <w:trHeight w:val="328"/>
        </w:trPr>
        <w:tc>
          <w:tcPr>
            <w:tcW w:w="883" w:type="dxa"/>
            <w:tcBorders>
              <w:right w:val="single" w:sz="12" w:space="0" w:color="auto"/>
            </w:tcBorders>
            <w:noWrap/>
            <w:hideMark/>
          </w:tcPr>
          <w:p w14:paraId="58D62F0F" w14:textId="77777777" w:rsidR="00D47770" w:rsidRPr="00D47770" w:rsidRDefault="00D47770" w:rsidP="00D47770">
            <w:pPr>
              <w:pStyle w:val="Tablebody-"/>
              <w:jc w:val="center"/>
              <w:rPr>
                <w:lang w:val="pt-PT" w:eastAsia="pt-PT"/>
              </w:rPr>
            </w:pPr>
            <w:r w:rsidRPr="00D47770">
              <w:t>20</w:t>
            </w:r>
          </w:p>
        </w:tc>
        <w:tc>
          <w:tcPr>
            <w:tcW w:w="883" w:type="dxa"/>
            <w:tcBorders>
              <w:left w:val="single" w:sz="12" w:space="0" w:color="auto"/>
            </w:tcBorders>
            <w:noWrap/>
            <w:hideMark/>
          </w:tcPr>
          <w:p w14:paraId="2BD83C79" w14:textId="77777777" w:rsidR="00D47770" w:rsidRPr="00D47770" w:rsidRDefault="00D47770" w:rsidP="00D47770">
            <w:pPr>
              <w:pStyle w:val="Tablebody-"/>
              <w:jc w:val="center"/>
              <w:rPr>
                <w:lang w:val="pt-PT" w:eastAsia="pt-PT"/>
              </w:rPr>
            </w:pPr>
            <w:r w:rsidRPr="00D47770">
              <w:t>1,96</w:t>
            </w:r>
          </w:p>
        </w:tc>
        <w:tc>
          <w:tcPr>
            <w:tcW w:w="883" w:type="dxa"/>
            <w:noWrap/>
            <w:hideMark/>
          </w:tcPr>
          <w:p w14:paraId="2194C89F" w14:textId="77777777" w:rsidR="00D47770" w:rsidRPr="00D47770" w:rsidRDefault="00D47770" w:rsidP="00D47770">
            <w:pPr>
              <w:pStyle w:val="Tablebody-"/>
              <w:jc w:val="center"/>
              <w:rPr>
                <w:lang w:val="pt-PT" w:eastAsia="pt-PT"/>
              </w:rPr>
            </w:pPr>
            <w:r w:rsidRPr="00D47770">
              <w:t>2,02</w:t>
            </w:r>
          </w:p>
        </w:tc>
        <w:tc>
          <w:tcPr>
            <w:tcW w:w="884" w:type="dxa"/>
            <w:noWrap/>
            <w:hideMark/>
          </w:tcPr>
          <w:p w14:paraId="63E14D5B" w14:textId="77777777" w:rsidR="00D47770" w:rsidRPr="00D47770" w:rsidRDefault="00D47770" w:rsidP="00D47770">
            <w:pPr>
              <w:pStyle w:val="Tablebody-"/>
              <w:jc w:val="center"/>
              <w:rPr>
                <w:lang w:val="pt-PT" w:eastAsia="pt-PT"/>
              </w:rPr>
            </w:pPr>
            <w:r w:rsidRPr="00D47770">
              <w:t>1,53</w:t>
            </w:r>
          </w:p>
        </w:tc>
        <w:tc>
          <w:tcPr>
            <w:tcW w:w="884" w:type="dxa"/>
            <w:tcBorders>
              <w:right w:val="single" w:sz="12" w:space="0" w:color="auto"/>
            </w:tcBorders>
            <w:noWrap/>
            <w:hideMark/>
          </w:tcPr>
          <w:p w14:paraId="556194D8" w14:textId="77777777" w:rsidR="00D47770" w:rsidRPr="00D47770" w:rsidRDefault="00D47770" w:rsidP="00D47770">
            <w:pPr>
              <w:pStyle w:val="Tablebody-"/>
              <w:jc w:val="center"/>
              <w:rPr>
                <w:lang w:val="pt-PT" w:eastAsia="pt-PT"/>
              </w:rPr>
            </w:pPr>
            <w:r w:rsidRPr="00D47770">
              <w:t>1,79</w:t>
            </w:r>
          </w:p>
        </w:tc>
        <w:tc>
          <w:tcPr>
            <w:tcW w:w="884" w:type="dxa"/>
            <w:tcBorders>
              <w:top w:val="nil"/>
              <w:left w:val="single" w:sz="12" w:space="0" w:color="auto"/>
              <w:bottom w:val="nil"/>
              <w:right w:val="single" w:sz="12" w:space="0" w:color="auto"/>
            </w:tcBorders>
          </w:tcPr>
          <w:p w14:paraId="43CE95A9" w14:textId="4A0BCB5D" w:rsidR="00D47770" w:rsidRPr="00D47770" w:rsidRDefault="00E559A8" w:rsidP="00AC4F0E">
            <w:pPr>
              <w:pStyle w:val="Tablebody-"/>
            </w:pPr>
            <w:r>
              <w:t> </w:t>
            </w:r>
          </w:p>
        </w:tc>
        <w:tc>
          <w:tcPr>
            <w:tcW w:w="884" w:type="dxa"/>
            <w:tcBorders>
              <w:left w:val="single" w:sz="12" w:space="0" w:color="auto"/>
              <w:right w:val="single" w:sz="12" w:space="0" w:color="auto"/>
            </w:tcBorders>
          </w:tcPr>
          <w:p w14:paraId="5490296F" w14:textId="7E52A69B" w:rsidR="00D47770" w:rsidRPr="00D47770" w:rsidRDefault="00D47770" w:rsidP="00D47770">
            <w:pPr>
              <w:pStyle w:val="Tablebody-"/>
              <w:jc w:val="center"/>
            </w:pPr>
            <w:r w:rsidRPr="00D47770">
              <w:t>20</w:t>
            </w:r>
          </w:p>
        </w:tc>
        <w:tc>
          <w:tcPr>
            <w:tcW w:w="884" w:type="dxa"/>
            <w:tcBorders>
              <w:left w:val="single" w:sz="12" w:space="0" w:color="auto"/>
            </w:tcBorders>
          </w:tcPr>
          <w:p w14:paraId="39926B5B" w14:textId="541A57AA" w:rsidR="00D47770" w:rsidRPr="00D47770" w:rsidRDefault="00D47770" w:rsidP="00D47770">
            <w:pPr>
              <w:pStyle w:val="Tablebody-"/>
              <w:jc w:val="center"/>
            </w:pPr>
            <w:r w:rsidRPr="00D47770">
              <w:t>2,59</w:t>
            </w:r>
          </w:p>
        </w:tc>
        <w:tc>
          <w:tcPr>
            <w:tcW w:w="884" w:type="dxa"/>
          </w:tcPr>
          <w:p w14:paraId="412D4857" w14:textId="11A1F678" w:rsidR="00D47770" w:rsidRPr="00D47770" w:rsidRDefault="00D47770" w:rsidP="00D47770">
            <w:pPr>
              <w:pStyle w:val="Tablebody-"/>
              <w:jc w:val="center"/>
            </w:pPr>
            <w:r w:rsidRPr="00D47770">
              <w:t>2,67</w:t>
            </w:r>
          </w:p>
        </w:tc>
        <w:tc>
          <w:tcPr>
            <w:tcW w:w="884" w:type="dxa"/>
          </w:tcPr>
          <w:p w14:paraId="013D19FC" w14:textId="0D7907AE" w:rsidR="00D47770" w:rsidRPr="00D47770" w:rsidRDefault="00D47770" w:rsidP="00D47770">
            <w:pPr>
              <w:pStyle w:val="Tablebody-"/>
              <w:jc w:val="center"/>
            </w:pPr>
            <w:r w:rsidRPr="00D47770">
              <w:t>2,02</w:t>
            </w:r>
          </w:p>
        </w:tc>
        <w:tc>
          <w:tcPr>
            <w:tcW w:w="884" w:type="dxa"/>
          </w:tcPr>
          <w:p w14:paraId="201A8D00" w14:textId="77284685" w:rsidR="00D47770" w:rsidRPr="00D47770" w:rsidRDefault="00D47770" w:rsidP="00D47770">
            <w:pPr>
              <w:pStyle w:val="Tablebody-"/>
              <w:jc w:val="center"/>
            </w:pPr>
            <w:r w:rsidRPr="00D47770">
              <w:t>2,36</w:t>
            </w:r>
          </w:p>
        </w:tc>
      </w:tr>
      <w:tr w:rsidR="00D47770" w:rsidRPr="00D47770" w14:paraId="4F9DAC62" w14:textId="5F2651E1" w:rsidTr="00AC4F0E">
        <w:trPr>
          <w:trHeight w:val="328"/>
        </w:trPr>
        <w:tc>
          <w:tcPr>
            <w:tcW w:w="883" w:type="dxa"/>
            <w:tcBorders>
              <w:right w:val="single" w:sz="12" w:space="0" w:color="auto"/>
            </w:tcBorders>
            <w:noWrap/>
            <w:hideMark/>
          </w:tcPr>
          <w:p w14:paraId="2F97C14E" w14:textId="77777777" w:rsidR="00D47770" w:rsidRPr="00D47770" w:rsidRDefault="00D47770" w:rsidP="00D47770">
            <w:pPr>
              <w:pStyle w:val="Tablebody-"/>
              <w:jc w:val="center"/>
              <w:rPr>
                <w:lang w:val="pt-PT" w:eastAsia="pt-PT"/>
              </w:rPr>
            </w:pPr>
            <w:r w:rsidRPr="00D47770">
              <w:t>25</w:t>
            </w:r>
          </w:p>
        </w:tc>
        <w:tc>
          <w:tcPr>
            <w:tcW w:w="883" w:type="dxa"/>
            <w:tcBorders>
              <w:left w:val="single" w:sz="12" w:space="0" w:color="auto"/>
            </w:tcBorders>
            <w:noWrap/>
            <w:hideMark/>
          </w:tcPr>
          <w:p w14:paraId="6BDF9CD5" w14:textId="77777777" w:rsidR="00D47770" w:rsidRPr="00D47770" w:rsidRDefault="00D47770" w:rsidP="00D47770">
            <w:pPr>
              <w:pStyle w:val="Tablebody-"/>
              <w:jc w:val="center"/>
              <w:rPr>
                <w:lang w:val="pt-PT" w:eastAsia="pt-PT"/>
              </w:rPr>
            </w:pPr>
            <w:r w:rsidRPr="00D47770">
              <w:t>1,97</w:t>
            </w:r>
          </w:p>
        </w:tc>
        <w:tc>
          <w:tcPr>
            <w:tcW w:w="883" w:type="dxa"/>
            <w:noWrap/>
            <w:hideMark/>
          </w:tcPr>
          <w:p w14:paraId="7C908CDD" w14:textId="77777777" w:rsidR="00D47770" w:rsidRPr="00D47770" w:rsidRDefault="00D47770" w:rsidP="00D47770">
            <w:pPr>
              <w:pStyle w:val="Tablebody-"/>
              <w:jc w:val="center"/>
              <w:rPr>
                <w:lang w:val="pt-PT" w:eastAsia="pt-PT"/>
              </w:rPr>
            </w:pPr>
            <w:r w:rsidRPr="00D47770">
              <w:t>2,09</w:t>
            </w:r>
          </w:p>
        </w:tc>
        <w:tc>
          <w:tcPr>
            <w:tcW w:w="884" w:type="dxa"/>
            <w:noWrap/>
            <w:hideMark/>
          </w:tcPr>
          <w:p w14:paraId="5078F34B" w14:textId="77777777" w:rsidR="00D47770" w:rsidRPr="00D47770" w:rsidRDefault="00D47770" w:rsidP="00D47770">
            <w:pPr>
              <w:pStyle w:val="Tablebody-"/>
              <w:jc w:val="center"/>
              <w:rPr>
                <w:lang w:val="pt-PT" w:eastAsia="pt-PT"/>
              </w:rPr>
            </w:pPr>
            <w:r w:rsidRPr="00D47770">
              <w:t>1,58</w:t>
            </w:r>
          </w:p>
        </w:tc>
        <w:tc>
          <w:tcPr>
            <w:tcW w:w="884" w:type="dxa"/>
            <w:tcBorders>
              <w:right w:val="single" w:sz="12" w:space="0" w:color="auto"/>
            </w:tcBorders>
            <w:noWrap/>
            <w:hideMark/>
          </w:tcPr>
          <w:p w14:paraId="4B1A6B92" w14:textId="77777777" w:rsidR="00D47770" w:rsidRPr="00D47770" w:rsidRDefault="00D47770" w:rsidP="00D47770">
            <w:pPr>
              <w:pStyle w:val="Tablebody-"/>
              <w:jc w:val="center"/>
              <w:rPr>
                <w:lang w:val="pt-PT" w:eastAsia="pt-PT"/>
              </w:rPr>
            </w:pPr>
            <w:r w:rsidRPr="00D47770">
              <w:t>1,82</w:t>
            </w:r>
          </w:p>
        </w:tc>
        <w:tc>
          <w:tcPr>
            <w:tcW w:w="884" w:type="dxa"/>
            <w:tcBorders>
              <w:top w:val="nil"/>
              <w:left w:val="single" w:sz="12" w:space="0" w:color="auto"/>
              <w:bottom w:val="nil"/>
              <w:right w:val="single" w:sz="12" w:space="0" w:color="auto"/>
            </w:tcBorders>
          </w:tcPr>
          <w:p w14:paraId="0FCD5A5A" w14:textId="3B824B85" w:rsidR="00D47770" w:rsidRPr="00D47770" w:rsidRDefault="00E559A8" w:rsidP="00AC4F0E">
            <w:pPr>
              <w:pStyle w:val="Tablebody-"/>
            </w:pPr>
            <w:r>
              <w:t> </w:t>
            </w:r>
          </w:p>
        </w:tc>
        <w:tc>
          <w:tcPr>
            <w:tcW w:w="884" w:type="dxa"/>
            <w:tcBorders>
              <w:left w:val="single" w:sz="12" w:space="0" w:color="auto"/>
              <w:right w:val="single" w:sz="12" w:space="0" w:color="auto"/>
            </w:tcBorders>
          </w:tcPr>
          <w:p w14:paraId="5C1FFE6D" w14:textId="675054AD" w:rsidR="00D47770" w:rsidRPr="00D47770" w:rsidRDefault="00D47770" w:rsidP="00D47770">
            <w:pPr>
              <w:pStyle w:val="Tablebody-"/>
              <w:jc w:val="center"/>
            </w:pPr>
            <w:r w:rsidRPr="00D47770">
              <w:t>25</w:t>
            </w:r>
          </w:p>
        </w:tc>
        <w:tc>
          <w:tcPr>
            <w:tcW w:w="884" w:type="dxa"/>
            <w:tcBorders>
              <w:left w:val="single" w:sz="12" w:space="0" w:color="auto"/>
            </w:tcBorders>
          </w:tcPr>
          <w:p w14:paraId="527085B2" w14:textId="6685A463" w:rsidR="00D47770" w:rsidRPr="00D47770" w:rsidRDefault="00D47770" w:rsidP="00D47770">
            <w:pPr>
              <w:pStyle w:val="Tablebody-"/>
              <w:jc w:val="center"/>
            </w:pPr>
            <w:r w:rsidRPr="00D47770">
              <w:t>2,60</w:t>
            </w:r>
          </w:p>
        </w:tc>
        <w:tc>
          <w:tcPr>
            <w:tcW w:w="884" w:type="dxa"/>
          </w:tcPr>
          <w:p w14:paraId="41C5DF4C" w14:textId="300061B4" w:rsidR="00D47770" w:rsidRPr="00D47770" w:rsidRDefault="00D47770" w:rsidP="00D47770">
            <w:pPr>
              <w:pStyle w:val="Tablebody-"/>
              <w:jc w:val="center"/>
            </w:pPr>
            <w:r w:rsidRPr="00D47770">
              <w:t>2,76</w:t>
            </w:r>
          </w:p>
        </w:tc>
        <w:tc>
          <w:tcPr>
            <w:tcW w:w="884" w:type="dxa"/>
          </w:tcPr>
          <w:p w14:paraId="5F143415" w14:textId="19B0F3E9" w:rsidR="00D47770" w:rsidRPr="00D47770" w:rsidRDefault="00D47770" w:rsidP="00D47770">
            <w:pPr>
              <w:pStyle w:val="Tablebody-"/>
              <w:jc w:val="center"/>
            </w:pPr>
            <w:r w:rsidRPr="00D47770">
              <w:t>2,08</w:t>
            </w:r>
          </w:p>
        </w:tc>
        <w:tc>
          <w:tcPr>
            <w:tcW w:w="884" w:type="dxa"/>
          </w:tcPr>
          <w:p w14:paraId="251F02CA" w14:textId="3489E9FE" w:rsidR="00D47770" w:rsidRPr="00D47770" w:rsidRDefault="00D47770" w:rsidP="00D47770">
            <w:pPr>
              <w:pStyle w:val="Tablebody-"/>
              <w:jc w:val="center"/>
            </w:pPr>
            <w:r w:rsidRPr="00D47770">
              <w:t>2,41</w:t>
            </w:r>
          </w:p>
        </w:tc>
      </w:tr>
      <w:tr w:rsidR="00D47770" w:rsidRPr="00D47770" w14:paraId="7E28455E" w14:textId="29E27F87" w:rsidTr="00AC4F0E">
        <w:trPr>
          <w:trHeight w:val="328"/>
        </w:trPr>
        <w:tc>
          <w:tcPr>
            <w:tcW w:w="883" w:type="dxa"/>
            <w:tcBorders>
              <w:right w:val="single" w:sz="12" w:space="0" w:color="auto"/>
            </w:tcBorders>
            <w:noWrap/>
            <w:hideMark/>
          </w:tcPr>
          <w:p w14:paraId="6EEB1E77" w14:textId="77777777" w:rsidR="00D47770" w:rsidRPr="00D47770" w:rsidRDefault="00D47770" w:rsidP="00D47770">
            <w:pPr>
              <w:pStyle w:val="Tablebody-"/>
              <w:jc w:val="center"/>
              <w:rPr>
                <w:lang w:val="pt-PT" w:eastAsia="pt-PT"/>
              </w:rPr>
            </w:pPr>
            <w:r w:rsidRPr="00D47770">
              <w:t>30</w:t>
            </w:r>
          </w:p>
        </w:tc>
        <w:tc>
          <w:tcPr>
            <w:tcW w:w="883" w:type="dxa"/>
            <w:tcBorders>
              <w:left w:val="single" w:sz="12" w:space="0" w:color="auto"/>
            </w:tcBorders>
            <w:noWrap/>
            <w:hideMark/>
          </w:tcPr>
          <w:p w14:paraId="4CFCA687" w14:textId="77777777" w:rsidR="00D47770" w:rsidRPr="00D47770" w:rsidRDefault="00D47770" w:rsidP="00D47770">
            <w:pPr>
              <w:pStyle w:val="Tablebody-"/>
              <w:jc w:val="center"/>
              <w:rPr>
                <w:lang w:val="pt-PT" w:eastAsia="pt-PT"/>
              </w:rPr>
            </w:pPr>
            <w:r w:rsidRPr="00D47770">
              <w:t>1,98</w:t>
            </w:r>
          </w:p>
        </w:tc>
        <w:tc>
          <w:tcPr>
            <w:tcW w:w="883" w:type="dxa"/>
            <w:noWrap/>
            <w:hideMark/>
          </w:tcPr>
          <w:p w14:paraId="138D6715" w14:textId="77777777" w:rsidR="00D47770" w:rsidRPr="00D47770" w:rsidRDefault="00D47770" w:rsidP="00D47770">
            <w:pPr>
              <w:pStyle w:val="Tablebody-"/>
              <w:jc w:val="center"/>
              <w:rPr>
                <w:lang w:val="pt-PT" w:eastAsia="pt-PT"/>
              </w:rPr>
            </w:pPr>
            <w:r w:rsidRPr="00D47770">
              <w:t>2,16</w:t>
            </w:r>
          </w:p>
        </w:tc>
        <w:tc>
          <w:tcPr>
            <w:tcW w:w="884" w:type="dxa"/>
            <w:noWrap/>
            <w:hideMark/>
          </w:tcPr>
          <w:p w14:paraId="32B84288" w14:textId="77777777" w:rsidR="00D47770" w:rsidRPr="00D47770" w:rsidRDefault="00D47770" w:rsidP="00D47770">
            <w:pPr>
              <w:pStyle w:val="Tablebody-"/>
              <w:jc w:val="center"/>
              <w:rPr>
                <w:lang w:val="pt-PT" w:eastAsia="pt-PT"/>
              </w:rPr>
            </w:pPr>
            <w:r w:rsidRPr="00D47770">
              <w:t>1,62</w:t>
            </w:r>
          </w:p>
        </w:tc>
        <w:tc>
          <w:tcPr>
            <w:tcW w:w="884" w:type="dxa"/>
            <w:tcBorders>
              <w:right w:val="single" w:sz="12" w:space="0" w:color="auto"/>
            </w:tcBorders>
            <w:noWrap/>
            <w:hideMark/>
          </w:tcPr>
          <w:p w14:paraId="61DD3432" w14:textId="77777777" w:rsidR="00D47770" w:rsidRPr="00D47770" w:rsidRDefault="00D47770" w:rsidP="00D47770">
            <w:pPr>
              <w:pStyle w:val="Tablebody-"/>
              <w:jc w:val="center"/>
              <w:rPr>
                <w:lang w:val="pt-PT" w:eastAsia="pt-PT"/>
              </w:rPr>
            </w:pPr>
            <w:r w:rsidRPr="00D47770">
              <w:t>1,86</w:t>
            </w:r>
          </w:p>
        </w:tc>
        <w:tc>
          <w:tcPr>
            <w:tcW w:w="884" w:type="dxa"/>
            <w:tcBorders>
              <w:top w:val="nil"/>
              <w:left w:val="single" w:sz="12" w:space="0" w:color="auto"/>
              <w:bottom w:val="nil"/>
              <w:right w:val="single" w:sz="12" w:space="0" w:color="auto"/>
            </w:tcBorders>
          </w:tcPr>
          <w:p w14:paraId="7EF49435" w14:textId="1F419A6A" w:rsidR="00D47770" w:rsidRPr="00D47770" w:rsidRDefault="00E559A8" w:rsidP="00AC4F0E">
            <w:pPr>
              <w:pStyle w:val="Tablebody-"/>
            </w:pPr>
            <w:r>
              <w:t> </w:t>
            </w:r>
          </w:p>
        </w:tc>
        <w:tc>
          <w:tcPr>
            <w:tcW w:w="884" w:type="dxa"/>
            <w:tcBorders>
              <w:left w:val="single" w:sz="12" w:space="0" w:color="auto"/>
              <w:right w:val="single" w:sz="12" w:space="0" w:color="auto"/>
            </w:tcBorders>
          </w:tcPr>
          <w:p w14:paraId="7143381B" w14:textId="540FD894" w:rsidR="00D47770" w:rsidRPr="00D47770" w:rsidRDefault="00D47770" w:rsidP="00D47770">
            <w:pPr>
              <w:pStyle w:val="Tablebody-"/>
              <w:jc w:val="center"/>
            </w:pPr>
            <w:r w:rsidRPr="00D47770">
              <w:t>30</w:t>
            </w:r>
          </w:p>
        </w:tc>
        <w:tc>
          <w:tcPr>
            <w:tcW w:w="884" w:type="dxa"/>
            <w:tcBorders>
              <w:left w:val="single" w:sz="12" w:space="0" w:color="auto"/>
            </w:tcBorders>
          </w:tcPr>
          <w:p w14:paraId="3ACC4A63" w14:textId="71143525" w:rsidR="00D47770" w:rsidRPr="00D47770" w:rsidRDefault="00D47770" w:rsidP="00D47770">
            <w:pPr>
              <w:pStyle w:val="Tablebody-"/>
              <w:jc w:val="center"/>
            </w:pPr>
            <w:r w:rsidRPr="00D47770">
              <w:t>2,61</w:t>
            </w:r>
          </w:p>
        </w:tc>
        <w:tc>
          <w:tcPr>
            <w:tcW w:w="884" w:type="dxa"/>
          </w:tcPr>
          <w:p w14:paraId="4A4E8511" w14:textId="2F47CA9F" w:rsidR="00D47770" w:rsidRPr="00D47770" w:rsidRDefault="00D47770" w:rsidP="00D47770">
            <w:pPr>
              <w:pStyle w:val="Tablebody-"/>
              <w:jc w:val="center"/>
            </w:pPr>
            <w:r w:rsidRPr="00D47770">
              <w:t>2,85</w:t>
            </w:r>
          </w:p>
        </w:tc>
        <w:tc>
          <w:tcPr>
            <w:tcW w:w="884" w:type="dxa"/>
          </w:tcPr>
          <w:p w14:paraId="4153B37E" w14:textId="70350B1A" w:rsidR="00D47770" w:rsidRPr="00D47770" w:rsidRDefault="00D47770" w:rsidP="00D47770">
            <w:pPr>
              <w:pStyle w:val="Tablebody-"/>
              <w:jc w:val="center"/>
            </w:pPr>
            <w:r w:rsidRPr="00D47770">
              <w:t>2,14</w:t>
            </w:r>
          </w:p>
        </w:tc>
        <w:tc>
          <w:tcPr>
            <w:tcW w:w="884" w:type="dxa"/>
          </w:tcPr>
          <w:p w14:paraId="4319CC34" w14:textId="3DF7E061" w:rsidR="00D47770" w:rsidRPr="00D47770" w:rsidRDefault="00D47770" w:rsidP="00D47770">
            <w:pPr>
              <w:pStyle w:val="Tablebody-"/>
              <w:jc w:val="center"/>
            </w:pPr>
            <w:r w:rsidRPr="00D47770">
              <w:t>2,45</w:t>
            </w:r>
          </w:p>
        </w:tc>
      </w:tr>
      <w:tr w:rsidR="00D47770" w:rsidRPr="00D47770" w14:paraId="46C95F05" w14:textId="6967AD7F" w:rsidTr="00AC4F0E">
        <w:trPr>
          <w:trHeight w:val="328"/>
        </w:trPr>
        <w:tc>
          <w:tcPr>
            <w:tcW w:w="883" w:type="dxa"/>
            <w:tcBorders>
              <w:right w:val="single" w:sz="12" w:space="0" w:color="auto"/>
            </w:tcBorders>
            <w:noWrap/>
            <w:hideMark/>
          </w:tcPr>
          <w:p w14:paraId="69FA13DE" w14:textId="77777777" w:rsidR="00D47770" w:rsidRPr="00D47770" w:rsidRDefault="00D47770" w:rsidP="00D47770">
            <w:pPr>
              <w:pStyle w:val="Tablebody-"/>
              <w:jc w:val="center"/>
              <w:rPr>
                <w:lang w:val="pt-PT" w:eastAsia="pt-PT"/>
              </w:rPr>
            </w:pPr>
            <w:r w:rsidRPr="00D47770">
              <w:t>35</w:t>
            </w:r>
          </w:p>
        </w:tc>
        <w:tc>
          <w:tcPr>
            <w:tcW w:w="883" w:type="dxa"/>
            <w:tcBorders>
              <w:left w:val="single" w:sz="12" w:space="0" w:color="auto"/>
            </w:tcBorders>
            <w:noWrap/>
            <w:hideMark/>
          </w:tcPr>
          <w:p w14:paraId="39D91B11" w14:textId="77777777" w:rsidR="00D47770" w:rsidRPr="00D47770" w:rsidRDefault="00D47770" w:rsidP="00D47770">
            <w:pPr>
              <w:pStyle w:val="Tablebody-"/>
              <w:jc w:val="center"/>
              <w:rPr>
                <w:lang w:val="pt-PT" w:eastAsia="pt-PT"/>
              </w:rPr>
            </w:pPr>
            <w:r w:rsidRPr="00D47770">
              <w:t>1,99</w:t>
            </w:r>
          </w:p>
        </w:tc>
        <w:tc>
          <w:tcPr>
            <w:tcW w:w="883" w:type="dxa"/>
            <w:noWrap/>
            <w:hideMark/>
          </w:tcPr>
          <w:p w14:paraId="58F038D6" w14:textId="77777777" w:rsidR="00D47770" w:rsidRPr="00D47770" w:rsidRDefault="00D47770" w:rsidP="00D47770">
            <w:pPr>
              <w:pStyle w:val="Tablebody-"/>
              <w:jc w:val="center"/>
              <w:rPr>
                <w:lang w:val="pt-PT" w:eastAsia="pt-PT"/>
              </w:rPr>
            </w:pPr>
            <w:r w:rsidRPr="00D47770">
              <w:t>2,22</w:t>
            </w:r>
          </w:p>
        </w:tc>
        <w:tc>
          <w:tcPr>
            <w:tcW w:w="884" w:type="dxa"/>
            <w:noWrap/>
            <w:hideMark/>
          </w:tcPr>
          <w:p w14:paraId="12C14588" w14:textId="77777777" w:rsidR="00D47770" w:rsidRPr="00D47770" w:rsidRDefault="00D47770" w:rsidP="00D47770">
            <w:pPr>
              <w:pStyle w:val="Tablebody-"/>
              <w:jc w:val="center"/>
              <w:rPr>
                <w:lang w:val="pt-PT" w:eastAsia="pt-PT"/>
              </w:rPr>
            </w:pPr>
            <w:r w:rsidRPr="00D47770">
              <w:t>1,67</w:t>
            </w:r>
          </w:p>
        </w:tc>
        <w:tc>
          <w:tcPr>
            <w:tcW w:w="884" w:type="dxa"/>
            <w:tcBorders>
              <w:right w:val="single" w:sz="12" w:space="0" w:color="auto"/>
            </w:tcBorders>
            <w:noWrap/>
            <w:hideMark/>
          </w:tcPr>
          <w:p w14:paraId="1B953971" w14:textId="77777777" w:rsidR="00D47770" w:rsidRPr="00D47770" w:rsidRDefault="00D47770" w:rsidP="00D47770">
            <w:pPr>
              <w:pStyle w:val="Tablebody-"/>
              <w:jc w:val="center"/>
              <w:rPr>
                <w:lang w:val="pt-PT" w:eastAsia="pt-PT"/>
              </w:rPr>
            </w:pPr>
            <w:r w:rsidRPr="00D47770">
              <w:t>1,89</w:t>
            </w:r>
          </w:p>
        </w:tc>
        <w:tc>
          <w:tcPr>
            <w:tcW w:w="884" w:type="dxa"/>
            <w:tcBorders>
              <w:top w:val="nil"/>
              <w:left w:val="single" w:sz="12" w:space="0" w:color="auto"/>
              <w:bottom w:val="nil"/>
              <w:right w:val="single" w:sz="12" w:space="0" w:color="auto"/>
            </w:tcBorders>
          </w:tcPr>
          <w:p w14:paraId="374AEC95" w14:textId="2BE3201E" w:rsidR="00D47770" w:rsidRPr="00D47770" w:rsidRDefault="00E559A8" w:rsidP="00AC4F0E">
            <w:pPr>
              <w:pStyle w:val="Tablebody-"/>
            </w:pPr>
            <w:r>
              <w:t> </w:t>
            </w:r>
          </w:p>
        </w:tc>
        <w:tc>
          <w:tcPr>
            <w:tcW w:w="884" w:type="dxa"/>
            <w:tcBorders>
              <w:left w:val="single" w:sz="12" w:space="0" w:color="auto"/>
              <w:right w:val="single" w:sz="12" w:space="0" w:color="auto"/>
            </w:tcBorders>
          </w:tcPr>
          <w:p w14:paraId="4977CD2F" w14:textId="07E6AB6B" w:rsidR="00D47770" w:rsidRPr="00D47770" w:rsidRDefault="00D47770" w:rsidP="00D47770">
            <w:pPr>
              <w:pStyle w:val="Tablebody-"/>
              <w:jc w:val="center"/>
            </w:pPr>
            <w:r w:rsidRPr="00D47770">
              <w:t>35</w:t>
            </w:r>
          </w:p>
        </w:tc>
        <w:tc>
          <w:tcPr>
            <w:tcW w:w="884" w:type="dxa"/>
            <w:tcBorders>
              <w:left w:val="single" w:sz="12" w:space="0" w:color="auto"/>
            </w:tcBorders>
          </w:tcPr>
          <w:p w14:paraId="14075B12" w14:textId="3F4A3A15" w:rsidR="00D47770" w:rsidRPr="00D47770" w:rsidRDefault="00D47770" w:rsidP="00D47770">
            <w:pPr>
              <w:pStyle w:val="Tablebody-"/>
              <w:jc w:val="center"/>
            </w:pPr>
            <w:r w:rsidRPr="00D47770">
              <w:t>2,62</w:t>
            </w:r>
          </w:p>
        </w:tc>
        <w:tc>
          <w:tcPr>
            <w:tcW w:w="884" w:type="dxa"/>
          </w:tcPr>
          <w:p w14:paraId="793D7097" w14:textId="1DA31E6F" w:rsidR="00D47770" w:rsidRPr="00D47770" w:rsidRDefault="00D47770" w:rsidP="00D47770">
            <w:pPr>
              <w:pStyle w:val="Tablebody-"/>
              <w:jc w:val="center"/>
            </w:pPr>
            <w:r w:rsidRPr="00D47770">
              <w:t>2,93</w:t>
            </w:r>
          </w:p>
        </w:tc>
        <w:tc>
          <w:tcPr>
            <w:tcW w:w="884" w:type="dxa"/>
          </w:tcPr>
          <w:p w14:paraId="451553C1" w14:textId="15D343E5" w:rsidR="00D47770" w:rsidRPr="00D47770" w:rsidRDefault="00D47770" w:rsidP="00D47770">
            <w:pPr>
              <w:pStyle w:val="Tablebody-"/>
              <w:jc w:val="center"/>
            </w:pPr>
            <w:r w:rsidRPr="00D47770">
              <w:t>2,20</w:t>
            </w:r>
          </w:p>
        </w:tc>
        <w:tc>
          <w:tcPr>
            <w:tcW w:w="884" w:type="dxa"/>
          </w:tcPr>
          <w:p w14:paraId="5E3AF98A" w14:textId="64E06B2D" w:rsidR="00D47770" w:rsidRPr="00D47770" w:rsidRDefault="00D47770" w:rsidP="00D47770">
            <w:pPr>
              <w:pStyle w:val="Tablebody-"/>
              <w:jc w:val="center"/>
            </w:pPr>
            <w:r w:rsidRPr="00D47770">
              <w:t>2,50</w:t>
            </w:r>
          </w:p>
        </w:tc>
      </w:tr>
      <w:tr w:rsidR="00D47770" w:rsidRPr="00D47770" w14:paraId="4DD853E0" w14:textId="107C8607" w:rsidTr="00AC4F0E">
        <w:trPr>
          <w:trHeight w:val="328"/>
        </w:trPr>
        <w:tc>
          <w:tcPr>
            <w:tcW w:w="883" w:type="dxa"/>
            <w:tcBorders>
              <w:right w:val="single" w:sz="12" w:space="0" w:color="auto"/>
            </w:tcBorders>
            <w:noWrap/>
            <w:hideMark/>
          </w:tcPr>
          <w:p w14:paraId="364F1AC8" w14:textId="77777777" w:rsidR="00D47770" w:rsidRPr="00D47770" w:rsidRDefault="00D47770" w:rsidP="00D47770">
            <w:pPr>
              <w:pStyle w:val="Tablebody-"/>
              <w:jc w:val="center"/>
              <w:rPr>
                <w:lang w:val="pt-PT" w:eastAsia="pt-PT"/>
              </w:rPr>
            </w:pPr>
            <w:r w:rsidRPr="00D47770">
              <w:t>40</w:t>
            </w:r>
          </w:p>
        </w:tc>
        <w:tc>
          <w:tcPr>
            <w:tcW w:w="883" w:type="dxa"/>
            <w:tcBorders>
              <w:left w:val="single" w:sz="12" w:space="0" w:color="auto"/>
            </w:tcBorders>
            <w:noWrap/>
            <w:hideMark/>
          </w:tcPr>
          <w:p w14:paraId="13C34DF0" w14:textId="77777777" w:rsidR="00D47770" w:rsidRPr="00D47770" w:rsidRDefault="00D47770" w:rsidP="00D47770">
            <w:pPr>
              <w:pStyle w:val="Tablebody-"/>
              <w:jc w:val="center"/>
              <w:rPr>
                <w:lang w:val="pt-PT" w:eastAsia="pt-PT"/>
              </w:rPr>
            </w:pPr>
            <w:r w:rsidRPr="00D47770">
              <w:t>2,00</w:t>
            </w:r>
          </w:p>
        </w:tc>
        <w:tc>
          <w:tcPr>
            <w:tcW w:w="883" w:type="dxa"/>
            <w:noWrap/>
            <w:hideMark/>
          </w:tcPr>
          <w:p w14:paraId="4691BD83" w14:textId="77777777" w:rsidR="00D47770" w:rsidRPr="00D47770" w:rsidRDefault="00D47770" w:rsidP="00D47770">
            <w:pPr>
              <w:pStyle w:val="Tablebody-"/>
              <w:jc w:val="center"/>
              <w:rPr>
                <w:lang w:val="pt-PT" w:eastAsia="pt-PT"/>
              </w:rPr>
            </w:pPr>
            <w:r w:rsidRPr="00D47770">
              <w:t>2,29</w:t>
            </w:r>
          </w:p>
        </w:tc>
        <w:tc>
          <w:tcPr>
            <w:tcW w:w="884" w:type="dxa"/>
            <w:noWrap/>
            <w:hideMark/>
          </w:tcPr>
          <w:p w14:paraId="602035D0" w14:textId="77777777" w:rsidR="00D47770" w:rsidRPr="00D47770" w:rsidRDefault="00D47770" w:rsidP="00D47770">
            <w:pPr>
              <w:pStyle w:val="Tablebody-"/>
              <w:jc w:val="center"/>
              <w:rPr>
                <w:lang w:val="pt-PT" w:eastAsia="pt-PT"/>
              </w:rPr>
            </w:pPr>
            <w:r w:rsidRPr="00D47770">
              <w:t>1,71</w:t>
            </w:r>
          </w:p>
        </w:tc>
        <w:tc>
          <w:tcPr>
            <w:tcW w:w="884" w:type="dxa"/>
            <w:tcBorders>
              <w:right w:val="single" w:sz="12" w:space="0" w:color="auto"/>
            </w:tcBorders>
            <w:noWrap/>
            <w:hideMark/>
          </w:tcPr>
          <w:p w14:paraId="4EBD43A1" w14:textId="77777777" w:rsidR="00D47770" w:rsidRPr="00D47770" w:rsidRDefault="00D47770" w:rsidP="00D47770">
            <w:pPr>
              <w:pStyle w:val="Tablebody-"/>
              <w:jc w:val="center"/>
              <w:rPr>
                <w:lang w:val="pt-PT" w:eastAsia="pt-PT"/>
              </w:rPr>
            </w:pPr>
            <w:r w:rsidRPr="00D47770">
              <w:t>1,93</w:t>
            </w:r>
          </w:p>
        </w:tc>
        <w:tc>
          <w:tcPr>
            <w:tcW w:w="884" w:type="dxa"/>
            <w:tcBorders>
              <w:top w:val="nil"/>
              <w:left w:val="single" w:sz="12" w:space="0" w:color="auto"/>
              <w:bottom w:val="nil"/>
              <w:right w:val="single" w:sz="12" w:space="0" w:color="auto"/>
            </w:tcBorders>
          </w:tcPr>
          <w:p w14:paraId="7B359D9A" w14:textId="76BAA2A8" w:rsidR="00D47770" w:rsidRPr="00D47770" w:rsidRDefault="00E559A8" w:rsidP="00AC4F0E">
            <w:pPr>
              <w:pStyle w:val="Tablebody-"/>
            </w:pPr>
            <w:r>
              <w:t> </w:t>
            </w:r>
          </w:p>
        </w:tc>
        <w:tc>
          <w:tcPr>
            <w:tcW w:w="884" w:type="dxa"/>
            <w:tcBorders>
              <w:left w:val="single" w:sz="12" w:space="0" w:color="auto"/>
              <w:right w:val="single" w:sz="12" w:space="0" w:color="auto"/>
            </w:tcBorders>
          </w:tcPr>
          <w:p w14:paraId="142E6481" w14:textId="5062D942" w:rsidR="00D47770" w:rsidRPr="00D47770" w:rsidRDefault="00D47770" w:rsidP="00D47770">
            <w:pPr>
              <w:pStyle w:val="Tablebody-"/>
              <w:jc w:val="center"/>
            </w:pPr>
            <w:r w:rsidRPr="00D47770">
              <w:t>40</w:t>
            </w:r>
          </w:p>
        </w:tc>
        <w:tc>
          <w:tcPr>
            <w:tcW w:w="884" w:type="dxa"/>
            <w:tcBorders>
              <w:left w:val="single" w:sz="12" w:space="0" w:color="auto"/>
            </w:tcBorders>
          </w:tcPr>
          <w:p w14:paraId="52D277E9" w14:textId="6153ED02" w:rsidR="00D47770" w:rsidRPr="00D47770" w:rsidRDefault="00D47770" w:rsidP="00D47770">
            <w:pPr>
              <w:pStyle w:val="Tablebody-"/>
              <w:jc w:val="center"/>
            </w:pPr>
            <w:r w:rsidRPr="00D47770">
              <w:t>2,64</w:t>
            </w:r>
          </w:p>
        </w:tc>
        <w:tc>
          <w:tcPr>
            <w:tcW w:w="884" w:type="dxa"/>
          </w:tcPr>
          <w:p w14:paraId="6F4F17AF" w14:textId="6BB845C8" w:rsidR="00D47770" w:rsidRPr="00D47770" w:rsidRDefault="00D47770" w:rsidP="00D47770">
            <w:pPr>
              <w:pStyle w:val="Tablebody-"/>
              <w:jc w:val="center"/>
            </w:pPr>
            <w:r w:rsidRPr="00D47770">
              <w:t>3,02</w:t>
            </w:r>
          </w:p>
        </w:tc>
        <w:tc>
          <w:tcPr>
            <w:tcW w:w="884" w:type="dxa"/>
          </w:tcPr>
          <w:p w14:paraId="484C7FF2" w14:textId="175A049E" w:rsidR="00D47770" w:rsidRPr="00D47770" w:rsidRDefault="00D47770" w:rsidP="00D47770">
            <w:pPr>
              <w:pStyle w:val="Tablebody-"/>
              <w:jc w:val="center"/>
            </w:pPr>
            <w:r w:rsidRPr="00D47770">
              <w:t>2,26</w:t>
            </w:r>
          </w:p>
        </w:tc>
        <w:tc>
          <w:tcPr>
            <w:tcW w:w="884" w:type="dxa"/>
          </w:tcPr>
          <w:p w14:paraId="39D54BFE" w14:textId="736FD7B8" w:rsidR="00D47770" w:rsidRPr="00D47770" w:rsidRDefault="00D47770" w:rsidP="00D47770">
            <w:pPr>
              <w:pStyle w:val="Tablebody-"/>
              <w:jc w:val="center"/>
            </w:pPr>
            <w:r w:rsidRPr="00D47770">
              <w:t>2,55</w:t>
            </w:r>
          </w:p>
        </w:tc>
      </w:tr>
      <w:tr w:rsidR="00D47770" w:rsidRPr="00D47770" w14:paraId="14B90EE8" w14:textId="24B3A222" w:rsidTr="00AC4F0E">
        <w:trPr>
          <w:trHeight w:val="328"/>
        </w:trPr>
        <w:tc>
          <w:tcPr>
            <w:tcW w:w="883" w:type="dxa"/>
            <w:tcBorders>
              <w:right w:val="single" w:sz="12" w:space="0" w:color="auto"/>
            </w:tcBorders>
            <w:noWrap/>
            <w:hideMark/>
          </w:tcPr>
          <w:p w14:paraId="7F1690C9" w14:textId="77777777" w:rsidR="00D47770" w:rsidRPr="00D47770" w:rsidRDefault="00D47770" w:rsidP="00D47770">
            <w:pPr>
              <w:pStyle w:val="Tablebody-"/>
              <w:jc w:val="center"/>
              <w:rPr>
                <w:lang w:val="pt-PT" w:eastAsia="pt-PT"/>
              </w:rPr>
            </w:pPr>
            <w:r w:rsidRPr="00D47770">
              <w:t>45</w:t>
            </w:r>
          </w:p>
        </w:tc>
        <w:tc>
          <w:tcPr>
            <w:tcW w:w="883" w:type="dxa"/>
            <w:tcBorders>
              <w:left w:val="single" w:sz="12" w:space="0" w:color="auto"/>
            </w:tcBorders>
            <w:noWrap/>
            <w:hideMark/>
          </w:tcPr>
          <w:p w14:paraId="1FBD7C1D" w14:textId="77777777" w:rsidR="00D47770" w:rsidRPr="00D47770" w:rsidRDefault="00D47770" w:rsidP="00D47770">
            <w:pPr>
              <w:pStyle w:val="Tablebody-"/>
              <w:jc w:val="center"/>
              <w:rPr>
                <w:lang w:val="pt-PT" w:eastAsia="pt-PT"/>
              </w:rPr>
            </w:pPr>
            <w:r w:rsidRPr="00D47770">
              <w:t>2,01</w:t>
            </w:r>
          </w:p>
        </w:tc>
        <w:tc>
          <w:tcPr>
            <w:tcW w:w="883" w:type="dxa"/>
            <w:noWrap/>
            <w:hideMark/>
          </w:tcPr>
          <w:p w14:paraId="434F1936" w14:textId="77777777" w:rsidR="00D47770" w:rsidRPr="00D47770" w:rsidRDefault="00D47770" w:rsidP="00D47770">
            <w:pPr>
              <w:pStyle w:val="Tablebody-"/>
              <w:jc w:val="center"/>
              <w:rPr>
                <w:lang w:val="pt-PT" w:eastAsia="pt-PT"/>
              </w:rPr>
            </w:pPr>
            <w:r w:rsidRPr="00D47770">
              <w:t>2,35</w:t>
            </w:r>
          </w:p>
        </w:tc>
        <w:tc>
          <w:tcPr>
            <w:tcW w:w="884" w:type="dxa"/>
            <w:noWrap/>
            <w:hideMark/>
          </w:tcPr>
          <w:p w14:paraId="4C86FAB1" w14:textId="77777777" w:rsidR="00D47770" w:rsidRPr="00D47770" w:rsidRDefault="00D47770" w:rsidP="00D47770">
            <w:pPr>
              <w:pStyle w:val="Tablebody-"/>
              <w:jc w:val="center"/>
              <w:rPr>
                <w:lang w:val="pt-PT" w:eastAsia="pt-PT"/>
              </w:rPr>
            </w:pPr>
            <w:r w:rsidRPr="00D47770">
              <w:t>1,75</w:t>
            </w:r>
          </w:p>
        </w:tc>
        <w:tc>
          <w:tcPr>
            <w:tcW w:w="884" w:type="dxa"/>
            <w:tcBorders>
              <w:right w:val="single" w:sz="12" w:space="0" w:color="auto"/>
            </w:tcBorders>
            <w:noWrap/>
            <w:hideMark/>
          </w:tcPr>
          <w:p w14:paraId="714C3C7A" w14:textId="77777777" w:rsidR="00D47770" w:rsidRPr="00D47770" w:rsidRDefault="00D47770" w:rsidP="00D47770">
            <w:pPr>
              <w:pStyle w:val="Tablebody-"/>
              <w:jc w:val="center"/>
              <w:rPr>
                <w:lang w:val="pt-PT" w:eastAsia="pt-PT"/>
              </w:rPr>
            </w:pPr>
            <w:r w:rsidRPr="00D47770">
              <w:t>1,97</w:t>
            </w:r>
          </w:p>
        </w:tc>
        <w:tc>
          <w:tcPr>
            <w:tcW w:w="884" w:type="dxa"/>
            <w:tcBorders>
              <w:top w:val="nil"/>
              <w:left w:val="single" w:sz="12" w:space="0" w:color="auto"/>
              <w:bottom w:val="nil"/>
              <w:right w:val="single" w:sz="12" w:space="0" w:color="auto"/>
            </w:tcBorders>
          </w:tcPr>
          <w:p w14:paraId="46D3B060" w14:textId="6F1F5D12" w:rsidR="00D47770" w:rsidRPr="00D47770" w:rsidRDefault="00E559A8" w:rsidP="00AC4F0E">
            <w:pPr>
              <w:pStyle w:val="Tablebody-"/>
            </w:pPr>
            <w:r>
              <w:t> </w:t>
            </w:r>
          </w:p>
        </w:tc>
        <w:tc>
          <w:tcPr>
            <w:tcW w:w="884" w:type="dxa"/>
            <w:tcBorders>
              <w:left w:val="single" w:sz="12" w:space="0" w:color="auto"/>
              <w:right w:val="single" w:sz="12" w:space="0" w:color="auto"/>
            </w:tcBorders>
          </w:tcPr>
          <w:p w14:paraId="1A5FC899" w14:textId="52EC1AF9" w:rsidR="00D47770" w:rsidRPr="00D47770" w:rsidRDefault="00D47770" w:rsidP="00D47770">
            <w:pPr>
              <w:pStyle w:val="Tablebody-"/>
              <w:jc w:val="center"/>
            </w:pPr>
            <w:r w:rsidRPr="00D47770">
              <w:t>45</w:t>
            </w:r>
          </w:p>
        </w:tc>
        <w:tc>
          <w:tcPr>
            <w:tcW w:w="884" w:type="dxa"/>
            <w:tcBorders>
              <w:left w:val="single" w:sz="12" w:space="0" w:color="auto"/>
            </w:tcBorders>
          </w:tcPr>
          <w:p w14:paraId="679F4BAE" w14:textId="22A6C19E" w:rsidR="00D47770" w:rsidRPr="00D47770" w:rsidRDefault="00D47770" w:rsidP="00D47770">
            <w:pPr>
              <w:pStyle w:val="Tablebody-"/>
              <w:jc w:val="center"/>
            </w:pPr>
            <w:r w:rsidRPr="00D47770">
              <w:t>2,65</w:t>
            </w:r>
          </w:p>
        </w:tc>
        <w:tc>
          <w:tcPr>
            <w:tcW w:w="884" w:type="dxa"/>
          </w:tcPr>
          <w:p w14:paraId="65273198" w14:textId="725EA01D" w:rsidR="00D47770" w:rsidRPr="00D47770" w:rsidRDefault="00D47770" w:rsidP="00D47770">
            <w:pPr>
              <w:pStyle w:val="Tablebody-"/>
              <w:jc w:val="center"/>
            </w:pPr>
            <w:r w:rsidRPr="00D47770">
              <w:t>3,10</w:t>
            </w:r>
          </w:p>
        </w:tc>
        <w:tc>
          <w:tcPr>
            <w:tcW w:w="884" w:type="dxa"/>
          </w:tcPr>
          <w:p w14:paraId="2BA676D3" w14:textId="333170F2" w:rsidR="00D47770" w:rsidRPr="00D47770" w:rsidRDefault="00D47770" w:rsidP="00D47770">
            <w:pPr>
              <w:pStyle w:val="Tablebody-"/>
              <w:jc w:val="center"/>
            </w:pPr>
            <w:r w:rsidRPr="00D47770">
              <w:t>2,31</w:t>
            </w:r>
          </w:p>
        </w:tc>
        <w:tc>
          <w:tcPr>
            <w:tcW w:w="884" w:type="dxa"/>
          </w:tcPr>
          <w:p w14:paraId="2C2957FE" w14:textId="0AC6C9DC" w:rsidR="00D47770" w:rsidRPr="00D47770" w:rsidRDefault="00D47770" w:rsidP="00D47770">
            <w:pPr>
              <w:pStyle w:val="Tablebody-"/>
              <w:jc w:val="center"/>
            </w:pPr>
            <w:r w:rsidRPr="00D47770">
              <w:t>2,60</w:t>
            </w:r>
          </w:p>
        </w:tc>
      </w:tr>
      <w:tr w:rsidR="00D47770" w:rsidRPr="00D47770" w14:paraId="751C9DD2" w14:textId="073ABD84" w:rsidTr="00AC4F0E">
        <w:trPr>
          <w:trHeight w:val="328"/>
        </w:trPr>
        <w:tc>
          <w:tcPr>
            <w:tcW w:w="883" w:type="dxa"/>
            <w:tcBorders>
              <w:right w:val="single" w:sz="12" w:space="0" w:color="auto"/>
            </w:tcBorders>
            <w:noWrap/>
            <w:hideMark/>
          </w:tcPr>
          <w:p w14:paraId="1A7D940E" w14:textId="77777777" w:rsidR="00D47770" w:rsidRPr="00D47770" w:rsidRDefault="00D47770" w:rsidP="00D47770">
            <w:pPr>
              <w:pStyle w:val="Tablebody-"/>
              <w:jc w:val="center"/>
              <w:rPr>
                <w:lang w:val="pt-PT" w:eastAsia="pt-PT"/>
              </w:rPr>
            </w:pPr>
            <w:r w:rsidRPr="00D47770">
              <w:t>50</w:t>
            </w:r>
          </w:p>
        </w:tc>
        <w:tc>
          <w:tcPr>
            <w:tcW w:w="883" w:type="dxa"/>
            <w:tcBorders>
              <w:left w:val="single" w:sz="12" w:space="0" w:color="auto"/>
            </w:tcBorders>
            <w:noWrap/>
            <w:hideMark/>
          </w:tcPr>
          <w:p w14:paraId="5EA59249" w14:textId="77777777" w:rsidR="00D47770" w:rsidRPr="00D47770" w:rsidRDefault="00D47770" w:rsidP="00D47770">
            <w:pPr>
              <w:pStyle w:val="Tablebody-"/>
              <w:jc w:val="center"/>
              <w:rPr>
                <w:lang w:val="pt-PT" w:eastAsia="pt-PT"/>
              </w:rPr>
            </w:pPr>
            <w:r w:rsidRPr="00D47770">
              <w:t>2,03</w:t>
            </w:r>
          </w:p>
        </w:tc>
        <w:tc>
          <w:tcPr>
            <w:tcW w:w="883" w:type="dxa"/>
            <w:noWrap/>
            <w:hideMark/>
          </w:tcPr>
          <w:p w14:paraId="10E9D303" w14:textId="77777777" w:rsidR="00D47770" w:rsidRPr="00D47770" w:rsidRDefault="00D47770" w:rsidP="00D47770">
            <w:pPr>
              <w:pStyle w:val="Tablebody-"/>
              <w:jc w:val="center"/>
              <w:rPr>
                <w:lang w:val="pt-PT" w:eastAsia="pt-PT"/>
              </w:rPr>
            </w:pPr>
            <w:r w:rsidRPr="00D47770">
              <w:t>2,41</w:t>
            </w:r>
          </w:p>
        </w:tc>
        <w:tc>
          <w:tcPr>
            <w:tcW w:w="884" w:type="dxa"/>
            <w:noWrap/>
            <w:hideMark/>
          </w:tcPr>
          <w:p w14:paraId="7550E16B" w14:textId="77777777" w:rsidR="00D47770" w:rsidRPr="00D47770" w:rsidRDefault="00D47770" w:rsidP="00D47770">
            <w:pPr>
              <w:pStyle w:val="Tablebody-"/>
              <w:jc w:val="center"/>
              <w:rPr>
                <w:lang w:val="pt-PT" w:eastAsia="pt-PT"/>
              </w:rPr>
            </w:pPr>
            <w:r w:rsidRPr="00D47770">
              <w:t>1,79</w:t>
            </w:r>
          </w:p>
        </w:tc>
        <w:tc>
          <w:tcPr>
            <w:tcW w:w="884" w:type="dxa"/>
            <w:tcBorders>
              <w:right w:val="single" w:sz="12" w:space="0" w:color="auto"/>
            </w:tcBorders>
            <w:noWrap/>
            <w:hideMark/>
          </w:tcPr>
          <w:p w14:paraId="3AE4C314" w14:textId="77777777" w:rsidR="00D47770" w:rsidRPr="00D47770" w:rsidRDefault="00D47770" w:rsidP="00D47770">
            <w:pPr>
              <w:pStyle w:val="Tablebody-"/>
              <w:jc w:val="center"/>
              <w:rPr>
                <w:lang w:val="pt-PT" w:eastAsia="pt-PT"/>
              </w:rPr>
            </w:pPr>
            <w:r w:rsidRPr="00D47770">
              <w:t>2,01</w:t>
            </w:r>
          </w:p>
        </w:tc>
        <w:tc>
          <w:tcPr>
            <w:tcW w:w="884" w:type="dxa"/>
            <w:tcBorders>
              <w:top w:val="nil"/>
              <w:left w:val="single" w:sz="12" w:space="0" w:color="auto"/>
              <w:bottom w:val="nil"/>
              <w:right w:val="single" w:sz="12" w:space="0" w:color="auto"/>
            </w:tcBorders>
          </w:tcPr>
          <w:p w14:paraId="36C93B3F" w14:textId="629534E2" w:rsidR="00D47770" w:rsidRPr="00D47770" w:rsidRDefault="00E559A8" w:rsidP="00AC4F0E">
            <w:pPr>
              <w:pStyle w:val="Tablebody-"/>
            </w:pPr>
            <w:r>
              <w:t> </w:t>
            </w:r>
          </w:p>
        </w:tc>
        <w:tc>
          <w:tcPr>
            <w:tcW w:w="884" w:type="dxa"/>
            <w:tcBorders>
              <w:left w:val="single" w:sz="12" w:space="0" w:color="auto"/>
              <w:right w:val="single" w:sz="12" w:space="0" w:color="auto"/>
            </w:tcBorders>
          </w:tcPr>
          <w:p w14:paraId="73851417" w14:textId="42223E9F" w:rsidR="00D47770" w:rsidRPr="00D47770" w:rsidRDefault="00D47770" w:rsidP="00D47770">
            <w:pPr>
              <w:pStyle w:val="Tablebody-"/>
              <w:jc w:val="center"/>
            </w:pPr>
            <w:r w:rsidRPr="00D47770">
              <w:t>50</w:t>
            </w:r>
          </w:p>
        </w:tc>
        <w:tc>
          <w:tcPr>
            <w:tcW w:w="884" w:type="dxa"/>
            <w:tcBorders>
              <w:left w:val="single" w:sz="12" w:space="0" w:color="auto"/>
            </w:tcBorders>
          </w:tcPr>
          <w:p w14:paraId="5360BDD3" w14:textId="66EA3542" w:rsidR="00D47770" w:rsidRPr="00D47770" w:rsidRDefault="00D47770" w:rsidP="00D47770">
            <w:pPr>
              <w:pStyle w:val="Tablebody-"/>
              <w:jc w:val="center"/>
            </w:pPr>
            <w:r w:rsidRPr="00D47770">
              <w:t>2,67</w:t>
            </w:r>
          </w:p>
        </w:tc>
        <w:tc>
          <w:tcPr>
            <w:tcW w:w="884" w:type="dxa"/>
          </w:tcPr>
          <w:p w14:paraId="415F3114" w14:textId="420A24F4" w:rsidR="00D47770" w:rsidRPr="00D47770" w:rsidRDefault="00D47770" w:rsidP="00D47770">
            <w:pPr>
              <w:pStyle w:val="Tablebody-"/>
              <w:jc w:val="center"/>
            </w:pPr>
            <w:r w:rsidRPr="00D47770">
              <w:t>3,18</w:t>
            </w:r>
          </w:p>
        </w:tc>
        <w:tc>
          <w:tcPr>
            <w:tcW w:w="884" w:type="dxa"/>
          </w:tcPr>
          <w:p w14:paraId="7BEA958B" w14:textId="1A3887C6" w:rsidR="00D47770" w:rsidRPr="00D47770" w:rsidRDefault="00D47770" w:rsidP="00D47770">
            <w:pPr>
              <w:pStyle w:val="Tablebody-"/>
              <w:jc w:val="center"/>
            </w:pPr>
            <w:r w:rsidRPr="00D47770">
              <w:t>2,36</w:t>
            </w:r>
          </w:p>
        </w:tc>
        <w:tc>
          <w:tcPr>
            <w:tcW w:w="884" w:type="dxa"/>
          </w:tcPr>
          <w:p w14:paraId="7177E80F" w14:textId="05BD7653" w:rsidR="00D47770" w:rsidRPr="00D47770" w:rsidRDefault="00D47770" w:rsidP="00D47770">
            <w:pPr>
              <w:pStyle w:val="Tablebody-"/>
              <w:jc w:val="center"/>
            </w:pPr>
            <w:r w:rsidRPr="00D47770">
              <w:t>2,65</w:t>
            </w:r>
          </w:p>
        </w:tc>
      </w:tr>
      <w:tr w:rsidR="00D47770" w:rsidRPr="00D47770" w14:paraId="2A37B3EF" w14:textId="5070F4E4" w:rsidTr="00AC4F0E">
        <w:trPr>
          <w:trHeight w:val="328"/>
        </w:trPr>
        <w:tc>
          <w:tcPr>
            <w:tcW w:w="883" w:type="dxa"/>
            <w:tcBorders>
              <w:right w:val="single" w:sz="12" w:space="0" w:color="auto"/>
            </w:tcBorders>
            <w:noWrap/>
            <w:hideMark/>
          </w:tcPr>
          <w:p w14:paraId="65DF6D09" w14:textId="77777777" w:rsidR="00D47770" w:rsidRPr="00D47770" w:rsidRDefault="00D47770" w:rsidP="00D47770">
            <w:pPr>
              <w:pStyle w:val="Tablebody-"/>
              <w:jc w:val="center"/>
              <w:rPr>
                <w:lang w:val="pt-PT" w:eastAsia="pt-PT"/>
              </w:rPr>
            </w:pPr>
            <w:r w:rsidRPr="00D47770">
              <w:t>60</w:t>
            </w:r>
          </w:p>
        </w:tc>
        <w:tc>
          <w:tcPr>
            <w:tcW w:w="883" w:type="dxa"/>
            <w:tcBorders>
              <w:left w:val="single" w:sz="12" w:space="0" w:color="auto"/>
            </w:tcBorders>
            <w:noWrap/>
            <w:hideMark/>
          </w:tcPr>
          <w:p w14:paraId="4766D3E7" w14:textId="77777777" w:rsidR="00D47770" w:rsidRPr="00D47770" w:rsidRDefault="00D47770" w:rsidP="00D47770">
            <w:pPr>
              <w:pStyle w:val="Tablebody-"/>
              <w:jc w:val="center"/>
              <w:rPr>
                <w:lang w:val="pt-PT" w:eastAsia="pt-PT"/>
              </w:rPr>
            </w:pPr>
            <w:r w:rsidRPr="00D47770">
              <w:t>2,06</w:t>
            </w:r>
          </w:p>
        </w:tc>
        <w:tc>
          <w:tcPr>
            <w:tcW w:w="883" w:type="dxa"/>
            <w:noWrap/>
            <w:hideMark/>
          </w:tcPr>
          <w:p w14:paraId="4EDC1265" w14:textId="77777777" w:rsidR="00D47770" w:rsidRPr="00D47770" w:rsidRDefault="00D47770" w:rsidP="00D47770">
            <w:pPr>
              <w:pStyle w:val="Tablebody-"/>
              <w:jc w:val="center"/>
              <w:rPr>
                <w:lang w:val="pt-PT" w:eastAsia="pt-PT"/>
              </w:rPr>
            </w:pPr>
            <w:r w:rsidRPr="00D47770">
              <w:t>2,52</w:t>
            </w:r>
          </w:p>
        </w:tc>
        <w:tc>
          <w:tcPr>
            <w:tcW w:w="884" w:type="dxa"/>
            <w:noWrap/>
            <w:hideMark/>
          </w:tcPr>
          <w:p w14:paraId="6BBA7F7C" w14:textId="77777777" w:rsidR="00D47770" w:rsidRPr="00D47770" w:rsidRDefault="00D47770" w:rsidP="00D47770">
            <w:pPr>
              <w:pStyle w:val="Tablebody-"/>
              <w:jc w:val="center"/>
              <w:rPr>
                <w:lang w:val="pt-PT" w:eastAsia="pt-PT"/>
              </w:rPr>
            </w:pPr>
            <w:r w:rsidRPr="00D47770">
              <w:t>1,86</w:t>
            </w:r>
          </w:p>
        </w:tc>
        <w:tc>
          <w:tcPr>
            <w:tcW w:w="884" w:type="dxa"/>
            <w:tcBorders>
              <w:right w:val="single" w:sz="12" w:space="0" w:color="auto"/>
            </w:tcBorders>
            <w:noWrap/>
            <w:hideMark/>
          </w:tcPr>
          <w:p w14:paraId="6CB9AD3B" w14:textId="77777777" w:rsidR="00D47770" w:rsidRPr="00D47770" w:rsidRDefault="00D47770" w:rsidP="00D47770">
            <w:pPr>
              <w:pStyle w:val="Tablebody-"/>
              <w:jc w:val="center"/>
              <w:rPr>
                <w:lang w:val="pt-PT" w:eastAsia="pt-PT"/>
              </w:rPr>
            </w:pPr>
            <w:r w:rsidRPr="00D47770">
              <w:t>2,09</w:t>
            </w:r>
          </w:p>
        </w:tc>
        <w:tc>
          <w:tcPr>
            <w:tcW w:w="884" w:type="dxa"/>
            <w:tcBorders>
              <w:top w:val="nil"/>
              <w:left w:val="single" w:sz="12" w:space="0" w:color="auto"/>
              <w:bottom w:val="nil"/>
              <w:right w:val="single" w:sz="12" w:space="0" w:color="auto"/>
            </w:tcBorders>
          </w:tcPr>
          <w:p w14:paraId="56DAF3A2" w14:textId="36EB39C8" w:rsidR="00D47770" w:rsidRPr="00D47770" w:rsidRDefault="00E559A8" w:rsidP="00AC4F0E">
            <w:pPr>
              <w:pStyle w:val="Tablebody-"/>
            </w:pPr>
            <w:r>
              <w:t> </w:t>
            </w:r>
          </w:p>
        </w:tc>
        <w:tc>
          <w:tcPr>
            <w:tcW w:w="884" w:type="dxa"/>
            <w:tcBorders>
              <w:left w:val="single" w:sz="12" w:space="0" w:color="auto"/>
              <w:right w:val="single" w:sz="12" w:space="0" w:color="auto"/>
            </w:tcBorders>
          </w:tcPr>
          <w:p w14:paraId="186FA526" w14:textId="60F29F6D" w:rsidR="00D47770" w:rsidRPr="00D47770" w:rsidRDefault="00D47770" w:rsidP="00D47770">
            <w:pPr>
              <w:pStyle w:val="Tablebody-"/>
              <w:jc w:val="center"/>
            </w:pPr>
            <w:r w:rsidRPr="00D47770">
              <w:t>60</w:t>
            </w:r>
          </w:p>
        </w:tc>
        <w:tc>
          <w:tcPr>
            <w:tcW w:w="884" w:type="dxa"/>
            <w:tcBorders>
              <w:left w:val="single" w:sz="12" w:space="0" w:color="auto"/>
            </w:tcBorders>
          </w:tcPr>
          <w:p w14:paraId="0E1F5FE0" w14:textId="13CD29B0" w:rsidR="00D47770" w:rsidRPr="00D47770" w:rsidRDefault="00D47770" w:rsidP="00D47770">
            <w:pPr>
              <w:pStyle w:val="Tablebody-"/>
              <w:jc w:val="center"/>
            </w:pPr>
            <w:r w:rsidRPr="00D47770">
              <w:t>2,71</w:t>
            </w:r>
          </w:p>
        </w:tc>
        <w:tc>
          <w:tcPr>
            <w:tcW w:w="884" w:type="dxa"/>
          </w:tcPr>
          <w:p w14:paraId="64ADC946" w14:textId="40C5090C" w:rsidR="00D47770" w:rsidRPr="00D47770" w:rsidRDefault="00D47770" w:rsidP="00D47770">
            <w:pPr>
              <w:pStyle w:val="Tablebody-"/>
              <w:jc w:val="center"/>
            </w:pPr>
            <w:r w:rsidRPr="00D47770">
              <w:t>3,33</w:t>
            </w:r>
          </w:p>
        </w:tc>
        <w:tc>
          <w:tcPr>
            <w:tcW w:w="884" w:type="dxa"/>
          </w:tcPr>
          <w:p w14:paraId="7A0F6568" w14:textId="61F8EF78" w:rsidR="00D47770" w:rsidRPr="00D47770" w:rsidRDefault="00D47770" w:rsidP="00D47770">
            <w:pPr>
              <w:pStyle w:val="Tablebody-"/>
              <w:jc w:val="center"/>
            </w:pPr>
            <w:r w:rsidRPr="00D47770">
              <w:t>2,44</w:t>
            </w:r>
          </w:p>
        </w:tc>
        <w:tc>
          <w:tcPr>
            <w:tcW w:w="884" w:type="dxa"/>
          </w:tcPr>
          <w:p w14:paraId="3BB244F6" w14:textId="2607ADD4" w:rsidR="00D47770" w:rsidRPr="00D47770" w:rsidRDefault="00D47770" w:rsidP="00D47770">
            <w:pPr>
              <w:pStyle w:val="Tablebody-"/>
              <w:jc w:val="center"/>
            </w:pPr>
            <w:r w:rsidRPr="00D47770">
              <w:t>2,76</w:t>
            </w:r>
          </w:p>
        </w:tc>
      </w:tr>
      <w:tr w:rsidR="00D47770" w:rsidRPr="00D47770" w14:paraId="236E01DE" w14:textId="0FA472B0" w:rsidTr="00AC4F0E">
        <w:trPr>
          <w:trHeight w:val="328"/>
        </w:trPr>
        <w:tc>
          <w:tcPr>
            <w:tcW w:w="883" w:type="dxa"/>
            <w:tcBorders>
              <w:right w:val="single" w:sz="12" w:space="0" w:color="auto"/>
            </w:tcBorders>
            <w:noWrap/>
            <w:hideMark/>
          </w:tcPr>
          <w:p w14:paraId="35FEA946" w14:textId="77777777" w:rsidR="00D47770" w:rsidRPr="00D47770" w:rsidRDefault="00D47770" w:rsidP="00D47770">
            <w:pPr>
              <w:pStyle w:val="Tablebody-"/>
              <w:jc w:val="center"/>
              <w:rPr>
                <w:lang w:val="pt-PT" w:eastAsia="pt-PT"/>
              </w:rPr>
            </w:pPr>
            <w:r w:rsidRPr="00D47770">
              <w:t>70</w:t>
            </w:r>
          </w:p>
        </w:tc>
        <w:tc>
          <w:tcPr>
            <w:tcW w:w="883" w:type="dxa"/>
            <w:tcBorders>
              <w:left w:val="single" w:sz="12" w:space="0" w:color="auto"/>
            </w:tcBorders>
            <w:noWrap/>
            <w:hideMark/>
          </w:tcPr>
          <w:p w14:paraId="05B0A6EB" w14:textId="77777777" w:rsidR="00D47770" w:rsidRPr="00D47770" w:rsidRDefault="00D47770" w:rsidP="00D47770">
            <w:pPr>
              <w:pStyle w:val="Tablebody-"/>
              <w:jc w:val="center"/>
              <w:rPr>
                <w:lang w:val="pt-PT" w:eastAsia="pt-PT"/>
              </w:rPr>
            </w:pPr>
            <w:r w:rsidRPr="00D47770">
              <w:t>2,09</w:t>
            </w:r>
          </w:p>
        </w:tc>
        <w:tc>
          <w:tcPr>
            <w:tcW w:w="883" w:type="dxa"/>
            <w:noWrap/>
            <w:hideMark/>
          </w:tcPr>
          <w:p w14:paraId="65003998" w14:textId="77777777" w:rsidR="00D47770" w:rsidRPr="00D47770" w:rsidRDefault="00D47770" w:rsidP="00D47770">
            <w:pPr>
              <w:pStyle w:val="Tablebody-"/>
              <w:jc w:val="center"/>
              <w:rPr>
                <w:lang w:val="pt-PT" w:eastAsia="pt-PT"/>
              </w:rPr>
            </w:pPr>
            <w:r w:rsidRPr="00D47770">
              <w:t>2,63</w:t>
            </w:r>
          </w:p>
        </w:tc>
        <w:tc>
          <w:tcPr>
            <w:tcW w:w="884" w:type="dxa"/>
            <w:noWrap/>
            <w:hideMark/>
          </w:tcPr>
          <w:p w14:paraId="54AE6D36" w14:textId="77777777" w:rsidR="00D47770" w:rsidRPr="00D47770" w:rsidRDefault="00D47770" w:rsidP="00D47770">
            <w:pPr>
              <w:pStyle w:val="Tablebody-"/>
              <w:jc w:val="center"/>
              <w:rPr>
                <w:lang w:val="pt-PT" w:eastAsia="pt-PT"/>
              </w:rPr>
            </w:pPr>
            <w:r w:rsidRPr="00D47770">
              <w:t>1,92</w:t>
            </w:r>
          </w:p>
        </w:tc>
        <w:tc>
          <w:tcPr>
            <w:tcW w:w="884" w:type="dxa"/>
            <w:tcBorders>
              <w:right w:val="single" w:sz="12" w:space="0" w:color="auto"/>
            </w:tcBorders>
            <w:noWrap/>
            <w:hideMark/>
          </w:tcPr>
          <w:p w14:paraId="42A08729" w14:textId="77777777" w:rsidR="00D47770" w:rsidRPr="00D47770" w:rsidRDefault="00D47770" w:rsidP="00D47770">
            <w:pPr>
              <w:pStyle w:val="Tablebody-"/>
              <w:jc w:val="center"/>
              <w:rPr>
                <w:lang w:val="pt-PT" w:eastAsia="pt-PT"/>
              </w:rPr>
            </w:pPr>
            <w:r w:rsidRPr="00D47770">
              <w:t>2,18</w:t>
            </w:r>
          </w:p>
        </w:tc>
        <w:tc>
          <w:tcPr>
            <w:tcW w:w="884" w:type="dxa"/>
            <w:tcBorders>
              <w:top w:val="nil"/>
              <w:left w:val="single" w:sz="12" w:space="0" w:color="auto"/>
              <w:bottom w:val="nil"/>
              <w:right w:val="single" w:sz="12" w:space="0" w:color="auto"/>
            </w:tcBorders>
          </w:tcPr>
          <w:p w14:paraId="22B03510" w14:textId="60AE9390" w:rsidR="00D47770" w:rsidRPr="00D47770" w:rsidRDefault="00E559A8" w:rsidP="00AC4F0E">
            <w:pPr>
              <w:pStyle w:val="Tablebody-"/>
            </w:pPr>
            <w:r>
              <w:t> </w:t>
            </w:r>
          </w:p>
        </w:tc>
        <w:tc>
          <w:tcPr>
            <w:tcW w:w="884" w:type="dxa"/>
            <w:tcBorders>
              <w:left w:val="single" w:sz="12" w:space="0" w:color="auto"/>
              <w:right w:val="single" w:sz="12" w:space="0" w:color="auto"/>
            </w:tcBorders>
          </w:tcPr>
          <w:p w14:paraId="32D08728" w14:textId="28C1824B" w:rsidR="00D47770" w:rsidRPr="00D47770" w:rsidRDefault="00D47770" w:rsidP="00D47770">
            <w:pPr>
              <w:pStyle w:val="Tablebody-"/>
              <w:jc w:val="center"/>
            </w:pPr>
            <w:r w:rsidRPr="00D47770">
              <w:t>70</w:t>
            </w:r>
          </w:p>
        </w:tc>
        <w:tc>
          <w:tcPr>
            <w:tcW w:w="884" w:type="dxa"/>
            <w:tcBorders>
              <w:left w:val="single" w:sz="12" w:space="0" w:color="auto"/>
            </w:tcBorders>
          </w:tcPr>
          <w:p w14:paraId="04DDCC5F" w14:textId="28B0FBAE" w:rsidR="00D47770" w:rsidRPr="00D47770" w:rsidRDefault="00D47770" w:rsidP="00D47770">
            <w:pPr>
              <w:pStyle w:val="Tablebody-"/>
              <w:jc w:val="center"/>
            </w:pPr>
            <w:r w:rsidRPr="00D47770">
              <w:t>2,76</w:t>
            </w:r>
          </w:p>
        </w:tc>
        <w:tc>
          <w:tcPr>
            <w:tcW w:w="884" w:type="dxa"/>
          </w:tcPr>
          <w:p w14:paraId="4BF60CE3" w14:textId="28B3FD2E" w:rsidR="00D47770" w:rsidRPr="00D47770" w:rsidRDefault="00D47770" w:rsidP="00D47770">
            <w:pPr>
              <w:pStyle w:val="Tablebody-"/>
              <w:jc w:val="center"/>
            </w:pPr>
            <w:r w:rsidRPr="00D47770">
              <w:t>3,47</w:t>
            </w:r>
          </w:p>
        </w:tc>
        <w:tc>
          <w:tcPr>
            <w:tcW w:w="884" w:type="dxa"/>
          </w:tcPr>
          <w:p w14:paraId="39593908" w14:textId="1C04A5AE" w:rsidR="00D47770" w:rsidRPr="00D47770" w:rsidRDefault="00D47770" w:rsidP="00D47770">
            <w:pPr>
              <w:pStyle w:val="Tablebody-"/>
              <w:jc w:val="center"/>
            </w:pPr>
            <w:r w:rsidRPr="00D47770">
              <w:t>2,53</w:t>
            </w:r>
          </w:p>
        </w:tc>
        <w:tc>
          <w:tcPr>
            <w:tcW w:w="884" w:type="dxa"/>
          </w:tcPr>
          <w:p w14:paraId="2EEDB635" w14:textId="7954C120" w:rsidR="00D47770" w:rsidRPr="00D47770" w:rsidRDefault="00D47770" w:rsidP="00D47770">
            <w:pPr>
              <w:pStyle w:val="Tablebody-"/>
              <w:jc w:val="center"/>
            </w:pPr>
            <w:r w:rsidRPr="00D47770">
              <w:t>2,88</w:t>
            </w:r>
          </w:p>
        </w:tc>
      </w:tr>
      <w:tr w:rsidR="00D47770" w:rsidRPr="00D47770" w14:paraId="6CA9AB20" w14:textId="4381DC50" w:rsidTr="00AC4F0E">
        <w:trPr>
          <w:trHeight w:val="328"/>
        </w:trPr>
        <w:tc>
          <w:tcPr>
            <w:tcW w:w="883" w:type="dxa"/>
            <w:tcBorders>
              <w:right w:val="single" w:sz="12" w:space="0" w:color="auto"/>
            </w:tcBorders>
            <w:noWrap/>
            <w:hideMark/>
          </w:tcPr>
          <w:p w14:paraId="4E4A708C" w14:textId="77777777" w:rsidR="00D47770" w:rsidRPr="00D47770" w:rsidRDefault="00D47770" w:rsidP="00D47770">
            <w:pPr>
              <w:pStyle w:val="Tablebody-"/>
              <w:jc w:val="center"/>
              <w:rPr>
                <w:lang w:val="pt-PT" w:eastAsia="pt-PT"/>
              </w:rPr>
            </w:pPr>
            <w:r w:rsidRPr="00D47770">
              <w:t>80</w:t>
            </w:r>
          </w:p>
        </w:tc>
        <w:tc>
          <w:tcPr>
            <w:tcW w:w="883" w:type="dxa"/>
            <w:tcBorders>
              <w:left w:val="single" w:sz="12" w:space="0" w:color="auto"/>
            </w:tcBorders>
            <w:noWrap/>
            <w:hideMark/>
          </w:tcPr>
          <w:p w14:paraId="18CC8EF7" w14:textId="77777777" w:rsidR="00D47770" w:rsidRPr="00D47770" w:rsidRDefault="00D47770" w:rsidP="00D47770">
            <w:pPr>
              <w:pStyle w:val="Tablebody-"/>
              <w:jc w:val="center"/>
              <w:rPr>
                <w:lang w:val="pt-PT" w:eastAsia="pt-PT"/>
              </w:rPr>
            </w:pPr>
            <w:r w:rsidRPr="00D47770">
              <w:t>2,13</w:t>
            </w:r>
          </w:p>
        </w:tc>
        <w:tc>
          <w:tcPr>
            <w:tcW w:w="883" w:type="dxa"/>
            <w:noWrap/>
            <w:hideMark/>
          </w:tcPr>
          <w:p w14:paraId="7A9566FA" w14:textId="77777777" w:rsidR="00D47770" w:rsidRPr="00D47770" w:rsidRDefault="00D47770" w:rsidP="00D47770">
            <w:pPr>
              <w:pStyle w:val="Tablebody-"/>
              <w:jc w:val="center"/>
              <w:rPr>
                <w:lang w:val="pt-PT" w:eastAsia="pt-PT"/>
              </w:rPr>
            </w:pPr>
            <w:r w:rsidRPr="00D47770">
              <w:t>2,73</w:t>
            </w:r>
          </w:p>
        </w:tc>
        <w:tc>
          <w:tcPr>
            <w:tcW w:w="884" w:type="dxa"/>
            <w:noWrap/>
            <w:hideMark/>
          </w:tcPr>
          <w:p w14:paraId="509C8F70" w14:textId="77777777" w:rsidR="00D47770" w:rsidRPr="00D47770" w:rsidRDefault="00D47770" w:rsidP="00D47770">
            <w:pPr>
              <w:pStyle w:val="Tablebody-"/>
              <w:jc w:val="center"/>
              <w:rPr>
                <w:lang w:val="pt-PT" w:eastAsia="pt-PT"/>
              </w:rPr>
            </w:pPr>
            <w:r w:rsidRPr="00D47770">
              <w:t>1,97</w:t>
            </w:r>
          </w:p>
        </w:tc>
        <w:tc>
          <w:tcPr>
            <w:tcW w:w="884" w:type="dxa"/>
            <w:tcBorders>
              <w:right w:val="single" w:sz="12" w:space="0" w:color="auto"/>
            </w:tcBorders>
            <w:noWrap/>
            <w:hideMark/>
          </w:tcPr>
          <w:p w14:paraId="21379707" w14:textId="77777777" w:rsidR="00D47770" w:rsidRPr="00D47770" w:rsidRDefault="00D47770" w:rsidP="00D47770">
            <w:pPr>
              <w:pStyle w:val="Tablebody-"/>
              <w:jc w:val="center"/>
              <w:rPr>
                <w:lang w:val="pt-PT" w:eastAsia="pt-PT"/>
              </w:rPr>
            </w:pPr>
            <w:r w:rsidRPr="00D47770">
              <w:t>2,27</w:t>
            </w:r>
          </w:p>
        </w:tc>
        <w:tc>
          <w:tcPr>
            <w:tcW w:w="884" w:type="dxa"/>
            <w:tcBorders>
              <w:top w:val="nil"/>
              <w:left w:val="single" w:sz="12" w:space="0" w:color="auto"/>
              <w:bottom w:val="nil"/>
              <w:right w:val="single" w:sz="12" w:space="0" w:color="auto"/>
            </w:tcBorders>
          </w:tcPr>
          <w:p w14:paraId="10ACC20B" w14:textId="0136E1AA" w:rsidR="00D47770" w:rsidRPr="00D47770" w:rsidRDefault="00E559A8" w:rsidP="00AC4F0E">
            <w:pPr>
              <w:pStyle w:val="Tablebody-"/>
            </w:pPr>
            <w:r>
              <w:t> </w:t>
            </w:r>
          </w:p>
        </w:tc>
        <w:tc>
          <w:tcPr>
            <w:tcW w:w="884" w:type="dxa"/>
            <w:tcBorders>
              <w:left w:val="single" w:sz="12" w:space="0" w:color="auto"/>
              <w:right w:val="single" w:sz="12" w:space="0" w:color="auto"/>
            </w:tcBorders>
          </w:tcPr>
          <w:p w14:paraId="67EDD448" w14:textId="5CF07B08" w:rsidR="00D47770" w:rsidRPr="00D47770" w:rsidRDefault="00D47770" w:rsidP="00D47770">
            <w:pPr>
              <w:pStyle w:val="Tablebody-"/>
              <w:jc w:val="center"/>
            </w:pPr>
            <w:r w:rsidRPr="00D47770">
              <w:t>80</w:t>
            </w:r>
          </w:p>
        </w:tc>
        <w:tc>
          <w:tcPr>
            <w:tcW w:w="884" w:type="dxa"/>
            <w:tcBorders>
              <w:left w:val="single" w:sz="12" w:space="0" w:color="auto"/>
            </w:tcBorders>
          </w:tcPr>
          <w:p w14:paraId="29F5CB96" w14:textId="6137E4A3" w:rsidR="00D47770" w:rsidRPr="00D47770" w:rsidRDefault="00D47770" w:rsidP="00D47770">
            <w:pPr>
              <w:pStyle w:val="Tablebody-"/>
              <w:jc w:val="center"/>
            </w:pPr>
            <w:r w:rsidRPr="00D47770">
              <w:t>2,81</w:t>
            </w:r>
          </w:p>
        </w:tc>
        <w:tc>
          <w:tcPr>
            <w:tcW w:w="884" w:type="dxa"/>
          </w:tcPr>
          <w:p w14:paraId="559015E1" w14:textId="384B2997" w:rsidR="00D47770" w:rsidRPr="00D47770" w:rsidRDefault="00D47770" w:rsidP="00D47770">
            <w:pPr>
              <w:pStyle w:val="Tablebody-"/>
              <w:jc w:val="center"/>
            </w:pPr>
            <w:r w:rsidRPr="00D47770">
              <w:t>3,60</w:t>
            </w:r>
          </w:p>
        </w:tc>
        <w:tc>
          <w:tcPr>
            <w:tcW w:w="884" w:type="dxa"/>
          </w:tcPr>
          <w:p w14:paraId="13A43128" w14:textId="368760AB" w:rsidR="00D47770" w:rsidRPr="00D47770" w:rsidRDefault="00D47770" w:rsidP="00D47770">
            <w:pPr>
              <w:pStyle w:val="Tablebody-"/>
              <w:jc w:val="center"/>
            </w:pPr>
            <w:r w:rsidRPr="00D47770">
              <w:t>2,61</w:t>
            </w:r>
          </w:p>
        </w:tc>
        <w:tc>
          <w:tcPr>
            <w:tcW w:w="884" w:type="dxa"/>
          </w:tcPr>
          <w:p w14:paraId="1CFE8BE6" w14:textId="02945FA9" w:rsidR="00D47770" w:rsidRPr="00D47770" w:rsidRDefault="00D47770" w:rsidP="00D47770">
            <w:pPr>
              <w:pStyle w:val="Tablebody-"/>
              <w:jc w:val="center"/>
            </w:pPr>
            <w:r w:rsidRPr="00D47770">
              <w:t>3,00</w:t>
            </w:r>
          </w:p>
        </w:tc>
      </w:tr>
      <w:tr w:rsidR="00D47770" w:rsidRPr="00D47770" w14:paraId="00FE7477" w14:textId="11267A37" w:rsidTr="00AC4F0E">
        <w:trPr>
          <w:trHeight w:val="328"/>
        </w:trPr>
        <w:tc>
          <w:tcPr>
            <w:tcW w:w="883" w:type="dxa"/>
            <w:tcBorders>
              <w:right w:val="single" w:sz="12" w:space="0" w:color="auto"/>
            </w:tcBorders>
            <w:noWrap/>
            <w:hideMark/>
          </w:tcPr>
          <w:p w14:paraId="4416E4AF" w14:textId="77777777" w:rsidR="00D47770" w:rsidRPr="00D47770" w:rsidRDefault="00D47770" w:rsidP="00D47770">
            <w:pPr>
              <w:pStyle w:val="Tablebody-"/>
              <w:jc w:val="center"/>
              <w:rPr>
                <w:lang w:val="pt-PT" w:eastAsia="pt-PT"/>
              </w:rPr>
            </w:pPr>
            <w:r w:rsidRPr="00D47770">
              <w:t>90</w:t>
            </w:r>
          </w:p>
        </w:tc>
        <w:tc>
          <w:tcPr>
            <w:tcW w:w="883" w:type="dxa"/>
            <w:tcBorders>
              <w:left w:val="single" w:sz="12" w:space="0" w:color="auto"/>
            </w:tcBorders>
            <w:noWrap/>
            <w:hideMark/>
          </w:tcPr>
          <w:p w14:paraId="3D4FE35E" w14:textId="77777777" w:rsidR="00D47770" w:rsidRPr="00D47770" w:rsidRDefault="00D47770" w:rsidP="00D47770">
            <w:pPr>
              <w:pStyle w:val="Tablebody-"/>
              <w:jc w:val="center"/>
              <w:rPr>
                <w:lang w:val="pt-PT" w:eastAsia="pt-PT"/>
              </w:rPr>
            </w:pPr>
            <w:r w:rsidRPr="00D47770">
              <w:t>2,17</w:t>
            </w:r>
          </w:p>
        </w:tc>
        <w:tc>
          <w:tcPr>
            <w:tcW w:w="883" w:type="dxa"/>
            <w:noWrap/>
            <w:hideMark/>
          </w:tcPr>
          <w:p w14:paraId="3CD2662A" w14:textId="77777777" w:rsidR="00D47770" w:rsidRPr="00D47770" w:rsidRDefault="00D47770" w:rsidP="00D47770">
            <w:pPr>
              <w:pStyle w:val="Tablebody-"/>
              <w:jc w:val="center"/>
              <w:rPr>
                <w:lang w:val="pt-PT" w:eastAsia="pt-PT"/>
              </w:rPr>
            </w:pPr>
            <w:r w:rsidRPr="00D47770">
              <w:t>2,83</w:t>
            </w:r>
          </w:p>
        </w:tc>
        <w:tc>
          <w:tcPr>
            <w:tcW w:w="884" w:type="dxa"/>
            <w:noWrap/>
            <w:hideMark/>
          </w:tcPr>
          <w:p w14:paraId="6EA62B01" w14:textId="77777777" w:rsidR="00D47770" w:rsidRPr="00D47770" w:rsidRDefault="00D47770" w:rsidP="00D47770">
            <w:pPr>
              <w:pStyle w:val="Tablebody-"/>
              <w:jc w:val="center"/>
              <w:rPr>
                <w:lang w:val="pt-PT" w:eastAsia="pt-PT"/>
              </w:rPr>
            </w:pPr>
            <w:r w:rsidRPr="00D47770">
              <w:t>2,02</w:t>
            </w:r>
          </w:p>
        </w:tc>
        <w:tc>
          <w:tcPr>
            <w:tcW w:w="884" w:type="dxa"/>
            <w:tcBorders>
              <w:right w:val="single" w:sz="12" w:space="0" w:color="auto"/>
            </w:tcBorders>
            <w:noWrap/>
            <w:hideMark/>
          </w:tcPr>
          <w:p w14:paraId="77CCA5B8" w14:textId="77777777" w:rsidR="00D47770" w:rsidRPr="00D47770" w:rsidRDefault="00D47770" w:rsidP="00D47770">
            <w:pPr>
              <w:pStyle w:val="Tablebody-"/>
              <w:jc w:val="center"/>
              <w:rPr>
                <w:lang w:val="pt-PT" w:eastAsia="pt-PT"/>
              </w:rPr>
            </w:pPr>
            <w:r w:rsidRPr="00D47770">
              <w:t>2,37</w:t>
            </w:r>
          </w:p>
        </w:tc>
        <w:tc>
          <w:tcPr>
            <w:tcW w:w="884" w:type="dxa"/>
            <w:tcBorders>
              <w:top w:val="nil"/>
              <w:left w:val="single" w:sz="12" w:space="0" w:color="auto"/>
              <w:bottom w:val="nil"/>
              <w:right w:val="single" w:sz="12" w:space="0" w:color="auto"/>
            </w:tcBorders>
          </w:tcPr>
          <w:p w14:paraId="71ABB7A7" w14:textId="2F35435E" w:rsidR="00D47770" w:rsidRPr="00D47770" w:rsidRDefault="00E559A8" w:rsidP="00AC4F0E">
            <w:pPr>
              <w:pStyle w:val="Tablebody-"/>
            </w:pPr>
            <w:r>
              <w:t> </w:t>
            </w:r>
          </w:p>
        </w:tc>
        <w:tc>
          <w:tcPr>
            <w:tcW w:w="884" w:type="dxa"/>
            <w:tcBorders>
              <w:left w:val="single" w:sz="12" w:space="0" w:color="auto"/>
              <w:right w:val="single" w:sz="12" w:space="0" w:color="auto"/>
            </w:tcBorders>
          </w:tcPr>
          <w:p w14:paraId="0C2B3CB8" w14:textId="4E9CD532" w:rsidR="00D47770" w:rsidRPr="00D47770" w:rsidRDefault="00D47770" w:rsidP="00D47770">
            <w:pPr>
              <w:pStyle w:val="Tablebody-"/>
              <w:jc w:val="center"/>
            </w:pPr>
            <w:r w:rsidRPr="00D47770">
              <w:t>90</w:t>
            </w:r>
          </w:p>
        </w:tc>
        <w:tc>
          <w:tcPr>
            <w:tcW w:w="884" w:type="dxa"/>
            <w:tcBorders>
              <w:left w:val="single" w:sz="12" w:space="0" w:color="auto"/>
            </w:tcBorders>
          </w:tcPr>
          <w:p w14:paraId="71C513D1" w14:textId="5E93FD74" w:rsidR="00D47770" w:rsidRPr="00D47770" w:rsidRDefault="00D47770" w:rsidP="00D47770">
            <w:pPr>
              <w:pStyle w:val="Tablebody-"/>
              <w:jc w:val="center"/>
            </w:pPr>
            <w:r w:rsidRPr="00D47770">
              <w:t>2,86</w:t>
            </w:r>
          </w:p>
        </w:tc>
        <w:tc>
          <w:tcPr>
            <w:tcW w:w="884" w:type="dxa"/>
          </w:tcPr>
          <w:p w14:paraId="309622E0" w14:textId="6E6F2414" w:rsidR="00D47770" w:rsidRPr="00D47770" w:rsidRDefault="00D47770" w:rsidP="00D47770">
            <w:pPr>
              <w:pStyle w:val="Tablebody-"/>
              <w:jc w:val="center"/>
            </w:pPr>
            <w:r w:rsidRPr="00D47770">
              <w:t>3,73</w:t>
            </w:r>
          </w:p>
        </w:tc>
        <w:tc>
          <w:tcPr>
            <w:tcW w:w="884" w:type="dxa"/>
          </w:tcPr>
          <w:p w14:paraId="0AC4BF39" w14:textId="38C80468" w:rsidR="00D47770" w:rsidRPr="00D47770" w:rsidRDefault="00D47770" w:rsidP="00D47770">
            <w:pPr>
              <w:pStyle w:val="Tablebody-"/>
              <w:jc w:val="center"/>
            </w:pPr>
            <w:r w:rsidRPr="00D47770">
              <w:t>2,67</w:t>
            </w:r>
          </w:p>
        </w:tc>
        <w:tc>
          <w:tcPr>
            <w:tcW w:w="884" w:type="dxa"/>
          </w:tcPr>
          <w:p w14:paraId="38E8AB00" w14:textId="6C5DEE68" w:rsidR="00D47770" w:rsidRPr="00D47770" w:rsidRDefault="00D47770" w:rsidP="00D47770">
            <w:pPr>
              <w:pStyle w:val="Tablebody-"/>
              <w:jc w:val="center"/>
            </w:pPr>
            <w:r w:rsidRPr="00D47770">
              <w:t>3,12</w:t>
            </w:r>
          </w:p>
        </w:tc>
      </w:tr>
      <w:tr w:rsidR="00D47770" w:rsidRPr="00D47770" w14:paraId="7A59BF38" w14:textId="6A9009CF" w:rsidTr="00AC4F0E">
        <w:trPr>
          <w:trHeight w:val="328"/>
        </w:trPr>
        <w:tc>
          <w:tcPr>
            <w:tcW w:w="883" w:type="dxa"/>
            <w:tcBorders>
              <w:right w:val="single" w:sz="12" w:space="0" w:color="auto"/>
            </w:tcBorders>
            <w:noWrap/>
            <w:hideMark/>
          </w:tcPr>
          <w:p w14:paraId="3CC6AD02" w14:textId="77777777" w:rsidR="00D47770" w:rsidRPr="00D47770" w:rsidRDefault="00D47770" w:rsidP="00D47770">
            <w:pPr>
              <w:pStyle w:val="Tablebody-"/>
              <w:jc w:val="center"/>
              <w:rPr>
                <w:lang w:val="pt-PT" w:eastAsia="pt-PT"/>
              </w:rPr>
            </w:pPr>
            <w:r w:rsidRPr="00D47770">
              <w:t>100</w:t>
            </w:r>
          </w:p>
        </w:tc>
        <w:tc>
          <w:tcPr>
            <w:tcW w:w="883" w:type="dxa"/>
            <w:tcBorders>
              <w:left w:val="single" w:sz="12" w:space="0" w:color="auto"/>
            </w:tcBorders>
            <w:noWrap/>
            <w:hideMark/>
          </w:tcPr>
          <w:p w14:paraId="2CE7ECE9" w14:textId="77777777" w:rsidR="00D47770" w:rsidRPr="00D47770" w:rsidRDefault="00D47770" w:rsidP="00D47770">
            <w:pPr>
              <w:pStyle w:val="Tablebody-"/>
              <w:jc w:val="center"/>
              <w:rPr>
                <w:lang w:val="pt-PT" w:eastAsia="pt-PT"/>
              </w:rPr>
            </w:pPr>
            <w:r w:rsidRPr="00D47770">
              <w:t>2,21</w:t>
            </w:r>
          </w:p>
        </w:tc>
        <w:tc>
          <w:tcPr>
            <w:tcW w:w="883" w:type="dxa"/>
            <w:noWrap/>
            <w:hideMark/>
          </w:tcPr>
          <w:p w14:paraId="58787B03" w14:textId="77777777" w:rsidR="00D47770" w:rsidRPr="00D47770" w:rsidRDefault="00D47770" w:rsidP="00D47770">
            <w:pPr>
              <w:pStyle w:val="Tablebody-"/>
              <w:jc w:val="center"/>
              <w:rPr>
                <w:lang w:val="pt-PT" w:eastAsia="pt-PT"/>
              </w:rPr>
            </w:pPr>
            <w:r w:rsidRPr="00D47770">
              <w:t>2,92</w:t>
            </w:r>
          </w:p>
        </w:tc>
        <w:tc>
          <w:tcPr>
            <w:tcW w:w="884" w:type="dxa"/>
            <w:noWrap/>
            <w:hideMark/>
          </w:tcPr>
          <w:p w14:paraId="21141029" w14:textId="77777777" w:rsidR="00D47770" w:rsidRPr="00D47770" w:rsidRDefault="00D47770" w:rsidP="00D47770">
            <w:pPr>
              <w:pStyle w:val="Tablebody-"/>
              <w:jc w:val="center"/>
              <w:rPr>
                <w:lang w:val="pt-PT" w:eastAsia="pt-PT"/>
              </w:rPr>
            </w:pPr>
            <w:r w:rsidRPr="00D47770">
              <w:t>2,07</w:t>
            </w:r>
          </w:p>
        </w:tc>
        <w:tc>
          <w:tcPr>
            <w:tcW w:w="884" w:type="dxa"/>
            <w:tcBorders>
              <w:right w:val="single" w:sz="12" w:space="0" w:color="auto"/>
            </w:tcBorders>
            <w:noWrap/>
            <w:hideMark/>
          </w:tcPr>
          <w:p w14:paraId="19BCC838" w14:textId="77777777" w:rsidR="00D47770" w:rsidRPr="00D47770" w:rsidRDefault="00D47770" w:rsidP="00D47770">
            <w:pPr>
              <w:pStyle w:val="Tablebody-"/>
              <w:jc w:val="center"/>
              <w:rPr>
                <w:lang w:val="pt-PT" w:eastAsia="pt-PT"/>
              </w:rPr>
            </w:pPr>
            <w:r w:rsidRPr="00D47770">
              <w:t>2,46</w:t>
            </w:r>
          </w:p>
        </w:tc>
        <w:tc>
          <w:tcPr>
            <w:tcW w:w="884" w:type="dxa"/>
            <w:tcBorders>
              <w:top w:val="nil"/>
              <w:left w:val="single" w:sz="12" w:space="0" w:color="auto"/>
              <w:bottom w:val="nil"/>
              <w:right w:val="single" w:sz="12" w:space="0" w:color="auto"/>
            </w:tcBorders>
          </w:tcPr>
          <w:p w14:paraId="290A19A1" w14:textId="304DDCC3" w:rsidR="00D47770" w:rsidRPr="00D47770" w:rsidRDefault="00E559A8" w:rsidP="00AC4F0E">
            <w:pPr>
              <w:pStyle w:val="Tablebody-"/>
            </w:pPr>
            <w:r>
              <w:t> </w:t>
            </w:r>
          </w:p>
        </w:tc>
        <w:tc>
          <w:tcPr>
            <w:tcW w:w="884" w:type="dxa"/>
            <w:tcBorders>
              <w:left w:val="single" w:sz="12" w:space="0" w:color="auto"/>
              <w:right w:val="single" w:sz="12" w:space="0" w:color="auto"/>
            </w:tcBorders>
          </w:tcPr>
          <w:p w14:paraId="32D5381F" w14:textId="63B16F5C" w:rsidR="00D47770" w:rsidRPr="00D47770" w:rsidRDefault="00D47770" w:rsidP="00D47770">
            <w:pPr>
              <w:pStyle w:val="Tablebody-"/>
              <w:jc w:val="center"/>
            </w:pPr>
            <w:r w:rsidRPr="00D47770">
              <w:t>100</w:t>
            </w:r>
          </w:p>
        </w:tc>
        <w:tc>
          <w:tcPr>
            <w:tcW w:w="884" w:type="dxa"/>
            <w:tcBorders>
              <w:left w:val="single" w:sz="12" w:space="0" w:color="auto"/>
            </w:tcBorders>
          </w:tcPr>
          <w:p w14:paraId="38D6C2A5" w14:textId="5AD9B67C" w:rsidR="00D47770" w:rsidRPr="00D47770" w:rsidRDefault="00D47770" w:rsidP="00D47770">
            <w:pPr>
              <w:pStyle w:val="Tablebody-"/>
              <w:jc w:val="center"/>
            </w:pPr>
            <w:r w:rsidRPr="00D47770">
              <w:t>2,92</w:t>
            </w:r>
          </w:p>
        </w:tc>
        <w:tc>
          <w:tcPr>
            <w:tcW w:w="884" w:type="dxa"/>
          </w:tcPr>
          <w:p w14:paraId="21F6156D" w14:textId="6D3AA982" w:rsidR="00D47770" w:rsidRPr="00D47770" w:rsidRDefault="00D47770" w:rsidP="00D47770">
            <w:pPr>
              <w:pStyle w:val="Tablebody-"/>
              <w:jc w:val="center"/>
            </w:pPr>
            <w:r w:rsidRPr="00D47770">
              <w:t>3,85</w:t>
            </w:r>
          </w:p>
        </w:tc>
        <w:tc>
          <w:tcPr>
            <w:tcW w:w="884" w:type="dxa"/>
          </w:tcPr>
          <w:p w14:paraId="78A0B622" w14:textId="7E85C0BB" w:rsidR="00D47770" w:rsidRPr="00D47770" w:rsidRDefault="00D47770" w:rsidP="00D47770">
            <w:pPr>
              <w:pStyle w:val="Tablebody-"/>
              <w:jc w:val="center"/>
            </w:pPr>
            <w:r w:rsidRPr="00D47770">
              <w:t>2,73</w:t>
            </w:r>
          </w:p>
        </w:tc>
        <w:tc>
          <w:tcPr>
            <w:tcW w:w="884" w:type="dxa"/>
          </w:tcPr>
          <w:p w14:paraId="487837C1" w14:textId="6C3FC456" w:rsidR="00D47770" w:rsidRPr="00D47770" w:rsidRDefault="00D47770" w:rsidP="00D47770">
            <w:pPr>
              <w:pStyle w:val="Tablebody-"/>
              <w:jc w:val="center"/>
            </w:pPr>
            <w:r w:rsidRPr="00D47770">
              <w:t>3,25</w:t>
            </w:r>
          </w:p>
        </w:tc>
      </w:tr>
      <w:tr w:rsidR="00D47770" w:rsidRPr="00D47770" w14:paraId="1BB3E50A" w14:textId="655C0190" w:rsidTr="00AC4F0E">
        <w:trPr>
          <w:trHeight w:val="328"/>
        </w:trPr>
        <w:tc>
          <w:tcPr>
            <w:tcW w:w="883" w:type="dxa"/>
            <w:tcBorders>
              <w:right w:val="single" w:sz="12" w:space="0" w:color="auto"/>
            </w:tcBorders>
            <w:noWrap/>
            <w:hideMark/>
          </w:tcPr>
          <w:p w14:paraId="6009ADFE" w14:textId="77777777" w:rsidR="00D47770" w:rsidRPr="00D47770" w:rsidRDefault="00D47770" w:rsidP="00D47770">
            <w:pPr>
              <w:pStyle w:val="Tablebody-"/>
              <w:jc w:val="center"/>
              <w:rPr>
                <w:lang w:val="pt-PT" w:eastAsia="pt-PT"/>
              </w:rPr>
            </w:pPr>
            <w:r w:rsidRPr="00D47770">
              <w:t>120</w:t>
            </w:r>
          </w:p>
        </w:tc>
        <w:tc>
          <w:tcPr>
            <w:tcW w:w="883" w:type="dxa"/>
            <w:tcBorders>
              <w:left w:val="single" w:sz="12" w:space="0" w:color="auto"/>
            </w:tcBorders>
            <w:noWrap/>
            <w:hideMark/>
          </w:tcPr>
          <w:p w14:paraId="6E64E3C7" w14:textId="77777777" w:rsidR="00D47770" w:rsidRPr="00D47770" w:rsidRDefault="00D47770" w:rsidP="00D47770">
            <w:pPr>
              <w:pStyle w:val="Tablebody-"/>
              <w:jc w:val="center"/>
              <w:rPr>
                <w:lang w:val="pt-PT" w:eastAsia="pt-PT"/>
              </w:rPr>
            </w:pPr>
            <w:r w:rsidRPr="00D47770">
              <w:t>2,30</w:t>
            </w:r>
          </w:p>
        </w:tc>
        <w:tc>
          <w:tcPr>
            <w:tcW w:w="883" w:type="dxa"/>
            <w:noWrap/>
            <w:hideMark/>
          </w:tcPr>
          <w:p w14:paraId="2F8348D2" w14:textId="77777777" w:rsidR="00D47770" w:rsidRPr="00D47770" w:rsidRDefault="00D47770" w:rsidP="00D47770">
            <w:pPr>
              <w:pStyle w:val="Tablebody-"/>
              <w:jc w:val="center"/>
              <w:rPr>
                <w:lang w:val="pt-PT" w:eastAsia="pt-PT"/>
              </w:rPr>
            </w:pPr>
            <w:r w:rsidRPr="00D47770">
              <w:t>3,08</w:t>
            </w:r>
          </w:p>
        </w:tc>
        <w:tc>
          <w:tcPr>
            <w:tcW w:w="884" w:type="dxa"/>
            <w:noWrap/>
            <w:hideMark/>
          </w:tcPr>
          <w:p w14:paraId="5A8D801F" w14:textId="77777777" w:rsidR="00D47770" w:rsidRPr="00D47770" w:rsidRDefault="00D47770" w:rsidP="00D47770">
            <w:pPr>
              <w:pStyle w:val="Tablebody-"/>
              <w:jc w:val="center"/>
              <w:rPr>
                <w:lang w:val="pt-PT" w:eastAsia="pt-PT"/>
              </w:rPr>
            </w:pPr>
            <w:r w:rsidRPr="00D47770">
              <w:t>2,15</w:t>
            </w:r>
          </w:p>
        </w:tc>
        <w:tc>
          <w:tcPr>
            <w:tcW w:w="884" w:type="dxa"/>
            <w:tcBorders>
              <w:right w:val="single" w:sz="12" w:space="0" w:color="auto"/>
            </w:tcBorders>
            <w:noWrap/>
            <w:hideMark/>
          </w:tcPr>
          <w:p w14:paraId="01790B51" w14:textId="77777777" w:rsidR="00D47770" w:rsidRPr="00D47770" w:rsidRDefault="00D47770" w:rsidP="00D47770">
            <w:pPr>
              <w:pStyle w:val="Tablebody-"/>
              <w:jc w:val="center"/>
              <w:rPr>
                <w:lang w:val="pt-PT" w:eastAsia="pt-PT"/>
              </w:rPr>
            </w:pPr>
            <w:r w:rsidRPr="00D47770">
              <w:t>2,65</w:t>
            </w:r>
          </w:p>
        </w:tc>
        <w:tc>
          <w:tcPr>
            <w:tcW w:w="884" w:type="dxa"/>
            <w:tcBorders>
              <w:top w:val="nil"/>
              <w:left w:val="single" w:sz="12" w:space="0" w:color="auto"/>
              <w:bottom w:val="nil"/>
              <w:right w:val="single" w:sz="12" w:space="0" w:color="auto"/>
            </w:tcBorders>
          </w:tcPr>
          <w:p w14:paraId="46469ADF" w14:textId="406CB229" w:rsidR="00D47770" w:rsidRPr="00D47770" w:rsidRDefault="00E559A8" w:rsidP="00AC4F0E">
            <w:pPr>
              <w:pStyle w:val="Tablebody-"/>
            </w:pPr>
            <w:r>
              <w:t> </w:t>
            </w:r>
          </w:p>
        </w:tc>
        <w:tc>
          <w:tcPr>
            <w:tcW w:w="884" w:type="dxa"/>
            <w:tcBorders>
              <w:left w:val="single" w:sz="12" w:space="0" w:color="auto"/>
              <w:right w:val="single" w:sz="12" w:space="0" w:color="auto"/>
            </w:tcBorders>
          </w:tcPr>
          <w:p w14:paraId="15B4E7ED" w14:textId="0385FCF9" w:rsidR="00D47770" w:rsidRPr="00D47770" w:rsidRDefault="00D47770" w:rsidP="00D47770">
            <w:pPr>
              <w:pStyle w:val="Tablebody-"/>
              <w:jc w:val="center"/>
            </w:pPr>
            <w:r w:rsidRPr="00D47770">
              <w:t>120</w:t>
            </w:r>
          </w:p>
        </w:tc>
        <w:tc>
          <w:tcPr>
            <w:tcW w:w="884" w:type="dxa"/>
            <w:tcBorders>
              <w:left w:val="single" w:sz="12" w:space="0" w:color="auto"/>
            </w:tcBorders>
          </w:tcPr>
          <w:p w14:paraId="5832372D" w14:textId="6DEDCA5D" w:rsidR="00D47770" w:rsidRPr="00D47770" w:rsidRDefault="00D47770" w:rsidP="00D47770">
            <w:pPr>
              <w:pStyle w:val="Tablebody-"/>
              <w:jc w:val="center"/>
            </w:pPr>
            <w:r w:rsidRPr="00D47770">
              <w:t>3,04</w:t>
            </w:r>
          </w:p>
        </w:tc>
        <w:tc>
          <w:tcPr>
            <w:tcW w:w="884" w:type="dxa"/>
          </w:tcPr>
          <w:p w14:paraId="197BAF83" w14:textId="56794313" w:rsidR="00D47770" w:rsidRPr="00D47770" w:rsidRDefault="00D47770" w:rsidP="00D47770">
            <w:pPr>
              <w:pStyle w:val="Tablebody-"/>
              <w:jc w:val="center"/>
            </w:pPr>
            <w:r w:rsidRPr="00D47770">
              <w:t>4,07</w:t>
            </w:r>
          </w:p>
        </w:tc>
        <w:tc>
          <w:tcPr>
            <w:tcW w:w="884" w:type="dxa"/>
          </w:tcPr>
          <w:p w14:paraId="3908F93A" w14:textId="050F2252" w:rsidR="00D47770" w:rsidRPr="00D47770" w:rsidRDefault="00D47770" w:rsidP="00D47770">
            <w:pPr>
              <w:pStyle w:val="Tablebody-"/>
              <w:jc w:val="center"/>
            </w:pPr>
            <w:r w:rsidRPr="00D47770">
              <w:t>2,83</w:t>
            </w:r>
          </w:p>
        </w:tc>
        <w:tc>
          <w:tcPr>
            <w:tcW w:w="884" w:type="dxa"/>
          </w:tcPr>
          <w:p w14:paraId="284DE83C" w14:textId="30A46547" w:rsidR="00D47770" w:rsidRPr="00D47770" w:rsidRDefault="00D47770" w:rsidP="00D47770">
            <w:pPr>
              <w:pStyle w:val="Tablebody-"/>
              <w:jc w:val="center"/>
            </w:pPr>
            <w:r w:rsidRPr="00D47770">
              <w:t>3,50</w:t>
            </w:r>
          </w:p>
        </w:tc>
      </w:tr>
      <w:tr w:rsidR="00D47770" w:rsidRPr="00D47770" w14:paraId="69355A07" w14:textId="2DCE2531" w:rsidTr="00AC4F0E">
        <w:trPr>
          <w:trHeight w:val="328"/>
        </w:trPr>
        <w:tc>
          <w:tcPr>
            <w:tcW w:w="883" w:type="dxa"/>
            <w:tcBorders>
              <w:right w:val="single" w:sz="12" w:space="0" w:color="auto"/>
            </w:tcBorders>
            <w:noWrap/>
            <w:hideMark/>
          </w:tcPr>
          <w:p w14:paraId="5F667677" w14:textId="77777777" w:rsidR="00D47770" w:rsidRPr="00D47770" w:rsidRDefault="00D47770" w:rsidP="00D47770">
            <w:pPr>
              <w:pStyle w:val="Tablebody-"/>
              <w:jc w:val="center"/>
              <w:rPr>
                <w:lang w:val="pt-PT" w:eastAsia="pt-PT"/>
              </w:rPr>
            </w:pPr>
            <w:r w:rsidRPr="00D47770">
              <w:t>140</w:t>
            </w:r>
          </w:p>
        </w:tc>
        <w:tc>
          <w:tcPr>
            <w:tcW w:w="883" w:type="dxa"/>
            <w:tcBorders>
              <w:left w:val="single" w:sz="12" w:space="0" w:color="auto"/>
            </w:tcBorders>
            <w:noWrap/>
            <w:hideMark/>
          </w:tcPr>
          <w:p w14:paraId="78DBA3A8" w14:textId="77777777" w:rsidR="00D47770" w:rsidRPr="00D47770" w:rsidRDefault="00D47770" w:rsidP="00D47770">
            <w:pPr>
              <w:pStyle w:val="Tablebody-"/>
              <w:jc w:val="center"/>
              <w:rPr>
                <w:lang w:val="pt-PT" w:eastAsia="pt-PT"/>
              </w:rPr>
            </w:pPr>
            <w:r w:rsidRPr="00D47770">
              <w:t>2,40</w:t>
            </w:r>
          </w:p>
        </w:tc>
        <w:tc>
          <w:tcPr>
            <w:tcW w:w="883" w:type="dxa"/>
            <w:noWrap/>
            <w:hideMark/>
          </w:tcPr>
          <w:p w14:paraId="1D226642" w14:textId="77777777" w:rsidR="00D47770" w:rsidRPr="00D47770" w:rsidRDefault="00D47770" w:rsidP="00D47770">
            <w:pPr>
              <w:pStyle w:val="Tablebody-"/>
              <w:jc w:val="center"/>
              <w:rPr>
                <w:lang w:val="pt-PT" w:eastAsia="pt-PT"/>
              </w:rPr>
            </w:pPr>
            <w:r w:rsidRPr="00D47770">
              <w:t>3,24</w:t>
            </w:r>
          </w:p>
        </w:tc>
        <w:tc>
          <w:tcPr>
            <w:tcW w:w="884" w:type="dxa"/>
            <w:noWrap/>
            <w:hideMark/>
          </w:tcPr>
          <w:p w14:paraId="4BB9C020" w14:textId="77777777" w:rsidR="00D47770" w:rsidRPr="00D47770" w:rsidRDefault="00D47770" w:rsidP="00D47770">
            <w:pPr>
              <w:pStyle w:val="Tablebody-"/>
              <w:jc w:val="center"/>
              <w:rPr>
                <w:lang w:val="pt-PT" w:eastAsia="pt-PT"/>
              </w:rPr>
            </w:pPr>
            <w:r w:rsidRPr="00D47770">
              <w:t>2,21</w:t>
            </w:r>
          </w:p>
        </w:tc>
        <w:tc>
          <w:tcPr>
            <w:tcW w:w="884" w:type="dxa"/>
            <w:tcBorders>
              <w:right w:val="single" w:sz="12" w:space="0" w:color="auto"/>
            </w:tcBorders>
            <w:noWrap/>
            <w:hideMark/>
          </w:tcPr>
          <w:p w14:paraId="300C76C6" w14:textId="77777777" w:rsidR="00D47770" w:rsidRPr="00D47770" w:rsidRDefault="00D47770" w:rsidP="00D47770">
            <w:pPr>
              <w:pStyle w:val="Tablebody-"/>
              <w:jc w:val="center"/>
              <w:rPr>
                <w:lang w:val="pt-PT" w:eastAsia="pt-PT"/>
              </w:rPr>
            </w:pPr>
            <w:r w:rsidRPr="00D47770">
              <w:t>2,84</w:t>
            </w:r>
          </w:p>
        </w:tc>
        <w:tc>
          <w:tcPr>
            <w:tcW w:w="884" w:type="dxa"/>
            <w:tcBorders>
              <w:top w:val="nil"/>
              <w:left w:val="single" w:sz="12" w:space="0" w:color="auto"/>
              <w:bottom w:val="nil"/>
              <w:right w:val="single" w:sz="12" w:space="0" w:color="auto"/>
            </w:tcBorders>
          </w:tcPr>
          <w:p w14:paraId="0DF86691" w14:textId="6071925C" w:rsidR="00D47770" w:rsidRPr="00D47770" w:rsidRDefault="00E559A8" w:rsidP="00AC4F0E">
            <w:pPr>
              <w:pStyle w:val="Tablebody-"/>
            </w:pPr>
            <w:r>
              <w:t> </w:t>
            </w:r>
          </w:p>
        </w:tc>
        <w:tc>
          <w:tcPr>
            <w:tcW w:w="884" w:type="dxa"/>
            <w:tcBorders>
              <w:left w:val="single" w:sz="12" w:space="0" w:color="auto"/>
              <w:right w:val="single" w:sz="12" w:space="0" w:color="auto"/>
            </w:tcBorders>
          </w:tcPr>
          <w:p w14:paraId="58759ED1" w14:textId="1DB0429E" w:rsidR="00D47770" w:rsidRPr="00D47770" w:rsidRDefault="00D47770" w:rsidP="00D47770">
            <w:pPr>
              <w:pStyle w:val="Tablebody-"/>
              <w:jc w:val="center"/>
            </w:pPr>
            <w:r w:rsidRPr="00D47770">
              <w:t>140</w:t>
            </w:r>
          </w:p>
        </w:tc>
        <w:tc>
          <w:tcPr>
            <w:tcW w:w="884" w:type="dxa"/>
            <w:tcBorders>
              <w:left w:val="single" w:sz="12" w:space="0" w:color="auto"/>
            </w:tcBorders>
          </w:tcPr>
          <w:p w14:paraId="335AA5D9" w14:textId="0D86E263" w:rsidR="00D47770" w:rsidRPr="00D47770" w:rsidRDefault="00D47770" w:rsidP="00D47770">
            <w:pPr>
              <w:pStyle w:val="Tablebody-"/>
              <w:jc w:val="center"/>
            </w:pPr>
            <w:r w:rsidRPr="00D47770">
              <w:t>3,17</w:t>
            </w:r>
          </w:p>
        </w:tc>
        <w:tc>
          <w:tcPr>
            <w:tcW w:w="884" w:type="dxa"/>
          </w:tcPr>
          <w:p w14:paraId="37993B37" w14:textId="0AA7ADC9" w:rsidR="00D47770" w:rsidRPr="00D47770" w:rsidRDefault="00D47770" w:rsidP="00D47770">
            <w:pPr>
              <w:pStyle w:val="Tablebody-"/>
              <w:jc w:val="center"/>
            </w:pPr>
            <w:r w:rsidRPr="00D47770">
              <w:t>4,26</w:t>
            </w:r>
          </w:p>
        </w:tc>
        <w:tc>
          <w:tcPr>
            <w:tcW w:w="884" w:type="dxa"/>
          </w:tcPr>
          <w:p w14:paraId="0C818E77" w14:textId="5DC2A5E0" w:rsidR="00D47770" w:rsidRPr="00D47770" w:rsidRDefault="00D47770" w:rsidP="00D47770">
            <w:pPr>
              <w:pStyle w:val="Tablebody-"/>
              <w:jc w:val="center"/>
            </w:pPr>
            <w:r w:rsidRPr="00D47770">
              <w:t>2,92</w:t>
            </w:r>
          </w:p>
        </w:tc>
        <w:tc>
          <w:tcPr>
            <w:tcW w:w="884" w:type="dxa"/>
          </w:tcPr>
          <w:p w14:paraId="61432AC5" w14:textId="0F626283" w:rsidR="00D47770" w:rsidRPr="00D47770" w:rsidRDefault="00D47770" w:rsidP="00D47770">
            <w:pPr>
              <w:pStyle w:val="Tablebody-"/>
              <w:jc w:val="center"/>
            </w:pPr>
            <w:r w:rsidRPr="00D47770">
              <w:t>3,74</w:t>
            </w:r>
          </w:p>
        </w:tc>
      </w:tr>
      <w:tr w:rsidR="00D47770" w:rsidRPr="00D47770" w14:paraId="23E94268" w14:textId="4C69F0CA" w:rsidTr="00AC4F0E">
        <w:trPr>
          <w:trHeight w:val="328"/>
        </w:trPr>
        <w:tc>
          <w:tcPr>
            <w:tcW w:w="883" w:type="dxa"/>
            <w:tcBorders>
              <w:right w:val="single" w:sz="12" w:space="0" w:color="auto"/>
            </w:tcBorders>
            <w:noWrap/>
            <w:hideMark/>
          </w:tcPr>
          <w:p w14:paraId="3ECB9F0D" w14:textId="77777777" w:rsidR="00D47770" w:rsidRPr="00D47770" w:rsidRDefault="00D47770" w:rsidP="00D47770">
            <w:pPr>
              <w:pStyle w:val="Tablebody-"/>
              <w:jc w:val="center"/>
              <w:rPr>
                <w:lang w:val="pt-PT" w:eastAsia="pt-PT"/>
              </w:rPr>
            </w:pPr>
            <w:r w:rsidRPr="00D47770">
              <w:t>160</w:t>
            </w:r>
          </w:p>
        </w:tc>
        <w:tc>
          <w:tcPr>
            <w:tcW w:w="883" w:type="dxa"/>
            <w:tcBorders>
              <w:left w:val="single" w:sz="12" w:space="0" w:color="auto"/>
            </w:tcBorders>
            <w:noWrap/>
            <w:hideMark/>
          </w:tcPr>
          <w:p w14:paraId="24A18DC4" w14:textId="77777777" w:rsidR="00D47770" w:rsidRPr="00D47770" w:rsidRDefault="00D47770" w:rsidP="00D47770">
            <w:pPr>
              <w:pStyle w:val="Tablebody-"/>
              <w:jc w:val="center"/>
              <w:rPr>
                <w:lang w:val="pt-PT" w:eastAsia="pt-PT"/>
              </w:rPr>
            </w:pPr>
            <w:r w:rsidRPr="00D47770">
              <w:t>2,49</w:t>
            </w:r>
          </w:p>
        </w:tc>
        <w:tc>
          <w:tcPr>
            <w:tcW w:w="883" w:type="dxa"/>
            <w:noWrap/>
            <w:hideMark/>
          </w:tcPr>
          <w:p w14:paraId="64C85C16" w14:textId="77777777" w:rsidR="00D47770" w:rsidRPr="00D47770" w:rsidRDefault="00D47770" w:rsidP="00D47770">
            <w:pPr>
              <w:pStyle w:val="Tablebody-"/>
              <w:jc w:val="center"/>
              <w:rPr>
                <w:lang w:val="pt-PT" w:eastAsia="pt-PT"/>
              </w:rPr>
            </w:pPr>
            <w:r w:rsidRPr="00D47770">
              <w:t>3,38</w:t>
            </w:r>
          </w:p>
        </w:tc>
        <w:tc>
          <w:tcPr>
            <w:tcW w:w="884" w:type="dxa"/>
            <w:noWrap/>
            <w:hideMark/>
          </w:tcPr>
          <w:p w14:paraId="7581A78F" w14:textId="77777777" w:rsidR="00D47770" w:rsidRPr="00D47770" w:rsidRDefault="00D47770" w:rsidP="00D47770">
            <w:pPr>
              <w:pStyle w:val="Tablebody-"/>
              <w:jc w:val="center"/>
              <w:rPr>
                <w:lang w:val="pt-PT" w:eastAsia="pt-PT"/>
              </w:rPr>
            </w:pPr>
            <w:r w:rsidRPr="00D47770">
              <w:t>2,27</w:t>
            </w:r>
          </w:p>
        </w:tc>
        <w:tc>
          <w:tcPr>
            <w:tcW w:w="884" w:type="dxa"/>
            <w:tcBorders>
              <w:right w:val="single" w:sz="12" w:space="0" w:color="auto"/>
            </w:tcBorders>
            <w:noWrap/>
            <w:hideMark/>
          </w:tcPr>
          <w:p w14:paraId="0A06048D" w14:textId="77777777" w:rsidR="00D47770" w:rsidRPr="00D47770" w:rsidRDefault="00D47770" w:rsidP="00D47770">
            <w:pPr>
              <w:pStyle w:val="Tablebody-"/>
              <w:jc w:val="center"/>
              <w:rPr>
                <w:lang w:val="pt-PT" w:eastAsia="pt-PT"/>
              </w:rPr>
            </w:pPr>
            <w:r w:rsidRPr="00D47770">
              <w:t>3,01</w:t>
            </w:r>
          </w:p>
        </w:tc>
        <w:tc>
          <w:tcPr>
            <w:tcW w:w="884" w:type="dxa"/>
            <w:tcBorders>
              <w:top w:val="nil"/>
              <w:left w:val="single" w:sz="12" w:space="0" w:color="auto"/>
              <w:bottom w:val="nil"/>
              <w:right w:val="single" w:sz="12" w:space="0" w:color="auto"/>
            </w:tcBorders>
          </w:tcPr>
          <w:p w14:paraId="08F3CDB2" w14:textId="45C42A12" w:rsidR="00D47770" w:rsidRPr="00D47770" w:rsidRDefault="00E559A8" w:rsidP="00AC4F0E">
            <w:pPr>
              <w:pStyle w:val="Tablebody-"/>
            </w:pPr>
            <w:r>
              <w:t> </w:t>
            </w:r>
          </w:p>
        </w:tc>
        <w:tc>
          <w:tcPr>
            <w:tcW w:w="884" w:type="dxa"/>
            <w:tcBorders>
              <w:left w:val="single" w:sz="12" w:space="0" w:color="auto"/>
              <w:right w:val="single" w:sz="12" w:space="0" w:color="auto"/>
            </w:tcBorders>
          </w:tcPr>
          <w:p w14:paraId="17474DE0" w14:textId="0D8380E0" w:rsidR="00D47770" w:rsidRPr="00D47770" w:rsidRDefault="00D47770" w:rsidP="00D47770">
            <w:pPr>
              <w:pStyle w:val="Tablebody-"/>
              <w:jc w:val="center"/>
            </w:pPr>
            <w:r w:rsidRPr="00D47770">
              <w:t>160</w:t>
            </w:r>
          </w:p>
        </w:tc>
        <w:tc>
          <w:tcPr>
            <w:tcW w:w="884" w:type="dxa"/>
            <w:tcBorders>
              <w:left w:val="single" w:sz="12" w:space="0" w:color="auto"/>
            </w:tcBorders>
          </w:tcPr>
          <w:p w14:paraId="258351B5" w14:textId="4F4F9208" w:rsidR="00D47770" w:rsidRPr="00D47770" w:rsidRDefault="00D47770" w:rsidP="00D47770">
            <w:pPr>
              <w:pStyle w:val="Tablebody-"/>
              <w:jc w:val="center"/>
            </w:pPr>
            <w:r w:rsidRPr="00D47770">
              <w:t>3,29</w:t>
            </w:r>
          </w:p>
        </w:tc>
        <w:tc>
          <w:tcPr>
            <w:tcW w:w="884" w:type="dxa"/>
          </w:tcPr>
          <w:p w14:paraId="39E26399" w14:textId="3AA21B78" w:rsidR="00D47770" w:rsidRPr="00D47770" w:rsidRDefault="00D47770" w:rsidP="00D47770">
            <w:pPr>
              <w:pStyle w:val="Tablebody-"/>
              <w:jc w:val="center"/>
            </w:pPr>
            <w:r w:rsidRPr="00D47770">
              <w:t>4,45</w:t>
            </w:r>
          </w:p>
        </w:tc>
        <w:tc>
          <w:tcPr>
            <w:tcW w:w="884" w:type="dxa"/>
          </w:tcPr>
          <w:p w14:paraId="3D13AC10" w14:textId="78049DE9" w:rsidR="00D47770" w:rsidRPr="00D47770" w:rsidRDefault="00D47770" w:rsidP="00D47770">
            <w:pPr>
              <w:pStyle w:val="Tablebody-"/>
              <w:jc w:val="center"/>
            </w:pPr>
            <w:r w:rsidRPr="00D47770">
              <w:t>3,00</w:t>
            </w:r>
          </w:p>
        </w:tc>
        <w:tc>
          <w:tcPr>
            <w:tcW w:w="884" w:type="dxa"/>
          </w:tcPr>
          <w:p w14:paraId="36BCC698" w14:textId="642AF33F" w:rsidR="00D47770" w:rsidRPr="00D47770" w:rsidRDefault="00D47770" w:rsidP="00D47770">
            <w:pPr>
              <w:pStyle w:val="Tablebody-"/>
              <w:jc w:val="center"/>
            </w:pPr>
            <w:r w:rsidRPr="00D47770">
              <w:t>3,97</w:t>
            </w:r>
          </w:p>
        </w:tc>
      </w:tr>
      <w:tr w:rsidR="00D47770" w:rsidRPr="00D47770" w14:paraId="3EDC84C1" w14:textId="5EC29E9D" w:rsidTr="00AC4F0E">
        <w:trPr>
          <w:trHeight w:val="328"/>
        </w:trPr>
        <w:tc>
          <w:tcPr>
            <w:tcW w:w="883" w:type="dxa"/>
            <w:tcBorders>
              <w:right w:val="single" w:sz="12" w:space="0" w:color="auto"/>
            </w:tcBorders>
            <w:noWrap/>
            <w:hideMark/>
          </w:tcPr>
          <w:p w14:paraId="46A55790" w14:textId="77777777" w:rsidR="00D47770" w:rsidRPr="00D47770" w:rsidRDefault="00D47770" w:rsidP="00D47770">
            <w:pPr>
              <w:pStyle w:val="Tablebody-"/>
              <w:jc w:val="center"/>
              <w:rPr>
                <w:lang w:val="pt-PT" w:eastAsia="pt-PT"/>
              </w:rPr>
            </w:pPr>
            <w:r w:rsidRPr="00D47770">
              <w:t>180</w:t>
            </w:r>
          </w:p>
        </w:tc>
        <w:tc>
          <w:tcPr>
            <w:tcW w:w="883" w:type="dxa"/>
            <w:tcBorders>
              <w:left w:val="single" w:sz="12" w:space="0" w:color="auto"/>
            </w:tcBorders>
            <w:noWrap/>
            <w:hideMark/>
          </w:tcPr>
          <w:p w14:paraId="501D099A" w14:textId="77777777" w:rsidR="00D47770" w:rsidRPr="00D47770" w:rsidRDefault="00D47770" w:rsidP="00D47770">
            <w:pPr>
              <w:pStyle w:val="Tablebody-"/>
              <w:jc w:val="center"/>
              <w:rPr>
                <w:lang w:val="pt-PT" w:eastAsia="pt-PT"/>
              </w:rPr>
            </w:pPr>
            <w:r w:rsidRPr="00D47770">
              <w:t>2,59</w:t>
            </w:r>
          </w:p>
        </w:tc>
        <w:tc>
          <w:tcPr>
            <w:tcW w:w="883" w:type="dxa"/>
            <w:noWrap/>
            <w:hideMark/>
          </w:tcPr>
          <w:p w14:paraId="05062E11" w14:textId="77777777" w:rsidR="00D47770" w:rsidRPr="00D47770" w:rsidRDefault="00D47770" w:rsidP="00D47770">
            <w:pPr>
              <w:pStyle w:val="Tablebody-"/>
              <w:jc w:val="center"/>
              <w:rPr>
                <w:lang w:val="pt-PT" w:eastAsia="pt-PT"/>
              </w:rPr>
            </w:pPr>
            <w:r w:rsidRPr="00D47770">
              <w:t>3,51</w:t>
            </w:r>
          </w:p>
        </w:tc>
        <w:tc>
          <w:tcPr>
            <w:tcW w:w="884" w:type="dxa"/>
            <w:noWrap/>
            <w:hideMark/>
          </w:tcPr>
          <w:p w14:paraId="592202D6" w14:textId="77777777" w:rsidR="00D47770" w:rsidRPr="00D47770" w:rsidRDefault="00D47770" w:rsidP="00D47770">
            <w:pPr>
              <w:pStyle w:val="Tablebody-"/>
              <w:jc w:val="center"/>
              <w:rPr>
                <w:lang w:val="pt-PT" w:eastAsia="pt-PT"/>
              </w:rPr>
            </w:pPr>
            <w:r w:rsidRPr="00D47770">
              <w:t>2,33</w:t>
            </w:r>
          </w:p>
        </w:tc>
        <w:tc>
          <w:tcPr>
            <w:tcW w:w="884" w:type="dxa"/>
            <w:tcBorders>
              <w:right w:val="single" w:sz="12" w:space="0" w:color="auto"/>
            </w:tcBorders>
            <w:noWrap/>
            <w:hideMark/>
          </w:tcPr>
          <w:p w14:paraId="08D3C295" w14:textId="77777777" w:rsidR="00D47770" w:rsidRPr="00D47770" w:rsidRDefault="00D47770" w:rsidP="00D47770">
            <w:pPr>
              <w:pStyle w:val="Tablebody-"/>
              <w:jc w:val="center"/>
              <w:rPr>
                <w:lang w:val="pt-PT" w:eastAsia="pt-PT"/>
              </w:rPr>
            </w:pPr>
            <w:r w:rsidRPr="00D47770">
              <w:t>3,17</w:t>
            </w:r>
          </w:p>
        </w:tc>
        <w:tc>
          <w:tcPr>
            <w:tcW w:w="884" w:type="dxa"/>
            <w:tcBorders>
              <w:top w:val="nil"/>
              <w:left w:val="single" w:sz="12" w:space="0" w:color="auto"/>
              <w:bottom w:val="nil"/>
              <w:right w:val="single" w:sz="12" w:space="0" w:color="auto"/>
            </w:tcBorders>
          </w:tcPr>
          <w:p w14:paraId="4AA9DD23" w14:textId="0D533D43" w:rsidR="00D47770" w:rsidRPr="00D47770" w:rsidRDefault="00E559A8" w:rsidP="00AC4F0E">
            <w:pPr>
              <w:pStyle w:val="Tablebody-"/>
            </w:pPr>
            <w:r>
              <w:t> </w:t>
            </w:r>
          </w:p>
        </w:tc>
        <w:tc>
          <w:tcPr>
            <w:tcW w:w="884" w:type="dxa"/>
            <w:tcBorders>
              <w:left w:val="single" w:sz="12" w:space="0" w:color="auto"/>
              <w:right w:val="single" w:sz="12" w:space="0" w:color="auto"/>
            </w:tcBorders>
          </w:tcPr>
          <w:p w14:paraId="6B4BC7FF" w14:textId="0C26E19C" w:rsidR="00D47770" w:rsidRPr="00D47770" w:rsidRDefault="00D47770" w:rsidP="00D47770">
            <w:pPr>
              <w:pStyle w:val="Tablebody-"/>
              <w:jc w:val="center"/>
            </w:pPr>
            <w:r w:rsidRPr="00D47770">
              <w:t>180</w:t>
            </w:r>
          </w:p>
        </w:tc>
        <w:tc>
          <w:tcPr>
            <w:tcW w:w="884" w:type="dxa"/>
            <w:tcBorders>
              <w:left w:val="single" w:sz="12" w:space="0" w:color="auto"/>
            </w:tcBorders>
          </w:tcPr>
          <w:p w14:paraId="55446F1B" w14:textId="47078DCE" w:rsidR="00D47770" w:rsidRPr="00D47770" w:rsidRDefault="00D47770" w:rsidP="00D47770">
            <w:pPr>
              <w:pStyle w:val="Tablebody-"/>
              <w:jc w:val="center"/>
            </w:pPr>
            <w:r w:rsidRPr="00D47770">
              <w:t>3,41</w:t>
            </w:r>
          </w:p>
        </w:tc>
        <w:tc>
          <w:tcPr>
            <w:tcW w:w="884" w:type="dxa"/>
          </w:tcPr>
          <w:p w14:paraId="3D67472F" w14:textId="07D8028A" w:rsidR="00D47770" w:rsidRPr="00D47770" w:rsidRDefault="00D47770" w:rsidP="00D47770">
            <w:pPr>
              <w:pStyle w:val="Tablebody-"/>
              <w:jc w:val="center"/>
            </w:pPr>
            <w:r w:rsidRPr="00D47770">
              <w:t>4,64</w:t>
            </w:r>
          </w:p>
        </w:tc>
        <w:tc>
          <w:tcPr>
            <w:tcW w:w="884" w:type="dxa"/>
          </w:tcPr>
          <w:p w14:paraId="3E22B0E3" w14:textId="04E60E6D" w:rsidR="00D47770" w:rsidRPr="00D47770" w:rsidRDefault="00D47770" w:rsidP="00D47770">
            <w:pPr>
              <w:pStyle w:val="Tablebody-"/>
              <w:jc w:val="center"/>
            </w:pPr>
            <w:r w:rsidRPr="00D47770">
              <w:t>3,07</w:t>
            </w:r>
          </w:p>
        </w:tc>
        <w:tc>
          <w:tcPr>
            <w:tcW w:w="884" w:type="dxa"/>
          </w:tcPr>
          <w:p w14:paraId="53E8D3FF" w14:textId="08C4181C" w:rsidR="00D47770" w:rsidRPr="00D47770" w:rsidRDefault="00D47770" w:rsidP="00D47770">
            <w:pPr>
              <w:pStyle w:val="Tablebody-"/>
              <w:jc w:val="center"/>
            </w:pPr>
            <w:r w:rsidRPr="00D47770">
              <w:t>4,18</w:t>
            </w:r>
          </w:p>
        </w:tc>
      </w:tr>
      <w:tr w:rsidR="00D47770" w:rsidRPr="00D47770" w14:paraId="039B06BF" w14:textId="65DD9999" w:rsidTr="00AC4F0E">
        <w:trPr>
          <w:trHeight w:val="328"/>
        </w:trPr>
        <w:tc>
          <w:tcPr>
            <w:tcW w:w="883" w:type="dxa"/>
            <w:tcBorders>
              <w:bottom w:val="single" w:sz="12" w:space="0" w:color="auto"/>
              <w:right w:val="single" w:sz="12" w:space="0" w:color="auto"/>
            </w:tcBorders>
            <w:noWrap/>
            <w:hideMark/>
          </w:tcPr>
          <w:p w14:paraId="2CDDA38D" w14:textId="77777777" w:rsidR="00D47770" w:rsidRPr="00D47770" w:rsidRDefault="00D47770" w:rsidP="00D47770">
            <w:pPr>
              <w:pStyle w:val="Tablebody-"/>
              <w:jc w:val="center"/>
              <w:rPr>
                <w:lang w:val="pt-PT" w:eastAsia="pt-PT"/>
              </w:rPr>
            </w:pPr>
            <w:r w:rsidRPr="00D47770">
              <w:t>200</w:t>
            </w:r>
          </w:p>
        </w:tc>
        <w:tc>
          <w:tcPr>
            <w:tcW w:w="883" w:type="dxa"/>
            <w:tcBorders>
              <w:left w:val="single" w:sz="12" w:space="0" w:color="auto"/>
            </w:tcBorders>
            <w:noWrap/>
            <w:hideMark/>
          </w:tcPr>
          <w:p w14:paraId="4DD81DFB" w14:textId="77777777" w:rsidR="00D47770" w:rsidRPr="00D47770" w:rsidRDefault="00D47770" w:rsidP="00D47770">
            <w:pPr>
              <w:pStyle w:val="Tablebody-"/>
              <w:jc w:val="center"/>
              <w:rPr>
                <w:lang w:val="pt-PT" w:eastAsia="pt-PT"/>
              </w:rPr>
            </w:pPr>
            <w:r w:rsidRPr="00D47770">
              <w:t>2,67</w:t>
            </w:r>
          </w:p>
        </w:tc>
        <w:tc>
          <w:tcPr>
            <w:tcW w:w="883" w:type="dxa"/>
            <w:noWrap/>
            <w:hideMark/>
          </w:tcPr>
          <w:p w14:paraId="77030424" w14:textId="77777777" w:rsidR="00D47770" w:rsidRPr="00D47770" w:rsidRDefault="00D47770" w:rsidP="00D47770">
            <w:pPr>
              <w:pStyle w:val="Tablebody-"/>
              <w:jc w:val="center"/>
              <w:rPr>
                <w:lang w:val="pt-PT" w:eastAsia="pt-PT"/>
              </w:rPr>
            </w:pPr>
            <w:r w:rsidRPr="00D47770">
              <w:t>3,65</w:t>
            </w:r>
          </w:p>
        </w:tc>
        <w:tc>
          <w:tcPr>
            <w:tcW w:w="884" w:type="dxa"/>
            <w:noWrap/>
            <w:hideMark/>
          </w:tcPr>
          <w:p w14:paraId="49C2D0BD" w14:textId="77777777" w:rsidR="00D47770" w:rsidRPr="00D47770" w:rsidRDefault="00D47770" w:rsidP="00D47770">
            <w:pPr>
              <w:pStyle w:val="Tablebody-"/>
              <w:jc w:val="center"/>
              <w:rPr>
                <w:lang w:val="pt-PT" w:eastAsia="pt-PT"/>
              </w:rPr>
            </w:pPr>
            <w:r w:rsidRPr="00D47770">
              <w:t>2,39</w:t>
            </w:r>
          </w:p>
        </w:tc>
        <w:tc>
          <w:tcPr>
            <w:tcW w:w="884" w:type="dxa"/>
            <w:tcBorders>
              <w:right w:val="single" w:sz="12" w:space="0" w:color="auto"/>
            </w:tcBorders>
            <w:noWrap/>
            <w:hideMark/>
          </w:tcPr>
          <w:p w14:paraId="51CEBFA5" w14:textId="77777777" w:rsidR="00D47770" w:rsidRPr="00D47770" w:rsidRDefault="00D47770" w:rsidP="00D47770">
            <w:pPr>
              <w:pStyle w:val="Tablebody-"/>
              <w:jc w:val="center"/>
              <w:rPr>
                <w:lang w:val="pt-PT" w:eastAsia="pt-PT"/>
              </w:rPr>
            </w:pPr>
            <w:r w:rsidRPr="00D47770">
              <w:t>3,30</w:t>
            </w:r>
          </w:p>
        </w:tc>
        <w:tc>
          <w:tcPr>
            <w:tcW w:w="884" w:type="dxa"/>
            <w:tcBorders>
              <w:top w:val="nil"/>
              <w:left w:val="single" w:sz="12" w:space="0" w:color="auto"/>
              <w:bottom w:val="nil"/>
              <w:right w:val="single" w:sz="12" w:space="0" w:color="auto"/>
            </w:tcBorders>
          </w:tcPr>
          <w:p w14:paraId="09EF0038" w14:textId="479197D5" w:rsidR="00D47770" w:rsidRPr="00D47770" w:rsidRDefault="00E559A8" w:rsidP="00AC4F0E">
            <w:pPr>
              <w:pStyle w:val="Tablebody-"/>
            </w:pPr>
            <w:r>
              <w:t> </w:t>
            </w:r>
          </w:p>
        </w:tc>
        <w:tc>
          <w:tcPr>
            <w:tcW w:w="884" w:type="dxa"/>
            <w:tcBorders>
              <w:left w:val="single" w:sz="12" w:space="0" w:color="auto"/>
              <w:bottom w:val="single" w:sz="12" w:space="0" w:color="auto"/>
              <w:right w:val="single" w:sz="12" w:space="0" w:color="auto"/>
            </w:tcBorders>
          </w:tcPr>
          <w:p w14:paraId="015A81F7" w14:textId="71955BC8" w:rsidR="00D47770" w:rsidRPr="00D47770" w:rsidRDefault="00D47770" w:rsidP="00D47770">
            <w:pPr>
              <w:pStyle w:val="Tablebody-"/>
              <w:jc w:val="center"/>
            </w:pPr>
            <w:r w:rsidRPr="00D47770">
              <w:t>200</w:t>
            </w:r>
          </w:p>
        </w:tc>
        <w:tc>
          <w:tcPr>
            <w:tcW w:w="884" w:type="dxa"/>
            <w:tcBorders>
              <w:left w:val="single" w:sz="12" w:space="0" w:color="auto"/>
            </w:tcBorders>
          </w:tcPr>
          <w:p w14:paraId="08388C1E" w14:textId="0C219224" w:rsidR="00D47770" w:rsidRPr="00D47770" w:rsidRDefault="00D47770" w:rsidP="00D47770">
            <w:pPr>
              <w:pStyle w:val="Tablebody-"/>
              <w:jc w:val="center"/>
            </w:pPr>
            <w:r w:rsidRPr="00D47770">
              <w:t>3,53</w:t>
            </w:r>
          </w:p>
        </w:tc>
        <w:tc>
          <w:tcPr>
            <w:tcW w:w="884" w:type="dxa"/>
          </w:tcPr>
          <w:p w14:paraId="7C6414E4" w14:textId="7EF01C2E" w:rsidR="00D47770" w:rsidRPr="00D47770" w:rsidRDefault="00D47770" w:rsidP="00D47770">
            <w:pPr>
              <w:pStyle w:val="Tablebody-"/>
              <w:jc w:val="center"/>
            </w:pPr>
            <w:r w:rsidRPr="00D47770">
              <w:t>4,81</w:t>
            </w:r>
          </w:p>
        </w:tc>
        <w:tc>
          <w:tcPr>
            <w:tcW w:w="884" w:type="dxa"/>
          </w:tcPr>
          <w:p w14:paraId="26826ACD" w14:textId="5C761E40" w:rsidR="00D47770" w:rsidRPr="00D47770" w:rsidRDefault="00D47770" w:rsidP="00D47770">
            <w:pPr>
              <w:pStyle w:val="Tablebody-"/>
              <w:jc w:val="center"/>
            </w:pPr>
            <w:r w:rsidRPr="00D47770">
              <w:t>3,15</w:t>
            </w:r>
          </w:p>
        </w:tc>
        <w:tc>
          <w:tcPr>
            <w:tcW w:w="884" w:type="dxa"/>
          </w:tcPr>
          <w:p w14:paraId="7447EEFF" w14:textId="3A735BBC" w:rsidR="00D47770" w:rsidRPr="00D47770" w:rsidRDefault="00D47770" w:rsidP="00D47770">
            <w:pPr>
              <w:pStyle w:val="Tablebody-"/>
              <w:jc w:val="center"/>
            </w:pPr>
            <w:r w:rsidRPr="00D47770">
              <w:t>4,35</w:t>
            </w:r>
          </w:p>
        </w:tc>
      </w:tr>
    </w:tbl>
    <w:p w14:paraId="69416C32" w14:textId="3B62D1CE" w:rsidR="003A4169" w:rsidRDefault="003A4169" w:rsidP="005E6156">
      <w:pPr>
        <w:pStyle w:val="BodyText"/>
        <w:keepNext/>
        <w:spacing w:before="240"/>
      </w:pPr>
      <w:r>
        <w:t>(3) </w:t>
      </w:r>
      <w:r w:rsidRPr="009A444B">
        <w:t xml:space="preserve">The value of </w:t>
      </w:r>
      <m:oMath>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oMath>
      <w:r w:rsidRPr="009A444B">
        <w:t xml:space="preserve"> may be obtained directly for any </w:t>
      </w:r>
      <m:oMath>
        <m:sSub>
          <m:sSubPr>
            <m:ctrlPr>
              <w:rPr>
                <w:rFonts w:ascii="Cambria Math" w:hAnsi="Cambria Math"/>
                <w:i/>
              </w:rPr>
            </m:ctrlPr>
          </m:sSubPr>
          <m:e>
            <m:r>
              <w:rPr>
                <w:rFonts w:ascii="Cambria Math" w:hAnsi="Cambria Math"/>
              </w:rPr>
              <m:t>N</m:t>
            </m:r>
          </m:e>
          <m:sub>
            <m:r>
              <m:rPr>
                <m:sty m:val="p"/>
              </m:rPr>
              <w:rPr>
                <w:rFonts w:ascii="Cambria Math" w:hAnsi="Cambria Math"/>
              </w:rPr>
              <m:t>Obs</m:t>
            </m:r>
          </m:sub>
        </m:sSub>
      </m:oMath>
      <w:r w:rsidRPr="009A444B">
        <w:t xml:space="preserve"> using </w:t>
      </w:r>
      <w:r>
        <w:t>Formula (</w:t>
      </w:r>
      <w:r w:rsidRPr="009A444B">
        <w:t xml:space="preserve">F.9), with </w:t>
      </w:r>
      <m:oMath>
        <m:sSub>
          <m:sSubPr>
            <m:ctrlPr>
              <w:rPr>
                <w:rFonts w:ascii="Cambria Math" w:hAnsi="Cambria Math"/>
                <w:i/>
              </w:rPr>
            </m:ctrlPr>
          </m:sSubPr>
          <m:e>
            <m:r>
              <w:rPr>
                <w:rFonts w:ascii="Cambria Math" w:hAnsi="Cambria Math"/>
              </w:rPr>
              <m:t>λ</m:t>
            </m:r>
          </m:e>
          <m:sub>
            <m:r>
              <m:rPr>
                <m:sty m:val="p"/>
              </m:rPr>
              <w:rPr>
                <w:rFonts w:ascii="Cambria Math" w:hAnsi="Cambria Math"/>
              </w:rPr>
              <m:t>max,</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sub>
        </m:sSub>
      </m:oMath>
      <w:r w:rsidRPr="009A444B">
        <w:t xml:space="preserve"> given in </w:t>
      </w:r>
      <w:r>
        <w:t>Table </w:t>
      </w:r>
      <w:r w:rsidRPr="009A444B">
        <w:t xml:space="preserve">F.6 for </w:t>
      </w:r>
      <w:r w:rsidRPr="009A444B">
        <w:rPr>
          <w:i/>
        </w:rPr>
        <w:t>N</w:t>
      </w:r>
      <w:r w:rsidRPr="005F6FCF">
        <w:rPr>
          <w:position w:val="-6"/>
          <w:sz w:val="18"/>
          <w:szCs w:val="18"/>
        </w:rPr>
        <w:t>0</w:t>
      </w:r>
      <w:r w:rsidRPr="004C7719">
        <w:t> </w:t>
      </w:r>
      <w:r w:rsidRPr="00E061F1">
        <w:rPr>
          <w:rFonts w:ascii="Cambria Math" w:hAnsi="Cambria Math"/>
        </w:rPr>
        <w:t>=</w:t>
      </w:r>
      <w:r w:rsidRPr="004C7719">
        <w:t> </w:t>
      </w:r>
      <w:r w:rsidRPr="009A444B">
        <w:t>0,5</w:t>
      </w:r>
      <w:r w:rsidRPr="004C7719">
        <w:t> </w:t>
      </w:r>
      <w:r w:rsidRPr="00663939">
        <w:rPr>
          <w:rFonts w:ascii="Cambria Math" w:hAnsi="Cambria Math"/>
        </w:rPr>
        <w:t>×</w:t>
      </w:r>
      <w:r w:rsidRPr="004C7719">
        <w:t> </w:t>
      </w:r>
      <w:r w:rsidRPr="009A444B">
        <w:t>10</w:t>
      </w:r>
      <w:r w:rsidRPr="005F6FCF">
        <w:rPr>
          <w:position w:val="6"/>
          <w:sz w:val="18"/>
          <w:szCs w:val="18"/>
        </w:rPr>
        <w:t>6</w:t>
      </w:r>
      <w:r w:rsidRPr="009A444B">
        <w:t xml:space="preserve"> and </w:t>
      </w:r>
      <m:oMath>
        <m:sSub>
          <m:sSubPr>
            <m:ctrlPr>
              <w:rPr>
                <w:rFonts w:ascii="Cambria Math" w:hAnsi="Cambria Math"/>
                <w:i/>
                <w:lang w:val="de-DE"/>
              </w:rPr>
            </m:ctrlPr>
          </m:sSubPr>
          <m:e>
            <m:r>
              <w:rPr>
                <w:rFonts w:ascii="Cambria Math" w:hAnsi="Cambria Math"/>
              </w:rPr>
              <m:t>m</m:t>
            </m:r>
          </m:e>
          <m:sub>
            <m:r>
              <w:rPr>
                <w:rFonts w:ascii="Cambria Math" w:hAnsi="Cambria Math"/>
              </w:rPr>
              <m:t>2</m:t>
            </m:r>
          </m:sub>
        </m:sSub>
      </m:oMath>
      <w:r w:rsidRPr="00D702B5">
        <w:rPr>
          <w:lang w:val="en-US"/>
        </w:rPr>
        <w:t> </w:t>
      </w:r>
      <w:r w:rsidRPr="00D702B5">
        <w:rPr>
          <w:rFonts w:ascii="Cambria Math" w:hAnsi="Cambria Math"/>
          <w:lang w:val="en-US"/>
        </w:rPr>
        <w:t>=</w:t>
      </w:r>
      <w:r w:rsidRPr="00D702B5">
        <w:rPr>
          <w:lang w:val="en-US"/>
        </w:rPr>
        <w:t> </w:t>
      </w:r>
      <w:r w:rsidRPr="009A444B">
        <w:t>5:</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505"/>
        <w:gridCol w:w="1247"/>
      </w:tblGrid>
      <w:tr w:rsidR="00385B8F" w14:paraId="0995B742" w14:textId="77777777" w:rsidTr="009D7083">
        <w:tc>
          <w:tcPr>
            <w:tcW w:w="8505" w:type="dxa"/>
          </w:tcPr>
          <w:p w14:paraId="209BAF31" w14:textId="5BE68B92" w:rsidR="00385B8F" w:rsidRPr="008901DC" w:rsidRDefault="00B90619" w:rsidP="001401AF">
            <w:pPr>
              <w:pStyle w:val="Formula"/>
            </w:pPr>
            <m:oMathPara>
              <m:oMath>
                <m:sSub>
                  <m:sSubPr>
                    <m:ctrlPr>
                      <w:rPr>
                        <w:rFonts w:ascii="Cambria Math" w:hAnsi="Cambria Math"/>
                        <w:i/>
                      </w:rPr>
                    </m:ctrlPr>
                  </m:sSubPr>
                  <m:e>
                    <m:r>
                      <w:rPr>
                        <w:rFonts w:ascii="Cambria Math" w:hAnsi="Cambria Math"/>
                      </w:rPr>
                      <m:t>λ</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λ</m:t>
                    </m:r>
                  </m:e>
                  <m:sub>
                    <m:r>
                      <m:rPr>
                        <m:sty m:val="p"/>
                      </m:rPr>
                      <w:rPr>
                        <w:rFonts w:ascii="Cambria Math" w:hAnsi="Cambria Math"/>
                      </w:rPr>
                      <m:t>max,</m:t>
                    </m:r>
                    <m:sSub>
                      <m:sSubPr>
                        <m:ctrlPr>
                          <w:rPr>
                            <w:rFonts w:ascii="Cambria Math" w:hAnsi="Cambria Math"/>
                            <w:i/>
                          </w:rPr>
                        </m:ctrlPr>
                      </m:sSubPr>
                      <m:e>
                        <m:r>
                          <w:rPr>
                            <w:rFonts w:ascii="Cambria Math" w:hAnsi="Cambria Math"/>
                          </w:rPr>
                          <m:t>N</m:t>
                        </m:r>
                      </m:e>
                      <m:sub>
                        <m:r>
                          <w:rPr>
                            <w:rFonts w:ascii="Cambria Math" w:hAnsi="Cambria Math"/>
                          </w:rPr>
                          <m:t>0</m:t>
                        </m:r>
                      </m:sub>
                    </m:sSub>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Obs</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p>
                    <m:f>
                      <m:fPr>
                        <m:type m:val="lin"/>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oMath>
            </m:oMathPara>
          </w:p>
        </w:tc>
        <w:tc>
          <w:tcPr>
            <w:tcW w:w="1247" w:type="dxa"/>
          </w:tcPr>
          <w:p w14:paraId="0F9CB342" w14:textId="794B939F" w:rsidR="00385B8F" w:rsidRDefault="00385B8F" w:rsidP="009D7083">
            <w:pPr>
              <w:pStyle w:val="BodyText"/>
              <w:jc w:val="right"/>
            </w:pPr>
            <w:r w:rsidRPr="009A444B">
              <w:t>(F.9)</w:t>
            </w:r>
          </w:p>
        </w:tc>
      </w:tr>
    </w:tbl>
    <w:p w14:paraId="0162B586" w14:textId="77777777" w:rsidR="003A4169" w:rsidRPr="009A444B" w:rsidRDefault="003A4169" w:rsidP="009D7083">
      <w:pPr>
        <w:pStyle w:val="BiblioTitle"/>
      </w:pPr>
      <w:bookmarkStart w:id="3601" w:name="_Toc132267986"/>
      <w:r w:rsidRPr="009A444B">
        <w:t>Bibliography</w:t>
      </w:r>
      <w:bookmarkEnd w:id="3601"/>
    </w:p>
    <w:p w14:paraId="42DA8BC7" w14:textId="77777777" w:rsidR="003A4169" w:rsidRPr="00F46624" w:rsidRDefault="003A4169" w:rsidP="009D7083">
      <w:pPr>
        <w:pStyle w:val="BiblioDescription"/>
        <w:autoSpaceDE w:val="0"/>
        <w:autoSpaceDN w:val="0"/>
        <w:adjustRightInd w:val="0"/>
        <w:spacing w:after="160"/>
        <w:rPr>
          <w:szCs w:val="23"/>
        </w:rPr>
      </w:pPr>
      <w:r w:rsidRPr="00F46624">
        <w:rPr>
          <w:b/>
          <w:szCs w:val="23"/>
        </w:rPr>
        <w:t>References contained in recommendations (i.e. through “should” clauses)</w:t>
      </w:r>
    </w:p>
    <w:p w14:paraId="553130AD" w14:textId="77777777" w:rsidR="003A4169" w:rsidRPr="00F46624" w:rsidRDefault="003A4169" w:rsidP="009D7083">
      <w:pPr>
        <w:pStyle w:val="BiblioDescription"/>
        <w:autoSpaceDE w:val="0"/>
        <w:autoSpaceDN w:val="0"/>
        <w:adjustRightInd w:val="0"/>
        <w:spacing w:after="160"/>
        <w:rPr>
          <w:szCs w:val="23"/>
        </w:rPr>
      </w:pPr>
      <w:r w:rsidRPr="00F46624">
        <w:rPr>
          <w:szCs w:val="23"/>
        </w:rPr>
        <w:t>The following documents are referred to in the text in such a way that some or all of their content, although not requirements strictly to be followed, constitutes highly recommended choices or course of action of this document. Subject to national regulation and/or any relevant contractual provisions, alternative standards could be used/adopted where technically justified. For dated references, only the edition cited applies. For undated references, the latest edition of the referenced document (including any amendments) applies.</w:t>
      </w:r>
    </w:p>
    <w:p w14:paraId="5B254AEA" w14:textId="77777777" w:rsidR="003A4169" w:rsidRPr="000C3BD2" w:rsidRDefault="003A4169" w:rsidP="009D7083">
      <w:pPr>
        <w:pStyle w:val="RefNorm"/>
      </w:pPr>
      <w:r>
        <w:t>EN </w:t>
      </w:r>
      <w:r w:rsidRPr="009A444B">
        <w:t xml:space="preserve">1337 (all parts), </w:t>
      </w:r>
      <w:r w:rsidRPr="009A444B">
        <w:rPr>
          <w:i/>
        </w:rPr>
        <w:t>Structural bearings</w:t>
      </w:r>
    </w:p>
    <w:p w14:paraId="40B7ECB1" w14:textId="77777777" w:rsidR="003A4169" w:rsidRPr="004C7719" w:rsidRDefault="003A4169" w:rsidP="009D7083">
      <w:pPr>
        <w:pStyle w:val="RefNorm"/>
        <w:rPr>
          <w:iCs/>
        </w:rPr>
      </w:pPr>
      <w:r>
        <w:t xml:space="preserve">EN 10025 (all parts), </w:t>
      </w:r>
      <w:r w:rsidRPr="00171A38">
        <w:rPr>
          <w:rFonts w:hint="eastAsia"/>
          <w:i/>
          <w:iCs/>
        </w:rPr>
        <w:t>Hot rolled products of structural steels</w:t>
      </w:r>
    </w:p>
    <w:p w14:paraId="6B001B8A" w14:textId="77777777" w:rsidR="003A4169" w:rsidRDefault="003A4169" w:rsidP="009D7083">
      <w:pPr>
        <w:pStyle w:val="RefNorm"/>
      </w:pPr>
      <w:r>
        <w:t xml:space="preserve">EN 10149 (all parts), </w:t>
      </w:r>
      <w:r w:rsidRPr="00171A38">
        <w:rPr>
          <w:rFonts w:hint="eastAsia"/>
          <w:i/>
          <w:iCs/>
        </w:rPr>
        <w:t>Hot rolled flat products made of high yield strength steels for cold forming</w:t>
      </w:r>
    </w:p>
    <w:p w14:paraId="7E2D63C8" w14:textId="77777777" w:rsidR="003A4169" w:rsidRPr="009A444B" w:rsidRDefault="003A4169" w:rsidP="009D7083">
      <w:pPr>
        <w:pStyle w:val="RefNorm"/>
      </w:pPr>
      <w:r>
        <w:t>EN </w:t>
      </w:r>
      <w:r w:rsidRPr="009A444B">
        <w:t xml:space="preserve">10164, </w:t>
      </w:r>
      <w:r w:rsidRPr="009A444B">
        <w:rPr>
          <w:i/>
        </w:rPr>
        <w:t>Steel products with improved deformation properties perpendicular to the surface of the product</w:t>
      </w:r>
      <w:r>
        <w:rPr>
          <w:i/>
        </w:rPr>
        <w:t xml:space="preserve"> — </w:t>
      </w:r>
      <w:r w:rsidRPr="009A444B">
        <w:rPr>
          <w:i/>
        </w:rPr>
        <w:t>Technical delivery conditions</w:t>
      </w:r>
    </w:p>
    <w:p w14:paraId="2E59EA2A" w14:textId="77777777" w:rsidR="003A4169" w:rsidRPr="004C7719" w:rsidRDefault="003A4169" w:rsidP="009D7083">
      <w:pPr>
        <w:pStyle w:val="RefNorm"/>
        <w:rPr>
          <w:iCs/>
          <w:lang w:val="en-US"/>
        </w:rPr>
      </w:pPr>
      <w:r>
        <w:rPr>
          <w:lang w:val="en-US"/>
        </w:rPr>
        <w:t>EN </w:t>
      </w:r>
      <w:r w:rsidRPr="0009185B">
        <w:rPr>
          <w:lang w:val="en-US"/>
        </w:rPr>
        <w:t xml:space="preserve">10210 (all parts), </w:t>
      </w:r>
      <w:r w:rsidRPr="0009185B">
        <w:rPr>
          <w:i/>
          <w:iCs/>
          <w:lang w:val="en-US"/>
        </w:rPr>
        <w:t>H</w:t>
      </w:r>
      <w:r w:rsidRPr="00171A38">
        <w:rPr>
          <w:rFonts w:hint="eastAsia"/>
          <w:i/>
          <w:iCs/>
        </w:rPr>
        <w:t>ot finished structural hollow sections of non-alloy and fine grain steels</w:t>
      </w:r>
    </w:p>
    <w:p w14:paraId="4A79267F" w14:textId="51986B69" w:rsidR="003A4169" w:rsidRDefault="003A4169" w:rsidP="009D7083">
      <w:pPr>
        <w:pStyle w:val="RefNorm"/>
        <w:rPr>
          <w:i/>
          <w:iCs/>
        </w:rPr>
      </w:pPr>
      <w:r>
        <w:rPr>
          <w:lang w:val="en-US"/>
        </w:rPr>
        <w:t>EN </w:t>
      </w:r>
      <w:r w:rsidRPr="0009185B">
        <w:rPr>
          <w:lang w:val="en-US"/>
        </w:rPr>
        <w:t>10219 (all</w:t>
      </w:r>
      <w:r w:rsidR="00A86460">
        <w:rPr>
          <w:lang w:val="en-US"/>
        </w:rPr>
        <w:t xml:space="preserve"> </w:t>
      </w:r>
      <w:r w:rsidRPr="0009185B">
        <w:rPr>
          <w:lang w:val="en-US"/>
        </w:rPr>
        <w:t xml:space="preserve">parts), </w:t>
      </w:r>
      <w:r w:rsidRPr="00171A38">
        <w:rPr>
          <w:rFonts w:hint="eastAsia"/>
          <w:i/>
          <w:iCs/>
        </w:rPr>
        <w:t>Cold formed welded structural hollow sections of non-alloy and fine grain steels</w:t>
      </w:r>
    </w:p>
    <w:p w14:paraId="5F5D84DE" w14:textId="2FD7F9E3" w:rsidR="00A86460" w:rsidRPr="00CE5422" w:rsidRDefault="00A86460" w:rsidP="009D7083">
      <w:pPr>
        <w:pStyle w:val="RefNorm"/>
      </w:pPr>
      <w:r>
        <w:t>EN ISO </w:t>
      </w:r>
      <w:r w:rsidRPr="009A444B">
        <w:t>12944</w:t>
      </w:r>
      <w:r>
        <w:noBreakHyphen/>
      </w:r>
      <w:r w:rsidRPr="009A444B">
        <w:t xml:space="preserve">3, </w:t>
      </w:r>
      <w:r w:rsidRPr="009A444B">
        <w:rPr>
          <w:i/>
        </w:rPr>
        <w:t>Paints and varnishes</w:t>
      </w:r>
      <w:r>
        <w:rPr>
          <w:i/>
        </w:rPr>
        <w:t xml:space="preserve"> — </w:t>
      </w:r>
      <w:r w:rsidRPr="009A444B">
        <w:rPr>
          <w:i/>
        </w:rPr>
        <w:t>Corrosion protection of steel structures by protective paint systems</w:t>
      </w:r>
      <w:r>
        <w:rPr>
          <w:i/>
        </w:rPr>
        <w:t> —</w:t>
      </w:r>
      <w:r w:rsidRPr="000C3BD2">
        <w:rPr>
          <w:i/>
          <w:iCs/>
        </w:rPr>
        <w:t xml:space="preserve"> Part</w:t>
      </w:r>
      <w:r>
        <w:rPr>
          <w:i/>
          <w:iCs/>
        </w:rPr>
        <w:t> </w:t>
      </w:r>
      <w:r w:rsidRPr="000C3BD2">
        <w:rPr>
          <w:i/>
          <w:iCs/>
        </w:rPr>
        <w:t>3: Desig</w:t>
      </w:r>
      <w:r w:rsidRPr="009A444B">
        <w:rPr>
          <w:i/>
        </w:rPr>
        <w:t>n considerations</w:t>
      </w:r>
    </w:p>
    <w:p w14:paraId="24C6BCCA" w14:textId="77777777" w:rsidR="003A4169" w:rsidRPr="00D702B5" w:rsidRDefault="003A4169" w:rsidP="00CE5AC0">
      <w:pPr>
        <w:pStyle w:val="RefNorm"/>
        <w:tabs>
          <w:tab w:val="left" w:pos="1843"/>
        </w:tabs>
        <w:rPr>
          <w:lang w:val="en-US"/>
        </w:rPr>
      </w:pPr>
      <w:r w:rsidRPr="00D702B5">
        <w:rPr>
          <w:lang w:val="en-US"/>
        </w:rPr>
        <w:t xml:space="preserve">EN 15129, </w:t>
      </w:r>
      <w:r w:rsidRPr="00171A38">
        <w:rPr>
          <w:rFonts w:hint="eastAsia"/>
          <w:i/>
          <w:iCs/>
        </w:rPr>
        <w:t>Anti-seismic devices</w:t>
      </w:r>
    </w:p>
    <w:p w14:paraId="77456560" w14:textId="77777777" w:rsidR="003A4169" w:rsidRPr="009A444B" w:rsidRDefault="003A4169" w:rsidP="009D7083">
      <w:pPr>
        <w:pStyle w:val="RefNorm"/>
      </w:pPr>
      <w:r>
        <w:t>EN ISO </w:t>
      </w:r>
      <w:r w:rsidRPr="009A444B">
        <w:t xml:space="preserve">9013, </w:t>
      </w:r>
      <w:r w:rsidRPr="009A444B">
        <w:rPr>
          <w:i/>
        </w:rPr>
        <w:t>Thermal cutting</w:t>
      </w:r>
      <w:r>
        <w:rPr>
          <w:i/>
        </w:rPr>
        <w:t xml:space="preserve"> — </w:t>
      </w:r>
      <w:r w:rsidRPr="009A444B">
        <w:rPr>
          <w:i/>
        </w:rPr>
        <w:t>Classification of thermal cuts</w:t>
      </w:r>
      <w:r>
        <w:rPr>
          <w:i/>
        </w:rPr>
        <w:t xml:space="preserve"> — </w:t>
      </w:r>
      <w:r w:rsidRPr="009A444B">
        <w:rPr>
          <w:i/>
        </w:rPr>
        <w:t>Geometrical product specification and quality tolerances</w:t>
      </w:r>
    </w:p>
    <w:p w14:paraId="3C4F0578" w14:textId="77777777" w:rsidR="003A4169" w:rsidRPr="00F46624" w:rsidRDefault="003A4169" w:rsidP="009D7083">
      <w:pPr>
        <w:pStyle w:val="BiblioDescription"/>
        <w:autoSpaceDE w:val="0"/>
        <w:autoSpaceDN w:val="0"/>
        <w:adjustRightInd w:val="0"/>
        <w:spacing w:after="160"/>
        <w:rPr>
          <w:szCs w:val="23"/>
        </w:rPr>
      </w:pPr>
      <w:r w:rsidRPr="00F46624">
        <w:rPr>
          <w:b/>
          <w:szCs w:val="23"/>
        </w:rPr>
        <w:t>References contained in permissions (i.e. through “may” clauses)</w:t>
      </w:r>
    </w:p>
    <w:p w14:paraId="3E918E28" w14:textId="77777777" w:rsidR="003A4169" w:rsidRPr="00F46624" w:rsidRDefault="003A4169" w:rsidP="009D7083">
      <w:pPr>
        <w:pStyle w:val="BiblioDescription"/>
        <w:autoSpaceDE w:val="0"/>
        <w:autoSpaceDN w:val="0"/>
        <w:adjustRightInd w:val="0"/>
        <w:spacing w:after="160"/>
        <w:rPr>
          <w:szCs w:val="23"/>
        </w:rPr>
      </w:pPr>
      <w:r w:rsidRPr="00F46624">
        <w:rPr>
          <w:szCs w:val="23"/>
        </w:rPr>
        <w:t xml:space="preserve">The following </w:t>
      </w:r>
      <w:r w:rsidRPr="0009185B">
        <w:t>documents</w:t>
      </w:r>
      <w:r w:rsidRPr="00F46624">
        <w:rPr>
          <w:szCs w:val="23"/>
        </w:rPr>
        <w:t xml:space="preserve"> are referred to in the text in such a way that some or all of their content, although not requirements strictly to be followed, expresses a course of action permissible within the limits of the Eurocodes. For dated references, only the edition cited applies. For undated references, the latest edition of the referenced document (including any amendments) applies.</w:t>
      </w:r>
    </w:p>
    <w:p w14:paraId="7EF088C0" w14:textId="0658C12C" w:rsidR="00E46269" w:rsidRPr="00CE5422" w:rsidRDefault="003A4169" w:rsidP="009D7083">
      <w:pPr>
        <w:pStyle w:val="RefNorm"/>
        <w:rPr>
          <w:i/>
          <w:iCs/>
        </w:rPr>
      </w:pPr>
      <w:r>
        <w:t>CEN/TS 1993</w:t>
      </w:r>
      <w:r>
        <w:noBreakHyphen/>
        <w:t>1</w:t>
      </w:r>
      <w:r>
        <w:noBreakHyphen/>
        <w:t xml:space="preserve">101, </w:t>
      </w:r>
      <w:r w:rsidRPr="0009185B">
        <w:rPr>
          <w:i/>
          <w:iCs/>
        </w:rPr>
        <w:t>Eurocode 3</w:t>
      </w:r>
      <w:r>
        <w:rPr>
          <w:i/>
          <w:iCs/>
        </w:rPr>
        <w:t xml:space="preserve"> — </w:t>
      </w:r>
      <w:r w:rsidRPr="0009185B">
        <w:rPr>
          <w:i/>
          <w:iCs/>
        </w:rPr>
        <w:t>Design of steel structures</w:t>
      </w:r>
      <w:r>
        <w:rPr>
          <w:i/>
          <w:iCs/>
        </w:rPr>
        <w:t xml:space="preserve"> — </w:t>
      </w:r>
      <w:r w:rsidRPr="0009185B">
        <w:rPr>
          <w:i/>
          <w:iCs/>
        </w:rPr>
        <w:t>Part</w:t>
      </w:r>
      <w:r>
        <w:rPr>
          <w:i/>
          <w:iCs/>
        </w:rPr>
        <w:t> </w:t>
      </w:r>
      <w:r w:rsidRPr="0009185B">
        <w:rPr>
          <w:i/>
          <w:iCs/>
        </w:rPr>
        <w:t>1</w:t>
      </w:r>
      <w:r>
        <w:rPr>
          <w:i/>
          <w:iCs/>
        </w:rPr>
        <w:noBreakHyphen/>
      </w:r>
      <w:r w:rsidRPr="0009185B">
        <w:rPr>
          <w:i/>
          <w:iCs/>
        </w:rPr>
        <w:t>101: Alternative interaction method for members in bending and compression</w:t>
      </w:r>
    </w:p>
    <w:p w14:paraId="44C32874" w14:textId="3814D4E0" w:rsidR="003A4169" w:rsidRPr="004C7719" w:rsidRDefault="003A4169" w:rsidP="009D7083">
      <w:pPr>
        <w:pStyle w:val="RefNorm"/>
        <w:rPr>
          <w:iCs/>
        </w:rPr>
      </w:pPr>
      <w:r>
        <w:t>CEN/</w:t>
      </w:r>
      <w:r w:rsidRPr="00CA014D">
        <w:t>TS</w:t>
      </w:r>
      <w:r>
        <w:t> </w:t>
      </w:r>
      <w:r w:rsidRPr="00CA014D">
        <w:t>1993</w:t>
      </w:r>
      <w:r>
        <w:noBreakHyphen/>
      </w:r>
      <w:r w:rsidRPr="00CA014D">
        <w:t>1</w:t>
      </w:r>
      <w:r>
        <w:noBreakHyphen/>
      </w:r>
      <w:r w:rsidRPr="00CA014D">
        <w:t>901</w:t>
      </w:r>
      <w:r w:rsidR="00842E1D" w:rsidRPr="00842E1D">
        <w:rPr>
          <w:vertAlign w:val="superscript"/>
        </w:rPr>
        <w:t>2</w:t>
      </w:r>
      <w:r w:rsidRPr="00CA014D">
        <w:t xml:space="preserve">, </w:t>
      </w:r>
      <w:r w:rsidRPr="00CA014D">
        <w:rPr>
          <w:i/>
        </w:rPr>
        <w:t>Fatigue design of orthotropic bridge decks with the hot spot stress method</w:t>
      </w:r>
    </w:p>
    <w:p w14:paraId="6402A717" w14:textId="77777777" w:rsidR="007A3B31" w:rsidRPr="007A3B31" w:rsidRDefault="007A3B31" w:rsidP="007A3B31">
      <w:pPr>
        <w:pStyle w:val="RefNorm"/>
        <w:rPr>
          <w:b/>
          <w:szCs w:val="23"/>
        </w:rPr>
      </w:pPr>
      <w:r w:rsidRPr="007A3B31">
        <w:rPr>
          <w:b/>
          <w:szCs w:val="23"/>
        </w:rPr>
        <w:t>References contained in possibilities (i.e. “can” clauses) and notes</w:t>
      </w:r>
    </w:p>
    <w:p w14:paraId="54D108E0" w14:textId="77777777" w:rsidR="007A3B31" w:rsidRPr="00CE5422" w:rsidRDefault="007A3B31" w:rsidP="00CE5422">
      <w:pPr>
        <w:pStyle w:val="RefNorm"/>
        <w:spacing w:after="0"/>
        <w:rPr>
          <w:bCs/>
          <w:szCs w:val="23"/>
        </w:rPr>
      </w:pPr>
      <w:r w:rsidRPr="00CE5422">
        <w:rPr>
          <w:bCs/>
          <w:szCs w:val="23"/>
        </w:rPr>
        <w:t>The following documents are cited informatively in the document, for example in "can" clauses</w:t>
      </w:r>
    </w:p>
    <w:p w14:paraId="0ECC1F86" w14:textId="1EF3CADD" w:rsidR="007A3B31" w:rsidRPr="00F46624" w:rsidRDefault="007A3B31" w:rsidP="007A3B31">
      <w:pPr>
        <w:pStyle w:val="BiblioDescription"/>
        <w:autoSpaceDE w:val="0"/>
        <w:autoSpaceDN w:val="0"/>
        <w:adjustRightInd w:val="0"/>
        <w:spacing w:after="160"/>
        <w:rPr>
          <w:szCs w:val="23"/>
        </w:rPr>
      </w:pPr>
      <w:r w:rsidRPr="00CE5422">
        <w:rPr>
          <w:bCs/>
          <w:szCs w:val="23"/>
        </w:rPr>
        <w:t>and in notes.</w:t>
      </w:r>
    </w:p>
    <w:p w14:paraId="60DB70A8" w14:textId="71E67757" w:rsidR="00E46269" w:rsidRPr="00F46624" w:rsidRDefault="00E46269" w:rsidP="009D7083">
      <w:pPr>
        <w:pStyle w:val="BiblioDescription"/>
        <w:autoSpaceDE w:val="0"/>
        <w:autoSpaceDN w:val="0"/>
        <w:adjustRightInd w:val="0"/>
        <w:spacing w:after="160"/>
        <w:rPr>
          <w:szCs w:val="23"/>
        </w:rPr>
      </w:pPr>
      <w:r>
        <w:rPr>
          <w:szCs w:val="23"/>
        </w:rPr>
        <w:t>CEN/TR 1993-1-103</w:t>
      </w:r>
      <w:r w:rsidR="00842E1D" w:rsidRPr="00842E1D">
        <w:rPr>
          <w:vertAlign w:val="superscript"/>
        </w:rPr>
        <w:t>2</w:t>
      </w:r>
      <w:r w:rsidRPr="00CA014D">
        <w:t xml:space="preserve">, </w:t>
      </w:r>
      <w:r w:rsidRPr="00CE5422">
        <w:rPr>
          <w:i/>
          <w:iCs/>
        </w:rPr>
        <w:t xml:space="preserve"> Eurocode 3 – Design of steel structures – Part 1-103: Elastic critical buckling of members</w:t>
      </w:r>
    </w:p>
    <w:p w14:paraId="5BB849F8" w14:textId="38311D35" w:rsidR="003A4169" w:rsidRPr="009A444B" w:rsidRDefault="003A4169" w:rsidP="009D7083">
      <w:pPr>
        <w:pStyle w:val="RefNorm"/>
      </w:pPr>
      <w:r>
        <w:t>EN </w:t>
      </w:r>
      <w:r w:rsidRPr="009A444B">
        <w:t xml:space="preserve">10029, </w:t>
      </w:r>
      <w:r w:rsidRPr="000C3BD2">
        <w:rPr>
          <w:rFonts w:hint="eastAsia"/>
          <w:i/>
          <w:iCs/>
        </w:rPr>
        <w:t>Hot-rolled steel plates 3</w:t>
      </w:r>
      <w:r>
        <w:rPr>
          <w:i/>
          <w:iCs/>
        </w:rPr>
        <w:t> mm</w:t>
      </w:r>
      <w:r w:rsidRPr="000C3BD2">
        <w:rPr>
          <w:rFonts w:hint="eastAsia"/>
          <w:i/>
          <w:iCs/>
        </w:rPr>
        <w:t xml:space="preserve"> thick or above</w:t>
      </w:r>
      <w:r w:rsidR="008D588B">
        <w:rPr>
          <w:i/>
          <w:iCs/>
        </w:rPr>
        <w:t> —</w:t>
      </w:r>
      <w:r w:rsidRPr="000C3BD2">
        <w:rPr>
          <w:rFonts w:hint="eastAsia"/>
          <w:i/>
          <w:iCs/>
        </w:rPr>
        <w:t xml:space="preserve"> Tolerances on dimensions and shape</w:t>
      </w:r>
    </w:p>
    <w:p w14:paraId="47FA973E" w14:textId="77777777" w:rsidR="003A4169" w:rsidRPr="000C3BD2" w:rsidRDefault="003A4169" w:rsidP="009D7083">
      <w:pPr>
        <w:pStyle w:val="RefNorm"/>
      </w:pPr>
      <w:r>
        <w:t>EN ISO </w:t>
      </w:r>
      <w:r w:rsidRPr="009A444B">
        <w:t xml:space="preserve">5817, </w:t>
      </w:r>
      <w:r w:rsidRPr="009A444B">
        <w:rPr>
          <w:i/>
        </w:rPr>
        <w:t>Welding</w:t>
      </w:r>
      <w:r>
        <w:rPr>
          <w:i/>
        </w:rPr>
        <w:t xml:space="preserve"> — </w:t>
      </w:r>
      <w:r w:rsidRPr="009A444B">
        <w:rPr>
          <w:i/>
        </w:rPr>
        <w:t>Fusion-welded joints in steel, nickel, titanium and their alloys (beam welding excluded)</w:t>
      </w:r>
      <w:r>
        <w:rPr>
          <w:i/>
        </w:rPr>
        <w:t xml:space="preserve"> — </w:t>
      </w:r>
      <w:r w:rsidRPr="009A444B">
        <w:rPr>
          <w:i/>
        </w:rPr>
        <w:t>Quality levels for imperfections</w:t>
      </w:r>
    </w:p>
    <w:p w14:paraId="6C7C84A4" w14:textId="77777777" w:rsidR="003A4169" w:rsidRPr="009A444B" w:rsidRDefault="003A4169" w:rsidP="009D7083">
      <w:pPr>
        <w:pStyle w:val="RefNorm"/>
      </w:pPr>
      <w:r>
        <w:t>EN ISO </w:t>
      </w:r>
      <w:r w:rsidRPr="009A444B">
        <w:t xml:space="preserve">15613, </w:t>
      </w:r>
      <w:r w:rsidRPr="000C3BD2">
        <w:rPr>
          <w:i/>
          <w:iCs/>
        </w:rPr>
        <w:t>Specification and qualification of welding procedures for metallic materials — Qualification based on pre-production welding test</w:t>
      </w:r>
    </w:p>
    <w:p w14:paraId="7FF976FE" w14:textId="69D7EAE5" w:rsidR="003A4169" w:rsidRPr="000C3BD2" w:rsidRDefault="003A4169" w:rsidP="009D7083">
      <w:pPr>
        <w:pStyle w:val="RefNorm"/>
      </w:pPr>
      <w:r>
        <w:t>EN ISO </w:t>
      </w:r>
      <w:r w:rsidRPr="009A444B">
        <w:t>15614</w:t>
      </w:r>
      <w:r>
        <w:noBreakHyphen/>
      </w:r>
      <w:r w:rsidRPr="009A444B">
        <w:t xml:space="preserve">1, </w:t>
      </w:r>
      <w:r w:rsidRPr="000C3BD2">
        <w:rPr>
          <w:i/>
          <w:iCs/>
        </w:rPr>
        <w:t>Specification and qualification of welding procedures for metallic materials — Welding procedure test — Part</w:t>
      </w:r>
      <w:r>
        <w:rPr>
          <w:i/>
          <w:iCs/>
        </w:rPr>
        <w:t> </w:t>
      </w:r>
      <w:r w:rsidRPr="000C3BD2">
        <w:rPr>
          <w:i/>
          <w:iCs/>
        </w:rPr>
        <w:t>1: Arc and gas welding of steels and arc welding of nickel and nickel alloys</w:t>
      </w:r>
    </w:p>
    <w:p w14:paraId="2056F260" w14:textId="520230BE" w:rsidR="003A4169" w:rsidRPr="003005A8" w:rsidRDefault="003A4169" w:rsidP="009D7083">
      <w:pPr>
        <w:pStyle w:val="RefNorm"/>
      </w:pPr>
      <w:r w:rsidRPr="003005A8">
        <w:rPr>
          <w:i/>
          <w:iCs/>
        </w:rPr>
        <w:t xml:space="preserve">Tension members susceptible to vibration in bridge construction </w:t>
      </w:r>
      <w:r w:rsidR="005E32B9" w:rsidRPr="003005A8">
        <w:rPr>
          <w:i/>
          <w:iCs/>
        </w:rPr>
        <w:t>—</w:t>
      </w:r>
      <w:r w:rsidRPr="003005A8">
        <w:rPr>
          <w:i/>
          <w:iCs/>
        </w:rPr>
        <w:t xml:space="preserve"> Design rules for hangers on tied arch bridges and recommendations for fatigue-proof construction (Schwingungsanfällige Zugglieder im Brückenbau — Bemessungsregeln für Hänger an Stabbogenbrücken und Empfehlungen für ermüdungsgerechtes Konstruieren), version 02/2018,</w:t>
      </w:r>
      <w:r w:rsidRPr="003005A8">
        <w:t xml:space="preserve"> download via </w:t>
      </w:r>
      <w:hyperlink r:id="rId217" w:history="1">
        <w:r w:rsidRPr="003005A8">
          <w:rPr>
            <w:rStyle w:val="Hyperlink"/>
            <w:color w:val="auto"/>
            <w:u w:val="none"/>
          </w:rPr>
          <w:t>www.baw.de</w:t>
        </w:r>
      </w:hyperlink>
      <w:r w:rsidRPr="003005A8">
        <w:t xml:space="preserve"> or </w:t>
      </w:r>
      <w:hyperlink r:id="rId218" w:history="1">
        <w:r w:rsidRPr="003005A8">
          <w:rPr>
            <w:rStyle w:val="Hyperlink"/>
            <w:color w:val="auto"/>
            <w:u w:val="none"/>
          </w:rPr>
          <w:t>http://www.bast.de</w:t>
        </w:r>
      </w:hyperlink>
      <w:r w:rsidRPr="003005A8">
        <w:t>.</w:t>
      </w:r>
    </w:p>
    <w:sectPr w:rsidR="003A4169" w:rsidRPr="003005A8" w:rsidSect="004E4AB6">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B5C32" w14:textId="77777777" w:rsidR="00A93E14" w:rsidRDefault="00A93E14">
      <w:pPr>
        <w:spacing w:after="0" w:line="240" w:lineRule="auto"/>
      </w:pPr>
      <w:r>
        <w:separator/>
      </w:r>
    </w:p>
  </w:endnote>
  <w:endnote w:type="continuationSeparator" w:id="0">
    <w:p w14:paraId="6D5625B6" w14:textId="77777777" w:rsidR="00A93E14" w:rsidRDefault="00A93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77043" w14:textId="77777777" w:rsidR="00A93E14" w:rsidRPr="00AA03D8" w:rsidRDefault="00A93E14"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69C79" w14:textId="77777777" w:rsidR="00A93E14" w:rsidRPr="00D80F98" w:rsidRDefault="00A93E14"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151705"/>
      <w:docPartObj>
        <w:docPartGallery w:val="Page Numbers (Bottom of Page)"/>
        <w:docPartUnique/>
      </w:docPartObj>
    </w:sdtPr>
    <w:sdtEndPr>
      <w:rPr>
        <w:b/>
        <w:noProof/>
        <w:szCs w:val="23"/>
      </w:rPr>
    </w:sdtEndPr>
    <w:sdtContent>
      <w:p w14:paraId="23AD5E67" w14:textId="77777777" w:rsidR="00A93E14" w:rsidRPr="004E4AB6" w:rsidRDefault="00A93E14">
        <w:pPr>
          <w:pStyle w:val="Footer"/>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noProof/>
            <w:szCs w:val="23"/>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5B6E0" w14:textId="77777777" w:rsidR="00A93E14" w:rsidRPr="00EA3695" w:rsidRDefault="00A93E14" w:rsidP="00D86695">
    <w:pPr>
      <w:pStyle w:val="Footer"/>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8</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7127" w14:textId="77777777" w:rsidR="00A93E14" w:rsidRPr="00EA3695" w:rsidRDefault="00A93E14" w:rsidP="00B732D2">
    <w:pPr>
      <w:pStyle w:val="Footer"/>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8F0E1" w14:textId="77777777" w:rsidR="00A93E14" w:rsidRDefault="00A93E14" w:rsidP="00C0270F">
      <w:pPr>
        <w:spacing w:before="120" w:after="0" w:line="240" w:lineRule="auto"/>
      </w:pPr>
      <w:r>
        <w:separator/>
      </w:r>
    </w:p>
  </w:footnote>
  <w:footnote w:type="continuationSeparator" w:id="0">
    <w:p w14:paraId="7EA449F5" w14:textId="77777777" w:rsidR="00A93E14" w:rsidRDefault="00A93E14">
      <w:pPr>
        <w:spacing w:after="0" w:line="240" w:lineRule="auto"/>
      </w:pPr>
      <w:r>
        <w:continuationSeparator/>
      </w:r>
    </w:p>
  </w:footnote>
  <w:footnote w:id="1">
    <w:p w14:paraId="2ADF0EBF" w14:textId="3DA02E59" w:rsidR="00A93E14" w:rsidRPr="00842E1D" w:rsidRDefault="00A93E14">
      <w:pPr>
        <w:pStyle w:val="FootnoteText"/>
        <w:rPr>
          <w:lang w:val="en-US"/>
        </w:rPr>
      </w:pPr>
      <w:r>
        <w:rPr>
          <w:rStyle w:val="FootnoteReference"/>
        </w:rPr>
        <w:footnoteRef/>
      </w:r>
      <w:r>
        <w:t xml:space="preserve"> </w:t>
      </w:r>
      <w:r w:rsidRPr="00842E1D">
        <w:t>As impacted by EN 1990:2023/prA1:2024</w:t>
      </w:r>
      <w:r>
        <w:t>.</w:t>
      </w:r>
    </w:p>
  </w:footnote>
  <w:footnote w:id="2">
    <w:p w14:paraId="38193497" w14:textId="476B8E00" w:rsidR="00A93E14" w:rsidRPr="005E32B9" w:rsidRDefault="00A93E14">
      <w:pPr>
        <w:pStyle w:val="FootnoteText"/>
      </w:pPr>
      <w:r>
        <w:rPr>
          <w:rStyle w:val="FootnoteReference"/>
        </w:rPr>
        <w:footnoteRef/>
      </w:r>
      <w:r>
        <w:tab/>
      </w:r>
      <w:r w:rsidRPr="005E32B9">
        <w:t>Under preparation.</w:t>
      </w:r>
    </w:p>
  </w:footnote>
  <w:footnote w:id="3">
    <w:p w14:paraId="3A0365AA" w14:textId="65CBC1E7" w:rsidR="00A93E14" w:rsidRPr="0088536A" w:rsidRDefault="00A93E14">
      <w:pPr>
        <w:pStyle w:val="FootnoteText"/>
      </w:pPr>
      <w:r>
        <w:rPr>
          <w:rStyle w:val="FootnoteReference"/>
        </w:rPr>
        <w:footnoteRef/>
      </w:r>
      <w:r w:rsidRPr="0088536A">
        <w:tab/>
        <w:t>Under preparation.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BF8E3" w14:textId="77777777" w:rsidR="00A93E14" w:rsidRPr="00EA3695" w:rsidRDefault="00A93E14" w:rsidP="00B732D2">
    <w:pPr>
      <w:spacing w:after="680"/>
      <w:rPr>
        <w:b/>
        <w:szCs w:val="23"/>
        <w:lang w:val="it-IT"/>
      </w:rPr>
    </w:pPr>
    <w:r w:rsidRPr="00EA3695">
      <w:rPr>
        <w:b/>
        <w:noProof/>
        <w:szCs w:val="23"/>
        <w:lang w:val="it-IT"/>
      </w:rPr>
      <w:t>pr</w:t>
    </w:r>
    <w:r>
      <w:rPr>
        <w:b/>
        <w:noProof/>
        <w:szCs w:val="23"/>
        <w:lang w:val="it-IT"/>
      </w:rPr>
      <w:t>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E5B79" w14:textId="7D9F0062" w:rsidR="00A93E14" w:rsidRDefault="00A93E14">
    <w:r w:rsidRPr="00C9111C">
      <w:rPr>
        <w:b/>
        <w:szCs w:val="23"/>
      </w:rPr>
      <w:t>pr</w:t>
    </w:r>
    <w:r>
      <w:rPr>
        <w:b/>
        <w:szCs w:val="23"/>
      </w:rPr>
      <w:t>EN 1993-2</w:t>
    </w:r>
    <w:r w:rsidRPr="00C9111C">
      <w:rPr>
        <w:b/>
        <w:szCs w:val="23"/>
      </w:rPr>
      <w:t>:</w:t>
    </w:r>
    <w:r>
      <w:rPr>
        <w:b/>
        <w:szCs w:val="23"/>
      </w:rPr>
      <w:t>2024</w:t>
    </w:r>
    <w:r w:rsidRPr="00C9111C">
      <w:rPr>
        <w:b/>
        <w:szCs w:val="23"/>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0D835" w14:textId="57DEBA11" w:rsidR="00A93E14" w:rsidRDefault="00A93E14" w:rsidP="008322BC">
    <w:pPr>
      <w:spacing w:after="680"/>
      <w:jc w:val="right"/>
    </w:pPr>
    <w:r w:rsidRPr="00C9111C">
      <w:rPr>
        <w:b/>
        <w:szCs w:val="23"/>
      </w:rPr>
      <w:t>pr</w:t>
    </w:r>
    <w:r>
      <w:rPr>
        <w:b/>
        <w:szCs w:val="23"/>
      </w:rPr>
      <w:t>EN 1993-2</w:t>
    </w:r>
    <w:r w:rsidRPr="00C9111C">
      <w:rPr>
        <w:b/>
        <w:szCs w:val="23"/>
      </w:rPr>
      <w:t>:</w:t>
    </w:r>
    <w:r>
      <w:rPr>
        <w:b/>
        <w:szCs w:val="23"/>
      </w:rPr>
      <w:t>2024</w:t>
    </w:r>
    <w:r w:rsidRPr="00C9111C">
      <w:rPr>
        <w:b/>
        <w:szCs w:val="23"/>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406C16"/>
    <w:lvl w:ilvl="0">
      <w:start w:val="1"/>
      <w:numFmt w:val="decimal"/>
      <w:pStyle w:val="ListNumber5"/>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0"/>
    <w:multiLevelType w:val="singleLevel"/>
    <w:tmpl w:val="E8103718"/>
    <w:lvl w:ilvl="0">
      <w:start w:val="1"/>
      <w:numFmt w:val="bullet"/>
      <w:pStyle w:val="ListBullet5"/>
      <w:lvlText w:val="•"/>
      <w:lvlJc w:val="left"/>
      <w:pPr>
        <w:ind w:left="1492" w:hanging="360"/>
      </w:pPr>
      <w:rPr>
        <w:rFonts w:ascii="Cambria" w:hAnsi="Cambria" w:hint="default"/>
      </w:rPr>
    </w:lvl>
  </w:abstractNum>
  <w:abstractNum w:abstractNumId="2" w15:restartNumberingAfterBreak="0">
    <w:nsid w:val="FFFFFF81"/>
    <w:multiLevelType w:val="singleLevel"/>
    <w:tmpl w:val="5DDE9CAA"/>
    <w:lvl w:ilvl="0">
      <w:start w:val="1"/>
      <w:numFmt w:val="bullet"/>
      <w:pStyle w:val="ListBullet4"/>
      <w:lvlText w:val="•"/>
      <w:lvlJc w:val="left"/>
      <w:pPr>
        <w:ind w:left="1209" w:hanging="360"/>
      </w:pPr>
      <w:rPr>
        <w:rFonts w:ascii="Cambria" w:hAnsi="Cambria" w:hint="default"/>
      </w:rPr>
    </w:lvl>
  </w:abstractNum>
  <w:abstractNum w:abstractNumId="3" w15:restartNumberingAfterBreak="0">
    <w:nsid w:val="FFFFFF82"/>
    <w:multiLevelType w:val="singleLevel"/>
    <w:tmpl w:val="02CA7B60"/>
    <w:lvl w:ilvl="0">
      <w:start w:val="1"/>
      <w:numFmt w:val="bullet"/>
      <w:pStyle w:val="ListBullet3"/>
      <w:lvlText w:val="•"/>
      <w:lvlJc w:val="left"/>
      <w:pPr>
        <w:ind w:left="720" w:hanging="360"/>
      </w:pPr>
      <w:rPr>
        <w:rFonts w:ascii="Cambria" w:hAnsi="Cambria" w:hint="default"/>
      </w:rPr>
    </w:lvl>
  </w:abstractNum>
  <w:abstractNum w:abstractNumId="4" w15:restartNumberingAfterBreak="0">
    <w:nsid w:val="FFFFFF83"/>
    <w:multiLevelType w:val="singleLevel"/>
    <w:tmpl w:val="E890585E"/>
    <w:lvl w:ilvl="0">
      <w:start w:val="1"/>
      <w:numFmt w:val="bullet"/>
      <w:pStyle w:val="ListBullet2"/>
      <w:lvlText w:val="•"/>
      <w:lvlJc w:val="left"/>
      <w:pPr>
        <w:ind w:left="643" w:hanging="360"/>
      </w:pPr>
      <w:rPr>
        <w:rFonts w:ascii="Cambria" w:hAnsi="Cambria" w:hint="default"/>
      </w:rPr>
    </w:lvl>
  </w:abstractNum>
  <w:abstractNum w:abstractNumId="5" w15:restartNumberingAfterBreak="0">
    <w:nsid w:val="FFFFFF89"/>
    <w:multiLevelType w:val="singleLevel"/>
    <w:tmpl w:val="E736C5B0"/>
    <w:lvl w:ilvl="0">
      <w:start w:val="1"/>
      <w:numFmt w:val="bullet"/>
      <w:pStyle w:val="ListBullet"/>
      <w:lvlText w:val="•"/>
      <w:lvlJc w:val="left"/>
      <w:pPr>
        <w:ind w:left="360" w:hanging="360"/>
      </w:pPr>
      <w:rPr>
        <w:rFonts w:ascii="Cambria" w:hAnsi="Cambria" w:hint="default"/>
        <w:color w:val="auto"/>
      </w:rPr>
    </w:lvl>
  </w:abstractNum>
  <w:abstractNum w:abstractNumId="6" w15:restartNumberingAfterBreak="0">
    <w:nsid w:val="04AD20A3"/>
    <w:multiLevelType w:val="hybridMultilevel"/>
    <w:tmpl w:val="D6BA263A"/>
    <w:lvl w:ilvl="0" w:tplc="CE4A6C4A">
      <w:numFmt w:val="bullet"/>
      <w:pStyle w:val="ListContinue5"/>
      <w:lvlText w:val="—"/>
      <w:lvlJc w:val="left"/>
      <w:pPr>
        <w:ind w:left="1286" w:hanging="360"/>
      </w:pPr>
      <w:rPr>
        <w:rFonts w:ascii="Cambria" w:eastAsia="Calibri" w:hAnsi="Cambria" w:cs="Times New Roman"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7" w15:restartNumberingAfterBreak="0">
    <w:nsid w:val="08A55008"/>
    <w:multiLevelType w:val="multilevel"/>
    <w:tmpl w:val="8A12421A"/>
    <w:lvl w:ilvl="0">
      <w:start w:val="1"/>
      <w:numFmt w:val="upperLetter"/>
      <w:pStyle w:val="ANNEX"/>
      <w:suff w:val="nothing"/>
      <w:lvlText w:val="Annex %1"/>
      <w:lvlJc w:val="left"/>
      <w:pPr>
        <w:ind w:left="0" w:firstLine="0"/>
      </w:pPr>
      <w:rPr>
        <w:rFonts w:ascii="Cambria" w:hAnsi="Cambria" w:hint="default"/>
        <w:b/>
        <w:i w:val="0"/>
        <w:sz w:val="30"/>
      </w:rPr>
    </w:lvl>
    <w:lvl w:ilvl="1">
      <w:start w:val="1"/>
      <w:numFmt w:val="decimal"/>
      <w:pStyle w:val="a2"/>
      <w:lvlText w:val="%1.%2"/>
      <w:lvlJc w:val="left"/>
      <w:pPr>
        <w:ind w:left="567" w:hanging="567"/>
      </w:pPr>
      <w:rPr>
        <w:rFonts w:hint="default"/>
        <w:b/>
        <w:i w:val="0"/>
      </w:rPr>
    </w:lvl>
    <w:lvl w:ilvl="2">
      <w:start w:val="1"/>
      <w:numFmt w:val="decimal"/>
      <w:pStyle w:val="a3"/>
      <w:lvlText w:val="%1.%2.%3"/>
      <w:lvlJc w:val="left"/>
      <w:pPr>
        <w:ind w:left="737" w:hanging="737"/>
      </w:pPr>
      <w:rPr>
        <w:rFonts w:hint="default"/>
        <w:b/>
        <w:i w:val="0"/>
      </w:rPr>
    </w:lvl>
    <w:lvl w:ilvl="3">
      <w:start w:val="1"/>
      <w:numFmt w:val="decimal"/>
      <w:pStyle w:val="a4"/>
      <w:lvlText w:val="%1.%2.%3.%4"/>
      <w:lvlJc w:val="left"/>
      <w:pPr>
        <w:ind w:left="907" w:hanging="907"/>
      </w:pPr>
      <w:rPr>
        <w:rFonts w:hint="default"/>
        <w:b/>
        <w:i w:val="0"/>
      </w:rPr>
    </w:lvl>
    <w:lvl w:ilvl="4">
      <w:start w:val="1"/>
      <w:numFmt w:val="decimal"/>
      <w:pStyle w:val="a5"/>
      <w:lvlText w:val="%1.%2.%3.%4.%5"/>
      <w:lvlJc w:val="left"/>
      <w:pPr>
        <w:ind w:left="1077" w:hanging="1077"/>
      </w:pPr>
      <w:rPr>
        <w:rFonts w:hint="default"/>
        <w:b/>
        <w:i w:val="0"/>
      </w:rPr>
    </w:lvl>
    <w:lvl w:ilvl="5">
      <w:start w:val="1"/>
      <w:numFmt w:val="decimal"/>
      <w:pStyle w:val="a6"/>
      <w:lvlText w:val="%1.%2.%3.%4.%5.%6"/>
      <w:lvlJc w:val="left"/>
      <w:pPr>
        <w:ind w:left="1247" w:hanging="1247"/>
      </w:pPr>
      <w:rPr>
        <w:rFonts w:hint="default"/>
        <w:b/>
        <w:i w:val="0"/>
      </w:rPr>
    </w:lvl>
    <w:lvl w:ilvl="6">
      <w:start w:val="1"/>
      <w:numFmt w:val="lowerRoman"/>
      <w:lvlText w:val="(%7)"/>
      <w:lvlJc w:val="left"/>
      <w:pPr>
        <w:ind w:left="1418" w:hanging="1418"/>
      </w:pPr>
      <w:rPr>
        <w:rFonts w:hint="default"/>
      </w:rPr>
    </w:lvl>
    <w:lvl w:ilvl="7">
      <w:start w:val="1"/>
      <w:numFmt w:val="lowerLetter"/>
      <w:lvlText w:val="(%8)"/>
      <w:lvlJc w:val="left"/>
      <w:pPr>
        <w:ind w:left="1588" w:hanging="1588"/>
      </w:pPr>
      <w:rPr>
        <w:rFonts w:hint="default"/>
      </w:rPr>
    </w:lvl>
    <w:lvl w:ilvl="8">
      <w:start w:val="1"/>
      <w:numFmt w:val="lowerRoman"/>
      <w:lvlText w:val="(%9)"/>
      <w:lvlJc w:val="left"/>
      <w:pPr>
        <w:ind w:left="1758" w:hanging="1758"/>
      </w:pPr>
      <w:rPr>
        <w:rFonts w:hint="default"/>
      </w:rPr>
    </w:lvl>
  </w:abstractNum>
  <w:abstractNum w:abstractNumId="8" w15:restartNumberingAfterBreak="0">
    <w:nsid w:val="0AD96927"/>
    <w:multiLevelType w:val="hybridMultilevel"/>
    <w:tmpl w:val="2B9EDADA"/>
    <w:lvl w:ilvl="0" w:tplc="D428ADCA">
      <w:start w:val="1"/>
      <w:numFmt w:val="decimal"/>
      <w:pStyle w:val="ListNumber"/>
      <w:lvlText w:val="%1."/>
      <w:lvlJc w:val="left"/>
      <w:pPr>
        <w:ind w:left="403" w:hanging="403"/>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1F16DA9"/>
    <w:multiLevelType w:val="multilevel"/>
    <w:tmpl w:val="3D7404C2"/>
    <w:styleLink w:val="DINSimpleTemplateFormula"/>
    <w:lvl w:ilvl="0">
      <w:start w:val="1"/>
      <w:numFmt w:val="decimal"/>
      <w:pStyle w:val="FormulaNr"/>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2432F2"/>
    <w:multiLevelType w:val="multilevel"/>
    <w:tmpl w:val="956A7560"/>
    <w:styleLink w:val="DINSimpleTemplateBild"/>
    <w:lvl w:ilvl="0">
      <w:start w:val="1"/>
      <w:numFmt w:val="decimal"/>
      <w:suff w:val="space"/>
      <w:lvlText w:val="Bild %1"/>
      <w:lvlJc w:val="left"/>
      <w:pPr>
        <w:ind w:left="0" w:firstLine="0"/>
      </w:pPr>
      <w:rPr>
        <w:rFonts w:hint="default"/>
        <w:b/>
        <w:i w:val="0"/>
      </w:rPr>
    </w:lvl>
    <w:lvl w:ilvl="1">
      <w:start w:val="1"/>
      <w:numFmt w:val="none"/>
      <w:lvlRestart w:val="0"/>
      <w:suff w:val="space"/>
      <w:lvlText w:val=""/>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1" w15:restartNumberingAfterBreak="0">
    <w:nsid w:val="1F966221"/>
    <w:multiLevelType w:val="multilevel"/>
    <w:tmpl w:val="365CE256"/>
    <w:lvl w:ilvl="0">
      <w:start w:val="1"/>
      <w:numFmt w:val="lowerLetter"/>
      <w:pStyle w:val="ListNumber1"/>
      <w:lvlText w:val="%1)"/>
      <w:lvlJc w:val="left"/>
      <w:pPr>
        <w:ind w:left="403" w:hanging="403"/>
      </w:pPr>
      <w:rPr>
        <w:rFonts w:hint="default"/>
      </w:rPr>
    </w:lvl>
    <w:lvl w:ilvl="1">
      <w:start w:val="1"/>
      <w:numFmt w:val="decimal"/>
      <w:pStyle w:val="ListNumber2"/>
      <w:lvlText w:val="%2)"/>
      <w:lvlJc w:val="left"/>
      <w:pPr>
        <w:ind w:left="805" w:hanging="402"/>
      </w:pPr>
      <w:rPr>
        <w:rFonts w:hint="default"/>
      </w:rPr>
    </w:lvl>
    <w:lvl w:ilvl="2">
      <w:start w:val="1"/>
      <w:numFmt w:val="lowerRoman"/>
      <w:pStyle w:val="ListNumber3"/>
      <w:lvlText w:val="%3)"/>
      <w:lvlJc w:val="left"/>
      <w:pPr>
        <w:ind w:left="1208" w:hanging="40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8639A8"/>
    <w:multiLevelType w:val="hybridMultilevel"/>
    <w:tmpl w:val="FB908CA0"/>
    <w:lvl w:ilvl="0" w:tplc="1E04D38E">
      <w:start w:val="1"/>
      <w:numFmt w:val="upperRoman"/>
      <w:pStyle w:val="ListNumber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3" w15:restartNumberingAfterBreak="0">
    <w:nsid w:val="2E425486"/>
    <w:multiLevelType w:val="multilevel"/>
    <w:tmpl w:val="F5A0C378"/>
    <w:lvl w:ilvl="0">
      <w:start w:val="1"/>
      <w:numFmt w:val="upperLetter"/>
      <w:pStyle w:val="Literaturverzeichnis1"/>
      <w:suff w:val="nothing"/>
      <w:lvlText w:val="Annexe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4" w15:restartNumberingAfterBreak="0">
    <w:nsid w:val="2F476E6D"/>
    <w:multiLevelType w:val="hybridMultilevel"/>
    <w:tmpl w:val="E55A2E74"/>
    <w:lvl w:ilvl="0" w:tplc="85964544">
      <w:start w:val="1"/>
      <w:numFmt w:val="bullet"/>
      <w:pStyle w:val="ListContinue2"/>
      <w:lvlText w:val="—"/>
      <w:lvlJc w:val="left"/>
      <w:pPr>
        <w:ind w:left="1080" w:hanging="360"/>
      </w:pPr>
      <w:rPr>
        <w:rFonts w:ascii="Cambria" w:hAnsi="Cambria"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64FFE"/>
    <w:multiLevelType w:val="hybridMultilevel"/>
    <w:tmpl w:val="3BB2A288"/>
    <w:lvl w:ilvl="0" w:tplc="B78C116E">
      <w:numFmt w:val="bullet"/>
      <w:pStyle w:val="ListContinue1"/>
      <w:lvlText w:val="—"/>
      <w:lvlJc w:val="left"/>
      <w:pPr>
        <w:ind w:left="720" w:hanging="360"/>
      </w:pPr>
      <w:rPr>
        <w:rFonts w:ascii="Cambria" w:eastAsia="Calibri" w:hAnsi="Cambria"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C7EB8"/>
    <w:multiLevelType w:val="multilevel"/>
    <w:tmpl w:val="CBC0086A"/>
    <w:lvl w:ilvl="0">
      <w:start w:val="1"/>
      <w:numFmt w:val="decimal"/>
      <w:pStyle w:val="Heading1"/>
      <w:lvlText w:val="%1"/>
      <w:lvlJc w:val="left"/>
      <w:pPr>
        <w:ind w:left="403" w:hanging="403"/>
      </w:pPr>
      <w:rPr>
        <w:rFonts w:hint="default"/>
        <w:b/>
        <w:i w:val="0"/>
      </w:rPr>
    </w:lvl>
    <w:lvl w:ilvl="1">
      <w:start w:val="1"/>
      <w:numFmt w:val="decimal"/>
      <w:pStyle w:val="Heading2"/>
      <w:lvlText w:val="%1.%2"/>
      <w:lvlJc w:val="left"/>
      <w:pPr>
        <w:ind w:left="567" w:hanging="567"/>
      </w:pPr>
      <w:rPr>
        <w:rFonts w:hint="default"/>
        <w:b/>
        <w:i w:val="0"/>
      </w:rPr>
    </w:lvl>
    <w:lvl w:ilvl="2">
      <w:start w:val="1"/>
      <w:numFmt w:val="decimal"/>
      <w:pStyle w:val="Heading3"/>
      <w:lvlText w:val="%1.%2.%3"/>
      <w:lvlJc w:val="left"/>
      <w:pPr>
        <w:ind w:left="737" w:hanging="737"/>
      </w:pPr>
      <w:rPr>
        <w:rFonts w:hint="default"/>
        <w:b/>
        <w:i w:val="0"/>
      </w:rPr>
    </w:lvl>
    <w:lvl w:ilvl="3">
      <w:start w:val="1"/>
      <w:numFmt w:val="decimal"/>
      <w:pStyle w:val="Heading4"/>
      <w:lvlText w:val="%1.%2.%3.%4"/>
      <w:lvlJc w:val="left"/>
      <w:pPr>
        <w:ind w:left="907" w:hanging="907"/>
      </w:pPr>
      <w:rPr>
        <w:rFonts w:hint="default"/>
        <w:b/>
        <w:i w:val="0"/>
      </w:rPr>
    </w:lvl>
    <w:lvl w:ilvl="4">
      <w:start w:val="1"/>
      <w:numFmt w:val="decimal"/>
      <w:pStyle w:val="Heading5"/>
      <w:lvlText w:val="%1.%2.%3.%4.%5"/>
      <w:lvlJc w:val="left"/>
      <w:pPr>
        <w:ind w:left="1077" w:hanging="1077"/>
      </w:pPr>
      <w:rPr>
        <w:rFonts w:hint="default"/>
        <w:b/>
        <w:i w:val="0"/>
      </w:rPr>
    </w:lvl>
    <w:lvl w:ilvl="5">
      <w:start w:val="1"/>
      <w:numFmt w:val="decimal"/>
      <w:pStyle w:val="Heading6"/>
      <w:lvlText w:val="%1.%2.%3.%4.%5.%6"/>
      <w:lvlJc w:val="left"/>
      <w:pPr>
        <w:ind w:left="1247" w:hanging="1247"/>
      </w:pPr>
      <w:rPr>
        <w:rFonts w:hint="default"/>
        <w:b/>
        <w:i w:val="0"/>
      </w:rPr>
    </w:lvl>
    <w:lvl w:ilvl="6">
      <w:start w:val="1"/>
      <w:numFmt w:val="decimal"/>
      <w:pStyle w:val="Heading7"/>
      <w:lvlText w:val="%1.%2.%3.%4.%5.%6.%7"/>
      <w:lvlJc w:val="left"/>
      <w:pPr>
        <w:ind w:left="1418" w:hanging="1418"/>
      </w:pPr>
      <w:rPr>
        <w:rFonts w:hint="default"/>
      </w:rPr>
    </w:lvl>
    <w:lvl w:ilvl="7">
      <w:start w:val="1"/>
      <w:numFmt w:val="decimal"/>
      <w:pStyle w:val="Heading8"/>
      <w:lvlText w:val="%1.%2.%3.%4.%5.%6.%7.%8"/>
      <w:lvlJc w:val="left"/>
      <w:pPr>
        <w:ind w:left="1588" w:hanging="1588"/>
      </w:pPr>
      <w:rPr>
        <w:rFonts w:hint="default"/>
      </w:rPr>
    </w:lvl>
    <w:lvl w:ilvl="8">
      <w:start w:val="1"/>
      <w:numFmt w:val="decimal"/>
      <w:pStyle w:val="Heading9"/>
      <w:lvlText w:val="%1.%2.%3.%4.%5.%6.%7.%8.%9"/>
      <w:lvlJc w:val="left"/>
      <w:pPr>
        <w:ind w:left="1758" w:hanging="1758"/>
      </w:pPr>
      <w:rPr>
        <w:rFonts w:hint="default"/>
      </w:rPr>
    </w:lvl>
  </w:abstractNum>
  <w:abstractNum w:abstractNumId="17" w15:restartNumberingAfterBreak="0">
    <w:nsid w:val="35541197"/>
    <w:multiLevelType w:val="multilevel"/>
    <w:tmpl w:val="71BC99EC"/>
    <w:styleLink w:val="DINSimpleTemplateTabelle"/>
    <w:lvl w:ilvl="0">
      <w:start w:val="1"/>
      <w:numFmt w:val="decimal"/>
      <w:suff w:val="space"/>
      <w:lvlText w:val="Tabel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D4433"/>
    <w:multiLevelType w:val="multilevel"/>
    <w:tmpl w:val="81FE6A8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bullet"/>
      <w:lvlText w:val=" "/>
      <w:lvlJc w:val="left"/>
      <w:pPr>
        <w:ind w:left="0" w:firstLine="0"/>
      </w:pPr>
    </w:lvl>
    <w:lvl w:ilvl="5">
      <w:start w:val="1"/>
      <w:numFmt w:val="bullet"/>
      <w:lvlText w:val=" "/>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3C1B0B71"/>
    <w:multiLevelType w:val="hybridMultilevel"/>
    <w:tmpl w:val="B35ECD22"/>
    <w:lvl w:ilvl="0" w:tplc="40C66598">
      <w:start w:val="1"/>
      <w:numFmt w:val="bullet"/>
      <w:pStyle w:val="ListContinue4"/>
      <w:lvlText w:val="—"/>
      <w:lvlJc w:val="left"/>
      <w:pPr>
        <w:ind w:left="1890" w:hanging="360"/>
      </w:pPr>
      <w:rPr>
        <w:rFonts w:ascii="Cambria" w:hAnsi="Cambria" w:hint="default"/>
        <w:sz w:val="22"/>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0" w15:restartNumberingAfterBreak="0">
    <w:nsid w:val="41AB0E02"/>
    <w:multiLevelType w:val="hybridMultilevel"/>
    <w:tmpl w:val="75EEA494"/>
    <w:lvl w:ilvl="0" w:tplc="47CE2148">
      <w:start w:val="1"/>
      <w:numFmt w:val="bullet"/>
      <w:pStyle w:val="ListContinue3"/>
      <w:lvlText w:val="—"/>
      <w:lvlJc w:val="left"/>
      <w:pPr>
        <w:ind w:left="1440" w:hanging="360"/>
      </w:pPr>
      <w:rPr>
        <w:rFonts w:ascii="Cambria" w:hAnsi="Cambria"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CA05C3"/>
    <w:multiLevelType w:val="multilevel"/>
    <w:tmpl w:val="F0021BF6"/>
    <w:lvl w:ilvl="0">
      <w:start w:val="1"/>
      <w:numFmt w:val="upperLetter"/>
      <w:pStyle w:val="ANNEXZ"/>
      <w:suff w:val="nothing"/>
      <w:lvlText w:val="Annex Z%1"/>
      <w:lvlJc w:val="left"/>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2" w15:restartNumberingAfterBreak="0">
    <w:nsid w:val="72880A28"/>
    <w:multiLevelType w:val="multilevel"/>
    <w:tmpl w:val="E904E8C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223419553">
    <w:abstractNumId w:val="16"/>
  </w:num>
  <w:num w:numId="2" w16cid:durableId="1544831190">
    <w:abstractNumId w:val="7"/>
  </w:num>
  <w:num w:numId="3" w16cid:durableId="528497567">
    <w:abstractNumId w:val="5"/>
  </w:num>
  <w:num w:numId="4" w16cid:durableId="1745178400">
    <w:abstractNumId w:val="4"/>
  </w:num>
  <w:num w:numId="5" w16cid:durableId="592471906">
    <w:abstractNumId w:val="3"/>
  </w:num>
  <w:num w:numId="6" w16cid:durableId="1887982329">
    <w:abstractNumId w:val="2"/>
  </w:num>
  <w:num w:numId="7" w16cid:durableId="70012343">
    <w:abstractNumId w:val="1"/>
  </w:num>
  <w:num w:numId="8" w16cid:durableId="596988017">
    <w:abstractNumId w:val="21"/>
  </w:num>
  <w:num w:numId="9" w16cid:durableId="1305936792">
    <w:abstractNumId w:val="15"/>
  </w:num>
  <w:num w:numId="10" w16cid:durableId="1577742775">
    <w:abstractNumId w:val="11"/>
  </w:num>
  <w:num w:numId="11" w16cid:durableId="1410956243">
    <w:abstractNumId w:val="14"/>
  </w:num>
  <w:num w:numId="12" w16cid:durableId="514536225">
    <w:abstractNumId w:val="20"/>
  </w:num>
  <w:num w:numId="13" w16cid:durableId="1770664563">
    <w:abstractNumId w:val="19"/>
  </w:num>
  <w:num w:numId="14" w16cid:durableId="2130120790">
    <w:abstractNumId w:val="6"/>
  </w:num>
  <w:num w:numId="15" w16cid:durableId="1597253562">
    <w:abstractNumId w:val="12"/>
  </w:num>
  <w:num w:numId="16" w16cid:durableId="360976178">
    <w:abstractNumId w:val="0"/>
  </w:num>
  <w:num w:numId="17" w16cid:durableId="1191989699">
    <w:abstractNumId w:val="8"/>
  </w:num>
  <w:num w:numId="18" w16cid:durableId="485514725">
    <w:abstractNumId w:val="13"/>
  </w:num>
  <w:num w:numId="19" w16cid:durableId="199826512">
    <w:abstractNumId w:val="9"/>
  </w:num>
  <w:num w:numId="20" w16cid:durableId="1588540127">
    <w:abstractNumId w:val="10"/>
  </w:num>
  <w:num w:numId="21" w16cid:durableId="1073547343">
    <w:abstractNumId w:val="17"/>
  </w:num>
  <w:num w:numId="22" w16cid:durableId="10503781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3093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11383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16345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76802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73739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971142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6353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0173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71479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65310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99445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40059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48940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76462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5148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10862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18397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56639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03524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40654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24666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93814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140752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06244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61113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742242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260072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fr-CH" w:vendorID="64" w:dllVersion="0" w:nlCheck="1" w:checkStyle="0"/>
  <w:proofState w:spelling="clean" w:grammar="clean"/>
  <w:attachedTemplate r:id="rId1"/>
  <w:stylePaneFormatFilter w:val="1408" w:allStyles="0" w:customStyles="0" w:latentStyles="0" w:stylesInUse="1" w:headingStyles="0" w:numberingStyles="0" w:tableStyles="0" w:directFormattingOnRuns="0" w:directFormattingOnParagraphs="0" w:directFormattingOnNumbering="1" w:directFormattingOnTables="0" w:clearFormatting="1" w:top3HeadingStyles="0" w:visibleStyles="0" w:alternateStyleNames="0"/>
  <w:stylePaneSortMethod w:val="0000"/>
  <w:defaultTabStop w:val="403"/>
  <w:hyphenationZone w:val="425"/>
  <w:evenAndOddHeaders/>
  <w:drawingGridHorizontalSpacing w:val="9752"/>
  <w:drawingGridVerticalSpacing w:val="1377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F86"/>
    <w:rsid w:val="00002B55"/>
    <w:rsid w:val="0000442A"/>
    <w:rsid w:val="00021C09"/>
    <w:rsid w:val="00025999"/>
    <w:rsid w:val="00046B26"/>
    <w:rsid w:val="000506A6"/>
    <w:rsid w:val="00050C0A"/>
    <w:rsid w:val="00053E08"/>
    <w:rsid w:val="00053E79"/>
    <w:rsid w:val="00055FEF"/>
    <w:rsid w:val="00062BBB"/>
    <w:rsid w:val="00077768"/>
    <w:rsid w:val="00085F1D"/>
    <w:rsid w:val="00090043"/>
    <w:rsid w:val="00091606"/>
    <w:rsid w:val="0009699C"/>
    <w:rsid w:val="00097B2A"/>
    <w:rsid w:val="000A0855"/>
    <w:rsid w:val="000A24C4"/>
    <w:rsid w:val="000B07C2"/>
    <w:rsid w:val="000B0EB7"/>
    <w:rsid w:val="000B0FBB"/>
    <w:rsid w:val="000B3849"/>
    <w:rsid w:val="000C6661"/>
    <w:rsid w:val="000C79B4"/>
    <w:rsid w:val="000D3250"/>
    <w:rsid w:val="000D7CD1"/>
    <w:rsid w:val="000E2F7D"/>
    <w:rsid w:val="000E7206"/>
    <w:rsid w:val="000F0753"/>
    <w:rsid w:val="000F36EB"/>
    <w:rsid w:val="001006ED"/>
    <w:rsid w:val="0010418B"/>
    <w:rsid w:val="001064D2"/>
    <w:rsid w:val="001114E4"/>
    <w:rsid w:val="001156B0"/>
    <w:rsid w:val="0011658E"/>
    <w:rsid w:val="00125769"/>
    <w:rsid w:val="001352DF"/>
    <w:rsid w:val="001355E9"/>
    <w:rsid w:val="001401AF"/>
    <w:rsid w:val="00140817"/>
    <w:rsid w:val="00146B54"/>
    <w:rsid w:val="00155F91"/>
    <w:rsid w:val="00167B12"/>
    <w:rsid w:val="00171579"/>
    <w:rsid w:val="00174578"/>
    <w:rsid w:val="00186646"/>
    <w:rsid w:val="00192BA1"/>
    <w:rsid w:val="001A1A66"/>
    <w:rsid w:val="001B03C9"/>
    <w:rsid w:val="001E2974"/>
    <w:rsid w:val="001F4ACC"/>
    <w:rsid w:val="001F5833"/>
    <w:rsid w:val="00212735"/>
    <w:rsid w:val="002215FE"/>
    <w:rsid w:val="002231F6"/>
    <w:rsid w:val="00224404"/>
    <w:rsid w:val="0023077C"/>
    <w:rsid w:val="002310B1"/>
    <w:rsid w:val="002552E6"/>
    <w:rsid w:val="00255A5F"/>
    <w:rsid w:val="002609A4"/>
    <w:rsid w:val="0026332D"/>
    <w:rsid w:val="00267E40"/>
    <w:rsid w:val="0027726D"/>
    <w:rsid w:val="00281EB1"/>
    <w:rsid w:val="00283785"/>
    <w:rsid w:val="00292B18"/>
    <w:rsid w:val="00296957"/>
    <w:rsid w:val="00297498"/>
    <w:rsid w:val="002A179A"/>
    <w:rsid w:val="002A3B99"/>
    <w:rsid w:val="002A4100"/>
    <w:rsid w:val="002B41B9"/>
    <w:rsid w:val="002C4F12"/>
    <w:rsid w:val="002C6E92"/>
    <w:rsid w:val="002D1280"/>
    <w:rsid w:val="002D3FE9"/>
    <w:rsid w:val="002D5BE9"/>
    <w:rsid w:val="002E300A"/>
    <w:rsid w:val="002E7DFC"/>
    <w:rsid w:val="002F1B4D"/>
    <w:rsid w:val="003005A8"/>
    <w:rsid w:val="00302D18"/>
    <w:rsid w:val="00310987"/>
    <w:rsid w:val="00313557"/>
    <w:rsid w:val="00314E38"/>
    <w:rsid w:val="0031563F"/>
    <w:rsid w:val="0031674D"/>
    <w:rsid w:val="00327A9C"/>
    <w:rsid w:val="00332A6D"/>
    <w:rsid w:val="0033592B"/>
    <w:rsid w:val="0033596E"/>
    <w:rsid w:val="00342C02"/>
    <w:rsid w:val="003449C9"/>
    <w:rsid w:val="003548AB"/>
    <w:rsid w:val="003567A5"/>
    <w:rsid w:val="00375FF0"/>
    <w:rsid w:val="003772B6"/>
    <w:rsid w:val="003807EF"/>
    <w:rsid w:val="00385B8F"/>
    <w:rsid w:val="00394985"/>
    <w:rsid w:val="003A36DB"/>
    <w:rsid w:val="003A4169"/>
    <w:rsid w:val="003B5FFB"/>
    <w:rsid w:val="003C080D"/>
    <w:rsid w:val="003D5CCA"/>
    <w:rsid w:val="003E407B"/>
    <w:rsid w:val="003F3B7F"/>
    <w:rsid w:val="003F5390"/>
    <w:rsid w:val="004057E8"/>
    <w:rsid w:val="004111AF"/>
    <w:rsid w:val="00411EA8"/>
    <w:rsid w:val="00412957"/>
    <w:rsid w:val="004135A7"/>
    <w:rsid w:val="00415F3A"/>
    <w:rsid w:val="004274B8"/>
    <w:rsid w:val="00430600"/>
    <w:rsid w:val="00431B51"/>
    <w:rsid w:val="004356AB"/>
    <w:rsid w:val="00445A45"/>
    <w:rsid w:val="0045043F"/>
    <w:rsid w:val="00452BEE"/>
    <w:rsid w:val="004538AA"/>
    <w:rsid w:val="00457081"/>
    <w:rsid w:val="004578DD"/>
    <w:rsid w:val="0046410D"/>
    <w:rsid w:val="004651BB"/>
    <w:rsid w:val="00467EA3"/>
    <w:rsid w:val="00470D73"/>
    <w:rsid w:val="00477036"/>
    <w:rsid w:val="004823A0"/>
    <w:rsid w:val="004A2911"/>
    <w:rsid w:val="004A62FC"/>
    <w:rsid w:val="004B0E4F"/>
    <w:rsid w:val="004D63F6"/>
    <w:rsid w:val="004D728A"/>
    <w:rsid w:val="004D729F"/>
    <w:rsid w:val="004E2F17"/>
    <w:rsid w:val="004E4AB6"/>
    <w:rsid w:val="004F2B29"/>
    <w:rsid w:val="004F3A7D"/>
    <w:rsid w:val="00506E35"/>
    <w:rsid w:val="00515DAA"/>
    <w:rsid w:val="0051611E"/>
    <w:rsid w:val="00516314"/>
    <w:rsid w:val="0052305F"/>
    <w:rsid w:val="00533EC4"/>
    <w:rsid w:val="00541814"/>
    <w:rsid w:val="00543E87"/>
    <w:rsid w:val="00551C40"/>
    <w:rsid w:val="005574FF"/>
    <w:rsid w:val="00561892"/>
    <w:rsid w:val="005629A0"/>
    <w:rsid w:val="0058225B"/>
    <w:rsid w:val="00584C7A"/>
    <w:rsid w:val="00593F03"/>
    <w:rsid w:val="005A503B"/>
    <w:rsid w:val="005A6D65"/>
    <w:rsid w:val="005C125C"/>
    <w:rsid w:val="005C199E"/>
    <w:rsid w:val="005E32B9"/>
    <w:rsid w:val="005E6156"/>
    <w:rsid w:val="005F222B"/>
    <w:rsid w:val="005F6FCF"/>
    <w:rsid w:val="0060596D"/>
    <w:rsid w:val="006213A5"/>
    <w:rsid w:val="00623A21"/>
    <w:rsid w:val="00632A17"/>
    <w:rsid w:val="00635DD1"/>
    <w:rsid w:val="00637174"/>
    <w:rsid w:val="00642581"/>
    <w:rsid w:val="00643377"/>
    <w:rsid w:val="00643E44"/>
    <w:rsid w:val="00654E70"/>
    <w:rsid w:val="006638FA"/>
    <w:rsid w:val="00663939"/>
    <w:rsid w:val="0067170B"/>
    <w:rsid w:val="00675958"/>
    <w:rsid w:val="00680DD8"/>
    <w:rsid w:val="00691460"/>
    <w:rsid w:val="00691F2E"/>
    <w:rsid w:val="00695DAB"/>
    <w:rsid w:val="006A538A"/>
    <w:rsid w:val="006D721F"/>
    <w:rsid w:val="006E3CA9"/>
    <w:rsid w:val="006E5FDE"/>
    <w:rsid w:val="006E6E71"/>
    <w:rsid w:val="006F17A0"/>
    <w:rsid w:val="006F3A9D"/>
    <w:rsid w:val="00703482"/>
    <w:rsid w:val="00705A4E"/>
    <w:rsid w:val="00706660"/>
    <w:rsid w:val="007078C7"/>
    <w:rsid w:val="00707F13"/>
    <w:rsid w:val="00713547"/>
    <w:rsid w:val="00714ED1"/>
    <w:rsid w:val="007254D1"/>
    <w:rsid w:val="00726D50"/>
    <w:rsid w:val="007277B8"/>
    <w:rsid w:val="00727FC2"/>
    <w:rsid w:val="00733C74"/>
    <w:rsid w:val="00736031"/>
    <w:rsid w:val="007707FF"/>
    <w:rsid w:val="007834F1"/>
    <w:rsid w:val="00783FDB"/>
    <w:rsid w:val="00796059"/>
    <w:rsid w:val="00796C4F"/>
    <w:rsid w:val="007A3B31"/>
    <w:rsid w:val="007B2F7B"/>
    <w:rsid w:val="007B3D04"/>
    <w:rsid w:val="007C2D93"/>
    <w:rsid w:val="007C7EE4"/>
    <w:rsid w:val="007E296A"/>
    <w:rsid w:val="007E2EF8"/>
    <w:rsid w:val="007F2BEF"/>
    <w:rsid w:val="007F301A"/>
    <w:rsid w:val="00803ECF"/>
    <w:rsid w:val="008135D9"/>
    <w:rsid w:val="008322BC"/>
    <w:rsid w:val="00837C29"/>
    <w:rsid w:val="00841179"/>
    <w:rsid w:val="0084180E"/>
    <w:rsid w:val="00842E1D"/>
    <w:rsid w:val="00846380"/>
    <w:rsid w:val="00851F40"/>
    <w:rsid w:val="00874A6A"/>
    <w:rsid w:val="0087595C"/>
    <w:rsid w:val="008814E1"/>
    <w:rsid w:val="00883B79"/>
    <w:rsid w:val="0088536A"/>
    <w:rsid w:val="00887A80"/>
    <w:rsid w:val="008901DC"/>
    <w:rsid w:val="008A05F3"/>
    <w:rsid w:val="008A0E6E"/>
    <w:rsid w:val="008A542D"/>
    <w:rsid w:val="008B09C9"/>
    <w:rsid w:val="008B4C53"/>
    <w:rsid w:val="008C6AAA"/>
    <w:rsid w:val="008D588B"/>
    <w:rsid w:val="008E4B88"/>
    <w:rsid w:val="00905AF1"/>
    <w:rsid w:val="00907BE4"/>
    <w:rsid w:val="00923925"/>
    <w:rsid w:val="00924F55"/>
    <w:rsid w:val="00943565"/>
    <w:rsid w:val="00943AE8"/>
    <w:rsid w:val="00944C4E"/>
    <w:rsid w:val="009509F9"/>
    <w:rsid w:val="0096131A"/>
    <w:rsid w:val="00980B41"/>
    <w:rsid w:val="00993D16"/>
    <w:rsid w:val="00994095"/>
    <w:rsid w:val="009A7A6C"/>
    <w:rsid w:val="009B0717"/>
    <w:rsid w:val="009D584D"/>
    <w:rsid w:val="009D7083"/>
    <w:rsid w:val="009E2116"/>
    <w:rsid w:val="009E3352"/>
    <w:rsid w:val="009E4248"/>
    <w:rsid w:val="009F1B33"/>
    <w:rsid w:val="009F4FEF"/>
    <w:rsid w:val="00A048B3"/>
    <w:rsid w:val="00A05832"/>
    <w:rsid w:val="00A15994"/>
    <w:rsid w:val="00A3398D"/>
    <w:rsid w:val="00A53290"/>
    <w:rsid w:val="00A54A0C"/>
    <w:rsid w:val="00A64585"/>
    <w:rsid w:val="00A670FA"/>
    <w:rsid w:val="00A71766"/>
    <w:rsid w:val="00A85511"/>
    <w:rsid w:val="00A86460"/>
    <w:rsid w:val="00A93E14"/>
    <w:rsid w:val="00A93E91"/>
    <w:rsid w:val="00A96A34"/>
    <w:rsid w:val="00A9798F"/>
    <w:rsid w:val="00AA4DEB"/>
    <w:rsid w:val="00AC38C7"/>
    <w:rsid w:val="00AC4F0E"/>
    <w:rsid w:val="00AE4703"/>
    <w:rsid w:val="00AF4B31"/>
    <w:rsid w:val="00AF57F7"/>
    <w:rsid w:val="00AF7261"/>
    <w:rsid w:val="00B03E87"/>
    <w:rsid w:val="00B24FF2"/>
    <w:rsid w:val="00B27340"/>
    <w:rsid w:val="00B34BE8"/>
    <w:rsid w:val="00B520E6"/>
    <w:rsid w:val="00B56602"/>
    <w:rsid w:val="00B732D2"/>
    <w:rsid w:val="00B739AE"/>
    <w:rsid w:val="00B90619"/>
    <w:rsid w:val="00B90773"/>
    <w:rsid w:val="00B920F1"/>
    <w:rsid w:val="00BA0C8B"/>
    <w:rsid w:val="00BA2C46"/>
    <w:rsid w:val="00BA47C7"/>
    <w:rsid w:val="00BA636D"/>
    <w:rsid w:val="00BA7B71"/>
    <w:rsid w:val="00BB1209"/>
    <w:rsid w:val="00BB7F1A"/>
    <w:rsid w:val="00BD5260"/>
    <w:rsid w:val="00BE3625"/>
    <w:rsid w:val="00BE436D"/>
    <w:rsid w:val="00BF3C1A"/>
    <w:rsid w:val="00BF434B"/>
    <w:rsid w:val="00BF6F00"/>
    <w:rsid w:val="00C0270F"/>
    <w:rsid w:val="00C108CB"/>
    <w:rsid w:val="00C164CF"/>
    <w:rsid w:val="00C20959"/>
    <w:rsid w:val="00C26F6B"/>
    <w:rsid w:val="00C3081E"/>
    <w:rsid w:val="00C52B4F"/>
    <w:rsid w:val="00C55817"/>
    <w:rsid w:val="00C63B78"/>
    <w:rsid w:val="00C67505"/>
    <w:rsid w:val="00C818C0"/>
    <w:rsid w:val="00C8390F"/>
    <w:rsid w:val="00C87208"/>
    <w:rsid w:val="00C9111C"/>
    <w:rsid w:val="00C92A6C"/>
    <w:rsid w:val="00CA078A"/>
    <w:rsid w:val="00CA7429"/>
    <w:rsid w:val="00CB777E"/>
    <w:rsid w:val="00CD37AC"/>
    <w:rsid w:val="00CD681F"/>
    <w:rsid w:val="00CE1B63"/>
    <w:rsid w:val="00CE5422"/>
    <w:rsid w:val="00CE5AC0"/>
    <w:rsid w:val="00CF3768"/>
    <w:rsid w:val="00D01E5C"/>
    <w:rsid w:val="00D04B2F"/>
    <w:rsid w:val="00D14697"/>
    <w:rsid w:val="00D16D3D"/>
    <w:rsid w:val="00D23836"/>
    <w:rsid w:val="00D42EDB"/>
    <w:rsid w:val="00D44A13"/>
    <w:rsid w:val="00D47770"/>
    <w:rsid w:val="00D64118"/>
    <w:rsid w:val="00D66380"/>
    <w:rsid w:val="00D67068"/>
    <w:rsid w:val="00D702B5"/>
    <w:rsid w:val="00D75383"/>
    <w:rsid w:val="00D80449"/>
    <w:rsid w:val="00D85183"/>
    <w:rsid w:val="00D86695"/>
    <w:rsid w:val="00D9257D"/>
    <w:rsid w:val="00D92DCB"/>
    <w:rsid w:val="00D93F86"/>
    <w:rsid w:val="00D967A1"/>
    <w:rsid w:val="00DA3072"/>
    <w:rsid w:val="00DB1B85"/>
    <w:rsid w:val="00DB201D"/>
    <w:rsid w:val="00DB7686"/>
    <w:rsid w:val="00DC2526"/>
    <w:rsid w:val="00DC63B9"/>
    <w:rsid w:val="00DD0469"/>
    <w:rsid w:val="00DD2F5F"/>
    <w:rsid w:val="00DD34D8"/>
    <w:rsid w:val="00DE1730"/>
    <w:rsid w:val="00E061F1"/>
    <w:rsid w:val="00E110CE"/>
    <w:rsid w:val="00E14BB5"/>
    <w:rsid w:val="00E1784B"/>
    <w:rsid w:val="00E26F12"/>
    <w:rsid w:val="00E36ED7"/>
    <w:rsid w:val="00E4111D"/>
    <w:rsid w:val="00E43569"/>
    <w:rsid w:val="00E46269"/>
    <w:rsid w:val="00E541D3"/>
    <w:rsid w:val="00E559A8"/>
    <w:rsid w:val="00E67DB3"/>
    <w:rsid w:val="00E76401"/>
    <w:rsid w:val="00E90D5A"/>
    <w:rsid w:val="00E9212A"/>
    <w:rsid w:val="00EA025D"/>
    <w:rsid w:val="00EA3695"/>
    <w:rsid w:val="00EA399C"/>
    <w:rsid w:val="00EB2163"/>
    <w:rsid w:val="00EB2E54"/>
    <w:rsid w:val="00EB7B7D"/>
    <w:rsid w:val="00EC38A0"/>
    <w:rsid w:val="00EC453D"/>
    <w:rsid w:val="00F070CE"/>
    <w:rsid w:val="00F206A9"/>
    <w:rsid w:val="00F20990"/>
    <w:rsid w:val="00F2100B"/>
    <w:rsid w:val="00F24502"/>
    <w:rsid w:val="00F24B6E"/>
    <w:rsid w:val="00F266D8"/>
    <w:rsid w:val="00F3283B"/>
    <w:rsid w:val="00F41042"/>
    <w:rsid w:val="00F4445F"/>
    <w:rsid w:val="00F47B81"/>
    <w:rsid w:val="00F5318C"/>
    <w:rsid w:val="00F54BDA"/>
    <w:rsid w:val="00F57835"/>
    <w:rsid w:val="00F63AAB"/>
    <w:rsid w:val="00F63CEB"/>
    <w:rsid w:val="00F63FBD"/>
    <w:rsid w:val="00F66B6C"/>
    <w:rsid w:val="00F732BC"/>
    <w:rsid w:val="00F744F1"/>
    <w:rsid w:val="00F7697C"/>
    <w:rsid w:val="00F84BE1"/>
    <w:rsid w:val="00F8724D"/>
    <w:rsid w:val="00F94A7D"/>
    <w:rsid w:val="00FA2443"/>
    <w:rsid w:val="00FA4842"/>
    <w:rsid w:val="00FB57AA"/>
    <w:rsid w:val="00FB7A82"/>
    <w:rsid w:val="00FD09CB"/>
    <w:rsid w:val="00FE51FE"/>
    <w:rsid w:val="00FF4B35"/>
  </w:rsids>
  <m:mathPr>
    <m:mathFont m:val="Cambria Math"/>
    <m:brkBin m:val="before"/>
    <m:brkBinSub m:val="--"/>
    <m:smallFrac m:val="0"/>
    <m:dispDef/>
    <m:lMargin m:val="0"/>
    <m:rMargin m:val="0"/>
    <m:defJc m:val="left"/>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7A0BE"/>
  <w15:docId w15:val="{F3F72EF3-F7B7-448A-B5DB-F0830F44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5"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74A6A"/>
    <w:pPr>
      <w:spacing w:before="60" w:after="120" w:line="210" w:lineRule="atLeast"/>
      <w:jc w:val="both"/>
    </w:pPr>
    <w:rPr>
      <w:rFonts w:ascii="Cambria" w:hAnsi="Cambria"/>
      <w:sz w:val="22"/>
      <w:szCs w:val="22"/>
      <w:lang w:eastAsia="en-US"/>
    </w:rPr>
  </w:style>
  <w:style w:type="paragraph" w:styleId="Heading1">
    <w:name w:val="heading 1"/>
    <w:basedOn w:val="BodyText"/>
    <w:next w:val="BodyText"/>
    <w:link w:val="Heading1Char"/>
    <w:qFormat/>
    <w:rsid w:val="00327A9C"/>
    <w:pPr>
      <w:keepNext/>
      <w:numPr>
        <w:numId w:val="1"/>
      </w:numPr>
      <w:suppressAutoHyphens/>
      <w:spacing w:before="270" w:after="240" w:line="270" w:lineRule="exact"/>
      <w:jc w:val="left"/>
      <w:outlineLvl w:val="0"/>
    </w:pPr>
    <w:rPr>
      <w:b/>
      <w:sz w:val="26"/>
    </w:rPr>
  </w:style>
  <w:style w:type="paragraph" w:styleId="Heading2">
    <w:name w:val="heading 2"/>
    <w:basedOn w:val="Heading1"/>
    <w:next w:val="BodyText"/>
    <w:link w:val="Heading2Char"/>
    <w:qFormat/>
    <w:rsid w:val="007C7EE4"/>
    <w:pPr>
      <w:numPr>
        <w:ilvl w:val="1"/>
      </w:numPr>
      <w:spacing w:before="240" w:line="250" w:lineRule="exact"/>
      <w:outlineLvl w:val="1"/>
    </w:pPr>
    <w:rPr>
      <w:sz w:val="24"/>
    </w:rPr>
  </w:style>
  <w:style w:type="paragraph" w:styleId="Heading3">
    <w:name w:val="heading 3"/>
    <w:basedOn w:val="Heading1"/>
    <w:next w:val="BodyText"/>
    <w:link w:val="Heading3Char"/>
    <w:qFormat/>
    <w:rsid w:val="007C7EE4"/>
    <w:pPr>
      <w:numPr>
        <w:ilvl w:val="2"/>
      </w:numPr>
      <w:spacing w:before="240" w:line="230" w:lineRule="exact"/>
      <w:outlineLvl w:val="2"/>
    </w:pPr>
    <w:rPr>
      <w:sz w:val="22"/>
    </w:rPr>
  </w:style>
  <w:style w:type="paragraph" w:styleId="Heading4">
    <w:name w:val="heading 4"/>
    <w:basedOn w:val="Heading3"/>
    <w:next w:val="BodyText"/>
    <w:link w:val="Heading4Char"/>
    <w:qFormat/>
    <w:rsid w:val="006F3A9D"/>
    <w:pPr>
      <w:numPr>
        <w:ilvl w:val="3"/>
      </w:numPr>
      <w:outlineLvl w:val="3"/>
    </w:pPr>
  </w:style>
  <w:style w:type="paragraph" w:styleId="Heading5">
    <w:name w:val="heading 5"/>
    <w:basedOn w:val="Heading4"/>
    <w:next w:val="BodyText"/>
    <w:link w:val="Heading5Char"/>
    <w:qFormat/>
    <w:rsid w:val="006F3A9D"/>
    <w:pPr>
      <w:numPr>
        <w:ilvl w:val="4"/>
      </w:numPr>
      <w:outlineLvl w:val="4"/>
    </w:pPr>
  </w:style>
  <w:style w:type="paragraph" w:styleId="Heading6">
    <w:name w:val="heading 6"/>
    <w:basedOn w:val="Heading5"/>
    <w:next w:val="BodyText"/>
    <w:link w:val="Heading6Char"/>
    <w:qFormat/>
    <w:rsid w:val="006F3A9D"/>
    <w:pPr>
      <w:numPr>
        <w:ilvl w:val="5"/>
      </w:numPr>
      <w:outlineLvl w:val="5"/>
    </w:pPr>
  </w:style>
  <w:style w:type="paragraph" w:styleId="Heading7">
    <w:name w:val="heading 7"/>
    <w:basedOn w:val="Heading6"/>
    <w:next w:val="Normal"/>
    <w:link w:val="Heading7Char"/>
    <w:qFormat/>
    <w:rsid w:val="00DB201D"/>
    <w:pPr>
      <w:numPr>
        <w:ilvl w:val="6"/>
      </w:numPr>
      <w:outlineLvl w:val="6"/>
    </w:pPr>
  </w:style>
  <w:style w:type="paragraph" w:styleId="Heading8">
    <w:name w:val="heading 8"/>
    <w:basedOn w:val="Heading6"/>
    <w:next w:val="Normal"/>
    <w:link w:val="Heading8Char"/>
    <w:qFormat/>
    <w:rsid w:val="00DB201D"/>
    <w:pPr>
      <w:numPr>
        <w:ilvl w:val="7"/>
      </w:numPr>
      <w:outlineLvl w:val="7"/>
    </w:pPr>
  </w:style>
  <w:style w:type="paragraph" w:styleId="Heading9">
    <w:name w:val="heading 9"/>
    <w:basedOn w:val="Heading6"/>
    <w:next w:val="Normal"/>
    <w:link w:val="Heading9Char"/>
    <w:qFormat/>
    <w:rsid w:val="00DB201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75"/>
    <w:qFormat/>
    <w:rsid w:val="003A36DB"/>
    <w:pPr>
      <w:spacing w:before="0" w:after="180" w:line="240" w:lineRule="atLeast"/>
    </w:pPr>
    <w:rPr>
      <w:rFonts w:eastAsia="MS Mincho" w:cs="Cambria"/>
      <w:szCs w:val="20"/>
      <w:lang w:eastAsia="fr-FR"/>
    </w:rPr>
  </w:style>
  <w:style w:type="character" w:customStyle="1" w:styleId="BodyTextChar">
    <w:name w:val="Body Text Char"/>
    <w:basedOn w:val="DefaultParagraphFont"/>
    <w:link w:val="BodyText"/>
    <w:uiPriority w:val="75"/>
    <w:qFormat/>
    <w:rsid w:val="003A36DB"/>
    <w:rPr>
      <w:rFonts w:ascii="Cambria" w:eastAsia="MS Mincho" w:hAnsi="Cambria" w:cs="Cambria"/>
      <w:sz w:val="22"/>
      <w:lang w:eastAsia="fr-FR"/>
    </w:rPr>
  </w:style>
  <w:style w:type="character" w:customStyle="1" w:styleId="Heading1Char">
    <w:name w:val="Heading 1 Char"/>
    <w:basedOn w:val="DefaultParagraphFont"/>
    <w:link w:val="Heading1"/>
    <w:rsid w:val="00327A9C"/>
    <w:rPr>
      <w:rFonts w:ascii="Cambria" w:eastAsia="MS Mincho" w:hAnsi="Cambria" w:cs="Cambria"/>
      <w:b/>
      <w:sz w:val="26"/>
      <w:lang w:eastAsia="fr-FR"/>
    </w:rPr>
  </w:style>
  <w:style w:type="character" w:customStyle="1" w:styleId="Heading2Char">
    <w:name w:val="Heading 2 Char"/>
    <w:basedOn w:val="DefaultParagraphFont"/>
    <w:link w:val="Heading2"/>
    <w:rsid w:val="007C7EE4"/>
    <w:rPr>
      <w:rFonts w:ascii="Cambria" w:eastAsia="MS Mincho" w:hAnsi="Cambria" w:cs="Cambria"/>
      <w:b/>
      <w:sz w:val="24"/>
      <w:lang w:eastAsia="fr-FR"/>
    </w:rPr>
  </w:style>
  <w:style w:type="character" w:customStyle="1" w:styleId="Heading3Char">
    <w:name w:val="Heading 3 Char"/>
    <w:basedOn w:val="DefaultParagraphFont"/>
    <w:link w:val="Heading3"/>
    <w:rsid w:val="007C7EE4"/>
    <w:rPr>
      <w:rFonts w:ascii="Cambria" w:eastAsia="MS Mincho" w:hAnsi="Cambria" w:cs="Cambria"/>
      <w:b/>
      <w:sz w:val="22"/>
      <w:lang w:eastAsia="fr-FR"/>
    </w:rPr>
  </w:style>
  <w:style w:type="character" w:customStyle="1" w:styleId="Heading4Char">
    <w:name w:val="Heading 4 Char"/>
    <w:basedOn w:val="DefaultParagraphFont"/>
    <w:link w:val="Heading4"/>
    <w:rsid w:val="006F3A9D"/>
    <w:rPr>
      <w:rFonts w:ascii="Cambria" w:eastAsia="MS Mincho" w:hAnsi="Cambria" w:cs="Cambria"/>
      <w:b/>
      <w:sz w:val="22"/>
      <w:lang w:eastAsia="fr-FR"/>
    </w:rPr>
  </w:style>
  <w:style w:type="character" w:customStyle="1" w:styleId="Heading5Char">
    <w:name w:val="Heading 5 Char"/>
    <w:basedOn w:val="DefaultParagraphFont"/>
    <w:link w:val="Heading5"/>
    <w:rsid w:val="006F3A9D"/>
    <w:rPr>
      <w:rFonts w:ascii="Cambria" w:eastAsia="MS Mincho" w:hAnsi="Cambria" w:cs="Cambria"/>
      <w:b/>
      <w:sz w:val="22"/>
      <w:lang w:eastAsia="fr-FR"/>
    </w:rPr>
  </w:style>
  <w:style w:type="character" w:customStyle="1" w:styleId="Heading6Char">
    <w:name w:val="Heading 6 Char"/>
    <w:basedOn w:val="DefaultParagraphFont"/>
    <w:link w:val="Heading6"/>
    <w:rsid w:val="006F3A9D"/>
    <w:rPr>
      <w:rFonts w:ascii="Cambria" w:eastAsia="MS Mincho" w:hAnsi="Cambria" w:cs="Cambria"/>
      <w:b/>
      <w:sz w:val="22"/>
      <w:lang w:eastAsia="fr-FR"/>
    </w:rPr>
  </w:style>
  <w:style w:type="character" w:customStyle="1" w:styleId="Heading7Char">
    <w:name w:val="Heading 7 Char"/>
    <w:basedOn w:val="DefaultParagraphFont"/>
    <w:link w:val="Heading7"/>
    <w:rsid w:val="00DB201D"/>
    <w:rPr>
      <w:rFonts w:ascii="Cambria" w:eastAsia="MS Mincho" w:hAnsi="Cambria" w:cs="Cambria"/>
      <w:b/>
      <w:sz w:val="22"/>
      <w:lang w:eastAsia="fr-FR"/>
    </w:rPr>
  </w:style>
  <w:style w:type="character" w:customStyle="1" w:styleId="Heading8Char">
    <w:name w:val="Heading 8 Char"/>
    <w:basedOn w:val="DefaultParagraphFont"/>
    <w:link w:val="Heading8"/>
    <w:rsid w:val="00DB201D"/>
    <w:rPr>
      <w:rFonts w:ascii="Cambria" w:eastAsia="MS Mincho" w:hAnsi="Cambria" w:cs="Cambria"/>
      <w:b/>
      <w:sz w:val="22"/>
      <w:lang w:eastAsia="fr-FR"/>
    </w:rPr>
  </w:style>
  <w:style w:type="character" w:customStyle="1" w:styleId="Heading9Char">
    <w:name w:val="Heading 9 Char"/>
    <w:basedOn w:val="DefaultParagraphFont"/>
    <w:link w:val="Heading9"/>
    <w:rsid w:val="00DB201D"/>
    <w:rPr>
      <w:rFonts w:ascii="Cambria" w:eastAsia="MS Mincho" w:hAnsi="Cambria" w:cs="Cambria"/>
      <w:b/>
      <w:sz w:val="22"/>
      <w:lang w:eastAsia="fr-FR"/>
    </w:rPr>
  </w:style>
  <w:style w:type="paragraph" w:customStyle="1" w:styleId="a2">
    <w:name w:val="a2"/>
    <w:basedOn w:val="Heading2"/>
    <w:next w:val="BodyText"/>
    <w:qFormat/>
    <w:rsid w:val="00C9111C"/>
    <w:pPr>
      <w:numPr>
        <w:numId w:val="2"/>
      </w:numPr>
      <w:spacing w:before="270" w:line="270" w:lineRule="exact"/>
    </w:pPr>
    <w:rPr>
      <w:sz w:val="26"/>
    </w:rPr>
  </w:style>
  <w:style w:type="paragraph" w:customStyle="1" w:styleId="a3">
    <w:name w:val="a3"/>
    <w:basedOn w:val="Heading3"/>
    <w:next w:val="BodyText"/>
    <w:qFormat/>
    <w:rsid w:val="00C9111C"/>
    <w:pPr>
      <w:numPr>
        <w:numId w:val="2"/>
      </w:numPr>
      <w:spacing w:line="250" w:lineRule="exact"/>
    </w:pPr>
    <w:rPr>
      <w:sz w:val="24"/>
    </w:rPr>
  </w:style>
  <w:style w:type="paragraph" w:customStyle="1" w:styleId="a4">
    <w:name w:val="a4"/>
    <w:basedOn w:val="Heading4"/>
    <w:next w:val="BodyText"/>
    <w:qFormat/>
    <w:rsid w:val="00332A6D"/>
    <w:pPr>
      <w:numPr>
        <w:numId w:val="2"/>
      </w:numPr>
      <w:tabs>
        <w:tab w:val="left" w:pos="880"/>
      </w:tabs>
      <w:suppressAutoHyphens w:val="0"/>
      <w:spacing w:line="240" w:lineRule="atLeast"/>
      <w:outlineLvl w:val="0"/>
    </w:pPr>
  </w:style>
  <w:style w:type="paragraph" w:customStyle="1" w:styleId="a5">
    <w:name w:val="a5"/>
    <w:basedOn w:val="Heading5"/>
    <w:next w:val="BodyText"/>
    <w:qFormat/>
    <w:rsid w:val="000D7CD1"/>
    <w:pPr>
      <w:numPr>
        <w:numId w:val="2"/>
      </w:numPr>
      <w:tabs>
        <w:tab w:val="left" w:pos="1140"/>
        <w:tab w:val="left" w:pos="1360"/>
      </w:tabs>
      <w:suppressAutoHyphens w:val="0"/>
      <w:spacing w:before="0" w:line="240" w:lineRule="atLeast"/>
      <w:outlineLvl w:val="0"/>
    </w:pPr>
  </w:style>
  <w:style w:type="paragraph" w:customStyle="1" w:styleId="a6">
    <w:name w:val="a6"/>
    <w:basedOn w:val="Heading6"/>
    <w:next w:val="BodyText"/>
    <w:qFormat/>
    <w:rsid w:val="001E2974"/>
    <w:pPr>
      <w:numPr>
        <w:numId w:val="2"/>
      </w:numPr>
      <w:suppressAutoHyphens w:val="0"/>
      <w:spacing w:before="0" w:line="240" w:lineRule="atLeast"/>
      <w:outlineLvl w:val="0"/>
    </w:pPr>
  </w:style>
  <w:style w:type="paragraph" w:customStyle="1" w:styleId="ANNEX">
    <w:name w:val="ANNEX"/>
    <w:basedOn w:val="BodyText"/>
    <w:next w:val="BodyText"/>
    <w:qFormat/>
    <w:rsid w:val="00C9111C"/>
    <w:pPr>
      <w:keepNext/>
      <w:pageBreakBefore/>
      <w:numPr>
        <w:numId w:val="2"/>
      </w:numPr>
      <w:spacing w:after="760" w:line="310" w:lineRule="exact"/>
      <w:jc w:val="center"/>
      <w:outlineLvl w:val="0"/>
    </w:pPr>
    <w:rPr>
      <w:b/>
      <w:sz w:val="30"/>
    </w:rPr>
  </w:style>
  <w:style w:type="paragraph" w:customStyle="1" w:styleId="Definition">
    <w:name w:val="Definition"/>
    <w:basedOn w:val="Normal"/>
    <w:qFormat/>
    <w:rsid w:val="002D5BE9"/>
    <w:pPr>
      <w:spacing w:before="0" w:after="180" w:line="240" w:lineRule="atLeast"/>
    </w:pPr>
  </w:style>
  <w:style w:type="paragraph" w:customStyle="1" w:styleId="FigureText">
    <w:name w:val="Figure Text"/>
    <w:basedOn w:val="BodyText"/>
    <w:rsid w:val="00994095"/>
    <w:pPr>
      <w:keepNext/>
      <w:spacing w:before="120" w:after="120"/>
    </w:pPr>
  </w:style>
  <w:style w:type="paragraph" w:styleId="BodyTextIndent">
    <w:name w:val="Body Text Indent"/>
    <w:basedOn w:val="BodyText"/>
    <w:link w:val="BodyTextIndentChar"/>
    <w:uiPriority w:val="99"/>
    <w:rsid w:val="00DC63B9"/>
    <w:pPr>
      <w:ind w:left="403"/>
    </w:pPr>
  </w:style>
  <w:style w:type="character" w:customStyle="1" w:styleId="BodyTextIndentChar">
    <w:name w:val="Body Text Indent Char"/>
    <w:basedOn w:val="DefaultParagraphFont"/>
    <w:link w:val="BodyTextIndent"/>
    <w:uiPriority w:val="99"/>
    <w:rsid w:val="00DC63B9"/>
    <w:rPr>
      <w:rFonts w:ascii="Cambria" w:eastAsia="MS Mincho" w:hAnsi="Cambria" w:cs="Cambria"/>
      <w:sz w:val="22"/>
      <w:lang w:eastAsia="fr-FR"/>
    </w:rPr>
  </w:style>
  <w:style w:type="paragraph" w:customStyle="1" w:styleId="Figuretitle">
    <w:name w:val="Figure title"/>
    <w:basedOn w:val="BodyText"/>
    <w:next w:val="BodyText"/>
    <w:qFormat/>
    <w:rsid w:val="009B0717"/>
    <w:pPr>
      <w:suppressAutoHyphens/>
      <w:spacing w:before="220" w:after="220"/>
      <w:jc w:val="center"/>
    </w:pPr>
    <w:rPr>
      <w:b/>
    </w:rPr>
  </w:style>
  <w:style w:type="paragraph" w:customStyle="1" w:styleId="Note">
    <w:name w:val="Note"/>
    <w:basedOn w:val="BodyText"/>
    <w:next w:val="BodyText"/>
    <w:link w:val="NoteChar"/>
    <w:qFormat/>
    <w:rsid w:val="003A36DB"/>
    <w:pPr>
      <w:tabs>
        <w:tab w:val="left" w:pos="960"/>
      </w:tabs>
      <w:spacing w:line="220" w:lineRule="atLeast"/>
    </w:pPr>
    <w:rPr>
      <w:sz w:val="20"/>
    </w:rPr>
  </w:style>
  <w:style w:type="paragraph" w:styleId="Footer">
    <w:name w:val="footer"/>
    <w:basedOn w:val="Normal"/>
    <w:link w:val="FooterChar"/>
    <w:uiPriority w:val="99"/>
    <w:rsid w:val="00DB201D"/>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uiPriority w:val="99"/>
    <w:rsid w:val="00DB201D"/>
    <w:rPr>
      <w:rFonts w:ascii="Cambria" w:eastAsia="MS Mincho" w:hAnsi="Cambria" w:cs="Cambria"/>
      <w:sz w:val="22"/>
      <w:lang w:eastAsia="fr-FR"/>
    </w:rPr>
  </w:style>
  <w:style w:type="paragraph" w:customStyle="1" w:styleId="RefNorm">
    <w:name w:val="RefNorm"/>
    <w:basedOn w:val="BodyText"/>
    <w:link w:val="RefNormChar"/>
    <w:rsid w:val="003A36DB"/>
  </w:style>
  <w:style w:type="paragraph" w:customStyle="1" w:styleId="Tabletitle">
    <w:name w:val="Table title"/>
    <w:basedOn w:val="BodyText"/>
    <w:next w:val="Tableheader"/>
    <w:link w:val="TabletitleChar"/>
    <w:qFormat/>
    <w:rsid w:val="00BF434B"/>
    <w:pPr>
      <w:keepNext/>
      <w:suppressAutoHyphens/>
      <w:autoSpaceDE w:val="0"/>
      <w:autoSpaceDN w:val="0"/>
      <w:adjustRightInd w:val="0"/>
      <w:spacing w:before="240" w:after="120"/>
      <w:jc w:val="center"/>
    </w:pPr>
    <w:rPr>
      <w:b/>
      <w:szCs w:val="24"/>
    </w:rPr>
  </w:style>
  <w:style w:type="paragraph" w:customStyle="1" w:styleId="Tableheader">
    <w:name w:val="Table header"/>
    <w:basedOn w:val="Tablebody"/>
    <w:link w:val="TableheaderChar"/>
    <w:qFormat/>
    <w:rsid w:val="00994095"/>
    <w:pPr>
      <w:keepNext/>
      <w:jc w:val="center"/>
    </w:pPr>
    <w:rPr>
      <w:b/>
    </w:rPr>
  </w:style>
  <w:style w:type="paragraph" w:customStyle="1" w:styleId="Tablebody">
    <w:name w:val="Table body"/>
    <w:basedOn w:val="BodyText"/>
    <w:link w:val="TablebodyChar"/>
    <w:rsid w:val="003A36DB"/>
    <w:pPr>
      <w:spacing w:before="60" w:after="60"/>
      <w:jc w:val="left"/>
    </w:pPr>
    <w:rPr>
      <w:rFonts w:eastAsia="Times New Roman"/>
    </w:rPr>
  </w:style>
  <w:style w:type="character" w:customStyle="1" w:styleId="TablebodyChar">
    <w:name w:val="Table body Char"/>
    <w:link w:val="Tablebody"/>
    <w:locked/>
    <w:rsid w:val="003A36DB"/>
    <w:rPr>
      <w:rFonts w:ascii="Cambria" w:eastAsia="Times New Roman" w:hAnsi="Cambria" w:cs="Cambria"/>
      <w:sz w:val="22"/>
      <w:lang w:eastAsia="fr-FR"/>
    </w:rPr>
  </w:style>
  <w:style w:type="character" w:customStyle="1" w:styleId="TabletitleChar">
    <w:name w:val="Table title Char"/>
    <w:link w:val="Tabletitle"/>
    <w:locked/>
    <w:rsid w:val="00BF434B"/>
    <w:rPr>
      <w:rFonts w:ascii="Cambria" w:eastAsia="MS Mincho" w:hAnsi="Cambria" w:cs="Cambria"/>
      <w:b/>
      <w:sz w:val="22"/>
      <w:szCs w:val="24"/>
      <w:lang w:eastAsia="fr-FR"/>
    </w:rPr>
  </w:style>
  <w:style w:type="paragraph" w:customStyle="1" w:styleId="Terms">
    <w:name w:val="Term(s)"/>
    <w:basedOn w:val="Normal"/>
    <w:link w:val="TermsZchn"/>
    <w:qFormat/>
    <w:rsid w:val="0031563F"/>
    <w:pPr>
      <w:keepNext/>
      <w:suppressAutoHyphens/>
      <w:spacing w:before="0" w:after="0" w:line="240" w:lineRule="atLeast"/>
      <w:jc w:val="left"/>
    </w:pPr>
    <w:rPr>
      <w:b/>
    </w:rPr>
  </w:style>
  <w:style w:type="paragraph" w:customStyle="1" w:styleId="TermNum">
    <w:name w:val="TermNum"/>
    <w:basedOn w:val="Normal"/>
    <w:qFormat/>
    <w:rsid w:val="0031563F"/>
    <w:pPr>
      <w:keepNext/>
      <w:spacing w:before="0" w:after="0" w:line="240" w:lineRule="atLeast"/>
    </w:pPr>
    <w:rPr>
      <w:b/>
    </w:rPr>
  </w:style>
  <w:style w:type="paragraph" w:styleId="TOC1">
    <w:name w:val="toc 1"/>
    <w:basedOn w:val="Normal"/>
    <w:next w:val="Normal"/>
    <w:uiPriority w:val="39"/>
    <w:rsid w:val="00623A21"/>
    <w:pPr>
      <w:tabs>
        <w:tab w:val="left" w:pos="720"/>
        <w:tab w:val="right" w:leader="dot" w:pos="9747"/>
      </w:tabs>
      <w:suppressAutoHyphens/>
      <w:spacing w:before="120" w:after="0" w:line="230" w:lineRule="atLeast"/>
      <w:ind w:left="720" w:right="499" w:hanging="720"/>
      <w:jc w:val="left"/>
    </w:pPr>
    <w:rPr>
      <w:rFonts w:eastAsia="MS Mincho" w:cs="Cambria"/>
      <w:b/>
      <w:szCs w:val="20"/>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link w:val="zzContentsChar"/>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link w:val="zzCoverChar"/>
    <w:rsid w:val="00DB201D"/>
    <w:pPr>
      <w:spacing w:after="220" w:line="230" w:lineRule="atLeast"/>
      <w:jc w:val="right"/>
    </w:pPr>
    <w:rPr>
      <w:rFonts w:eastAsia="MS Mincho" w:cs="Cambria"/>
      <w:b/>
      <w:color w:val="000000"/>
      <w:sz w:val="26"/>
      <w:szCs w:val="20"/>
      <w:lang w:eastAsia="fr-FR"/>
    </w:rPr>
  </w:style>
  <w:style w:type="table" w:styleId="TableGrid">
    <w:name w:val="Table Grid"/>
    <w:basedOn w:val="TableNormal"/>
    <w:rsid w:val="004E2F17"/>
    <w:rPr>
      <w:rFonts w:ascii="Cambria" w:eastAsia="Cambria" w:hAnsi="Cambria" w:cs="Cambria"/>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Pr>
    <w:trPr>
      <w:cantSplit/>
      <w:jc w:val="center"/>
    </w:trPr>
    <w:tcPr>
      <w:vAlign w:val="center"/>
    </w:tc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paragraph" w:customStyle="1" w:styleId="ForewordText">
    <w:name w:val="Foreword Text"/>
    <w:basedOn w:val="BodyText"/>
    <w:link w:val="ForewordTextChar"/>
    <w:rsid w:val="00267E40"/>
    <w:rPr>
      <w:szCs w:val="23"/>
    </w:rPr>
  </w:style>
  <w:style w:type="paragraph" w:customStyle="1" w:styleId="ForewordTitle">
    <w:name w:val="Foreword Title"/>
    <w:basedOn w:val="BodyText"/>
    <w:qFormat/>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BodyText"/>
    <w:link w:val="BiblioEntryChar"/>
    <w:rsid w:val="009F4FEF"/>
    <w:pPr>
      <w:autoSpaceDE w:val="0"/>
      <w:autoSpaceDN w:val="0"/>
      <w:adjustRightInd w:val="0"/>
      <w:spacing w:after="240"/>
      <w:ind w:left="663" w:hanging="663"/>
    </w:pPr>
    <w:rPr>
      <w:szCs w:val="24"/>
    </w:rPr>
  </w:style>
  <w:style w:type="paragraph" w:customStyle="1" w:styleId="KeyTitle">
    <w:name w:val="Key Title"/>
    <w:basedOn w:val="BodyText"/>
    <w:next w:val="KeyText"/>
    <w:qFormat/>
    <w:rsid w:val="001E2974"/>
    <w:pPr>
      <w:keepNext/>
      <w:spacing w:after="60" w:line="220" w:lineRule="atLeast"/>
    </w:pPr>
    <w:rPr>
      <w:rFonts w:eastAsia="Times New Roman"/>
      <w:b/>
      <w:sz w:val="20"/>
    </w:rPr>
  </w:style>
  <w:style w:type="paragraph" w:customStyle="1" w:styleId="KeyText">
    <w:name w:val="Key Text"/>
    <w:basedOn w:val="BodyText"/>
    <w:qFormat/>
    <w:rsid w:val="001E2974"/>
    <w:pPr>
      <w:keepNext/>
      <w:spacing w:after="60" w:line="220" w:lineRule="atLeast"/>
      <w:jc w:val="left"/>
    </w:pPr>
    <w:rPr>
      <w:sz w:val="20"/>
    </w:rPr>
  </w:style>
  <w:style w:type="paragraph" w:customStyle="1" w:styleId="FigureImage">
    <w:name w:val="Figure Image"/>
    <w:basedOn w:val="Normal"/>
    <w:qFormat/>
    <w:rsid w:val="00DB201D"/>
    <w:pPr>
      <w:keepNext/>
      <w:spacing w:before="240" w:line="240" w:lineRule="atLeast"/>
      <w:jc w:val="center"/>
    </w:pPr>
    <w:rPr>
      <w:rFonts w:eastAsia="Times New Roman"/>
    </w:rPr>
  </w:style>
  <w:style w:type="paragraph" w:customStyle="1" w:styleId="BiblioTitle">
    <w:name w:val="Biblio Title"/>
    <w:basedOn w:val="BodyText"/>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BodyText"/>
    <w:rsid w:val="009B0717"/>
    <w:pPr>
      <w:tabs>
        <w:tab w:val="left" w:pos="965"/>
      </w:tabs>
      <w:spacing w:before="120" w:after="120" w:line="220" w:lineRule="atLeast"/>
    </w:pPr>
    <w:rPr>
      <w:rFonts w:eastAsia="Times New Roman"/>
      <w:sz w:val="20"/>
    </w:rPr>
  </w:style>
  <w:style w:type="paragraph" w:customStyle="1" w:styleId="Dimension100">
    <w:name w:val="Dimension_100"/>
    <w:basedOn w:val="BodyText"/>
    <w:rsid w:val="00327A9C"/>
    <w:pPr>
      <w:keepNext/>
      <w:spacing w:after="60" w:line="220" w:lineRule="atLeast"/>
      <w:jc w:val="right"/>
    </w:pPr>
    <w:rPr>
      <w:rFonts w:eastAsia="Times New Roman"/>
      <w:sz w:val="20"/>
    </w:rPr>
  </w:style>
  <w:style w:type="paragraph" w:styleId="BodyTextIndent2">
    <w:name w:val="Body Text Indent 2"/>
    <w:basedOn w:val="BodyText"/>
    <w:link w:val="BodyTextIndent2Char"/>
    <w:uiPriority w:val="99"/>
    <w:unhideWhenUsed/>
    <w:rsid w:val="00D04B2F"/>
    <w:pPr>
      <w:ind w:left="403"/>
    </w:pPr>
  </w:style>
  <w:style w:type="character" w:customStyle="1" w:styleId="BodyTextIndent2Char">
    <w:name w:val="Body Text Indent 2 Char"/>
    <w:basedOn w:val="DefaultParagraphFont"/>
    <w:link w:val="BodyTextIndent2"/>
    <w:uiPriority w:val="99"/>
    <w:rsid w:val="00D04B2F"/>
    <w:rPr>
      <w:rFonts w:ascii="Cambria" w:eastAsia="MS Mincho" w:hAnsi="Cambria" w:cs="Cambria"/>
      <w:sz w:val="22"/>
      <w:lang w:eastAsia="fr-FR"/>
    </w:rPr>
  </w:style>
  <w:style w:type="paragraph" w:customStyle="1" w:styleId="Tablefooternote">
    <w:name w:val="Table footer note"/>
    <w:basedOn w:val="BodyText"/>
    <w:qFormat/>
    <w:rsid w:val="003A36DB"/>
    <w:pPr>
      <w:tabs>
        <w:tab w:val="left" w:pos="346"/>
      </w:tabs>
      <w:spacing w:before="60" w:after="60" w:line="200" w:lineRule="atLeast"/>
    </w:pPr>
    <w:rPr>
      <w:sz w:val="20"/>
    </w:rPr>
  </w:style>
  <w:style w:type="paragraph" w:customStyle="1" w:styleId="Tablefooter">
    <w:name w:val="Table footer"/>
    <w:basedOn w:val="BodyText"/>
    <w:qFormat/>
    <w:rsid w:val="003A36DB"/>
    <w:pPr>
      <w:tabs>
        <w:tab w:val="left" w:pos="346"/>
      </w:tabs>
      <w:spacing w:before="60" w:after="60" w:line="200" w:lineRule="atLeast"/>
    </w:pPr>
    <w:rPr>
      <w:sz w:val="20"/>
    </w:rPr>
  </w:style>
  <w:style w:type="paragraph" w:customStyle="1" w:styleId="Formula">
    <w:name w:val="Formula"/>
    <w:basedOn w:val="BodyText"/>
    <w:next w:val="BodyText"/>
    <w:link w:val="FormulaChar"/>
    <w:rsid w:val="008901DC"/>
    <w:pPr>
      <w:tabs>
        <w:tab w:val="right" w:pos="9749"/>
      </w:tabs>
      <w:ind w:left="403"/>
    </w:pPr>
  </w:style>
  <w:style w:type="paragraph" w:styleId="BodyTextIndent3">
    <w:name w:val="Body Text Indent 3"/>
    <w:basedOn w:val="BodyText"/>
    <w:link w:val="BodyTextIndent3Char"/>
    <w:uiPriority w:val="99"/>
    <w:unhideWhenUsed/>
    <w:rsid w:val="00643377"/>
    <w:pPr>
      <w:ind w:left="283"/>
    </w:pPr>
    <w:rPr>
      <w:szCs w:val="16"/>
    </w:rPr>
  </w:style>
  <w:style w:type="character" w:customStyle="1" w:styleId="BodyTextIndent3Char">
    <w:name w:val="Body Text Indent 3 Char"/>
    <w:basedOn w:val="DefaultParagraphFont"/>
    <w:link w:val="BodyTextIndent3"/>
    <w:uiPriority w:val="99"/>
    <w:rsid w:val="00643377"/>
    <w:rPr>
      <w:rFonts w:ascii="Cambria" w:eastAsia="MS Mincho" w:hAnsi="Cambria" w:cs="Cambria"/>
      <w:sz w:val="22"/>
      <w:szCs w:val="16"/>
      <w:lang w:eastAsia="fr-FR"/>
    </w:rPr>
  </w:style>
  <w:style w:type="paragraph" w:customStyle="1" w:styleId="Dimension75">
    <w:name w:val="Dimension_75"/>
    <w:basedOn w:val="Dimension100"/>
    <w:rsid w:val="00327A9C"/>
    <w:pPr>
      <w:ind w:right="1253"/>
    </w:pPr>
    <w:rPr>
      <w:rFonts w:eastAsia="Calibri" w:cs="Times New Roman"/>
      <w:szCs w:val="22"/>
      <w:lang w:val="fr-FR" w:eastAsia="en-US"/>
    </w:rPr>
  </w:style>
  <w:style w:type="paragraph" w:customStyle="1" w:styleId="p2">
    <w:name w:val="p2"/>
    <w:basedOn w:val="BodyText"/>
    <w:next w:val="BodyText"/>
    <w:rsid w:val="00C0270F"/>
    <w:pPr>
      <w:tabs>
        <w:tab w:val="left" w:pos="567"/>
      </w:tabs>
    </w:pPr>
  </w:style>
  <w:style w:type="paragraph" w:customStyle="1" w:styleId="p3">
    <w:name w:val="p3"/>
    <w:basedOn w:val="BodyText"/>
    <w:next w:val="BodyText"/>
    <w:rsid w:val="00C0270F"/>
    <w:pPr>
      <w:tabs>
        <w:tab w:val="left" w:pos="737"/>
      </w:tabs>
    </w:pPr>
    <w:rPr>
      <w:bCs/>
    </w:rPr>
  </w:style>
  <w:style w:type="paragraph" w:customStyle="1" w:styleId="p4">
    <w:name w:val="p4"/>
    <w:basedOn w:val="BodyText"/>
    <w:next w:val="BodyText"/>
    <w:rsid w:val="00C0270F"/>
    <w:pPr>
      <w:tabs>
        <w:tab w:val="left" w:pos="907"/>
      </w:tabs>
    </w:pPr>
    <w:rPr>
      <w:bCs/>
    </w:rPr>
  </w:style>
  <w:style w:type="paragraph" w:customStyle="1" w:styleId="p5">
    <w:name w:val="p5"/>
    <w:basedOn w:val="BodyText"/>
    <w:next w:val="BodyText"/>
    <w:rsid w:val="00C0270F"/>
    <w:pPr>
      <w:tabs>
        <w:tab w:val="left" w:pos="1077"/>
      </w:tabs>
    </w:pPr>
    <w:rPr>
      <w:bCs/>
    </w:rPr>
  </w:style>
  <w:style w:type="paragraph" w:customStyle="1" w:styleId="p6">
    <w:name w:val="p6"/>
    <w:basedOn w:val="BodyText"/>
    <w:next w:val="BodyText"/>
    <w:rsid w:val="00C0270F"/>
    <w:pPr>
      <w:tabs>
        <w:tab w:val="left" w:pos="1247"/>
      </w:tabs>
    </w:pPr>
    <w:rPr>
      <w:bCs/>
    </w:rPr>
  </w:style>
  <w:style w:type="paragraph" w:customStyle="1" w:styleId="Example">
    <w:name w:val="Example"/>
    <w:basedOn w:val="BodyText"/>
    <w:next w:val="BodyText"/>
    <w:rsid w:val="003A36DB"/>
    <w:pPr>
      <w:tabs>
        <w:tab w:val="left" w:pos="1354"/>
      </w:tabs>
      <w:spacing w:line="220" w:lineRule="atLeast"/>
    </w:pPr>
    <w:rPr>
      <w:sz w:val="20"/>
    </w:rPr>
  </w:style>
  <w:style w:type="paragraph" w:customStyle="1" w:styleId="Tablebody-">
    <w:name w:val="Table body (-)"/>
    <w:basedOn w:val="Tablebody"/>
    <w:qFormat/>
    <w:rsid w:val="00994095"/>
    <w:pPr>
      <w:spacing w:line="220" w:lineRule="atLeast"/>
    </w:pPr>
    <w:rPr>
      <w:rFonts w:eastAsia="Calibri" w:cs="Times New Roman"/>
      <w:sz w:val="20"/>
      <w:szCs w:val="22"/>
      <w:lang w:eastAsia="en-US"/>
    </w:rPr>
  </w:style>
  <w:style w:type="paragraph" w:customStyle="1" w:styleId="Tablebody--">
    <w:name w:val="Table body (--)"/>
    <w:basedOn w:val="Tablebody"/>
    <w:qFormat/>
    <w:rsid w:val="00994095"/>
    <w:pPr>
      <w:spacing w:line="200" w:lineRule="atLeast"/>
    </w:pPr>
    <w:rPr>
      <w:rFonts w:eastAsia="Calibri" w:cs="Times New Roman"/>
      <w:sz w:val="18"/>
      <w:szCs w:val="22"/>
      <w:lang w:eastAsia="en-US"/>
    </w:rPr>
  </w:style>
  <w:style w:type="paragraph" w:customStyle="1" w:styleId="Tableheader-">
    <w:name w:val="Table header (-)"/>
    <w:basedOn w:val="Tablebody-"/>
    <w:rsid w:val="00994095"/>
    <w:pPr>
      <w:keepNext/>
      <w:jc w:val="center"/>
    </w:pPr>
    <w:rPr>
      <w:b/>
      <w:bCs/>
    </w:rPr>
  </w:style>
  <w:style w:type="paragraph" w:styleId="FootnoteText">
    <w:name w:val="footnote text"/>
    <w:basedOn w:val="Normal"/>
    <w:link w:val="FootnoteTextChar"/>
    <w:uiPriority w:val="99"/>
    <w:rsid w:val="00EB2E54"/>
    <w:pPr>
      <w:spacing w:after="0" w:line="240" w:lineRule="auto"/>
      <w:ind w:left="340" w:hanging="340"/>
    </w:pPr>
    <w:rPr>
      <w:sz w:val="20"/>
      <w:szCs w:val="20"/>
    </w:rPr>
  </w:style>
  <w:style w:type="character" w:customStyle="1" w:styleId="FootnoteTextChar">
    <w:name w:val="Footnote Text Char"/>
    <w:basedOn w:val="DefaultParagraphFont"/>
    <w:link w:val="FootnoteText"/>
    <w:uiPriority w:val="99"/>
    <w:rsid w:val="00EB2E54"/>
    <w:rPr>
      <w:rFonts w:ascii="Cambria" w:hAnsi="Cambria"/>
      <w:lang w:eastAsia="en-US"/>
    </w:rPr>
  </w:style>
  <w:style w:type="character" w:styleId="FootnoteReference">
    <w:name w:val="footnote reference"/>
    <w:basedOn w:val="DefaultParagraphFont"/>
    <w:uiPriority w:val="99"/>
    <w:rsid w:val="00EA399C"/>
    <w:rPr>
      <w:vertAlign w:val="superscript"/>
    </w:rPr>
  </w:style>
  <w:style w:type="paragraph" w:styleId="TOAHeading">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uiPriority w:val="99"/>
    <w:rsid w:val="004578DD"/>
    <w:pPr>
      <w:numPr>
        <w:numId w:val="3"/>
      </w:numPr>
      <w:ind w:left="403" w:hanging="403"/>
    </w:pPr>
  </w:style>
  <w:style w:type="paragraph" w:styleId="ListBullet2">
    <w:name w:val="List Bullet 2"/>
    <w:basedOn w:val="BodyText"/>
    <w:uiPriority w:val="99"/>
    <w:rsid w:val="004578DD"/>
    <w:pPr>
      <w:numPr>
        <w:numId w:val="4"/>
      </w:numPr>
      <w:ind w:left="806" w:hanging="403"/>
    </w:pPr>
  </w:style>
  <w:style w:type="paragraph" w:customStyle="1" w:styleId="Tableheader--">
    <w:name w:val="Table header (--)"/>
    <w:basedOn w:val="Tablebody--"/>
    <w:qFormat/>
    <w:rsid w:val="00430600"/>
    <w:pPr>
      <w:keepNext/>
      <w:jc w:val="center"/>
    </w:pPr>
    <w:rPr>
      <w:b/>
      <w:bCs/>
    </w:rPr>
  </w:style>
  <w:style w:type="paragraph" w:customStyle="1" w:styleId="Code">
    <w:name w:val="Code"/>
    <w:basedOn w:val="Normal"/>
    <w:uiPriority w:val="16"/>
    <w:qFormat/>
    <w:rsid w:val="006213A5"/>
    <w:pPr>
      <w:spacing w:after="0" w:line="240" w:lineRule="atLeast"/>
    </w:pPr>
    <w:rPr>
      <w:rFonts w:ascii="Courier New" w:hAnsi="Courier New"/>
    </w:rPr>
  </w:style>
  <w:style w:type="paragraph" w:customStyle="1" w:styleId="BiblioDescription">
    <w:name w:val="Biblio Description"/>
    <w:basedOn w:val="BodyText"/>
    <w:next w:val="BiblioEntry"/>
    <w:rsid w:val="006213A5"/>
    <w:pPr>
      <w:spacing w:after="240"/>
    </w:pPr>
  </w:style>
  <w:style w:type="character" w:styleId="Hyperlink">
    <w:name w:val="Hyperlink"/>
    <w:basedOn w:val="DefaultParagraphFont"/>
    <w:uiPriority w:val="99"/>
    <w:unhideWhenUsed/>
    <w:qFormat/>
    <w:rsid w:val="00A53290"/>
    <w:rPr>
      <w:color w:val="0000FF" w:themeColor="hyperlink"/>
      <w:u w:val="single"/>
    </w:rPr>
  </w:style>
  <w:style w:type="paragraph" w:styleId="ListBullet3">
    <w:name w:val="List Bullet 3"/>
    <w:basedOn w:val="BodyText"/>
    <w:uiPriority w:val="99"/>
    <w:rsid w:val="004578DD"/>
    <w:pPr>
      <w:numPr>
        <w:numId w:val="5"/>
      </w:numPr>
      <w:ind w:left="1208" w:hanging="403"/>
    </w:pPr>
  </w:style>
  <w:style w:type="paragraph" w:styleId="ListBullet4">
    <w:name w:val="List Bullet 4"/>
    <w:basedOn w:val="BodyText"/>
    <w:uiPriority w:val="99"/>
    <w:rsid w:val="004578DD"/>
    <w:pPr>
      <w:numPr>
        <w:numId w:val="6"/>
      </w:numPr>
      <w:ind w:left="1611" w:hanging="403"/>
    </w:pPr>
  </w:style>
  <w:style w:type="paragraph" w:styleId="ListBullet5">
    <w:name w:val="List Bullet 5"/>
    <w:basedOn w:val="BodyText"/>
    <w:uiPriority w:val="99"/>
    <w:rsid w:val="004578DD"/>
    <w:pPr>
      <w:numPr>
        <w:numId w:val="7"/>
      </w:numPr>
      <w:ind w:left="2013" w:hanging="403"/>
    </w:pPr>
  </w:style>
  <w:style w:type="paragraph" w:customStyle="1" w:styleId="ANNEXZ">
    <w:name w:val="ANNEXZ"/>
    <w:basedOn w:val="Normal"/>
    <w:link w:val="ANNEXZChar"/>
    <w:rsid w:val="00642581"/>
    <w:pPr>
      <w:keepNext/>
      <w:pageBreakBefore/>
      <w:numPr>
        <w:numId w:val="8"/>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BodyText"/>
    <w:link w:val="NoticeChar"/>
    <w:rsid w:val="00FB57AA"/>
    <w:pPr>
      <w:spacing w:after="240"/>
    </w:pPr>
  </w:style>
  <w:style w:type="paragraph" w:styleId="PlainText">
    <w:name w:val="Plain Text"/>
    <w:basedOn w:val="Normal"/>
    <w:link w:val="PlainTextChar"/>
    <w:uiPriority w:val="99"/>
    <w:unhideWhenUsed/>
    <w:rsid w:val="002310B1"/>
    <w:pPr>
      <w:spacing w:after="0" w:line="240" w:lineRule="auto"/>
    </w:pPr>
    <w:rPr>
      <w:rFonts w:ascii="Consolas" w:hAnsi="Consolas"/>
      <w:color w:val="FF0000"/>
      <w:sz w:val="21"/>
      <w:szCs w:val="21"/>
    </w:rPr>
  </w:style>
  <w:style w:type="paragraph" w:customStyle="1" w:styleId="za2">
    <w:name w:val="za2"/>
    <w:basedOn w:val="Normal"/>
    <w:next w:val="BodyText"/>
    <w:link w:val="za2Char"/>
    <w:rsid w:val="00642581"/>
    <w:pPr>
      <w:keepNext/>
      <w:numPr>
        <w:ilvl w:val="1"/>
        <w:numId w:val="8"/>
      </w:numPr>
      <w:tabs>
        <w:tab w:val="left" w:pos="499"/>
        <w:tab w:val="left" w:pos="720"/>
      </w:tabs>
      <w:spacing w:before="270" w:after="240" w:line="270" w:lineRule="exact"/>
      <w:jc w:val="left"/>
      <w:outlineLvl w:val="0"/>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8"/>
      </w:numPr>
      <w:tabs>
        <w:tab w:val="left" w:pos="851"/>
      </w:tabs>
      <w:spacing w:before="0" w:after="240" w:line="250" w:lineRule="exact"/>
      <w:jc w:val="left"/>
      <w:outlineLvl w:val="0"/>
    </w:pPr>
    <w:rPr>
      <w:b/>
      <w:sz w:val="24"/>
    </w:rPr>
  </w:style>
  <w:style w:type="character" w:customStyle="1" w:styleId="za3Char">
    <w:name w:val="za3 Char"/>
    <w:basedOn w:val="Heading2Ch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8"/>
      </w:numPr>
      <w:tabs>
        <w:tab w:val="left" w:pos="992"/>
      </w:tabs>
      <w:spacing w:before="0" w:after="240" w:line="240" w:lineRule="atLeast"/>
      <w:jc w:val="left"/>
      <w:outlineLvl w:val="0"/>
    </w:pPr>
    <w:rPr>
      <w:b/>
    </w:rPr>
  </w:style>
  <w:style w:type="character" w:customStyle="1" w:styleId="za4Char">
    <w:name w:val="za4 Char"/>
    <w:basedOn w:val="BodyTextCh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8"/>
      </w:numPr>
      <w:tabs>
        <w:tab w:val="left" w:pos="1106"/>
      </w:tabs>
      <w:spacing w:before="0" w:after="240" w:line="240" w:lineRule="atLeast"/>
      <w:jc w:val="left"/>
      <w:outlineLvl w:val="0"/>
    </w:pPr>
    <w:rPr>
      <w:b/>
    </w:rPr>
  </w:style>
  <w:style w:type="paragraph" w:customStyle="1" w:styleId="za6">
    <w:name w:val="za6"/>
    <w:basedOn w:val="Normal"/>
    <w:next w:val="BodyText"/>
    <w:rsid w:val="00642581"/>
    <w:pPr>
      <w:keepNext/>
      <w:numPr>
        <w:ilvl w:val="5"/>
        <w:numId w:val="8"/>
      </w:numPr>
      <w:tabs>
        <w:tab w:val="left" w:pos="1219"/>
      </w:tabs>
      <w:spacing w:before="0" w:after="240" w:line="240" w:lineRule="atLeast"/>
      <w:jc w:val="left"/>
      <w:outlineLvl w:val="0"/>
    </w:pPr>
    <w:rPr>
      <w:b/>
    </w:rPr>
  </w:style>
  <w:style w:type="paragraph" w:styleId="BalloonText">
    <w:name w:val="Balloon Text"/>
    <w:basedOn w:val="ForewordText"/>
    <w:link w:val="BalloonTextChar"/>
    <w:uiPriority w:val="99"/>
    <w:rsid w:val="00643E44"/>
    <w:pPr>
      <w:autoSpaceDE w:val="0"/>
      <w:autoSpaceDN w:val="0"/>
      <w:adjustRightInd w:val="0"/>
      <w:spacing w:after="200"/>
    </w:pPr>
    <w:rPr>
      <w:color w:val="FF0000"/>
      <w:szCs w:val="22"/>
    </w:rPr>
  </w:style>
  <w:style w:type="character" w:customStyle="1" w:styleId="BalloonTextChar">
    <w:name w:val="Balloon Text Char"/>
    <w:basedOn w:val="DefaultParagraphFont"/>
    <w:link w:val="BalloonText"/>
    <w:uiPriority w:val="99"/>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37"/>
    <w:rsid w:val="00643E44"/>
    <w:rPr>
      <w:color w:val="FF0000"/>
    </w:rPr>
  </w:style>
  <w:style w:type="character" w:styleId="SubtleReference">
    <w:name w:val="Subtle Reference"/>
    <w:basedOn w:val="DefaultParagraphFont"/>
    <w:uiPriority w:val="31"/>
    <w:qFormat/>
    <w:rsid w:val="00643E44"/>
    <w:rPr>
      <w:smallCaps/>
      <w:color w:val="C0504D" w:themeColor="accent2"/>
      <w:u w:val="single"/>
    </w:rPr>
  </w:style>
  <w:style w:type="paragraph" w:styleId="BodyText2">
    <w:name w:val="Body Text 2"/>
    <w:basedOn w:val="Normal"/>
    <w:link w:val="BodyText2Char"/>
    <w:uiPriority w:val="99"/>
    <w:unhideWhenUsed/>
    <w:rsid w:val="00643E44"/>
    <w:pPr>
      <w:spacing w:line="480" w:lineRule="auto"/>
    </w:pPr>
    <w:rPr>
      <w:color w:val="FF0000"/>
    </w:rPr>
  </w:style>
  <w:style w:type="character" w:customStyle="1" w:styleId="BodyText2Char">
    <w:name w:val="Body Text 2 Char"/>
    <w:basedOn w:val="DefaultParagraphFont"/>
    <w:link w:val="BodyText2"/>
    <w:uiPriority w:val="99"/>
    <w:rsid w:val="00643E44"/>
    <w:rPr>
      <w:color w:val="FF0000"/>
      <w:sz w:val="22"/>
      <w:szCs w:val="22"/>
      <w:lang w:eastAsia="en-US"/>
    </w:rPr>
  </w:style>
  <w:style w:type="paragraph" w:styleId="BodyText3">
    <w:name w:val="Body Text 3"/>
    <w:basedOn w:val="Normal"/>
    <w:link w:val="BodyText3Char"/>
    <w:uiPriority w:val="99"/>
    <w:unhideWhenUsed/>
    <w:rsid w:val="00643E44"/>
    <w:rPr>
      <w:color w:val="FF0000"/>
      <w:sz w:val="16"/>
      <w:szCs w:val="16"/>
    </w:rPr>
  </w:style>
  <w:style w:type="character" w:customStyle="1" w:styleId="BodyText3Char">
    <w:name w:val="Body Text 3 Char"/>
    <w:basedOn w:val="DefaultParagraphFont"/>
    <w:link w:val="BodyText3"/>
    <w:uiPriority w:val="99"/>
    <w:rsid w:val="00643E44"/>
    <w:rPr>
      <w:color w:val="FF0000"/>
      <w:sz w:val="16"/>
      <w:szCs w:val="16"/>
      <w:lang w:eastAsia="en-US"/>
    </w:rPr>
  </w:style>
  <w:style w:type="paragraph" w:styleId="BodyTextFirstIndent">
    <w:name w:val="Body Text First Indent"/>
    <w:basedOn w:val="BodyText"/>
    <w:link w:val="BodyTextFirstIndentChar"/>
    <w:uiPriority w:val="99"/>
    <w:unhideWhenUsed/>
    <w:rsid w:val="00643E44"/>
    <w:pPr>
      <w:spacing w:after="200" w:line="276" w:lineRule="auto"/>
      <w:ind w:firstLine="360"/>
      <w:jc w:val="left"/>
    </w:pPr>
    <w:rPr>
      <w:rFonts w:ascii="Calibri" w:eastAsia="Calibri" w:hAnsi="Calibri" w:cs="Times New Roman"/>
      <w:color w:val="FF0000"/>
      <w:szCs w:val="22"/>
      <w:lang w:eastAsia="en-US"/>
    </w:rPr>
  </w:style>
  <w:style w:type="character" w:customStyle="1" w:styleId="BodyTextFirstIndentChar">
    <w:name w:val="Body Text First Indent Char"/>
    <w:basedOn w:val="BodyTextChar"/>
    <w:link w:val="BodyTextFirstIndent"/>
    <w:uiPriority w:val="99"/>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rsid w:val="002310B1"/>
    <w:rPr>
      <w:rFonts w:ascii="Consolas" w:hAnsi="Consolas"/>
      <w:color w:val="FF0000"/>
      <w:sz w:val="21"/>
      <w:szCs w:val="21"/>
      <w:lang w:eastAsia="en-US"/>
    </w:rPr>
  </w:style>
  <w:style w:type="paragraph" w:styleId="Header">
    <w:name w:val="header"/>
    <w:basedOn w:val="Normal"/>
    <w:link w:val="HeaderChar"/>
    <w:uiPriority w:val="99"/>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F5F"/>
    <w:rPr>
      <w:rFonts w:ascii="Cambria" w:hAnsi="Cambria"/>
      <w:sz w:val="22"/>
      <w:szCs w:val="22"/>
      <w:lang w:eastAsia="en-US"/>
    </w:rPr>
  </w:style>
  <w:style w:type="paragraph" w:styleId="ListNumber">
    <w:name w:val="List Number"/>
    <w:basedOn w:val="BodyText"/>
    <w:uiPriority w:val="99"/>
    <w:rsid w:val="0009699C"/>
    <w:pPr>
      <w:numPr>
        <w:numId w:val="17"/>
      </w:numPr>
    </w:pPr>
  </w:style>
  <w:style w:type="paragraph" w:styleId="ListContinue">
    <w:name w:val="List Continue"/>
    <w:basedOn w:val="Normal"/>
    <w:uiPriority w:val="99"/>
    <w:rsid w:val="00DC63B9"/>
    <w:pPr>
      <w:ind w:left="283"/>
      <w:contextualSpacing/>
    </w:pPr>
  </w:style>
  <w:style w:type="paragraph" w:styleId="ListContinue2">
    <w:name w:val="List Continue 2"/>
    <w:basedOn w:val="BodyText"/>
    <w:rsid w:val="00DC63B9"/>
    <w:pPr>
      <w:numPr>
        <w:numId w:val="11"/>
      </w:numPr>
      <w:ind w:left="806" w:hanging="403"/>
    </w:pPr>
  </w:style>
  <w:style w:type="paragraph" w:styleId="ListContinue3">
    <w:name w:val="List Continue 3"/>
    <w:basedOn w:val="BodyText"/>
    <w:rsid w:val="00DC63B9"/>
    <w:pPr>
      <w:numPr>
        <w:numId w:val="12"/>
      </w:numPr>
      <w:ind w:left="1208" w:hanging="403"/>
    </w:pPr>
  </w:style>
  <w:style w:type="paragraph" w:styleId="ListContinue4">
    <w:name w:val="List Continue 4"/>
    <w:basedOn w:val="BodyText"/>
    <w:rsid w:val="00DC63B9"/>
    <w:pPr>
      <w:numPr>
        <w:numId w:val="13"/>
      </w:numPr>
      <w:spacing w:after="240" w:line="210" w:lineRule="atLeast"/>
    </w:pPr>
  </w:style>
  <w:style w:type="paragraph" w:styleId="ListContinue5">
    <w:name w:val="List Continue 5"/>
    <w:basedOn w:val="BodyText"/>
    <w:uiPriority w:val="99"/>
    <w:rsid w:val="00DC63B9"/>
    <w:pPr>
      <w:numPr>
        <w:numId w:val="14"/>
      </w:numPr>
      <w:spacing w:after="240" w:line="210" w:lineRule="atLeast"/>
    </w:pPr>
  </w:style>
  <w:style w:type="paragraph" w:styleId="ListNumber2">
    <w:name w:val="List Number 2"/>
    <w:basedOn w:val="BodyText"/>
    <w:rsid w:val="00D42EDB"/>
    <w:pPr>
      <w:numPr>
        <w:ilvl w:val="1"/>
        <w:numId w:val="10"/>
      </w:numPr>
    </w:pPr>
  </w:style>
  <w:style w:type="paragraph" w:styleId="ListNumber3">
    <w:name w:val="List Number 3"/>
    <w:basedOn w:val="BodyText"/>
    <w:rsid w:val="00D42EDB"/>
    <w:pPr>
      <w:numPr>
        <w:ilvl w:val="2"/>
        <w:numId w:val="10"/>
      </w:numPr>
    </w:pPr>
  </w:style>
  <w:style w:type="paragraph" w:styleId="ListNumber4">
    <w:name w:val="List Number 4"/>
    <w:basedOn w:val="BodyText"/>
    <w:rsid w:val="00DC63B9"/>
    <w:pPr>
      <w:numPr>
        <w:numId w:val="15"/>
      </w:numPr>
      <w:spacing w:after="240" w:line="210" w:lineRule="atLeast"/>
    </w:pPr>
  </w:style>
  <w:style w:type="paragraph" w:styleId="ListNumber5">
    <w:name w:val="List Number 5"/>
    <w:basedOn w:val="BodyText"/>
    <w:uiPriority w:val="99"/>
    <w:rsid w:val="00DC63B9"/>
    <w:pPr>
      <w:numPr>
        <w:numId w:val="16"/>
      </w:numPr>
      <w:spacing w:after="240" w:line="210" w:lineRule="atLeast"/>
    </w:pPr>
  </w:style>
  <w:style w:type="character" w:styleId="FollowedHyperlink">
    <w:name w:val="FollowedHyperlink"/>
    <w:basedOn w:val="DefaultParagraphFont"/>
    <w:uiPriority w:val="99"/>
    <w:unhideWhenUsed/>
    <w:rsid w:val="00394985"/>
    <w:rPr>
      <w:color w:val="800080" w:themeColor="followedHyperlink"/>
      <w:u w:val="single"/>
    </w:rPr>
  </w:style>
  <w:style w:type="paragraph" w:customStyle="1" w:styleId="ListContinue1">
    <w:name w:val="List Continue 1"/>
    <w:basedOn w:val="BodyText"/>
    <w:rsid w:val="00D42EDB"/>
    <w:pPr>
      <w:numPr>
        <w:numId w:val="9"/>
      </w:numPr>
      <w:ind w:left="403" w:hanging="403"/>
    </w:pPr>
  </w:style>
  <w:style w:type="paragraph" w:customStyle="1" w:styleId="ListNumber1">
    <w:name w:val="List Number 1"/>
    <w:basedOn w:val="BodyText"/>
    <w:rsid w:val="00FA2443"/>
    <w:pPr>
      <w:numPr>
        <w:numId w:val="10"/>
      </w:numPr>
    </w:pPr>
  </w:style>
  <w:style w:type="character" w:customStyle="1" w:styleId="TermsZchn">
    <w:name w:val="Term(s) Zchn"/>
    <w:link w:val="Terms"/>
    <w:rsid w:val="0031563F"/>
    <w:rPr>
      <w:rFonts w:ascii="Cambria" w:hAnsi="Cambria"/>
      <w:b/>
      <w:sz w:val="22"/>
      <w:szCs w:val="22"/>
      <w:lang w:eastAsia="en-US"/>
    </w:rPr>
  </w:style>
  <w:style w:type="table" w:styleId="TableGrid5">
    <w:name w:val="Table Grid 5"/>
    <w:basedOn w:val="TableNormal"/>
    <w:uiPriority w:val="99"/>
    <w:rsid w:val="00C26F6B"/>
    <w:pPr>
      <w:spacing w:after="240" w:line="230" w:lineRule="atLeast"/>
      <w:jc w:val="both"/>
    </w:pPr>
    <w:rPr>
      <w:rFonts w:ascii="Times New Roman" w:eastAsia="MS Mincho" w:hAnsi="Times New Roman"/>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cantSplit/>
      <w:jc w:val="center"/>
    </w:trPr>
    <w:tcPr>
      <w:shd w:val="clear" w:color="auto" w:fill="auto"/>
      <w:vAlign w:val="center"/>
    </w:tcPr>
    <w:tblStylePr w:type="firstRow">
      <w:tblPr/>
      <w:tcPr>
        <w:tcBorders>
          <w:bottom w:val="single" w:sz="12" w:space="0" w:color="000000"/>
          <w:tl2br w:val="none" w:sz="0" w:space="0" w:color="auto"/>
          <w:tr2bl w:val="none" w:sz="0" w:space="0" w:color="auto"/>
        </w:tcBorders>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styleId="TOC4">
    <w:name w:val="toc 4"/>
    <w:basedOn w:val="Normal"/>
    <w:next w:val="Normal"/>
    <w:autoRedefine/>
    <w:uiPriority w:val="39"/>
    <w:unhideWhenUsed/>
    <w:rsid w:val="00F54BDA"/>
    <w:pPr>
      <w:spacing w:before="0" w:after="100" w:line="259" w:lineRule="auto"/>
      <w:ind w:left="660"/>
      <w:jc w:val="left"/>
    </w:pPr>
    <w:rPr>
      <w:rFonts w:asciiTheme="minorHAnsi" w:eastAsiaTheme="minorEastAsia" w:hAnsiTheme="minorHAnsi" w:cstheme="minorBidi"/>
      <w:lang w:val="de-DE" w:eastAsia="de-DE"/>
    </w:rPr>
  </w:style>
  <w:style w:type="paragraph" w:styleId="TOC5">
    <w:name w:val="toc 5"/>
    <w:basedOn w:val="Normal"/>
    <w:next w:val="Normal"/>
    <w:autoRedefine/>
    <w:uiPriority w:val="39"/>
    <w:unhideWhenUsed/>
    <w:rsid w:val="00F54BDA"/>
    <w:pPr>
      <w:spacing w:before="0" w:after="100" w:line="259" w:lineRule="auto"/>
      <w:ind w:left="880"/>
      <w:jc w:val="left"/>
    </w:pPr>
    <w:rPr>
      <w:rFonts w:asciiTheme="minorHAnsi" w:eastAsiaTheme="minorEastAsia" w:hAnsiTheme="minorHAnsi" w:cstheme="minorBidi"/>
      <w:lang w:val="de-DE" w:eastAsia="de-DE"/>
    </w:rPr>
  </w:style>
  <w:style w:type="paragraph" w:styleId="TOC6">
    <w:name w:val="toc 6"/>
    <w:basedOn w:val="Normal"/>
    <w:next w:val="Normal"/>
    <w:autoRedefine/>
    <w:uiPriority w:val="39"/>
    <w:unhideWhenUsed/>
    <w:rsid w:val="00F54BDA"/>
    <w:pPr>
      <w:spacing w:before="0" w:after="100" w:line="259" w:lineRule="auto"/>
      <w:ind w:left="1100"/>
      <w:jc w:val="left"/>
    </w:pPr>
    <w:rPr>
      <w:rFonts w:asciiTheme="minorHAnsi" w:eastAsiaTheme="minorEastAsia" w:hAnsiTheme="minorHAnsi" w:cstheme="minorBidi"/>
      <w:lang w:val="de-DE" w:eastAsia="de-DE"/>
    </w:rPr>
  </w:style>
  <w:style w:type="paragraph" w:styleId="TOC7">
    <w:name w:val="toc 7"/>
    <w:basedOn w:val="Normal"/>
    <w:next w:val="Normal"/>
    <w:autoRedefine/>
    <w:uiPriority w:val="39"/>
    <w:unhideWhenUsed/>
    <w:rsid w:val="00F54BDA"/>
    <w:pPr>
      <w:spacing w:before="0" w:after="100" w:line="259" w:lineRule="auto"/>
      <w:ind w:left="1320"/>
      <w:jc w:val="left"/>
    </w:pPr>
    <w:rPr>
      <w:rFonts w:asciiTheme="minorHAnsi" w:eastAsiaTheme="minorEastAsia" w:hAnsiTheme="minorHAnsi" w:cstheme="minorBidi"/>
      <w:lang w:val="de-DE" w:eastAsia="de-DE"/>
    </w:rPr>
  </w:style>
  <w:style w:type="paragraph" w:styleId="TOC8">
    <w:name w:val="toc 8"/>
    <w:basedOn w:val="Normal"/>
    <w:next w:val="Normal"/>
    <w:autoRedefine/>
    <w:uiPriority w:val="39"/>
    <w:unhideWhenUsed/>
    <w:rsid w:val="00F54BDA"/>
    <w:pPr>
      <w:spacing w:before="0" w:after="100" w:line="259" w:lineRule="auto"/>
      <w:ind w:left="1540"/>
      <w:jc w:val="left"/>
    </w:pPr>
    <w:rPr>
      <w:rFonts w:asciiTheme="minorHAnsi" w:eastAsiaTheme="minorEastAsia" w:hAnsiTheme="minorHAnsi" w:cstheme="minorBidi"/>
      <w:lang w:val="de-DE" w:eastAsia="de-DE"/>
    </w:rPr>
  </w:style>
  <w:style w:type="character" w:styleId="UnresolvedMention">
    <w:name w:val="Unresolved Mention"/>
    <w:basedOn w:val="DefaultParagraphFont"/>
    <w:uiPriority w:val="99"/>
    <w:unhideWhenUsed/>
    <w:rsid w:val="00F54BDA"/>
    <w:rPr>
      <w:color w:val="605E5C"/>
      <w:shd w:val="clear" w:color="auto" w:fill="E1DFDD"/>
    </w:rPr>
  </w:style>
  <w:style w:type="paragraph" w:customStyle="1" w:styleId="Figuresubtitle">
    <w:name w:val="Figure subtitle"/>
    <w:basedOn w:val="BodyText"/>
    <w:rsid w:val="007F301A"/>
    <w:pPr>
      <w:spacing w:before="120" w:after="120"/>
      <w:jc w:val="center"/>
    </w:pPr>
    <w:rPr>
      <w:b/>
    </w:rPr>
  </w:style>
  <w:style w:type="character" w:customStyle="1" w:styleId="ForewordTextChar">
    <w:name w:val="Foreword Text Char"/>
    <w:basedOn w:val="DefaultParagraphFont"/>
    <w:link w:val="ForewordText"/>
    <w:rsid w:val="003D5CCA"/>
    <w:rPr>
      <w:rFonts w:ascii="Cambria" w:eastAsia="MS Mincho" w:hAnsi="Cambria" w:cs="Cambria"/>
      <w:sz w:val="22"/>
      <w:szCs w:val="23"/>
      <w:lang w:eastAsia="fr-FR"/>
    </w:rPr>
  </w:style>
  <w:style w:type="paragraph" w:customStyle="1" w:styleId="Figurefootnote">
    <w:name w:val="Figure footnote"/>
    <w:basedOn w:val="Normal"/>
    <w:rsid w:val="003D5CCA"/>
    <w:pPr>
      <w:keepNext/>
      <w:tabs>
        <w:tab w:val="left" w:pos="340"/>
      </w:tabs>
      <w:spacing w:before="0" w:after="60"/>
    </w:pPr>
    <w:rPr>
      <w:rFonts w:eastAsia="MS Mincho"/>
      <w:sz w:val="18"/>
      <w:szCs w:val="20"/>
      <w:lang w:eastAsia="ja-JP"/>
    </w:rPr>
  </w:style>
  <w:style w:type="paragraph" w:styleId="Index1">
    <w:name w:val="index 1"/>
    <w:basedOn w:val="Normal"/>
    <w:uiPriority w:val="99"/>
    <w:semiHidden/>
    <w:rsid w:val="003D5CCA"/>
    <w:pPr>
      <w:spacing w:before="0" w:after="0"/>
      <w:ind w:left="340" w:hanging="340"/>
      <w:jc w:val="left"/>
    </w:pPr>
    <w:rPr>
      <w:rFonts w:eastAsia="MS Mincho"/>
      <w:b/>
      <w:sz w:val="18"/>
      <w:szCs w:val="20"/>
      <w:lang w:eastAsia="ja-JP"/>
    </w:rPr>
  </w:style>
  <w:style w:type="paragraph" w:styleId="Index2">
    <w:name w:val="index 2"/>
    <w:basedOn w:val="Normal"/>
    <w:next w:val="Normal"/>
    <w:uiPriority w:val="99"/>
    <w:semiHidden/>
    <w:rsid w:val="003D5CCA"/>
    <w:pPr>
      <w:spacing w:before="0" w:after="240"/>
      <w:ind w:left="600" w:hanging="200"/>
    </w:pPr>
    <w:rPr>
      <w:rFonts w:eastAsia="MS Mincho"/>
      <w:b/>
      <w:sz w:val="18"/>
      <w:szCs w:val="20"/>
      <w:lang w:eastAsia="ja-JP"/>
    </w:rPr>
  </w:style>
  <w:style w:type="paragraph" w:styleId="Index3">
    <w:name w:val="index 3"/>
    <w:basedOn w:val="Normal"/>
    <w:next w:val="Normal"/>
    <w:uiPriority w:val="99"/>
    <w:semiHidden/>
    <w:rsid w:val="003D5CCA"/>
    <w:pPr>
      <w:spacing w:before="0" w:after="240" w:line="220" w:lineRule="atLeast"/>
      <w:ind w:left="600" w:hanging="200"/>
    </w:pPr>
    <w:rPr>
      <w:rFonts w:eastAsia="MS Mincho"/>
      <w:b/>
      <w:szCs w:val="20"/>
      <w:lang w:eastAsia="ja-JP"/>
    </w:rPr>
  </w:style>
  <w:style w:type="paragraph" w:styleId="Index4">
    <w:name w:val="index 4"/>
    <w:basedOn w:val="Normal"/>
    <w:next w:val="Normal"/>
    <w:uiPriority w:val="99"/>
    <w:semiHidden/>
    <w:rsid w:val="003D5CCA"/>
    <w:pPr>
      <w:spacing w:before="0" w:after="240" w:line="220" w:lineRule="atLeast"/>
      <w:ind w:left="800" w:hanging="200"/>
    </w:pPr>
    <w:rPr>
      <w:rFonts w:eastAsia="MS Mincho"/>
      <w:b/>
      <w:szCs w:val="20"/>
      <w:lang w:eastAsia="ja-JP"/>
    </w:rPr>
  </w:style>
  <w:style w:type="paragraph" w:styleId="Index5">
    <w:name w:val="index 5"/>
    <w:basedOn w:val="Normal"/>
    <w:next w:val="Normal"/>
    <w:uiPriority w:val="99"/>
    <w:semiHidden/>
    <w:rsid w:val="003D5CCA"/>
    <w:pPr>
      <w:spacing w:before="0" w:after="240" w:line="220" w:lineRule="atLeast"/>
      <w:ind w:left="1000" w:hanging="200"/>
    </w:pPr>
    <w:rPr>
      <w:rFonts w:eastAsia="MS Mincho"/>
      <w:b/>
      <w:szCs w:val="20"/>
      <w:lang w:eastAsia="ja-JP"/>
    </w:rPr>
  </w:style>
  <w:style w:type="paragraph" w:styleId="Index6">
    <w:name w:val="index 6"/>
    <w:basedOn w:val="Normal"/>
    <w:next w:val="Normal"/>
    <w:uiPriority w:val="99"/>
    <w:semiHidden/>
    <w:rsid w:val="003D5CCA"/>
    <w:pPr>
      <w:spacing w:before="0" w:after="240" w:line="220" w:lineRule="atLeast"/>
      <w:ind w:left="1200" w:hanging="200"/>
    </w:pPr>
    <w:rPr>
      <w:rFonts w:eastAsia="MS Mincho"/>
      <w:b/>
      <w:szCs w:val="20"/>
      <w:lang w:eastAsia="ja-JP"/>
    </w:rPr>
  </w:style>
  <w:style w:type="paragraph" w:styleId="Index7">
    <w:name w:val="index 7"/>
    <w:basedOn w:val="Normal"/>
    <w:next w:val="Normal"/>
    <w:uiPriority w:val="99"/>
    <w:semiHidden/>
    <w:rsid w:val="003D5CCA"/>
    <w:pPr>
      <w:spacing w:before="0" w:after="240" w:line="220" w:lineRule="atLeast"/>
      <w:ind w:left="1400" w:hanging="200"/>
    </w:pPr>
    <w:rPr>
      <w:rFonts w:eastAsia="MS Mincho"/>
      <w:b/>
      <w:szCs w:val="20"/>
      <w:lang w:eastAsia="ja-JP"/>
    </w:rPr>
  </w:style>
  <w:style w:type="paragraph" w:styleId="Index8">
    <w:name w:val="index 8"/>
    <w:basedOn w:val="Normal"/>
    <w:next w:val="Normal"/>
    <w:uiPriority w:val="99"/>
    <w:semiHidden/>
    <w:rsid w:val="003D5CCA"/>
    <w:pPr>
      <w:spacing w:before="0" w:after="240" w:line="220" w:lineRule="atLeast"/>
      <w:ind w:left="1600" w:hanging="200"/>
    </w:pPr>
    <w:rPr>
      <w:rFonts w:eastAsia="MS Mincho"/>
      <w:b/>
      <w:szCs w:val="20"/>
      <w:lang w:eastAsia="ja-JP"/>
    </w:rPr>
  </w:style>
  <w:style w:type="paragraph" w:styleId="Index9">
    <w:name w:val="index 9"/>
    <w:basedOn w:val="Normal"/>
    <w:next w:val="Normal"/>
    <w:uiPriority w:val="99"/>
    <w:semiHidden/>
    <w:rsid w:val="003D5CCA"/>
    <w:pPr>
      <w:spacing w:before="0" w:after="240" w:line="220" w:lineRule="atLeast"/>
      <w:ind w:left="1800" w:hanging="200"/>
    </w:pPr>
    <w:rPr>
      <w:rFonts w:eastAsia="MS Mincho"/>
      <w:b/>
      <w:szCs w:val="20"/>
      <w:lang w:eastAsia="ja-JP"/>
    </w:rPr>
  </w:style>
  <w:style w:type="paragraph" w:styleId="IndexHeading">
    <w:name w:val="index heading"/>
    <w:basedOn w:val="Normal"/>
    <w:next w:val="Index1"/>
    <w:uiPriority w:val="99"/>
    <w:semiHidden/>
    <w:rsid w:val="003D5CCA"/>
    <w:pPr>
      <w:keepNext/>
      <w:spacing w:before="480" w:after="210" w:line="230" w:lineRule="atLeast"/>
      <w:jc w:val="center"/>
    </w:pPr>
    <w:rPr>
      <w:rFonts w:eastAsia="MS Mincho"/>
      <w:szCs w:val="20"/>
      <w:lang w:eastAsia="ja-JP"/>
    </w:rPr>
  </w:style>
  <w:style w:type="character" w:styleId="PageNumber">
    <w:name w:val="page number"/>
    <w:basedOn w:val="DefaultParagraphFont"/>
    <w:uiPriority w:val="99"/>
    <w:rsid w:val="003D5CCA"/>
  </w:style>
  <w:style w:type="paragraph" w:customStyle="1" w:styleId="Tablefootnote">
    <w:name w:val="Table footnote"/>
    <w:basedOn w:val="Normal"/>
    <w:rsid w:val="003D5CCA"/>
    <w:pPr>
      <w:tabs>
        <w:tab w:val="left" w:pos="340"/>
      </w:tabs>
      <w:spacing w:after="60" w:line="190" w:lineRule="atLeast"/>
    </w:pPr>
    <w:rPr>
      <w:rFonts w:eastAsia="MS Mincho"/>
      <w:sz w:val="18"/>
      <w:szCs w:val="20"/>
      <w:lang w:eastAsia="ja-JP"/>
    </w:rPr>
  </w:style>
  <w:style w:type="character" w:styleId="Emphasis">
    <w:name w:val="Emphasis"/>
    <w:uiPriority w:val="20"/>
    <w:qFormat/>
    <w:rsid w:val="003D5CCA"/>
    <w:rPr>
      <w:i/>
      <w:noProof w:val="0"/>
      <w:lang w:val="fr-FR"/>
    </w:rPr>
  </w:style>
  <w:style w:type="paragraph" w:styleId="EnvelopeAddress">
    <w:name w:val="envelope address"/>
    <w:basedOn w:val="Normal"/>
    <w:uiPriority w:val="99"/>
    <w:rsid w:val="003D5CCA"/>
    <w:pPr>
      <w:framePr w:w="7938" w:h="1985" w:hRule="exact" w:hSpace="141" w:wrap="auto" w:hAnchor="page" w:xAlign="center" w:yAlign="bottom"/>
      <w:spacing w:before="0" w:after="240" w:line="240" w:lineRule="atLeast"/>
      <w:ind w:left="2835"/>
    </w:pPr>
    <w:rPr>
      <w:rFonts w:eastAsia="MS Mincho"/>
      <w:sz w:val="24"/>
      <w:szCs w:val="20"/>
      <w:lang w:eastAsia="ja-JP"/>
    </w:rPr>
  </w:style>
  <w:style w:type="paragraph" w:styleId="EnvelopeReturn">
    <w:name w:val="envelope return"/>
    <w:basedOn w:val="Normal"/>
    <w:uiPriority w:val="99"/>
    <w:rsid w:val="003D5CCA"/>
    <w:pPr>
      <w:spacing w:before="0" w:after="240" w:line="240" w:lineRule="atLeast"/>
    </w:pPr>
    <w:rPr>
      <w:rFonts w:eastAsia="MS Mincho"/>
      <w:szCs w:val="20"/>
      <w:lang w:eastAsia="ja-JP"/>
    </w:rPr>
  </w:style>
  <w:style w:type="character" w:styleId="EndnoteReference">
    <w:name w:val="endnote reference"/>
    <w:uiPriority w:val="99"/>
    <w:semiHidden/>
    <w:rsid w:val="003D5CCA"/>
    <w:rPr>
      <w:noProof w:val="0"/>
      <w:vertAlign w:val="superscript"/>
      <w:lang w:val="fr-FR"/>
    </w:rPr>
  </w:style>
  <w:style w:type="paragraph" w:styleId="CommentText">
    <w:name w:val="annotation text"/>
    <w:basedOn w:val="Normal"/>
    <w:link w:val="CommentTextChar"/>
    <w:uiPriority w:val="99"/>
    <w:rsid w:val="003D5CCA"/>
    <w:pPr>
      <w:spacing w:before="0" w:after="240" w:line="240" w:lineRule="atLeast"/>
    </w:pPr>
    <w:rPr>
      <w:rFonts w:eastAsia="MS Mincho"/>
      <w:szCs w:val="20"/>
      <w:lang w:eastAsia="ja-JP"/>
    </w:rPr>
  </w:style>
  <w:style w:type="character" w:customStyle="1" w:styleId="CommentTextChar">
    <w:name w:val="Comment Text Char"/>
    <w:basedOn w:val="DefaultParagraphFont"/>
    <w:link w:val="CommentText"/>
    <w:uiPriority w:val="99"/>
    <w:rsid w:val="003D5CCA"/>
    <w:rPr>
      <w:rFonts w:ascii="Cambria" w:eastAsia="MS Mincho" w:hAnsi="Cambria"/>
      <w:sz w:val="22"/>
      <w:lang w:eastAsia="ja-JP"/>
    </w:rPr>
  </w:style>
  <w:style w:type="paragraph" w:styleId="Date">
    <w:name w:val="Date"/>
    <w:basedOn w:val="Normal"/>
    <w:next w:val="Normal"/>
    <w:link w:val="DateChar"/>
    <w:uiPriority w:val="99"/>
    <w:rsid w:val="003D5CCA"/>
    <w:pPr>
      <w:spacing w:before="0" w:after="240" w:line="240" w:lineRule="atLeast"/>
    </w:pPr>
    <w:rPr>
      <w:rFonts w:eastAsia="MS Mincho"/>
      <w:szCs w:val="20"/>
      <w:lang w:eastAsia="ja-JP"/>
    </w:rPr>
  </w:style>
  <w:style w:type="character" w:customStyle="1" w:styleId="DateChar">
    <w:name w:val="Date Char"/>
    <w:basedOn w:val="DefaultParagraphFont"/>
    <w:link w:val="Date"/>
    <w:uiPriority w:val="99"/>
    <w:rsid w:val="003D5CCA"/>
    <w:rPr>
      <w:rFonts w:ascii="Cambria" w:eastAsia="MS Mincho" w:hAnsi="Cambria"/>
      <w:sz w:val="22"/>
      <w:lang w:eastAsia="ja-JP"/>
    </w:rPr>
  </w:style>
  <w:style w:type="character" w:styleId="Strong">
    <w:name w:val="Strong"/>
    <w:uiPriority w:val="22"/>
    <w:qFormat/>
    <w:rsid w:val="003D5CCA"/>
    <w:rPr>
      <w:b/>
      <w:noProof w:val="0"/>
      <w:lang w:val="fr-FR"/>
    </w:rPr>
  </w:style>
  <w:style w:type="paragraph" w:styleId="MessageHeader">
    <w:name w:val="Message Header"/>
    <w:basedOn w:val="Normal"/>
    <w:link w:val="MessageHeaderChar"/>
    <w:uiPriority w:val="99"/>
    <w:rsid w:val="003D5CCA"/>
    <w:pPr>
      <w:pBdr>
        <w:top w:val="single" w:sz="6" w:space="1" w:color="auto"/>
        <w:left w:val="single" w:sz="6" w:space="1" w:color="auto"/>
        <w:bottom w:val="single" w:sz="6" w:space="1" w:color="auto"/>
        <w:right w:val="single" w:sz="6" w:space="1" w:color="auto"/>
      </w:pBdr>
      <w:shd w:val="pct20" w:color="auto" w:fill="auto"/>
      <w:spacing w:before="0" w:after="240" w:line="240" w:lineRule="atLeast"/>
      <w:ind w:left="1134" w:hanging="1134"/>
    </w:pPr>
    <w:rPr>
      <w:rFonts w:eastAsia="MS Mincho"/>
      <w:sz w:val="24"/>
      <w:szCs w:val="20"/>
      <w:lang w:eastAsia="ja-JP"/>
    </w:rPr>
  </w:style>
  <w:style w:type="character" w:customStyle="1" w:styleId="MessageHeaderChar">
    <w:name w:val="Message Header Char"/>
    <w:basedOn w:val="DefaultParagraphFont"/>
    <w:link w:val="MessageHeader"/>
    <w:uiPriority w:val="99"/>
    <w:rsid w:val="003D5CCA"/>
    <w:rPr>
      <w:rFonts w:ascii="Cambria" w:eastAsia="MS Mincho" w:hAnsi="Cambria"/>
      <w:sz w:val="24"/>
      <w:shd w:val="pct20" w:color="auto" w:fill="auto"/>
      <w:lang w:eastAsia="ja-JP"/>
    </w:rPr>
  </w:style>
  <w:style w:type="paragraph" w:styleId="DocumentMap">
    <w:name w:val="Document Map"/>
    <w:basedOn w:val="Normal"/>
    <w:link w:val="DocumentMapChar"/>
    <w:uiPriority w:val="99"/>
    <w:semiHidden/>
    <w:rsid w:val="003D5CCA"/>
    <w:pPr>
      <w:shd w:val="clear" w:color="auto" w:fill="000080"/>
      <w:spacing w:before="0" w:after="240" w:line="240" w:lineRule="atLeast"/>
    </w:pPr>
    <w:rPr>
      <w:rFonts w:ascii="Tahoma" w:eastAsia="MS Mincho" w:hAnsi="Tahoma"/>
      <w:szCs w:val="20"/>
      <w:lang w:eastAsia="ja-JP"/>
    </w:rPr>
  </w:style>
  <w:style w:type="character" w:customStyle="1" w:styleId="DocumentMapChar">
    <w:name w:val="Document Map Char"/>
    <w:basedOn w:val="DefaultParagraphFont"/>
    <w:link w:val="DocumentMap"/>
    <w:uiPriority w:val="99"/>
    <w:semiHidden/>
    <w:rsid w:val="003D5CCA"/>
    <w:rPr>
      <w:rFonts w:ascii="Tahoma" w:eastAsia="MS Mincho" w:hAnsi="Tahoma"/>
      <w:sz w:val="22"/>
      <w:shd w:val="clear" w:color="auto" w:fill="000080"/>
      <w:lang w:eastAsia="ja-JP"/>
    </w:rPr>
  </w:style>
  <w:style w:type="paragraph" w:styleId="Closing">
    <w:name w:val="Closing"/>
    <w:basedOn w:val="Normal"/>
    <w:link w:val="ClosingChar"/>
    <w:uiPriority w:val="99"/>
    <w:rsid w:val="003D5CCA"/>
    <w:pPr>
      <w:spacing w:before="0" w:after="240" w:line="240" w:lineRule="atLeast"/>
      <w:ind w:left="4252"/>
    </w:pPr>
    <w:rPr>
      <w:rFonts w:eastAsia="MS Mincho"/>
      <w:szCs w:val="20"/>
      <w:lang w:eastAsia="ja-JP"/>
    </w:rPr>
  </w:style>
  <w:style w:type="character" w:customStyle="1" w:styleId="ClosingChar">
    <w:name w:val="Closing Char"/>
    <w:basedOn w:val="DefaultParagraphFont"/>
    <w:link w:val="Closing"/>
    <w:uiPriority w:val="99"/>
    <w:rsid w:val="003D5CCA"/>
    <w:rPr>
      <w:rFonts w:ascii="Cambria" w:eastAsia="MS Mincho" w:hAnsi="Cambria"/>
      <w:sz w:val="22"/>
      <w:lang w:eastAsia="ja-JP"/>
    </w:rPr>
  </w:style>
  <w:style w:type="paragraph" w:styleId="Caption">
    <w:name w:val="caption"/>
    <w:basedOn w:val="Normal"/>
    <w:next w:val="Normal"/>
    <w:uiPriority w:val="35"/>
    <w:qFormat/>
    <w:rsid w:val="003D5CCA"/>
    <w:pPr>
      <w:spacing w:before="120" w:line="240" w:lineRule="atLeast"/>
    </w:pPr>
    <w:rPr>
      <w:rFonts w:eastAsia="MS Mincho"/>
      <w:b/>
      <w:szCs w:val="20"/>
      <w:lang w:eastAsia="ja-JP"/>
    </w:rPr>
  </w:style>
  <w:style w:type="paragraph" w:styleId="List">
    <w:name w:val="List"/>
    <w:basedOn w:val="Normal"/>
    <w:uiPriority w:val="99"/>
    <w:rsid w:val="003D5CCA"/>
    <w:pPr>
      <w:spacing w:before="0" w:after="240" w:line="240" w:lineRule="atLeast"/>
      <w:ind w:left="283" w:hanging="283"/>
    </w:pPr>
    <w:rPr>
      <w:rFonts w:eastAsia="MS Mincho"/>
      <w:szCs w:val="20"/>
      <w:lang w:eastAsia="ja-JP"/>
    </w:rPr>
  </w:style>
  <w:style w:type="paragraph" w:styleId="List2">
    <w:name w:val="List 2"/>
    <w:basedOn w:val="Normal"/>
    <w:uiPriority w:val="99"/>
    <w:rsid w:val="003D5CCA"/>
    <w:pPr>
      <w:spacing w:before="0" w:after="240" w:line="240" w:lineRule="atLeast"/>
      <w:ind w:left="566" w:hanging="283"/>
    </w:pPr>
    <w:rPr>
      <w:rFonts w:eastAsia="MS Mincho"/>
      <w:szCs w:val="20"/>
      <w:lang w:eastAsia="ja-JP"/>
    </w:rPr>
  </w:style>
  <w:style w:type="paragraph" w:styleId="List3">
    <w:name w:val="List 3"/>
    <w:basedOn w:val="Normal"/>
    <w:uiPriority w:val="99"/>
    <w:rsid w:val="003D5CCA"/>
    <w:pPr>
      <w:spacing w:before="0" w:after="240" w:line="240" w:lineRule="atLeast"/>
      <w:ind w:left="849" w:hanging="283"/>
    </w:pPr>
    <w:rPr>
      <w:rFonts w:eastAsia="MS Mincho"/>
      <w:szCs w:val="20"/>
      <w:lang w:eastAsia="ja-JP"/>
    </w:rPr>
  </w:style>
  <w:style w:type="paragraph" w:styleId="List4">
    <w:name w:val="List 4"/>
    <w:basedOn w:val="Normal"/>
    <w:uiPriority w:val="99"/>
    <w:rsid w:val="003D5CCA"/>
    <w:pPr>
      <w:spacing w:before="0" w:after="240" w:line="240" w:lineRule="atLeast"/>
      <w:ind w:left="1132" w:hanging="283"/>
    </w:pPr>
    <w:rPr>
      <w:rFonts w:eastAsia="MS Mincho"/>
      <w:szCs w:val="20"/>
      <w:lang w:eastAsia="ja-JP"/>
    </w:rPr>
  </w:style>
  <w:style w:type="paragraph" w:styleId="List5">
    <w:name w:val="List 5"/>
    <w:basedOn w:val="Normal"/>
    <w:uiPriority w:val="99"/>
    <w:rsid w:val="003D5CCA"/>
    <w:pPr>
      <w:spacing w:before="0" w:after="240" w:line="240" w:lineRule="atLeast"/>
      <w:ind w:left="1415" w:hanging="283"/>
    </w:pPr>
    <w:rPr>
      <w:rFonts w:eastAsia="MS Mincho"/>
      <w:szCs w:val="20"/>
      <w:lang w:eastAsia="ja-JP"/>
    </w:rPr>
  </w:style>
  <w:style w:type="character" w:styleId="CommentReference">
    <w:name w:val="annotation reference"/>
    <w:uiPriority w:val="99"/>
    <w:semiHidden/>
    <w:rsid w:val="003D5CCA"/>
    <w:rPr>
      <w:noProof w:val="0"/>
      <w:sz w:val="16"/>
      <w:lang w:val="fr-FR"/>
    </w:rPr>
  </w:style>
  <w:style w:type="paragraph" w:styleId="EndnoteText">
    <w:name w:val="endnote text"/>
    <w:basedOn w:val="Normal"/>
    <w:link w:val="EndnoteTextChar"/>
    <w:uiPriority w:val="99"/>
    <w:semiHidden/>
    <w:rsid w:val="003D5CCA"/>
    <w:pPr>
      <w:spacing w:before="0" w:after="240" w:line="240" w:lineRule="atLeast"/>
    </w:pPr>
    <w:rPr>
      <w:rFonts w:eastAsia="MS Mincho"/>
      <w:szCs w:val="20"/>
      <w:lang w:eastAsia="ja-JP"/>
    </w:rPr>
  </w:style>
  <w:style w:type="character" w:customStyle="1" w:styleId="EndnoteTextChar">
    <w:name w:val="Endnote Text Char"/>
    <w:basedOn w:val="DefaultParagraphFont"/>
    <w:link w:val="EndnoteText"/>
    <w:uiPriority w:val="99"/>
    <w:semiHidden/>
    <w:rsid w:val="003D5CCA"/>
    <w:rPr>
      <w:rFonts w:ascii="Cambria" w:eastAsia="MS Mincho" w:hAnsi="Cambria"/>
      <w:sz w:val="22"/>
      <w:lang w:eastAsia="ja-JP"/>
    </w:rPr>
  </w:style>
  <w:style w:type="character" w:styleId="LineNumber">
    <w:name w:val="line number"/>
    <w:basedOn w:val="DefaultParagraphFont"/>
    <w:uiPriority w:val="99"/>
    <w:rsid w:val="003D5CCA"/>
  </w:style>
  <w:style w:type="paragraph" w:styleId="Salutation">
    <w:name w:val="Salutation"/>
    <w:basedOn w:val="Normal"/>
    <w:next w:val="Normal"/>
    <w:link w:val="SalutationChar"/>
    <w:uiPriority w:val="99"/>
    <w:rsid w:val="003D5CCA"/>
    <w:pPr>
      <w:spacing w:before="0" w:after="240" w:line="240" w:lineRule="atLeast"/>
    </w:pPr>
    <w:rPr>
      <w:rFonts w:eastAsia="MS Mincho"/>
      <w:szCs w:val="20"/>
      <w:lang w:eastAsia="ja-JP"/>
    </w:rPr>
  </w:style>
  <w:style w:type="character" w:customStyle="1" w:styleId="SalutationChar">
    <w:name w:val="Salutation Char"/>
    <w:basedOn w:val="DefaultParagraphFont"/>
    <w:link w:val="Salutation"/>
    <w:uiPriority w:val="99"/>
    <w:rsid w:val="003D5CCA"/>
    <w:rPr>
      <w:rFonts w:ascii="Cambria" w:eastAsia="MS Mincho" w:hAnsi="Cambria"/>
      <w:sz w:val="22"/>
      <w:lang w:eastAsia="ja-JP"/>
    </w:rPr>
  </w:style>
  <w:style w:type="paragraph" w:styleId="Subtitle">
    <w:name w:val="Subtitle"/>
    <w:basedOn w:val="Normal"/>
    <w:link w:val="SubtitleChar"/>
    <w:uiPriority w:val="11"/>
    <w:qFormat/>
    <w:rsid w:val="003D5CCA"/>
    <w:pPr>
      <w:spacing w:before="0" w:after="60" w:line="240" w:lineRule="atLeast"/>
      <w:jc w:val="center"/>
      <w:outlineLvl w:val="1"/>
    </w:pPr>
    <w:rPr>
      <w:rFonts w:eastAsia="MS Mincho"/>
      <w:sz w:val="24"/>
      <w:szCs w:val="20"/>
      <w:lang w:eastAsia="ja-JP"/>
    </w:rPr>
  </w:style>
  <w:style w:type="character" w:customStyle="1" w:styleId="SubtitleChar">
    <w:name w:val="Subtitle Char"/>
    <w:basedOn w:val="DefaultParagraphFont"/>
    <w:link w:val="Subtitle"/>
    <w:uiPriority w:val="11"/>
    <w:rsid w:val="003D5CCA"/>
    <w:rPr>
      <w:rFonts w:ascii="Cambria" w:eastAsia="MS Mincho" w:hAnsi="Cambria"/>
      <w:sz w:val="24"/>
      <w:lang w:eastAsia="ja-JP"/>
    </w:rPr>
  </w:style>
  <w:style w:type="paragraph" w:styleId="TableofFigures">
    <w:name w:val="table of figures"/>
    <w:basedOn w:val="Normal"/>
    <w:next w:val="Normal"/>
    <w:uiPriority w:val="99"/>
    <w:semiHidden/>
    <w:rsid w:val="003D5CCA"/>
    <w:pPr>
      <w:spacing w:before="0" w:after="240" w:line="240" w:lineRule="atLeast"/>
      <w:ind w:left="400" w:hanging="400"/>
    </w:pPr>
    <w:rPr>
      <w:rFonts w:eastAsia="MS Mincho"/>
      <w:szCs w:val="20"/>
      <w:lang w:eastAsia="ja-JP"/>
    </w:rPr>
  </w:style>
  <w:style w:type="paragraph" w:styleId="TableofAuthorities">
    <w:name w:val="table of authorities"/>
    <w:basedOn w:val="Normal"/>
    <w:next w:val="Normal"/>
    <w:uiPriority w:val="99"/>
    <w:semiHidden/>
    <w:rsid w:val="003D5CCA"/>
    <w:pPr>
      <w:spacing w:before="0" w:after="240" w:line="240" w:lineRule="atLeast"/>
      <w:ind w:left="200" w:hanging="200"/>
    </w:pPr>
    <w:rPr>
      <w:rFonts w:eastAsia="MS Mincho"/>
      <w:szCs w:val="20"/>
      <w:lang w:eastAsia="ja-JP"/>
    </w:rPr>
  </w:style>
  <w:style w:type="paragraph" w:styleId="MacroText">
    <w:name w:val="macro"/>
    <w:link w:val="MacroTextChar"/>
    <w:uiPriority w:val="99"/>
    <w:semiHidden/>
    <w:rsid w:val="003D5CC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Times New Roman" w:hAnsi="Courier New"/>
    </w:rPr>
  </w:style>
  <w:style w:type="character" w:customStyle="1" w:styleId="MacroTextChar">
    <w:name w:val="Macro Text Char"/>
    <w:basedOn w:val="DefaultParagraphFont"/>
    <w:link w:val="MacroText"/>
    <w:uiPriority w:val="99"/>
    <w:semiHidden/>
    <w:rsid w:val="003D5CCA"/>
    <w:rPr>
      <w:rFonts w:ascii="Courier New" w:eastAsia="Times New Roman" w:hAnsi="Courier New"/>
    </w:rPr>
  </w:style>
  <w:style w:type="paragraph" w:styleId="Title">
    <w:name w:val="Title"/>
    <w:basedOn w:val="Normal"/>
    <w:link w:val="TitleChar"/>
    <w:uiPriority w:val="10"/>
    <w:qFormat/>
    <w:rsid w:val="003D5CCA"/>
    <w:pPr>
      <w:spacing w:before="240" w:after="60" w:line="240" w:lineRule="atLeast"/>
      <w:jc w:val="center"/>
      <w:outlineLvl w:val="0"/>
    </w:pPr>
    <w:rPr>
      <w:rFonts w:eastAsia="MS Mincho" w:cs="Arial"/>
      <w:b/>
      <w:bCs/>
      <w:kern w:val="28"/>
      <w:sz w:val="32"/>
      <w:szCs w:val="32"/>
      <w:lang w:eastAsia="ja-JP"/>
    </w:rPr>
  </w:style>
  <w:style w:type="character" w:customStyle="1" w:styleId="TitleChar">
    <w:name w:val="Title Char"/>
    <w:basedOn w:val="DefaultParagraphFont"/>
    <w:link w:val="Title"/>
    <w:uiPriority w:val="10"/>
    <w:rsid w:val="003D5CCA"/>
    <w:rPr>
      <w:rFonts w:ascii="Cambria" w:eastAsia="MS Mincho" w:hAnsi="Cambria" w:cs="Arial"/>
      <w:b/>
      <w:bCs/>
      <w:kern w:val="28"/>
      <w:sz w:val="32"/>
      <w:szCs w:val="32"/>
      <w:lang w:eastAsia="ja-JP"/>
    </w:rPr>
  </w:style>
  <w:style w:type="paragraph" w:styleId="NoteHeading">
    <w:name w:val="Note Heading"/>
    <w:basedOn w:val="Normal"/>
    <w:next w:val="Normal"/>
    <w:link w:val="NoteHeadingChar"/>
    <w:uiPriority w:val="99"/>
    <w:rsid w:val="003D5CCA"/>
    <w:pPr>
      <w:spacing w:before="0" w:after="240" w:line="240" w:lineRule="atLeast"/>
    </w:pPr>
    <w:rPr>
      <w:rFonts w:eastAsia="MS Mincho"/>
      <w:szCs w:val="20"/>
      <w:lang w:eastAsia="ja-JP"/>
    </w:rPr>
  </w:style>
  <w:style w:type="character" w:customStyle="1" w:styleId="NoteHeadingChar">
    <w:name w:val="Note Heading Char"/>
    <w:basedOn w:val="DefaultParagraphFont"/>
    <w:link w:val="NoteHeading"/>
    <w:uiPriority w:val="99"/>
    <w:rsid w:val="003D5CCA"/>
    <w:rPr>
      <w:rFonts w:ascii="Cambria" w:eastAsia="MS Mincho" w:hAnsi="Cambria"/>
      <w:sz w:val="22"/>
      <w:lang w:eastAsia="ja-JP"/>
    </w:rPr>
  </w:style>
  <w:style w:type="paragraph" w:styleId="HTMLPreformatted">
    <w:name w:val="HTML Preformatted"/>
    <w:basedOn w:val="Normal"/>
    <w:link w:val="HTMLPreformattedChar"/>
    <w:uiPriority w:val="99"/>
    <w:unhideWhenUsed/>
    <w:rsid w:val="003D5CCA"/>
    <w:pPr>
      <w:spacing w:before="0" w:after="240" w:line="240" w:lineRule="atLeast"/>
    </w:pPr>
    <w:rPr>
      <w:rFonts w:ascii="Courier New" w:eastAsia="MS Mincho" w:hAnsi="Courier New" w:cs="Courier New"/>
      <w:szCs w:val="20"/>
      <w:lang w:eastAsia="ja-JP"/>
    </w:rPr>
  </w:style>
  <w:style w:type="character" w:customStyle="1" w:styleId="HTMLPreformattedChar">
    <w:name w:val="HTML Preformatted Char"/>
    <w:basedOn w:val="DefaultParagraphFont"/>
    <w:link w:val="HTMLPreformatted"/>
    <w:uiPriority w:val="99"/>
    <w:rsid w:val="003D5CCA"/>
    <w:rPr>
      <w:rFonts w:ascii="Courier New" w:eastAsia="MS Mincho" w:hAnsi="Courier New" w:cs="Courier New"/>
      <w:sz w:val="22"/>
      <w:lang w:eastAsia="ja-JP"/>
    </w:rPr>
  </w:style>
  <w:style w:type="paragraph" w:styleId="CommentSubject">
    <w:name w:val="annotation subject"/>
    <w:basedOn w:val="CommentText"/>
    <w:next w:val="CommentText"/>
    <w:link w:val="CommentSubjectChar"/>
    <w:uiPriority w:val="99"/>
    <w:unhideWhenUsed/>
    <w:rsid w:val="003D5CCA"/>
    <w:rPr>
      <w:b/>
      <w:bCs/>
    </w:rPr>
  </w:style>
  <w:style w:type="character" w:customStyle="1" w:styleId="CommentSubjectChar">
    <w:name w:val="Comment Subject Char"/>
    <w:basedOn w:val="CommentTextChar"/>
    <w:link w:val="CommentSubject"/>
    <w:uiPriority w:val="99"/>
    <w:rsid w:val="003D5CCA"/>
    <w:rPr>
      <w:rFonts w:ascii="Cambria" w:eastAsia="MS Mincho" w:hAnsi="Cambria"/>
      <w:b/>
      <w:bCs/>
      <w:sz w:val="22"/>
      <w:lang w:eastAsia="ja-JP"/>
    </w:rPr>
  </w:style>
  <w:style w:type="paragraph" w:styleId="E-mailSignature">
    <w:name w:val="E-mail Signature"/>
    <w:basedOn w:val="Normal"/>
    <w:link w:val="E-mailSignatureChar"/>
    <w:uiPriority w:val="99"/>
    <w:unhideWhenUsed/>
    <w:rsid w:val="003D5CCA"/>
    <w:pPr>
      <w:spacing w:before="0" w:after="240" w:line="240" w:lineRule="atLeast"/>
    </w:pPr>
    <w:rPr>
      <w:rFonts w:eastAsia="MS Mincho"/>
      <w:szCs w:val="20"/>
      <w:lang w:eastAsia="ja-JP"/>
    </w:rPr>
  </w:style>
  <w:style w:type="character" w:customStyle="1" w:styleId="E-mailSignatureChar">
    <w:name w:val="E-mail Signature Char"/>
    <w:basedOn w:val="DefaultParagraphFont"/>
    <w:link w:val="E-mailSignature"/>
    <w:uiPriority w:val="99"/>
    <w:rsid w:val="003D5CCA"/>
    <w:rPr>
      <w:rFonts w:ascii="Cambria" w:eastAsia="MS Mincho" w:hAnsi="Cambria"/>
      <w:sz w:val="22"/>
      <w:lang w:eastAsia="ja-JP"/>
    </w:rPr>
  </w:style>
  <w:style w:type="paragraph" w:styleId="HTMLAddress">
    <w:name w:val="HTML Address"/>
    <w:basedOn w:val="Normal"/>
    <w:link w:val="HTMLAddressChar"/>
    <w:uiPriority w:val="99"/>
    <w:unhideWhenUsed/>
    <w:rsid w:val="003D5CCA"/>
    <w:pPr>
      <w:spacing w:before="0" w:after="240" w:line="240" w:lineRule="atLeast"/>
    </w:pPr>
    <w:rPr>
      <w:rFonts w:eastAsia="MS Mincho"/>
      <w:i/>
      <w:iCs/>
      <w:szCs w:val="20"/>
      <w:lang w:eastAsia="ja-JP"/>
    </w:rPr>
  </w:style>
  <w:style w:type="character" w:customStyle="1" w:styleId="HTMLAddressChar">
    <w:name w:val="HTML Address Char"/>
    <w:basedOn w:val="DefaultParagraphFont"/>
    <w:link w:val="HTMLAddress"/>
    <w:uiPriority w:val="99"/>
    <w:rsid w:val="003D5CCA"/>
    <w:rPr>
      <w:rFonts w:ascii="Cambria" w:eastAsia="MS Mincho" w:hAnsi="Cambria"/>
      <w:i/>
      <w:iCs/>
      <w:sz w:val="22"/>
      <w:lang w:eastAsia="ja-JP"/>
    </w:rPr>
  </w:style>
  <w:style w:type="paragraph" w:styleId="IntenseQuote">
    <w:name w:val="Intense Quote"/>
    <w:basedOn w:val="Normal"/>
    <w:next w:val="Normal"/>
    <w:link w:val="IntenseQuoteChar"/>
    <w:uiPriority w:val="30"/>
    <w:qFormat/>
    <w:rsid w:val="003D5CCA"/>
    <w:pPr>
      <w:pBdr>
        <w:top w:val="single" w:sz="4" w:space="10" w:color="5B9BD5"/>
        <w:bottom w:val="single" w:sz="4" w:space="10" w:color="5B9BD5"/>
      </w:pBdr>
      <w:spacing w:before="360" w:after="360" w:line="240" w:lineRule="atLeast"/>
      <w:ind w:left="864" w:right="864"/>
      <w:jc w:val="center"/>
    </w:pPr>
    <w:rPr>
      <w:rFonts w:eastAsia="MS Mincho"/>
      <w:i/>
      <w:iCs/>
      <w:color w:val="5B9BD5"/>
      <w:szCs w:val="20"/>
      <w:lang w:eastAsia="ja-JP"/>
    </w:rPr>
  </w:style>
  <w:style w:type="character" w:customStyle="1" w:styleId="IntenseQuoteChar">
    <w:name w:val="Intense Quote Char"/>
    <w:basedOn w:val="DefaultParagraphFont"/>
    <w:link w:val="IntenseQuote"/>
    <w:uiPriority w:val="30"/>
    <w:rsid w:val="003D5CCA"/>
    <w:rPr>
      <w:rFonts w:ascii="Cambria" w:eastAsia="MS Mincho" w:hAnsi="Cambria"/>
      <w:i/>
      <w:iCs/>
      <w:color w:val="5B9BD5"/>
      <w:sz w:val="22"/>
      <w:lang w:eastAsia="ja-JP"/>
    </w:rPr>
  </w:style>
  <w:style w:type="paragraph" w:styleId="ListParagraph">
    <w:name w:val="List Paragraph"/>
    <w:basedOn w:val="Normal"/>
    <w:uiPriority w:val="34"/>
    <w:qFormat/>
    <w:rsid w:val="003D5CCA"/>
    <w:pPr>
      <w:spacing w:before="0" w:after="240" w:line="240" w:lineRule="atLeast"/>
      <w:ind w:left="720"/>
    </w:pPr>
    <w:rPr>
      <w:rFonts w:eastAsia="MS Mincho"/>
      <w:szCs w:val="20"/>
      <w:lang w:eastAsia="ja-JP"/>
    </w:rPr>
  </w:style>
  <w:style w:type="paragraph" w:styleId="NoSpacing">
    <w:name w:val="No Spacing"/>
    <w:uiPriority w:val="1"/>
    <w:qFormat/>
    <w:rsid w:val="003D5CCA"/>
    <w:pPr>
      <w:jc w:val="both"/>
    </w:pPr>
    <w:rPr>
      <w:rFonts w:ascii="Arial" w:eastAsia="Times New Roman" w:hAnsi="Arial"/>
    </w:rPr>
  </w:style>
  <w:style w:type="paragraph" w:styleId="Quote">
    <w:name w:val="Quote"/>
    <w:basedOn w:val="Normal"/>
    <w:next w:val="Normal"/>
    <w:link w:val="QuoteChar"/>
    <w:uiPriority w:val="29"/>
    <w:qFormat/>
    <w:rsid w:val="003D5CCA"/>
    <w:pPr>
      <w:spacing w:before="200" w:after="160" w:line="240" w:lineRule="atLeast"/>
      <w:ind w:left="864" w:right="864"/>
      <w:jc w:val="center"/>
    </w:pPr>
    <w:rPr>
      <w:rFonts w:eastAsia="MS Mincho"/>
      <w:i/>
      <w:iCs/>
      <w:color w:val="404040"/>
      <w:szCs w:val="20"/>
      <w:lang w:eastAsia="ja-JP"/>
    </w:rPr>
  </w:style>
  <w:style w:type="character" w:customStyle="1" w:styleId="QuoteChar">
    <w:name w:val="Quote Char"/>
    <w:basedOn w:val="DefaultParagraphFont"/>
    <w:link w:val="Quote"/>
    <w:uiPriority w:val="29"/>
    <w:rsid w:val="003D5CCA"/>
    <w:rPr>
      <w:rFonts w:ascii="Cambria" w:eastAsia="MS Mincho" w:hAnsi="Cambria"/>
      <w:i/>
      <w:iCs/>
      <w:color w:val="404040"/>
      <w:sz w:val="22"/>
      <w:lang w:eastAsia="ja-JP"/>
    </w:rPr>
  </w:style>
  <w:style w:type="paragraph" w:styleId="TOCHeading">
    <w:name w:val="TOC Heading"/>
    <w:basedOn w:val="Heading1"/>
    <w:next w:val="Normal"/>
    <w:uiPriority w:val="39"/>
    <w:unhideWhenUsed/>
    <w:qFormat/>
    <w:rsid w:val="003D5CCA"/>
    <w:pPr>
      <w:numPr>
        <w:numId w:val="0"/>
      </w:numPr>
      <w:suppressAutoHyphens w:val="0"/>
      <w:spacing w:before="240" w:after="60" w:line="230" w:lineRule="atLeast"/>
      <w:jc w:val="both"/>
      <w:outlineLvl w:val="9"/>
    </w:pPr>
    <w:rPr>
      <w:rFonts w:ascii="Calibri Light" w:eastAsia="Times New Roman" w:hAnsi="Calibri Light" w:cs="Times New Roman"/>
      <w:bCs/>
      <w:kern w:val="32"/>
      <w:sz w:val="32"/>
      <w:szCs w:val="32"/>
      <w:lang w:eastAsia="ja-JP"/>
    </w:rPr>
  </w:style>
  <w:style w:type="character" w:customStyle="1" w:styleId="TableheaderChar">
    <w:name w:val="Table header Char"/>
    <w:basedOn w:val="TablebodyChar"/>
    <w:link w:val="Tableheader"/>
    <w:rsid w:val="003D5CCA"/>
    <w:rPr>
      <w:rFonts w:ascii="Cambria" w:eastAsia="Times New Roman" w:hAnsi="Cambria" w:cs="Cambria"/>
      <w:b/>
      <w:sz w:val="22"/>
      <w:lang w:eastAsia="fr-FR"/>
    </w:rPr>
  </w:style>
  <w:style w:type="paragraph" w:customStyle="1" w:styleId="Code-">
    <w:name w:val="Code (-)"/>
    <w:basedOn w:val="Code"/>
    <w:rsid w:val="003D5CCA"/>
    <w:pPr>
      <w:spacing w:before="0" w:line="220" w:lineRule="atLeast"/>
      <w:jc w:val="left"/>
    </w:pPr>
    <w:rPr>
      <w:sz w:val="18"/>
    </w:rPr>
  </w:style>
  <w:style w:type="paragraph" w:customStyle="1" w:styleId="Figureexample">
    <w:name w:val="Figure example"/>
    <w:basedOn w:val="Example"/>
    <w:rsid w:val="003D5CCA"/>
    <w:pPr>
      <w:spacing w:after="240"/>
    </w:pPr>
    <w:rPr>
      <w:rFonts w:eastAsia="Calibri" w:cs="Times New Roman"/>
      <w:szCs w:val="22"/>
      <w:lang w:eastAsia="en-US"/>
    </w:rPr>
  </w:style>
  <w:style w:type="paragraph" w:customStyle="1" w:styleId="Noteindent">
    <w:name w:val="Note indent"/>
    <w:basedOn w:val="Note"/>
    <w:rsid w:val="003D5CCA"/>
    <w:pPr>
      <w:tabs>
        <w:tab w:val="clear" w:pos="960"/>
        <w:tab w:val="left" w:pos="1368"/>
      </w:tabs>
      <w:spacing w:after="240"/>
      <w:ind w:left="403"/>
    </w:pPr>
    <w:rPr>
      <w:rFonts w:eastAsia="Calibri" w:cs="Times New Roman"/>
      <w:szCs w:val="22"/>
      <w:lang w:eastAsia="en-US"/>
    </w:rPr>
  </w:style>
  <w:style w:type="paragraph" w:customStyle="1" w:styleId="Tablefooter-">
    <w:name w:val="Table footer (-)"/>
    <w:basedOn w:val="Normal"/>
    <w:rsid w:val="002B41B9"/>
    <w:pPr>
      <w:tabs>
        <w:tab w:val="left" w:pos="346"/>
      </w:tabs>
      <w:spacing w:after="60" w:line="200" w:lineRule="atLeast"/>
    </w:pPr>
    <w:rPr>
      <w:sz w:val="18"/>
    </w:rPr>
  </w:style>
  <w:style w:type="paragraph" w:customStyle="1" w:styleId="Tabledescription">
    <w:name w:val="Table description"/>
    <w:basedOn w:val="Tabletitle"/>
    <w:rsid w:val="003D5CCA"/>
    <w:pPr>
      <w:shd w:val="pct10" w:color="auto" w:fill="auto"/>
      <w:autoSpaceDE/>
      <w:autoSpaceDN/>
      <w:adjustRightInd/>
      <w:spacing w:before="120"/>
    </w:pPr>
    <w:rPr>
      <w:rFonts w:eastAsia="Calibri" w:cs="Times New Roman"/>
      <w:lang w:eastAsia="en-US"/>
    </w:rPr>
  </w:style>
  <w:style w:type="character" w:customStyle="1" w:styleId="BiblioEntryChar">
    <w:name w:val="Biblio Entry Char"/>
    <w:basedOn w:val="DefaultParagraphFont"/>
    <w:link w:val="BiblioEntry"/>
    <w:rsid w:val="002B41B9"/>
    <w:rPr>
      <w:rFonts w:ascii="Cambria" w:eastAsia="MS Mincho" w:hAnsi="Cambria" w:cs="Cambria"/>
      <w:sz w:val="22"/>
      <w:szCs w:val="24"/>
      <w:lang w:eastAsia="fr-FR"/>
    </w:rPr>
  </w:style>
  <w:style w:type="character" w:customStyle="1" w:styleId="zzCoverChar">
    <w:name w:val="zzCover Char"/>
    <w:link w:val="zzCover"/>
    <w:rsid w:val="003D5CCA"/>
    <w:rPr>
      <w:rFonts w:ascii="Cambria" w:eastAsia="MS Mincho" w:hAnsi="Cambria" w:cs="Cambria"/>
      <w:b/>
      <w:color w:val="000000"/>
      <w:sz w:val="26"/>
      <w:lang w:eastAsia="fr-FR"/>
    </w:rPr>
  </w:style>
  <w:style w:type="character" w:customStyle="1" w:styleId="zzContentsChar">
    <w:name w:val="zzContents Char"/>
    <w:basedOn w:val="DefaultParagraphFont"/>
    <w:link w:val="zzContents"/>
    <w:rsid w:val="00796C4F"/>
    <w:rPr>
      <w:rFonts w:ascii="Cambria" w:eastAsia="MS Mincho" w:hAnsi="Cambria" w:cs="Cambria"/>
      <w:b/>
      <w:sz w:val="30"/>
      <w:lang w:eastAsia="fr-FR"/>
    </w:rPr>
  </w:style>
  <w:style w:type="paragraph" w:customStyle="1" w:styleId="AdmittedTerm">
    <w:name w:val="Admitted Term"/>
    <w:basedOn w:val="Normal"/>
    <w:next w:val="Definition"/>
    <w:qFormat/>
    <w:rsid w:val="002B41B9"/>
    <w:pPr>
      <w:spacing w:before="0" w:after="0" w:line="240" w:lineRule="atLeast"/>
      <w:jc w:val="left"/>
    </w:pPr>
  </w:style>
  <w:style w:type="paragraph" w:styleId="Revision">
    <w:name w:val="Revision"/>
    <w:hidden/>
    <w:uiPriority w:val="99"/>
    <w:semiHidden/>
    <w:rsid w:val="003D5CCA"/>
    <w:rPr>
      <w:rFonts w:ascii="Cambria" w:eastAsia="MS Mincho" w:hAnsi="Cambria"/>
      <w:sz w:val="22"/>
      <w:lang w:eastAsia="ja-JP"/>
    </w:rPr>
  </w:style>
  <w:style w:type="character" w:customStyle="1" w:styleId="RefNormChar">
    <w:name w:val="RefNorm Char"/>
    <w:basedOn w:val="DefaultParagraphFont"/>
    <w:link w:val="RefNorm"/>
    <w:rsid w:val="002B41B9"/>
    <w:rPr>
      <w:rFonts w:ascii="Cambria" w:eastAsia="MS Mincho" w:hAnsi="Cambria" w:cs="Cambria"/>
      <w:sz w:val="22"/>
      <w:szCs w:val="22"/>
      <w:lang w:eastAsia="fr-FR"/>
    </w:rPr>
  </w:style>
  <w:style w:type="character" w:customStyle="1" w:styleId="ANNEXZChar">
    <w:name w:val="ANNEXZ Char"/>
    <w:link w:val="ANNEXZ"/>
    <w:rsid w:val="003D5CCA"/>
    <w:rPr>
      <w:rFonts w:ascii="Cambria" w:hAnsi="Cambria"/>
      <w:b/>
      <w:sz w:val="28"/>
      <w:szCs w:val="24"/>
      <w:lang w:eastAsia="en-US"/>
    </w:rPr>
  </w:style>
  <w:style w:type="character" w:customStyle="1" w:styleId="FormulaChar">
    <w:name w:val="Formula Char"/>
    <w:basedOn w:val="DefaultParagraphFont"/>
    <w:link w:val="Formula"/>
    <w:rsid w:val="008901DC"/>
    <w:rPr>
      <w:rFonts w:ascii="Cambria" w:eastAsia="MS Mincho" w:hAnsi="Cambria" w:cs="Cambria"/>
      <w:sz w:val="22"/>
      <w:lang w:eastAsia="fr-FR"/>
    </w:rPr>
  </w:style>
  <w:style w:type="character" w:customStyle="1" w:styleId="NoticeChar">
    <w:name w:val="Notice Char"/>
    <w:basedOn w:val="DefaultParagraphFont"/>
    <w:link w:val="Notice"/>
    <w:rsid w:val="002B41B9"/>
    <w:rPr>
      <w:rFonts w:ascii="Cambria" w:eastAsia="MS Mincho" w:hAnsi="Cambria" w:cs="Cambria"/>
      <w:sz w:val="22"/>
      <w:szCs w:val="22"/>
      <w:lang w:eastAsia="fr-FR"/>
    </w:rPr>
  </w:style>
  <w:style w:type="character" w:styleId="PlaceholderText">
    <w:name w:val="Placeholder Text"/>
    <w:basedOn w:val="DefaultParagraphFont"/>
    <w:uiPriority w:val="99"/>
    <w:semiHidden/>
    <w:rsid w:val="003D5CCA"/>
    <w:rPr>
      <w:color w:val="808080"/>
    </w:rPr>
  </w:style>
  <w:style w:type="character" w:customStyle="1" w:styleId="NoteChar">
    <w:name w:val="Note Char"/>
    <w:link w:val="Note"/>
    <w:locked/>
    <w:rsid w:val="00623A21"/>
    <w:rPr>
      <w:rFonts w:ascii="Cambria" w:eastAsia="MS Mincho" w:hAnsi="Cambria" w:cs="Cambria"/>
      <w:lang w:eastAsia="fr-FR"/>
    </w:rPr>
  </w:style>
  <w:style w:type="paragraph" w:customStyle="1" w:styleId="dl">
    <w:name w:val="dl"/>
    <w:basedOn w:val="Tablebody"/>
    <w:rsid w:val="00623A21"/>
  </w:style>
  <w:style w:type="paragraph" w:styleId="BlockText">
    <w:name w:val="Block Text"/>
    <w:basedOn w:val="Normal"/>
    <w:rsid w:val="00623A21"/>
    <w:pPr>
      <w:ind w:left="1440" w:right="1440"/>
    </w:pPr>
  </w:style>
  <w:style w:type="paragraph" w:styleId="BodyTextFirstIndent2">
    <w:name w:val="Body Text First Indent 2"/>
    <w:basedOn w:val="Normal"/>
    <w:link w:val="BodyTextFirstIndent2Char"/>
    <w:rsid w:val="00623A21"/>
    <w:pPr>
      <w:ind w:firstLine="210"/>
    </w:pPr>
  </w:style>
  <w:style w:type="character" w:customStyle="1" w:styleId="BodyTextFirstIndent2Char">
    <w:name w:val="Body Text First Indent 2 Char"/>
    <w:basedOn w:val="BodyTextIndentChar"/>
    <w:link w:val="BodyTextFirstIndent2"/>
    <w:rsid w:val="00623A21"/>
    <w:rPr>
      <w:rFonts w:ascii="Cambria" w:eastAsia="MS Mincho" w:hAnsi="Cambria" w:cs="Cambria"/>
      <w:sz w:val="22"/>
      <w:szCs w:val="22"/>
      <w:lang w:eastAsia="en-US"/>
    </w:rPr>
  </w:style>
  <w:style w:type="paragraph" w:styleId="NormalIndent">
    <w:name w:val="Normal Indent"/>
    <w:basedOn w:val="Normal"/>
    <w:rsid w:val="00623A21"/>
    <w:pPr>
      <w:ind w:left="708"/>
    </w:pPr>
  </w:style>
  <w:style w:type="table" w:styleId="DarkList">
    <w:name w:val="Dark List"/>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23A21"/>
    <w:rPr>
      <w:rFonts w:ascii="Cambria" w:eastAsia="Cambria" w:hAnsi="Cambria" w:cs="Cambria"/>
      <w:color w:val="FFFFFF" w:themeColor="background1"/>
      <w:lang w:val="de-DE" w:eastAsia="de-D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
    <w:name w:val="Colorful List"/>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23A21"/>
    <w:rPr>
      <w:rFonts w:ascii="Cambria" w:eastAsia="Cambria" w:hAnsi="Cambria" w:cs="Cambria"/>
      <w:color w:val="000000" w:themeColor="text1"/>
      <w:lang w:val="de-DE" w:eastAsia="de-DE"/>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23A21"/>
    <w:rPr>
      <w:rFonts w:ascii="Cambria" w:eastAsia="Cambria" w:hAnsi="Cambria" w:cs="Cambria"/>
      <w:color w:val="000000" w:themeColor="text1"/>
      <w:lang w:val="de-DE" w:eastAsia="de-DE"/>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23A21"/>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623A21"/>
    <w:rPr>
      <w:rFonts w:ascii="Cambria" w:eastAsia="Cambria" w:hAnsi="Cambria" w:cs="Cambria"/>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23A21"/>
    <w:rPr>
      <w:rFonts w:ascii="Cambria" w:eastAsia="Cambria" w:hAnsi="Cambria" w:cs="Cambria"/>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23A21"/>
    <w:rPr>
      <w:rFonts w:ascii="Cambria" w:eastAsia="Cambria" w:hAnsi="Cambria" w:cs="Cambria"/>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23A21"/>
    <w:rPr>
      <w:rFonts w:ascii="Cambria" w:eastAsia="Cambria" w:hAnsi="Cambria" w:cs="Cambria"/>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23A21"/>
    <w:rPr>
      <w:rFonts w:ascii="Cambria" w:eastAsia="Cambria" w:hAnsi="Cambria" w:cs="Cambria"/>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23A21"/>
    <w:rPr>
      <w:rFonts w:ascii="Cambria" w:eastAsia="Cambria" w:hAnsi="Cambria" w:cs="Cambria"/>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23A21"/>
    <w:rPr>
      <w:rFonts w:ascii="Cambria" w:eastAsia="Cambria" w:hAnsi="Cambria" w:cs="Cambria"/>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23A21"/>
    <w:rPr>
      <w:rFonts w:ascii="Cambria" w:eastAsia="Cambria" w:hAnsi="Cambria" w:cs="Cambria"/>
      <w:color w:val="000000" w:themeColor="text1" w:themeShade="BF"/>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3A21"/>
    <w:rPr>
      <w:rFonts w:ascii="Cambria" w:eastAsia="Cambria" w:hAnsi="Cambria" w:cs="Cambria"/>
      <w:color w:val="365F91" w:themeColor="accent1" w:themeShade="BF"/>
      <w:lang w:val="de-DE"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23A21"/>
    <w:rPr>
      <w:rFonts w:ascii="Cambria" w:eastAsia="Cambria" w:hAnsi="Cambria" w:cs="Cambria"/>
      <w:color w:val="943634" w:themeColor="accent2" w:themeShade="BF"/>
      <w:lang w:val="de-DE"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23A21"/>
    <w:rPr>
      <w:rFonts w:ascii="Cambria" w:eastAsia="Cambria" w:hAnsi="Cambria" w:cs="Cambria"/>
      <w:color w:val="76923C" w:themeColor="accent3" w:themeShade="BF"/>
      <w:lang w:val="de-DE" w:eastAsia="de-D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23A21"/>
    <w:rPr>
      <w:rFonts w:ascii="Cambria" w:eastAsia="Cambria" w:hAnsi="Cambria" w:cs="Cambria"/>
      <w:color w:val="5F497A" w:themeColor="accent4" w:themeShade="BF"/>
      <w:lang w:val="de-DE" w:eastAsia="de-D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23A21"/>
    <w:rPr>
      <w:rFonts w:ascii="Cambria" w:eastAsia="Cambria" w:hAnsi="Cambria" w:cs="Cambria"/>
      <w:color w:val="31849B" w:themeColor="accent5" w:themeShade="BF"/>
      <w:lang w:val="de-DE" w:eastAsia="de-D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23A21"/>
    <w:rPr>
      <w:rFonts w:ascii="Cambria" w:eastAsia="Cambria" w:hAnsi="Cambria" w:cs="Cambria"/>
      <w:color w:val="E36C0A" w:themeColor="accent6" w:themeShade="BF"/>
      <w:lang w:val="de-DE" w:eastAsia="de-D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623A21"/>
    <w:rPr>
      <w:rFonts w:ascii="Cambria" w:eastAsia="Cambria" w:hAnsi="Cambria" w:cs="Cambria"/>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23A21"/>
    <w:rPr>
      <w:rFonts w:ascii="Cambria" w:eastAsia="Cambria" w:hAnsi="Cambria" w:cs="Cambria"/>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23A21"/>
    <w:rPr>
      <w:rFonts w:ascii="Cambria" w:eastAsia="Cambria" w:hAnsi="Cambria" w:cs="Cambria"/>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23A21"/>
    <w:rPr>
      <w:rFonts w:ascii="Cambria" w:eastAsia="Cambria" w:hAnsi="Cambria" w:cs="Cambria"/>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23A21"/>
    <w:rPr>
      <w:rFonts w:ascii="Cambria" w:eastAsia="Cambria" w:hAnsi="Cambria" w:cs="Cambria"/>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23A21"/>
    <w:rPr>
      <w:rFonts w:ascii="Cambria" w:eastAsia="Cambria" w:hAnsi="Cambria" w:cs="Cambria"/>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23A21"/>
    <w:rPr>
      <w:rFonts w:ascii="Cambria" w:eastAsia="Cambria" w:hAnsi="Cambria" w:cs="Cambria"/>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List1">
    <w:name w:val="Medium List 1"/>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23A21"/>
    <w:rPr>
      <w:rFonts w:ascii="Cambria" w:eastAsia="Cambria" w:hAnsi="Cambria" w:cs="Cambria"/>
      <w:color w:val="000000" w:themeColor="text1"/>
      <w:lang w:val="de-DE" w:eastAsia="de-D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5"/>
        <w:szCs w:val="25"/>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5"/>
        <w:szCs w:val="25"/>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5"/>
        <w:szCs w:val="25"/>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5"/>
        <w:szCs w:val="25"/>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5"/>
        <w:szCs w:val="25"/>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5"/>
        <w:szCs w:val="25"/>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5"/>
        <w:szCs w:val="25"/>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23A21"/>
    <w:rPr>
      <w:rFonts w:ascii="Cambria" w:eastAsia="Cambria" w:hAnsi="Cambria" w:cs="Cambria"/>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3A21"/>
    <w:rPr>
      <w:rFonts w:ascii="Cambria" w:eastAsia="Cambria" w:hAnsi="Cambria" w:cs="Cambria"/>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3A21"/>
    <w:rPr>
      <w:rFonts w:ascii="Cambria" w:eastAsia="Cambria" w:hAnsi="Cambria" w:cs="Cambria"/>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3A21"/>
    <w:rPr>
      <w:rFonts w:ascii="Cambria" w:eastAsia="Cambria" w:hAnsi="Cambria" w:cs="Cambria"/>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3A21"/>
    <w:rPr>
      <w:rFonts w:ascii="Cambria" w:eastAsia="Cambria" w:hAnsi="Cambria" w:cs="Cambria"/>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3A21"/>
    <w:rPr>
      <w:rFonts w:ascii="Cambria" w:eastAsia="Cambria" w:hAnsi="Cambria" w:cs="Cambria"/>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3A21"/>
    <w:rPr>
      <w:rFonts w:ascii="Cambria" w:eastAsia="Cambria" w:hAnsi="Cambria" w:cs="Cambria"/>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3A21"/>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623A21"/>
    <w:rPr>
      <w:rFonts w:ascii="Cambria" w:eastAsia="Cambria" w:hAnsi="Cambria" w:cs="Cambria"/>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23A21"/>
    <w:rPr>
      <w:rFonts w:ascii="Cambria" w:eastAsia="Cambria" w:hAnsi="Cambria" w:cs="Cambria"/>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23A21"/>
    <w:rPr>
      <w:rFonts w:ascii="Cambria" w:eastAsia="Cambria" w:hAnsi="Cambria" w:cs="Cambria"/>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23A21"/>
    <w:rPr>
      <w:rFonts w:ascii="Cambria" w:eastAsia="Cambria" w:hAnsi="Cambria" w:cs="Cambria"/>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23A21"/>
    <w:rPr>
      <w:rFonts w:ascii="Cambria" w:eastAsia="Cambria" w:hAnsi="Cambria" w:cs="Cambria"/>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23A21"/>
    <w:rPr>
      <w:rFonts w:ascii="Cambria" w:eastAsia="Cambria" w:hAnsi="Cambria" w:cs="Cambria"/>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23A21"/>
    <w:rPr>
      <w:rFonts w:ascii="Cambria" w:eastAsia="Cambria" w:hAnsi="Cambria" w:cs="Cambria"/>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23A21"/>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23A21"/>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ormalWeb">
    <w:name w:val="Normal (Web)"/>
    <w:basedOn w:val="Normal"/>
    <w:uiPriority w:val="99"/>
    <w:rsid w:val="00623A21"/>
    <w:rPr>
      <w:sz w:val="25"/>
      <w:szCs w:val="25"/>
    </w:rPr>
  </w:style>
  <w:style w:type="table" w:styleId="Table3Deffects1">
    <w:name w:val="Table 3D effects 1"/>
    <w:basedOn w:val="TableNormal"/>
    <w:rsid w:val="00623A21"/>
    <w:pPr>
      <w:spacing w:after="240" w:line="230" w:lineRule="atLeast"/>
      <w:jc w:val="both"/>
    </w:pPr>
    <w:rPr>
      <w:rFonts w:ascii="Cambria" w:eastAsia="Cambria" w:hAnsi="Cambria" w:cs="Cambria"/>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23A21"/>
    <w:pPr>
      <w:spacing w:after="240" w:line="230" w:lineRule="atLeast"/>
      <w:jc w:val="both"/>
    </w:pPr>
    <w:rPr>
      <w:rFonts w:ascii="Cambria" w:eastAsia="Cambria" w:hAnsi="Cambria" w:cs="Cambria"/>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23A21"/>
    <w:pPr>
      <w:spacing w:after="240" w:line="230" w:lineRule="atLeast"/>
      <w:jc w:val="both"/>
    </w:pPr>
    <w:rPr>
      <w:rFonts w:ascii="Cambria" w:eastAsia="Cambria" w:hAnsi="Cambria" w:cs="Cambria"/>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23A21"/>
    <w:pPr>
      <w:spacing w:after="240" w:line="230" w:lineRule="atLeast"/>
      <w:jc w:val="both"/>
    </w:pPr>
    <w:rPr>
      <w:rFonts w:ascii="Cambria" w:eastAsia="Cambria" w:hAnsi="Cambria" w:cs="Cambria"/>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623A21"/>
    <w:pPr>
      <w:spacing w:after="240" w:line="230" w:lineRule="atLeast"/>
      <w:jc w:val="both"/>
    </w:pPr>
    <w:rPr>
      <w:rFonts w:ascii="Cambria" w:eastAsia="Cambria" w:hAnsi="Cambria" w:cs="Cambria"/>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23A21"/>
    <w:pPr>
      <w:spacing w:after="240" w:line="230" w:lineRule="atLeast"/>
      <w:jc w:val="both"/>
    </w:pPr>
    <w:rPr>
      <w:rFonts w:ascii="Cambria" w:eastAsia="Cambria" w:hAnsi="Cambria" w:cs="Cambria"/>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23A21"/>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623A21"/>
    <w:pPr>
      <w:spacing w:after="240" w:line="230" w:lineRule="atLeast"/>
      <w:jc w:val="both"/>
    </w:pPr>
    <w:rPr>
      <w:rFonts w:ascii="Cambria" w:eastAsia="Cambria" w:hAnsi="Cambria" w:cs="Cambria"/>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rsid w:val="00623A21"/>
    <w:pPr>
      <w:spacing w:after="240" w:line="230" w:lineRule="atLeast"/>
      <w:jc w:val="both"/>
    </w:pPr>
    <w:rPr>
      <w:rFonts w:ascii="Cambria" w:eastAsia="Cambria" w:hAnsi="Cambria" w:cs="Cambria"/>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23A21"/>
    <w:pPr>
      <w:spacing w:after="240" w:line="230" w:lineRule="atLeast"/>
      <w:jc w:val="both"/>
    </w:pPr>
    <w:rPr>
      <w:rFonts w:ascii="Cambria" w:eastAsia="Cambria" w:hAnsi="Cambria" w:cs="Cambria"/>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23A21"/>
    <w:pPr>
      <w:spacing w:after="240" w:line="230" w:lineRule="atLeast"/>
      <w:jc w:val="both"/>
    </w:pPr>
    <w:rPr>
      <w:rFonts w:ascii="Cambria" w:eastAsia="Cambria" w:hAnsi="Cambria" w:cs="Cambria"/>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623A21"/>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23A21"/>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23A21"/>
    <w:pPr>
      <w:spacing w:after="240" w:line="230" w:lineRule="atLeast"/>
      <w:jc w:val="both"/>
    </w:pPr>
    <w:rPr>
      <w:rFonts w:ascii="Cambria" w:eastAsia="Cambria" w:hAnsi="Cambria" w:cs="Cambria"/>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23A21"/>
    <w:pPr>
      <w:spacing w:after="240" w:line="230" w:lineRule="atLeast"/>
      <w:jc w:val="both"/>
    </w:pPr>
    <w:rPr>
      <w:rFonts w:ascii="Cambria" w:eastAsia="Cambria" w:hAnsi="Cambria" w:cs="Cambria"/>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623A21"/>
    <w:pPr>
      <w:spacing w:after="240" w:line="230" w:lineRule="atLeast"/>
      <w:jc w:val="both"/>
    </w:pPr>
    <w:rPr>
      <w:rFonts w:ascii="Cambria" w:eastAsia="Cambria" w:hAnsi="Cambria" w:cs="Cambria"/>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23A21"/>
    <w:pPr>
      <w:spacing w:after="240" w:line="230" w:lineRule="atLeast"/>
      <w:jc w:val="both"/>
    </w:pPr>
    <w:rPr>
      <w:rFonts w:ascii="Cambria" w:eastAsia="Cambria" w:hAnsi="Cambria" w:cs="Cambria"/>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23A21"/>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23A21"/>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23A21"/>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23A21"/>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23A21"/>
    <w:pPr>
      <w:spacing w:after="240" w:line="230" w:lineRule="atLeast"/>
      <w:jc w:val="both"/>
    </w:pPr>
    <w:rPr>
      <w:rFonts w:ascii="Cambria" w:eastAsia="Cambria" w:hAnsi="Cambria" w:cs="Cambria"/>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23A21"/>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23A21"/>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623A21"/>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23A21"/>
    <w:pPr>
      <w:spacing w:after="240" w:line="230" w:lineRule="atLeast"/>
      <w:jc w:val="both"/>
    </w:pPr>
    <w:rPr>
      <w:rFonts w:ascii="Cambria" w:eastAsia="Cambria" w:hAnsi="Cambria" w:cs="Cambria"/>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23A21"/>
    <w:pPr>
      <w:spacing w:after="240" w:line="230" w:lineRule="atLeast"/>
      <w:jc w:val="both"/>
    </w:pPr>
    <w:rPr>
      <w:rFonts w:ascii="Cambria" w:eastAsia="Cambria" w:hAnsi="Cambria" w:cs="Cambria"/>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23A21"/>
    <w:pPr>
      <w:spacing w:after="240" w:line="230" w:lineRule="atLeast"/>
      <w:jc w:val="both"/>
    </w:pPr>
    <w:rPr>
      <w:rFonts w:ascii="Cambria" w:eastAsia="Cambria" w:hAnsi="Cambria" w:cs="Cambria"/>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rsid w:val="00623A21"/>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23A21"/>
    <w:pPr>
      <w:spacing w:after="240" w:line="230" w:lineRule="atLeast"/>
      <w:jc w:val="both"/>
    </w:pPr>
    <w:rPr>
      <w:rFonts w:ascii="Cambria" w:eastAsia="Cambria" w:hAnsi="Cambria" w:cs="Cambria"/>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23A21"/>
    <w:pPr>
      <w:spacing w:after="240" w:line="230" w:lineRule="atLeast"/>
      <w:jc w:val="both"/>
    </w:pPr>
    <w:rPr>
      <w:rFonts w:ascii="Cambria" w:eastAsia="Cambria" w:hAnsi="Cambria" w:cs="Cambria"/>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rsid w:val="00623A21"/>
    <w:pPr>
      <w:spacing w:after="240" w:line="230" w:lineRule="atLeast"/>
      <w:jc w:val="both"/>
    </w:pPr>
    <w:rPr>
      <w:rFonts w:ascii="Cambria" w:eastAsia="Cambria" w:hAnsi="Cambria" w:cs="Cambria"/>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23A21"/>
    <w:pPr>
      <w:spacing w:after="240" w:line="230" w:lineRule="atLeast"/>
      <w:jc w:val="both"/>
    </w:pPr>
    <w:rPr>
      <w:rFonts w:ascii="Cambria" w:eastAsia="Cambria" w:hAnsi="Cambria" w:cs="Cambria"/>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23A21"/>
    <w:pPr>
      <w:spacing w:after="240" w:line="230" w:lineRule="atLeast"/>
      <w:jc w:val="both"/>
    </w:pPr>
    <w:rPr>
      <w:rFonts w:ascii="Cambria" w:eastAsia="Cambria" w:hAnsi="Cambria" w:cs="Cambria"/>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23A21"/>
    <w:pPr>
      <w:spacing w:after="240" w:line="230" w:lineRule="atLeast"/>
      <w:jc w:val="both"/>
    </w:pPr>
    <w:rPr>
      <w:rFonts w:ascii="Cambria" w:eastAsia="Cambria" w:hAnsi="Cambria" w:cs="Cambria"/>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23A21"/>
    <w:pPr>
      <w:spacing w:after="240" w:line="230" w:lineRule="atLeast"/>
      <w:jc w:val="both"/>
    </w:pPr>
    <w:rPr>
      <w:rFonts w:ascii="Cambria" w:eastAsia="Cambria" w:hAnsi="Cambria" w:cs="Cambria"/>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rsid w:val="00623A21"/>
    <w:pPr>
      <w:spacing w:after="240" w:line="230" w:lineRule="atLeast"/>
      <w:jc w:val="both"/>
    </w:pPr>
    <w:rPr>
      <w:rFonts w:ascii="Cambria" w:eastAsia="Cambria" w:hAnsi="Cambria" w:cs="Cambria"/>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23A21"/>
    <w:pPr>
      <w:spacing w:after="240" w:line="230" w:lineRule="atLeast"/>
      <w:jc w:val="both"/>
    </w:pPr>
    <w:rPr>
      <w:rFonts w:ascii="Cambria" w:eastAsia="Cambria" w:hAnsi="Cambria" w:cs="Cambria"/>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623A21"/>
    <w:pPr>
      <w:spacing w:after="240" w:line="230" w:lineRule="atLeast"/>
      <w:jc w:val="both"/>
    </w:pPr>
    <w:rPr>
      <w:rFonts w:ascii="Cambria" w:eastAsia="Cambria" w:hAnsi="Cambria" w:cs="Cambria"/>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23A21"/>
    <w:pPr>
      <w:spacing w:after="240" w:line="230" w:lineRule="atLeast"/>
      <w:jc w:val="both"/>
    </w:pPr>
    <w:rPr>
      <w:rFonts w:ascii="Cambria" w:eastAsia="Cambria" w:hAnsi="Cambria" w:cs="Cambria"/>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23A21"/>
    <w:pPr>
      <w:spacing w:after="240" w:line="230" w:lineRule="atLeast"/>
      <w:jc w:val="both"/>
    </w:pPr>
    <w:rPr>
      <w:rFonts w:ascii="Cambria" w:eastAsia="Cambria" w:hAnsi="Cambria" w:cs="Cambria"/>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623A21"/>
    <w:pPr>
      <w:spacing w:after="240" w:line="230" w:lineRule="atLeast"/>
      <w:jc w:val="both"/>
    </w:pPr>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Formula">
    <w:name w:val="Table_Formula"/>
    <w:basedOn w:val="TableNormal"/>
    <w:uiPriority w:val="99"/>
    <w:locked/>
    <w:rsid w:val="00623A21"/>
    <w:pPr>
      <w:spacing w:after="220"/>
      <w:ind w:left="403"/>
    </w:pPr>
    <w:rPr>
      <w:rFonts w:ascii="Cambria" w:eastAsia="Cambria" w:hAnsi="Cambria" w:cs="Cambria"/>
      <w:lang w:val="de-DE" w:eastAsia="de-DE"/>
    </w:rPr>
    <w:tblPr>
      <w:tblCellMar>
        <w:left w:w="0" w:type="dxa"/>
        <w:right w:w="0" w:type="dxa"/>
      </w:tblCellMar>
    </w:tblPr>
  </w:style>
  <w:style w:type="character" w:customStyle="1" w:styleId="ExtXref">
    <w:name w:val="ExtXref"/>
    <w:uiPriority w:val="99"/>
    <w:qFormat/>
    <w:rsid w:val="00623A21"/>
    <w:rPr>
      <w:noProof/>
      <w:color w:val="auto"/>
    </w:rPr>
  </w:style>
  <w:style w:type="paragraph" w:customStyle="1" w:styleId="Foreword">
    <w:name w:val="Foreword"/>
    <w:uiPriority w:val="99"/>
    <w:qFormat/>
    <w:rsid w:val="00623A21"/>
    <w:rPr>
      <w:rFonts w:ascii="Cambria" w:eastAsia="Cambria" w:hAnsi="Cambria" w:cs="Cambria"/>
      <w:color w:val="000000"/>
      <w:lang w:val="de-DE" w:eastAsia="de-DE"/>
    </w:rPr>
  </w:style>
  <w:style w:type="paragraph" w:customStyle="1" w:styleId="Introduction">
    <w:name w:val="Introduction"/>
    <w:uiPriority w:val="99"/>
    <w:qFormat/>
    <w:rsid w:val="00623A21"/>
    <w:pPr>
      <w:keepNext/>
      <w:pageBreakBefore/>
      <w:tabs>
        <w:tab w:val="left" w:pos="400"/>
      </w:tabs>
      <w:suppressAutoHyphens/>
      <w:spacing w:before="960" w:after="310" w:line="310" w:lineRule="exact"/>
    </w:pPr>
    <w:rPr>
      <w:rFonts w:ascii="Cambria" w:eastAsia="Cambria" w:hAnsi="Cambria" w:cs="Cambria"/>
      <w:b/>
      <w:sz w:val="29"/>
      <w:lang w:val="de-DE" w:eastAsia="de-DE"/>
    </w:rPr>
  </w:style>
  <w:style w:type="paragraph" w:customStyle="1" w:styleId="MSDNFR">
    <w:name w:val="MSDNFR"/>
    <w:uiPriority w:val="99"/>
    <w:semiHidden/>
    <w:locked/>
    <w:rsid w:val="00623A21"/>
    <w:pPr>
      <w:spacing w:line="220" w:lineRule="atLeast"/>
    </w:pPr>
    <w:rPr>
      <w:rFonts w:ascii="Cambria" w:eastAsia="Cambria" w:hAnsi="Cambria" w:cs="Cambria"/>
      <w:color w:val="0000FF"/>
      <w:lang w:val="de-DE" w:eastAsia="de-DE"/>
    </w:rPr>
  </w:style>
  <w:style w:type="paragraph" w:customStyle="1" w:styleId="Special">
    <w:name w:val="Special"/>
    <w:uiPriority w:val="99"/>
    <w:qFormat/>
    <w:rsid w:val="00623A21"/>
    <w:rPr>
      <w:rFonts w:ascii="Cambria" w:eastAsia="Cambria" w:hAnsi="Cambria" w:cs="Cambria"/>
      <w:lang w:val="de-DE" w:eastAsia="de-DE"/>
    </w:rPr>
  </w:style>
  <w:style w:type="paragraph" w:customStyle="1" w:styleId="zzBiblio">
    <w:name w:val="zzBiblio"/>
    <w:next w:val="BiblioEntry"/>
    <w:uiPriority w:val="99"/>
    <w:qFormat/>
    <w:rsid w:val="00623A21"/>
    <w:pPr>
      <w:pageBreakBefore/>
      <w:spacing w:after="760" w:line="310" w:lineRule="exact"/>
      <w:jc w:val="center"/>
    </w:pPr>
    <w:rPr>
      <w:rFonts w:ascii="Cambria" w:eastAsia="Cambria" w:hAnsi="Cambria" w:cs="Cambria"/>
      <w:b/>
      <w:sz w:val="29"/>
      <w:lang w:val="de-DE" w:eastAsia="de-DE"/>
    </w:rPr>
  </w:style>
  <w:style w:type="paragraph" w:customStyle="1" w:styleId="zzCopyright">
    <w:name w:val="zzCopyright"/>
    <w:uiPriority w:val="99"/>
    <w:qFormat/>
    <w:rsid w:val="00623A21"/>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rFonts w:ascii="Cambria" w:eastAsia="Cambria" w:hAnsi="Cambria" w:cs="Cambria"/>
      <w:color w:val="0000FF"/>
      <w:lang w:val="de-DE" w:eastAsia="de-DE"/>
    </w:rPr>
  </w:style>
  <w:style w:type="paragraph" w:customStyle="1" w:styleId="zzForeword">
    <w:name w:val="zzForeword"/>
    <w:basedOn w:val="Introduction"/>
    <w:uiPriority w:val="99"/>
    <w:qFormat/>
    <w:rsid w:val="00623A21"/>
    <w:pPr>
      <w:tabs>
        <w:tab w:val="clear" w:pos="400"/>
      </w:tabs>
    </w:pPr>
    <w:rPr>
      <w:color w:val="000000"/>
    </w:rPr>
  </w:style>
  <w:style w:type="paragraph" w:customStyle="1" w:styleId="zzHelp">
    <w:name w:val="zzHelp"/>
    <w:uiPriority w:val="99"/>
    <w:qFormat/>
    <w:rsid w:val="00623A21"/>
    <w:rPr>
      <w:rFonts w:ascii="Cambria" w:eastAsia="Cambria" w:hAnsi="Cambria" w:cs="Cambria"/>
      <w:color w:val="008000"/>
      <w:lang w:val="de-DE" w:eastAsia="de-DE"/>
    </w:rPr>
  </w:style>
  <w:style w:type="paragraph" w:customStyle="1" w:styleId="zzIndex">
    <w:name w:val="zzIndex"/>
    <w:basedOn w:val="zzBiblio"/>
    <w:uiPriority w:val="99"/>
    <w:qFormat/>
    <w:rsid w:val="00623A21"/>
  </w:style>
  <w:style w:type="paragraph" w:customStyle="1" w:styleId="zzLc5">
    <w:name w:val="zzLc5"/>
    <w:uiPriority w:val="99"/>
    <w:qFormat/>
    <w:rsid w:val="00623A21"/>
    <w:rPr>
      <w:rFonts w:ascii="Cambria" w:eastAsia="Cambria" w:hAnsi="Cambria" w:cs="Cambria"/>
      <w:lang w:val="de-DE" w:eastAsia="de-DE"/>
    </w:rPr>
  </w:style>
  <w:style w:type="paragraph" w:customStyle="1" w:styleId="zzLc6">
    <w:name w:val="zzLc6"/>
    <w:uiPriority w:val="99"/>
    <w:qFormat/>
    <w:rsid w:val="00623A21"/>
    <w:rPr>
      <w:rFonts w:ascii="Cambria" w:eastAsia="Cambria" w:hAnsi="Cambria" w:cs="Cambria"/>
      <w:lang w:val="de-DE" w:eastAsia="de-DE"/>
    </w:rPr>
  </w:style>
  <w:style w:type="paragraph" w:customStyle="1" w:styleId="zzLn5">
    <w:name w:val="zzLn5"/>
    <w:uiPriority w:val="99"/>
    <w:qFormat/>
    <w:rsid w:val="00623A21"/>
    <w:rPr>
      <w:rFonts w:ascii="Cambria" w:eastAsia="Cambria" w:hAnsi="Cambria" w:cs="Cambria"/>
      <w:lang w:val="de-DE" w:eastAsia="de-DE"/>
    </w:rPr>
  </w:style>
  <w:style w:type="paragraph" w:customStyle="1" w:styleId="zzLn6">
    <w:name w:val="zzLn6"/>
    <w:uiPriority w:val="99"/>
    <w:qFormat/>
    <w:rsid w:val="00623A21"/>
    <w:rPr>
      <w:rFonts w:ascii="Cambria" w:eastAsia="Cambria" w:hAnsi="Cambria" w:cs="Cambria"/>
      <w:lang w:val="de-DE" w:eastAsia="de-DE"/>
    </w:rPr>
  </w:style>
  <w:style w:type="paragraph" w:customStyle="1" w:styleId="zzSTDTitle">
    <w:name w:val="zzSTDTitle"/>
    <w:uiPriority w:val="99"/>
    <w:qFormat/>
    <w:rsid w:val="00623A21"/>
    <w:pPr>
      <w:pageBreakBefore/>
      <w:suppressAutoHyphens/>
      <w:spacing w:before="400" w:after="760" w:line="350" w:lineRule="exact"/>
      <w:jc w:val="center"/>
    </w:pPr>
    <w:rPr>
      <w:rFonts w:ascii="Cambria" w:eastAsia="Cambria" w:hAnsi="Cambria" w:cs="Cambria"/>
      <w:b/>
      <w:color w:val="0000FF"/>
      <w:sz w:val="33"/>
      <w:lang w:val="de-DE" w:eastAsia="de-DE"/>
    </w:rPr>
  </w:style>
  <w:style w:type="paragraph" w:customStyle="1" w:styleId="zzISOforeword">
    <w:name w:val="zz ISO foreword"/>
    <w:basedOn w:val="Introduction"/>
    <w:uiPriority w:val="99"/>
    <w:qFormat/>
    <w:rsid w:val="00623A21"/>
    <w:rPr>
      <w:color w:val="000000"/>
    </w:rPr>
  </w:style>
  <w:style w:type="paragraph" w:customStyle="1" w:styleId="ISOforeword">
    <w:name w:val="ISO foreword"/>
    <w:uiPriority w:val="99"/>
    <w:qFormat/>
    <w:rsid w:val="00623A21"/>
    <w:rPr>
      <w:rFonts w:ascii="Cambria" w:eastAsia="Cambria" w:hAnsi="Cambria" w:cs="Cambria"/>
      <w:color w:val="000000"/>
      <w:lang w:val="de-DE" w:eastAsia="de-DE"/>
    </w:rPr>
  </w:style>
  <w:style w:type="paragraph" w:customStyle="1" w:styleId="titreannexe">
    <w:name w:val="titre annexe"/>
    <w:uiPriority w:val="99"/>
    <w:semiHidden/>
    <w:locked/>
    <w:rsid w:val="00623A21"/>
    <w:pPr>
      <w:jc w:val="center"/>
    </w:pPr>
    <w:rPr>
      <w:rFonts w:ascii="Cambria" w:eastAsia="Cambria" w:hAnsi="Cambria" w:cs="Cambria"/>
      <w:b/>
      <w:sz w:val="25"/>
      <w:lang w:val="de-DE" w:eastAsia="de-DE"/>
    </w:rPr>
  </w:style>
  <w:style w:type="paragraph" w:customStyle="1" w:styleId="Normnummer8">
    <w:name w:val="Normnummer_8"/>
    <w:uiPriority w:val="99"/>
    <w:semiHidden/>
    <w:locked/>
    <w:rsid w:val="00623A21"/>
    <w:pPr>
      <w:spacing w:line="240" w:lineRule="exact"/>
      <w:jc w:val="center"/>
    </w:pPr>
    <w:rPr>
      <w:rFonts w:ascii="Cambria" w:eastAsia="Cambria" w:hAnsi="Cambria" w:cs="Cambria"/>
      <w:lang w:val="de-DE" w:eastAsia="de-DE"/>
    </w:rPr>
  </w:style>
  <w:style w:type="paragraph" w:customStyle="1" w:styleId="REFNR8">
    <w:name w:val="REFNR_8"/>
    <w:uiPriority w:val="99"/>
    <w:semiHidden/>
    <w:locked/>
    <w:rsid w:val="00623A21"/>
    <w:pPr>
      <w:framePr w:hSpace="142" w:wrap="around" w:vAnchor="page" w:hAnchor="page" w:x="1361" w:y="625"/>
      <w:tabs>
        <w:tab w:val="left" w:pos="1134"/>
      </w:tabs>
      <w:jc w:val="right"/>
    </w:pPr>
    <w:rPr>
      <w:rFonts w:ascii="Cambria" w:eastAsia="Cambria" w:hAnsi="Cambria" w:cs="Cambria"/>
      <w:i/>
      <w:spacing w:val="5"/>
      <w:szCs w:val="21"/>
      <w:lang w:val="de-DE" w:eastAsia="de-DE"/>
    </w:rPr>
  </w:style>
  <w:style w:type="paragraph" w:customStyle="1" w:styleId="FruehereAusgaben">
    <w:name w:val="Fruehere Ausgaben"/>
    <w:uiPriority w:val="99"/>
    <w:qFormat/>
    <w:rsid w:val="00623A21"/>
    <w:pPr>
      <w:keepNext/>
    </w:pPr>
    <w:rPr>
      <w:rFonts w:ascii="Cambria" w:eastAsia="Cambria" w:hAnsi="Cambria" w:cs="Cambria"/>
      <w:lang w:val="de-DE" w:eastAsia="de-DE"/>
    </w:rPr>
  </w:style>
  <w:style w:type="paragraph" w:customStyle="1" w:styleId="StandardBerichtigungstext">
    <w:name w:val="Standard Berichtigungstext"/>
    <w:uiPriority w:val="99"/>
    <w:qFormat/>
    <w:rsid w:val="00623A21"/>
    <w:rPr>
      <w:rFonts w:ascii="Cambria" w:eastAsia="Cambria" w:hAnsi="Cambria" w:cs="Cambria"/>
      <w:lang w:val="de-DE" w:eastAsia="de-DE"/>
    </w:rPr>
  </w:style>
  <w:style w:type="paragraph" w:customStyle="1" w:styleId="Legende">
    <w:name w:val="Legende"/>
    <w:basedOn w:val="Special"/>
    <w:uiPriority w:val="99"/>
    <w:qFormat/>
    <w:rsid w:val="00623A21"/>
    <w:pPr>
      <w:ind w:left="403" w:hanging="403"/>
    </w:pPr>
  </w:style>
  <w:style w:type="paragraph" w:customStyle="1" w:styleId="Teilbildunterschrift">
    <w:name w:val="Teilbildunterschrift"/>
    <w:uiPriority w:val="99"/>
    <w:qFormat/>
    <w:rsid w:val="00623A21"/>
    <w:pPr>
      <w:jc w:val="center"/>
    </w:pPr>
    <w:rPr>
      <w:rFonts w:ascii="Cambria" w:eastAsia="Cambria" w:hAnsi="Cambria" w:cs="Cambria"/>
      <w:b/>
      <w:lang w:val="de-DE" w:eastAsia="de-DE"/>
    </w:rPr>
  </w:style>
  <w:style w:type="paragraph" w:customStyle="1" w:styleId="Bezeichnung9">
    <w:name w:val="Bezeichnung (9)"/>
    <w:uiPriority w:val="99"/>
    <w:qFormat/>
    <w:rsid w:val="00623A21"/>
    <w:pPr>
      <w:jc w:val="center"/>
    </w:pPr>
    <w:rPr>
      <w:rFonts w:ascii="Cambria" w:eastAsia="Cambria" w:hAnsi="Cambria" w:cs="Cambria"/>
      <w:b/>
      <w:sz w:val="19"/>
      <w:lang w:val="de-DE" w:eastAsia="de-DE"/>
    </w:rPr>
  </w:style>
  <w:style w:type="paragraph" w:customStyle="1" w:styleId="Bezeichnung10">
    <w:name w:val="Bezeichnung (10)"/>
    <w:uiPriority w:val="99"/>
    <w:qFormat/>
    <w:rsid w:val="00623A21"/>
    <w:pPr>
      <w:jc w:val="center"/>
    </w:pPr>
    <w:rPr>
      <w:rFonts w:ascii="Cambria" w:eastAsia="Cambria" w:hAnsi="Cambria" w:cs="Cambria"/>
      <w:b/>
      <w:lang w:val="de-DE" w:eastAsia="de-DE"/>
    </w:rPr>
  </w:style>
  <w:style w:type="paragraph" w:customStyle="1" w:styleId="Bezeichnung11">
    <w:name w:val="Bezeichnung (11)"/>
    <w:uiPriority w:val="99"/>
    <w:qFormat/>
    <w:rsid w:val="00623A21"/>
    <w:pPr>
      <w:jc w:val="center"/>
    </w:pPr>
    <w:rPr>
      <w:rFonts w:ascii="Cambria" w:eastAsia="Cambria" w:hAnsi="Cambria" w:cs="Cambria"/>
      <w:b/>
      <w:sz w:val="23"/>
      <w:lang w:val="de-DE" w:eastAsia="de-DE"/>
    </w:rPr>
  </w:style>
  <w:style w:type="character" w:customStyle="1" w:styleId="ZFUnnormalisiert">
    <w:name w:val="ZF_Unnormalisiert"/>
    <w:uiPriority w:val="99"/>
    <w:qFormat/>
    <w:rsid w:val="00623A21"/>
  </w:style>
  <w:style w:type="paragraph" w:customStyle="1" w:styleId="Translation">
    <w:name w:val="Translation"/>
    <w:uiPriority w:val="99"/>
    <w:qFormat/>
    <w:rsid w:val="00623A21"/>
    <w:rPr>
      <w:rFonts w:ascii="Cambria" w:eastAsia="Cambria" w:hAnsi="Cambria" w:cs="Cambria"/>
      <w:lang w:val="de-DE" w:eastAsia="de-DE"/>
    </w:rPr>
  </w:style>
  <w:style w:type="paragraph" w:customStyle="1" w:styleId="p1">
    <w:name w:val="p1"/>
    <w:uiPriority w:val="99"/>
    <w:semiHidden/>
    <w:locked/>
    <w:rsid w:val="00623A21"/>
    <w:rPr>
      <w:rFonts w:ascii="Cambria" w:eastAsia="Cambria" w:hAnsi="Cambria" w:cs="Cambria"/>
      <w:lang w:val="de-DE" w:eastAsia="de-DE"/>
    </w:rPr>
  </w:style>
  <w:style w:type="paragraph" w:customStyle="1" w:styleId="Units">
    <w:name w:val="Units"/>
    <w:uiPriority w:val="99"/>
    <w:qFormat/>
    <w:rsid w:val="00623A21"/>
    <w:pPr>
      <w:keepNext/>
      <w:jc w:val="right"/>
    </w:pPr>
    <w:rPr>
      <w:rFonts w:ascii="Cambria" w:eastAsia="Cambria" w:hAnsi="Cambria" w:cs="Cambria"/>
      <w:lang w:val="de-DE" w:eastAsia="de-DE"/>
    </w:rPr>
  </w:style>
  <w:style w:type="paragraph" w:customStyle="1" w:styleId="nderungStart">
    <w:name w:val="Änderung_Start"/>
    <w:uiPriority w:val="99"/>
    <w:qFormat/>
    <w:rsid w:val="00623A21"/>
    <w:rPr>
      <w:rFonts w:ascii="Cambria" w:eastAsia="Cambria" w:hAnsi="Cambria" w:cs="Cambria"/>
      <w:lang w:val="de-DE" w:eastAsia="de-DE"/>
    </w:rPr>
  </w:style>
  <w:style w:type="paragraph" w:customStyle="1" w:styleId="nderungEnde">
    <w:name w:val="Änderung_Ende"/>
    <w:uiPriority w:val="99"/>
    <w:qFormat/>
    <w:rsid w:val="00623A21"/>
    <w:rPr>
      <w:rFonts w:ascii="Cambria" w:eastAsia="Cambria" w:hAnsi="Cambria" w:cs="Cambria"/>
      <w:lang w:val="de-DE" w:eastAsia="de-DE"/>
    </w:rPr>
  </w:style>
  <w:style w:type="paragraph" w:customStyle="1" w:styleId="TermSymbol">
    <w:name w:val="TermSymbol"/>
    <w:uiPriority w:val="99"/>
    <w:qFormat/>
    <w:rsid w:val="00623A21"/>
    <w:pPr>
      <w:keepNext/>
      <w:keepLines/>
      <w:suppressAutoHyphens/>
      <w:contextualSpacing/>
    </w:pPr>
    <w:rPr>
      <w:rFonts w:ascii="Cambria" w:eastAsia="Cambria" w:hAnsi="Cambria" w:cs="Cambria"/>
      <w:lang w:val="de-DE" w:eastAsia="de-DE"/>
    </w:rPr>
  </w:style>
  <w:style w:type="paragraph" w:customStyle="1" w:styleId="ANNEXN">
    <w:name w:val="ANNEXN"/>
    <w:basedOn w:val="ANNEX"/>
    <w:uiPriority w:val="99"/>
    <w:qFormat/>
    <w:rsid w:val="00623A21"/>
    <w:pPr>
      <w:numPr>
        <w:numId w:val="0"/>
      </w:numPr>
    </w:pPr>
  </w:style>
  <w:style w:type="paragraph" w:customStyle="1" w:styleId="na2">
    <w:name w:val="na2"/>
    <w:basedOn w:val="a2"/>
    <w:uiPriority w:val="99"/>
    <w:qFormat/>
    <w:rsid w:val="00623A21"/>
    <w:pPr>
      <w:numPr>
        <w:ilvl w:val="0"/>
        <w:numId w:val="0"/>
      </w:numPr>
      <w:ind w:left="641" w:hanging="641"/>
    </w:pPr>
  </w:style>
  <w:style w:type="paragraph" w:customStyle="1" w:styleId="na3">
    <w:name w:val="na3"/>
    <w:basedOn w:val="a3"/>
    <w:uiPriority w:val="99"/>
    <w:qFormat/>
    <w:rsid w:val="00623A21"/>
    <w:pPr>
      <w:numPr>
        <w:ilvl w:val="0"/>
        <w:numId w:val="0"/>
      </w:numPr>
      <w:ind w:left="879" w:hanging="879"/>
    </w:pPr>
  </w:style>
  <w:style w:type="paragraph" w:customStyle="1" w:styleId="na4">
    <w:name w:val="na4"/>
    <w:basedOn w:val="a4"/>
    <w:uiPriority w:val="99"/>
    <w:qFormat/>
    <w:rsid w:val="00623A21"/>
    <w:pPr>
      <w:numPr>
        <w:ilvl w:val="0"/>
        <w:numId w:val="0"/>
      </w:numPr>
      <w:tabs>
        <w:tab w:val="left" w:pos="1060"/>
      </w:tabs>
      <w:ind w:left="1140" w:hanging="1140"/>
    </w:pPr>
  </w:style>
  <w:style w:type="paragraph" w:customStyle="1" w:styleId="na5">
    <w:name w:val="na5"/>
    <w:basedOn w:val="a5"/>
    <w:uiPriority w:val="99"/>
    <w:qFormat/>
    <w:rsid w:val="00623A21"/>
    <w:pPr>
      <w:numPr>
        <w:ilvl w:val="0"/>
        <w:numId w:val="0"/>
      </w:numPr>
      <w:ind w:left="1304" w:hanging="1304"/>
    </w:pPr>
  </w:style>
  <w:style w:type="paragraph" w:customStyle="1" w:styleId="na6">
    <w:name w:val="na6"/>
    <w:basedOn w:val="a6"/>
    <w:uiPriority w:val="99"/>
    <w:qFormat/>
    <w:rsid w:val="00623A21"/>
    <w:pPr>
      <w:numPr>
        <w:ilvl w:val="0"/>
        <w:numId w:val="0"/>
      </w:numPr>
      <w:ind w:left="1247" w:hanging="1247"/>
    </w:pPr>
  </w:style>
  <w:style w:type="numbering" w:customStyle="1" w:styleId="DINSimpleTemplateBild">
    <w:name w:val="DIN_Simple_Template_Bild"/>
    <w:uiPriority w:val="99"/>
    <w:semiHidden/>
    <w:locked/>
    <w:rsid w:val="00623A21"/>
    <w:pPr>
      <w:numPr>
        <w:numId w:val="20"/>
      </w:numPr>
    </w:pPr>
  </w:style>
  <w:style w:type="paragraph" w:customStyle="1" w:styleId="Literaturverzeichnis1">
    <w:name w:val="Literaturverzeichnis1"/>
    <w:uiPriority w:val="99"/>
    <w:semiHidden/>
    <w:locked/>
    <w:rsid w:val="00623A21"/>
    <w:pPr>
      <w:numPr>
        <w:numId w:val="18"/>
      </w:numPr>
      <w:tabs>
        <w:tab w:val="left" w:pos="660"/>
      </w:tabs>
      <w:ind w:left="660" w:hanging="660"/>
    </w:pPr>
    <w:rPr>
      <w:rFonts w:ascii="Cambria" w:eastAsia="Cambria" w:hAnsi="Cambria" w:cs="Cambria"/>
      <w:sz w:val="22"/>
      <w:szCs w:val="21"/>
      <w:lang w:val="de-DE" w:eastAsia="de-DE"/>
    </w:rPr>
  </w:style>
  <w:style w:type="numbering" w:customStyle="1" w:styleId="DINSimpleTemplateTabelle">
    <w:name w:val="DIN_Simple_Template_Tabelle"/>
    <w:uiPriority w:val="99"/>
    <w:semiHidden/>
    <w:locked/>
    <w:rsid w:val="00623A21"/>
    <w:pPr>
      <w:numPr>
        <w:numId w:val="21"/>
      </w:numPr>
    </w:pPr>
  </w:style>
  <w:style w:type="paragraph" w:customStyle="1" w:styleId="FormulaNr">
    <w:name w:val="Formula_Nr"/>
    <w:basedOn w:val="Formula"/>
    <w:uiPriority w:val="99"/>
    <w:qFormat/>
    <w:rsid w:val="00623A21"/>
    <w:pPr>
      <w:numPr>
        <w:numId w:val="19"/>
      </w:numPr>
      <w:jc w:val="right"/>
    </w:pPr>
  </w:style>
  <w:style w:type="numbering" w:customStyle="1" w:styleId="DINSimpleTemplateFormula">
    <w:name w:val="DIN_Simple_Template_Formula"/>
    <w:uiPriority w:val="99"/>
    <w:semiHidden/>
    <w:locked/>
    <w:rsid w:val="00623A21"/>
    <w:pPr>
      <w:numPr>
        <w:numId w:val="19"/>
      </w:numPr>
    </w:pPr>
  </w:style>
  <w:style w:type="paragraph" w:customStyle="1" w:styleId="FormulaNrANNEXN">
    <w:name w:val="Formula_Nr ANNEXN"/>
    <w:basedOn w:val="Formula"/>
    <w:uiPriority w:val="99"/>
    <w:qFormat/>
    <w:rsid w:val="00623A21"/>
    <w:pPr>
      <w:ind w:left="0"/>
      <w:jc w:val="right"/>
    </w:pPr>
  </w:style>
  <w:style w:type="paragraph" w:customStyle="1" w:styleId="FormulaNrANNEX">
    <w:name w:val="Formula_Nr ANNEX"/>
    <w:basedOn w:val="Formula"/>
    <w:uiPriority w:val="99"/>
    <w:qFormat/>
    <w:rsid w:val="00623A21"/>
    <w:pPr>
      <w:ind w:left="0"/>
      <w:jc w:val="right"/>
    </w:pPr>
  </w:style>
  <w:style w:type="paragraph" w:customStyle="1" w:styleId="FormulaNrANNEXZ">
    <w:name w:val="Formula_Nr ANNEXZ"/>
    <w:basedOn w:val="Formula"/>
    <w:uiPriority w:val="99"/>
    <w:qFormat/>
    <w:rsid w:val="00623A21"/>
    <w:pPr>
      <w:ind w:left="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tiff"/><Relationship Id="rId21" Type="http://schemas.openxmlformats.org/officeDocument/2006/relationships/image" Target="media/image4.tiff"/><Relationship Id="rId42" Type="http://schemas.openxmlformats.org/officeDocument/2006/relationships/image" Target="41_e_dr/a003c.tif" TargetMode="External"/><Relationship Id="rId63" Type="http://schemas.openxmlformats.org/officeDocument/2006/relationships/image" Target="media/image25.tiff"/><Relationship Id="rId84" Type="http://schemas.openxmlformats.org/officeDocument/2006/relationships/image" Target="41_e_dr/c010b.tif" TargetMode="External"/><Relationship Id="rId138" Type="http://schemas.openxmlformats.org/officeDocument/2006/relationships/image" Target="41_e_dr/tc4_003.tif" TargetMode="External"/><Relationship Id="rId159" Type="http://schemas.openxmlformats.org/officeDocument/2006/relationships/image" Target="media/image71.tiff"/><Relationship Id="rId170" Type="http://schemas.openxmlformats.org/officeDocument/2006/relationships/image" Target="41_e_dr/tc4_016.tif" TargetMode="External"/><Relationship Id="rId191" Type="http://schemas.openxmlformats.org/officeDocument/2006/relationships/image" Target="media/image87.tiff"/><Relationship Id="rId205" Type="http://schemas.openxmlformats.org/officeDocument/2006/relationships/image" Target="media/image94.tiff"/><Relationship Id="rId107" Type="http://schemas.openxmlformats.org/officeDocument/2006/relationships/image" Target="media/image45.tiff"/><Relationship Id="rId11" Type="http://schemas.openxmlformats.org/officeDocument/2006/relationships/footer" Target="footer1.xml"/><Relationship Id="rId32" Type="http://schemas.openxmlformats.org/officeDocument/2006/relationships/image" Target="41_e_dr/t10_8_003.tif" TargetMode="External"/><Relationship Id="rId53" Type="http://schemas.openxmlformats.org/officeDocument/2006/relationships/image" Target="media/image20.tiff"/><Relationship Id="rId74" Type="http://schemas.openxmlformats.org/officeDocument/2006/relationships/image" Target="41_e_dr/c007.tif" TargetMode="External"/><Relationship Id="rId128" Type="http://schemas.openxmlformats.org/officeDocument/2006/relationships/image" Target="41_e_dr/tc3_003b.tif" TargetMode="External"/><Relationship Id="rId149" Type="http://schemas.openxmlformats.org/officeDocument/2006/relationships/image" Target="media/image66.tiff"/><Relationship Id="rId5" Type="http://schemas.openxmlformats.org/officeDocument/2006/relationships/numbering" Target="numbering.xml"/><Relationship Id="rId95" Type="http://schemas.openxmlformats.org/officeDocument/2006/relationships/image" Target="media/image41.tiff"/><Relationship Id="rId160" Type="http://schemas.openxmlformats.org/officeDocument/2006/relationships/image" Target="41_e_dr/tc4_012.tif" TargetMode="External"/><Relationship Id="rId181" Type="http://schemas.openxmlformats.org/officeDocument/2006/relationships/image" Target="media/image82.tiff"/><Relationship Id="rId216" Type="http://schemas.openxmlformats.org/officeDocument/2006/relationships/image" Target="41_e_dr/f004d.tif" TargetMode="External"/><Relationship Id="rId22" Type="http://schemas.openxmlformats.org/officeDocument/2006/relationships/image" Target="41_e_dr/10_003.tif" TargetMode="External"/><Relationship Id="rId43" Type="http://schemas.openxmlformats.org/officeDocument/2006/relationships/image" Target="media/image15.tiff"/><Relationship Id="rId64" Type="http://schemas.openxmlformats.org/officeDocument/2006/relationships/image" Target="41_e_dr/c003b.tif" TargetMode="External"/><Relationship Id="rId118" Type="http://schemas.openxmlformats.org/officeDocument/2006/relationships/image" Target="41_e_dr/tc3_002e.tif" TargetMode="External"/><Relationship Id="rId139" Type="http://schemas.openxmlformats.org/officeDocument/2006/relationships/image" Target="media/image61.tiff"/><Relationship Id="rId85" Type="http://schemas.openxmlformats.org/officeDocument/2006/relationships/image" Target="media/image36.tiff"/><Relationship Id="rId150" Type="http://schemas.openxmlformats.org/officeDocument/2006/relationships/image" Target="41_e_dr/tc4_008.tif" TargetMode="External"/><Relationship Id="rId171" Type="http://schemas.openxmlformats.org/officeDocument/2006/relationships/image" Target="media/image77.tiff"/><Relationship Id="rId192" Type="http://schemas.openxmlformats.org/officeDocument/2006/relationships/image" Target="41_e_dr/e002.tif" TargetMode="External"/><Relationship Id="rId206" Type="http://schemas.openxmlformats.org/officeDocument/2006/relationships/image" Target="41_e_dr/f003c.tif" TargetMode="External"/><Relationship Id="rId12" Type="http://schemas.openxmlformats.org/officeDocument/2006/relationships/footer" Target="footer2.xml"/><Relationship Id="rId33" Type="http://schemas.openxmlformats.org/officeDocument/2006/relationships/image" Target="media/image10.tiff"/><Relationship Id="rId108" Type="http://schemas.openxmlformats.org/officeDocument/2006/relationships/image" Target="41_e_dr/tc3_001b.tif" TargetMode="External"/><Relationship Id="rId129" Type="http://schemas.openxmlformats.org/officeDocument/2006/relationships/image" Target="media/image56.tiff"/><Relationship Id="rId54" Type="http://schemas.openxmlformats.org/officeDocument/2006/relationships/image" Target="41_e_dr/b001.tif" TargetMode="External"/><Relationship Id="rId75" Type="http://schemas.openxmlformats.org/officeDocument/2006/relationships/image" Target="media/image31.tiff"/><Relationship Id="rId96" Type="http://schemas.openxmlformats.org/officeDocument/2006/relationships/image" Target="41_e_dr/c016.tif" TargetMode="External"/><Relationship Id="rId140" Type="http://schemas.openxmlformats.org/officeDocument/2006/relationships/image" Target="41_e_dr/tc4_004.tif" TargetMode="External"/><Relationship Id="rId161" Type="http://schemas.openxmlformats.org/officeDocument/2006/relationships/image" Target="media/image72.tiff"/><Relationship Id="rId182" Type="http://schemas.openxmlformats.org/officeDocument/2006/relationships/image" Target="41_e_dr/td2_001.tif" TargetMode="External"/><Relationship Id="rId217" Type="http://schemas.openxmlformats.org/officeDocument/2006/relationships/hyperlink" Target="file:///C:\Users\wilkinst\AppData\Local\Microsoft\Windows\INetCache\Content.Outlook\9V5737EN\www.baw.de" TargetMode="External"/><Relationship Id="rId6" Type="http://schemas.openxmlformats.org/officeDocument/2006/relationships/styles" Target="styles.xml"/><Relationship Id="rId23" Type="http://schemas.openxmlformats.org/officeDocument/2006/relationships/image" Target="media/image5.tiff"/><Relationship Id="rId119" Type="http://schemas.openxmlformats.org/officeDocument/2006/relationships/image" Target="media/image51.tiff"/><Relationship Id="rId44" Type="http://schemas.openxmlformats.org/officeDocument/2006/relationships/image" Target="41_e_dr/a004.tif" TargetMode="External"/><Relationship Id="rId65" Type="http://schemas.openxmlformats.org/officeDocument/2006/relationships/image" Target="media/image26.tiff"/><Relationship Id="rId86" Type="http://schemas.openxmlformats.org/officeDocument/2006/relationships/image" Target="41_e_dr/c011.tif" TargetMode="External"/><Relationship Id="rId130" Type="http://schemas.openxmlformats.org/officeDocument/2006/relationships/image" Target="41_e_dr/tc3_003c.tif" TargetMode="External"/><Relationship Id="rId151" Type="http://schemas.openxmlformats.org/officeDocument/2006/relationships/image" Target="media/image67.tiff"/><Relationship Id="rId172" Type="http://schemas.openxmlformats.org/officeDocument/2006/relationships/image" Target="41_e_dr/td1_001.tif" TargetMode="External"/><Relationship Id="rId193" Type="http://schemas.openxmlformats.org/officeDocument/2006/relationships/image" Target="media/image88.tiff"/><Relationship Id="rId207" Type="http://schemas.openxmlformats.org/officeDocument/2006/relationships/image" Target="media/image95.tiff"/><Relationship Id="rId13" Type="http://schemas.openxmlformats.org/officeDocument/2006/relationships/header" Target="header1.xml"/><Relationship Id="rId109" Type="http://schemas.openxmlformats.org/officeDocument/2006/relationships/image" Target="media/image46.tiff"/><Relationship Id="rId34" Type="http://schemas.openxmlformats.org/officeDocument/2006/relationships/image" Target="41_e_dr/a001.tif" TargetMode="External"/><Relationship Id="rId55" Type="http://schemas.openxmlformats.org/officeDocument/2006/relationships/image" Target="media/image21.tiff"/><Relationship Id="rId76" Type="http://schemas.openxmlformats.org/officeDocument/2006/relationships/image" Target="41_e_dr/c008.tif" TargetMode="External"/><Relationship Id="rId97" Type="http://schemas.openxmlformats.org/officeDocument/2006/relationships/image" Target="media/image42.tiff"/><Relationship Id="rId120" Type="http://schemas.openxmlformats.org/officeDocument/2006/relationships/image" Target="41_e_dr/tc3_002g.tif" TargetMode="External"/><Relationship Id="rId141" Type="http://schemas.openxmlformats.org/officeDocument/2006/relationships/image" Target="media/image62.tiff"/><Relationship Id="rId7" Type="http://schemas.openxmlformats.org/officeDocument/2006/relationships/settings" Target="settings.xml"/><Relationship Id="rId162" Type="http://schemas.openxmlformats.org/officeDocument/2006/relationships/image" Target="41_e_dr/tc4_013a.tif" TargetMode="External"/><Relationship Id="rId183" Type="http://schemas.openxmlformats.org/officeDocument/2006/relationships/image" Target="media/image83.tiff"/><Relationship Id="rId218" Type="http://schemas.openxmlformats.org/officeDocument/2006/relationships/hyperlink" Target="http://www.bast.de" TargetMode="External"/><Relationship Id="rId24" Type="http://schemas.openxmlformats.org/officeDocument/2006/relationships/image" Target="41_e_dr/10_004.tif" TargetMode="External"/><Relationship Id="rId45" Type="http://schemas.openxmlformats.org/officeDocument/2006/relationships/image" Target="media/image16.tiff"/><Relationship Id="rId66" Type="http://schemas.openxmlformats.org/officeDocument/2006/relationships/image" Target="41_e_dr/c004a.tif" TargetMode="External"/><Relationship Id="rId87" Type="http://schemas.openxmlformats.org/officeDocument/2006/relationships/image" Target="media/image37.tiff"/><Relationship Id="rId110" Type="http://schemas.openxmlformats.org/officeDocument/2006/relationships/image" Target="41_e_dr/tc3_001c.tif" TargetMode="External"/><Relationship Id="rId131" Type="http://schemas.openxmlformats.org/officeDocument/2006/relationships/image" Target="media/image57.tiff"/><Relationship Id="rId152" Type="http://schemas.openxmlformats.org/officeDocument/2006/relationships/image" Target="41_e_dr/tc4_009.tif" TargetMode="External"/><Relationship Id="rId173" Type="http://schemas.openxmlformats.org/officeDocument/2006/relationships/image" Target="media/image78.tiff"/><Relationship Id="rId194" Type="http://schemas.openxmlformats.org/officeDocument/2006/relationships/image" Target="41_e_dr/f001a.tif" TargetMode="External"/><Relationship Id="rId208" Type="http://schemas.openxmlformats.org/officeDocument/2006/relationships/image" Target="41_e_dr/f003d.tif" TargetMode="External"/><Relationship Id="rId14" Type="http://schemas.openxmlformats.org/officeDocument/2006/relationships/footer" Target="footer3.xml"/><Relationship Id="rId30" Type="http://schemas.openxmlformats.org/officeDocument/2006/relationships/image" Target="41_e_dr/t10_8_002.tif" TargetMode="External"/><Relationship Id="rId35" Type="http://schemas.openxmlformats.org/officeDocument/2006/relationships/image" Target="media/image11.tiff"/><Relationship Id="rId56" Type="http://schemas.openxmlformats.org/officeDocument/2006/relationships/image" Target="41_e_dr/c001a.tif" TargetMode="External"/><Relationship Id="rId77" Type="http://schemas.openxmlformats.org/officeDocument/2006/relationships/image" Target="media/image32.tiff"/><Relationship Id="rId100" Type="http://schemas.openxmlformats.org/officeDocument/2006/relationships/image" Target="41_e_dr/c018.tif" TargetMode="External"/><Relationship Id="rId105" Type="http://schemas.openxmlformats.org/officeDocument/2006/relationships/image" Target="media/image44.tiff"/><Relationship Id="rId126" Type="http://schemas.openxmlformats.org/officeDocument/2006/relationships/image" Target="41_e_dr/tc3_003a.tif" TargetMode="External"/><Relationship Id="rId147" Type="http://schemas.openxmlformats.org/officeDocument/2006/relationships/image" Target="media/image65.tiff"/><Relationship Id="rId168" Type="http://schemas.openxmlformats.org/officeDocument/2006/relationships/image" Target="41_e_dr/tc4_015.tif" TargetMode="External"/><Relationship Id="rId8" Type="http://schemas.openxmlformats.org/officeDocument/2006/relationships/webSettings" Target="webSettings.xml"/><Relationship Id="rId51" Type="http://schemas.openxmlformats.org/officeDocument/2006/relationships/image" Target="media/image19.tiff"/><Relationship Id="rId72" Type="http://schemas.openxmlformats.org/officeDocument/2006/relationships/image" Target="41_e_dr/c006.tif" TargetMode="External"/><Relationship Id="rId93" Type="http://schemas.openxmlformats.org/officeDocument/2006/relationships/image" Target="media/image40.tiff"/><Relationship Id="rId98" Type="http://schemas.openxmlformats.org/officeDocument/2006/relationships/image" Target="41_e_dr/c017.tif" TargetMode="External"/><Relationship Id="rId121" Type="http://schemas.openxmlformats.org/officeDocument/2006/relationships/image" Target="media/image52.tiff"/><Relationship Id="rId142" Type="http://schemas.openxmlformats.org/officeDocument/2006/relationships/image" Target="41_e_dr/tc4_005.tif" TargetMode="External"/><Relationship Id="rId163" Type="http://schemas.openxmlformats.org/officeDocument/2006/relationships/image" Target="media/image73.tiff"/><Relationship Id="rId184" Type="http://schemas.openxmlformats.org/officeDocument/2006/relationships/image" Target="41_e_dr/td2_002.tif" TargetMode="External"/><Relationship Id="rId189" Type="http://schemas.openxmlformats.org/officeDocument/2006/relationships/image" Target="media/image86.tiff"/><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41_e_dr/f004c.tif" TargetMode="External"/><Relationship Id="rId25" Type="http://schemas.openxmlformats.org/officeDocument/2006/relationships/image" Target="media/image6.tiff"/><Relationship Id="rId46" Type="http://schemas.openxmlformats.org/officeDocument/2006/relationships/image" Target="41_e_dr/a005.tif" TargetMode="External"/><Relationship Id="rId67" Type="http://schemas.openxmlformats.org/officeDocument/2006/relationships/image" Target="media/image27.tiff"/><Relationship Id="rId116" Type="http://schemas.openxmlformats.org/officeDocument/2006/relationships/image" Target="41_e_dr/tc3_002c.tif" TargetMode="External"/><Relationship Id="rId137" Type="http://schemas.openxmlformats.org/officeDocument/2006/relationships/image" Target="media/image60.tiff"/><Relationship Id="rId158" Type="http://schemas.openxmlformats.org/officeDocument/2006/relationships/image" Target="41_e_dr/tc4_011.tif" TargetMode="External"/><Relationship Id="rId20" Type="http://schemas.openxmlformats.org/officeDocument/2006/relationships/image" Target="41_e_dr/10_002.tif" TargetMode="External"/><Relationship Id="rId41" Type="http://schemas.openxmlformats.org/officeDocument/2006/relationships/image" Target="media/image14.tiff"/><Relationship Id="rId62" Type="http://schemas.openxmlformats.org/officeDocument/2006/relationships/image" Target="41_e_dr/c003a.tif" TargetMode="External"/><Relationship Id="rId83" Type="http://schemas.openxmlformats.org/officeDocument/2006/relationships/image" Target="media/image35.tiff"/><Relationship Id="rId88" Type="http://schemas.openxmlformats.org/officeDocument/2006/relationships/image" Target="41_e_dr/c012.tif" TargetMode="External"/><Relationship Id="rId111" Type="http://schemas.openxmlformats.org/officeDocument/2006/relationships/image" Target="media/image47.tiff"/><Relationship Id="rId132" Type="http://schemas.openxmlformats.org/officeDocument/2006/relationships/image" Target="41_e_dr/tc3_003d.tif" TargetMode="External"/><Relationship Id="rId153" Type="http://schemas.openxmlformats.org/officeDocument/2006/relationships/image" Target="media/image68.tiff"/><Relationship Id="rId174" Type="http://schemas.openxmlformats.org/officeDocument/2006/relationships/image" Target="41_e_dr/td1_002.tif" TargetMode="External"/><Relationship Id="rId179" Type="http://schemas.openxmlformats.org/officeDocument/2006/relationships/image" Target="media/image81.tiff"/><Relationship Id="rId195" Type="http://schemas.openxmlformats.org/officeDocument/2006/relationships/image" Target="media/image89.tiff"/><Relationship Id="rId209" Type="http://schemas.openxmlformats.org/officeDocument/2006/relationships/image" Target="media/image96.tiff"/><Relationship Id="rId190" Type="http://schemas.openxmlformats.org/officeDocument/2006/relationships/image" Target="41_e_dr/e001c.tif" TargetMode="External"/><Relationship Id="rId204" Type="http://schemas.openxmlformats.org/officeDocument/2006/relationships/image" Target="41_e_dr/f003b.tif" TargetMode="External"/><Relationship Id="rId220" Type="http://schemas.openxmlformats.org/officeDocument/2006/relationships/theme" Target="theme/theme1.xml"/><Relationship Id="rId15" Type="http://schemas.openxmlformats.org/officeDocument/2006/relationships/image" Target="media/image1.tiff"/><Relationship Id="rId36" Type="http://schemas.openxmlformats.org/officeDocument/2006/relationships/image" Target="41_e_dr/a002.tif" TargetMode="External"/><Relationship Id="rId57" Type="http://schemas.openxmlformats.org/officeDocument/2006/relationships/image" Target="media/image22.tiff"/><Relationship Id="rId106" Type="http://schemas.openxmlformats.org/officeDocument/2006/relationships/image" Target="41_e_dr/tc3_001a.tif" TargetMode="External"/><Relationship Id="rId127" Type="http://schemas.openxmlformats.org/officeDocument/2006/relationships/image" Target="media/image55.tiff"/><Relationship Id="rId10" Type="http://schemas.openxmlformats.org/officeDocument/2006/relationships/endnotes" Target="endnotes.xml"/><Relationship Id="rId31" Type="http://schemas.openxmlformats.org/officeDocument/2006/relationships/image" Target="media/image9.tiff"/><Relationship Id="rId52" Type="http://schemas.openxmlformats.org/officeDocument/2006/relationships/image" Target="41_e_dr/a008.tif" TargetMode="External"/><Relationship Id="rId73" Type="http://schemas.openxmlformats.org/officeDocument/2006/relationships/image" Target="media/image30.tiff"/><Relationship Id="rId78" Type="http://schemas.openxmlformats.org/officeDocument/2006/relationships/image" Target="41_e_dr/c009a.tif" TargetMode="External"/><Relationship Id="rId94" Type="http://schemas.openxmlformats.org/officeDocument/2006/relationships/image" Target="41_e_dr/c015.tif" TargetMode="External"/><Relationship Id="rId99" Type="http://schemas.openxmlformats.org/officeDocument/2006/relationships/image" Target="media/image43.tiff"/><Relationship Id="rId101" Type="http://schemas.openxmlformats.org/officeDocument/2006/relationships/header" Target="header2.xml"/><Relationship Id="rId122" Type="http://schemas.openxmlformats.org/officeDocument/2006/relationships/image" Target="41_e_dr/tc3_002d.tif" TargetMode="External"/><Relationship Id="rId143" Type="http://schemas.openxmlformats.org/officeDocument/2006/relationships/image" Target="media/image63.tiff"/><Relationship Id="rId148" Type="http://schemas.openxmlformats.org/officeDocument/2006/relationships/image" Target="41_e_dr/tc4_007b.tif" TargetMode="External"/><Relationship Id="rId164" Type="http://schemas.openxmlformats.org/officeDocument/2006/relationships/image" Target="41_e_dr/tc4_013b.tif" TargetMode="External"/><Relationship Id="rId169" Type="http://schemas.openxmlformats.org/officeDocument/2006/relationships/image" Target="media/image76.tiff"/><Relationship Id="rId185" Type="http://schemas.openxmlformats.org/officeDocument/2006/relationships/image" Target="media/image84.tif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41_e_dr/td1_005.tif" TargetMode="External"/><Relationship Id="rId210" Type="http://schemas.openxmlformats.org/officeDocument/2006/relationships/image" Target="41_e_dr/f004a.tif" TargetMode="External"/><Relationship Id="rId215" Type="http://schemas.openxmlformats.org/officeDocument/2006/relationships/image" Target="media/image99.tiff"/><Relationship Id="rId26" Type="http://schemas.openxmlformats.org/officeDocument/2006/relationships/image" Target="41_e_dr/10_007.tif" TargetMode="External"/><Relationship Id="rId47" Type="http://schemas.openxmlformats.org/officeDocument/2006/relationships/image" Target="media/image17.tiff"/><Relationship Id="rId68" Type="http://schemas.openxmlformats.org/officeDocument/2006/relationships/image" Target="41_e_dr/c004b.tif" TargetMode="External"/><Relationship Id="rId89" Type="http://schemas.openxmlformats.org/officeDocument/2006/relationships/image" Target="media/image38.tiff"/><Relationship Id="rId112" Type="http://schemas.openxmlformats.org/officeDocument/2006/relationships/image" Target="41_e_dr/tc3_002a.tif" TargetMode="External"/><Relationship Id="rId133" Type="http://schemas.openxmlformats.org/officeDocument/2006/relationships/image" Target="media/image58.tiff"/><Relationship Id="rId154" Type="http://schemas.openxmlformats.org/officeDocument/2006/relationships/image" Target="41_e_dr/tc4_010a.tif" TargetMode="External"/><Relationship Id="rId175" Type="http://schemas.openxmlformats.org/officeDocument/2006/relationships/image" Target="media/image79.tiff"/><Relationship Id="rId196" Type="http://schemas.openxmlformats.org/officeDocument/2006/relationships/image" Target="41_e_dr/f001b.tif" TargetMode="External"/><Relationship Id="rId200" Type="http://schemas.openxmlformats.org/officeDocument/2006/relationships/image" Target="41_e_dr/f002b.tif" TargetMode="External"/><Relationship Id="rId16" Type="http://schemas.openxmlformats.org/officeDocument/2006/relationships/image" Target="41_e_dr/8_001.tif" TargetMode="External"/><Relationship Id="rId37" Type="http://schemas.openxmlformats.org/officeDocument/2006/relationships/image" Target="media/image12.tiff"/><Relationship Id="rId58" Type="http://schemas.openxmlformats.org/officeDocument/2006/relationships/image" Target="41_e_dr/c001b.tif" TargetMode="External"/><Relationship Id="rId79" Type="http://schemas.openxmlformats.org/officeDocument/2006/relationships/image" Target="media/image33.tiff"/><Relationship Id="rId102" Type="http://schemas.openxmlformats.org/officeDocument/2006/relationships/header" Target="header3.xml"/><Relationship Id="rId123" Type="http://schemas.openxmlformats.org/officeDocument/2006/relationships/image" Target="media/image53.tiff"/><Relationship Id="rId144" Type="http://schemas.openxmlformats.org/officeDocument/2006/relationships/image" Target="41_e_dr/tc4_006.tif" TargetMode="External"/><Relationship Id="rId90" Type="http://schemas.openxmlformats.org/officeDocument/2006/relationships/image" Target="41_e_dr/c013.tif" TargetMode="External"/><Relationship Id="rId165" Type="http://schemas.openxmlformats.org/officeDocument/2006/relationships/image" Target="media/image74.tiff"/><Relationship Id="rId186" Type="http://schemas.openxmlformats.org/officeDocument/2006/relationships/image" Target="41_e_dr/e001a.tif" TargetMode="External"/><Relationship Id="rId211" Type="http://schemas.openxmlformats.org/officeDocument/2006/relationships/image" Target="media/image97.tiff"/><Relationship Id="rId27" Type="http://schemas.openxmlformats.org/officeDocument/2006/relationships/image" Target="media/image7.tiff"/><Relationship Id="rId48" Type="http://schemas.openxmlformats.org/officeDocument/2006/relationships/image" Target="41_e_dr/a006.tif" TargetMode="External"/><Relationship Id="rId69" Type="http://schemas.openxmlformats.org/officeDocument/2006/relationships/image" Target="media/image28.tiff"/><Relationship Id="rId113" Type="http://schemas.openxmlformats.org/officeDocument/2006/relationships/image" Target="media/image48.tiff"/><Relationship Id="rId134" Type="http://schemas.openxmlformats.org/officeDocument/2006/relationships/image" Target="41_e_dr/tc4_001.tif" TargetMode="External"/><Relationship Id="rId80" Type="http://schemas.openxmlformats.org/officeDocument/2006/relationships/image" Target="41_e_dr/c009b.tif" TargetMode="External"/><Relationship Id="rId155" Type="http://schemas.openxmlformats.org/officeDocument/2006/relationships/image" Target="media/image69.tiff"/><Relationship Id="rId176" Type="http://schemas.openxmlformats.org/officeDocument/2006/relationships/image" Target="41_e_dr/td1_003.tif" TargetMode="External"/><Relationship Id="rId197" Type="http://schemas.openxmlformats.org/officeDocument/2006/relationships/image" Target="media/image90.tiff"/><Relationship Id="rId201" Type="http://schemas.openxmlformats.org/officeDocument/2006/relationships/image" Target="media/image92.tiff"/><Relationship Id="rId17" Type="http://schemas.openxmlformats.org/officeDocument/2006/relationships/image" Target="media/image2.tiff"/><Relationship Id="rId38" Type="http://schemas.openxmlformats.org/officeDocument/2006/relationships/image" Target="41_e_dr/a003a.tif" TargetMode="External"/><Relationship Id="rId59" Type="http://schemas.openxmlformats.org/officeDocument/2006/relationships/image" Target="media/image23.tiff"/><Relationship Id="rId103" Type="http://schemas.openxmlformats.org/officeDocument/2006/relationships/footer" Target="footer4.xml"/><Relationship Id="rId124" Type="http://schemas.openxmlformats.org/officeDocument/2006/relationships/image" Target="41_e_dr/tc3_002f.tif" TargetMode="External"/><Relationship Id="rId70" Type="http://schemas.openxmlformats.org/officeDocument/2006/relationships/image" Target="41_e_dr/c005.tif" TargetMode="External"/><Relationship Id="rId91" Type="http://schemas.openxmlformats.org/officeDocument/2006/relationships/image" Target="media/image39.tiff"/><Relationship Id="rId145" Type="http://schemas.openxmlformats.org/officeDocument/2006/relationships/image" Target="media/image64.tiff"/><Relationship Id="rId166" Type="http://schemas.openxmlformats.org/officeDocument/2006/relationships/image" Target="41_e_dr/tc4_014.tif" TargetMode="External"/><Relationship Id="rId187" Type="http://schemas.openxmlformats.org/officeDocument/2006/relationships/image" Target="media/image85.tiff"/><Relationship Id="rId1" Type="http://schemas.openxmlformats.org/officeDocument/2006/relationships/customXml" Target="../customXml/item1.xml"/><Relationship Id="rId212" Type="http://schemas.openxmlformats.org/officeDocument/2006/relationships/image" Target="41_e_dr/f004b.tif" TargetMode="External"/><Relationship Id="rId28" Type="http://schemas.openxmlformats.org/officeDocument/2006/relationships/image" Target="41_e_dr/t10_8_001.tif" TargetMode="External"/><Relationship Id="rId49" Type="http://schemas.openxmlformats.org/officeDocument/2006/relationships/image" Target="media/image18.tiff"/><Relationship Id="rId114" Type="http://schemas.openxmlformats.org/officeDocument/2006/relationships/image" Target="41_e_dr/tc3_002b.tif" TargetMode="External"/><Relationship Id="rId60" Type="http://schemas.openxmlformats.org/officeDocument/2006/relationships/image" Target="41_e_dr/c002.tif" TargetMode="External"/><Relationship Id="rId81" Type="http://schemas.openxmlformats.org/officeDocument/2006/relationships/image" Target="media/image34.tiff"/><Relationship Id="rId135" Type="http://schemas.openxmlformats.org/officeDocument/2006/relationships/image" Target="media/image59.tiff"/><Relationship Id="rId156" Type="http://schemas.openxmlformats.org/officeDocument/2006/relationships/image" Target="41_e_dr/tc4_010b.tif" TargetMode="External"/><Relationship Id="rId177" Type="http://schemas.openxmlformats.org/officeDocument/2006/relationships/image" Target="media/image80.tiff"/><Relationship Id="rId198" Type="http://schemas.openxmlformats.org/officeDocument/2006/relationships/image" Target="41_e_dr/f002a.tif" TargetMode="External"/><Relationship Id="rId202" Type="http://schemas.openxmlformats.org/officeDocument/2006/relationships/image" Target="41_e_dr/f003a.tif" TargetMode="External"/><Relationship Id="rId18" Type="http://schemas.openxmlformats.org/officeDocument/2006/relationships/image" Target="41_e_dr/10_001.tif" TargetMode="External"/><Relationship Id="rId39" Type="http://schemas.openxmlformats.org/officeDocument/2006/relationships/image" Target="media/image13.tiff"/><Relationship Id="rId50" Type="http://schemas.openxmlformats.org/officeDocument/2006/relationships/image" Target="41_e_dr/a007.tif" TargetMode="External"/><Relationship Id="rId104" Type="http://schemas.openxmlformats.org/officeDocument/2006/relationships/footer" Target="footer5.xml"/><Relationship Id="rId125" Type="http://schemas.openxmlformats.org/officeDocument/2006/relationships/image" Target="media/image54.tiff"/><Relationship Id="rId146" Type="http://schemas.openxmlformats.org/officeDocument/2006/relationships/image" Target="41_e_dr/tc4_007a.tif" TargetMode="External"/><Relationship Id="rId167" Type="http://schemas.openxmlformats.org/officeDocument/2006/relationships/image" Target="media/image75.tiff"/><Relationship Id="rId188" Type="http://schemas.openxmlformats.org/officeDocument/2006/relationships/image" Target="41_e_dr/e001b.tif" TargetMode="External"/><Relationship Id="rId71" Type="http://schemas.openxmlformats.org/officeDocument/2006/relationships/image" Target="media/image29.tiff"/><Relationship Id="rId92" Type="http://schemas.openxmlformats.org/officeDocument/2006/relationships/image" Target="41_e_dr/c014.tif" TargetMode="External"/><Relationship Id="rId213" Type="http://schemas.openxmlformats.org/officeDocument/2006/relationships/image" Target="media/image98.tiff"/><Relationship Id="rId2" Type="http://schemas.openxmlformats.org/officeDocument/2006/relationships/customXml" Target="../customXml/item2.xml"/><Relationship Id="rId29" Type="http://schemas.openxmlformats.org/officeDocument/2006/relationships/image" Target="media/image8.tiff"/><Relationship Id="rId40" Type="http://schemas.openxmlformats.org/officeDocument/2006/relationships/image" Target="41_e_dr/a003b.tif" TargetMode="External"/><Relationship Id="rId115" Type="http://schemas.openxmlformats.org/officeDocument/2006/relationships/image" Target="media/image49.tiff"/><Relationship Id="rId136" Type="http://schemas.openxmlformats.org/officeDocument/2006/relationships/image" Target="41_e_dr/tc4_002.tif" TargetMode="External"/><Relationship Id="rId157" Type="http://schemas.openxmlformats.org/officeDocument/2006/relationships/image" Target="media/image70.tiff"/><Relationship Id="rId178" Type="http://schemas.openxmlformats.org/officeDocument/2006/relationships/image" Target="41_e_dr/td1_004.tif" TargetMode="External"/><Relationship Id="rId61" Type="http://schemas.openxmlformats.org/officeDocument/2006/relationships/image" Target="media/image24.tiff"/><Relationship Id="rId82" Type="http://schemas.openxmlformats.org/officeDocument/2006/relationships/image" Target="41_e_dr/c010a.tif" TargetMode="External"/><Relationship Id="rId199" Type="http://schemas.openxmlformats.org/officeDocument/2006/relationships/image" Target="media/image91.tiff"/><Relationship Id="rId203" Type="http://schemas.openxmlformats.org/officeDocument/2006/relationships/image" Target="media/image93.tiff"/><Relationship Id="rId19"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ndB\AppData\Roaming\Microsoft\Templates\cen_simple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269333055b410e1980164bf1d6cf1bb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B04C65-EA47-4C12-B8B8-8A5CE694912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E1FAA44D-A1F3-4F90-96A7-5DCB7B7F10A7}">
  <ds:schemaRefs>
    <ds:schemaRef ds:uri="http://schemas.openxmlformats.org/officeDocument/2006/bibliography"/>
  </ds:schemaRefs>
</ds:datastoreItem>
</file>

<file path=customXml/itemProps3.xml><?xml version="1.0" encoding="utf-8"?>
<ds:datastoreItem xmlns:ds="http://schemas.openxmlformats.org/officeDocument/2006/customXml" ds:itemID="{456E3C81-34A4-48A8-ACCD-9812EEA6A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34F81E-9FF6-48D3-A94C-69C9076795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cen_simpletemplate</Template>
  <TotalTime>0</TotalTime>
  <Pages>6</Pages>
  <Words>29139</Words>
  <Characters>166098</Characters>
  <Application>Microsoft Office Word</Application>
  <DocSecurity>4</DocSecurity>
  <Lines>1384</Lines>
  <Paragraphs>389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194848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BundB</dc:creator>
  <cp:lastModifiedBy>Anna Dionysiou</cp:lastModifiedBy>
  <cp:revision>2</cp:revision>
  <dcterms:created xsi:type="dcterms:W3CDTF">2024-03-21T09:49:00Z</dcterms:created>
  <dcterms:modified xsi:type="dcterms:W3CDTF">2024-03-21T09:49:00Z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y fmtid="{D5CDD505-2E9C-101B-9397-08002B2CF9AE}" pid="8" name="ContentTypeId">
    <vt:lpwstr>0x01010066E1B49CF51A9F429440A3C78B816EED</vt:lpwstr>
  </property>
  <property fmtid="{D5CDD505-2E9C-101B-9397-08002B2CF9AE}" pid="9" name="MSIP_Label_4dda24af-ac8f-4a9d-9d98-ed58ba2c887a_Enabled">
    <vt:lpwstr>true</vt:lpwstr>
  </property>
  <property fmtid="{D5CDD505-2E9C-101B-9397-08002B2CF9AE}" pid="10" name="MSIP_Label_4dda24af-ac8f-4a9d-9d98-ed58ba2c887a_SetDate">
    <vt:lpwstr>2023-04-19T13:51:27Z</vt:lpwstr>
  </property>
  <property fmtid="{D5CDD505-2E9C-101B-9397-08002B2CF9AE}" pid="11" name="MSIP_Label_4dda24af-ac8f-4a9d-9d98-ed58ba2c887a_Method">
    <vt:lpwstr>Privileged</vt:lpwstr>
  </property>
  <property fmtid="{D5CDD505-2E9C-101B-9397-08002B2CF9AE}" pid="12" name="MSIP_Label_4dda24af-ac8f-4a9d-9d98-ed58ba2c887a_Name">
    <vt:lpwstr>Restricted - Un-Marked</vt:lpwstr>
  </property>
  <property fmtid="{D5CDD505-2E9C-101B-9397-08002B2CF9AE}" pid="13" name="MSIP_Label_4dda24af-ac8f-4a9d-9d98-ed58ba2c887a_SiteId">
    <vt:lpwstr>54946ffc-68d3-4955-ac70-dca726d445b4</vt:lpwstr>
  </property>
  <property fmtid="{D5CDD505-2E9C-101B-9397-08002B2CF9AE}" pid="14" name="MSIP_Label_4dda24af-ac8f-4a9d-9d98-ed58ba2c887a_ActionId">
    <vt:lpwstr>b18f5f3d-a0a0-4b10-80c5-ecae4a54f8dc</vt:lpwstr>
  </property>
  <property fmtid="{D5CDD505-2E9C-101B-9397-08002B2CF9AE}" pid="15" name="MSIP_Label_4dda24af-ac8f-4a9d-9d98-ed58ba2c887a_ContentBits">
    <vt:lpwstr>0</vt:lpwstr>
  </property>
</Properties>
</file>