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A1A53" w14:textId="77777777" w:rsidR="00245501" w:rsidRPr="0052358F" w:rsidRDefault="00245501" w:rsidP="00DB201D">
      <w:pPr>
        <w:pStyle w:val="zzCover"/>
        <w:rPr>
          <w:rFonts w:eastAsia="Times New Roman" w:cs="Times New Roman"/>
          <w:szCs w:val="24"/>
        </w:rPr>
      </w:pPr>
      <w:r w:rsidRPr="0052358F">
        <w:rPr>
          <w:rFonts w:eastAsia="Times New Roman" w:cs="Times New Roman"/>
          <w:szCs w:val="24"/>
        </w:rPr>
        <w:t>CEN/TC 250</w:t>
      </w:r>
    </w:p>
    <w:p w14:paraId="5AF0CDF9" w14:textId="77777777" w:rsidR="00245501" w:rsidRPr="0052358F" w:rsidRDefault="00245501" w:rsidP="00DB201D">
      <w:pPr>
        <w:pStyle w:val="zzCover"/>
        <w:rPr>
          <w:rFonts w:eastAsia="Times New Roman" w:cs="Times New Roman"/>
          <w:szCs w:val="24"/>
        </w:rPr>
      </w:pPr>
      <w:r w:rsidRPr="0052358F">
        <w:rPr>
          <w:rFonts w:eastAsia="Times New Roman" w:cs="Times New Roman"/>
          <w:b w:val="0"/>
          <w:szCs w:val="24"/>
        </w:rPr>
        <w:t>Date:  2020-09</w:t>
      </w:r>
    </w:p>
    <w:p w14:paraId="631AB1E8" w14:textId="77777777" w:rsidR="00245501" w:rsidRPr="0052358F" w:rsidRDefault="00245501">
      <w:pPr>
        <w:pStyle w:val="zzCover"/>
        <w:autoSpaceDE w:val="0"/>
        <w:autoSpaceDN w:val="0"/>
        <w:adjustRightInd w:val="0"/>
        <w:spacing w:before="220"/>
        <w:rPr>
          <w:rFonts w:eastAsia="Times New Roman" w:cs="Times New Roman"/>
          <w:szCs w:val="24"/>
        </w:rPr>
      </w:pPr>
      <w:r w:rsidRPr="0052358F">
        <w:rPr>
          <w:rFonts w:eastAsia="Times New Roman" w:cs="Times New Roman"/>
          <w:szCs w:val="24"/>
        </w:rPr>
        <w:t>prEN 1991</w:t>
      </w:r>
      <w:r w:rsidRPr="0052358F">
        <w:rPr>
          <w:rFonts w:eastAsia="Times New Roman" w:cs="Times New Roman"/>
          <w:szCs w:val="24"/>
        </w:rPr>
        <w:noBreakHyphen/>
        <w:t>1</w:t>
      </w:r>
      <w:r w:rsidRPr="0052358F">
        <w:rPr>
          <w:rFonts w:eastAsia="Times New Roman" w:cs="Times New Roman"/>
          <w:szCs w:val="24"/>
        </w:rPr>
        <w:noBreakHyphen/>
        <w:t>2:2021</w:t>
      </w:r>
    </w:p>
    <w:p w14:paraId="1227F311" w14:textId="77777777" w:rsidR="00245501" w:rsidRPr="0052358F" w:rsidRDefault="00245501">
      <w:pPr>
        <w:pStyle w:val="zzCover"/>
        <w:autoSpaceDE w:val="0"/>
        <w:autoSpaceDN w:val="0"/>
        <w:adjustRightInd w:val="0"/>
        <w:spacing w:after="2000"/>
        <w:rPr>
          <w:rFonts w:eastAsia="Times New Roman" w:cs="Times New Roman"/>
          <w:szCs w:val="24"/>
        </w:rPr>
      </w:pPr>
      <w:r w:rsidRPr="0052358F">
        <w:rPr>
          <w:rFonts w:eastAsia="Times New Roman" w:cs="Times New Roman"/>
          <w:b w:val="0"/>
          <w:szCs w:val="24"/>
        </w:rPr>
        <w:t>Secretariat: BSI</w:t>
      </w:r>
    </w:p>
    <w:p w14:paraId="21A4883A" w14:textId="77777777" w:rsidR="00245501" w:rsidRPr="0052358F" w:rsidRDefault="00245501">
      <w:pPr>
        <w:pStyle w:val="zzCover"/>
        <w:autoSpaceDE w:val="0"/>
        <w:autoSpaceDN w:val="0"/>
        <w:adjustRightInd w:val="0"/>
        <w:rPr>
          <w:rFonts w:eastAsia="Times New Roman" w:cs="Times New Roman"/>
          <w:sz w:val="28"/>
          <w:szCs w:val="24"/>
        </w:rPr>
      </w:pPr>
      <w:r w:rsidRPr="0052358F">
        <w:rPr>
          <w:rFonts w:eastAsia="Times New Roman" w:cs="Times New Roman"/>
          <w:sz w:val="28"/>
          <w:szCs w:val="24"/>
        </w:rPr>
        <w:t>Eurocode 1: Actions on Structures — Part 1</w:t>
      </w:r>
      <w:r w:rsidRPr="0052358F">
        <w:rPr>
          <w:rFonts w:eastAsia="Times New Roman" w:cs="Times New Roman"/>
          <w:sz w:val="28"/>
          <w:szCs w:val="24"/>
        </w:rPr>
        <w:noBreakHyphen/>
        <w:t>2: General Actions — Actions on structures exposed to fire</w:t>
      </w:r>
    </w:p>
    <w:p w14:paraId="400AE3A0" w14:textId="77777777" w:rsidR="00245501" w:rsidRPr="0052358F" w:rsidRDefault="00245501">
      <w:pPr>
        <w:pStyle w:val="zzCover"/>
        <w:autoSpaceDE w:val="0"/>
        <w:autoSpaceDN w:val="0"/>
        <w:adjustRightInd w:val="0"/>
        <w:rPr>
          <w:rFonts w:eastAsia="Times New Roman" w:cs="Times New Roman"/>
          <w:szCs w:val="24"/>
        </w:rPr>
      </w:pPr>
      <w:r w:rsidRPr="0052358F">
        <w:rPr>
          <w:rFonts w:eastAsia="Times New Roman" w:cs="Times New Roman"/>
          <w:szCs w:val="24"/>
        </w:rPr>
        <w:t>Eurocode 1: Einwirkungen auf Tragwerke — Teil 1</w:t>
      </w:r>
      <w:r w:rsidRPr="0052358F">
        <w:rPr>
          <w:rFonts w:eastAsia="Times New Roman" w:cs="Times New Roman"/>
          <w:szCs w:val="24"/>
        </w:rPr>
        <w:noBreakHyphen/>
        <w:t>2: Allgemeine Einwirkungen — Einwirkungen im Brandfall</w:t>
      </w:r>
    </w:p>
    <w:p w14:paraId="7CCB40B2" w14:textId="77777777" w:rsidR="00245501" w:rsidRPr="0052358F" w:rsidRDefault="00245501">
      <w:pPr>
        <w:pStyle w:val="zzCover"/>
        <w:autoSpaceDE w:val="0"/>
        <w:autoSpaceDN w:val="0"/>
        <w:adjustRightInd w:val="0"/>
        <w:rPr>
          <w:rFonts w:eastAsia="Times New Roman" w:cs="Times New Roman"/>
          <w:szCs w:val="24"/>
          <w:lang w:val="fr-BE"/>
        </w:rPr>
      </w:pPr>
      <w:r w:rsidRPr="0052358F">
        <w:rPr>
          <w:rFonts w:eastAsia="Times New Roman" w:cs="Times New Roman"/>
          <w:szCs w:val="24"/>
          <w:lang w:val="fr-BE"/>
        </w:rPr>
        <w:t>Eurocode 1: Actions sur les structures — Partie 1</w:t>
      </w:r>
      <w:r w:rsidRPr="0052358F">
        <w:rPr>
          <w:rFonts w:eastAsia="Times New Roman" w:cs="Times New Roman"/>
          <w:szCs w:val="24"/>
          <w:lang w:val="fr-BE"/>
        </w:rPr>
        <w:noBreakHyphen/>
        <w:t>2: Actions Générales — Actions sur les structures exposées au feu</w:t>
      </w:r>
    </w:p>
    <w:p w14:paraId="1C7DE91F" w14:textId="77777777" w:rsidR="00245501" w:rsidRPr="0052358F" w:rsidRDefault="00245501">
      <w:pPr>
        <w:pStyle w:val="zzCover"/>
        <w:autoSpaceDE w:val="0"/>
        <w:autoSpaceDN w:val="0"/>
        <w:adjustRightInd w:val="0"/>
        <w:rPr>
          <w:rFonts w:eastAsia="Times New Roman" w:cs="Times New Roman"/>
          <w:szCs w:val="24"/>
          <w:lang w:val="fr-BE"/>
        </w:rPr>
      </w:pPr>
    </w:p>
    <w:p w14:paraId="256518DD" w14:textId="77777777" w:rsidR="00245501" w:rsidRPr="0052358F" w:rsidRDefault="00245501">
      <w:pPr>
        <w:pStyle w:val="zzCover"/>
        <w:autoSpaceDE w:val="0"/>
        <w:autoSpaceDN w:val="0"/>
        <w:adjustRightInd w:val="0"/>
        <w:rPr>
          <w:rFonts w:eastAsia="Times New Roman" w:cs="Times New Roman"/>
          <w:szCs w:val="24"/>
        </w:rPr>
      </w:pPr>
      <w:r w:rsidRPr="0052358F">
        <w:rPr>
          <w:rFonts w:eastAsia="Times New Roman" w:cs="Times New Roman"/>
          <w:szCs w:val="24"/>
        </w:rPr>
        <w:t>ICS: </w:t>
      </w:r>
    </w:p>
    <w:p w14:paraId="32779E84" w14:textId="77777777" w:rsidR="00245501" w:rsidRPr="0052358F" w:rsidRDefault="00245501">
      <w:pPr>
        <w:pStyle w:val="zzCover"/>
        <w:autoSpaceDE w:val="0"/>
        <w:autoSpaceDN w:val="0"/>
        <w:adjustRightInd w:val="0"/>
        <w:rPr>
          <w:rFonts w:eastAsia="Times New Roman" w:cs="Times New Roman"/>
          <w:szCs w:val="24"/>
        </w:rPr>
      </w:pPr>
    </w:p>
    <w:p w14:paraId="32090BB1" w14:textId="77777777" w:rsidR="00245501" w:rsidRPr="0052358F" w:rsidRDefault="00245501">
      <w:pPr>
        <w:pStyle w:val="zzCover"/>
        <w:autoSpaceDE w:val="0"/>
        <w:autoSpaceDN w:val="0"/>
        <w:adjustRightInd w:val="0"/>
        <w:rPr>
          <w:rFonts w:eastAsia="Times New Roman" w:cs="Times New Roman"/>
          <w:szCs w:val="24"/>
        </w:rPr>
      </w:pPr>
    </w:p>
    <w:p w14:paraId="201241B2" w14:textId="77777777" w:rsidR="00245501" w:rsidRPr="0052358F" w:rsidRDefault="00245501">
      <w:pPr>
        <w:pStyle w:val="zzCover"/>
        <w:autoSpaceDE w:val="0"/>
        <w:autoSpaceDN w:val="0"/>
        <w:adjustRightInd w:val="0"/>
        <w:rPr>
          <w:rFonts w:eastAsia="Times New Roman" w:cs="Times New Roman"/>
          <w:szCs w:val="24"/>
        </w:rPr>
      </w:pPr>
    </w:p>
    <w:p w14:paraId="776F0C92" w14:textId="77777777" w:rsidR="00245501" w:rsidRPr="0052358F" w:rsidRDefault="00245501">
      <w:pPr>
        <w:pStyle w:val="zzCover"/>
        <w:autoSpaceDE w:val="0"/>
        <w:autoSpaceDN w:val="0"/>
        <w:adjustRightInd w:val="0"/>
        <w:jc w:val="center"/>
        <w:rPr>
          <w:rFonts w:eastAsia="Times New Roman" w:cs="Times New Roman"/>
          <w:szCs w:val="24"/>
        </w:rPr>
      </w:pPr>
    </w:p>
    <w:p w14:paraId="7A42451B" w14:textId="77777777" w:rsidR="00245501" w:rsidRPr="0052358F" w:rsidRDefault="00245501">
      <w:pPr>
        <w:pStyle w:val="zzCover"/>
        <w:autoSpaceDE w:val="0"/>
        <w:autoSpaceDN w:val="0"/>
        <w:adjustRightInd w:val="0"/>
        <w:rPr>
          <w:rFonts w:eastAsia="Times New Roman" w:cs="Times New Roman"/>
          <w:szCs w:val="24"/>
        </w:rPr>
      </w:pPr>
    </w:p>
    <w:p w14:paraId="5B62179D" w14:textId="77777777" w:rsidR="00245501" w:rsidRPr="0052358F" w:rsidRDefault="00245501">
      <w:pPr>
        <w:pStyle w:val="zzCover"/>
        <w:autoSpaceDE w:val="0"/>
        <w:autoSpaceDN w:val="0"/>
        <w:adjustRightInd w:val="0"/>
        <w:jc w:val="center"/>
        <w:rPr>
          <w:rFonts w:eastAsia="Times New Roman" w:cs="Times New Roman"/>
          <w:szCs w:val="24"/>
        </w:rPr>
      </w:pPr>
    </w:p>
    <w:p w14:paraId="5D30D726" w14:textId="77777777" w:rsidR="00245501" w:rsidRPr="0052358F" w:rsidRDefault="00245501" w:rsidP="00187EE0">
      <w:pPr>
        <w:pStyle w:val="zzCover"/>
        <w:autoSpaceDE w:val="0"/>
        <w:autoSpaceDN w:val="0"/>
        <w:adjustRightInd w:val="0"/>
        <w:jc w:val="center"/>
        <w:rPr>
          <w:rFonts w:ascii="Times New Roman" w:eastAsia="Times New Roman" w:hAnsi="Times New Roman"/>
          <w:sz w:val="24"/>
          <w:szCs w:val="24"/>
          <w:lang w:eastAsia="en-GB"/>
        </w:rPr>
        <w:sectPr w:rsidR="00245501" w:rsidRPr="0052358F" w:rsidSect="00B732D2">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p w14:paraId="35BAA2F9" w14:textId="77777777" w:rsidR="00245501" w:rsidRPr="0052358F" w:rsidRDefault="00245501">
      <w:pPr>
        <w:pStyle w:val="zzContents"/>
        <w:tabs>
          <w:tab w:val="right" w:pos="9752"/>
        </w:tabs>
        <w:autoSpaceDE w:val="0"/>
        <w:autoSpaceDN w:val="0"/>
        <w:adjustRightInd w:val="0"/>
        <w:rPr>
          <w:rFonts w:eastAsia="Times New Roman" w:cs="Times New Roman"/>
          <w:szCs w:val="24"/>
        </w:rPr>
      </w:pPr>
      <w:r w:rsidRPr="0052358F">
        <w:rPr>
          <w:rFonts w:eastAsia="Times New Roman" w:cs="Times New Roman"/>
          <w:szCs w:val="24"/>
        </w:rPr>
        <w:lastRenderedPageBreak/>
        <w:t>Contents</w:t>
      </w:r>
      <w:r w:rsidRPr="0052358F">
        <w:rPr>
          <w:rFonts w:eastAsia="Times New Roman" w:cs="Times New Roman"/>
          <w:szCs w:val="24"/>
        </w:rPr>
        <w:tab/>
      </w:r>
      <w:r w:rsidRPr="0052358F">
        <w:rPr>
          <w:rFonts w:eastAsia="Times New Roman" w:cs="Times New Roman"/>
          <w:b w:val="0"/>
          <w:sz w:val="22"/>
          <w:szCs w:val="22"/>
        </w:rPr>
        <w:t>Page</w:t>
      </w:r>
    </w:p>
    <w:p w14:paraId="519F76DE" w14:textId="77777777" w:rsidR="006527B6" w:rsidRPr="0052358F" w:rsidRDefault="00245501">
      <w:pPr>
        <w:pStyle w:val="10"/>
        <w:rPr>
          <w:rFonts w:asciiTheme="minorHAnsi" w:eastAsiaTheme="minorEastAsia" w:hAnsiTheme="minorHAnsi" w:cstheme="minorBidi"/>
          <w:b w:val="0"/>
          <w:noProof/>
          <w:szCs w:val="22"/>
          <w:lang w:eastAsia="en-GB"/>
        </w:rPr>
      </w:pPr>
      <w:r w:rsidRPr="0052358F">
        <w:rPr>
          <w:rFonts w:cs="Times New Roman"/>
          <w:szCs w:val="24"/>
        </w:rPr>
        <w:fldChar w:fldCharType="begin"/>
      </w:r>
      <w:r w:rsidRPr="0052358F">
        <w:rPr>
          <w:rFonts w:cs="Times New Roman"/>
          <w:szCs w:val="24"/>
        </w:rPr>
        <w:instrText xml:space="preserve"> TOC \h \z \t "Heading 1;1;Heading 2;2;a2;1;ANNEX;1;Foreword Title;1;Intro Title;1;Biblio Title;1" </w:instrText>
      </w:r>
      <w:r w:rsidRPr="0052358F">
        <w:rPr>
          <w:rFonts w:cs="Times New Roman"/>
          <w:szCs w:val="24"/>
        </w:rPr>
        <w:fldChar w:fldCharType="separate"/>
      </w:r>
      <w:hyperlink w:anchor="_Toc69222311" w:history="1">
        <w:r w:rsidR="006527B6" w:rsidRPr="0052358F">
          <w:rPr>
            <w:rStyle w:val="-"/>
            <w:noProof/>
          </w:rPr>
          <w:t>European foreword</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_Toc69222311 \h </w:instrText>
        </w:r>
        <w:r w:rsidR="006527B6" w:rsidRPr="0052358F">
          <w:rPr>
            <w:noProof/>
            <w:webHidden/>
          </w:rPr>
        </w:r>
        <w:r w:rsidR="006527B6" w:rsidRPr="0052358F">
          <w:rPr>
            <w:noProof/>
            <w:webHidden/>
          </w:rPr>
          <w:fldChar w:fldCharType="separate"/>
        </w:r>
        <w:r w:rsidR="001F14D7" w:rsidRPr="0052358F">
          <w:rPr>
            <w:noProof/>
            <w:webHidden/>
          </w:rPr>
          <w:t>4</w:t>
        </w:r>
        <w:r w:rsidR="006527B6" w:rsidRPr="0052358F">
          <w:rPr>
            <w:noProof/>
            <w:webHidden/>
          </w:rPr>
          <w:fldChar w:fldCharType="end"/>
        </w:r>
      </w:hyperlink>
    </w:p>
    <w:p w14:paraId="6DA01164"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12" w:history="1">
        <w:r w:rsidR="006527B6" w:rsidRPr="0052358F">
          <w:rPr>
            <w:rStyle w:val="-"/>
            <w:noProof/>
          </w:rPr>
          <w:t>0</w:t>
        </w:r>
        <w:r w:rsidR="006527B6" w:rsidRPr="0052358F">
          <w:rPr>
            <w:rFonts w:asciiTheme="minorHAnsi" w:eastAsiaTheme="minorEastAsia" w:hAnsiTheme="minorHAnsi" w:cstheme="minorBidi"/>
            <w:b w:val="0"/>
            <w:noProof/>
            <w:szCs w:val="22"/>
            <w:lang w:eastAsia="en-GB"/>
          </w:rPr>
          <w:tab/>
        </w:r>
        <w:r w:rsidR="006527B6" w:rsidRPr="0052358F">
          <w:rPr>
            <w:rStyle w:val="-"/>
            <w:noProof/>
          </w:rPr>
          <w:t>Introduction</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_Toc69222312 \h </w:instrText>
        </w:r>
        <w:r w:rsidR="006527B6" w:rsidRPr="0052358F">
          <w:rPr>
            <w:noProof/>
            <w:webHidden/>
          </w:rPr>
        </w:r>
        <w:r w:rsidR="006527B6" w:rsidRPr="0052358F">
          <w:rPr>
            <w:noProof/>
            <w:webHidden/>
          </w:rPr>
          <w:fldChar w:fldCharType="separate"/>
        </w:r>
        <w:r w:rsidR="001F14D7" w:rsidRPr="0052358F">
          <w:rPr>
            <w:noProof/>
            <w:webHidden/>
          </w:rPr>
          <w:t>5</w:t>
        </w:r>
        <w:r w:rsidR="006527B6" w:rsidRPr="0052358F">
          <w:rPr>
            <w:noProof/>
            <w:webHidden/>
          </w:rPr>
          <w:fldChar w:fldCharType="end"/>
        </w:r>
      </w:hyperlink>
    </w:p>
    <w:p w14:paraId="30C81500"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13" w:history="1">
        <w:r w:rsidR="006527B6" w:rsidRPr="0052358F">
          <w:rPr>
            <w:rStyle w:val="-"/>
            <w:rFonts w:eastAsia="Times New Roman"/>
            <w:noProof/>
          </w:rPr>
          <w:t>1</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Scope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_Toc69222313 \h </w:instrText>
        </w:r>
        <w:r w:rsidR="006527B6" w:rsidRPr="0052358F">
          <w:rPr>
            <w:noProof/>
            <w:webHidden/>
          </w:rPr>
        </w:r>
        <w:r w:rsidR="006527B6" w:rsidRPr="0052358F">
          <w:rPr>
            <w:noProof/>
            <w:webHidden/>
          </w:rPr>
          <w:fldChar w:fldCharType="separate"/>
        </w:r>
        <w:r w:rsidR="001F14D7" w:rsidRPr="0052358F">
          <w:rPr>
            <w:noProof/>
            <w:webHidden/>
          </w:rPr>
          <w:t>9</w:t>
        </w:r>
        <w:r w:rsidR="006527B6" w:rsidRPr="0052358F">
          <w:rPr>
            <w:noProof/>
            <w:webHidden/>
          </w:rPr>
          <w:fldChar w:fldCharType="end"/>
        </w:r>
      </w:hyperlink>
    </w:p>
    <w:p w14:paraId="06DA7B98"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14" w:history="1">
        <w:r w:rsidR="006527B6" w:rsidRPr="0052358F">
          <w:rPr>
            <w:rStyle w:val="-"/>
            <w:rFonts w:eastAsia="Times New Roman"/>
            <w:noProof/>
          </w:rPr>
          <w:t>1.1</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Scope of prEN 1991</w:t>
        </w:r>
        <w:r w:rsidR="006527B6" w:rsidRPr="0052358F">
          <w:rPr>
            <w:rStyle w:val="-"/>
            <w:rFonts w:eastAsia="Times New Roman"/>
            <w:noProof/>
          </w:rPr>
          <w:noBreakHyphen/>
          <w:t>1</w:t>
        </w:r>
        <w:r w:rsidR="006527B6" w:rsidRPr="0052358F">
          <w:rPr>
            <w:rStyle w:val="-"/>
            <w:rFonts w:eastAsia="Times New Roman"/>
            <w:noProof/>
          </w:rPr>
          <w:noBreakHyphen/>
          <w:t>2</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_Toc69222314 \h </w:instrText>
        </w:r>
        <w:r w:rsidR="006527B6" w:rsidRPr="0052358F">
          <w:rPr>
            <w:noProof/>
            <w:webHidden/>
          </w:rPr>
        </w:r>
        <w:r w:rsidR="006527B6" w:rsidRPr="0052358F">
          <w:rPr>
            <w:noProof/>
            <w:webHidden/>
          </w:rPr>
          <w:fldChar w:fldCharType="separate"/>
        </w:r>
        <w:r w:rsidR="001F14D7" w:rsidRPr="0052358F">
          <w:rPr>
            <w:noProof/>
            <w:webHidden/>
          </w:rPr>
          <w:t>9</w:t>
        </w:r>
        <w:r w:rsidR="006527B6" w:rsidRPr="0052358F">
          <w:rPr>
            <w:noProof/>
            <w:webHidden/>
          </w:rPr>
          <w:fldChar w:fldCharType="end"/>
        </w:r>
      </w:hyperlink>
    </w:p>
    <w:p w14:paraId="06C41A7D"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15" w:history="1">
        <w:r w:rsidR="006527B6" w:rsidRPr="0052358F">
          <w:rPr>
            <w:rStyle w:val="-"/>
            <w:rFonts w:eastAsia="Times New Roman"/>
            <w:noProof/>
          </w:rPr>
          <w:t>1.2</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Assumptions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_Toc69222315 \h </w:instrText>
        </w:r>
        <w:r w:rsidR="006527B6" w:rsidRPr="0052358F">
          <w:rPr>
            <w:noProof/>
            <w:webHidden/>
          </w:rPr>
        </w:r>
        <w:r w:rsidR="006527B6" w:rsidRPr="0052358F">
          <w:rPr>
            <w:noProof/>
            <w:webHidden/>
          </w:rPr>
          <w:fldChar w:fldCharType="separate"/>
        </w:r>
        <w:r w:rsidR="001F14D7" w:rsidRPr="0052358F">
          <w:rPr>
            <w:noProof/>
            <w:webHidden/>
          </w:rPr>
          <w:t>9</w:t>
        </w:r>
        <w:r w:rsidR="006527B6" w:rsidRPr="0052358F">
          <w:rPr>
            <w:noProof/>
            <w:webHidden/>
          </w:rPr>
          <w:fldChar w:fldCharType="end"/>
        </w:r>
      </w:hyperlink>
    </w:p>
    <w:p w14:paraId="2C38DD97"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16" w:history="1">
        <w:r w:rsidR="006527B6" w:rsidRPr="0052358F">
          <w:rPr>
            <w:rStyle w:val="-"/>
            <w:rFonts w:eastAsia="Times New Roman"/>
            <w:noProof/>
          </w:rPr>
          <w:t>2</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Normative references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_Toc69222316 \h </w:instrText>
        </w:r>
        <w:r w:rsidR="006527B6" w:rsidRPr="0052358F">
          <w:rPr>
            <w:noProof/>
            <w:webHidden/>
          </w:rPr>
        </w:r>
        <w:r w:rsidR="006527B6" w:rsidRPr="0052358F">
          <w:rPr>
            <w:noProof/>
            <w:webHidden/>
          </w:rPr>
          <w:fldChar w:fldCharType="separate"/>
        </w:r>
        <w:r w:rsidR="001F14D7" w:rsidRPr="0052358F">
          <w:rPr>
            <w:noProof/>
            <w:webHidden/>
          </w:rPr>
          <w:t>9</w:t>
        </w:r>
        <w:r w:rsidR="006527B6" w:rsidRPr="0052358F">
          <w:rPr>
            <w:noProof/>
            <w:webHidden/>
          </w:rPr>
          <w:fldChar w:fldCharType="end"/>
        </w:r>
      </w:hyperlink>
    </w:p>
    <w:p w14:paraId="1C99BBD4"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17" w:history="1">
        <w:r w:rsidR="006527B6" w:rsidRPr="0052358F">
          <w:rPr>
            <w:rStyle w:val="-"/>
            <w:rFonts w:eastAsia="Times New Roman"/>
            <w:noProof/>
          </w:rPr>
          <w:t>3</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Terms, definitions and symbols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_Toc69222317 \h </w:instrText>
        </w:r>
        <w:r w:rsidR="006527B6" w:rsidRPr="0052358F">
          <w:rPr>
            <w:noProof/>
            <w:webHidden/>
          </w:rPr>
        </w:r>
        <w:r w:rsidR="006527B6" w:rsidRPr="0052358F">
          <w:rPr>
            <w:noProof/>
            <w:webHidden/>
          </w:rPr>
          <w:fldChar w:fldCharType="separate"/>
        </w:r>
        <w:r w:rsidR="001F14D7" w:rsidRPr="0052358F">
          <w:rPr>
            <w:noProof/>
            <w:webHidden/>
          </w:rPr>
          <w:t>10</w:t>
        </w:r>
        <w:r w:rsidR="006527B6" w:rsidRPr="0052358F">
          <w:rPr>
            <w:noProof/>
            <w:webHidden/>
          </w:rPr>
          <w:fldChar w:fldCharType="end"/>
        </w:r>
      </w:hyperlink>
    </w:p>
    <w:p w14:paraId="50C782EA"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18" w:history="1">
        <w:r w:rsidR="006527B6" w:rsidRPr="0052358F">
          <w:rPr>
            <w:rStyle w:val="-"/>
            <w:rFonts w:eastAsia="Times New Roman"/>
            <w:noProof/>
          </w:rPr>
          <w:t>3.1</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Terms and definitions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_Toc69222318 \h </w:instrText>
        </w:r>
        <w:r w:rsidR="006527B6" w:rsidRPr="0052358F">
          <w:rPr>
            <w:noProof/>
            <w:webHidden/>
          </w:rPr>
        </w:r>
        <w:r w:rsidR="006527B6" w:rsidRPr="0052358F">
          <w:rPr>
            <w:noProof/>
            <w:webHidden/>
          </w:rPr>
          <w:fldChar w:fldCharType="separate"/>
        </w:r>
        <w:r w:rsidR="001F14D7" w:rsidRPr="0052358F">
          <w:rPr>
            <w:noProof/>
            <w:webHidden/>
          </w:rPr>
          <w:t>10</w:t>
        </w:r>
        <w:r w:rsidR="006527B6" w:rsidRPr="0052358F">
          <w:rPr>
            <w:noProof/>
            <w:webHidden/>
          </w:rPr>
          <w:fldChar w:fldCharType="end"/>
        </w:r>
      </w:hyperlink>
    </w:p>
    <w:p w14:paraId="10F62F1D"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19" w:history="1">
        <w:r w:rsidR="006527B6" w:rsidRPr="0052358F">
          <w:rPr>
            <w:rStyle w:val="-"/>
            <w:rFonts w:eastAsia="Times New Roman"/>
            <w:noProof/>
          </w:rPr>
          <w:t>3.2</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Symbols and abbreviations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_Toc69222319 \h </w:instrText>
        </w:r>
        <w:r w:rsidR="006527B6" w:rsidRPr="0052358F">
          <w:rPr>
            <w:noProof/>
            <w:webHidden/>
          </w:rPr>
        </w:r>
        <w:r w:rsidR="006527B6" w:rsidRPr="0052358F">
          <w:rPr>
            <w:noProof/>
            <w:webHidden/>
          </w:rPr>
          <w:fldChar w:fldCharType="separate"/>
        </w:r>
        <w:r w:rsidR="001F14D7" w:rsidRPr="0052358F">
          <w:rPr>
            <w:noProof/>
            <w:webHidden/>
          </w:rPr>
          <w:t>14</w:t>
        </w:r>
        <w:r w:rsidR="006527B6" w:rsidRPr="0052358F">
          <w:rPr>
            <w:noProof/>
            <w:webHidden/>
          </w:rPr>
          <w:fldChar w:fldCharType="end"/>
        </w:r>
      </w:hyperlink>
    </w:p>
    <w:p w14:paraId="4F7A38C9"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20" w:history="1">
        <w:r w:rsidR="006527B6" w:rsidRPr="0052358F">
          <w:rPr>
            <w:rStyle w:val="-"/>
            <w:rFonts w:eastAsia="Times New Roman"/>
            <w:noProof/>
          </w:rPr>
          <w:t>4</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Structural fire design procedure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_Toc69222320 \h </w:instrText>
        </w:r>
        <w:r w:rsidR="006527B6" w:rsidRPr="0052358F">
          <w:rPr>
            <w:noProof/>
            <w:webHidden/>
          </w:rPr>
        </w:r>
        <w:r w:rsidR="006527B6" w:rsidRPr="0052358F">
          <w:rPr>
            <w:noProof/>
            <w:webHidden/>
          </w:rPr>
          <w:fldChar w:fldCharType="separate"/>
        </w:r>
        <w:r w:rsidR="001F14D7" w:rsidRPr="0052358F">
          <w:rPr>
            <w:noProof/>
            <w:webHidden/>
          </w:rPr>
          <w:t>19</w:t>
        </w:r>
        <w:r w:rsidR="006527B6" w:rsidRPr="0052358F">
          <w:rPr>
            <w:noProof/>
            <w:webHidden/>
          </w:rPr>
          <w:fldChar w:fldCharType="end"/>
        </w:r>
      </w:hyperlink>
    </w:p>
    <w:p w14:paraId="1EE15B47"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21" w:history="1">
        <w:r w:rsidR="006527B6" w:rsidRPr="0052358F">
          <w:rPr>
            <w:rStyle w:val="-"/>
            <w:rFonts w:eastAsia="Times New Roman"/>
            <w:noProof/>
          </w:rPr>
          <w:t>4.1</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General</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_Toc69222321 \h </w:instrText>
        </w:r>
        <w:r w:rsidR="006527B6" w:rsidRPr="0052358F">
          <w:rPr>
            <w:noProof/>
            <w:webHidden/>
          </w:rPr>
        </w:r>
        <w:r w:rsidR="006527B6" w:rsidRPr="0052358F">
          <w:rPr>
            <w:noProof/>
            <w:webHidden/>
          </w:rPr>
          <w:fldChar w:fldCharType="separate"/>
        </w:r>
        <w:r w:rsidR="001F14D7" w:rsidRPr="0052358F">
          <w:rPr>
            <w:noProof/>
            <w:webHidden/>
          </w:rPr>
          <w:t>19</w:t>
        </w:r>
        <w:r w:rsidR="006527B6" w:rsidRPr="0052358F">
          <w:rPr>
            <w:noProof/>
            <w:webHidden/>
          </w:rPr>
          <w:fldChar w:fldCharType="end"/>
        </w:r>
      </w:hyperlink>
    </w:p>
    <w:p w14:paraId="4677679E"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22" w:history="1">
        <w:r w:rsidR="006527B6" w:rsidRPr="0052358F">
          <w:rPr>
            <w:rStyle w:val="-"/>
            <w:rFonts w:eastAsia="Times New Roman"/>
            <w:noProof/>
          </w:rPr>
          <w:t>4.2</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Design fire scenario</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_Toc69222322 \h </w:instrText>
        </w:r>
        <w:r w:rsidR="006527B6" w:rsidRPr="0052358F">
          <w:rPr>
            <w:noProof/>
            <w:webHidden/>
          </w:rPr>
        </w:r>
        <w:r w:rsidR="006527B6" w:rsidRPr="0052358F">
          <w:rPr>
            <w:noProof/>
            <w:webHidden/>
          </w:rPr>
          <w:fldChar w:fldCharType="separate"/>
        </w:r>
        <w:r w:rsidR="001F14D7" w:rsidRPr="0052358F">
          <w:rPr>
            <w:noProof/>
            <w:webHidden/>
          </w:rPr>
          <w:t>19</w:t>
        </w:r>
        <w:r w:rsidR="006527B6" w:rsidRPr="0052358F">
          <w:rPr>
            <w:noProof/>
            <w:webHidden/>
          </w:rPr>
          <w:fldChar w:fldCharType="end"/>
        </w:r>
      </w:hyperlink>
    </w:p>
    <w:p w14:paraId="6DCEF468"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23" w:history="1">
        <w:r w:rsidR="006527B6" w:rsidRPr="0052358F">
          <w:rPr>
            <w:rStyle w:val="-"/>
            <w:rFonts w:eastAsia="Times New Roman"/>
            <w:noProof/>
          </w:rPr>
          <w:t>4.3</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Design fire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_Toc69222323 \h </w:instrText>
        </w:r>
        <w:r w:rsidR="006527B6" w:rsidRPr="0052358F">
          <w:rPr>
            <w:noProof/>
            <w:webHidden/>
          </w:rPr>
        </w:r>
        <w:r w:rsidR="006527B6" w:rsidRPr="0052358F">
          <w:rPr>
            <w:noProof/>
            <w:webHidden/>
          </w:rPr>
          <w:fldChar w:fldCharType="separate"/>
        </w:r>
        <w:r w:rsidR="001F14D7" w:rsidRPr="0052358F">
          <w:rPr>
            <w:noProof/>
            <w:webHidden/>
          </w:rPr>
          <w:t>19</w:t>
        </w:r>
        <w:r w:rsidR="006527B6" w:rsidRPr="0052358F">
          <w:rPr>
            <w:noProof/>
            <w:webHidden/>
          </w:rPr>
          <w:fldChar w:fldCharType="end"/>
        </w:r>
      </w:hyperlink>
    </w:p>
    <w:p w14:paraId="37833C15"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24" w:history="1">
        <w:r w:rsidR="006527B6" w:rsidRPr="0052358F">
          <w:rPr>
            <w:rStyle w:val="-"/>
            <w:rFonts w:eastAsia="Times New Roman"/>
            <w:noProof/>
          </w:rPr>
          <w:t>4.4</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Temperature analysis of members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_Toc69222324 \h </w:instrText>
        </w:r>
        <w:r w:rsidR="006527B6" w:rsidRPr="0052358F">
          <w:rPr>
            <w:noProof/>
            <w:webHidden/>
          </w:rPr>
        </w:r>
        <w:r w:rsidR="006527B6" w:rsidRPr="0052358F">
          <w:rPr>
            <w:noProof/>
            <w:webHidden/>
          </w:rPr>
          <w:fldChar w:fldCharType="separate"/>
        </w:r>
        <w:r w:rsidR="001F14D7" w:rsidRPr="0052358F">
          <w:rPr>
            <w:noProof/>
            <w:webHidden/>
          </w:rPr>
          <w:t>19</w:t>
        </w:r>
        <w:r w:rsidR="006527B6" w:rsidRPr="0052358F">
          <w:rPr>
            <w:noProof/>
            <w:webHidden/>
          </w:rPr>
          <w:fldChar w:fldCharType="end"/>
        </w:r>
      </w:hyperlink>
    </w:p>
    <w:p w14:paraId="40A4C6AC"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25" w:history="1">
        <w:r w:rsidR="006527B6" w:rsidRPr="0052358F">
          <w:rPr>
            <w:rStyle w:val="-"/>
            <w:rFonts w:eastAsia="Times New Roman"/>
            <w:noProof/>
          </w:rPr>
          <w:t>4.5</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Mechanical analysis of members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_Toc69222325 \h </w:instrText>
        </w:r>
        <w:r w:rsidR="006527B6" w:rsidRPr="0052358F">
          <w:rPr>
            <w:noProof/>
            <w:webHidden/>
          </w:rPr>
        </w:r>
        <w:r w:rsidR="006527B6" w:rsidRPr="0052358F">
          <w:rPr>
            <w:noProof/>
            <w:webHidden/>
          </w:rPr>
          <w:fldChar w:fldCharType="separate"/>
        </w:r>
        <w:r w:rsidR="001F14D7" w:rsidRPr="0052358F">
          <w:rPr>
            <w:noProof/>
            <w:webHidden/>
          </w:rPr>
          <w:t>20</w:t>
        </w:r>
        <w:r w:rsidR="006527B6" w:rsidRPr="0052358F">
          <w:rPr>
            <w:noProof/>
            <w:webHidden/>
          </w:rPr>
          <w:fldChar w:fldCharType="end"/>
        </w:r>
      </w:hyperlink>
    </w:p>
    <w:p w14:paraId="0C66948C"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26" w:history="1">
        <w:r w:rsidR="006527B6" w:rsidRPr="0052358F">
          <w:rPr>
            <w:rStyle w:val="-"/>
            <w:rFonts w:eastAsia="Times New Roman"/>
            <w:noProof/>
          </w:rPr>
          <w:t>5</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Thermal actions for temperature analysis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_Toc69222326 \h </w:instrText>
        </w:r>
        <w:r w:rsidR="006527B6" w:rsidRPr="0052358F">
          <w:rPr>
            <w:noProof/>
            <w:webHidden/>
          </w:rPr>
        </w:r>
        <w:r w:rsidR="006527B6" w:rsidRPr="0052358F">
          <w:rPr>
            <w:noProof/>
            <w:webHidden/>
          </w:rPr>
          <w:fldChar w:fldCharType="separate"/>
        </w:r>
        <w:r w:rsidR="001F14D7" w:rsidRPr="0052358F">
          <w:rPr>
            <w:noProof/>
            <w:webHidden/>
          </w:rPr>
          <w:t>20</w:t>
        </w:r>
        <w:r w:rsidR="006527B6" w:rsidRPr="0052358F">
          <w:rPr>
            <w:noProof/>
            <w:webHidden/>
          </w:rPr>
          <w:fldChar w:fldCharType="end"/>
        </w:r>
      </w:hyperlink>
    </w:p>
    <w:p w14:paraId="565D6D17"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27" w:history="1">
        <w:r w:rsidR="006527B6" w:rsidRPr="0052358F">
          <w:rPr>
            <w:rStyle w:val="-"/>
            <w:rFonts w:eastAsia="Times New Roman"/>
            <w:noProof/>
          </w:rPr>
          <w:t>5.1</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Heat flux</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_Toc69222327 \h </w:instrText>
        </w:r>
        <w:r w:rsidR="006527B6" w:rsidRPr="0052358F">
          <w:rPr>
            <w:noProof/>
            <w:webHidden/>
          </w:rPr>
        </w:r>
        <w:r w:rsidR="006527B6" w:rsidRPr="0052358F">
          <w:rPr>
            <w:noProof/>
            <w:webHidden/>
          </w:rPr>
          <w:fldChar w:fldCharType="separate"/>
        </w:r>
        <w:r w:rsidR="001F14D7" w:rsidRPr="0052358F">
          <w:rPr>
            <w:noProof/>
            <w:webHidden/>
          </w:rPr>
          <w:t>20</w:t>
        </w:r>
        <w:r w:rsidR="006527B6" w:rsidRPr="0052358F">
          <w:rPr>
            <w:noProof/>
            <w:webHidden/>
          </w:rPr>
          <w:fldChar w:fldCharType="end"/>
        </w:r>
      </w:hyperlink>
    </w:p>
    <w:p w14:paraId="592EE7F7"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28" w:history="1">
        <w:r w:rsidR="006527B6" w:rsidRPr="0052358F">
          <w:rPr>
            <w:rStyle w:val="-"/>
            <w:rFonts w:eastAsia="Times New Roman"/>
            <w:noProof/>
          </w:rPr>
          <w:t>5.2</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Nominal fire curves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_Toc69222328 \h </w:instrText>
        </w:r>
        <w:r w:rsidR="006527B6" w:rsidRPr="0052358F">
          <w:rPr>
            <w:noProof/>
            <w:webHidden/>
          </w:rPr>
        </w:r>
        <w:r w:rsidR="006527B6" w:rsidRPr="0052358F">
          <w:rPr>
            <w:noProof/>
            <w:webHidden/>
          </w:rPr>
          <w:fldChar w:fldCharType="separate"/>
        </w:r>
        <w:r w:rsidR="001F14D7" w:rsidRPr="0052358F">
          <w:rPr>
            <w:noProof/>
            <w:webHidden/>
          </w:rPr>
          <w:t>22</w:t>
        </w:r>
        <w:r w:rsidR="006527B6" w:rsidRPr="0052358F">
          <w:rPr>
            <w:noProof/>
            <w:webHidden/>
          </w:rPr>
          <w:fldChar w:fldCharType="end"/>
        </w:r>
      </w:hyperlink>
    </w:p>
    <w:p w14:paraId="7785DC0C"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29" w:history="1">
        <w:r w:rsidR="006527B6" w:rsidRPr="0052358F">
          <w:rPr>
            <w:rStyle w:val="-"/>
            <w:rFonts w:eastAsia="Times New Roman"/>
            <w:noProof/>
          </w:rPr>
          <w:t>5.3</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Physically based models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_Toc69222329 \h </w:instrText>
        </w:r>
        <w:r w:rsidR="006527B6" w:rsidRPr="0052358F">
          <w:rPr>
            <w:noProof/>
            <w:webHidden/>
          </w:rPr>
        </w:r>
        <w:r w:rsidR="006527B6" w:rsidRPr="0052358F">
          <w:rPr>
            <w:noProof/>
            <w:webHidden/>
          </w:rPr>
          <w:fldChar w:fldCharType="separate"/>
        </w:r>
        <w:r w:rsidR="001F14D7" w:rsidRPr="0052358F">
          <w:rPr>
            <w:noProof/>
            <w:webHidden/>
          </w:rPr>
          <w:t>23</w:t>
        </w:r>
        <w:r w:rsidR="006527B6" w:rsidRPr="0052358F">
          <w:rPr>
            <w:noProof/>
            <w:webHidden/>
          </w:rPr>
          <w:fldChar w:fldCharType="end"/>
        </w:r>
      </w:hyperlink>
    </w:p>
    <w:p w14:paraId="6557B916"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30" w:history="1">
        <w:r w:rsidR="006527B6" w:rsidRPr="0052358F">
          <w:rPr>
            <w:rStyle w:val="-"/>
            <w:rFonts w:eastAsia="Times New Roman"/>
            <w:noProof/>
          </w:rPr>
          <w:t>6</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Mechanical actions for structural analysis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_Toc69222330 \h </w:instrText>
        </w:r>
        <w:r w:rsidR="006527B6" w:rsidRPr="0052358F">
          <w:rPr>
            <w:noProof/>
            <w:webHidden/>
          </w:rPr>
        </w:r>
        <w:r w:rsidR="006527B6" w:rsidRPr="0052358F">
          <w:rPr>
            <w:noProof/>
            <w:webHidden/>
          </w:rPr>
          <w:fldChar w:fldCharType="separate"/>
        </w:r>
        <w:r w:rsidR="001F14D7" w:rsidRPr="0052358F">
          <w:rPr>
            <w:noProof/>
            <w:webHidden/>
          </w:rPr>
          <w:t>24</w:t>
        </w:r>
        <w:r w:rsidR="006527B6" w:rsidRPr="0052358F">
          <w:rPr>
            <w:noProof/>
            <w:webHidden/>
          </w:rPr>
          <w:fldChar w:fldCharType="end"/>
        </w:r>
      </w:hyperlink>
    </w:p>
    <w:p w14:paraId="71645D3A"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31" w:history="1">
        <w:r w:rsidR="006527B6" w:rsidRPr="0052358F">
          <w:rPr>
            <w:rStyle w:val="-"/>
            <w:rFonts w:eastAsia="Times New Roman"/>
            <w:noProof/>
          </w:rPr>
          <w:t>6.1</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General</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_Toc69222331 \h </w:instrText>
        </w:r>
        <w:r w:rsidR="006527B6" w:rsidRPr="0052358F">
          <w:rPr>
            <w:noProof/>
            <w:webHidden/>
          </w:rPr>
        </w:r>
        <w:r w:rsidR="006527B6" w:rsidRPr="0052358F">
          <w:rPr>
            <w:noProof/>
            <w:webHidden/>
          </w:rPr>
          <w:fldChar w:fldCharType="separate"/>
        </w:r>
        <w:r w:rsidR="001F14D7" w:rsidRPr="0052358F">
          <w:rPr>
            <w:noProof/>
            <w:webHidden/>
          </w:rPr>
          <w:t>24</w:t>
        </w:r>
        <w:r w:rsidR="006527B6" w:rsidRPr="0052358F">
          <w:rPr>
            <w:noProof/>
            <w:webHidden/>
          </w:rPr>
          <w:fldChar w:fldCharType="end"/>
        </w:r>
      </w:hyperlink>
    </w:p>
    <w:p w14:paraId="32596AEA"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32" w:history="1">
        <w:r w:rsidR="006527B6" w:rsidRPr="0052358F">
          <w:rPr>
            <w:rStyle w:val="-"/>
            <w:rFonts w:eastAsia="Times New Roman"/>
            <w:noProof/>
          </w:rPr>
          <w:t>6.2</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Simultaneity of actions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_Toc69222332 \h </w:instrText>
        </w:r>
        <w:r w:rsidR="006527B6" w:rsidRPr="0052358F">
          <w:rPr>
            <w:noProof/>
            <w:webHidden/>
          </w:rPr>
        </w:r>
        <w:r w:rsidR="006527B6" w:rsidRPr="0052358F">
          <w:rPr>
            <w:noProof/>
            <w:webHidden/>
          </w:rPr>
          <w:fldChar w:fldCharType="separate"/>
        </w:r>
        <w:r w:rsidR="001F14D7" w:rsidRPr="0052358F">
          <w:rPr>
            <w:noProof/>
            <w:webHidden/>
          </w:rPr>
          <w:t>24</w:t>
        </w:r>
        <w:r w:rsidR="006527B6" w:rsidRPr="0052358F">
          <w:rPr>
            <w:noProof/>
            <w:webHidden/>
          </w:rPr>
          <w:fldChar w:fldCharType="end"/>
        </w:r>
      </w:hyperlink>
    </w:p>
    <w:p w14:paraId="2B675BC4" w14:textId="77777777" w:rsidR="006527B6" w:rsidRPr="0052358F" w:rsidRDefault="00E33527">
      <w:pPr>
        <w:pStyle w:val="20"/>
        <w:rPr>
          <w:rFonts w:asciiTheme="minorHAnsi" w:eastAsiaTheme="minorEastAsia" w:hAnsiTheme="minorHAnsi" w:cstheme="minorBidi"/>
          <w:b w:val="0"/>
          <w:noProof/>
          <w:szCs w:val="22"/>
          <w:lang w:eastAsia="en-GB"/>
        </w:rPr>
      </w:pPr>
      <w:hyperlink w:anchor="_Toc69222333" w:history="1">
        <w:r w:rsidR="006527B6" w:rsidRPr="0052358F">
          <w:rPr>
            <w:rStyle w:val="-"/>
            <w:rFonts w:eastAsia="Times New Roman"/>
            <w:noProof/>
          </w:rPr>
          <w:t>6.3</w:t>
        </w:r>
        <w:r w:rsidR="006527B6" w:rsidRPr="0052358F">
          <w:rPr>
            <w:rFonts w:asciiTheme="minorHAnsi" w:eastAsiaTheme="minorEastAsia" w:hAnsiTheme="minorHAnsi" w:cstheme="minorBidi"/>
            <w:b w:val="0"/>
            <w:noProof/>
            <w:szCs w:val="22"/>
            <w:lang w:eastAsia="en-GB"/>
          </w:rPr>
          <w:tab/>
        </w:r>
        <w:r w:rsidR="006527B6" w:rsidRPr="0052358F">
          <w:rPr>
            <w:rStyle w:val="-"/>
            <w:rFonts w:eastAsia="Times New Roman"/>
            <w:noProof/>
          </w:rPr>
          <w:t>Combination rules for actions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_Toc69222333 \h </w:instrText>
        </w:r>
        <w:r w:rsidR="006527B6" w:rsidRPr="0052358F">
          <w:rPr>
            <w:noProof/>
            <w:webHidden/>
          </w:rPr>
        </w:r>
        <w:r w:rsidR="006527B6" w:rsidRPr="0052358F">
          <w:rPr>
            <w:noProof/>
            <w:webHidden/>
          </w:rPr>
          <w:fldChar w:fldCharType="separate"/>
        </w:r>
        <w:r w:rsidR="001F14D7" w:rsidRPr="0052358F">
          <w:rPr>
            <w:noProof/>
            <w:webHidden/>
          </w:rPr>
          <w:t>25</w:t>
        </w:r>
        <w:r w:rsidR="006527B6" w:rsidRPr="0052358F">
          <w:rPr>
            <w:noProof/>
            <w:webHidden/>
          </w:rPr>
          <w:fldChar w:fldCharType="end"/>
        </w:r>
      </w:hyperlink>
    </w:p>
    <w:p w14:paraId="37382FFE"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34" w:history="1">
        <w:r w:rsidR="006527B6" w:rsidRPr="0052358F">
          <w:rPr>
            <w:rStyle w:val="-"/>
            <w:rFonts w:eastAsia="Times New Roman"/>
            <w:noProof/>
          </w:rPr>
          <w:t>Annex A (informative)  Parametric temperature-time curves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_Toc69222334 \h </w:instrText>
        </w:r>
        <w:r w:rsidR="006527B6" w:rsidRPr="0052358F">
          <w:rPr>
            <w:noProof/>
            <w:webHidden/>
          </w:rPr>
        </w:r>
        <w:r w:rsidR="006527B6" w:rsidRPr="0052358F">
          <w:rPr>
            <w:noProof/>
            <w:webHidden/>
          </w:rPr>
          <w:fldChar w:fldCharType="separate"/>
        </w:r>
        <w:r w:rsidR="001F14D7" w:rsidRPr="0052358F">
          <w:rPr>
            <w:noProof/>
            <w:webHidden/>
          </w:rPr>
          <w:t>28</w:t>
        </w:r>
        <w:r w:rsidR="006527B6" w:rsidRPr="0052358F">
          <w:rPr>
            <w:noProof/>
            <w:webHidden/>
          </w:rPr>
          <w:fldChar w:fldCharType="end"/>
        </w:r>
      </w:hyperlink>
    </w:p>
    <w:p w14:paraId="0195E930"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35" w:history="1">
        <w:r w:rsidR="006527B6" w:rsidRPr="0052358F">
          <w:rPr>
            <w:rStyle w:val="-"/>
            <w:noProof/>
          </w:rPr>
          <w:t>A.1</w:t>
        </w:r>
        <w:r w:rsidR="006527B6" w:rsidRPr="0052358F">
          <w:rPr>
            <w:rFonts w:asciiTheme="minorHAnsi" w:eastAsiaTheme="minorEastAsia" w:hAnsiTheme="minorHAnsi" w:cstheme="minorBidi"/>
            <w:b w:val="0"/>
            <w:noProof/>
            <w:szCs w:val="22"/>
            <w:lang w:eastAsia="en-GB"/>
          </w:rPr>
          <w:tab/>
        </w:r>
        <w:r w:rsidR="006527B6" w:rsidRPr="0052358F">
          <w:rPr>
            <w:rStyle w:val="-"/>
            <w:noProof/>
          </w:rPr>
          <w:t>Use of this annex</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_Toc69222335 \h </w:instrText>
        </w:r>
        <w:r w:rsidR="006527B6" w:rsidRPr="0052358F">
          <w:rPr>
            <w:noProof/>
            <w:webHidden/>
          </w:rPr>
        </w:r>
        <w:r w:rsidR="006527B6" w:rsidRPr="0052358F">
          <w:rPr>
            <w:noProof/>
            <w:webHidden/>
          </w:rPr>
          <w:fldChar w:fldCharType="separate"/>
        </w:r>
        <w:r w:rsidR="001F14D7" w:rsidRPr="0052358F">
          <w:rPr>
            <w:noProof/>
            <w:webHidden/>
          </w:rPr>
          <w:t>28</w:t>
        </w:r>
        <w:r w:rsidR="006527B6" w:rsidRPr="0052358F">
          <w:rPr>
            <w:noProof/>
            <w:webHidden/>
          </w:rPr>
          <w:fldChar w:fldCharType="end"/>
        </w:r>
      </w:hyperlink>
    </w:p>
    <w:p w14:paraId="6F1F759B"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36" w:history="1">
        <w:r w:rsidR="006527B6" w:rsidRPr="0052358F">
          <w:rPr>
            <w:rStyle w:val="-"/>
            <w:noProof/>
          </w:rPr>
          <w:t>A.2</w:t>
        </w:r>
        <w:r w:rsidR="006527B6" w:rsidRPr="0052358F">
          <w:rPr>
            <w:rFonts w:asciiTheme="minorHAnsi" w:eastAsiaTheme="minorEastAsia" w:hAnsiTheme="minorHAnsi" w:cstheme="minorBidi"/>
            <w:b w:val="0"/>
            <w:noProof/>
            <w:szCs w:val="22"/>
            <w:lang w:eastAsia="en-GB"/>
          </w:rPr>
          <w:tab/>
        </w:r>
        <w:r w:rsidR="006527B6" w:rsidRPr="0052358F">
          <w:rPr>
            <w:rStyle w:val="-"/>
            <w:noProof/>
          </w:rPr>
          <w:t>Scope and field of application</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_Toc69222336 \h </w:instrText>
        </w:r>
        <w:r w:rsidR="006527B6" w:rsidRPr="0052358F">
          <w:rPr>
            <w:noProof/>
            <w:webHidden/>
          </w:rPr>
        </w:r>
        <w:r w:rsidR="006527B6" w:rsidRPr="0052358F">
          <w:rPr>
            <w:noProof/>
            <w:webHidden/>
          </w:rPr>
          <w:fldChar w:fldCharType="separate"/>
        </w:r>
        <w:r w:rsidR="001F14D7" w:rsidRPr="0052358F">
          <w:rPr>
            <w:noProof/>
            <w:webHidden/>
          </w:rPr>
          <w:t>28</w:t>
        </w:r>
        <w:r w:rsidR="006527B6" w:rsidRPr="0052358F">
          <w:rPr>
            <w:noProof/>
            <w:webHidden/>
          </w:rPr>
          <w:fldChar w:fldCharType="end"/>
        </w:r>
      </w:hyperlink>
    </w:p>
    <w:p w14:paraId="24EFAABB"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37" w:history="1">
        <w:r w:rsidR="006527B6" w:rsidRPr="0052358F">
          <w:rPr>
            <w:rStyle w:val="-"/>
            <w:noProof/>
          </w:rPr>
          <w:t>A.3</w:t>
        </w:r>
        <w:r w:rsidR="006527B6" w:rsidRPr="0052358F">
          <w:rPr>
            <w:rFonts w:asciiTheme="minorHAnsi" w:eastAsiaTheme="minorEastAsia" w:hAnsiTheme="minorHAnsi" w:cstheme="minorBidi"/>
            <w:b w:val="0"/>
            <w:noProof/>
            <w:szCs w:val="22"/>
            <w:lang w:eastAsia="en-GB"/>
          </w:rPr>
          <w:tab/>
        </w:r>
        <w:r w:rsidR="006527B6" w:rsidRPr="0052358F">
          <w:rPr>
            <w:rStyle w:val="-"/>
            <w:noProof/>
          </w:rPr>
          <w:t>Temperature-time curves in the heating phase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_Toc69222337 \h </w:instrText>
        </w:r>
        <w:r w:rsidR="006527B6" w:rsidRPr="0052358F">
          <w:rPr>
            <w:noProof/>
            <w:webHidden/>
          </w:rPr>
        </w:r>
        <w:r w:rsidR="006527B6" w:rsidRPr="0052358F">
          <w:rPr>
            <w:noProof/>
            <w:webHidden/>
          </w:rPr>
          <w:fldChar w:fldCharType="separate"/>
        </w:r>
        <w:r w:rsidR="001F14D7" w:rsidRPr="0052358F">
          <w:rPr>
            <w:noProof/>
            <w:webHidden/>
          </w:rPr>
          <w:t>28</w:t>
        </w:r>
        <w:r w:rsidR="006527B6" w:rsidRPr="0052358F">
          <w:rPr>
            <w:noProof/>
            <w:webHidden/>
          </w:rPr>
          <w:fldChar w:fldCharType="end"/>
        </w:r>
      </w:hyperlink>
    </w:p>
    <w:p w14:paraId="19758AD9"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38" w:history="1">
        <w:r w:rsidR="006527B6" w:rsidRPr="0052358F">
          <w:rPr>
            <w:rStyle w:val="-"/>
            <w:noProof/>
          </w:rPr>
          <w:t>A.4</w:t>
        </w:r>
        <w:r w:rsidR="006527B6" w:rsidRPr="0052358F">
          <w:rPr>
            <w:rFonts w:asciiTheme="minorHAnsi" w:eastAsiaTheme="minorEastAsia" w:hAnsiTheme="minorHAnsi" w:cstheme="minorBidi"/>
            <w:b w:val="0"/>
            <w:noProof/>
            <w:szCs w:val="22"/>
            <w:lang w:eastAsia="en-GB"/>
          </w:rPr>
          <w:tab/>
        </w:r>
        <w:r w:rsidR="006527B6" w:rsidRPr="0052358F">
          <w:rPr>
            <w:rStyle w:val="-"/>
            <w:noProof/>
          </w:rPr>
          <w:t>Temperature-time curves in the cooling phase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_Toc69222338 \h </w:instrText>
        </w:r>
        <w:r w:rsidR="006527B6" w:rsidRPr="0052358F">
          <w:rPr>
            <w:noProof/>
            <w:webHidden/>
          </w:rPr>
        </w:r>
        <w:r w:rsidR="006527B6" w:rsidRPr="0052358F">
          <w:rPr>
            <w:noProof/>
            <w:webHidden/>
          </w:rPr>
          <w:fldChar w:fldCharType="separate"/>
        </w:r>
        <w:r w:rsidR="001F14D7" w:rsidRPr="0052358F">
          <w:rPr>
            <w:noProof/>
            <w:webHidden/>
          </w:rPr>
          <w:t>31</w:t>
        </w:r>
        <w:r w:rsidR="006527B6" w:rsidRPr="0052358F">
          <w:rPr>
            <w:noProof/>
            <w:webHidden/>
          </w:rPr>
          <w:fldChar w:fldCharType="end"/>
        </w:r>
      </w:hyperlink>
    </w:p>
    <w:p w14:paraId="4D5C622D"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39" w:history="1">
        <w:r w:rsidR="006527B6" w:rsidRPr="0052358F">
          <w:rPr>
            <w:rStyle w:val="-"/>
            <w:rFonts w:eastAsia="Times New Roman"/>
            <w:noProof/>
          </w:rPr>
          <w:t>Annex B (informative)  Thermal actions for external members — Simplified calculation method</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_Toc69222339 \h </w:instrText>
        </w:r>
        <w:r w:rsidR="006527B6" w:rsidRPr="0052358F">
          <w:rPr>
            <w:noProof/>
            <w:webHidden/>
          </w:rPr>
        </w:r>
        <w:r w:rsidR="006527B6" w:rsidRPr="0052358F">
          <w:rPr>
            <w:noProof/>
            <w:webHidden/>
          </w:rPr>
          <w:fldChar w:fldCharType="separate"/>
        </w:r>
        <w:r w:rsidR="001F14D7" w:rsidRPr="0052358F">
          <w:rPr>
            <w:noProof/>
            <w:webHidden/>
          </w:rPr>
          <w:t>32</w:t>
        </w:r>
        <w:r w:rsidR="006527B6" w:rsidRPr="0052358F">
          <w:rPr>
            <w:noProof/>
            <w:webHidden/>
          </w:rPr>
          <w:fldChar w:fldCharType="end"/>
        </w:r>
      </w:hyperlink>
    </w:p>
    <w:p w14:paraId="6C2F2CCA"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0" w:history="1">
        <w:r w:rsidR="006527B6" w:rsidRPr="0052358F">
          <w:rPr>
            <w:rStyle w:val="-"/>
            <w:noProof/>
          </w:rPr>
          <w:t>B.1</w:t>
        </w:r>
        <w:r w:rsidR="006527B6" w:rsidRPr="0052358F">
          <w:rPr>
            <w:rFonts w:asciiTheme="minorHAnsi" w:eastAsiaTheme="minorEastAsia" w:hAnsiTheme="minorHAnsi" w:cstheme="minorBidi"/>
            <w:b w:val="0"/>
            <w:noProof/>
            <w:szCs w:val="22"/>
            <w:lang w:eastAsia="en-GB"/>
          </w:rPr>
          <w:tab/>
        </w:r>
        <w:r w:rsidR="006527B6" w:rsidRPr="0052358F">
          <w:rPr>
            <w:rStyle w:val="-"/>
            <w:noProof/>
          </w:rPr>
          <w:t>Use of this annex</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_Toc69222340 \h </w:instrText>
        </w:r>
        <w:r w:rsidR="006527B6" w:rsidRPr="0052358F">
          <w:rPr>
            <w:noProof/>
            <w:webHidden/>
          </w:rPr>
        </w:r>
        <w:r w:rsidR="006527B6" w:rsidRPr="0052358F">
          <w:rPr>
            <w:noProof/>
            <w:webHidden/>
          </w:rPr>
          <w:fldChar w:fldCharType="separate"/>
        </w:r>
        <w:r w:rsidR="001F14D7" w:rsidRPr="0052358F">
          <w:rPr>
            <w:noProof/>
            <w:webHidden/>
          </w:rPr>
          <w:t>32</w:t>
        </w:r>
        <w:r w:rsidR="006527B6" w:rsidRPr="0052358F">
          <w:rPr>
            <w:noProof/>
            <w:webHidden/>
          </w:rPr>
          <w:fldChar w:fldCharType="end"/>
        </w:r>
      </w:hyperlink>
    </w:p>
    <w:p w14:paraId="68D6366B"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1" w:history="1">
        <w:r w:rsidR="006527B6" w:rsidRPr="0052358F">
          <w:rPr>
            <w:rStyle w:val="-"/>
            <w:noProof/>
          </w:rPr>
          <w:t>B.2</w:t>
        </w:r>
        <w:r w:rsidR="006527B6" w:rsidRPr="0052358F">
          <w:rPr>
            <w:rFonts w:asciiTheme="minorHAnsi" w:eastAsiaTheme="minorEastAsia" w:hAnsiTheme="minorHAnsi" w:cstheme="minorBidi"/>
            <w:b w:val="0"/>
            <w:noProof/>
            <w:szCs w:val="22"/>
            <w:lang w:eastAsia="en-GB"/>
          </w:rPr>
          <w:tab/>
        </w:r>
        <w:r w:rsidR="006527B6" w:rsidRPr="0052358F">
          <w:rPr>
            <w:rStyle w:val="-"/>
            <w:noProof/>
          </w:rPr>
          <w:t>Scope and field of application</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_Toc69222341 \h </w:instrText>
        </w:r>
        <w:r w:rsidR="006527B6" w:rsidRPr="0052358F">
          <w:rPr>
            <w:noProof/>
            <w:webHidden/>
          </w:rPr>
        </w:r>
        <w:r w:rsidR="006527B6" w:rsidRPr="0052358F">
          <w:rPr>
            <w:noProof/>
            <w:webHidden/>
          </w:rPr>
          <w:fldChar w:fldCharType="separate"/>
        </w:r>
        <w:r w:rsidR="001F14D7" w:rsidRPr="0052358F">
          <w:rPr>
            <w:noProof/>
            <w:webHidden/>
          </w:rPr>
          <w:t>32</w:t>
        </w:r>
        <w:r w:rsidR="006527B6" w:rsidRPr="0052358F">
          <w:rPr>
            <w:noProof/>
            <w:webHidden/>
          </w:rPr>
          <w:fldChar w:fldCharType="end"/>
        </w:r>
      </w:hyperlink>
    </w:p>
    <w:p w14:paraId="7CF29C94"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2" w:history="1">
        <w:r w:rsidR="006527B6" w:rsidRPr="0052358F">
          <w:rPr>
            <w:rStyle w:val="-"/>
            <w:noProof/>
          </w:rPr>
          <w:t>B.3</w:t>
        </w:r>
        <w:r w:rsidR="006527B6" w:rsidRPr="0052358F">
          <w:rPr>
            <w:rFonts w:asciiTheme="minorHAnsi" w:eastAsiaTheme="minorEastAsia" w:hAnsiTheme="minorHAnsi" w:cstheme="minorBidi"/>
            <w:b w:val="0"/>
            <w:noProof/>
            <w:szCs w:val="22"/>
            <w:lang w:eastAsia="en-GB"/>
          </w:rPr>
          <w:tab/>
        </w:r>
        <w:r w:rsidR="006527B6" w:rsidRPr="0052358F">
          <w:rPr>
            <w:rStyle w:val="-"/>
            <w:noProof/>
          </w:rPr>
          <w:t>Conditions of use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_Toc69222342 \h </w:instrText>
        </w:r>
        <w:r w:rsidR="006527B6" w:rsidRPr="0052358F">
          <w:rPr>
            <w:noProof/>
            <w:webHidden/>
          </w:rPr>
        </w:r>
        <w:r w:rsidR="006527B6" w:rsidRPr="0052358F">
          <w:rPr>
            <w:noProof/>
            <w:webHidden/>
          </w:rPr>
          <w:fldChar w:fldCharType="separate"/>
        </w:r>
        <w:r w:rsidR="001F14D7" w:rsidRPr="0052358F">
          <w:rPr>
            <w:noProof/>
            <w:webHidden/>
          </w:rPr>
          <w:t>32</w:t>
        </w:r>
        <w:r w:rsidR="006527B6" w:rsidRPr="0052358F">
          <w:rPr>
            <w:noProof/>
            <w:webHidden/>
          </w:rPr>
          <w:fldChar w:fldCharType="end"/>
        </w:r>
      </w:hyperlink>
    </w:p>
    <w:p w14:paraId="026DE7AF"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3" w:history="1">
        <w:r w:rsidR="006527B6" w:rsidRPr="0052358F">
          <w:rPr>
            <w:rStyle w:val="-"/>
            <w:noProof/>
          </w:rPr>
          <w:t>B.4</w:t>
        </w:r>
        <w:r w:rsidR="006527B6" w:rsidRPr="0052358F">
          <w:rPr>
            <w:rFonts w:asciiTheme="minorHAnsi" w:eastAsiaTheme="minorEastAsia" w:hAnsiTheme="minorHAnsi" w:cstheme="minorBidi"/>
            <w:b w:val="0"/>
            <w:noProof/>
            <w:szCs w:val="22"/>
            <w:lang w:eastAsia="en-GB"/>
          </w:rPr>
          <w:tab/>
        </w:r>
        <w:r w:rsidR="006527B6" w:rsidRPr="0052358F">
          <w:rPr>
            <w:rStyle w:val="-"/>
            <w:noProof/>
          </w:rPr>
          <w:t>Effects of wind</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_Toc69222343 \h </w:instrText>
        </w:r>
        <w:r w:rsidR="006527B6" w:rsidRPr="0052358F">
          <w:rPr>
            <w:noProof/>
            <w:webHidden/>
          </w:rPr>
        </w:r>
        <w:r w:rsidR="006527B6" w:rsidRPr="0052358F">
          <w:rPr>
            <w:noProof/>
            <w:webHidden/>
          </w:rPr>
          <w:fldChar w:fldCharType="separate"/>
        </w:r>
        <w:r w:rsidR="001F14D7" w:rsidRPr="0052358F">
          <w:rPr>
            <w:noProof/>
            <w:webHidden/>
          </w:rPr>
          <w:t>33</w:t>
        </w:r>
        <w:r w:rsidR="006527B6" w:rsidRPr="0052358F">
          <w:rPr>
            <w:noProof/>
            <w:webHidden/>
          </w:rPr>
          <w:fldChar w:fldCharType="end"/>
        </w:r>
      </w:hyperlink>
    </w:p>
    <w:p w14:paraId="4D5DD940"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4" w:history="1">
        <w:r w:rsidR="006527B6" w:rsidRPr="0052358F">
          <w:rPr>
            <w:rStyle w:val="-"/>
            <w:noProof/>
          </w:rPr>
          <w:t>B.5</w:t>
        </w:r>
        <w:r w:rsidR="006527B6" w:rsidRPr="0052358F">
          <w:rPr>
            <w:rFonts w:asciiTheme="minorHAnsi" w:eastAsiaTheme="minorEastAsia" w:hAnsiTheme="minorHAnsi" w:cstheme="minorBidi"/>
            <w:b w:val="0"/>
            <w:noProof/>
            <w:szCs w:val="22"/>
            <w:lang w:eastAsia="en-GB"/>
          </w:rPr>
          <w:tab/>
        </w:r>
        <w:r w:rsidR="006527B6" w:rsidRPr="0052358F">
          <w:rPr>
            <w:rStyle w:val="-"/>
            <w:noProof/>
          </w:rPr>
          <w:t>Characteristics of fire and flames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_Toc69222344 \h </w:instrText>
        </w:r>
        <w:r w:rsidR="006527B6" w:rsidRPr="0052358F">
          <w:rPr>
            <w:noProof/>
            <w:webHidden/>
          </w:rPr>
        </w:r>
        <w:r w:rsidR="006527B6" w:rsidRPr="0052358F">
          <w:rPr>
            <w:noProof/>
            <w:webHidden/>
          </w:rPr>
          <w:fldChar w:fldCharType="separate"/>
        </w:r>
        <w:r w:rsidR="001F14D7" w:rsidRPr="0052358F">
          <w:rPr>
            <w:noProof/>
            <w:webHidden/>
          </w:rPr>
          <w:t>34</w:t>
        </w:r>
        <w:r w:rsidR="006527B6" w:rsidRPr="0052358F">
          <w:rPr>
            <w:noProof/>
            <w:webHidden/>
          </w:rPr>
          <w:fldChar w:fldCharType="end"/>
        </w:r>
      </w:hyperlink>
    </w:p>
    <w:p w14:paraId="24643A54"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5" w:history="1">
        <w:r w:rsidR="006527B6" w:rsidRPr="0052358F">
          <w:rPr>
            <w:rStyle w:val="-"/>
            <w:noProof/>
          </w:rPr>
          <w:t>B.6</w:t>
        </w:r>
        <w:r w:rsidR="006527B6" w:rsidRPr="0052358F">
          <w:rPr>
            <w:rFonts w:asciiTheme="minorHAnsi" w:eastAsiaTheme="minorEastAsia" w:hAnsiTheme="minorHAnsi" w:cstheme="minorBidi"/>
            <w:b w:val="0"/>
            <w:noProof/>
            <w:szCs w:val="22"/>
            <w:lang w:eastAsia="en-GB"/>
          </w:rPr>
          <w:tab/>
        </w:r>
        <w:r w:rsidR="006527B6" w:rsidRPr="0052358F">
          <w:rPr>
            <w:rStyle w:val="-"/>
            <w:noProof/>
          </w:rPr>
          <w:t>Overall configuration factors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_Toc69222345 \h </w:instrText>
        </w:r>
        <w:r w:rsidR="006527B6" w:rsidRPr="0052358F">
          <w:rPr>
            <w:noProof/>
            <w:webHidden/>
          </w:rPr>
        </w:r>
        <w:r w:rsidR="006527B6" w:rsidRPr="0052358F">
          <w:rPr>
            <w:noProof/>
            <w:webHidden/>
          </w:rPr>
          <w:fldChar w:fldCharType="separate"/>
        </w:r>
        <w:r w:rsidR="001F14D7" w:rsidRPr="0052358F">
          <w:rPr>
            <w:noProof/>
            <w:webHidden/>
          </w:rPr>
          <w:t>40</w:t>
        </w:r>
        <w:r w:rsidR="006527B6" w:rsidRPr="0052358F">
          <w:rPr>
            <w:noProof/>
            <w:webHidden/>
          </w:rPr>
          <w:fldChar w:fldCharType="end"/>
        </w:r>
      </w:hyperlink>
    </w:p>
    <w:p w14:paraId="341E7D56"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6" w:history="1">
        <w:r w:rsidR="006527B6" w:rsidRPr="0052358F">
          <w:rPr>
            <w:rStyle w:val="-"/>
            <w:rFonts w:eastAsia="Times New Roman"/>
            <w:noProof/>
          </w:rPr>
          <w:t>Annex C (informative)  Localised fires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_Toc69222346 \h </w:instrText>
        </w:r>
        <w:r w:rsidR="006527B6" w:rsidRPr="0052358F">
          <w:rPr>
            <w:noProof/>
            <w:webHidden/>
          </w:rPr>
        </w:r>
        <w:r w:rsidR="006527B6" w:rsidRPr="0052358F">
          <w:rPr>
            <w:noProof/>
            <w:webHidden/>
          </w:rPr>
          <w:fldChar w:fldCharType="separate"/>
        </w:r>
        <w:r w:rsidR="001F14D7" w:rsidRPr="0052358F">
          <w:rPr>
            <w:noProof/>
            <w:webHidden/>
          </w:rPr>
          <w:t>41</w:t>
        </w:r>
        <w:r w:rsidR="006527B6" w:rsidRPr="0052358F">
          <w:rPr>
            <w:noProof/>
            <w:webHidden/>
          </w:rPr>
          <w:fldChar w:fldCharType="end"/>
        </w:r>
      </w:hyperlink>
    </w:p>
    <w:p w14:paraId="10BB1766"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7" w:history="1">
        <w:r w:rsidR="006527B6" w:rsidRPr="0052358F">
          <w:rPr>
            <w:rStyle w:val="-"/>
            <w:noProof/>
          </w:rPr>
          <w:t>C.1</w:t>
        </w:r>
        <w:r w:rsidR="006527B6" w:rsidRPr="0052358F">
          <w:rPr>
            <w:rFonts w:asciiTheme="minorHAnsi" w:eastAsiaTheme="minorEastAsia" w:hAnsiTheme="minorHAnsi" w:cstheme="minorBidi"/>
            <w:b w:val="0"/>
            <w:noProof/>
            <w:szCs w:val="22"/>
            <w:lang w:eastAsia="en-GB"/>
          </w:rPr>
          <w:tab/>
        </w:r>
        <w:r w:rsidR="006527B6" w:rsidRPr="0052358F">
          <w:rPr>
            <w:rStyle w:val="-"/>
            <w:noProof/>
          </w:rPr>
          <w:t>Use of this annex</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_Toc69222347 \h </w:instrText>
        </w:r>
        <w:r w:rsidR="006527B6" w:rsidRPr="0052358F">
          <w:rPr>
            <w:noProof/>
            <w:webHidden/>
          </w:rPr>
        </w:r>
        <w:r w:rsidR="006527B6" w:rsidRPr="0052358F">
          <w:rPr>
            <w:noProof/>
            <w:webHidden/>
          </w:rPr>
          <w:fldChar w:fldCharType="separate"/>
        </w:r>
        <w:r w:rsidR="001F14D7" w:rsidRPr="0052358F">
          <w:rPr>
            <w:noProof/>
            <w:webHidden/>
          </w:rPr>
          <w:t>41</w:t>
        </w:r>
        <w:r w:rsidR="006527B6" w:rsidRPr="0052358F">
          <w:rPr>
            <w:noProof/>
            <w:webHidden/>
          </w:rPr>
          <w:fldChar w:fldCharType="end"/>
        </w:r>
      </w:hyperlink>
    </w:p>
    <w:p w14:paraId="747D5EA5"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8" w:history="1">
        <w:r w:rsidR="006527B6" w:rsidRPr="0052358F">
          <w:rPr>
            <w:rStyle w:val="-"/>
            <w:noProof/>
          </w:rPr>
          <w:t>C.2</w:t>
        </w:r>
        <w:r w:rsidR="006527B6" w:rsidRPr="0052358F">
          <w:rPr>
            <w:rFonts w:asciiTheme="minorHAnsi" w:eastAsiaTheme="minorEastAsia" w:hAnsiTheme="minorHAnsi" w:cstheme="minorBidi"/>
            <w:b w:val="0"/>
            <w:noProof/>
            <w:szCs w:val="22"/>
            <w:lang w:eastAsia="en-GB"/>
          </w:rPr>
          <w:tab/>
        </w:r>
        <w:r w:rsidR="006527B6" w:rsidRPr="0052358F">
          <w:rPr>
            <w:rStyle w:val="-"/>
            <w:noProof/>
          </w:rPr>
          <w:t>Scope and field of application</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_Toc69222348 \h </w:instrText>
        </w:r>
        <w:r w:rsidR="006527B6" w:rsidRPr="0052358F">
          <w:rPr>
            <w:noProof/>
            <w:webHidden/>
          </w:rPr>
        </w:r>
        <w:r w:rsidR="006527B6" w:rsidRPr="0052358F">
          <w:rPr>
            <w:noProof/>
            <w:webHidden/>
          </w:rPr>
          <w:fldChar w:fldCharType="separate"/>
        </w:r>
        <w:r w:rsidR="001F14D7" w:rsidRPr="0052358F">
          <w:rPr>
            <w:noProof/>
            <w:webHidden/>
          </w:rPr>
          <w:t>41</w:t>
        </w:r>
        <w:r w:rsidR="006527B6" w:rsidRPr="0052358F">
          <w:rPr>
            <w:noProof/>
            <w:webHidden/>
          </w:rPr>
          <w:fldChar w:fldCharType="end"/>
        </w:r>
      </w:hyperlink>
    </w:p>
    <w:p w14:paraId="08A4E1CC"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49" w:history="1">
        <w:r w:rsidR="006527B6" w:rsidRPr="0052358F">
          <w:rPr>
            <w:rStyle w:val="-"/>
            <w:noProof/>
          </w:rPr>
          <w:t>C.3</w:t>
        </w:r>
        <w:r w:rsidR="006527B6" w:rsidRPr="0052358F">
          <w:rPr>
            <w:rFonts w:asciiTheme="minorHAnsi" w:eastAsiaTheme="minorEastAsia" w:hAnsiTheme="minorHAnsi" w:cstheme="minorBidi"/>
            <w:b w:val="0"/>
            <w:noProof/>
            <w:szCs w:val="22"/>
            <w:lang w:eastAsia="en-GB"/>
          </w:rPr>
          <w:tab/>
        </w:r>
        <w:r w:rsidR="006527B6" w:rsidRPr="0052358F">
          <w:rPr>
            <w:rStyle w:val="-"/>
            <w:noProof/>
          </w:rPr>
          <w:t>Virtual solid flame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_Toc69222349 \h </w:instrText>
        </w:r>
        <w:r w:rsidR="006527B6" w:rsidRPr="0052358F">
          <w:rPr>
            <w:noProof/>
            <w:webHidden/>
          </w:rPr>
        </w:r>
        <w:r w:rsidR="006527B6" w:rsidRPr="0052358F">
          <w:rPr>
            <w:noProof/>
            <w:webHidden/>
          </w:rPr>
          <w:fldChar w:fldCharType="separate"/>
        </w:r>
        <w:r w:rsidR="001F14D7" w:rsidRPr="0052358F">
          <w:rPr>
            <w:noProof/>
            <w:webHidden/>
          </w:rPr>
          <w:t>41</w:t>
        </w:r>
        <w:r w:rsidR="006527B6" w:rsidRPr="0052358F">
          <w:rPr>
            <w:noProof/>
            <w:webHidden/>
          </w:rPr>
          <w:fldChar w:fldCharType="end"/>
        </w:r>
      </w:hyperlink>
    </w:p>
    <w:p w14:paraId="3876FA58"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0" w:history="1">
        <w:r w:rsidR="006527B6" w:rsidRPr="0052358F">
          <w:rPr>
            <w:rStyle w:val="-"/>
            <w:rFonts w:eastAsia="Times New Roman"/>
            <w:noProof/>
          </w:rPr>
          <w:t>Annex D (informative)  Advanced fire models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_Toc69222350 \h </w:instrText>
        </w:r>
        <w:r w:rsidR="006527B6" w:rsidRPr="0052358F">
          <w:rPr>
            <w:noProof/>
            <w:webHidden/>
          </w:rPr>
        </w:r>
        <w:r w:rsidR="006527B6" w:rsidRPr="0052358F">
          <w:rPr>
            <w:noProof/>
            <w:webHidden/>
          </w:rPr>
          <w:fldChar w:fldCharType="separate"/>
        </w:r>
        <w:r w:rsidR="001F14D7" w:rsidRPr="0052358F">
          <w:rPr>
            <w:noProof/>
            <w:webHidden/>
          </w:rPr>
          <w:t>47</w:t>
        </w:r>
        <w:r w:rsidR="006527B6" w:rsidRPr="0052358F">
          <w:rPr>
            <w:noProof/>
            <w:webHidden/>
          </w:rPr>
          <w:fldChar w:fldCharType="end"/>
        </w:r>
      </w:hyperlink>
    </w:p>
    <w:p w14:paraId="476ED464"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1" w:history="1">
        <w:r w:rsidR="006527B6" w:rsidRPr="0052358F">
          <w:rPr>
            <w:rStyle w:val="-"/>
            <w:noProof/>
          </w:rPr>
          <w:t>D.1</w:t>
        </w:r>
        <w:r w:rsidR="006527B6" w:rsidRPr="0052358F">
          <w:rPr>
            <w:rFonts w:asciiTheme="minorHAnsi" w:eastAsiaTheme="minorEastAsia" w:hAnsiTheme="minorHAnsi" w:cstheme="minorBidi"/>
            <w:b w:val="0"/>
            <w:noProof/>
            <w:szCs w:val="22"/>
            <w:lang w:eastAsia="en-GB"/>
          </w:rPr>
          <w:tab/>
        </w:r>
        <w:r w:rsidR="006527B6" w:rsidRPr="0052358F">
          <w:rPr>
            <w:rStyle w:val="-"/>
            <w:noProof/>
          </w:rPr>
          <w:t>Use of this annex</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_Toc69222351 \h </w:instrText>
        </w:r>
        <w:r w:rsidR="006527B6" w:rsidRPr="0052358F">
          <w:rPr>
            <w:noProof/>
            <w:webHidden/>
          </w:rPr>
        </w:r>
        <w:r w:rsidR="006527B6" w:rsidRPr="0052358F">
          <w:rPr>
            <w:noProof/>
            <w:webHidden/>
          </w:rPr>
          <w:fldChar w:fldCharType="separate"/>
        </w:r>
        <w:r w:rsidR="001F14D7" w:rsidRPr="0052358F">
          <w:rPr>
            <w:noProof/>
            <w:webHidden/>
          </w:rPr>
          <w:t>47</w:t>
        </w:r>
        <w:r w:rsidR="006527B6" w:rsidRPr="0052358F">
          <w:rPr>
            <w:noProof/>
            <w:webHidden/>
          </w:rPr>
          <w:fldChar w:fldCharType="end"/>
        </w:r>
      </w:hyperlink>
    </w:p>
    <w:p w14:paraId="01D6D2AE"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2" w:history="1">
        <w:r w:rsidR="006527B6" w:rsidRPr="0052358F">
          <w:rPr>
            <w:rStyle w:val="-"/>
            <w:noProof/>
          </w:rPr>
          <w:t>D.2</w:t>
        </w:r>
        <w:r w:rsidR="006527B6" w:rsidRPr="0052358F">
          <w:rPr>
            <w:rFonts w:asciiTheme="minorHAnsi" w:eastAsiaTheme="minorEastAsia" w:hAnsiTheme="minorHAnsi" w:cstheme="minorBidi"/>
            <w:b w:val="0"/>
            <w:noProof/>
            <w:szCs w:val="22"/>
            <w:lang w:eastAsia="en-GB"/>
          </w:rPr>
          <w:tab/>
        </w:r>
        <w:r w:rsidR="006527B6" w:rsidRPr="0052358F">
          <w:rPr>
            <w:rStyle w:val="-"/>
            <w:noProof/>
          </w:rPr>
          <w:t>Scope and field of application</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_Toc69222352 \h </w:instrText>
        </w:r>
        <w:r w:rsidR="006527B6" w:rsidRPr="0052358F">
          <w:rPr>
            <w:noProof/>
            <w:webHidden/>
          </w:rPr>
        </w:r>
        <w:r w:rsidR="006527B6" w:rsidRPr="0052358F">
          <w:rPr>
            <w:noProof/>
            <w:webHidden/>
          </w:rPr>
          <w:fldChar w:fldCharType="separate"/>
        </w:r>
        <w:r w:rsidR="001F14D7" w:rsidRPr="0052358F">
          <w:rPr>
            <w:noProof/>
            <w:webHidden/>
          </w:rPr>
          <w:t>47</w:t>
        </w:r>
        <w:r w:rsidR="006527B6" w:rsidRPr="0052358F">
          <w:rPr>
            <w:noProof/>
            <w:webHidden/>
          </w:rPr>
          <w:fldChar w:fldCharType="end"/>
        </w:r>
      </w:hyperlink>
    </w:p>
    <w:p w14:paraId="295D023A"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3" w:history="1">
        <w:r w:rsidR="006527B6" w:rsidRPr="0052358F">
          <w:rPr>
            <w:rStyle w:val="-"/>
            <w:noProof/>
          </w:rPr>
          <w:t>D.3</w:t>
        </w:r>
        <w:r w:rsidR="006527B6" w:rsidRPr="0052358F">
          <w:rPr>
            <w:rFonts w:asciiTheme="minorHAnsi" w:eastAsiaTheme="minorEastAsia" w:hAnsiTheme="minorHAnsi" w:cstheme="minorBidi"/>
            <w:b w:val="0"/>
            <w:noProof/>
            <w:szCs w:val="22"/>
            <w:lang w:eastAsia="en-GB"/>
          </w:rPr>
          <w:tab/>
        </w:r>
        <w:r w:rsidR="006527B6" w:rsidRPr="0052358F">
          <w:rPr>
            <w:rStyle w:val="-"/>
            <w:noProof/>
          </w:rPr>
          <w:t>One-zone models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_Toc69222353 \h </w:instrText>
        </w:r>
        <w:r w:rsidR="006527B6" w:rsidRPr="0052358F">
          <w:rPr>
            <w:noProof/>
            <w:webHidden/>
          </w:rPr>
        </w:r>
        <w:r w:rsidR="006527B6" w:rsidRPr="0052358F">
          <w:rPr>
            <w:noProof/>
            <w:webHidden/>
          </w:rPr>
          <w:fldChar w:fldCharType="separate"/>
        </w:r>
        <w:r w:rsidR="001F14D7" w:rsidRPr="0052358F">
          <w:rPr>
            <w:noProof/>
            <w:webHidden/>
          </w:rPr>
          <w:t>47</w:t>
        </w:r>
        <w:r w:rsidR="006527B6" w:rsidRPr="0052358F">
          <w:rPr>
            <w:noProof/>
            <w:webHidden/>
          </w:rPr>
          <w:fldChar w:fldCharType="end"/>
        </w:r>
      </w:hyperlink>
    </w:p>
    <w:p w14:paraId="702B3A92"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4" w:history="1">
        <w:r w:rsidR="006527B6" w:rsidRPr="0052358F">
          <w:rPr>
            <w:rStyle w:val="-"/>
            <w:noProof/>
          </w:rPr>
          <w:t>D.4</w:t>
        </w:r>
        <w:r w:rsidR="006527B6" w:rsidRPr="0052358F">
          <w:rPr>
            <w:rFonts w:asciiTheme="minorHAnsi" w:eastAsiaTheme="minorEastAsia" w:hAnsiTheme="minorHAnsi" w:cstheme="minorBidi"/>
            <w:b w:val="0"/>
            <w:noProof/>
            <w:szCs w:val="22"/>
            <w:lang w:eastAsia="en-GB"/>
          </w:rPr>
          <w:tab/>
        </w:r>
        <w:r w:rsidR="006527B6" w:rsidRPr="0052358F">
          <w:rPr>
            <w:rStyle w:val="-"/>
            <w:noProof/>
          </w:rPr>
          <w:t>Two-zone models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_Toc69222354 \h </w:instrText>
        </w:r>
        <w:r w:rsidR="006527B6" w:rsidRPr="0052358F">
          <w:rPr>
            <w:noProof/>
            <w:webHidden/>
          </w:rPr>
        </w:r>
        <w:r w:rsidR="006527B6" w:rsidRPr="0052358F">
          <w:rPr>
            <w:noProof/>
            <w:webHidden/>
          </w:rPr>
          <w:fldChar w:fldCharType="separate"/>
        </w:r>
        <w:r w:rsidR="001F14D7" w:rsidRPr="0052358F">
          <w:rPr>
            <w:noProof/>
            <w:webHidden/>
          </w:rPr>
          <w:t>48</w:t>
        </w:r>
        <w:r w:rsidR="006527B6" w:rsidRPr="0052358F">
          <w:rPr>
            <w:noProof/>
            <w:webHidden/>
          </w:rPr>
          <w:fldChar w:fldCharType="end"/>
        </w:r>
      </w:hyperlink>
    </w:p>
    <w:p w14:paraId="4572D92B"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5" w:history="1">
        <w:r w:rsidR="006527B6" w:rsidRPr="0052358F">
          <w:rPr>
            <w:rStyle w:val="-"/>
            <w:noProof/>
          </w:rPr>
          <w:t>D.5</w:t>
        </w:r>
        <w:r w:rsidR="006527B6" w:rsidRPr="0052358F">
          <w:rPr>
            <w:rFonts w:asciiTheme="minorHAnsi" w:eastAsiaTheme="minorEastAsia" w:hAnsiTheme="minorHAnsi" w:cstheme="minorBidi"/>
            <w:b w:val="0"/>
            <w:noProof/>
            <w:szCs w:val="22"/>
            <w:lang w:eastAsia="en-GB"/>
          </w:rPr>
          <w:tab/>
        </w:r>
        <w:r w:rsidR="006527B6" w:rsidRPr="0052358F">
          <w:rPr>
            <w:rStyle w:val="-"/>
            <w:noProof/>
          </w:rPr>
          <w:t>Computational fluid dynamics models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_Toc69222355 \h </w:instrText>
        </w:r>
        <w:r w:rsidR="006527B6" w:rsidRPr="0052358F">
          <w:rPr>
            <w:noProof/>
            <w:webHidden/>
          </w:rPr>
        </w:r>
        <w:r w:rsidR="006527B6" w:rsidRPr="0052358F">
          <w:rPr>
            <w:noProof/>
            <w:webHidden/>
          </w:rPr>
          <w:fldChar w:fldCharType="separate"/>
        </w:r>
        <w:r w:rsidR="001F14D7" w:rsidRPr="0052358F">
          <w:rPr>
            <w:noProof/>
            <w:webHidden/>
          </w:rPr>
          <w:t>49</w:t>
        </w:r>
        <w:r w:rsidR="006527B6" w:rsidRPr="0052358F">
          <w:rPr>
            <w:noProof/>
            <w:webHidden/>
          </w:rPr>
          <w:fldChar w:fldCharType="end"/>
        </w:r>
      </w:hyperlink>
    </w:p>
    <w:p w14:paraId="62021046"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6" w:history="1">
        <w:r w:rsidR="006527B6" w:rsidRPr="0052358F">
          <w:rPr>
            <w:rStyle w:val="-"/>
            <w:rFonts w:eastAsia="Times New Roman"/>
            <w:noProof/>
          </w:rPr>
          <w:t>Annex E (informative)  Fire load densities, Fire Growth Rates and Rate of Heat Releases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_Toc69222356 \h </w:instrText>
        </w:r>
        <w:r w:rsidR="006527B6" w:rsidRPr="0052358F">
          <w:rPr>
            <w:noProof/>
            <w:webHidden/>
          </w:rPr>
        </w:r>
        <w:r w:rsidR="006527B6" w:rsidRPr="0052358F">
          <w:rPr>
            <w:noProof/>
            <w:webHidden/>
          </w:rPr>
          <w:fldChar w:fldCharType="separate"/>
        </w:r>
        <w:r w:rsidR="001F14D7" w:rsidRPr="0052358F">
          <w:rPr>
            <w:noProof/>
            <w:webHidden/>
          </w:rPr>
          <w:t>50</w:t>
        </w:r>
        <w:r w:rsidR="006527B6" w:rsidRPr="0052358F">
          <w:rPr>
            <w:noProof/>
            <w:webHidden/>
          </w:rPr>
          <w:fldChar w:fldCharType="end"/>
        </w:r>
      </w:hyperlink>
    </w:p>
    <w:p w14:paraId="04373C7A"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7" w:history="1">
        <w:r w:rsidR="006527B6" w:rsidRPr="0052358F">
          <w:rPr>
            <w:rStyle w:val="-"/>
            <w:noProof/>
          </w:rPr>
          <w:t>E.1</w:t>
        </w:r>
        <w:r w:rsidR="006527B6" w:rsidRPr="0052358F">
          <w:rPr>
            <w:rFonts w:asciiTheme="minorHAnsi" w:eastAsiaTheme="minorEastAsia" w:hAnsiTheme="minorHAnsi" w:cstheme="minorBidi"/>
            <w:b w:val="0"/>
            <w:noProof/>
            <w:szCs w:val="22"/>
            <w:lang w:eastAsia="en-GB"/>
          </w:rPr>
          <w:tab/>
        </w:r>
        <w:r w:rsidR="006527B6" w:rsidRPr="0052358F">
          <w:rPr>
            <w:rStyle w:val="-"/>
            <w:noProof/>
          </w:rPr>
          <w:t>Use of this annex</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_Toc69222357 \h </w:instrText>
        </w:r>
        <w:r w:rsidR="006527B6" w:rsidRPr="0052358F">
          <w:rPr>
            <w:noProof/>
            <w:webHidden/>
          </w:rPr>
        </w:r>
        <w:r w:rsidR="006527B6" w:rsidRPr="0052358F">
          <w:rPr>
            <w:noProof/>
            <w:webHidden/>
          </w:rPr>
          <w:fldChar w:fldCharType="separate"/>
        </w:r>
        <w:r w:rsidR="001F14D7" w:rsidRPr="0052358F">
          <w:rPr>
            <w:noProof/>
            <w:webHidden/>
          </w:rPr>
          <w:t>50</w:t>
        </w:r>
        <w:r w:rsidR="006527B6" w:rsidRPr="0052358F">
          <w:rPr>
            <w:noProof/>
            <w:webHidden/>
          </w:rPr>
          <w:fldChar w:fldCharType="end"/>
        </w:r>
      </w:hyperlink>
    </w:p>
    <w:p w14:paraId="5617CF23"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8" w:history="1">
        <w:r w:rsidR="006527B6" w:rsidRPr="0052358F">
          <w:rPr>
            <w:rStyle w:val="-"/>
            <w:noProof/>
          </w:rPr>
          <w:t>E.2</w:t>
        </w:r>
        <w:r w:rsidR="006527B6" w:rsidRPr="0052358F">
          <w:rPr>
            <w:rFonts w:asciiTheme="minorHAnsi" w:eastAsiaTheme="minorEastAsia" w:hAnsiTheme="minorHAnsi" w:cstheme="minorBidi"/>
            <w:b w:val="0"/>
            <w:noProof/>
            <w:szCs w:val="22"/>
            <w:lang w:eastAsia="en-GB"/>
          </w:rPr>
          <w:tab/>
        </w:r>
        <w:r w:rsidR="006527B6" w:rsidRPr="0052358F">
          <w:rPr>
            <w:rStyle w:val="-"/>
            <w:noProof/>
          </w:rPr>
          <w:t>Scope and field of application</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_Toc69222358 \h </w:instrText>
        </w:r>
        <w:r w:rsidR="006527B6" w:rsidRPr="0052358F">
          <w:rPr>
            <w:noProof/>
            <w:webHidden/>
          </w:rPr>
        </w:r>
        <w:r w:rsidR="006527B6" w:rsidRPr="0052358F">
          <w:rPr>
            <w:noProof/>
            <w:webHidden/>
          </w:rPr>
          <w:fldChar w:fldCharType="separate"/>
        </w:r>
        <w:r w:rsidR="001F14D7" w:rsidRPr="0052358F">
          <w:rPr>
            <w:noProof/>
            <w:webHidden/>
          </w:rPr>
          <w:t>50</w:t>
        </w:r>
        <w:r w:rsidR="006527B6" w:rsidRPr="0052358F">
          <w:rPr>
            <w:noProof/>
            <w:webHidden/>
          </w:rPr>
          <w:fldChar w:fldCharType="end"/>
        </w:r>
      </w:hyperlink>
    </w:p>
    <w:p w14:paraId="6A72621B"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59" w:history="1">
        <w:r w:rsidR="006527B6" w:rsidRPr="0052358F">
          <w:rPr>
            <w:rStyle w:val="-"/>
            <w:noProof/>
          </w:rPr>
          <w:t>E.3</w:t>
        </w:r>
        <w:r w:rsidR="006527B6" w:rsidRPr="0052358F">
          <w:rPr>
            <w:rFonts w:asciiTheme="minorHAnsi" w:eastAsiaTheme="minorEastAsia" w:hAnsiTheme="minorHAnsi" w:cstheme="minorBidi"/>
            <w:b w:val="0"/>
            <w:noProof/>
            <w:szCs w:val="22"/>
            <w:lang w:eastAsia="en-GB"/>
          </w:rPr>
          <w:tab/>
        </w:r>
        <w:r w:rsidR="006527B6" w:rsidRPr="0052358F">
          <w:rPr>
            <w:rStyle w:val="-"/>
            <w:noProof/>
          </w:rPr>
          <w:t>Design value of fire load density</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_Toc69222359 \h </w:instrText>
        </w:r>
        <w:r w:rsidR="006527B6" w:rsidRPr="0052358F">
          <w:rPr>
            <w:noProof/>
            <w:webHidden/>
          </w:rPr>
        </w:r>
        <w:r w:rsidR="006527B6" w:rsidRPr="0052358F">
          <w:rPr>
            <w:noProof/>
            <w:webHidden/>
          </w:rPr>
          <w:fldChar w:fldCharType="separate"/>
        </w:r>
        <w:r w:rsidR="001F14D7" w:rsidRPr="0052358F">
          <w:rPr>
            <w:noProof/>
            <w:webHidden/>
          </w:rPr>
          <w:t>50</w:t>
        </w:r>
        <w:r w:rsidR="006527B6" w:rsidRPr="0052358F">
          <w:rPr>
            <w:noProof/>
            <w:webHidden/>
          </w:rPr>
          <w:fldChar w:fldCharType="end"/>
        </w:r>
      </w:hyperlink>
    </w:p>
    <w:p w14:paraId="412A9155"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0" w:history="1">
        <w:r w:rsidR="006527B6" w:rsidRPr="0052358F">
          <w:rPr>
            <w:rStyle w:val="-"/>
            <w:noProof/>
          </w:rPr>
          <w:t>E.4</w:t>
        </w:r>
        <w:r w:rsidR="006527B6" w:rsidRPr="0052358F">
          <w:rPr>
            <w:rFonts w:asciiTheme="minorHAnsi" w:eastAsiaTheme="minorEastAsia" w:hAnsiTheme="minorHAnsi" w:cstheme="minorBidi"/>
            <w:b w:val="0"/>
            <w:noProof/>
            <w:szCs w:val="22"/>
            <w:lang w:eastAsia="en-GB"/>
          </w:rPr>
          <w:tab/>
        </w:r>
        <w:r w:rsidR="006527B6" w:rsidRPr="0052358F">
          <w:rPr>
            <w:rStyle w:val="-"/>
            <w:noProof/>
          </w:rPr>
          <w:t>Determination of fire load densities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_Toc69222360 \h </w:instrText>
        </w:r>
        <w:r w:rsidR="006527B6" w:rsidRPr="0052358F">
          <w:rPr>
            <w:noProof/>
            <w:webHidden/>
          </w:rPr>
        </w:r>
        <w:r w:rsidR="006527B6" w:rsidRPr="0052358F">
          <w:rPr>
            <w:noProof/>
            <w:webHidden/>
          </w:rPr>
          <w:fldChar w:fldCharType="separate"/>
        </w:r>
        <w:r w:rsidR="001F14D7" w:rsidRPr="0052358F">
          <w:rPr>
            <w:noProof/>
            <w:webHidden/>
          </w:rPr>
          <w:t>53</w:t>
        </w:r>
        <w:r w:rsidR="006527B6" w:rsidRPr="0052358F">
          <w:rPr>
            <w:noProof/>
            <w:webHidden/>
          </w:rPr>
          <w:fldChar w:fldCharType="end"/>
        </w:r>
      </w:hyperlink>
    </w:p>
    <w:p w14:paraId="19163675"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1" w:history="1">
        <w:r w:rsidR="006527B6" w:rsidRPr="0052358F">
          <w:rPr>
            <w:rStyle w:val="-"/>
            <w:noProof/>
          </w:rPr>
          <w:t>E.5</w:t>
        </w:r>
        <w:r w:rsidR="006527B6" w:rsidRPr="0052358F">
          <w:rPr>
            <w:rFonts w:asciiTheme="minorHAnsi" w:eastAsiaTheme="minorEastAsia" w:hAnsiTheme="minorHAnsi" w:cstheme="minorBidi"/>
            <w:b w:val="0"/>
            <w:noProof/>
            <w:szCs w:val="22"/>
            <w:lang w:eastAsia="en-GB"/>
          </w:rPr>
          <w:tab/>
        </w:r>
        <w:r w:rsidR="006527B6" w:rsidRPr="0052358F">
          <w:rPr>
            <w:rStyle w:val="-"/>
            <w:noProof/>
          </w:rPr>
          <w:t>Combustion behaviour</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_Toc69222361 \h </w:instrText>
        </w:r>
        <w:r w:rsidR="006527B6" w:rsidRPr="0052358F">
          <w:rPr>
            <w:noProof/>
            <w:webHidden/>
          </w:rPr>
        </w:r>
        <w:r w:rsidR="006527B6" w:rsidRPr="0052358F">
          <w:rPr>
            <w:noProof/>
            <w:webHidden/>
          </w:rPr>
          <w:fldChar w:fldCharType="separate"/>
        </w:r>
        <w:r w:rsidR="001F14D7" w:rsidRPr="0052358F">
          <w:rPr>
            <w:noProof/>
            <w:webHidden/>
          </w:rPr>
          <w:t>57</w:t>
        </w:r>
        <w:r w:rsidR="006527B6" w:rsidRPr="0052358F">
          <w:rPr>
            <w:noProof/>
            <w:webHidden/>
          </w:rPr>
          <w:fldChar w:fldCharType="end"/>
        </w:r>
      </w:hyperlink>
    </w:p>
    <w:p w14:paraId="0433F269"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2" w:history="1">
        <w:r w:rsidR="006527B6" w:rsidRPr="0052358F">
          <w:rPr>
            <w:rStyle w:val="-"/>
            <w:noProof/>
          </w:rPr>
          <w:t>E.6</w:t>
        </w:r>
        <w:r w:rsidR="006527B6" w:rsidRPr="0052358F">
          <w:rPr>
            <w:rFonts w:asciiTheme="minorHAnsi" w:eastAsiaTheme="minorEastAsia" w:hAnsiTheme="minorHAnsi" w:cstheme="minorBidi"/>
            <w:b w:val="0"/>
            <w:noProof/>
            <w:szCs w:val="22"/>
            <w:lang w:eastAsia="en-GB"/>
          </w:rPr>
          <w:tab/>
        </w:r>
        <w:r w:rsidR="006527B6" w:rsidRPr="0052358F">
          <w:rPr>
            <w:rStyle w:val="-"/>
            <w:noProof/>
          </w:rPr>
          <w:t>Rate of heat release Q</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_Toc69222362 \h </w:instrText>
        </w:r>
        <w:r w:rsidR="006527B6" w:rsidRPr="0052358F">
          <w:rPr>
            <w:noProof/>
            <w:webHidden/>
          </w:rPr>
        </w:r>
        <w:r w:rsidR="006527B6" w:rsidRPr="0052358F">
          <w:rPr>
            <w:noProof/>
            <w:webHidden/>
          </w:rPr>
          <w:fldChar w:fldCharType="separate"/>
        </w:r>
        <w:r w:rsidR="001F14D7" w:rsidRPr="0052358F">
          <w:rPr>
            <w:noProof/>
            <w:webHidden/>
          </w:rPr>
          <w:t>57</w:t>
        </w:r>
        <w:r w:rsidR="006527B6" w:rsidRPr="0052358F">
          <w:rPr>
            <w:noProof/>
            <w:webHidden/>
          </w:rPr>
          <w:fldChar w:fldCharType="end"/>
        </w:r>
      </w:hyperlink>
    </w:p>
    <w:p w14:paraId="57E759B2"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3" w:history="1">
        <w:r w:rsidR="006527B6" w:rsidRPr="0052358F">
          <w:rPr>
            <w:rStyle w:val="-"/>
            <w:rFonts w:eastAsia="Times New Roman"/>
            <w:noProof/>
          </w:rPr>
          <w:t>Annex F (informative)  Equivalent time of fire exposure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_Toc69222363 \h </w:instrText>
        </w:r>
        <w:r w:rsidR="006527B6" w:rsidRPr="0052358F">
          <w:rPr>
            <w:noProof/>
            <w:webHidden/>
          </w:rPr>
        </w:r>
        <w:r w:rsidR="006527B6" w:rsidRPr="0052358F">
          <w:rPr>
            <w:noProof/>
            <w:webHidden/>
          </w:rPr>
          <w:fldChar w:fldCharType="separate"/>
        </w:r>
        <w:r w:rsidR="001F14D7" w:rsidRPr="0052358F">
          <w:rPr>
            <w:noProof/>
            <w:webHidden/>
          </w:rPr>
          <w:t>60</w:t>
        </w:r>
        <w:r w:rsidR="006527B6" w:rsidRPr="0052358F">
          <w:rPr>
            <w:noProof/>
            <w:webHidden/>
          </w:rPr>
          <w:fldChar w:fldCharType="end"/>
        </w:r>
      </w:hyperlink>
    </w:p>
    <w:p w14:paraId="6168DA4D"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4" w:history="1">
        <w:r w:rsidR="006527B6" w:rsidRPr="0052358F">
          <w:rPr>
            <w:rStyle w:val="-"/>
            <w:noProof/>
          </w:rPr>
          <w:t>F.1</w:t>
        </w:r>
        <w:r w:rsidR="006527B6" w:rsidRPr="0052358F">
          <w:rPr>
            <w:rFonts w:asciiTheme="minorHAnsi" w:eastAsiaTheme="minorEastAsia" w:hAnsiTheme="minorHAnsi" w:cstheme="minorBidi"/>
            <w:b w:val="0"/>
            <w:noProof/>
            <w:szCs w:val="22"/>
            <w:lang w:eastAsia="en-GB"/>
          </w:rPr>
          <w:tab/>
        </w:r>
        <w:r w:rsidR="006527B6" w:rsidRPr="0052358F">
          <w:rPr>
            <w:rStyle w:val="-"/>
            <w:noProof/>
          </w:rPr>
          <w:t>Use of this annex</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_Toc69222364 \h </w:instrText>
        </w:r>
        <w:r w:rsidR="006527B6" w:rsidRPr="0052358F">
          <w:rPr>
            <w:noProof/>
            <w:webHidden/>
          </w:rPr>
        </w:r>
        <w:r w:rsidR="006527B6" w:rsidRPr="0052358F">
          <w:rPr>
            <w:noProof/>
            <w:webHidden/>
          </w:rPr>
          <w:fldChar w:fldCharType="separate"/>
        </w:r>
        <w:r w:rsidR="001F14D7" w:rsidRPr="0052358F">
          <w:rPr>
            <w:noProof/>
            <w:webHidden/>
          </w:rPr>
          <w:t>60</w:t>
        </w:r>
        <w:r w:rsidR="006527B6" w:rsidRPr="0052358F">
          <w:rPr>
            <w:noProof/>
            <w:webHidden/>
          </w:rPr>
          <w:fldChar w:fldCharType="end"/>
        </w:r>
      </w:hyperlink>
    </w:p>
    <w:p w14:paraId="0E8BB79C"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5" w:history="1">
        <w:r w:rsidR="006527B6" w:rsidRPr="0052358F">
          <w:rPr>
            <w:rStyle w:val="-"/>
            <w:noProof/>
          </w:rPr>
          <w:t>F.2</w:t>
        </w:r>
        <w:r w:rsidR="006527B6" w:rsidRPr="0052358F">
          <w:rPr>
            <w:rFonts w:asciiTheme="minorHAnsi" w:eastAsiaTheme="minorEastAsia" w:hAnsiTheme="minorHAnsi" w:cstheme="minorBidi"/>
            <w:b w:val="0"/>
            <w:noProof/>
            <w:szCs w:val="22"/>
            <w:lang w:eastAsia="en-GB"/>
          </w:rPr>
          <w:tab/>
        </w:r>
        <w:r w:rsidR="006527B6" w:rsidRPr="0052358F">
          <w:rPr>
            <w:rStyle w:val="-"/>
            <w:noProof/>
          </w:rPr>
          <w:t>Scope and field of application</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_Toc69222365 \h </w:instrText>
        </w:r>
        <w:r w:rsidR="006527B6" w:rsidRPr="0052358F">
          <w:rPr>
            <w:noProof/>
            <w:webHidden/>
          </w:rPr>
        </w:r>
        <w:r w:rsidR="006527B6" w:rsidRPr="0052358F">
          <w:rPr>
            <w:noProof/>
            <w:webHidden/>
          </w:rPr>
          <w:fldChar w:fldCharType="separate"/>
        </w:r>
        <w:r w:rsidR="001F14D7" w:rsidRPr="0052358F">
          <w:rPr>
            <w:noProof/>
            <w:webHidden/>
          </w:rPr>
          <w:t>60</w:t>
        </w:r>
        <w:r w:rsidR="006527B6" w:rsidRPr="0052358F">
          <w:rPr>
            <w:noProof/>
            <w:webHidden/>
          </w:rPr>
          <w:fldChar w:fldCharType="end"/>
        </w:r>
      </w:hyperlink>
    </w:p>
    <w:p w14:paraId="210F83E9"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6" w:history="1">
        <w:r w:rsidR="006527B6" w:rsidRPr="0052358F">
          <w:rPr>
            <w:rStyle w:val="-"/>
            <w:noProof/>
          </w:rPr>
          <w:t>F.3</w:t>
        </w:r>
        <w:r w:rsidR="006527B6" w:rsidRPr="0052358F">
          <w:rPr>
            <w:rFonts w:asciiTheme="minorHAnsi" w:eastAsiaTheme="minorEastAsia" w:hAnsiTheme="minorHAnsi" w:cstheme="minorBidi"/>
            <w:b w:val="0"/>
            <w:noProof/>
            <w:szCs w:val="22"/>
            <w:lang w:eastAsia="en-GB"/>
          </w:rPr>
          <w:tab/>
        </w:r>
        <w:r w:rsidR="006527B6" w:rsidRPr="0052358F">
          <w:rPr>
            <w:rStyle w:val="-"/>
            <w:noProof/>
          </w:rPr>
          <w:t>Equivalent time of standard fire exposure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_Toc69222366 \h </w:instrText>
        </w:r>
        <w:r w:rsidR="006527B6" w:rsidRPr="0052358F">
          <w:rPr>
            <w:noProof/>
            <w:webHidden/>
          </w:rPr>
        </w:r>
        <w:r w:rsidR="006527B6" w:rsidRPr="0052358F">
          <w:rPr>
            <w:noProof/>
            <w:webHidden/>
          </w:rPr>
          <w:fldChar w:fldCharType="separate"/>
        </w:r>
        <w:r w:rsidR="001F14D7" w:rsidRPr="0052358F">
          <w:rPr>
            <w:noProof/>
            <w:webHidden/>
          </w:rPr>
          <w:t>60</w:t>
        </w:r>
        <w:r w:rsidR="006527B6" w:rsidRPr="0052358F">
          <w:rPr>
            <w:noProof/>
            <w:webHidden/>
          </w:rPr>
          <w:fldChar w:fldCharType="end"/>
        </w:r>
      </w:hyperlink>
    </w:p>
    <w:p w14:paraId="6B4449E0"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7" w:history="1">
        <w:r w:rsidR="006527B6" w:rsidRPr="0052358F">
          <w:rPr>
            <w:rStyle w:val="-"/>
            <w:rFonts w:eastAsia="Times New Roman"/>
            <w:noProof/>
          </w:rPr>
          <w:t>Annex G (informative)   Configuration factor</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_Toc69222367 \h </w:instrText>
        </w:r>
        <w:r w:rsidR="006527B6" w:rsidRPr="0052358F">
          <w:rPr>
            <w:noProof/>
            <w:webHidden/>
          </w:rPr>
        </w:r>
        <w:r w:rsidR="006527B6" w:rsidRPr="0052358F">
          <w:rPr>
            <w:noProof/>
            <w:webHidden/>
          </w:rPr>
          <w:fldChar w:fldCharType="separate"/>
        </w:r>
        <w:r w:rsidR="001F14D7" w:rsidRPr="0052358F">
          <w:rPr>
            <w:noProof/>
            <w:webHidden/>
          </w:rPr>
          <w:t>62</w:t>
        </w:r>
        <w:r w:rsidR="006527B6" w:rsidRPr="0052358F">
          <w:rPr>
            <w:noProof/>
            <w:webHidden/>
          </w:rPr>
          <w:fldChar w:fldCharType="end"/>
        </w:r>
      </w:hyperlink>
    </w:p>
    <w:p w14:paraId="35D2F41C"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8" w:history="1">
        <w:r w:rsidR="006527B6" w:rsidRPr="0052358F">
          <w:rPr>
            <w:rStyle w:val="-"/>
            <w:noProof/>
          </w:rPr>
          <w:t>G.1</w:t>
        </w:r>
        <w:r w:rsidR="006527B6" w:rsidRPr="0052358F">
          <w:rPr>
            <w:rFonts w:asciiTheme="minorHAnsi" w:eastAsiaTheme="minorEastAsia" w:hAnsiTheme="minorHAnsi" w:cstheme="minorBidi"/>
            <w:b w:val="0"/>
            <w:noProof/>
            <w:szCs w:val="22"/>
            <w:lang w:eastAsia="en-GB"/>
          </w:rPr>
          <w:tab/>
        </w:r>
        <w:r w:rsidR="006527B6" w:rsidRPr="0052358F">
          <w:rPr>
            <w:rStyle w:val="-"/>
            <w:noProof/>
          </w:rPr>
          <w:t>Use of this annex</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_Toc69222368 \h </w:instrText>
        </w:r>
        <w:r w:rsidR="006527B6" w:rsidRPr="0052358F">
          <w:rPr>
            <w:noProof/>
            <w:webHidden/>
          </w:rPr>
        </w:r>
        <w:r w:rsidR="006527B6" w:rsidRPr="0052358F">
          <w:rPr>
            <w:noProof/>
            <w:webHidden/>
          </w:rPr>
          <w:fldChar w:fldCharType="separate"/>
        </w:r>
        <w:r w:rsidR="001F14D7" w:rsidRPr="0052358F">
          <w:rPr>
            <w:noProof/>
            <w:webHidden/>
          </w:rPr>
          <w:t>62</w:t>
        </w:r>
        <w:r w:rsidR="006527B6" w:rsidRPr="0052358F">
          <w:rPr>
            <w:noProof/>
            <w:webHidden/>
          </w:rPr>
          <w:fldChar w:fldCharType="end"/>
        </w:r>
      </w:hyperlink>
    </w:p>
    <w:p w14:paraId="78EBB900"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69" w:history="1">
        <w:r w:rsidR="006527B6" w:rsidRPr="0052358F">
          <w:rPr>
            <w:rStyle w:val="-"/>
            <w:noProof/>
          </w:rPr>
          <w:t>G.2</w:t>
        </w:r>
        <w:r w:rsidR="006527B6" w:rsidRPr="0052358F">
          <w:rPr>
            <w:rFonts w:asciiTheme="minorHAnsi" w:eastAsiaTheme="minorEastAsia" w:hAnsiTheme="minorHAnsi" w:cstheme="minorBidi"/>
            <w:b w:val="0"/>
            <w:noProof/>
            <w:szCs w:val="22"/>
            <w:lang w:eastAsia="en-GB"/>
          </w:rPr>
          <w:tab/>
        </w:r>
        <w:r w:rsidR="006527B6" w:rsidRPr="0052358F">
          <w:rPr>
            <w:rStyle w:val="-"/>
            <w:noProof/>
          </w:rPr>
          <w:t>Scope and field of application</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_Toc69222369 \h </w:instrText>
        </w:r>
        <w:r w:rsidR="006527B6" w:rsidRPr="0052358F">
          <w:rPr>
            <w:noProof/>
            <w:webHidden/>
          </w:rPr>
        </w:r>
        <w:r w:rsidR="006527B6" w:rsidRPr="0052358F">
          <w:rPr>
            <w:noProof/>
            <w:webHidden/>
          </w:rPr>
          <w:fldChar w:fldCharType="separate"/>
        </w:r>
        <w:r w:rsidR="001F14D7" w:rsidRPr="0052358F">
          <w:rPr>
            <w:noProof/>
            <w:webHidden/>
          </w:rPr>
          <w:t>62</w:t>
        </w:r>
        <w:r w:rsidR="006527B6" w:rsidRPr="0052358F">
          <w:rPr>
            <w:noProof/>
            <w:webHidden/>
          </w:rPr>
          <w:fldChar w:fldCharType="end"/>
        </w:r>
      </w:hyperlink>
    </w:p>
    <w:p w14:paraId="0625253F"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70" w:history="1">
        <w:r w:rsidR="006527B6" w:rsidRPr="0052358F">
          <w:rPr>
            <w:rStyle w:val="-"/>
            <w:noProof/>
          </w:rPr>
          <w:t>G.3</w:t>
        </w:r>
        <w:r w:rsidR="006527B6" w:rsidRPr="0052358F">
          <w:rPr>
            <w:rFonts w:asciiTheme="minorHAnsi" w:eastAsiaTheme="minorEastAsia" w:hAnsiTheme="minorHAnsi" w:cstheme="minorBidi"/>
            <w:b w:val="0"/>
            <w:noProof/>
            <w:szCs w:val="22"/>
            <w:lang w:eastAsia="en-GB"/>
          </w:rPr>
          <w:tab/>
        </w:r>
        <w:r w:rsidR="006527B6" w:rsidRPr="0052358F">
          <w:rPr>
            <w:rStyle w:val="-"/>
            <w:noProof/>
          </w:rPr>
          <w:t>General</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_Toc69222370 \h </w:instrText>
        </w:r>
        <w:r w:rsidR="006527B6" w:rsidRPr="0052358F">
          <w:rPr>
            <w:noProof/>
            <w:webHidden/>
          </w:rPr>
        </w:r>
        <w:r w:rsidR="006527B6" w:rsidRPr="0052358F">
          <w:rPr>
            <w:noProof/>
            <w:webHidden/>
          </w:rPr>
          <w:fldChar w:fldCharType="separate"/>
        </w:r>
        <w:r w:rsidR="001F14D7" w:rsidRPr="0052358F">
          <w:rPr>
            <w:noProof/>
            <w:webHidden/>
          </w:rPr>
          <w:t>62</w:t>
        </w:r>
        <w:r w:rsidR="006527B6" w:rsidRPr="0052358F">
          <w:rPr>
            <w:noProof/>
            <w:webHidden/>
          </w:rPr>
          <w:fldChar w:fldCharType="end"/>
        </w:r>
      </w:hyperlink>
    </w:p>
    <w:p w14:paraId="5A129942"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71" w:history="1">
        <w:r w:rsidR="006527B6" w:rsidRPr="0052358F">
          <w:rPr>
            <w:rStyle w:val="-"/>
            <w:noProof/>
          </w:rPr>
          <w:t>G.4</w:t>
        </w:r>
        <w:r w:rsidR="006527B6" w:rsidRPr="0052358F">
          <w:rPr>
            <w:rFonts w:asciiTheme="minorHAnsi" w:eastAsiaTheme="minorEastAsia" w:hAnsiTheme="minorHAnsi" w:cstheme="minorBidi"/>
            <w:b w:val="0"/>
            <w:noProof/>
            <w:szCs w:val="22"/>
            <w:lang w:eastAsia="en-GB"/>
          </w:rPr>
          <w:tab/>
        </w:r>
        <w:r w:rsidR="006527B6" w:rsidRPr="0052358F">
          <w:rPr>
            <w:rStyle w:val="-"/>
            <w:noProof/>
          </w:rPr>
          <w:t>Shadow effects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_Toc69222371 \h </w:instrText>
        </w:r>
        <w:r w:rsidR="006527B6" w:rsidRPr="0052358F">
          <w:rPr>
            <w:noProof/>
            <w:webHidden/>
          </w:rPr>
        </w:r>
        <w:r w:rsidR="006527B6" w:rsidRPr="0052358F">
          <w:rPr>
            <w:noProof/>
            <w:webHidden/>
          </w:rPr>
          <w:fldChar w:fldCharType="separate"/>
        </w:r>
        <w:r w:rsidR="001F14D7" w:rsidRPr="0052358F">
          <w:rPr>
            <w:noProof/>
            <w:webHidden/>
          </w:rPr>
          <w:t>63</w:t>
        </w:r>
        <w:r w:rsidR="006527B6" w:rsidRPr="0052358F">
          <w:rPr>
            <w:noProof/>
            <w:webHidden/>
          </w:rPr>
          <w:fldChar w:fldCharType="end"/>
        </w:r>
      </w:hyperlink>
    </w:p>
    <w:p w14:paraId="168E5BBC"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72" w:history="1">
        <w:r w:rsidR="006527B6" w:rsidRPr="0052358F">
          <w:rPr>
            <w:rStyle w:val="-"/>
            <w:noProof/>
          </w:rPr>
          <w:t>G.5</w:t>
        </w:r>
        <w:r w:rsidR="006527B6" w:rsidRPr="0052358F">
          <w:rPr>
            <w:rFonts w:asciiTheme="minorHAnsi" w:eastAsiaTheme="minorEastAsia" w:hAnsiTheme="minorHAnsi" w:cstheme="minorBidi"/>
            <w:b w:val="0"/>
            <w:noProof/>
            <w:szCs w:val="22"/>
            <w:lang w:eastAsia="en-GB"/>
          </w:rPr>
          <w:tab/>
        </w:r>
        <w:r w:rsidR="006527B6" w:rsidRPr="0052358F">
          <w:rPr>
            <w:rStyle w:val="-"/>
            <w:noProof/>
          </w:rPr>
          <w:t>External members</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_Toc69222372 \h </w:instrText>
        </w:r>
        <w:r w:rsidR="006527B6" w:rsidRPr="0052358F">
          <w:rPr>
            <w:noProof/>
            <w:webHidden/>
          </w:rPr>
        </w:r>
        <w:r w:rsidR="006527B6" w:rsidRPr="0052358F">
          <w:rPr>
            <w:noProof/>
            <w:webHidden/>
          </w:rPr>
          <w:fldChar w:fldCharType="separate"/>
        </w:r>
        <w:r w:rsidR="001F14D7" w:rsidRPr="0052358F">
          <w:rPr>
            <w:noProof/>
            <w:webHidden/>
          </w:rPr>
          <w:t>63</w:t>
        </w:r>
        <w:r w:rsidR="006527B6" w:rsidRPr="0052358F">
          <w:rPr>
            <w:noProof/>
            <w:webHidden/>
          </w:rPr>
          <w:fldChar w:fldCharType="end"/>
        </w:r>
      </w:hyperlink>
    </w:p>
    <w:p w14:paraId="6E61FE35"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73" w:history="1">
        <w:r w:rsidR="006527B6" w:rsidRPr="0052358F">
          <w:rPr>
            <w:rStyle w:val="-"/>
            <w:noProof/>
          </w:rPr>
          <w:t>G.6</w:t>
        </w:r>
        <w:r w:rsidR="006527B6" w:rsidRPr="0052358F">
          <w:rPr>
            <w:rFonts w:asciiTheme="minorHAnsi" w:eastAsiaTheme="minorEastAsia" w:hAnsiTheme="minorHAnsi" w:cstheme="minorBidi"/>
            <w:b w:val="0"/>
            <w:noProof/>
            <w:szCs w:val="22"/>
            <w:lang w:eastAsia="en-GB"/>
          </w:rPr>
          <w:tab/>
        </w:r>
        <w:r w:rsidR="006527B6" w:rsidRPr="0052358F">
          <w:rPr>
            <w:rStyle w:val="-"/>
            <w:noProof/>
          </w:rPr>
          <w:t>Virtual solid flame</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_Toc69222373 \h </w:instrText>
        </w:r>
        <w:r w:rsidR="006527B6" w:rsidRPr="0052358F">
          <w:rPr>
            <w:noProof/>
            <w:webHidden/>
          </w:rPr>
        </w:r>
        <w:r w:rsidR="006527B6" w:rsidRPr="0052358F">
          <w:rPr>
            <w:noProof/>
            <w:webHidden/>
          </w:rPr>
          <w:fldChar w:fldCharType="separate"/>
        </w:r>
        <w:r w:rsidR="001F14D7" w:rsidRPr="0052358F">
          <w:rPr>
            <w:noProof/>
            <w:webHidden/>
          </w:rPr>
          <w:t>66</w:t>
        </w:r>
        <w:r w:rsidR="006527B6" w:rsidRPr="0052358F">
          <w:rPr>
            <w:noProof/>
            <w:webHidden/>
          </w:rPr>
          <w:fldChar w:fldCharType="end"/>
        </w:r>
      </w:hyperlink>
    </w:p>
    <w:p w14:paraId="406218F6" w14:textId="77777777" w:rsidR="006527B6" w:rsidRPr="0052358F" w:rsidRDefault="00E33527">
      <w:pPr>
        <w:pStyle w:val="10"/>
        <w:rPr>
          <w:rFonts w:asciiTheme="minorHAnsi" w:eastAsiaTheme="minorEastAsia" w:hAnsiTheme="minorHAnsi" w:cstheme="minorBidi"/>
          <w:b w:val="0"/>
          <w:noProof/>
          <w:szCs w:val="22"/>
          <w:lang w:eastAsia="en-GB"/>
        </w:rPr>
      </w:pPr>
      <w:hyperlink w:anchor="_Toc69222374" w:history="1">
        <w:r w:rsidR="006527B6" w:rsidRPr="0052358F">
          <w:rPr>
            <w:rStyle w:val="-"/>
            <w:noProof/>
          </w:rPr>
          <w:t>Bibliography</w:t>
        </w:r>
        <w:r w:rsidR="006527B6" w:rsidRPr="0052358F">
          <w:rPr>
            <w:noProof/>
            <w:webHidden/>
          </w:rPr>
          <w:tab/>
        </w:r>
        <w:r w:rsidR="006527B6" w:rsidRPr="0052358F">
          <w:rPr>
            <w:noProof/>
            <w:webHidden/>
          </w:rPr>
          <w:fldChar w:fldCharType="begin"/>
        </w:r>
        <w:r w:rsidR="006527B6" w:rsidRPr="0052358F">
          <w:rPr>
            <w:noProof/>
            <w:webHidden/>
          </w:rPr>
          <w:instrText xml:space="preserve"> PAGEREF _Toc69222374 \h </w:instrText>
        </w:r>
        <w:r w:rsidR="006527B6" w:rsidRPr="0052358F">
          <w:rPr>
            <w:noProof/>
            <w:webHidden/>
          </w:rPr>
        </w:r>
        <w:r w:rsidR="006527B6" w:rsidRPr="0052358F">
          <w:rPr>
            <w:noProof/>
            <w:webHidden/>
          </w:rPr>
          <w:fldChar w:fldCharType="separate"/>
        </w:r>
        <w:r w:rsidR="001F14D7" w:rsidRPr="0052358F">
          <w:rPr>
            <w:noProof/>
            <w:webHidden/>
          </w:rPr>
          <w:t>69</w:t>
        </w:r>
        <w:r w:rsidR="006527B6" w:rsidRPr="0052358F">
          <w:rPr>
            <w:noProof/>
            <w:webHidden/>
          </w:rPr>
          <w:fldChar w:fldCharType="end"/>
        </w:r>
      </w:hyperlink>
    </w:p>
    <w:p w14:paraId="2D0BC31A" w14:textId="77777777" w:rsidR="00245501" w:rsidRPr="0052358F" w:rsidRDefault="00245501">
      <w:pPr>
        <w:pStyle w:val="10"/>
        <w:autoSpaceDE w:val="0"/>
        <w:autoSpaceDN w:val="0"/>
        <w:adjustRightInd w:val="0"/>
        <w:rPr>
          <w:rFonts w:eastAsia="Times New Roman" w:cs="Times New Roman"/>
          <w:szCs w:val="24"/>
        </w:rPr>
      </w:pPr>
      <w:r w:rsidRPr="0052358F">
        <w:rPr>
          <w:rFonts w:cs="Times New Roman"/>
          <w:szCs w:val="24"/>
        </w:rPr>
        <w:fldChar w:fldCharType="end"/>
      </w:r>
    </w:p>
    <w:p w14:paraId="3748978F" w14:textId="77777777" w:rsidR="00245501" w:rsidRPr="0052358F" w:rsidRDefault="00245501">
      <w:pPr>
        <w:pStyle w:val="ForewordTitle"/>
        <w:autoSpaceDE w:val="0"/>
        <w:autoSpaceDN w:val="0"/>
        <w:adjustRightInd w:val="0"/>
        <w:rPr>
          <w:szCs w:val="24"/>
        </w:rPr>
      </w:pPr>
      <w:bookmarkStart w:id="0" w:name="_Toc445729939"/>
      <w:bookmarkStart w:id="1" w:name="_Toc69222311"/>
      <w:r w:rsidRPr="0052358F">
        <w:rPr>
          <w:szCs w:val="24"/>
        </w:rPr>
        <w:lastRenderedPageBreak/>
        <w:t>European foreword</w:t>
      </w:r>
      <w:bookmarkEnd w:id="0"/>
      <w:bookmarkEnd w:id="1"/>
    </w:p>
    <w:p w14:paraId="76EB1DFD" w14:textId="77777777" w:rsidR="00245501" w:rsidRPr="0052358F" w:rsidRDefault="00245501">
      <w:pPr>
        <w:pStyle w:val="ForewordText"/>
        <w:autoSpaceDE w:val="0"/>
        <w:autoSpaceDN w:val="0"/>
        <w:adjustRightInd w:val="0"/>
        <w:rPr>
          <w:szCs w:val="24"/>
        </w:rPr>
      </w:pPr>
      <w:r w:rsidRPr="0052358F">
        <w:rPr>
          <w:szCs w:val="24"/>
        </w:rPr>
        <w:t>This document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1991</w:t>
      </w:r>
      <w:r w:rsidRPr="0052358F">
        <w:rPr>
          <w:szCs w:val="24"/>
        </w:rPr>
        <w:noBreakHyphen/>
      </w:r>
      <w:r w:rsidRPr="0052358F">
        <w:rPr>
          <w:rStyle w:val="stddocPartNumber"/>
          <w:szCs w:val="24"/>
          <w:shd w:val="clear" w:color="auto" w:fill="auto"/>
        </w:rPr>
        <w:t>1</w:t>
      </w:r>
      <w:r w:rsidRPr="0052358F">
        <w:rPr>
          <w:rStyle w:val="stddocPartNumber"/>
          <w:szCs w:val="24"/>
          <w:shd w:val="clear" w:color="auto" w:fill="auto"/>
        </w:rPr>
        <w:noBreakHyphen/>
        <w:t>2</w:t>
      </w:r>
      <w:r w:rsidRPr="0052358F">
        <w:rPr>
          <w:szCs w:val="24"/>
        </w:rPr>
        <w:t>:</w:t>
      </w:r>
      <w:r w:rsidRPr="0052358F">
        <w:rPr>
          <w:rStyle w:val="stdyear"/>
          <w:szCs w:val="24"/>
          <w:shd w:val="clear" w:color="auto" w:fill="auto"/>
        </w:rPr>
        <w:t>2021</w:t>
      </w:r>
      <w:r w:rsidRPr="0052358F">
        <w:rPr>
          <w:szCs w:val="24"/>
        </w:rPr>
        <w:t>) has been prepared by Technical Committee CEN/TC 250 “Structural Eurocodes”, the secretariat of which is held by BSI. CEN/TC 250 is responsible for all Structural Eurocodes and has been assigned responsibility for structural and geotechnical design matters by CEN.</w:t>
      </w:r>
    </w:p>
    <w:p w14:paraId="34EA7955" w14:textId="77777777" w:rsidR="00245501" w:rsidRPr="0052358F" w:rsidRDefault="00245501">
      <w:pPr>
        <w:pStyle w:val="ForewordText"/>
        <w:autoSpaceDE w:val="0"/>
        <w:autoSpaceDN w:val="0"/>
        <w:adjustRightInd w:val="0"/>
        <w:rPr>
          <w:szCs w:val="24"/>
        </w:rPr>
      </w:pPr>
      <w:r w:rsidRPr="0052358F">
        <w:rPr>
          <w:szCs w:val="24"/>
        </w:rPr>
        <w:t>This document is currently submitted to the CEN Enquiry.</w:t>
      </w:r>
    </w:p>
    <w:p w14:paraId="69E9BDD7" w14:textId="6C368995" w:rsidR="00AE4D51" w:rsidRPr="0052358F" w:rsidRDefault="00AE4D51">
      <w:pPr>
        <w:pStyle w:val="ForewordText"/>
        <w:autoSpaceDE w:val="0"/>
        <w:autoSpaceDN w:val="0"/>
        <w:adjustRightInd w:val="0"/>
        <w:rPr>
          <w:szCs w:val="24"/>
        </w:rPr>
      </w:pPr>
      <w:r w:rsidRPr="0052358F">
        <w:rPr>
          <w:szCs w:val="24"/>
        </w:rPr>
        <w:t xml:space="preserve">This document will supersede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1991</w:t>
      </w:r>
      <w:r w:rsidRPr="0052358F">
        <w:rPr>
          <w:szCs w:val="24"/>
        </w:rPr>
        <w:noBreakHyphen/>
      </w:r>
      <w:r w:rsidRPr="0052358F">
        <w:rPr>
          <w:rStyle w:val="stddocPartNumber"/>
          <w:szCs w:val="24"/>
          <w:shd w:val="clear" w:color="auto" w:fill="auto"/>
        </w:rPr>
        <w:t>1</w:t>
      </w:r>
      <w:r w:rsidRPr="0052358F">
        <w:rPr>
          <w:rStyle w:val="stddocPartNumber"/>
          <w:szCs w:val="24"/>
          <w:shd w:val="clear" w:color="auto" w:fill="auto"/>
        </w:rPr>
        <w:noBreakHyphen/>
        <w:t>2</w:t>
      </w:r>
      <w:r w:rsidRPr="0052358F">
        <w:rPr>
          <w:szCs w:val="24"/>
        </w:rPr>
        <w:t>:</w:t>
      </w:r>
      <w:r w:rsidRPr="0052358F">
        <w:rPr>
          <w:rStyle w:val="stdyear"/>
          <w:szCs w:val="24"/>
          <w:shd w:val="clear" w:color="auto" w:fill="auto"/>
        </w:rPr>
        <w:t>2002</w:t>
      </w:r>
      <w:r w:rsidRPr="0052358F">
        <w:rPr>
          <w:szCs w:val="24"/>
        </w:rPr>
        <w:t>.</w:t>
      </w:r>
    </w:p>
    <w:p w14:paraId="223D86A0" w14:textId="77777777" w:rsidR="00245501" w:rsidRPr="0052358F" w:rsidRDefault="00245501">
      <w:pPr>
        <w:pStyle w:val="ForewordText"/>
        <w:autoSpaceDE w:val="0"/>
        <w:autoSpaceDN w:val="0"/>
        <w:adjustRightInd w:val="0"/>
        <w:rPr>
          <w:szCs w:val="24"/>
        </w:rPr>
      </w:pPr>
      <w:r w:rsidRPr="0052358F">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2D626C50" w14:textId="77777777" w:rsidR="00245501" w:rsidRPr="0052358F" w:rsidRDefault="00245501">
      <w:pPr>
        <w:pStyle w:val="ForewordText"/>
        <w:autoSpaceDE w:val="0"/>
        <w:autoSpaceDN w:val="0"/>
        <w:adjustRightInd w:val="0"/>
        <w:rPr>
          <w:szCs w:val="24"/>
        </w:rPr>
      </w:pPr>
      <w:r w:rsidRPr="0052358F">
        <w:rPr>
          <w:szCs w:val="24"/>
        </w:rPr>
        <w:t>The Eurocodes have been drafted to be used in conjunction with relevant execution, material, product and test standards, and to identify requirements for execution, materials, products and testing that are relied upon by the Eurocodes.</w:t>
      </w:r>
    </w:p>
    <w:p w14:paraId="33E1F7C7" w14:textId="77777777" w:rsidR="00245501" w:rsidRPr="0052358F" w:rsidRDefault="00245501">
      <w:pPr>
        <w:pStyle w:val="ForewordText"/>
        <w:autoSpaceDE w:val="0"/>
        <w:autoSpaceDN w:val="0"/>
        <w:adjustRightInd w:val="0"/>
        <w:rPr>
          <w:szCs w:val="24"/>
        </w:rPr>
      </w:pPr>
      <w:r w:rsidRPr="0052358F">
        <w:rPr>
          <w:szCs w:val="24"/>
        </w:rPr>
        <w:t>The Eurocodes recognise the responsibility of each Member State and have safeguarded their right to determine values related to regulatory safety matters at national level through the use of National Annexes.</w:t>
      </w:r>
    </w:p>
    <w:p w14:paraId="7EEB6867" w14:textId="24C55F3D" w:rsidR="00245501" w:rsidRPr="0052358F" w:rsidRDefault="00342F57">
      <w:pPr>
        <w:pStyle w:val="IntroTitle"/>
        <w:autoSpaceDE w:val="0"/>
        <w:autoSpaceDN w:val="0"/>
        <w:adjustRightInd w:val="0"/>
        <w:rPr>
          <w:szCs w:val="24"/>
        </w:rPr>
      </w:pPr>
      <w:bookmarkStart w:id="2" w:name="_Toc445729940"/>
      <w:bookmarkStart w:id="3" w:name="_Toc69222312"/>
      <w:r w:rsidRPr="0052358F">
        <w:rPr>
          <w:szCs w:val="24"/>
        </w:rPr>
        <w:lastRenderedPageBreak/>
        <w:t>0</w:t>
      </w:r>
      <w:r w:rsidRPr="0052358F">
        <w:rPr>
          <w:szCs w:val="24"/>
        </w:rPr>
        <w:tab/>
      </w:r>
      <w:r w:rsidR="00245501" w:rsidRPr="0052358F">
        <w:rPr>
          <w:szCs w:val="24"/>
        </w:rPr>
        <w:t>Introduction</w:t>
      </w:r>
      <w:bookmarkEnd w:id="2"/>
      <w:bookmarkEnd w:id="3"/>
    </w:p>
    <w:p w14:paraId="281132D4" w14:textId="77777777" w:rsidR="00245501" w:rsidRPr="0052358F" w:rsidRDefault="00245501" w:rsidP="0079534C">
      <w:pPr>
        <w:pStyle w:val="p2"/>
        <w:rPr>
          <w:b/>
        </w:rPr>
      </w:pPr>
      <w:bookmarkStart w:id="4" w:name="_Toc35350830"/>
      <w:bookmarkStart w:id="5" w:name="_Toc41561627"/>
      <w:r w:rsidRPr="0052358F">
        <w:rPr>
          <w:b/>
        </w:rPr>
        <w:t>0.1</w:t>
      </w:r>
      <w:r w:rsidRPr="0052358F">
        <w:rPr>
          <w:b/>
        </w:rPr>
        <w:tab/>
        <w:t>Introduction to the Eurocodes</w:t>
      </w:r>
      <w:bookmarkEnd w:id="4"/>
      <w:bookmarkEnd w:id="5"/>
    </w:p>
    <w:p w14:paraId="36D7A8C9" w14:textId="77777777" w:rsidR="00245501" w:rsidRPr="0052358F" w:rsidRDefault="00245501">
      <w:pPr>
        <w:pStyle w:val="a8"/>
        <w:keepNext/>
        <w:autoSpaceDE w:val="0"/>
        <w:autoSpaceDN w:val="0"/>
        <w:adjustRightInd w:val="0"/>
        <w:rPr>
          <w:szCs w:val="24"/>
        </w:rPr>
      </w:pPr>
      <w:r w:rsidRPr="0052358F">
        <w:rPr>
          <w:szCs w:val="24"/>
        </w:rPr>
        <w:t>The structural Eurocodes comprise the following standards generally consisting of a number of Parts:</w:t>
      </w:r>
    </w:p>
    <w:p w14:paraId="0A730296" w14:textId="77777777" w:rsidR="00245501" w:rsidRPr="0052358F" w:rsidRDefault="00245501" w:rsidP="003B7CB6">
      <w:pPr>
        <w:pStyle w:val="ListContinue1"/>
        <w:rPr>
          <w:lang w:val="en-GB"/>
        </w:rPr>
      </w:pPr>
      <w:r w:rsidRPr="0052358F">
        <w:rPr>
          <w:lang w:val="en-GB"/>
        </w:rPr>
        <w:t>—</w:t>
      </w:r>
      <w:r w:rsidRPr="0052358F">
        <w:rPr>
          <w:lang w:val="en-GB"/>
        </w:rPr>
        <w:tab/>
      </w:r>
      <w:r w:rsidRPr="0052358F">
        <w:rPr>
          <w:rStyle w:val="stdpublisher"/>
          <w:szCs w:val="24"/>
          <w:shd w:val="clear" w:color="auto" w:fill="auto"/>
          <w:lang w:val="en-GB"/>
        </w:rPr>
        <w:t>EN</w:t>
      </w:r>
      <w:r w:rsidRPr="0052358F">
        <w:rPr>
          <w:lang w:val="en-GB"/>
        </w:rPr>
        <w:t> </w:t>
      </w:r>
      <w:r w:rsidRPr="0052358F">
        <w:rPr>
          <w:rStyle w:val="stddocNumber"/>
          <w:szCs w:val="24"/>
          <w:shd w:val="clear" w:color="auto" w:fill="auto"/>
          <w:lang w:val="en-GB"/>
        </w:rPr>
        <w:t>1990</w:t>
      </w:r>
      <w:r w:rsidRPr="0052358F">
        <w:rPr>
          <w:lang w:val="en-GB"/>
        </w:rPr>
        <w:t xml:space="preserve">, </w:t>
      </w:r>
      <w:r w:rsidRPr="0052358F">
        <w:rPr>
          <w:i/>
          <w:lang w:val="en-GB"/>
        </w:rPr>
        <w:t>Eurocode: Basis of structural and geotechnical design</w:t>
      </w:r>
    </w:p>
    <w:p w14:paraId="7936E69E" w14:textId="77777777" w:rsidR="00245501" w:rsidRPr="0052358F" w:rsidRDefault="00245501" w:rsidP="003B7CB6">
      <w:pPr>
        <w:pStyle w:val="ListContinue1"/>
      </w:pPr>
      <w:r w:rsidRPr="0052358F">
        <w:t>—</w:t>
      </w:r>
      <w:r w:rsidRPr="0052358F">
        <w:tab/>
      </w:r>
      <w:r w:rsidRPr="0052358F">
        <w:rPr>
          <w:rStyle w:val="stdpublisher"/>
          <w:szCs w:val="24"/>
          <w:shd w:val="clear" w:color="auto" w:fill="auto"/>
          <w:lang w:val="fr-BE"/>
        </w:rPr>
        <w:t>EN</w:t>
      </w:r>
      <w:r w:rsidRPr="0052358F">
        <w:t> </w:t>
      </w:r>
      <w:r w:rsidRPr="0052358F">
        <w:rPr>
          <w:rStyle w:val="stddocNumber"/>
          <w:szCs w:val="24"/>
          <w:shd w:val="clear" w:color="auto" w:fill="auto"/>
          <w:lang w:val="fr-BE"/>
        </w:rPr>
        <w:t>1991</w:t>
      </w:r>
      <w:r w:rsidRPr="0052358F">
        <w:t xml:space="preserve">, </w:t>
      </w:r>
      <w:r w:rsidRPr="0052358F">
        <w:rPr>
          <w:i/>
        </w:rPr>
        <w:t>Eurocode 1: Actions on structures</w:t>
      </w:r>
    </w:p>
    <w:p w14:paraId="4A3A2918" w14:textId="77777777" w:rsidR="00245501" w:rsidRPr="0052358F" w:rsidRDefault="00245501" w:rsidP="003B7CB6">
      <w:pPr>
        <w:pStyle w:val="ListContinue1"/>
      </w:pPr>
      <w:r w:rsidRPr="0052358F">
        <w:t>—</w:t>
      </w:r>
      <w:r w:rsidRPr="0052358F">
        <w:tab/>
      </w:r>
      <w:r w:rsidRPr="0052358F">
        <w:rPr>
          <w:rStyle w:val="stdpublisher"/>
          <w:szCs w:val="24"/>
          <w:shd w:val="clear" w:color="auto" w:fill="auto"/>
          <w:lang w:val="fr-BE"/>
        </w:rPr>
        <w:t>EN</w:t>
      </w:r>
      <w:r w:rsidRPr="0052358F">
        <w:t> </w:t>
      </w:r>
      <w:r w:rsidRPr="0052358F">
        <w:rPr>
          <w:rStyle w:val="stddocNumber"/>
          <w:szCs w:val="24"/>
          <w:shd w:val="clear" w:color="auto" w:fill="auto"/>
          <w:lang w:val="fr-BE"/>
        </w:rPr>
        <w:t>1992</w:t>
      </w:r>
      <w:r w:rsidRPr="0052358F">
        <w:t xml:space="preserve">, </w:t>
      </w:r>
      <w:r w:rsidRPr="0052358F">
        <w:rPr>
          <w:i/>
        </w:rPr>
        <w:t>Eurocode 2: Design of concrete structures</w:t>
      </w:r>
    </w:p>
    <w:p w14:paraId="34475490" w14:textId="77777777" w:rsidR="00245501" w:rsidRPr="0052358F" w:rsidRDefault="00245501" w:rsidP="003B7CB6">
      <w:pPr>
        <w:pStyle w:val="ListContinue1"/>
      </w:pPr>
      <w:r w:rsidRPr="0052358F">
        <w:t>—</w:t>
      </w:r>
      <w:r w:rsidRPr="0052358F">
        <w:tab/>
      </w:r>
      <w:r w:rsidRPr="0052358F">
        <w:rPr>
          <w:rStyle w:val="stdpublisher"/>
          <w:szCs w:val="24"/>
          <w:shd w:val="clear" w:color="auto" w:fill="auto"/>
          <w:lang w:val="fr-BE"/>
        </w:rPr>
        <w:t>EN</w:t>
      </w:r>
      <w:r w:rsidRPr="0052358F">
        <w:t> </w:t>
      </w:r>
      <w:r w:rsidRPr="0052358F">
        <w:rPr>
          <w:rStyle w:val="stddocNumber"/>
          <w:szCs w:val="24"/>
          <w:shd w:val="clear" w:color="auto" w:fill="auto"/>
          <w:lang w:val="fr-BE"/>
        </w:rPr>
        <w:t>1993</w:t>
      </w:r>
      <w:r w:rsidRPr="0052358F">
        <w:t xml:space="preserve">, </w:t>
      </w:r>
      <w:r w:rsidRPr="0052358F">
        <w:rPr>
          <w:i/>
        </w:rPr>
        <w:t>Eurocode 3: Design of steel structures</w:t>
      </w:r>
    </w:p>
    <w:p w14:paraId="2F83DFCC" w14:textId="77777777" w:rsidR="00245501" w:rsidRPr="0052358F" w:rsidRDefault="00245501" w:rsidP="003B7CB6">
      <w:pPr>
        <w:pStyle w:val="ListContinue1"/>
      </w:pPr>
      <w:r w:rsidRPr="0052358F">
        <w:t>—</w:t>
      </w:r>
      <w:r w:rsidRPr="0052358F">
        <w:tab/>
      </w:r>
      <w:r w:rsidRPr="0052358F">
        <w:rPr>
          <w:rStyle w:val="stdpublisher"/>
          <w:szCs w:val="24"/>
          <w:shd w:val="clear" w:color="auto" w:fill="auto"/>
          <w:lang w:val="fr-BE"/>
        </w:rPr>
        <w:t>EN</w:t>
      </w:r>
      <w:r w:rsidRPr="0052358F">
        <w:t> </w:t>
      </w:r>
      <w:r w:rsidRPr="0052358F">
        <w:rPr>
          <w:rStyle w:val="stddocNumber"/>
          <w:szCs w:val="24"/>
          <w:shd w:val="clear" w:color="auto" w:fill="auto"/>
          <w:lang w:val="fr-BE"/>
        </w:rPr>
        <w:t>1994</w:t>
      </w:r>
      <w:r w:rsidRPr="0052358F">
        <w:t xml:space="preserve">, </w:t>
      </w:r>
      <w:r w:rsidRPr="0052358F">
        <w:rPr>
          <w:i/>
        </w:rPr>
        <w:t>Eurocode 4: Design of composite steel and concrete structure</w:t>
      </w:r>
    </w:p>
    <w:p w14:paraId="712D5386" w14:textId="77777777" w:rsidR="00245501" w:rsidRPr="0052358F" w:rsidRDefault="00245501" w:rsidP="003B7CB6">
      <w:pPr>
        <w:pStyle w:val="ListContinue1"/>
      </w:pPr>
      <w:r w:rsidRPr="0052358F">
        <w:t>—</w:t>
      </w:r>
      <w:r w:rsidRPr="0052358F">
        <w:tab/>
      </w:r>
      <w:r w:rsidRPr="0052358F">
        <w:rPr>
          <w:rStyle w:val="stdpublisher"/>
          <w:szCs w:val="24"/>
          <w:shd w:val="clear" w:color="auto" w:fill="auto"/>
          <w:lang w:val="fr-BE"/>
        </w:rPr>
        <w:t>EN</w:t>
      </w:r>
      <w:r w:rsidRPr="0052358F">
        <w:t> </w:t>
      </w:r>
      <w:r w:rsidRPr="0052358F">
        <w:rPr>
          <w:rStyle w:val="stddocNumber"/>
          <w:szCs w:val="24"/>
          <w:shd w:val="clear" w:color="auto" w:fill="auto"/>
          <w:lang w:val="fr-BE"/>
        </w:rPr>
        <w:t>1995</w:t>
      </w:r>
      <w:r w:rsidRPr="0052358F">
        <w:t xml:space="preserve">, </w:t>
      </w:r>
      <w:r w:rsidRPr="0052358F">
        <w:rPr>
          <w:i/>
        </w:rPr>
        <w:t>Eurocode 5: Design of timber structures</w:t>
      </w:r>
    </w:p>
    <w:p w14:paraId="72EA2148" w14:textId="77777777" w:rsidR="00245501" w:rsidRPr="0052358F" w:rsidRDefault="00245501" w:rsidP="003B7CB6">
      <w:pPr>
        <w:pStyle w:val="ListContinue1"/>
        <w:rPr>
          <w:lang w:val="en-GB"/>
        </w:rPr>
      </w:pPr>
      <w:r w:rsidRPr="0052358F">
        <w:rPr>
          <w:lang w:val="en-GB"/>
        </w:rPr>
        <w:t>—</w:t>
      </w:r>
      <w:r w:rsidRPr="0052358F">
        <w:rPr>
          <w:lang w:val="en-GB"/>
        </w:rPr>
        <w:tab/>
      </w:r>
      <w:r w:rsidRPr="0052358F">
        <w:rPr>
          <w:rStyle w:val="stdpublisher"/>
          <w:szCs w:val="24"/>
          <w:shd w:val="clear" w:color="auto" w:fill="auto"/>
          <w:lang w:val="en-GB"/>
        </w:rPr>
        <w:t>EN</w:t>
      </w:r>
      <w:r w:rsidRPr="0052358F">
        <w:rPr>
          <w:lang w:val="en-GB"/>
        </w:rPr>
        <w:t> </w:t>
      </w:r>
      <w:r w:rsidRPr="0052358F">
        <w:rPr>
          <w:rStyle w:val="stddocNumber"/>
          <w:szCs w:val="24"/>
          <w:shd w:val="clear" w:color="auto" w:fill="auto"/>
          <w:lang w:val="en-GB"/>
        </w:rPr>
        <w:t>1996</w:t>
      </w:r>
      <w:r w:rsidRPr="0052358F">
        <w:rPr>
          <w:lang w:val="en-GB"/>
        </w:rPr>
        <w:t xml:space="preserve">, </w:t>
      </w:r>
      <w:r w:rsidRPr="0052358F">
        <w:rPr>
          <w:i/>
          <w:lang w:val="en-GB"/>
        </w:rPr>
        <w:t>Eurocode 6: Design of masonry structures</w:t>
      </w:r>
    </w:p>
    <w:p w14:paraId="1B0BACB0" w14:textId="77777777" w:rsidR="00245501" w:rsidRPr="0052358F" w:rsidRDefault="00245501" w:rsidP="003B7CB6">
      <w:pPr>
        <w:pStyle w:val="ListContinue1"/>
        <w:rPr>
          <w:lang w:val="en-GB"/>
        </w:rPr>
      </w:pPr>
      <w:r w:rsidRPr="0052358F">
        <w:rPr>
          <w:lang w:val="en-GB"/>
        </w:rPr>
        <w:t>—</w:t>
      </w:r>
      <w:r w:rsidRPr="0052358F">
        <w:rPr>
          <w:lang w:val="en-GB"/>
        </w:rPr>
        <w:tab/>
      </w:r>
      <w:r w:rsidRPr="0052358F">
        <w:rPr>
          <w:rStyle w:val="stdpublisher"/>
          <w:szCs w:val="24"/>
          <w:shd w:val="clear" w:color="auto" w:fill="auto"/>
          <w:lang w:val="en-GB"/>
        </w:rPr>
        <w:t>EN</w:t>
      </w:r>
      <w:r w:rsidRPr="0052358F">
        <w:rPr>
          <w:lang w:val="en-GB"/>
        </w:rPr>
        <w:t> </w:t>
      </w:r>
      <w:r w:rsidRPr="0052358F">
        <w:rPr>
          <w:rStyle w:val="stddocNumber"/>
          <w:szCs w:val="24"/>
          <w:shd w:val="clear" w:color="auto" w:fill="auto"/>
          <w:lang w:val="en-GB"/>
        </w:rPr>
        <w:t>1997</w:t>
      </w:r>
      <w:r w:rsidRPr="0052358F">
        <w:rPr>
          <w:lang w:val="en-GB"/>
        </w:rPr>
        <w:t xml:space="preserve">, </w:t>
      </w:r>
      <w:r w:rsidRPr="0052358F">
        <w:rPr>
          <w:i/>
          <w:lang w:val="en-GB"/>
        </w:rPr>
        <w:t>Eurocode 7: Geotechnical design</w:t>
      </w:r>
    </w:p>
    <w:p w14:paraId="29EC9436" w14:textId="77777777" w:rsidR="00245501" w:rsidRPr="0052358F" w:rsidRDefault="00245501" w:rsidP="003B7CB6">
      <w:pPr>
        <w:pStyle w:val="ListContinue1"/>
        <w:rPr>
          <w:lang w:val="en-GB"/>
        </w:rPr>
      </w:pPr>
      <w:r w:rsidRPr="0052358F">
        <w:rPr>
          <w:lang w:val="en-GB"/>
        </w:rPr>
        <w:t>—</w:t>
      </w:r>
      <w:r w:rsidRPr="0052358F">
        <w:rPr>
          <w:lang w:val="en-GB"/>
        </w:rPr>
        <w:tab/>
      </w:r>
      <w:r w:rsidRPr="0052358F">
        <w:rPr>
          <w:rStyle w:val="stdpublisher"/>
          <w:szCs w:val="24"/>
          <w:shd w:val="clear" w:color="auto" w:fill="auto"/>
          <w:lang w:val="en-GB"/>
        </w:rPr>
        <w:t>EN</w:t>
      </w:r>
      <w:r w:rsidRPr="0052358F">
        <w:rPr>
          <w:lang w:val="en-GB"/>
        </w:rPr>
        <w:t> </w:t>
      </w:r>
      <w:r w:rsidRPr="0052358F">
        <w:rPr>
          <w:rStyle w:val="stddocNumber"/>
          <w:szCs w:val="24"/>
          <w:shd w:val="clear" w:color="auto" w:fill="auto"/>
          <w:lang w:val="en-GB"/>
        </w:rPr>
        <w:t>1998</w:t>
      </w:r>
      <w:r w:rsidRPr="0052358F">
        <w:rPr>
          <w:lang w:val="en-GB"/>
        </w:rPr>
        <w:t xml:space="preserve">, </w:t>
      </w:r>
      <w:r w:rsidRPr="0052358F">
        <w:rPr>
          <w:i/>
          <w:lang w:val="en-GB"/>
        </w:rPr>
        <w:t>Eurocode 8: Design of structures for earthquake resistance</w:t>
      </w:r>
    </w:p>
    <w:p w14:paraId="73FE9EE6" w14:textId="77777777" w:rsidR="00245501" w:rsidRPr="0052358F" w:rsidRDefault="00245501" w:rsidP="003B7CB6">
      <w:pPr>
        <w:pStyle w:val="ListContinue1"/>
        <w:rPr>
          <w:lang w:val="en-GB"/>
        </w:rPr>
      </w:pPr>
      <w:r w:rsidRPr="0052358F">
        <w:rPr>
          <w:lang w:val="en-GB"/>
        </w:rPr>
        <w:t>—</w:t>
      </w:r>
      <w:r w:rsidRPr="0052358F">
        <w:rPr>
          <w:lang w:val="en-GB"/>
        </w:rPr>
        <w:tab/>
      </w:r>
      <w:r w:rsidRPr="0052358F">
        <w:rPr>
          <w:rStyle w:val="stdpublisher"/>
          <w:szCs w:val="24"/>
          <w:shd w:val="clear" w:color="auto" w:fill="auto"/>
          <w:lang w:val="en-GB"/>
        </w:rPr>
        <w:t>EN</w:t>
      </w:r>
      <w:r w:rsidRPr="0052358F">
        <w:rPr>
          <w:lang w:val="en-GB"/>
        </w:rPr>
        <w:t> </w:t>
      </w:r>
      <w:r w:rsidRPr="0052358F">
        <w:rPr>
          <w:rStyle w:val="stddocNumber"/>
          <w:szCs w:val="24"/>
          <w:shd w:val="clear" w:color="auto" w:fill="auto"/>
          <w:lang w:val="en-GB"/>
        </w:rPr>
        <w:t>1999</w:t>
      </w:r>
      <w:r w:rsidRPr="0052358F">
        <w:rPr>
          <w:lang w:val="en-GB"/>
        </w:rPr>
        <w:t xml:space="preserve">, </w:t>
      </w:r>
      <w:r w:rsidRPr="0052358F">
        <w:rPr>
          <w:i/>
          <w:lang w:val="en-GB"/>
        </w:rPr>
        <w:t>Eurocode 9: Design of aluminium structures</w:t>
      </w:r>
    </w:p>
    <w:p w14:paraId="0A22E21B" w14:textId="77777777" w:rsidR="00245501" w:rsidRPr="0052358F" w:rsidRDefault="00245501">
      <w:pPr>
        <w:pStyle w:val="ListContinue1"/>
        <w:autoSpaceDE w:val="0"/>
        <w:autoSpaceDN w:val="0"/>
        <w:adjustRightInd w:val="0"/>
        <w:rPr>
          <w:szCs w:val="24"/>
          <w:lang w:val="en-GB"/>
        </w:rPr>
      </w:pPr>
      <w:r w:rsidRPr="0052358F">
        <w:rPr>
          <w:szCs w:val="24"/>
          <w:lang w:val="en-GB"/>
        </w:rPr>
        <w:t>—</w:t>
      </w:r>
      <w:r w:rsidRPr="0052358F">
        <w:rPr>
          <w:szCs w:val="24"/>
          <w:lang w:val="en-GB"/>
        </w:rPr>
        <w:tab/>
        <w:t>&lt;New parts&gt;</w:t>
      </w:r>
    </w:p>
    <w:p w14:paraId="7748E5B8" w14:textId="77777777" w:rsidR="00245501" w:rsidRPr="0052358F" w:rsidRDefault="00245501">
      <w:pPr>
        <w:pStyle w:val="a8"/>
        <w:autoSpaceDE w:val="0"/>
        <w:autoSpaceDN w:val="0"/>
        <w:adjustRightInd w:val="0"/>
        <w:rPr>
          <w:szCs w:val="24"/>
        </w:rPr>
      </w:pPr>
      <w:r w:rsidRPr="0052358F">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42A1C1B9"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5291B60A" w14:textId="77777777" w:rsidR="00245501" w:rsidRPr="0052358F" w:rsidRDefault="00245501" w:rsidP="0079534C">
      <w:pPr>
        <w:pStyle w:val="p2"/>
        <w:rPr>
          <w:b/>
        </w:rPr>
      </w:pPr>
      <w:bookmarkStart w:id="6" w:name="_Toc35350831"/>
      <w:bookmarkStart w:id="7" w:name="_Toc41561628"/>
      <w:r w:rsidRPr="0052358F">
        <w:rPr>
          <w:b/>
        </w:rPr>
        <w:t>0.2</w:t>
      </w:r>
      <w:r w:rsidRPr="0052358F">
        <w:rPr>
          <w:b/>
        </w:rPr>
        <w:tab/>
        <w:t xml:space="preserve">Introduction to </w:t>
      </w:r>
      <w:r w:rsidRPr="0052358F">
        <w:rPr>
          <w:rStyle w:val="stdpublisher"/>
          <w:rFonts w:eastAsia="Times New Roman"/>
          <w:b/>
          <w:szCs w:val="24"/>
          <w:shd w:val="clear" w:color="auto" w:fill="auto"/>
        </w:rPr>
        <w:t>EN</w:t>
      </w:r>
      <w:r w:rsidRPr="0052358F">
        <w:rPr>
          <w:b/>
        </w:rPr>
        <w:t> </w:t>
      </w:r>
      <w:r w:rsidRPr="0052358F">
        <w:rPr>
          <w:rStyle w:val="stddocNumber"/>
          <w:rFonts w:eastAsia="Times New Roman"/>
          <w:b/>
          <w:szCs w:val="24"/>
          <w:shd w:val="clear" w:color="auto" w:fill="auto"/>
        </w:rPr>
        <w:t>1991</w:t>
      </w:r>
      <w:bookmarkEnd w:id="6"/>
      <w:bookmarkEnd w:id="7"/>
    </w:p>
    <w:p w14:paraId="3B0183B0" w14:textId="27522D3B" w:rsidR="00245501" w:rsidRPr="0052358F" w:rsidRDefault="00245501">
      <w:pPr>
        <w:pStyle w:val="a8"/>
        <w:autoSpaceDE w:val="0"/>
        <w:autoSpaceDN w:val="0"/>
        <w:adjustRightInd w:val="0"/>
        <w:rPr>
          <w:szCs w:val="24"/>
        </w:rPr>
      </w:pPr>
      <w:r w:rsidRPr="0052358F">
        <w:rPr>
          <w:rStyle w:val="stdpublisher"/>
          <w:szCs w:val="24"/>
          <w:shd w:val="clear" w:color="auto" w:fill="auto"/>
        </w:rPr>
        <w:t>EN</w:t>
      </w:r>
      <w:r w:rsidRPr="0052358F">
        <w:rPr>
          <w:szCs w:val="24"/>
        </w:rPr>
        <w:t> </w:t>
      </w:r>
      <w:r w:rsidRPr="0052358F">
        <w:rPr>
          <w:rStyle w:val="stddocNumber"/>
          <w:szCs w:val="24"/>
          <w:shd w:val="clear" w:color="auto" w:fill="auto"/>
        </w:rPr>
        <w:t>1991</w:t>
      </w:r>
      <w:r w:rsidRPr="0052358F">
        <w:rPr>
          <w:szCs w:val="24"/>
        </w:rPr>
        <w:t xml:space="preserve"> provides the actions to be considered for the structural design of buildings, bridges and other civil engineering works, or parts thereof, including temporary structures, in conjunction with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1990</w:t>
      </w:r>
      <w:r w:rsidRPr="0052358F">
        <w:rPr>
          <w:szCs w:val="24"/>
        </w:rPr>
        <w:t xml:space="preserve"> and the other Eurocodes.</w:t>
      </w:r>
    </w:p>
    <w:p w14:paraId="4425B98C" w14:textId="169DFF56" w:rsidR="00245501" w:rsidRPr="0052358F" w:rsidRDefault="00245501">
      <w:pPr>
        <w:pStyle w:val="a8"/>
        <w:autoSpaceDE w:val="0"/>
        <w:autoSpaceDN w:val="0"/>
        <w:adjustRightInd w:val="0"/>
        <w:rPr>
          <w:szCs w:val="24"/>
        </w:rPr>
      </w:pPr>
      <w:r w:rsidRPr="0052358F">
        <w:rPr>
          <w:szCs w:val="24"/>
        </w:rPr>
        <w:t xml:space="preserve">The actions on structures, including in some cases geotechnical structures in conjunction with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1997</w:t>
      </w:r>
      <w:r w:rsidRPr="0052358F">
        <w:rPr>
          <w:szCs w:val="24"/>
        </w:rPr>
        <w:t xml:space="preserve"> as appropriate, provided in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1991</w:t>
      </w:r>
      <w:r w:rsidRPr="0052358F">
        <w:rPr>
          <w:szCs w:val="24"/>
        </w:rPr>
        <w:t xml:space="preserve"> are intended to be applied in conjunction with the other Eurocodes for the verification of safety, serviceability and durability, as well as robustness of structures, including the execution phase.</w:t>
      </w:r>
    </w:p>
    <w:p w14:paraId="764C1C0E" w14:textId="465943FC" w:rsidR="00245501" w:rsidRPr="0052358F" w:rsidRDefault="00245501">
      <w:pPr>
        <w:pStyle w:val="a8"/>
        <w:autoSpaceDE w:val="0"/>
        <w:autoSpaceDN w:val="0"/>
        <w:adjustRightInd w:val="0"/>
        <w:rPr>
          <w:szCs w:val="24"/>
        </w:rPr>
      </w:pPr>
      <w:r w:rsidRPr="0052358F">
        <w:rPr>
          <w:rStyle w:val="stdpublisher"/>
          <w:szCs w:val="24"/>
          <w:shd w:val="clear" w:color="auto" w:fill="auto"/>
        </w:rPr>
        <w:t>EN</w:t>
      </w:r>
      <w:r w:rsidRPr="0052358F">
        <w:rPr>
          <w:szCs w:val="24"/>
        </w:rPr>
        <w:t> </w:t>
      </w:r>
      <w:r w:rsidRPr="0052358F">
        <w:rPr>
          <w:rStyle w:val="stddocNumber"/>
          <w:szCs w:val="24"/>
          <w:shd w:val="clear" w:color="auto" w:fill="auto"/>
        </w:rPr>
        <w:t>1991</w:t>
      </w:r>
      <w:r w:rsidRPr="0052358F">
        <w:rPr>
          <w:szCs w:val="24"/>
        </w:rPr>
        <w:t xml:space="preserve"> does not cover actions for structures in seismic regions, unless explicitly prescribed by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1998</w:t>
      </w:r>
      <w:r w:rsidRPr="0052358F">
        <w:rPr>
          <w:szCs w:val="24"/>
        </w:rPr>
        <w:t>.</w:t>
      </w:r>
    </w:p>
    <w:p w14:paraId="60DD2A03" w14:textId="6991E7CC" w:rsidR="00245501" w:rsidRPr="0052358F" w:rsidRDefault="00245501">
      <w:pPr>
        <w:pStyle w:val="a8"/>
        <w:keepNext/>
        <w:autoSpaceDE w:val="0"/>
        <w:autoSpaceDN w:val="0"/>
        <w:adjustRightInd w:val="0"/>
        <w:rPr>
          <w:szCs w:val="24"/>
        </w:rPr>
      </w:pPr>
      <w:r w:rsidRPr="0052358F">
        <w:rPr>
          <w:rStyle w:val="stdpublisher"/>
          <w:szCs w:val="24"/>
          <w:shd w:val="clear" w:color="auto" w:fill="auto"/>
        </w:rPr>
        <w:t>EN</w:t>
      </w:r>
      <w:r w:rsidRPr="0052358F">
        <w:rPr>
          <w:szCs w:val="24"/>
        </w:rPr>
        <w:t> </w:t>
      </w:r>
      <w:r w:rsidRPr="0052358F">
        <w:rPr>
          <w:rStyle w:val="stddocNumber"/>
          <w:szCs w:val="24"/>
          <w:shd w:val="clear" w:color="auto" w:fill="auto"/>
        </w:rPr>
        <w:t>1991</w:t>
      </w:r>
      <w:r w:rsidRPr="0052358F">
        <w:rPr>
          <w:szCs w:val="24"/>
        </w:rPr>
        <w:t xml:space="preserve"> is applicable to existing structures for their:</w:t>
      </w:r>
    </w:p>
    <w:p w14:paraId="1FA1A8B5" w14:textId="77777777" w:rsidR="00245501" w:rsidRPr="0052358F" w:rsidRDefault="00245501" w:rsidP="00AE6264">
      <w:pPr>
        <w:pStyle w:val="ListContinue1"/>
        <w:rPr>
          <w:lang w:val="en-GB"/>
        </w:rPr>
      </w:pPr>
      <w:r w:rsidRPr="0052358F">
        <w:rPr>
          <w:lang w:val="en-GB"/>
        </w:rPr>
        <w:t>—</w:t>
      </w:r>
      <w:r w:rsidRPr="0052358F">
        <w:rPr>
          <w:lang w:val="en-GB"/>
        </w:rPr>
        <w:tab/>
        <w:t>structural assessment,</w:t>
      </w:r>
    </w:p>
    <w:p w14:paraId="17D1E5A6" w14:textId="77777777" w:rsidR="00245501" w:rsidRPr="0052358F" w:rsidRDefault="00245501" w:rsidP="00AE6264">
      <w:pPr>
        <w:pStyle w:val="ListContinue1"/>
        <w:rPr>
          <w:lang w:val="en-GB"/>
        </w:rPr>
      </w:pPr>
      <w:r w:rsidRPr="0052358F">
        <w:rPr>
          <w:lang w:val="en-GB"/>
        </w:rPr>
        <w:t>—</w:t>
      </w:r>
      <w:r w:rsidRPr="0052358F">
        <w:rPr>
          <w:lang w:val="en-GB"/>
        </w:rPr>
        <w:tab/>
        <w:t>retrofitting (strengthening, repair) design,</w:t>
      </w:r>
    </w:p>
    <w:p w14:paraId="6A63C620" w14:textId="77777777" w:rsidR="00245501" w:rsidRPr="0052358F" w:rsidRDefault="00245501" w:rsidP="00AE6264">
      <w:pPr>
        <w:pStyle w:val="ListContinue1"/>
        <w:rPr>
          <w:lang w:val="en-GB"/>
        </w:rPr>
      </w:pPr>
      <w:r w:rsidRPr="0052358F">
        <w:rPr>
          <w:lang w:val="en-GB"/>
        </w:rPr>
        <w:t>—</w:t>
      </w:r>
      <w:r w:rsidRPr="0052358F">
        <w:rPr>
          <w:lang w:val="en-GB"/>
        </w:rPr>
        <w:tab/>
        <w:t>assessment for changes of use.</w:t>
      </w:r>
    </w:p>
    <w:p w14:paraId="10B4BC01" w14:textId="77777777" w:rsidR="00245501" w:rsidRPr="0052358F" w:rsidRDefault="00245501">
      <w:pPr>
        <w:pStyle w:val="Note"/>
        <w:autoSpaceDE w:val="0"/>
        <w:autoSpaceDN w:val="0"/>
        <w:adjustRightInd w:val="0"/>
        <w:rPr>
          <w:szCs w:val="24"/>
        </w:rPr>
      </w:pPr>
      <w:r w:rsidRPr="0052358F">
        <w:rPr>
          <w:szCs w:val="24"/>
        </w:rPr>
        <w:lastRenderedPageBreak/>
        <w:t>NOTE 1</w:t>
      </w:r>
      <w:r w:rsidRPr="0052358F">
        <w:rPr>
          <w:szCs w:val="24"/>
        </w:rPr>
        <w:tab/>
        <w:t>In this case, additional or amended provisions can be necessary.</w:t>
      </w:r>
    </w:p>
    <w:p w14:paraId="009D27F1" w14:textId="618207F9" w:rsidR="00245501" w:rsidRPr="0052358F" w:rsidRDefault="00245501">
      <w:pPr>
        <w:pStyle w:val="a8"/>
        <w:autoSpaceDE w:val="0"/>
        <w:autoSpaceDN w:val="0"/>
        <w:adjustRightInd w:val="0"/>
        <w:rPr>
          <w:szCs w:val="24"/>
        </w:rPr>
      </w:pPr>
      <w:r w:rsidRPr="0052358F">
        <w:rPr>
          <w:rStyle w:val="stdpublisher"/>
          <w:szCs w:val="24"/>
          <w:shd w:val="clear" w:color="auto" w:fill="auto"/>
        </w:rPr>
        <w:t>EN</w:t>
      </w:r>
      <w:r w:rsidRPr="0052358F">
        <w:rPr>
          <w:szCs w:val="24"/>
        </w:rPr>
        <w:t> </w:t>
      </w:r>
      <w:r w:rsidRPr="0052358F">
        <w:rPr>
          <w:rStyle w:val="stddocNumber"/>
          <w:szCs w:val="24"/>
          <w:shd w:val="clear" w:color="auto" w:fill="auto"/>
        </w:rPr>
        <w:t>1991</w:t>
      </w:r>
      <w:r w:rsidRPr="0052358F">
        <w:rPr>
          <w:szCs w:val="24"/>
        </w:rPr>
        <w:t xml:space="preserve"> is applicable to the design of structures where materials or actions outside the scope of the other Eurocodes are involved.</w:t>
      </w:r>
    </w:p>
    <w:p w14:paraId="2811F728" w14:textId="42E36859" w:rsidR="00245501" w:rsidRPr="0052358F" w:rsidRDefault="00245501">
      <w:pPr>
        <w:pStyle w:val="Note"/>
        <w:autoSpaceDE w:val="0"/>
        <w:autoSpaceDN w:val="0"/>
        <w:adjustRightInd w:val="0"/>
        <w:rPr>
          <w:szCs w:val="24"/>
        </w:rPr>
      </w:pPr>
      <w:r w:rsidRPr="0052358F">
        <w:rPr>
          <w:szCs w:val="24"/>
        </w:rPr>
        <w:t>NOTE 2</w:t>
      </w:r>
      <w:r w:rsidRPr="0052358F">
        <w:rPr>
          <w:szCs w:val="24"/>
        </w:rPr>
        <w:tab/>
        <w:t>In this case</w:t>
      </w:r>
      <w:r w:rsidR="00342F57" w:rsidRPr="0052358F">
        <w:rPr>
          <w:szCs w:val="24"/>
        </w:rPr>
        <w:t>,</w:t>
      </w:r>
      <w:r w:rsidRPr="0052358F">
        <w:rPr>
          <w:szCs w:val="24"/>
        </w:rPr>
        <w:t xml:space="preserve"> additional or amended provisions can be necessary.</w:t>
      </w:r>
    </w:p>
    <w:p w14:paraId="5443929F" w14:textId="5E6C9EF8" w:rsidR="00245501" w:rsidRPr="0052358F" w:rsidRDefault="00245501" w:rsidP="0079534C">
      <w:pPr>
        <w:pStyle w:val="p2"/>
        <w:rPr>
          <w:b/>
        </w:rPr>
      </w:pPr>
      <w:bookmarkStart w:id="8" w:name="_Toc41561629"/>
      <w:r w:rsidRPr="0052358F">
        <w:rPr>
          <w:b/>
        </w:rPr>
        <w:t>0.3</w:t>
      </w:r>
      <w:r w:rsidRPr="0052358F">
        <w:rPr>
          <w:b/>
        </w:rPr>
        <w:tab/>
        <w:t xml:space="preserve">Introduction to </w:t>
      </w:r>
      <w:r w:rsidR="00342F57" w:rsidRPr="0052358F">
        <w:rPr>
          <w:rStyle w:val="stdpublisher"/>
          <w:rFonts w:eastAsia="Times New Roman"/>
          <w:b/>
          <w:szCs w:val="24"/>
          <w:shd w:val="clear" w:color="auto" w:fill="auto"/>
        </w:rPr>
        <w:t>prE</w:t>
      </w:r>
      <w:r w:rsidRPr="0052358F">
        <w:rPr>
          <w:rStyle w:val="stdpublisher"/>
          <w:rFonts w:eastAsia="Times New Roman"/>
          <w:b/>
          <w:szCs w:val="24"/>
          <w:shd w:val="clear" w:color="auto" w:fill="auto"/>
        </w:rPr>
        <w:t>N</w:t>
      </w:r>
      <w:r w:rsidRPr="0052358F">
        <w:rPr>
          <w:b/>
        </w:rPr>
        <w:t> </w:t>
      </w:r>
      <w:r w:rsidRPr="0052358F">
        <w:rPr>
          <w:rStyle w:val="stddocNumber"/>
          <w:rFonts w:eastAsia="Times New Roman"/>
          <w:b/>
          <w:szCs w:val="24"/>
          <w:shd w:val="clear" w:color="auto" w:fill="auto"/>
        </w:rPr>
        <w:t>1991</w:t>
      </w:r>
      <w:r w:rsidRPr="0052358F">
        <w:rPr>
          <w:b/>
        </w:rPr>
        <w:noBreakHyphen/>
      </w:r>
      <w:bookmarkStart w:id="9" w:name="_Toc34633668"/>
      <w:bookmarkEnd w:id="8"/>
      <w:r w:rsidR="00342F57" w:rsidRPr="0052358F">
        <w:rPr>
          <w:rStyle w:val="stddocPartNumber"/>
          <w:rFonts w:eastAsia="Times New Roman"/>
          <w:b/>
          <w:szCs w:val="24"/>
          <w:shd w:val="clear" w:color="auto" w:fill="auto"/>
        </w:rPr>
        <w:t>1</w:t>
      </w:r>
      <w:r w:rsidR="00342F57" w:rsidRPr="0052358F">
        <w:rPr>
          <w:b/>
        </w:rPr>
        <w:noBreakHyphen/>
      </w:r>
      <w:r w:rsidR="00342F57" w:rsidRPr="0052358F">
        <w:rPr>
          <w:rStyle w:val="stddocPartNumber"/>
          <w:rFonts w:eastAsia="Times New Roman"/>
          <w:b/>
          <w:szCs w:val="24"/>
          <w:shd w:val="clear" w:color="auto" w:fill="auto"/>
        </w:rPr>
        <w:t>2</w:t>
      </w:r>
    </w:p>
    <w:p w14:paraId="3F5CC1FB" w14:textId="44E8EB62" w:rsidR="00245501" w:rsidRPr="0052358F" w:rsidRDefault="00342F57">
      <w:pPr>
        <w:pStyle w:val="a8"/>
        <w:autoSpaceDE w:val="0"/>
        <w:autoSpaceDN w:val="0"/>
        <w:adjustRightInd w:val="0"/>
        <w:rPr>
          <w:szCs w:val="24"/>
        </w:rPr>
      </w:pPr>
      <w:r w:rsidRPr="0052358F">
        <w:rPr>
          <w:rStyle w:val="stdpublisher"/>
          <w:szCs w:val="24"/>
          <w:shd w:val="clear" w:color="auto" w:fill="auto"/>
        </w:rPr>
        <w:t>prE</w:t>
      </w:r>
      <w:r w:rsidR="00245501" w:rsidRPr="0052358F">
        <w:rPr>
          <w:rStyle w:val="stdpublisher"/>
          <w:szCs w:val="24"/>
          <w:shd w:val="clear" w:color="auto" w:fill="auto"/>
        </w:rPr>
        <w:t>N</w:t>
      </w:r>
      <w:r w:rsidR="00245501" w:rsidRPr="0052358F">
        <w:rPr>
          <w:szCs w:val="24"/>
        </w:rPr>
        <w:t> </w:t>
      </w:r>
      <w:r w:rsidR="00245501" w:rsidRPr="0052358F">
        <w:rPr>
          <w:rStyle w:val="stddocNumber"/>
          <w:szCs w:val="24"/>
          <w:shd w:val="clear" w:color="auto" w:fill="auto"/>
        </w:rPr>
        <w:t>1991</w:t>
      </w:r>
      <w:r w:rsidR="00245501" w:rsidRPr="0052358F">
        <w:rPr>
          <w:szCs w:val="24"/>
        </w:rPr>
        <w:noBreakHyphen/>
      </w:r>
      <w:r w:rsidR="00245501" w:rsidRPr="0052358F">
        <w:rPr>
          <w:rStyle w:val="stddocPartNumber"/>
          <w:szCs w:val="24"/>
          <w:shd w:val="clear" w:color="auto" w:fill="auto"/>
        </w:rPr>
        <w:t>1</w:t>
      </w:r>
      <w:r w:rsidR="00245501" w:rsidRPr="0052358F">
        <w:rPr>
          <w:rStyle w:val="stddocPartNumber"/>
          <w:szCs w:val="24"/>
          <w:shd w:val="clear" w:color="auto" w:fill="auto"/>
        </w:rPr>
        <w:noBreakHyphen/>
        <w:t>2</w:t>
      </w:r>
      <w:r w:rsidR="00245501" w:rsidRPr="0052358F">
        <w:rPr>
          <w:szCs w:val="24"/>
        </w:rPr>
        <w:t xml:space="preserve"> describes the thermal and mechanical actions for the structural design of buildings exposed to fire, including the following safety requirements and design procedures.</w:t>
      </w:r>
    </w:p>
    <w:p w14:paraId="648A7EAB" w14:textId="6FE26813" w:rsidR="00245501" w:rsidRPr="0052358F" w:rsidRDefault="00342F57">
      <w:pPr>
        <w:pStyle w:val="a8"/>
        <w:autoSpaceDE w:val="0"/>
        <w:autoSpaceDN w:val="0"/>
        <w:adjustRightInd w:val="0"/>
        <w:rPr>
          <w:szCs w:val="24"/>
        </w:rPr>
      </w:pPr>
      <w:r w:rsidRPr="0052358F">
        <w:rPr>
          <w:rStyle w:val="stdpublisher"/>
          <w:szCs w:val="24"/>
          <w:shd w:val="clear" w:color="auto" w:fill="auto"/>
        </w:rPr>
        <w:t>prE</w:t>
      </w:r>
      <w:r w:rsidR="00245501" w:rsidRPr="0052358F">
        <w:rPr>
          <w:rStyle w:val="stdpublisher"/>
          <w:szCs w:val="24"/>
          <w:shd w:val="clear" w:color="auto" w:fill="auto"/>
        </w:rPr>
        <w:t>N</w:t>
      </w:r>
      <w:r w:rsidR="00245501" w:rsidRPr="0052358F">
        <w:rPr>
          <w:szCs w:val="24"/>
        </w:rPr>
        <w:t> </w:t>
      </w:r>
      <w:r w:rsidR="00245501" w:rsidRPr="0052358F">
        <w:rPr>
          <w:rStyle w:val="stddocNumber"/>
          <w:szCs w:val="24"/>
          <w:shd w:val="clear" w:color="auto" w:fill="auto"/>
        </w:rPr>
        <w:t>1991</w:t>
      </w:r>
      <w:r w:rsidR="00245501" w:rsidRPr="0052358F">
        <w:rPr>
          <w:szCs w:val="24"/>
        </w:rPr>
        <w:noBreakHyphen/>
      </w:r>
      <w:r w:rsidR="00245501" w:rsidRPr="0052358F">
        <w:rPr>
          <w:rStyle w:val="stddocPartNumber"/>
          <w:szCs w:val="24"/>
          <w:shd w:val="clear" w:color="auto" w:fill="auto"/>
        </w:rPr>
        <w:t>1</w:t>
      </w:r>
      <w:r w:rsidR="00245501" w:rsidRPr="0052358F">
        <w:rPr>
          <w:rStyle w:val="stddocPartNumber"/>
          <w:szCs w:val="24"/>
          <w:shd w:val="clear" w:color="auto" w:fill="auto"/>
        </w:rPr>
        <w:noBreakHyphen/>
        <w:t>2</w:t>
      </w:r>
      <w:r w:rsidR="00245501" w:rsidRPr="0052358F">
        <w:rPr>
          <w:szCs w:val="24"/>
        </w:rPr>
        <w:t xml:space="preserve"> is intended to be used with </w:t>
      </w:r>
      <w:r w:rsidR="00245501" w:rsidRPr="0052358F">
        <w:rPr>
          <w:rStyle w:val="stdpublisher"/>
          <w:szCs w:val="24"/>
          <w:shd w:val="clear" w:color="auto" w:fill="auto"/>
        </w:rPr>
        <w:t>EN</w:t>
      </w:r>
      <w:r w:rsidR="00245501" w:rsidRPr="0052358F">
        <w:rPr>
          <w:szCs w:val="24"/>
        </w:rPr>
        <w:t> </w:t>
      </w:r>
      <w:r w:rsidR="00245501" w:rsidRPr="0052358F">
        <w:rPr>
          <w:rStyle w:val="stddocNumber"/>
          <w:szCs w:val="24"/>
          <w:shd w:val="clear" w:color="auto" w:fill="auto"/>
        </w:rPr>
        <w:t>1990</w:t>
      </w:r>
      <w:r w:rsidR="00245501" w:rsidRPr="0052358F">
        <w:rPr>
          <w:szCs w:val="24"/>
        </w:rPr>
        <w:t xml:space="preserve">, the other Parts of </w:t>
      </w:r>
      <w:r w:rsidR="00245501" w:rsidRPr="0052358F">
        <w:rPr>
          <w:rStyle w:val="stdpublisher"/>
          <w:szCs w:val="24"/>
          <w:shd w:val="clear" w:color="auto" w:fill="auto"/>
        </w:rPr>
        <w:t>EN</w:t>
      </w:r>
      <w:r w:rsidR="00245501" w:rsidRPr="0052358F">
        <w:rPr>
          <w:szCs w:val="24"/>
        </w:rPr>
        <w:t> </w:t>
      </w:r>
      <w:r w:rsidR="00245501" w:rsidRPr="0052358F">
        <w:rPr>
          <w:rStyle w:val="stddocNumber"/>
          <w:szCs w:val="24"/>
          <w:shd w:val="clear" w:color="auto" w:fill="auto"/>
        </w:rPr>
        <w:t>1991</w:t>
      </w:r>
      <w:r w:rsidR="00245501" w:rsidRPr="0052358F">
        <w:rPr>
          <w:szCs w:val="24"/>
        </w:rPr>
        <w:t xml:space="preserve"> and </w:t>
      </w:r>
      <w:r w:rsidR="00245501" w:rsidRPr="0052358F">
        <w:rPr>
          <w:rStyle w:val="stdpublisher"/>
          <w:szCs w:val="24"/>
          <w:shd w:val="clear" w:color="auto" w:fill="auto"/>
        </w:rPr>
        <w:t>EN</w:t>
      </w:r>
      <w:r w:rsidR="00245501" w:rsidRPr="0052358F">
        <w:rPr>
          <w:szCs w:val="24"/>
        </w:rPr>
        <w:t> </w:t>
      </w:r>
      <w:r w:rsidR="00245501" w:rsidRPr="0052358F">
        <w:rPr>
          <w:rStyle w:val="stddocNumber"/>
          <w:szCs w:val="24"/>
          <w:shd w:val="clear" w:color="auto" w:fill="auto"/>
        </w:rPr>
        <w:t>1992</w:t>
      </w:r>
      <w:r w:rsidR="00245501" w:rsidRPr="0052358F">
        <w:rPr>
          <w:szCs w:val="24"/>
        </w:rPr>
        <w:t xml:space="preserve"> to </w:t>
      </w:r>
      <w:r w:rsidR="00245501" w:rsidRPr="0052358F">
        <w:rPr>
          <w:rStyle w:val="stdpublisher"/>
          <w:szCs w:val="24"/>
          <w:shd w:val="clear" w:color="auto" w:fill="auto"/>
        </w:rPr>
        <w:t>EN</w:t>
      </w:r>
      <w:r w:rsidR="00245501" w:rsidRPr="0052358F">
        <w:rPr>
          <w:szCs w:val="24"/>
        </w:rPr>
        <w:t> </w:t>
      </w:r>
      <w:r w:rsidR="00245501" w:rsidRPr="0052358F">
        <w:rPr>
          <w:rStyle w:val="stddocNumber"/>
          <w:szCs w:val="24"/>
          <w:shd w:val="clear" w:color="auto" w:fill="auto"/>
        </w:rPr>
        <w:t>1999</w:t>
      </w:r>
      <w:r w:rsidR="00245501" w:rsidRPr="0052358F">
        <w:rPr>
          <w:szCs w:val="24"/>
        </w:rPr>
        <w:t xml:space="preserve"> for the design of structures.</w:t>
      </w:r>
    </w:p>
    <w:p w14:paraId="302A40B6" w14:textId="77777777" w:rsidR="00245501" w:rsidRPr="0052358F" w:rsidRDefault="00245501" w:rsidP="0079534C">
      <w:pPr>
        <w:pStyle w:val="p3"/>
        <w:rPr>
          <w:b/>
        </w:rPr>
      </w:pPr>
      <w:r w:rsidRPr="0052358F">
        <w:rPr>
          <w:b/>
        </w:rPr>
        <w:t>0.3.1</w:t>
      </w:r>
      <w:r w:rsidRPr="0052358F">
        <w:rPr>
          <w:b/>
        </w:rPr>
        <w:tab/>
        <w:t>Safety requirements</w:t>
      </w:r>
    </w:p>
    <w:p w14:paraId="600150BE" w14:textId="04220061" w:rsidR="00245501" w:rsidRPr="0052358F" w:rsidRDefault="00245501">
      <w:pPr>
        <w:pStyle w:val="a8"/>
        <w:autoSpaceDE w:val="0"/>
        <w:autoSpaceDN w:val="0"/>
        <w:adjustRightInd w:val="0"/>
        <w:rPr>
          <w:szCs w:val="24"/>
        </w:rPr>
      </w:pPr>
      <w:r w:rsidRPr="0052358F">
        <w:rPr>
          <w:szCs w:val="24"/>
        </w:rPr>
        <w:t>The general objectives are to limit risks with respect to the individual and society, neighbouring property, and where required, environment or directly exposed property, in the case of fire.</w:t>
      </w:r>
    </w:p>
    <w:p w14:paraId="2D8385EE" w14:textId="27753BF7" w:rsidR="00245501" w:rsidRPr="0052358F" w:rsidRDefault="00245501">
      <w:pPr>
        <w:pStyle w:val="a8"/>
        <w:autoSpaceDE w:val="0"/>
        <w:autoSpaceDN w:val="0"/>
        <w:adjustRightInd w:val="0"/>
        <w:rPr>
          <w:szCs w:val="24"/>
        </w:rPr>
      </w:pPr>
      <w:r w:rsidRPr="0052358F">
        <w:rPr>
          <w:szCs w:val="24"/>
        </w:rPr>
        <w:t>Construction Products Regulation (EU) No 305/2011 gives the following requirement for the limitation of the consequence in case of fire:</w:t>
      </w:r>
    </w:p>
    <w:p w14:paraId="29B5CD6F" w14:textId="77777777" w:rsidR="00245501" w:rsidRPr="0052358F" w:rsidRDefault="00245501">
      <w:pPr>
        <w:pStyle w:val="a8"/>
        <w:keepNext/>
        <w:autoSpaceDE w:val="0"/>
        <w:autoSpaceDN w:val="0"/>
        <w:adjustRightInd w:val="0"/>
        <w:rPr>
          <w:szCs w:val="24"/>
        </w:rPr>
      </w:pPr>
      <w:r w:rsidRPr="0052358F">
        <w:rPr>
          <w:szCs w:val="24"/>
        </w:rPr>
        <w:t>“The construction works must be designed and built in such a way, that in the event of an outbreak of fire</w:t>
      </w:r>
    </w:p>
    <w:p w14:paraId="3E96EA39" w14:textId="77777777" w:rsidR="00245501" w:rsidRPr="0052358F" w:rsidRDefault="00245501" w:rsidP="00AE6264">
      <w:pPr>
        <w:pStyle w:val="ListContinue1"/>
        <w:rPr>
          <w:lang w:val="en-GB"/>
        </w:rPr>
      </w:pPr>
      <w:r w:rsidRPr="0052358F">
        <w:rPr>
          <w:lang w:val="en-GB"/>
        </w:rPr>
        <w:t>—</w:t>
      </w:r>
      <w:r w:rsidRPr="0052358F">
        <w:rPr>
          <w:lang w:val="en-GB"/>
        </w:rPr>
        <w:tab/>
        <w:t>the load bearing capacity of the construction can be assumed for a specified period of time,</w:t>
      </w:r>
    </w:p>
    <w:p w14:paraId="3EA470D0" w14:textId="77777777" w:rsidR="00245501" w:rsidRPr="0052358F" w:rsidRDefault="00245501" w:rsidP="00AE6264">
      <w:pPr>
        <w:pStyle w:val="ListContinue1"/>
        <w:rPr>
          <w:lang w:val="en-GB"/>
        </w:rPr>
      </w:pPr>
      <w:r w:rsidRPr="0052358F">
        <w:rPr>
          <w:lang w:val="en-GB"/>
        </w:rPr>
        <w:t>—</w:t>
      </w:r>
      <w:r w:rsidRPr="0052358F">
        <w:rPr>
          <w:lang w:val="en-GB"/>
        </w:rPr>
        <w:tab/>
        <w:t>the generation and spread of fire and smoke within the works are limited,</w:t>
      </w:r>
    </w:p>
    <w:p w14:paraId="4588A8D0" w14:textId="77777777" w:rsidR="00245501" w:rsidRPr="0052358F" w:rsidRDefault="00245501" w:rsidP="00AE6264">
      <w:pPr>
        <w:pStyle w:val="ListContinue1"/>
        <w:rPr>
          <w:lang w:val="en-GB"/>
        </w:rPr>
      </w:pPr>
      <w:r w:rsidRPr="0052358F">
        <w:rPr>
          <w:lang w:val="en-GB"/>
        </w:rPr>
        <w:t>—</w:t>
      </w:r>
      <w:r w:rsidRPr="0052358F">
        <w:rPr>
          <w:lang w:val="en-GB"/>
        </w:rPr>
        <w:tab/>
        <w:t>the spread of fire to neighbouring construction works is limited,</w:t>
      </w:r>
    </w:p>
    <w:p w14:paraId="26C117D2" w14:textId="77777777" w:rsidR="00245501" w:rsidRPr="0052358F" w:rsidRDefault="00245501" w:rsidP="00AE6264">
      <w:pPr>
        <w:pStyle w:val="ListContinue1"/>
        <w:rPr>
          <w:lang w:val="en-GB"/>
        </w:rPr>
      </w:pPr>
      <w:r w:rsidRPr="0052358F">
        <w:rPr>
          <w:lang w:val="en-GB"/>
        </w:rPr>
        <w:t>—</w:t>
      </w:r>
      <w:r w:rsidRPr="0052358F">
        <w:rPr>
          <w:lang w:val="en-GB"/>
        </w:rPr>
        <w:tab/>
        <w:t>the occupants can leave the works or can be rescued by other means,</w:t>
      </w:r>
    </w:p>
    <w:p w14:paraId="58BB881D" w14:textId="77777777" w:rsidR="00245501" w:rsidRPr="0052358F" w:rsidRDefault="00245501" w:rsidP="00AE6264">
      <w:pPr>
        <w:pStyle w:val="ListContinue1"/>
        <w:rPr>
          <w:lang w:val="en-GB"/>
        </w:rPr>
      </w:pPr>
      <w:r w:rsidRPr="0052358F">
        <w:rPr>
          <w:lang w:val="en-GB"/>
        </w:rPr>
        <w:t>—</w:t>
      </w:r>
      <w:r w:rsidRPr="0052358F">
        <w:rPr>
          <w:lang w:val="en-GB"/>
        </w:rPr>
        <w:tab/>
        <w:t>the safety of rescue teams is taken into consideration”.</w:t>
      </w:r>
    </w:p>
    <w:p w14:paraId="2D619C8C" w14:textId="578A4B72" w:rsidR="00245501" w:rsidRPr="0052358F" w:rsidRDefault="00245501">
      <w:pPr>
        <w:pStyle w:val="a8"/>
        <w:autoSpaceDE w:val="0"/>
        <w:autoSpaceDN w:val="0"/>
        <w:adjustRightInd w:val="0"/>
        <w:rPr>
          <w:szCs w:val="24"/>
        </w:rPr>
      </w:pPr>
      <w:r w:rsidRPr="0052358F">
        <w:rPr>
          <w:szCs w:val="24"/>
        </w:rPr>
        <w:t>According to the Interpretative Document N°2 “Safety in Case of Fire”</w:t>
      </w:r>
      <w:r w:rsidRPr="0052358F">
        <w:rPr>
          <w:rStyle w:val="ad"/>
        </w:rPr>
        <w:footnoteReference w:id="1"/>
      </w:r>
      <w:r w:rsidRPr="0052358F">
        <w:rPr>
          <w:rStyle w:val="ad"/>
          <w:szCs w:val="24"/>
        </w:rPr>
        <w:t>)</w:t>
      </w:r>
      <w:r w:rsidRPr="0052358F">
        <w:rPr>
          <w:szCs w:val="24"/>
        </w:rPr>
        <w:t xml:space="preserve"> the essential requirement may be observed by following various possibilities for fire safety strategies prevailing in the Member States like conventional fire scenarios (nominal fires) or “natural” (physically based) fire scenarios, including passive and/or active fire protection measures.</w:t>
      </w:r>
    </w:p>
    <w:p w14:paraId="14BF82CD" w14:textId="5A90178F" w:rsidR="00245501" w:rsidRPr="0052358F" w:rsidRDefault="00245501">
      <w:pPr>
        <w:pStyle w:val="a8"/>
        <w:autoSpaceDE w:val="0"/>
        <w:autoSpaceDN w:val="0"/>
        <w:adjustRightInd w:val="0"/>
        <w:rPr>
          <w:szCs w:val="24"/>
        </w:rPr>
      </w:pPr>
      <w:r w:rsidRPr="0052358F">
        <w:rPr>
          <w:szCs w:val="24"/>
        </w:rPr>
        <w:t>Required functions and levels of performance can be specified either in terms of nominal (standard) fire resistance rating, generally given in national fire regulations or, where allowed by national fire regulations, by referring to fire safety engineering for assessing passive and active measures.</w:t>
      </w:r>
    </w:p>
    <w:p w14:paraId="1209A115" w14:textId="346AF85B" w:rsidR="00245501" w:rsidRPr="0052358F" w:rsidRDefault="00245501">
      <w:pPr>
        <w:pStyle w:val="a8"/>
        <w:autoSpaceDE w:val="0"/>
        <w:autoSpaceDN w:val="0"/>
        <w:adjustRightInd w:val="0"/>
        <w:rPr>
          <w:szCs w:val="24"/>
        </w:rPr>
      </w:pPr>
      <w:r w:rsidRPr="0052358F">
        <w:rPr>
          <w:szCs w:val="24"/>
        </w:rPr>
        <w:t>The fire parts of Structural Eurocodes deal with specific aspects of passive fire protection in terms of designing structures and parts thereof for adequate load bearing resistance and for limiting fire spread as relevant.</w:t>
      </w:r>
    </w:p>
    <w:p w14:paraId="1675555C" w14:textId="06C68099" w:rsidR="00245501" w:rsidRPr="0052358F" w:rsidRDefault="00245501">
      <w:pPr>
        <w:pStyle w:val="a8"/>
        <w:autoSpaceDE w:val="0"/>
        <w:autoSpaceDN w:val="0"/>
        <w:adjustRightInd w:val="0"/>
        <w:rPr>
          <w:szCs w:val="24"/>
        </w:rPr>
      </w:pPr>
      <w:r w:rsidRPr="0052358F">
        <w:rPr>
          <w:szCs w:val="24"/>
        </w:rPr>
        <w:t>Numerical values for partial factors and other reliability elements are given to provide an acceptable level of reliability. They have been selected assuming that an appropriate level of workmanship and of quality management applies.</w:t>
      </w:r>
    </w:p>
    <w:p w14:paraId="2E585CC6" w14:textId="77777777" w:rsidR="00245501" w:rsidRPr="0052358F" w:rsidRDefault="00245501" w:rsidP="009D645D">
      <w:pPr>
        <w:pStyle w:val="p3"/>
        <w:keepNext/>
        <w:keepLines/>
        <w:rPr>
          <w:b/>
        </w:rPr>
      </w:pPr>
      <w:r w:rsidRPr="0052358F">
        <w:rPr>
          <w:b/>
        </w:rPr>
        <w:lastRenderedPageBreak/>
        <w:t>0.3.2</w:t>
      </w:r>
      <w:r w:rsidRPr="0052358F">
        <w:rPr>
          <w:b/>
        </w:rPr>
        <w:tab/>
        <w:t>Design procedures</w:t>
      </w:r>
    </w:p>
    <w:p w14:paraId="0EEBF42B" w14:textId="08401047" w:rsidR="00245501" w:rsidRPr="0052358F" w:rsidRDefault="00245501" w:rsidP="009D645D">
      <w:pPr>
        <w:pStyle w:val="a8"/>
        <w:keepNext/>
        <w:keepLines/>
        <w:autoSpaceDE w:val="0"/>
        <w:autoSpaceDN w:val="0"/>
        <w:adjustRightInd w:val="0"/>
        <w:rPr>
          <w:szCs w:val="24"/>
        </w:rPr>
      </w:pPr>
      <w:r w:rsidRPr="0052358F">
        <w:rPr>
          <w:szCs w:val="24"/>
        </w:rPr>
        <w:t>A full analytical procedure for structural fire design would take into account the behaviour of the structural system at elevated temperatures, the potential heat exposure and the beneficial effects of active and passive fire protection systems, together with the uncertainties associated with these three features and the importance of the structure (consequences of failure).</w:t>
      </w:r>
    </w:p>
    <w:p w14:paraId="0D02E01A" w14:textId="1CBD2B18" w:rsidR="00245501" w:rsidRPr="0052358F" w:rsidRDefault="00245501">
      <w:pPr>
        <w:pStyle w:val="a8"/>
        <w:autoSpaceDE w:val="0"/>
        <w:autoSpaceDN w:val="0"/>
        <w:adjustRightInd w:val="0"/>
        <w:rPr>
          <w:szCs w:val="24"/>
        </w:rPr>
      </w:pPr>
      <w:r w:rsidRPr="0052358F">
        <w:rPr>
          <w:szCs w:val="24"/>
        </w:rPr>
        <w:t>At the present time, it is possible to undertake a procedure for determining adequate performance which incorporates some, if not all, of the above parameters and to demonstrate that the structure, or its components, will give adequate performance in a real building fire. However, where the procedure is based on a nominal (standard) fire, the classification system, which calls for specific periods of fire resistance, takes into account (though not explicitly) the features and uncertainties described above.</w:t>
      </w:r>
    </w:p>
    <w:p w14:paraId="425C0E0D" w14:textId="2D2CED58" w:rsidR="00245501" w:rsidRPr="0052358F" w:rsidRDefault="00245501" w:rsidP="009D645D">
      <w:pPr>
        <w:pStyle w:val="a8"/>
        <w:autoSpaceDE w:val="0"/>
        <w:autoSpaceDN w:val="0"/>
        <w:adjustRightInd w:val="0"/>
        <w:spacing w:after="360"/>
        <w:rPr>
          <w:szCs w:val="24"/>
        </w:rPr>
      </w:pPr>
      <w:r w:rsidRPr="0052358F">
        <w:rPr>
          <w:rStyle w:val="citefig"/>
          <w:szCs w:val="24"/>
          <w:shd w:val="clear" w:color="auto" w:fill="auto"/>
        </w:rPr>
        <w:t>Figure 1</w:t>
      </w:r>
      <w:r w:rsidRPr="0052358F">
        <w:rPr>
          <w:szCs w:val="24"/>
        </w:rPr>
        <w:t xml:space="preserve"> illustrates the two design p</w:t>
      </w:r>
      <w:r w:rsidR="00342F57" w:rsidRPr="0052358F">
        <w:rPr>
          <w:szCs w:val="24"/>
        </w:rPr>
        <w:t xml:space="preserve">rocedures provided by </w:t>
      </w:r>
      <w:r w:rsidR="00342F57" w:rsidRPr="0052358F">
        <w:rPr>
          <w:rStyle w:val="stdpublisher"/>
          <w:szCs w:val="24"/>
          <w:shd w:val="clear" w:color="auto" w:fill="auto"/>
        </w:rPr>
        <w:t>prE</w:t>
      </w:r>
      <w:r w:rsidRPr="0052358F">
        <w:rPr>
          <w:rStyle w:val="stdpublisher"/>
          <w:szCs w:val="24"/>
          <w:shd w:val="clear" w:color="auto" w:fill="auto"/>
        </w:rPr>
        <w:t>N</w:t>
      </w:r>
      <w:r w:rsidRPr="0052358F">
        <w:rPr>
          <w:szCs w:val="24"/>
        </w:rPr>
        <w:t> </w:t>
      </w:r>
      <w:r w:rsidRPr="0052358F">
        <w:rPr>
          <w:rStyle w:val="stddocNumber"/>
          <w:szCs w:val="24"/>
          <w:shd w:val="clear" w:color="auto" w:fill="auto"/>
        </w:rPr>
        <w:t>1991</w:t>
      </w:r>
      <w:r w:rsidRPr="0052358F">
        <w:rPr>
          <w:szCs w:val="24"/>
        </w:rPr>
        <w:t>-</w:t>
      </w:r>
      <w:r w:rsidRPr="0052358F">
        <w:rPr>
          <w:rStyle w:val="stddocPartNumber"/>
          <w:szCs w:val="24"/>
          <w:shd w:val="clear" w:color="auto" w:fill="auto"/>
        </w:rPr>
        <w:t>1-2</w:t>
      </w:r>
      <w:r w:rsidRPr="0052358F">
        <w:rPr>
          <w:szCs w:val="24"/>
        </w:rPr>
        <w:t>, i.e. the prescriptive approach and the performance-based approach. The prescriptive approach uses nominal (standard) fires to generate thermal actions. The performance-based approach, using fire safety engineering, refers to thermal actions based on physical and chemical parameters.</w:t>
      </w:r>
    </w:p>
    <w:p w14:paraId="228DE2BD" w14:textId="3E43529B" w:rsidR="009D645D" w:rsidRPr="0052358F" w:rsidRDefault="009D645D" w:rsidP="009D645D">
      <w:pPr>
        <w:pStyle w:val="a8"/>
        <w:autoSpaceDE w:val="0"/>
        <w:autoSpaceDN w:val="0"/>
        <w:adjustRightInd w:val="0"/>
        <w:spacing w:before="24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"\\\\cmc20df.cenorm.be\\cmcdata\\STD_MGT\\STDDEL\\PRODUCTION\\Standards\\00250\\259\\41_e_dr\\001_e.tif"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w:instrText>
      </w:r>
      <w:r w:rsidR="00E33527">
        <w:rPr>
          <w:noProof/>
          <w:szCs w:val="24"/>
          <w:lang w:eastAsia="en-GB"/>
        </w:rPr>
        <w:instrText>_e_dr\\001_e.tif"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526D6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64pt">
            <v:imagedata r:id="rId16" r:href="rId17"/>
          </v:shape>
        </w:pict>
      </w:r>
      <w:r w:rsidR="00E33527">
        <w:rPr>
          <w:noProof/>
          <w:szCs w:val="24"/>
          <w:lang w:eastAsia="en-GB"/>
        </w:rPr>
        <w:fldChar w:fldCharType="end"/>
      </w:r>
      <w:r w:rsidRPr="0052358F">
        <w:rPr>
          <w:noProof/>
          <w:szCs w:val="24"/>
          <w:lang w:eastAsia="en-GB"/>
        </w:rPr>
        <w:fldChar w:fldCharType="end"/>
      </w:r>
    </w:p>
    <w:p w14:paraId="4C8B7175" w14:textId="77777777" w:rsidR="009D645D" w:rsidRPr="0052358F" w:rsidRDefault="009D645D" w:rsidP="009D645D">
      <w:pPr>
        <w:pStyle w:val="Figuretitle"/>
        <w:autoSpaceDE w:val="0"/>
        <w:autoSpaceDN w:val="0"/>
        <w:adjustRightInd w:val="0"/>
        <w:outlineLvl w:val="0"/>
        <w:rPr>
          <w:szCs w:val="24"/>
        </w:rPr>
      </w:pPr>
      <w:r w:rsidRPr="0052358F">
        <w:rPr>
          <w:szCs w:val="24"/>
        </w:rPr>
        <w:t>Figure 1 — Alternative design procedures</w:t>
      </w:r>
    </w:p>
    <w:p w14:paraId="345C6B1B" w14:textId="77777777" w:rsidR="00245501" w:rsidRPr="0052358F" w:rsidRDefault="00245501" w:rsidP="0079534C">
      <w:pPr>
        <w:pStyle w:val="p2"/>
        <w:rPr>
          <w:b/>
        </w:rPr>
      </w:pPr>
      <w:bookmarkStart w:id="10" w:name="_Toc41561630"/>
      <w:bookmarkStart w:id="11" w:name="_Toc34633669"/>
      <w:bookmarkEnd w:id="9"/>
      <w:r w:rsidRPr="0052358F">
        <w:rPr>
          <w:b/>
        </w:rPr>
        <w:t>0.4</w:t>
      </w:r>
      <w:r w:rsidRPr="0052358F">
        <w:rPr>
          <w:b/>
        </w:rPr>
        <w:tab/>
        <w:t>Verbal forms used in the Eurocodes</w:t>
      </w:r>
      <w:bookmarkEnd w:id="10"/>
    </w:p>
    <w:p w14:paraId="5885C2D9" w14:textId="77777777" w:rsidR="00245501" w:rsidRPr="0052358F" w:rsidRDefault="00245501">
      <w:pPr>
        <w:pStyle w:val="a8"/>
        <w:autoSpaceDE w:val="0"/>
        <w:autoSpaceDN w:val="0"/>
        <w:adjustRightInd w:val="0"/>
        <w:rPr>
          <w:szCs w:val="24"/>
        </w:rPr>
      </w:pPr>
      <w:r w:rsidRPr="0052358F">
        <w:rPr>
          <w:szCs w:val="24"/>
        </w:rPr>
        <w:t>The verb “shall" expresses a requirement strictly to be followed and from which no deviation is permitted in order to comply with the Eurocodes.</w:t>
      </w:r>
    </w:p>
    <w:p w14:paraId="1E90E915" w14:textId="77777777" w:rsidR="00245501" w:rsidRPr="0052358F" w:rsidRDefault="00245501">
      <w:pPr>
        <w:pStyle w:val="a8"/>
        <w:autoSpaceDE w:val="0"/>
        <w:autoSpaceDN w:val="0"/>
        <w:adjustRightInd w:val="0"/>
        <w:rPr>
          <w:szCs w:val="24"/>
        </w:rPr>
      </w:pPr>
      <w:r w:rsidRPr="0052358F">
        <w:rPr>
          <w:szCs w:val="24"/>
        </w:rPr>
        <w:t>The verb “should” expresses a highly recommended choice or course of action. Subject to national regulation and/or any relevant contractual provisions, alternative approaches could be used/adopted where technically justified.</w:t>
      </w:r>
    </w:p>
    <w:p w14:paraId="384A93D6" w14:textId="77777777" w:rsidR="00245501" w:rsidRPr="0052358F" w:rsidRDefault="00245501">
      <w:pPr>
        <w:pStyle w:val="a8"/>
        <w:autoSpaceDE w:val="0"/>
        <w:autoSpaceDN w:val="0"/>
        <w:adjustRightInd w:val="0"/>
        <w:rPr>
          <w:szCs w:val="24"/>
        </w:rPr>
      </w:pPr>
      <w:r w:rsidRPr="0052358F">
        <w:rPr>
          <w:szCs w:val="24"/>
        </w:rPr>
        <w:t>The verb “may” expresses a course of action permissible within the limits of the Eurocodes.</w:t>
      </w:r>
    </w:p>
    <w:p w14:paraId="20163DFA" w14:textId="77777777" w:rsidR="00245501" w:rsidRPr="0052358F" w:rsidRDefault="00245501">
      <w:pPr>
        <w:pStyle w:val="a8"/>
        <w:autoSpaceDE w:val="0"/>
        <w:autoSpaceDN w:val="0"/>
        <w:adjustRightInd w:val="0"/>
        <w:rPr>
          <w:szCs w:val="24"/>
        </w:rPr>
      </w:pPr>
      <w:r w:rsidRPr="0052358F">
        <w:rPr>
          <w:szCs w:val="24"/>
        </w:rPr>
        <w:t>The verb “can” expresses possibility and capability; it is used for statements of fact and clarification of concepts.</w:t>
      </w:r>
    </w:p>
    <w:p w14:paraId="1054735E" w14:textId="05D4C9B5" w:rsidR="00245501" w:rsidRPr="0052358F" w:rsidRDefault="00245501" w:rsidP="0079534C">
      <w:pPr>
        <w:pStyle w:val="p2"/>
        <w:rPr>
          <w:b/>
        </w:rPr>
      </w:pPr>
      <w:bookmarkStart w:id="12" w:name="_Toc41561631"/>
      <w:r w:rsidRPr="0052358F">
        <w:rPr>
          <w:b/>
        </w:rPr>
        <w:t>0.5</w:t>
      </w:r>
      <w:r w:rsidRPr="0052358F">
        <w:rPr>
          <w:b/>
        </w:rPr>
        <w:tab/>
        <w:t xml:space="preserve">National Annex for </w:t>
      </w:r>
      <w:r w:rsidR="00342F57" w:rsidRPr="0052358F">
        <w:rPr>
          <w:rStyle w:val="stdpublisher"/>
          <w:rFonts w:eastAsia="Times New Roman"/>
          <w:b/>
          <w:szCs w:val="24"/>
          <w:shd w:val="clear" w:color="auto" w:fill="auto"/>
        </w:rPr>
        <w:t>prE</w:t>
      </w:r>
      <w:r w:rsidRPr="0052358F">
        <w:rPr>
          <w:rStyle w:val="stdpublisher"/>
          <w:rFonts w:eastAsia="Times New Roman"/>
          <w:b/>
          <w:szCs w:val="24"/>
          <w:shd w:val="clear" w:color="auto" w:fill="auto"/>
        </w:rPr>
        <w:t>N</w:t>
      </w:r>
      <w:r w:rsidRPr="0052358F">
        <w:rPr>
          <w:b/>
        </w:rPr>
        <w:t> </w:t>
      </w:r>
      <w:r w:rsidRPr="0052358F">
        <w:rPr>
          <w:rStyle w:val="stddocNumber"/>
          <w:rFonts w:eastAsia="Times New Roman"/>
          <w:b/>
          <w:szCs w:val="24"/>
          <w:shd w:val="clear" w:color="auto" w:fill="auto"/>
        </w:rPr>
        <w:t>1991</w:t>
      </w:r>
      <w:r w:rsidRPr="0052358F">
        <w:rPr>
          <w:b/>
        </w:rPr>
        <w:noBreakHyphen/>
      </w:r>
      <w:r w:rsidRPr="0052358F">
        <w:rPr>
          <w:rStyle w:val="stddocPartNumber"/>
          <w:rFonts w:eastAsia="Times New Roman"/>
          <w:b/>
          <w:szCs w:val="24"/>
          <w:shd w:val="clear" w:color="auto" w:fill="auto"/>
        </w:rPr>
        <w:t>1-2</w:t>
      </w:r>
      <w:bookmarkEnd w:id="11"/>
      <w:bookmarkEnd w:id="12"/>
    </w:p>
    <w:p w14:paraId="12DAA4EF" w14:textId="77777777" w:rsidR="00245501" w:rsidRPr="0052358F" w:rsidRDefault="00245501">
      <w:pPr>
        <w:pStyle w:val="a8"/>
        <w:autoSpaceDE w:val="0"/>
        <w:autoSpaceDN w:val="0"/>
        <w:adjustRightInd w:val="0"/>
        <w:rPr>
          <w:szCs w:val="24"/>
        </w:rPr>
      </w:pPr>
      <w:r w:rsidRPr="0052358F">
        <w:rPr>
          <w:szCs w:val="24"/>
        </w:rPr>
        <w:t>National choice is allowed by this standard where explicitly stated within notes. National choice includes the selection of values for Nationally Determined Parameters (NDPs).</w:t>
      </w:r>
    </w:p>
    <w:p w14:paraId="68F618BF" w14:textId="072D8BE6" w:rsidR="00245501" w:rsidRPr="0052358F" w:rsidRDefault="00245501">
      <w:pPr>
        <w:pStyle w:val="a8"/>
        <w:autoSpaceDE w:val="0"/>
        <w:autoSpaceDN w:val="0"/>
        <w:adjustRightInd w:val="0"/>
        <w:rPr>
          <w:szCs w:val="24"/>
        </w:rPr>
      </w:pPr>
      <w:r w:rsidRPr="0052358F">
        <w:rPr>
          <w:szCs w:val="24"/>
        </w:rPr>
        <w:t xml:space="preserve">The national standard implementing </w:t>
      </w:r>
      <w:r w:rsidR="00342F57" w:rsidRPr="0052358F">
        <w:rPr>
          <w:rStyle w:val="stdpublisher"/>
          <w:szCs w:val="24"/>
          <w:shd w:val="clear" w:color="auto" w:fill="auto"/>
        </w:rPr>
        <w:t>prE</w:t>
      </w:r>
      <w:r w:rsidRPr="0052358F">
        <w:rPr>
          <w:rStyle w:val="stdpublisher"/>
          <w:szCs w:val="24"/>
          <w:shd w:val="clear" w:color="auto" w:fill="auto"/>
        </w:rPr>
        <w:t>N</w:t>
      </w:r>
      <w:r w:rsidRPr="0052358F">
        <w:rPr>
          <w:szCs w:val="24"/>
        </w:rPr>
        <w:t> </w:t>
      </w:r>
      <w:r w:rsidRPr="0052358F">
        <w:rPr>
          <w:rStyle w:val="stddocNumber"/>
          <w:szCs w:val="24"/>
          <w:shd w:val="clear" w:color="auto" w:fill="auto"/>
        </w:rPr>
        <w:t>1991</w:t>
      </w:r>
      <w:r w:rsidRPr="0052358F">
        <w:rPr>
          <w:szCs w:val="24"/>
        </w:rPr>
        <w:t>-</w:t>
      </w:r>
      <w:r w:rsidRPr="0052358F">
        <w:rPr>
          <w:rStyle w:val="stddocPartNumber"/>
          <w:szCs w:val="24"/>
          <w:shd w:val="clear" w:color="auto" w:fill="auto"/>
        </w:rPr>
        <w:t>1-2</w:t>
      </w:r>
      <w:r w:rsidRPr="0052358F">
        <w:rPr>
          <w:szCs w:val="24"/>
        </w:rPr>
        <w:t xml:space="preserve"> can have a National Annex containing all national choices to be used for the design of buildings and civil engineering works to be constructed in the relevant country.</w:t>
      </w:r>
    </w:p>
    <w:p w14:paraId="442052DE" w14:textId="77777777" w:rsidR="00245501" w:rsidRPr="0052358F" w:rsidRDefault="00245501">
      <w:pPr>
        <w:pStyle w:val="a8"/>
        <w:autoSpaceDE w:val="0"/>
        <w:autoSpaceDN w:val="0"/>
        <w:adjustRightInd w:val="0"/>
        <w:rPr>
          <w:szCs w:val="24"/>
        </w:rPr>
      </w:pPr>
      <w:r w:rsidRPr="0052358F">
        <w:rPr>
          <w:szCs w:val="24"/>
        </w:rPr>
        <w:t>When no national choice is given, the default choice given in this standard is to be used.</w:t>
      </w:r>
    </w:p>
    <w:p w14:paraId="2717F5AD" w14:textId="77777777" w:rsidR="00245501" w:rsidRPr="0052358F" w:rsidRDefault="00245501">
      <w:pPr>
        <w:pStyle w:val="a8"/>
        <w:autoSpaceDE w:val="0"/>
        <w:autoSpaceDN w:val="0"/>
        <w:adjustRightInd w:val="0"/>
        <w:rPr>
          <w:szCs w:val="24"/>
        </w:rPr>
      </w:pPr>
      <w:r w:rsidRPr="0052358F">
        <w:rPr>
          <w:szCs w:val="24"/>
        </w:rPr>
        <w:t>When no national choice is made and no default choice is given in this standard, the choice can be specified by the relevant authority or, where not specified, agreed for a specific project by the relevant parties.</w:t>
      </w:r>
    </w:p>
    <w:p w14:paraId="5D38BE52" w14:textId="7515EE01" w:rsidR="00245501" w:rsidRPr="0052358F" w:rsidRDefault="00245501">
      <w:pPr>
        <w:pStyle w:val="a8"/>
        <w:keepNext/>
        <w:autoSpaceDE w:val="0"/>
        <w:autoSpaceDN w:val="0"/>
        <w:adjustRightInd w:val="0"/>
        <w:rPr>
          <w:szCs w:val="24"/>
        </w:rPr>
      </w:pPr>
      <w:r w:rsidRPr="0052358F">
        <w:rPr>
          <w:szCs w:val="24"/>
        </w:rPr>
        <w:t xml:space="preserve">National choice is allowed in </w:t>
      </w:r>
      <w:r w:rsidR="00342F57" w:rsidRPr="0052358F">
        <w:rPr>
          <w:rStyle w:val="stdpublisher"/>
          <w:szCs w:val="24"/>
          <w:shd w:val="clear" w:color="auto" w:fill="auto"/>
        </w:rPr>
        <w:t>prE</w:t>
      </w:r>
      <w:r w:rsidRPr="0052358F">
        <w:rPr>
          <w:rStyle w:val="stdpublisher"/>
          <w:szCs w:val="24"/>
          <w:shd w:val="clear" w:color="auto" w:fill="auto"/>
        </w:rPr>
        <w:t>N</w:t>
      </w:r>
      <w:r w:rsidRPr="0052358F">
        <w:rPr>
          <w:szCs w:val="24"/>
        </w:rPr>
        <w:t> </w:t>
      </w:r>
      <w:r w:rsidRPr="0052358F">
        <w:rPr>
          <w:rStyle w:val="stddocNumber"/>
          <w:szCs w:val="24"/>
          <w:shd w:val="clear" w:color="auto" w:fill="auto"/>
        </w:rPr>
        <w:t>1991</w:t>
      </w:r>
      <w:r w:rsidRPr="0052358F">
        <w:rPr>
          <w:szCs w:val="24"/>
        </w:rPr>
        <w:noBreakHyphen/>
      </w:r>
      <w:r w:rsidRPr="0052358F">
        <w:rPr>
          <w:rStyle w:val="stddocPartNumber"/>
          <w:szCs w:val="24"/>
          <w:shd w:val="clear" w:color="auto" w:fill="auto"/>
        </w:rPr>
        <w:t>1</w:t>
      </w:r>
      <w:r w:rsidRPr="0052358F">
        <w:rPr>
          <w:rStyle w:val="stddocPartNumber"/>
          <w:szCs w:val="24"/>
          <w:shd w:val="clear" w:color="auto" w:fill="auto"/>
        </w:rPr>
        <w:noBreakHyphen/>
        <w:t>2</w:t>
      </w:r>
      <w:r w:rsidRPr="0052358F">
        <w:rPr>
          <w:szCs w:val="24"/>
        </w:rPr>
        <w:t xml:space="preserve"> through the following clauses:</w:t>
      </w:r>
    </w:p>
    <w:p w14:paraId="64EA2CC6" w14:textId="7C9B0EA0" w:rsidR="00245501" w:rsidRPr="0052358F" w:rsidRDefault="003C5686" w:rsidP="000B1C5B">
      <w:pPr>
        <w:pStyle w:val="ListContinue1"/>
        <w:rPr>
          <w:lang w:val="en-GB"/>
        </w:rPr>
      </w:pPr>
      <w:r w:rsidRPr="0052358F">
        <w:rPr>
          <w:lang w:val="en-GB"/>
        </w:rPr>
        <w:t>—</w:t>
      </w:r>
      <w:r w:rsidRPr="0052358F">
        <w:rPr>
          <w:lang w:val="en-GB"/>
        </w:rPr>
        <w:tab/>
      </w:r>
      <w:r w:rsidRPr="0052358F">
        <w:rPr>
          <w:rStyle w:val="citesec"/>
          <w:shd w:val="clear" w:color="auto" w:fill="auto"/>
          <w:lang w:val="en-GB"/>
        </w:rPr>
        <w:t>4</w:t>
      </w:r>
      <w:r w:rsidR="00245501" w:rsidRPr="0052358F">
        <w:rPr>
          <w:rStyle w:val="citesec"/>
          <w:shd w:val="clear" w:color="auto" w:fill="auto"/>
          <w:lang w:val="en-GB"/>
        </w:rPr>
        <w:t>.4</w:t>
      </w:r>
      <w:r w:rsidR="00245501" w:rsidRPr="0052358F">
        <w:rPr>
          <w:lang w:val="en-GB"/>
        </w:rPr>
        <w:t>(4)</w:t>
      </w:r>
    </w:p>
    <w:p w14:paraId="4DEBB520" w14:textId="1199CDD7" w:rsidR="00245501" w:rsidRPr="0052358F" w:rsidRDefault="003C5686" w:rsidP="000B1C5B">
      <w:pPr>
        <w:pStyle w:val="ListContinue1"/>
        <w:rPr>
          <w:lang w:val="en-GB"/>
        </w:rPr>
      </w:pPr>
      <w:r w:rsidRPr="0052358F">
        <w:rPr>
          <w:lang w:val="en-GB"/>
        </w:rPr>
        <w:t>—</w:t>
      </w:r>
      <w:r w:rsidRPr="0052358F">
        <w:rPr>
          <w:lang w:val="en-GB"/>
        </w:rPr>
        <w:tab/>
      </w:r>
      <w:r w:rsidRPr="0052358F">
        <w:rPr>
          <w:rStyle w:val="citesec"/>
          <w:shd w:val="clear" w:color="auto" w:fill="auto"/>
          <w:lang w:val="en-GB"/>
        </w:rPr>
        <w:t>6</w:t>
      </w:r>
      <w:r w:rsidR="00245501" w:rsidRPr="0052358F">
        <w:rPr>
          <w:rStyle w:val="citesec"/>
          <w:shd w:val="clear" w:color="auto" w:fill="auto"/>
          <w:lang w:val="en-GB"/>
        </w:rPr>
        <w:t>.2.2</w:t>
      </w:r>
      <w:r w:rsidR="00245501" w:rsidRPr="0052358F">
        <w:rPr>
          <w:lang w:val="en-GB"/>
        </w:rPr>
        <w:t>(2)</w:t>
      </w:r>
    </w:p>
    <w:p w14:paraId="66906F74" w14:textId="5CF1FC4C" w:rsidR="00245501" w:rsidRPr="0052358F" w:rsidRDefault="005F4233" w:rsidP="000B1C5B">
      <w:pPr>
        <w:pStyle w:val="ListContinue1"/>
        <w:rPr>
          <w:lang w:val="en-GB"/>
        </w:rPr>
      </w:pPr>
      <w:r w:rsidRPr="0052358F">
        <w:rPr>
          <w:lang w:val="en-GB"/>
        </w:rPr>
        <w:t>—</w:t>
      </w:r>
      <w:r w:rsidRPr="0052358F">
        <w:rPr>
          <w:lang w:val="en-GB"/>
        </w:rPr>
        <w:tab/>
      </w:r>
      <w:r w:rsidRPr="0052358F">
        <w:rPr>
          <w:rStyle w:val="citesec"/>
          <w:shd w:val="clear" w:color="auto" w:fill="auto"/>
          <w:lang w:val="en-GB"/>
        </w:rPr>
        <w:t>6</w:t>
      </w:r>
      <w:r w:rsidR="00245501" w:rsidRPr="0052358F">
        <w:rPr>
          <w:rStyle w:val="citesec"/>
          <w:shd w:val="clear" w:color="auto" w:fill="auto"/>
          <w:lang w:val="en-GB"/>
        </w:rPr>
        <w:t>.3.1</w:t>
      </w:r>
      <w:r w:rsidR="00245501" w:rsidRPr="0052358F">
        <w:rPr>
          <w:lang w:val="en-GB"/>
        </w:rPr>
        <w:t>(2)</w:t>
      </w:r>
    </w:p>
    <w:p w14:paraId="101A7348" w14:textId="044191C4" w:rsidR="005F4233" w:rsidRPr="0052358F" w:rsidRDefault="005F4233" w:rsidP="005F4233">
      <w:pPr>
        <w:pStyle w:val="ListContinue1"/>
        <w:rPr>
          <w:lang w:val="en-GB"/>
        </w:rPr>
      </w:pPr>
      <w:r w:rsidRPr="0052358F">
        <w:rPr>
          <w:lang w:val="en-GB"/>
        </w:rPr>
        <w:t>—</w:t>
      </w:r>
      <w:r w:rsidRPr="0052358F">
        <w:rPr>
          <w:lang w:val="en-GB"/>
        </w:rPr>
        <w:tab/>
      </w:r>
      <w:r w:rsidRPr="0052358F">
        <w:rPr>
          <w:rStyle w:val="citesec"/>
          <w:shd w:val="clear" w:color="auto" w:fill="auto"/>
          <w:lang w:val="en-GB"/>
        </w:rPr>
        <w:t>6.3.</w:t>
      </w:r>
      <w:r w:rsidR="007E759B" w:rsidRPr="0052358F">
        <w:rPr>
          <w:rStyle w:val="citesec"/>
          <w:shd w:val="clear" w:color="auto" w:fill="auto"/>
          <w:lang w:val="en-GB"/>
        </w:rPr>
        <w:t>2</w:t>
      </w:r>
      <w:r w:rsidRPr="0052358F">
        <w:rPr>
          <w:lang w:val="en-GB"/>
        </w:rPr>
        <w:t>(3)</w:t>
      </w:r>
    </w:p>
    <w:p w14:paraId="4B1D8EAC" w14:textId="35353B75" w:rsidR="005F4233" w:rsidRPr="0052358F" w:rsidRDefault="005F4233" w:rsidP="005F4233">
      <w:pPr>
        <w:pStyle w:val="ListContinue1"/>
        <w:rPr>
          <w:lang w:val="en-GB"/>
        </w:rPr>
      </w:pPr>
      <w:r w:rsidRPr="0052358F">
        <w:rPr>
          <w:lang w:val="en-GB"/>
        </w:rPr>
        <w:t>—</w:t>
      </w:r>
      <w:r w:rsidRPr="0052358F">
        <w:rPr>
          <w:lang w:val="en-GB"/>
        </w:rPr>
        <w:tab/>
      </w:r>
      <w:r w:rsidRPr="0052358F">
        <w:rPr>
          <w:rStyle w:val="citesec"/>
          <w:shd w:val="clear" w:color="auto" w:fill="auto"/>
          <w:lang w:val="en-GB"/>
        </w:rPr>
        <w:t>6.3.</w:t>
      </w:r>
      <w:r w:rsidR="007E759B" w:rsidRPr="0052358F">
        <w:rPr>
          <w:rStyle w:val="citesec"/>
          <w:shd w:val="clear" w:color="auto" w:fill="auto"/>
          <w:lang w:val="en-GB"/>
        </w:rPr>
        <w:t>2</w:t>
      </w:r>
      <w:r w:rsidRPr="0052358F">
        <w:rPr>
          <w:lang w:val="en-GB"/>
        </w:rPr>
        <w:t>(4)</w:t>
      </w:r>
    </w:p>
    <w:p w14:paraId="4E10A562" w14:textId="77777777" w:rsidR="00245501" w:rsidRPr="0052358F" w:rsidRDefault="00245501">
      <w:pPr>
        <w:pStyle w:val="a8"/>
        <w:autoSpaceDE w:val="0"/>
        <w:autoSpaceDN w:val="0"/>
        <w:adjustRightInd w:val="0"/>
        <w:rPr>
          <w:szCs w:val="24"/>
        </w:rPr>
      </w:pPr>
      <w:r w:rsidRPr="0052358F">
        <w:rPr>
          <w:szCs w:val="24"/>
        </w:rPr>
        <w:t>National choice is allowed in this document on the use of the following informative annex:</w:t>
      </w:r>
    </w:p>
    <w:p w14:paraId="6FA57E2F" w14:textId="77777777" w:rsidR="00245501" w:rsidRPr="0052358F" w:rsidRDefault="00245501">
      <w:pPr>
        <w:pStyle w:val="a8"/>
        <w:autoSpaceDE w:val="0"/>
        <w:autoSpaceDN w:val="0"/>
        <w:adjustRightInd w:val="0"/>
        <w:rPr>
          <w:szCs w:val="24"/>
        </w:rPr>
      </w:pPr>
      <w:r w:rsidRPr="0052358F">
        <w:rPr>
          <w:rStyle w:val="citeapp"/>
          <w:szCs w:val="24"/>
          <w:shd w:val="clear" w:color="auto" w:fill="auto"/>
        </w:rPr>
        <w:t>Annex A</w:t>
      </w:r>
      <w:r w:rsidRPr="0052358F">
        <w:rPr>
          <w:szCs w:val="24"/>
        </w:rPr>
        <w:t xml:space="preserve"> (informative) Parametric temperature-time curves</w:t>
      </w:r>
    </w:p>
    <w:p w14:paraId="3AE6CC42" w14:textId="77777777" w:rsidR="00245501" w:rsidRPr="0052358F" w:rsidRDefault="00245501">
      <w:pPr>
        <w:pStyle w:val="a8"/>
        <w:autoSpaceDE w:val="0"/>
        <w:autoSpaceDN w:val="0"/>
        <w:adjustRightInd w:val="0"/>
        <w:rPr>
          <w:szCs w:val="24"/>
        </w:rPr>
      </w:pPr>
      <w:r w:rsidRPr="0052358F">
        <w:rPr>
          <w:rStyle w:val="citeapp"/>
          <w:szCs w:val="24"/>
          <w:shd w:val="clear" w:color="auto" w:fill="auto"/>
        </w:rPr>
        <w:t>Annex B</w:t>
      </w:r>
      <w:r w:rsidRPr="0052358F">
        <w:rPr>
          <w:szCs w:val="24"/>
        </w:rPr>
        <w:t xml:space="preserve"> (informative) Thermal actions for external members — Simplified calculation method</w:t>
      </w:r>
    </w:p>
    <w:p w14:paraId="4336CB21" w14:textId="77777777" w:rsidR="00245501" w:rsidRPr="0052358F" w:rsidRDefault="00245501">
      <w:pPr>
        <w:pStyle w:val="a8"/>
        <w:autoSpaceDE w:val="0"/>
        <w:autoSpaceDN w:val="0"/>
        <w:adjustRightInd w:val="0"/>
        <w:rPr>
          <w:szCs w:val="24"/>
        </w:rPr>
      </w:pPr>
      <w:r w:rsidRPr="0052358F">
        <w:rPr>
          <w:rStyle w:val="citeapp"/>
          <w:szCs w:val="24"/>
          <w:shd w:val="clear" w:color="auto" w:fill="auto"/>
        </w:rPr>
        <w:t>Annex C</w:t>
      </w:r>
      <w:r w:rsidRPr="0052358F">
        <w:rPr>
          <w:szCs w:val="24"/>
        </w:rPr>
        <w:t xml:space="preserve"> (informative) Localised fire</w:t>
      </w:r>
    </w:p>
    <w:p w14:paraId="281B91F3" w14:textId="77777777" w:rsidR="00245501" w:rsidRPr="0052358F" w:rsidRDefault="00245501">
      <w:pPr>
        <w:pStyle w:val="a8"/>
        <w:autoSpaceDE w:val="0"/>
        <w:autoSpaceDN w:val="0"/>
        <w:adjustRightInd w:val="0"/>
        <w:rPr>
          <w:szCs w:val="24"/>
        </w:rPr>
      </w:pPr>
      <w:r w:rsidRPr="0052358F">
        <w:rPr>
          <w:rStyle w:val="citeapp"/>
          <w:szCs w:val="24"/>
          <w:shd w:val="clear" w:color="auto" w:fill="auto"/>
        </w:rPr>
        <w:t>Annex D</w:t>
      </w:r>
      <w:r w:rsidRPr="0052358F">
        <w:rPr>
          <w:szCs w:val="24"/>
        </w:rPr>
        <w:t xml:space="preserve"> (informative) Advanced fire models</w:t>
      </w:r>
    </w:p>
    <w:p w14:paraId="44BACC67" w14:textId="77777777" w:rsidR="00245501" w:rsidRPr="0052358F" w:rsidRDefault="00245501">
      <w:pPr>
        <w:pStyle w:val="a8"/>
        <w:autoSpaceDE w:val="0"/>
        <w:autoSpaceDN w:val="0"/>
        <w:adjustRightInd w:val="0"/>
        <w:rPr>
          <w:szCs w:val="24"/>
        </w:rPr>
      </w:pPr>
      <w:r w:rsidRPr="0052358F">
        <w:rPr>
          <w:rStyle w:val="citeapp"/>
          <w:szCs w:val="24"/>
          <w:shd w:val="clear" w:color="auto" w:fill="auto"/>
        </w:rPr>
        <w:t>Annex E</w:t>
      </w:r>
      <w:r w:rsidRPr="0052358F">
        <w:rPr>
          <w:szCs w:val="24"/>
        </w:rPr>
        <w:t xml:space="preserve"> (informative) Fire load densities, Fire Growth Rates and Rate of Heat Releases</w:t>
      </w:r>
    </w:p>
    <w:p w14:paraId="4D405CF1" w14:textId="77777777" w:rsidR="00245501" w:rsidRPr="0052358F" w:rsidRDefault="00245501">
      <w:pPr>
        <w:pStyle w:val="a8"/>
        <w:autoSpaceDE w:val="0"/>
        <w:autoSpaceDN w:val="0"/>
        <w:adjustRightInd w:val="0"/>
        <w:rPr>
          <w:szCs w:val="24"/>
        </w:rPr>
      </w:pPr>
      <w:r w:rsidRPr="0052358F">
        <w:rPr>
          <w:rStyle w:val="citeapp"/>
          <w:szCs w:val="24"/>
          <w:shd w:val="clear" w:color="auto" w:fill="auto"/>
        </w:rPr>
        <w:t>Annex F</w:t>
      </w:r>
      <w:r w:rsidRPr="0052358F">
        <w:rPr>
          <w:szCs w:val="24"/>
        </w:rPr>
        <w:t xml:space="preserve"> (informative) Equivalent time of fire exposure</w:t>
      </w:r>
    </w:p>
    <w:p w14:paraId="393A5501" w14:textId="77777777" w:rsidR="00245501" w:rsidRPr="0052358F" w:rsidRDefault="00245501">
      <w:pPr>
        <w:pStyle w:val="a8"/>
        <w:autoSpaceDE w:val="0"/>
        <w:autoSpaceDN w:val="0"/>
        <w:adjustRightInd w:val="0"/>
        <w:rPr>
          <w:szCs w:val="24"/>
        </w:rPr>
      </w:pPr>
      <w:r w:rsidRPr="0052358F">
        <w:rPr>
          <w:rStyle w:val="citeapp"/>
          <w:szCs w:val="24"/>
          <w:shd w:val="clear" w:color="auto" w:fill="auto"/>
        </w:rPr>
        <w:t>Annex G</w:t>
      </w:r>
      <w:r w:rsidRPr="0052358F">
        <w:rPr>
          <w:szCs w:val="24"/>
        </w:rPr>
        <w:t xml:space="preserve"> (informative) Configuration factor</w:t>
      </w:r>
    </w:p>
    <w:p w14:paraId="0DDBDDD5" w14:textId="77777777" w:rsidR="00245501" w:rsidRPr="0052358F" w:rsidRDefault="00245501">
      <w:pPr>
        <w:pStyle w:val="a8"/>
        <w:autoSpaceDE w:val="0"/>
        <w:autoSpaceDN w:val="0"/>
        <w:adjustRightInd w:val="0"/>
        <w:rPr>
          <w:szCs w:val="24"/>
        </w:rPr>
      </w:pPr>
      <w:r w:rsidRPr="0052358F">
        <w:rPr>
          <w:szCs w:val="24"/>
        </w:rPr>
        <w:t>The National Annex can contain, directly or by reference, non-contradictory complementary information for ease of implementation, provided it does not alter any provisions of the Eurocodes.</w:t>
      </w:r>
    </w:p>
    <w:p w14:paraId="46D9FF62" w14:textId="77777777" w:rsidR="00245501" w:rsidRPr="0052358F" w:rsidRDefault="00245501" w:rsidP="009D645D">
      <w:pPr>
        <w:pStyle w:val="1"/>
        <w:pageBreakBefore/>
        <w:autoSpaceDE w:val="0"/>
        <w:autoSpaceDN w:val="0"/>
        <w:adjustRightInd w:val="0"/>
        <w:rPr>
          <w:rFonts w:eastAsia="Times New Roman"/>
          <w:szCs w:val="24"/>
        </w:rPr>
      </w:pPr>
      <w:bookmarkStart w:id="13" w:name="_Toc41561632"/>
      <w:bookmarkStart w:id="14" w:name="_Toc69222313"/>
      <w:bookmarkStart w:id="15" w:name="_Hlk512847678"/>
      <w:r w:rsidRPr="0052358F">
        <w:rPr>
          <w:rFonts w:eastAsia="Times New Roman"/>
          <w:szCs w:val="24"/>
        </w:rPr>
        <w:t>Scope</w:t>
      </w:r>
      <w:bookmarkEnd w:id="13"/>
      <w:bookmarkEnd w:id="14"/>
    </w:p>
    <w:p w14:paraId="342725A0" w14:textId="1A84EC76" w:rsidR="00245501" w:rsidRPr="0052358F" w:rsidRDefault="00245501">
      <w:pPr>
        <w:pStyle w:val="2"/>
        <w:tabs>
          <w:tab w:val="left" w:pos="400"/>
        </w:tabs>
        <w:autoSpaceDE w:val="0"/>
        <w:autoSpaceDN w:val="0"/>
        <w:adjustRightInd w:val="0"/>
        <w:rPr>
          <w:rFonts w:eastAsia="Times New Roman"/>
          <w:szCs w:val="24"/>
        </w:rPr>
      </w:pPr>
      <w:bookmarkStart w:id="16" w:name="_Toc41561633"/>
      <w:bookmarkStart w:id="17" w:name="_Toc69222314"/>
      <w:bookmarkEnd w:id="15"/>
      <w:r w:rsidRPr="0052358F">
        <w:rPr>
          <w:rFonts w:eastAsia="Times New Roman"/>
          <w:szCs w:val="24"/>
        </w:rPr>
        <w:t xml:space="preserve">Scope of </w:t>
      </w:r>
      <w:r w:rsidR="00342F57" w:rsidRPr="0052358F">
        <w:rPr>
          <w:rStyle w:val="stdpublisher"/>
          <w:rFonts w:eastAsia="Times New Roman"/>
          <w:szCs w:val="24"/>
          <w:shd w:val="clear" w:color="auto" w:fill="auto"/>
        </w:rPr>
        <w:t>prE</w:t>
      </w:r>
      <w:r w:rsidRPr="0052358F">
        <w:rPr>
          <w:rStyle w:val="stdpublisher"/>
          <w:rFonts w:eastAsia="Times New Roman"/>
          <w:szCs w:val="24"/>
          <w:shd w:val="clear" w:color="auto" w:fill="auto"/>
        </w:rPr>
        <w:t>N</w:t>
      </w:r>
      <w:r w:rsidRPr="0052358F">
        <w:rPr>
          <w:rFonts w:eastAsia="Times New Roman"/>
          <w:szCs w:val="24"/>
        </w:rPr>
        <w:t> </w:t>
      </w:r>
      <w:r w:rsidRPr="0052358F">
        <w:rPr>
          <w:rStyle w:val="stddocNumber"/>
          <w:rFonts w:eastAsia="Times New Roman"/>
          <w:szCs w:val="24"/>
          <w:shd w:val="clear" w:color="auto" w:fill="auto"/>
        </w:rPr>
        <w:t>1991</w:t>
      </w:r>
      <w:r w:rsidRPr="0052358F">
        <w:rPr>
          <w:rFonts w:eastAsia="Times New Roman"/>
          <w:szCs w:val="24"/>
        </w:rPr>
        <w:noBreakHyphen/>
      </w:r>
      <w:r w:rsidRPr="0052358F">
        <w:rPr>
          <w:rStyle w:val="stddocPartNumber"/>
          <w:rFonts w:eastAsia="Times New Roman"/>
          <w:szCs w:val="24"/>
          <w:shd w:val="clear" w:color="auto" w:fill="auto"/>
        </w:rPr>
        <w:t>1</w:t>
      </w:r>
      <w:r w:rsidRPr="0052358F">
        <w:rPr>
          <w:rStyle w:val="stddocPartNumber"/>
          <w:rFonts w:eastAsia="Times New Roman"/>
          <w:szCs w:val="24"/>
          <w:shd w:val="clear" w:color="auto" w:fill="auto"/>
        </w:rPr>
        <w:noBreakHyphen/>
        <w:t>2</w:t>
      </w:r>
      <w:bookmarkEnd w:id="16"/>
      <w:bookmarkEnd w:id="17"/>
    </w:p>
    <w:p w14:paraId="5CDB287D"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methods given in this Eurocode are applicable to buildings and civil engineering works, with a fire load related to the building and its occupancy.</w:t>
      </w:r>
    </w:p>
    <w:p w14:paraId="5EAD3A8B" w14:textId="027C4E4C" w:rsidR="00245501" w:rsidRPr="0052358F" w:rsidRDefault="00245501">
      <w:pPr>
        <w:pStyle w:val="a8"/>
        <w:autoSpaceDE w:val="0"/>
        <w:autoSpaceDN w:val="0"/>
        <w:adjustRightInd w:val="0"/>
        <w:rPr>
          <w:szCs w:val="24"/>
        </w:rPr>
      </w:pPr>
      <w:r w:rsidRPr="0052358F">
        <w:rPr>
          <w:szCs w:val="24"/>
        </w:rPr>
        <w:t>(2)</w:t>
      </w:r>
      <w:r w:rsidRPr="0052358F">
        <w:rPr>
          <w:szCs w:val="24"/>
        </w:rPr>
        <w:tab/>
      </w:r>
      <w:r w:rsidR="00342F57" w:rsidRPr="0052358F">
        <w:rPr>
          <w:rStyle w:val="stdpublisher"/>
          <w:szCs w:val="24"/>
          <w:shd w:val="clear" w:color="auto" w:fill="auto"/>
        </w:rPr>
        <w:t>prE</w:t>
      </w:r>
      <w:r w:rsidRPr="0052358F">
        <w:rPr>
          <w:rStyle w:val="stdpublisher"/>
          <w:szCs w:val="24"/>
          <w:shd w:val="clear" w:color="auto" w:fill="auto"/>
        </w:rPr>
        <w:t>N</w:t>
      </w:r>
      <w:r w:rsidRPr="0052358F">
        <w:rPr>
          <w:szCs w:val="24"/>
        </w:rPr>
        <w:t> </w:t>
      </w:r>
      <w:r w:rsidRPr="0052358F">
        <w:rPr>
          <w:rStyle w:val="stddocNumber"/>
          <w:szCs w:val="24"/>
          <w:shd w:val="clear" w:color="auto" w:fill="auto"/>
        </w:rPr>
        <w:t>1991</w:t>
      </w:r>
      <w:r w:rsidRPr="0052358F">
        <w:rPr>
          <w:szCs w:val="24"/>
        </w:rPr>
        <w:noBreakHyphen/>
      </w:r>
      <w:r w:rsidRPr="0052358F">
        <w:rPr>
          <w:rStyle w:val="stddocPartNumber"/>
          <w:szCs w:val="24"/>
          <w:shd w:val="clear" w:color="auto" w:fill="auto"/>
        </w:rPr>
        <w:t>1</w:t>
      </w:r>
      <w:r w:rsidRPr="0052358F">
        <w:rPr>
          <w:rStyle w:val="stddocPartNumber"/>
          <w:szCs w:val="24"/>
          <w:shd w:val="clear" w:color="auto" w:fill="auto"/>
        </w:rPr>
        <w:noBreakHyphen/>
        <w:t>2</w:t>
      </w:r>
      <w:r w:rsidRPr="0052358F">
        <w:rPr>
          <w:szCs w:val="24"/>
        </w:rPr>
        <w:t xml:space="preserve"> deals with thermal and mechanical actions on structures exposed to fire. It is intended to be used in conjunction with the fire design Parts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and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Pr="0052358F">
        <w:rPr>
          <w:szCs w:val="24"/>
        </w:rPr>
        <w:t xml:space="preserve"> which give rules for designing structures for fire resistance.</w:t>
      </w:r>
    </w:p>
    <w:p w14:paraId="36ABDF5B" w14:textId="710DBACD" w:rsidR="00245501" w:rsidRPr="0052358F" w:rsidRDefault="00245501">
      <w:pPr>
        <w:pStyle w:val="a8"/>
        <w:autoSpaceDE w:val="0"/>
        <w:autoSpaceDN w:val="0"/>
        <w:adjustRightInd w:val="0"/>
        <w:rPr>
          <w:szCs w:val="24"/>
        </w:rPr>
      </w:pPr>
      <w:r w:rsidRPr="0052358F">
        <w:rPr>
          <w:szCs w:val="24"/>
        </w:rPr>
        <w:t>(3)</w:t>
      </w:r>
      <w:r w:rsidRPr="0052358F">
        <w:rPr>
          <w:szCs w:val="24"/>
        </w:rPr>
        <w:tab/>
      </w:r>
      <w:r w:rsidR="00342F57" w:rsidRPr="0052358F">
        <w:rPr>
          <w:rStyle w:val="stdpublisher"/>
          <w:szCs w:val="24"/>
          <w:shd w:val="clear" w:color="auto" w:fill="auto"/>
        </w:rPr>
        <w:t>prE</w:t>
      </w:r>
      <w:r w:rsidRPr="0052358F">
        <w:rPr>
          <w:rStyle w:val="stdpublisher"/>
          <w:szCs w:val="24"/>
          <w:shd w:val="clear" w:color="auto" w:fill="auto"/>
        </w:rPr>
        <w:t>N</w:t>
      </w:r>
      <w:r w:rsidRPr="0052358F">
        <w:rPr>
          <w:szCs w:val="24"/>
        </w:rPr>
        <w:t> </w:t>
      </w:r>
      <w:r w:rsidRPr="0052358F">
        <w:rPr>
          <w:rStyle w:val="stddocNumber"/>
          <w:szCs w:val="24"/>
          <w:shd w:val="clear" w:color="auto" w:fill="auto"/>
        </w:rPr>
        <w:t>1991</w:t>
      </w:r>
      <w:r w:rsidRPr="0052358F">
        <w:rPr>
          <w:szCs w:val="24"/>
        </w:rPr>
        <w:noBreakHyphen/>
      </w:r>
      <w:r w:rsidRPr="0052358F">
        <w:rPr>
          <w:rStyle w:val="stddocPartNumber"/>
          <w:szCs w:val="24"/>
          <w:shd w:val="clear" w:color="auto" w:fill="auto"/>
        </w:rPr>
        <w:t>1</w:t>
      </w:r>
      <w:r w:rsidRPr="0052358F">
        <w:rPr>
          <w:rStyle w:val="stddocPartNumber"/>
          <w:szCs w:val="24"/>
          <w:shd w:val="clear" w:color="auto" w:fill="auto"/>
        </w:rPr>
        <w:noBreakHyphen/>
        <w:t>2</w:t>
      </w:r>
      <w:r w:rsidRPr="0052358F">
        <w:rPr>
          <w:szCs w:val="24"/>
        </w:rPr>
        <w:t xml:space="preserve"> contains thermal actions either nominal or physically based. More data and models for physically based thermal actions are given in annexes.</w:t>
      </w:r>
    </w:p>
    <w:p w14:paraId="7AA47F5F" w14:textId="2399DEC9" w:rsidR="00245501" w:rsidRPr="0052358F" w:rsidRDefault="00245501">
      <w:pPr>
        <w:pStyle w:val="a8"/>
        <w:autoSpaceDE w:val="0"/>
        <w:autoSpaceDN w:val="0"/>
        <w:adjustRightInd w:val="0"/>
        <w:rPr>
          <w:szCs w:val="24"/>
        </w:rPr>
      </w:pPr>
      <w:r w:rsidRPr="0052358F">
        <w:rPr>
          <w:szCs w:val="24"/>
        </w:rPr>
        <w:t>(4)</w:t>
      </w:r>
      <w:r w:rsidRPr="0052358F">
        <w:rPr>
          <w:szCs w:val="24"/>
        </w:rPr>
        <w:tab/>
      </w:r>
      <w:r w:rsidR="00342F57" w:rsidRPr="0052358F">
        <w:rPr>
          <w:rStyle w:val="stdpublisher"/>
          <w:szCs w:val="24"/>
          <w:shd w:val="clear" w:color="auto" w:fill="auto"/>
        </w:rPr>
        <w:t>prE</w:t>
      </w:r>
      <w:r w:rsidRPr="0052358F">
        <w:rPr>
          <w:rStyle w:val="stdpublisher"/>
          <w:szCs w:val="24"/>
          <w:shd w:val="clear" w:color="auto" w:fill="auto"/>
        </w:rPr>
        <w:t>N</w:t>
      </w:r>
      <w:r w:rsidRPr="0052358F">
        <w:rPr>
          <w:szCs w:val="24"/>
        </w:rPr>
        <w:t> </w:t>
      </w:r>
      <w:r w:rsidRPr="0052358F">
        <w:rPr>
          <w:rStyle w:val="stddocNumber"/>
          <w:szCs w:val="24"/>
          <w:shd w:val="clear" w:color="auto" w:fill="auto"/>
        </w:rPr>
        <w:t>1991</w:t>
      </w:r>
      <w:r w:rsidRPr="0052358F">
        <w:rPr>
          <w:szCs w:val="24"/>
        </w:rPr>
        <w:noBreakHyphen/>
      </w:r>
      <w:r w:rsidRPr="0052358F">
        <w:rPr>
          <w:rStyle w:val="stddocPartNumber"/>
          <w:szCs w:val="24"/>
          <w:shd w:val="clear" w:color="auto" w:fill="auto"/>
        </w:rPr>
        <w:t>1</w:t>
      </w:r>
      <w:r w:rsidRPr="0052358F">
        <w:rPr>
          <w:rStyle w:val="stddocPartNumber"/>
          <w:szCs w:val="24"/>
          <w:shd w:val="clear" w:color="auto" w:fill="auto"/>
        </w:rPr>
        <w:noBreakHyphen/>
        <w:t>2</w:t>
      </w:r>
      <w:r w:rsidRPr="0052358F">
        <w:rPr>
          <w:szCs w:val="24"/>
        </w:rPr>
        <w:t xml:space="preserve"> does not cover the assessment of the damage of a structure after a fire.</w:t>
      </w:r>
    </w:p>
    <w:p w14:paraId="13B74D23" w14:textId="0763A5B6" w:rsidR="00245501" w:rsidRPr="0052358F" w:rsidRDefault="00245501">
      <w:pPr>
        <w:pStyle w:val="a8"/>
        <w:keepNext/>
        <w:autoSpaceDE w:val="0"/>
        <w:autoSpaceDN w:val="0"/>
        <w:adjustRightInd w:val="0"/>
        <w:rPr>
          <w:szCs w:val="24"/>
        </w:rPr>
      </w:pPr>
      <w:r w:rsidRPr="0052358F">
        <w:rPr>
          <w:szCs w:val="24"/>
        </w:rPr>
        <w:t>(5)</w:t>
      </w:r>
      <w:r w:rsidRPr="0052358F">
        <w:rPr>
          <w:szCs w:val="24"/>
        </w:rPr>
        <w:tab/>
      </w:r>
      <w:r w:rsidR="00342F57" w:rsidRPr="0052358F">
        <w:rPr>
          <w:rStyle w:val="stdpublisher"/>
          <w:szCs w:val="24"/>
          <w:shd w:val="clear" w:color="auto" w:fill="auto"/>
        </w:rPr>
        <w:t>prE</w:t>
      </w:r>
      <w:r w:rsidRPr="0052358F">
        <w:rPr>
          <w:rStyle w:val="stdpublisher"/>
          <w:szCs w:val="24"/>
          <w:shd w:val="clear" w:color="auto" w:fill="auto"/>
        </w:rPr>
        <w:t>N</w:t>
      </w:r>
      <w:r w:rsidRPr="0052358F">
        <w:rPr>
          <w:szCs w:val="24"/>
        </w:rPr>
        <w:t> </w:t>
      </w:r>
      <w:r w:rsidRPr="0052358F">
        <w:rPr>
          <w:rStyle w:val="stddocNumber"/>
          <w:szCs w:val="24"/>
          <w:shd w:val="clear" w:color="auto" w:fill="auto"/>
        </w:rPr>
        <w:t>1991</w:t>
      </w:r>
      <w:r w:rsidRPr="0052358F">
        <w:rPr>
          <w:szCs w:val="24"/>
        </w:rPr>
        <w:noBreakHyphen/>
      </w:r>
      <w:r w:rsidRPr="0052358F">
        <w:rPr>
          <w:rStyle w:val="stddocPartNumber"/>
          <w:szCs w:val="24"/>
          <w:shd w:val="clear" w:color="auto" w:fill="auto"/>
        </w:rPr>
        <w:t>1</w:t>
      </w:r>
      <w:r w:rsidRPr="0052358F">
        <w:rPr>
          <w:rStyle w:val="stddocPartNumber"/>
          <w:szCs w:val="24"/>
          <w:shd w:val="clear" w:color="auto" w:fill="auto"/>
        </w:rPr>
        <w:noBreakHyphen/>
        <w:t>2</w:t>
      </w:r>
      <w:r w:rsidRPr="0052358F">
        <w:rPr>
          <w:szCs w:val="24"/>
        </w:rPr>
        <w:t xml:space="preserve"> does not cover supplementary requirements concerning, for example:</w:t>
      </w:r>
    </w:p>
    <w:p w14:paraId="7A16E14C"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 possible installation and maintenance of sprinkler systems;</w:t>
      </w:r>
    </w:p>
    <w:p w14:paraId="5ACE198B"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conditions on occupancy of building or fire compartment;</w:t>
      </w:r>
    </w:p>
    <w:p w14:paraId="2FB6C9EE"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 use of approved insulation and coating materials, including their maintenance.</w:t>
      </w:r>
    </w:p>
    <w:p w14:paraId="126D8089" w14:textId="77777777" w:rsidR="00245501" w:rsidRPr="0052358F" w:rsidRDefault="00245501">
      <w:pPr>
        <w:pStyle w:val="2"/>
        <w:tabs>
          <w:tab w:val="left" w:pos="400"/>
        </w:tabs>
        <w:autoSpaceDE w:val="0"/>
        <w:autoSpaceDN w:val="0"/>
        <w:adjustRightInd w:val="0"/>
        <w:rPr>
          <w:rFonts w:eastAsia="Times New Roman"/>
          <w:szCs w:val="24"/>
        </w:rPr>
      </w:pPr>
      <w:bookmarkStart w:id="18" w:name="_Toc41561634"/>
      <w:bookmarkStart w:id="19" w:name="_Toc69222315"/>
      <w:r w:rsidRPr="0052358F">
        <w:rPr>
          <w:rFonts w:eastAsia="Times New Roman"/>
          <w:szCs w:val="24"/>
        </w:rPr>
        <w:t>Assumptions</w:t>
      </w:r>
      <w:bookmarkEnd w:id="18"/>
      <w:bookmarkEnd w:id="19"/>
    </w:p>
    <w:p w14:paraId="0DE8CFC7" w14:textId="62BAA339" w:rsidR="00245501" w:rsidRPr="0052358F" w:rsidRDefault="00245501">
      <w:pPr>
        <w:pStyle w:val="a8"/>
        <w:keepNext/>
        <w:autoSpaceDE w:val="0"/>
        <w:autoSpaceDN w:val="0"/>
        <w:adjustRightInd w:val="0"/>
        <w:rPr>
          <w:szCs w:val="24"/>
        </w:rPr>
      </w:pPr>
      <w:r w:rsidRPr="0052358F">
        <w:rPr>
          <w:szCs w:val="24"/>
        </w:rPr>
        <w:t>(1)</w:t>
      </w:r>
      <w:r w:rsidRPr="0052358F">
        <w:rPr>
          <w:szCs w:val="24"/>
        </w:rPr>
        <w:tab/>
        <w:t xml:space="preserve">In addition to the general assumptions of </w:t>
      </w:r>
      <w:r w:rsidR="00342F57" w:rsidRPr="0052358F">
        <w:rPr>
          <w:rStyle w:val="stdpublisher"/>
          <w:szCs w:val="24"/>
          <w:shd w:val="clear" w:color="auto" w:fill="auto"/>
        </w:rPr>
        <w:t>prE</w:t>
      </w:r>
      <w:r w:rsidRPr="0052358F">
        <w:rPr>
          <w:rStyle w:val="stdpublisher"/>
          <w:szCs w:val="24"/>
          <w:shd w:val="clear" w:color="auto" w:fill="auto"/>
        </w:rPr>
        <w:t>N</w:t>
      </w:r>
      <w:r w:rsidRPr="0052358F">
        <w:rPr>
          <w:szCs w:val="24"/>
        </w:rPr>
        <w:t> </w:t>
      </w:r>
      <w:r w:rsidRPr="0052358F">
        <w:rPr>
          <w:rStyle w:val="stddocNumber"/>
          <w:szCs w:val="24"/>
          <w:shd w:val="clear" w:color="auto" w:fill="auto"/>
        </w:rPr>
        <w:t>1990</w:t>
      </w:r>
      <w:r w:rsidRPr="0052358F">
        <w:rPr>
          <w:szCs w:val="24"/>
        </w:rPr>
        <w:t xml:space="preserve"> the following assumptions apply:</w:t>
      </w:r>
    </w:p>
    <w:p w14:paraId="3777CE20"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any active and passive fire protection systems taken into account in the design will be adequately maintained;</w:t>
      </w:r>
    </w:p>
    <w:p w14:paraId="0A2B6A62"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 choice of the relevant design fire scenario is made by appropriate qualified and experienced personnel, or is given by the relevant national regulation.</w:t>
      </w:r>
    </w:p>
    <w:p w14:paraId="3E9CF364" w14:textId="77777777" w:rsidR="00245501" w:rsidRPr="0052358F" w:rsidRDefault="00245501">
      <w:pPr>
        <w:pStyle w:val="1"/>
        <w:autoSpaceDE w:val="0"/>
        <w:autoSpaceDN w:val="0"/>
        <w:adjustRightInd w:val="0"/>
        <w:rPr>
          <w:rFonts w:eastAsia="Times New Roman"/>
          <w:szCs w:val="24"/>
        </w:rPr>
      </w:pPr>
      <w:bookmarkStart w:id="20" w:name="_Toc41561635"/>
      <w:bookmarkStart w:id="21" w:name="_Toc69222316"/>
      <w:r w:rsidRPr="0052358F">
        <w:rPr>
          <w:rFonts w:eastAsia="Times New Roman"/>
          <w:szCs w:val="24"/>
        </w:rPr>
        <w:t>Normative references</w:t>
      </w:r>
      <w:bookmarkEnd w:id="20"/>
      <w:bookmarkEnd w:id="21"/>
    </w:p>
    <w:p w14:paraId="2632093D" w14:textId="77777777" w:rsidR="00245501" w:rsidRPr="0052358F" w:rsidRDefault="00245501">
      <w:pPr>
        <w:pStyle w:val="a8"/>
        <w:autoSpaceDE w:val="0"/>
        <w:autoSpaceDN w:val="0"/>
        <w:adjustRightInd w:val="0"/>
        <w:rPr>
          <w:szCs w:val="24"/>
        </w:rPr>
      </w:pPr>
      <w:r w:rsidRPr="0052358F">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57A12BB8" w14:textId="77777777" w:rsidR="00245501" w:rsidRPr="0052358F" w:rsidRDefault="00245501">
      <w:pPr>
        <w:pStyle w:val="RefNorm"/>
        <w:autoSpaceDE w:val="0"/>
        <w:autoSpaceDN w:val="0"/>
        <w:adjustRightInd w:val="0"/>
        <w:spacing w:after="200"/>
        <w:rPr>
          <w:szCs w:val="24"/>
        </w:rPr>
      </w:pP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 AND(</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"x_a"</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separate"/>
      </w:r>
      <w:r w:rsidR="001F14D7" w:rsidRPr="0052358F">
        <w:rPr>
          <w:b/>
          <w:noProof/>
          <w:szCs w:val="24"/>
        </w:rPr>
        <w:instrText>!Syntax Error, ,,</w:instrText>
      </w:r>
      <w:r w:rsidRPr="0052358F">
        <w:rPr>
          <w:szCs w:val="24"/>
        </w:rPr>
        <w:fldChar w:fldCharType="end"/>
      </w:r>
      <w:r w:rsidRPr="0052358F">
        <w:rPr>
          <w:szCs w:val="24"/>
        </w:rPr>
        <w:instrText>= 1 "</w:instrText>
      </w:r>
      <w:r w:rsidRPr="0052358F">
        <w:rPr>
          <w:szCs w:val="24"/>
        </w:rPr>
        <w:fldChar w:fldCharType="begin"/>
      </w:r>
      <w:r w:rsidRPr="0052358F">
        <w:rPr>
          <w:szCs w:val="24"/>
        </w:rPr>
        <w:instrText>QUOTE ""</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begin"/>
      </w:r>
      <w:r w:rsidRPr="0052358F">
        <w:rPr>
          <w:szCs w:val="24"/>
        </w:rPr>
        <w:instrText>QUOTE " _id=\"b2\""</w:instrText>
      </w:r>
      <w:r w:rsidRPr="0052358F">
        <w:rPr>
          <w:szCs w:val="24"/>
        </w:rPr>
        <w:fldChar w:fldCharType="separate"/>
      </w:r>
      <w:r w:rsidRPr="0052358F">
        <w:rPr>
          <w:szCs w:val="24"/>
        </w:rPr>
        <w:instrText xml:space="preserve"> _id="b2"</w:instrText>
      </w:r>
      <w:r w:rsidRPr="0052358F">
        <w:rPr>
          <w:szCs w:val="24"/>
        </w:rPr>
        <w:fldChar w:fldCharType="end"/>
      </w:r>
      <w:r w:rsidRPr="0052358F">
        <w:rPr>
          <w:szCs w:val="24"/>
        </w:rPr>
        <w:instrText>"</w:instrText>
      </w:r>
      <w:r w:rsidRPr="0052358F">
        <w:rPr>
          <w:szCs w:val="24"/>
        </w:rPr>
        <w:fldChar w:fldCharType="end"/>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w:t>
      </w:r>
      <w:r w:rsidRPr="0052358F">
        <w:rPr>
          <w:rStyle w:val="stdyear"/>
          <w:szCs w:val="24"/>
          <w:shd w:val="clear" w:color="auto" w:fill="auto"/>
        </w:rPr>
        <w:t>2020</w:t>
      </w:r>
      <w:r w:rsidRPr="0052358F">
        <w:rPr>
          <w:szCs w:val="24"/>
        </w:rPr>
        <w:t xml:space="preserve">, </w:t>
      </w:r>
      <w:r w:rsidRPr="0052358F">
        <w:rPr>
          <w:rStyle w:val="stddocTitle"/>
          <w:szCs w:val="24"/>
          <w:shd w:val="clear" w:color="auto" w:fill="auto"/>
        </w:rPr>
        <w:t>Eurocode: Basis of structural and Geotechnical design</w:t>
      </w: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end"/>
      </w:r>
    </w:p>
    <w:p w14:paraId="58BAA3A6" w14:textId="2AA1F48D" w:rsidR="00245501" w:rsidRPr="0052358F" w:rsidRDefault="00245501">
      <w:pPr>
        <w:pStyle w:val="RefNorm"/>
        <w:autoSpaceDE w:val="0"/>
        <w:autoSpaceDN w:val="0"/>
        <w:adjustRightInd w:val="0"/>
        <w:spacing w:after="200"/>
        <w:rPr>
          <w:szCs w:val="24"/>
        </w:rPr>
      </w:pP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 AND(</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"x_a"</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separate"/>
      </w:r>
      <w:r w:rsidR="001F14D7" w:rsidRPr="0052358F">
        <w:rPr>
          <w:b/>
          <w:noProof/>
          <w:szCs w:val="24"/>
        </w:rPr>
        <w:instrText>!Syntax Error, ,,</w:instrText>
      </w:r>
      <w:r w:rsidRPr="0052358F">
        <w:rPr>
          <w:szCs w:val="24"/>
        </w:rPr>
        <w:fldChar w:fldCharType="end"/>
      </w:r>
      <w:r w:rsidRPr="0052358F">
        <w:rPr>
          <w:szCs w:val="24"/>
        </w:rPr>
        <w:instrText>= 1 "</w:instrText>
      </w:r>
      <w:r w:rsidRPr="0052358F">
        <w:rPr>
          <w:szCs w:val="24"/>
        </w:rPr>
        <w:fldChar w:fldCharType="begin"/>
      </w:r>
      <w:r w:rsidRPr="0052358F">
        <w:rPr>
          <w:szCs w:val="24"/>
        </w:rPr>
        <w:instrText>QUOTE ""</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begin"/>
      </w:r>
      <w:r w:rsidRPr="0052358F">
        <w:rPr>
          <w:szCs w:val="24"/>
        </w:rPr>
        <w:instrText>QUOTE " _id=\"b4\""</w:instrText>
      </w:r>
      <w:r w:rsidRPr="0052358F">
        <w:rPr>
          <w:szCs w:val="24"/>
        </w:rPr>
        <w:fldChar w:fldCharType="separate"/>
      </w:r>
      <w:r w:rsidRPr="0052358F">
        <w:rPr>
          <w:szCs w:val="24"/>
        </w:rPr>
        <w:instrText xml:space="preserve"> _id="b4"</w:instrText>
      </w:r>
      <w:r w:rsidRPr="0052358F">
        <w:rPr>
          <w:szCs w:val="24"/>
        </w:rPr>
        <w:fldChar w:fldCharType="end"/>
      </w:r>
      <w:r w:rsidRPr="0052358F">
        <w:rPr>
          <w:szCs w:val="24"/>
        </w:rPr>
        <w:instrText>"</w:instrText>
      </w:r>
      <w:r w:rsidRPr="0052358F">
        <w:rPr>
          <w:szCs w:val="24"/>
        </w:rPr>
        <w:fldChar w:fldCharType="end"/>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00E751D8" w:rsidRPr="0052358F">
        <w:rPr>
          <w:szCs w:val="24"/>
        </w:rPr>
        <w:t xml:space="preserve"> (</w:t>
      </w:r>
      <w:r w:rsidR="00E751D8" w:rsidRPr="0052358F">
        <w:rPr>
          <w:rStyle w:val="stddocPartNumber"/>
          <w:szCs w:val="24"/>
          <w:shd w:val="clear" w:color="auto" w:fill="auto"/>
        </w:rPr>
        <w:t>all parts</w:t>
      </w:r>
      <w:r w:rsidR="00E751D8" w:rsidRPr="0052358F">
        <w:rPr>
          <w:szCs w:val="24"/>
        </w:rPr>
        <w:t>)</w:t>
      </w:r>
      <w:r w:rsidRPr="0052358F">
        <w:rPr>
          <w:szCs w:val="24"/>
        </w:rPr>
        <w:t xml:space="preserve">, </w:t>
      </w:r>
      <w:r w:rsidRPr="0052358F">
        <w:rPr>
          <w:rStyle w:val="stddocTitle"/>
          <w:szCs w:val="24"/>
          <w:shd w:val="clear" w:color="auto" w:fill="auto"/>
        </w:rPr>
        <w:t>Eurocode 2: Design of concrete structures</w:t>
      </w: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end"/>
      </w:r>
    </w:p>
    <w:p w14:paraId="0B2504B4" w14:textId="276F7E40" w:rsidR="00245501" w:rsidRPr="0052358F" w:rsidRDefault="00245501">
      <w:pPr>
        <w:pStyle w:val="RefNorm"/>
        <w:autoSpaceDE w:val="0"/>
        <w:autoSpaceDN w:val="0"/>
        <w:adjustRightInd w:val="0"/>
        <w:spacing w:after="200"/>
        <w:rPr>
          <w:szCs w:val="24"/>
        </w:rPr>
      </w:pP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 AND(</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"x_a"</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separate"/>
      </w:r>
      <w:r w:rsidR="001F14D7" w:rsidRPr="0052358F">
        <w:rPr>
          <w:b/>
          <w:noProof/>
          <w:szCs w:val="24"/>
        </w:rPr>
        <w:instrText>!Syntax Error, ,,</w:instrText>
      </w:r>
      <w:r w:rsidRPr="0052358F">
        <w:rPr>
          <w:szCs w:val="24"/>
        </w:rPr>
        <w:fldChar w:fldCharType="end"/>
      </w:r>
      <w:r w:rsidRPr="0052358F">
        <w:rPr>
          <w:szCs w:val="24"/>
        </w:rPr>
        <w:instrText>= 1 "</w:instrText>
      </w:r>
      <w:r w:rsidRPr="0052358F">
        <w:rPr>
          <w:szCs w:val="24"/>
        </w:rPr>
        <w:fldChar w:fldCharType="begin"/>
      </w:r>
      <w:r w:rsidRPr="0052358F">
        <w:rPr>
          <w:szCs w:val="24"/>
        </w:rPr>
        <w:instrText>QUOTE ""</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begin"/>
      </w:r>
      <w:r w:rsidRPr="0052358F">
        <w:rPr>
          <w:szCs w:val="24"/>
        </w:rPr>
        <w:instrText>QUOTE " _id=\"b5\""</w:instrText>
      </w:r>
      <w:r w:rsidRPr="0052358F">
        <w:rPr>
          <w:szCs w:val="24"/>
        </w:rPr>
        <w:fldChar w:fldCharType="separate"/>
      </w:r>
      <w:r w:rsidRPr="0052358F">
        <w:rPr>
          <w:szCs w:val="24"/>
        </w:rPr>
        <w:instrText xml:space="preserve"> _id="b5"</w:instrText>
      </w:r>
      <w:r w:rsidRPr="0052358F">
        <w:rPr>
          <w:szCs w:val="24"/>
        </w:rPr>
        <w:fldChar w:fldCharType="end"/>
      </w:r>
      <w:r w:rsidRPr="0052358F">
        <w:rPr>
          <w:szCs w:val="24"/>
        </w:rPr>
        <w:instrText>"</w:instrText>
      </w:r>
      <w:r w:rsidRPr="0052358F">
        <w:rPr>
          <w:szCs w:val="24"/>
        </w:rPr>
        <w:fldChar w:fldCharType="end"/>
      </w:r>
      <w:r w:rsidRPr="0052358F">
        <w:rPr>
          <w:rStyle w:val="stdpublisher"/>
          <w:szCs w:val="24"/>
          <w:shd w:val="clear" w:color="auto" w:fill="auto"/>
        </w:rPr>
        <w:t>EN</w:t>
      </w:r>
      <w:r w:rsidRPr="0052358F">
        <w:rPr>
          <w:szCs w:val="24"/>
        </w:rPr>
        <w:t> </w:t>
      </w:r>
      <w:r w:rsidRPr="0052358F">
        <w:rPr>
          <w:rStyle w:val="stddocNumber"/>
          <w:szCs w:val="24"/>
          <w:shd w:val="clear" w:color="auto" w:fill="auto"/>
        </w:rPr>
        <w:t>1993</w:t>
      </w:r>
      <w:r w:rsidR="00E751D8" w:rsidRPr="0052358F">
        <w:rPr>
          <w:szCs w:val="24"/>
        </w:rPr>
        <w:t xml:space="preserve"> (</w:t>
      </w:r>
      <w:r w:rsidR="00E751D8" w:rsidRPr="0052358F">
        <w:rPr>
          <w:rStyle w:val="stddocPartNumber"/>
          <w:szCs w:val="24"/>
          <w:shd w:val="clear" w:color="auto" w:fill="auto"/>
        </w:rPr>
        <w:t>all parts</w:t>
      </w:r>
      <w:r w:rsidR="00E751D8" w:rsidRPr="0052358F">
        <w:rPr>
          <w:szCs w:val="24"/>
        </w:rPr>
        <w:t>)</w:t>
      </w:r>
      <w:r w:rsidRPr="0052358F">
        <w:rPr>
          <w:szCs w:val="24"/>
        </w:rPr>
        <w:t xml:space="preserve">, </w:t>
      </w:r>
      <w:r w:rsidRPr="0052358F">
        <w:rPr>
          <w:rStyle w:val="stddocTitle"/>
          <w:szCs w:val="24"/>
          <w:shd w:val="clear" w:color="auto" w:fill="auto"/>
        </w:rPr>
        <w:t>Eurocode 3: Design of steel structures</w:t>
      </w: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end"/>
      </w:r>
    </w:p>
    <w:p w14:paraId="2632285C" w14:textId="0B09B305" w:rsidR="00245501" w:rsidRPr="0052358F" w:rsidRDefault="00245501">
      <w:pPr>
        <w:pStyle w:val="RefNorm"/>
        <w:autoSpaceDE w:val="0"/>
        <w:autoSpaceDN w:val="0"/>
        <w:adjustRightInd w:val="0"/>
        <w:spacing w:after="200"/>
        <w:rPr>
          <w:szCs w:val="24"/>
        </w:rPr>
      </w:pP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 AND(</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"x_a"</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separate"/>
      </w:r>
      <w:r w:rsidR="001F14D7" w:rsidRPr="0052358F">
        <w:rPr>
          <w:b/>
          <w:noProof/>
          <w:szCs w:val="24"/>
        </w:rPr>
        <w:instrText>!Syntax Error, ,,</w:instrText>
      </w:r>
      <w:r w:rsidRPr="0052358F">
        <w:rPr>
          <w:szCs w:val="24"/>
        </w:rPr>
        <w:fldChar w:fldCharType="end"/>
      </w:r>
      <w:r w:rsidRPr="0052358F">
        <w:rPr>
          <w:szCs w:val="24"/>
        </w:rPr>
        <w:instrText>= 1 "</w:instrText>
      </w:r>
      <w:r w:rsidRPr="0052358F">
        <w:rPr>
          <w:szCs w:val="24"/>
        </w:rPr>
        <w:fldChar w:fldCharType="begin"/>
      </w:r>
      <w:r w:rsidRPr="0052358F">
        <w:rPr>
          <w:szCs w:val="24"/>
        </w:rPr>
        <w:instrText>QUOTE ""</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begin"/>
      </w:r>
      <w:r w:rsidRPr="0052358F">
        <w:rPr>
          <w:szCs w:val="24"/>
        </w:rPr>
        <w:instrText>QUOTE " _id=\"b6\""</w:instrText>
      </w:r>
      <w:r w:rsidRPr="0052358F">
        <w:rPr>
          <w:szCs w:val="24"/>
        </w:rPr>
        <w:fldChar w:fldCharType="separate"/>
      </w:r>
      <w:r w:rsidRPr="0052358F">
        <w:rPr>
          <w:szCs w:val="24"/>
        </w:rPr>
        <w:instrText xml:space="preserve"> _id="b6"</w:instrText>
      </w:r>
      <w:r w:rsidRPr="0052358F">
        <w:rPr>
          <w:szCs w:val="24"/>
        </w:rPr>
        <w:fldChar w:fldCharType="end"/>
      </w:r>
      <w:r w:rsidRPr="0052358F">
        <w:rPr>
          <w:szCs w:val="24"/>
        </w:rPr>
        <w:instrText>"</w:instrText>
      </w:r>
      <w:r w:rsidRPr="0052358F">
        <w:rPr>
          <w:szCs w:val="24"/>
        </w:rPr>
        <w:fldChar w:fldCharType="end"/>
      </w:r>
      <w:r w:rsidRPr="0052358F">
        <w:rPr>
          <w:rStyle w:val="stdpublisher"/>
          <w:szCs w:val="24"/>
          <w:shd w:val="clear" w:color="auto" w:fill="auto"/>
        </w:rPr>
        <w:t>EN</w:t>
      </w:r>
      <w:r w:rsidRPr="0052358F">
        <w:rPr>
          <w:szCs w:val="24"/>
        </w:rPr>
        <w:t> </w:t>
      </w:r>
      <w:r w:rsidRPr="0052358F">
        <w:rPr>
          <w:rStyle w:val="stddocNumber"/>
          <w:szCs w:val="24"/>
          <w:shd w:val="clear" w:color="auto" w:fill="auto"/>
        </w:rPr>
        <w:t>1994</w:t>
      </w:r>
      <w:r w:rsidR="00E751D8" w:rsidRPr="0052358F">
        <w:rPr>
          <w:szCs w:val="24"/>
        </w:rPr>
        <w:t xml:space="preserve"> (</w:t>
      </w:r>
      <w:r w:rsidR="00E751D8" w:rsidRPr="0052358F">
        <w:rPr>
          <w:rStyle w:val="stddocPartNumber"/>
          <w:szCs w:val="24"/>
          <w:shd w:val="clear" w:color="auto" w:fill="auto"/>
        </w:rPr>
        <w:t>all parts</w:t>
      </w:r>
      <w:r w:rsidR="00E751D8" w:rsidRPr="0052358F">
        <w:rPr>
          <w:szCs w:val="24"/>
        </w:rPr>
        <w:t>)</w:t>
      </w:r>
      <w:r w:rsidRPr="0052358F">
        <w:rPr>
          <w:szCs w:val="24"/>
        </w:rPr>
        <w:t xml:space="preserve">, </w:t>
      </w:r>
      <w:r w:rsidRPr="0052358F">
        <w:rPr>
          <w:rStyle w:val="stddocTitle"/>
          <w:szCs w:val="24"/>
          <w:shd w:val="clear" w:color="auto" w:fill="auto"/>
        </w:rPr>
        <w:t>Eurocode 4: Design of composite steel and concrete structures</w:t>
      </w: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end"/>
      </w:r>
    </w:p>
    <w:p w14:paraId="6D432963" w14:textId="0E2580E4" w:rsidR="00245501" w:rsidRPr="0052358F" w:rsidRDefault="00245501">
      <w:pPr>
        <w:pStyle w:val="RefNorm"/>
        <w:autoSpaceDE w:val="0"/>
        <w:autoSpaceDN w:val="0"/>
        <w:adjustRightInd w:val="0"/>
        <w:spacing w:after="200"/>
        <w:rPr>
          <w:szCs w:val="24"/>
        </w:rPr>
      </w:pP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 AND(</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"x_a"</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separate"/>
      </w:r>
      <w:r w:rsidR="001F14D7" w:rsidRPr="0052358F">
        <w:rPr>
          <w:b/>
          <w:noProof/>
          <w:szCs w:val="24"/>
        </w:rPr>
        <w:instrText>!Syntax Error, ,,</w:instrText>
      </w:r>
      <w:r w:rsidRPr="0052358F">
        <w:rPr>
          <w:szCs w:val="24"/>
        </w:rPr>
        <w:fldChar w:fldCharType="end"/>
      </w:r>
      <w:r w:rsidRPr="0052358F">
        <w:rPr>
          <w:szCs w:val="24"/>
        </w:rPr>
        <w:instrText>= 1 "</w:instrText>
      </w:r>
      <w:r w:rsidRPr="0052358F">
        <w:rPr>
          <w:szCs w:val="24"/>
        </w:rPr>
        <w:fldChar w:fldCharType="begin"/>
      </w:r>
      <w:r w:rsidRPr="0052358F">
        <w:rPr>
          <w:szCs w:val="24"/>
        </w:rPr>
        <w:instrText>QUOTE ""</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begin"/>
      </w:r>
      <w:r w:rsidRPr="0052358F">
        <w:rPr>
          <w:szCs w:val="24"/>
        </w:rPr>
        <w:instrText>QUOTE " _id=\"b7\""</w:instrText>
      </w:r>
      <w:r w:rsidRPr="0052358F">
        <w:rPr>
          <w:szCs w:val="24"/>
        </w:rPr>
        <w:fldChar w:fldCharType="separate"/>
      </w:r>
      <w:r w:rsidRPr="0052358F">
        <w:rPr>
          <w:szCs w:val="24"/>
        </w:rPr>
        <w:instrText xml:space="preserve"> _id="b7"</w:instrText>
      </w:r>
      <w:r w:rsidRPr="0052358F">
        <w:rPr>
          <w:szCs w:val="24"/>
        </w:rPr>
        <w:fldChar w:fldCharType="end"/>
      </w:r>
      <w:r w:rsidRPr="0052358F">
        <w:rPr>
          <w:szCs w:val="24"/>
        </w:rPr>
        <w:instrText>"</w:instrText>
      </w:r>
      <w:r w:rsidRPr="0052358F">
        <w:rPr>
          <w:szCs w:val="24"/>
        </w:rPr>
        <w:fldChar w:fldCharType="end"/>
      </w:r>
      <w:r w:rsidRPr="0052358F">
        <w:rPr>
          <w:rStyle w:val="stdpublisher"/>
          <w:szCs w:val="24"/>
          <w:shd w:val="clear" w:color="auto" w:fill="auto"/>
        </w:rPr>
        <w:t>EN</w:t>
      </w:r>
      <w:r w:rsidRPr="0052358F">
        <w:rPr>
          <w:szCs w:val="24"/>
        </w:rPr>
        <w:t> </w:t>
      </w:r>
      <w:r w:rsidRPr="0052358F">
        <w:rPr>
          <w:rStyle w:val="stddocNumber"/>
          <w:szCs w:val="24"/>
          <w:shd w:val="clear" w:color="auto" w:fill="auto"/>
        </w:rPr>
        <w:t>1995</w:t>
      </w:r>
      <w:r w:rsidR="00E751D8" w:rsidRPr="0052358F">
        <w:rPr>
          <w:szCs w:val="24"/>
        </w:rPr>
        <w:t xml:space="preserve"> (</w:t>
      </w:r>
      <w:r w:rsidR="00E751D8" w:rsidRPr="0052358F">
        <w:rPr>
          <w:rStyle w:val="stddocPartNumber"/>
          <w:szCs w:val="24"/>
          <w:shd w:val="clear" w:color="auto" w:fill="auto"/>
        </w:rPr>
        <w:t>all parts</w:t>
      </w:r>
      <w:r w:rsidR="00E751D8" w:rsidRPr="0052358F">
        <w:rPr>
          <w:szCs w:val="24"/>
        </w:rPr>
        <w:t>)</w:t>
      </w:r>
      <w:r w:rsidRPr="0052358F">
        <w:rPr>
          <w:szCs w:val="24"/>
        </w:rPr>
        <w:t xml:space="preserve">, </w:t>
      </w:r>
      <w:r w:rsidRPr="0052358F">
        <w:rPr>
          <w:rStyle w:val="stddocTitle"/>
          <w:szCs w:val="24"/>
          <w:shd w:val="clear" w:color="auto" w:fill="auto"/>
        </w:rPr>
        <w:t>Eurocode 5: Design of timber structures</w:t>
      </w: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end"/>
      </w:r>
    </w:p>
    <w:p w14:paraId="44979E3F" w14:textId="567FC8E8" w:rsidR="00245501" w:rsidRPr="0052358F" w:rsidRDefault="00245501">
      <w:pPr>
        <w:pStyle w:val="RefNorm"/>
        <w:autoSpaceDE w:val="0"/>
        <w:autoSpaceDN w:val="0"/>
        <w:adjustRightInd w:val="0"/>
        <w:spacing w:after="200"/>
        <w:rPr>
          <w:szCs w:val="24"/>
        </w:rPr>
      </w:pP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 AND(</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"x_a"</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separate"/>
      </w:r>
      <w:r w:rsidR="001F14D7" w:rsidRPr="0052358F">
        <w:rPr>
          <w:b/>
          <w:noProof/>
          <w:szCs w:val="24"/>
        </w:rPr>
        <w:instrText>!Syntax Error, ,,</w:instrText>
      </w:r>
      <w:r w:rsidRPr="0052358F">
        <w:rPr>
          <w:szCs w:val="24"/>
        </w:rPr>
        <w:fldChar w:fldCharType="end"/>
      </w:r>
      <w:r w:rsidRPr="0052358F">
        <w:rPr>
          <w:szCs w:val="24"/>
        </w:rPr>
        <w:instrText>= 1 "</w:instrText>
      </w:r>
      <w:r w:rsidRPr="0052358F">
        <w:rPr>
          <w:szCs w:val="24"/>
        </w:rPr>
        <w:fldChar w:fldCharType="begin"/>
      </w:r>
      <w:r w:rsidRPr="0052358F">
        <w:rPr>
          <w:szCs w:val="24"/>
        </w:rPr>
        <w:instrText>QUOTE ""</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begin"/>
      </w:r>
      <w:r w:rsidRPr="0052358F">
        <w:rPr>
          <w:szCs w:val="24"/>
        </w:rPr>
        <w:instrText>QUOTE " _id=\"b8\""</w:instrText>
      </w:r>
      <w:r w:rsidRPr="0052358F">
        <w:rPr>
          <w:szCs w:val="24"/>
        </w:rPr>
        <w:fldChar w:fldCharType="separate"/>
      </w:r>
      <w:r w:rsidRPr="0052358F">
        <w:rPr>
          <w:szCs w:val="24"/>
        </w:rPr>
        <w:instrText xml:space="preserve"> _id="b8"</w:instrText>
      </w:r>
      <w:r w:rsidRPr="0052358F">
        <w:rPr>
          <w:szCs w:val="24"/>
        </w:rPr>
        <w:fldChar w:fldCharType="end"/>
      </w:r>
      <w:r w:rsidRPr="0052358F">
        <w:rPr>
          <w:szCs w:val="24"/>
        </w:rPr>
        <w:instrText>"</w:instrText>
      </w:r>
      <w:r w:rsidRPr="0052358F">
        <w:rPr>
          <w:szCs w:val="24"/>
        </w:rPr>
        <w:fldChar w:fldCharType="end"/>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00E751D8" w:rsidRPr="0052358F">
        <w:rPr>
          <w:szCs w:val="24"/>
        </w:rPr>
        <w:t xml:space="preserve"> (</w:t>
      </w:r>
      <w:r w:rsidR="00E751D8" w:rsidRPr="0052358F">
        <w:rPr>
          <w:rStyle w:val="stddocPartNumber"/>
          <w:szCs w:val="24"/>
          <w:shd w:val="clear" w:color="auto" w:fill="auto"/>
        </w:rPr>
        <w:t>all parts</w:t>
      </w:r>
      <w:r w:rsidR="00E751D8" w:rsidRPr="0052358F">
        <w:rPr>
          <w:szCs w:val="24"/>
        </w:rPr>
        <w:t>)</w:t>
      </w:r>
      <w:r w:rsidRPr="0052358F">
        <w:rPr>
          <w:szCs w:val="24"/>
        </w:rPr>
        <w:t xml:space="preserve">, </w:t>
      </w:r>
      <w:r w:rsidRPr="0052358F">
        <w:rPr>
          <w:rStyle w:val="stddocTitle"/>
          <w:szCs w:val="24"/>
          <w:shd w:val="clear" w:color="auto" w:fill="auto"/>
        </w:rPr>
        <w:t>Eurocode</w:t>
      </w:r>
      <w:r w:rsidR="00E751D8" w:rsidRPr="0052358F">
        <w:rPr>
          <w:rStyle w:val="stddocTitle"/>
          <w:szCs w:val="24"/>
          <w:shd w:val="clear" w:color="auto" w:fill="auto"/>
        </w:rPr>
        <w:t> 6: Design of masonry structures</w:t>
      </w: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end"/>
      </w:r>
    </w:p>
    <w:p w14:paraId="079EA44B" w14:textId="7F4B5B65" w:rsidR="00245501" w:rsidRPr="0052358F" w:rsidRDefault="00245501">
      <w:pPr>
        <w:pStyle w:val="RefNorm"/>
        <w:autoSpaceDE w:val="0"/>
        <w:autoSpaceDN w:val="0"/>
        <w:adjustRightInd w:val="0"/>
        <w:rPr>
          <w:szCs w:val="24"/>
        </w:rPr>
      </w:pP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 AND(</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"x_a"</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separate"/>
      </w:r>
      <w:r w:rsidR="001F14D7" w:rsidRPr="0052358F">
        <w:rPr>
          <w:b/>
          <w:noProof/>
          <w:szCs w:val="24"/>
        </w:rPr>
        <w:instrText>!Syntax Error, ,,</w:instrText>
      </w:r>
      <w:r w:rsidRPr="0052358F">
        <w:rPr>
          <w:szCs w:val="24"/>
        </w:rPr>
        <w:fldChar w:fldCharType="end"/>
      </w:r>
      <w:r w:rsidRPr="0052358F">
        <w:rPr>
          <w:szCs w:val="24"/>
        </w:rPr>
        <w:instrText>= 1 "</w:instrText>
      </w:r>
      <w:r w:rsidRPr="0052358F">
        <w:rPr>
          <w:szCs w:val="24"/>
        </w:rPr>
        <w:fldChar w:fldCharType="begin"/>
      </w:r>
      <w:r w:rsidRPr="0052358F">
        <w:rPr>
          <w:szCs w:val="24"/>
        </w:rPr>
        <w:instrText>QUOTE ""</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begin"/>
      </w:r>
      <w:r w:rsidRPr="0052358F">
        <w:rPr>
          <w:szCs w:val="24"/>
        </w:rPr>
        <w:instrText>QUOTE " _id=\"b9\""</w:instrText>
      </w:r>
      <w:r w:rsidRPr="0052358F">
        <w:rPr>
          <w:szCs w:val="24"/>
        </w:rPr>
        <w:fldChar w:fldCharType="separate"/>
      </w:r>
      <w:r w:rsidRPr="0052358F">
        <w:rPr>
          <w:szCs w:val="24"/>
        </w:rPr>
        <w:instrText xml:space="preserve"> _id="b9"</w:instrText>
      </w:r>
      <w:r w:rsidRPr="0052358F">
        <w:rPr>
          <w:szCs w:val="24"/>
        </w:rPr>
        <w:fldChar w:fldCharType="end"/>
      </w:r>
      <w:r w:rsidRPr="0052358F">
        <w:rPr>
          <w:szCs w:val="24"/>
        </w:rPr>
        <w:instrText>"</w:instrText>
      </w:r>
      <w:r w:rsidRPr="0052358F">
        <w:rPr>
          <w:szCs w:val="24"/>
        </w:rPr>
        <w:fldChar w:fldCharType="end"/>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00E751D8" w:rsidRPr="0052358F">
        <w:rPr>
          <w:szCs w:val="24"/>
        </w:rPr>
        <w:t xml:space="preserve"> (</w:t>
      </w:r>
      <w:r w:rsidR="00E751D8" w:rsidRPr="0052358F">
        <w:rPr>
          <w:rStyle w:val="stddocPartNumber"/>
          <w:szCs w:val="24"/>
          <w:shd w:val="clear" w:color="auto" w:fill="auto"/>
        </w:rPr>
        <w:t>all parts</w:t>
      </w:r>
      <w:r w:rsidR="00E751D8" w:rsidRPr="0052358F">
        <w:rPr>
          <w:szCs w:val="24"/>
        </w:rPr>
        <w:t>)</w:t>
      </w:r>
      <w:r w:rsidRPr="0052358F">
        <w:rPr>
          <w:szCs w:val="24"/>
        </w:rPr>
        <w:t xml:space="preserve">, </w:t>
      </w:r>
      <w:r w:rsidRPr="0052358F">
        <w:rPr>
          <w:rStyle w:val="stddocTitle"/>
          <w:szCs w:val="24"/>
          <w:shd w:val="clear" w:color="auto" w:fill="auto"/>
        </w:rPr>
        <w:t>Eurocode 9: Design of aluminium structures</w:t>
      </w: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end"/>
      </w:r>
    </w:p>
    <w:p w14:paraId="523C8BFB" w14:textId="76F52AA7" w:rsidR="001145F7" w:rsidRPr="0052358F" w:rsidRDefault="001145F7" w:rsidP="001145F7">
      <w:pPr>
        <w:pStyle w:val="RefNorm"/>
        <w:autoSpaceDE w:val="0"/>
        <w:autoSpaceDN w:val="0"/>
        <w:adjustRightInd w:val="0"/>
        <w:spacing w:after="200"/>
        <w:rPr>
          <w:szCs w:val="24"/>
        </w:rPr>
      </w:pP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 AND(</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begin"/>
      </w:r>
      <w:r w:rsidRPr="0052358F">
        <w:rPr>
          <w:szCs w:val="24"/>
        </w:rPr>
        <w:instrText>COMPARE</w:instrText>
      </w:r>
      <w:r w:rsidRPr="0052358F">
        <w:rPr>
          <w:szCs w:val="24"/>
        </w:rPr>
        <w:fldChar w:fldCharType="begin"/>
      </w:r>
      <w:r w:rsidRPr="0052358F">
        <w:rPr>
          <w:szCs w:val="24"/>
        </w:rPr>
        <w:instrText>DOCPROPERTY "x_a"</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w:instrText>
      </w:r>
      <w:r w:rsidRPr="0052358F">
        <w:rPr>
          <w:szCs w:val="24"/>
        </w:rPr>
        <w:fldChar w:fldCharType="separate"/>
      </w:r>
      <w:r w:rsidR="001F14D7" w:rsidRPr="0052358F">
        <w:rPr>
          <w:noProof/>
          <w:szCs w:val="24"/>
        </w:rPr>
        <w:instrText>0</w:instrText>
      </w:r>
      <w:r w:rsidRPr="0052358F">
        <w:rPr>
          <w:szCs w:val="24"/>
        </w:rPr>
        <w:fldChar w:fldCharType="end"/>
      </w:r>
      <w:r w:rsidRPr="0052358F">
        <w:rPr>
          <w:szCs w:val="24"/>
        </w:rPr>
        <w:instrText>)</w:instrText>
      </w:r>
      <w:r w:rsidRPr="0052358F">
        <w:rPr>
          <w:szCs w:val="24"/>
        </w:rPr>
        <w:fldChar w:fldCharType="separate"/>
      </w:r>
      <w:r w:rsidR="001F14D7" w:rsidRPr="0052358F">
        <w:rPr>
          <w:b/>
          <w:noProof/>
          <w:szCs w:val="24"/>
        </w:rPr>
        <w:instrText>!Syntax Error, ,,</w:instrText>
      </w:r>
      <w:r w:rsidRPr="0052358F">
        <w:rPr>
          <w:szCs w:val="24"/>
        </w:rPr>
        <w:fldChar w:fldCharType="end"/>
      </w:r>
      <w:r w:rsidRPr="0052358F">
        <w:rPr>
          <w:szCs w:val="24"/>
        </w:rPr>
        <w:instrText>= 1 "</w:instrText>
      </w:r>
      <w:r w:rsidRPr="0052358F">
        <w:rPr>
          <w:szCs w:val="24"/>
        </w:rPr>
        <w:fldChar w:fldCharType="begin"/>
      </w:r>
      <w:r w:rsidRPr="0052358F">
        <w:rPr>
          <w:szCs w:val="24"/>
        </w:rPr>
        <w:instrText>QUOTE ""</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begin"/>
      </w:r>
      <w:r w:rsidRPr="0052358F">
        <w:rPr>
          <w:szCs w:val="24"/>
        </w:rPr>
        <w:instrText>QUOTE " _id=\"b1\""</w:instrText>
      </w:r>
      <w:r w:rsidRPr="0052358F">
        <w:rPr>
          <w:szCs w:val="24"/>
        </w:rPr>
        <w:fldChar w:fldCharType="separate"/>
      </w:r>
      <w:r w:rsidRPr="0052358F">
        <w:rPr>
          <w:szCs w:val="24"/>
        </w:rPr>
        <w:instrText xml:space="preserve"> _id="b1"</w:instrText>
      </w:r>
      <w:r w:rsidRPr="0052358F">
        <w:rPr>
          <w:szCs w:val="24"/>
        </w:rPr>
        <w:fldChar w:fldCharType="end"/>
      </w:r>
      <w:r w:rsidRPr="0052358F">
        <w:rPr>
          <w:szCs w:val="24"/>
        </w:rPr>
        <w:instrText>"</w:instrText>
      </w:r>
      <w:r w:rsidRPr="0052358F">
        <w:rPr>
          <w:szCs w:val="24"/>
        </w:rPr>
        <w:fldChar w:fldCharType="end"/>
      </w:r>
      <w:r w:rsidRPr="0052358F">
        <w:rPr>
          <w:rStyle w:val="stdpublisher"/>
          <w:szCs w:val="24"/>
          <w:shd w:val="clear" w:color="auto" w:fill="auto"/>
        </w:rPr>
        <w:t>EN</w:t>
      </w:r>
      <w:r w:rsidRPr="0052358F">
        <w:rPr>
          <w:szCs w:val="24"/>
        </w:rPr>
        <w:t> </w:t>
      </w:r>
      <w:r w:rsidRPr="0052358F">
        <w:rPr>
          <w:rStyle w:val="stddocNumber"/>
          <w:szCs w:val="24"/>
          <w:shd w:val="clear" w:color="auto" w:fill="auto"/>
        </w:rPr>
        <w:t>13501</w:t>
      </w:r>
      <w:r w:rsidRPr="0052358F">
        <w:rPr>
          <w:szCs w:val="24"/>
        </w:rPr>
        <w:noBreakHyphen/>
      </w:r>
      <w:r w:rsidRPr="0052358F">
        <w:rPr>
          <w:rStyle w:val="stddocPartNumber"/>
          <w:szCs w:val="24"/>
          <w:shd w:val="clear" w:color="auto" w:fill="auto"/>
        </w:rPr>
        <w:t>2</w:t>
      </w:r>
      <w:r w:rsidRPr="0052358F">
        <w:rPr>
          <w:szCs w:val="24"/>
        </w:rPr>
        <w:t xml:space="preserve">, </w:t>
      </w:r>
      <w:r w:rsidRPr="0052358F">
        <w:rPr>
          <w:rStyle w:val="stddocTitle"/>
          <w:szCs w:val="24"/>
          <w:shd w:val="clear" w:color="auto" w:fill="auto"/>
        </w:rPr>
        <w:t>Fire classification of construction products and building elements — Part 2: Classification using data from fire resistance tests, excluding ventilation services</w:t>
      </w:r>
      <w:r w:rsidRPr="0052358F">
        <w:rPr>
          <w:szCs w:val="24"/>
        </w:rPr>
        <w:fldChar w:fldCharType="begin"/>
      </w:r>
      <w:r w:rsidRPr="0052358F">
        <w:rPr>
          <w:szCs w:val="24"/>
        </w:rPr>
        <w:instrText>IF "x_-3" "</w:instrText>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"&lt;/</w:instrText>
      </w:r>
      <w:r w:rsidRPr="0052358F">
        <w:rPr>
          <w:szCs w:val="24"/>
        </w:rPr>
        <w:fldChar w:fldCharType="begin"/>
      </w:r>
      <w:r w:rsidRPr="0052358F">
        <w:rPr>
          <w:szCs w:val="24"/>
        </w:rPr>
        <w:instrText>QUOTE "std"</w:instrText>
      </w:r>
      <w:r w:rsidRPr="0052358F">
        <w:rPr>
          <w:szCs w:val="24"/>
        </w:rPr>
        <w:fldChar w:fldCharType="separate"/>
      </w:r>
      <w:r w:rsidR="00694C54" w:rsidRPr="0052358F">
        <w:rPr>
          <w:szCs w:val="24"/>
        </w:rPr>
        <w:instrText>std</w:instrText>
      </w:r>
      <w:r w:rsidRPr="0052358F">
        <w:rPr>
          <w:szCs w:val="24"/>
        </w:rPr>
        <w:fldChar w:fldCharType="end"/>
      </w:r>
      <w:r w:rsidRPr="0052358F">
        <w:rPr>
          <w:szCs w:val="24"/>
        </w:rPr>
        <w:instrText>"</w:instrText>
      </w:r>
      <w:r w:rsidRPr="0052358F">
        <w:rPr>
          <w:szCs w:val="24"/>
        </w:rPr>
        <w:fldChar w:fldCharType="end"/>
      </w:r>
      <w:r w:rsidRPr="0052358F">
        <w:rPr>
          <w:szCs w:val="24"/>
        </w:rPr>
        <w:fldChar w:fldCharType="begin"/>
      </w:r>
      <w:r w:rsidRPr="0052358F">
        <w:rPr>
          <w:szCs w:val="24"/>
        </w:rPr>
        <w:instrText>IF</w:instrText>
      </w:r>
      <w:r w:rsidRPr="0052358F">
        <w:rPr>
          <w:szCs w:val="24"/>
        </w:rPr>
        <w:fldChar w:fldCharType="begin"/>
      </w:r>
      <w:r w:rsidRPr="0052358F">
        <w:rPr>
          <w:szCs w:val="24"/>
        </w:rPr>
        <w:instrText>DOCPROPERTY "x_t"</w:instrText>
      </w:r>
      <w:r w:rsidRPr="0052358F">
        <w:rPr>
          <w:szCs w:val="24"/>
        </w:rPr>
        <w:fldChar w:fldCharType="separate"/>
      </w:r>
      <w:r w:rsidR="001F14D7" w:rsidRPr="0052358F">
        <w:rPr>
          <w:szCs w:val="24"/>
        </w:rPr>
        <w:instrText>N</w:instrText>
      </w:r>
      <w:r w:rsidRPr="0052358F">
        <w:rPr>
          <w:szCs w:val="24"/>
        </w:rPr>
        <w:fldChar w:fldCharType="end"/>
      </w:r>
      <w:r w:rsidRPr="0052358F">
        <w:rPr>
          <w:szCs w:val="24"/>
        </w:rPr>
        <w:instrText>&lt;&gt; N "&gt;"</w:instrText>
      </w:r>
      <w:r w:rsidRPr="0052358F">
        <w:rPr>
          <w:szCs w:val="24"/>
        </w:rPr>
        <w:fldChar w:fldCharType="end"/>
      </w:r>
      <w:r w:rsidRPr="0052358F">
        <w:rPr>
          <w:szCs w:val="24"/>
        </w:rPr>
        <w:instrText>" ""</w:instrText>
      </w:r>
      <w:r w:rsidRPr="0052358F">
        <w:rPr>
          <w:szCs w:val="24"/>
        </w:rPr>
        <w:fldChar w:fldCharType="end"/>
      </w:r>
    </w:p>
    <w:p w14:paraId="6C1176B5" w14:textId="77777777" w:rsidR="00245501" w:rsidRPr="0052358F" w:rsidRDefault="00245501">
      <w:pPr>
        <w:pStyle w:val="1"/>
        <w:autoSpaceDE w:val="0"/>
        <w:autoSpaceDN w:val="0"/>
        <w:adjustRightInd w:val="0"/>
        <w:rPr>
          <w:rFonts w:eastAsia="Times New Roman"/>
          <w:szCs w:val="24"/>
        </w:rPr>
      </w:pPr>
      <w:bookmarkStart w:id="22" w:name="_Toc41561636"/>
      <w:bookmarkStart w:id="23" w:name="_Toc69222317"/>
      <w:r w:rsidRPr="0052358F">
        <w:rPr>
          <w:rFonts w:eastAsia="Times New Roman"/>
          <w:szCs w:val="24"/>
        </w:rPr>
        <w:t>Terms, definitions and symbols</w:t>
      </w:r>
      <w:bookmarkEnd w:id="22"/>
      <w:bookmarkEnd w:id="23"/>
    </w:p>
    <w:p w14:paraId="7503F70F" w14:textId="77777777" w:rsidR="00245501" w:rsidRPr="0052358F" w:rsidRDefault="00245501">
      <w:pPr>
        <w:pStyle w:val="2"/>
        <w:tabs>
          <w:tab w:val="left" w:pos="400"/>
        </w:tabs>
        <w:autoSpaceDE w:val="0"/>
        <w:autoSpaceDN w:val="0"/>
        <w:adjustRightInd w:val="0"/>
        <w:rPr>
          <w:rFonts w:eastAsia="Times New Roman"/>
          <w:szCs w:val="24"/>
        </w:rPr>
      </w:pPr>
      <w:bookmarkStart w:id="24" w:name="_Toc41561637"/>
      <w:bookmarkStart w:id="25" w:name="_Toc69222318"/>
      <w:r w:rsidRPr="0052358F">
        <w:rPr>
          <w:rFonts w:eastAsia="Times New Roman"/>
          <w:szCs w:val="24"/>
        </w:rPr>
        <w:t>Terms and definitions</w:t>
      </w:r>
      <w:bookmarkEnd w:id="24"/>
      <w:bookmarkEnd w:id="25"/>
    </w:p>
    <w:p w14:paraId="3429FDA6" w14:textId="77777777" w:rsidR="00245501" w:rsidRPr="0052358F" w:rsidRDefault="00245501">
      <w:pPr>
        <w:pStyle w:val="a8"/>
        <w:autoSpaceDE w:val="0"/>
        <w:autoSpaceDN w:val="0"/>
        <w:adjustRightInd w:val="0"/>
        <w:rPr>
          <w:szCs w:val="24"/>
        </w:rPr>
      </w:pPr>
      <w:r w:rsidRPr="0052358F">
        <w:rPr>
          <w:szCs w:val="24"/>
        </w:rPr>
        <w:t xml:space="preserve">For the purposes of this document, the terms and definitions given in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 xml:space="preserve"> and the following apply.</w:t>
      </w:r>
    </w:p>
    <w:p w14:paraId="49F4A53E" w14:textId="77777777" w:rsidR="00245501" w:rsidRPr="0052358F" w:rsidRDefault="00245501">
      <w:pPr>
        <w:pStyle w:val="a8"/>
        <w:keepNext/>
        <w:autoSpaceDE w:val="0"/>
        <w:autoSpaceDN w:val="0"/>
        <w:adjustRightInd w:val="0"/>
        <w:rPr>
          <w:szCs w:val="24"/>
        </w:rPr>
      </w:pPr>
      <w:r w:rsidRPr="0052358F">
        <w:rPr>
          <w:szCs w:val="24"/>
        </w:rPr>
        <w:t>ISO and IEC maintain terminological databases for use in standardization at the following addresses:</w:t>
      </w:r>
    </w:p>
    <w:p w14:paraId="4974107E" w14:textId="77777777" w:rsidR="00245501" w:rsidRPr="0052358F" w:rsidRDefault="00245501" w:rsidP="00187EE0">
      <w:pPr>
        <w:pStyle w:val="ListContinue1"/>
        <w:rPr>
          <w:lang w:val="en-GB"/>
        </w:rPr>
      </w:pPr>
      <w:r w:rsidRPr="0052358F">
        <w:rPr>
          <w:lang w:val="en-GB"/>
        </w:rPr>
        <w:t>—</w:t>
      </w:r>
      <w:r w:rsidRPr="0052358F">
        <w:rPr>
          <w:lang w:val="en-GB"/>
        </w:rPr>
        <w:tab/>
        <w:t xml:space="preserve">IEC Electropedia: available at </w:t>
      </w:r>
      <w:hyperlink r:id="rId18" w:history="1">
        <w:r w:rsidRPr="0052358F">
          <w:rPr>
            <w:rStyle w:val="-"/>
            <w:rFonts w:cs="Cambria"/>
            <w:color w:val="auto"/>
            <w:szCs w:val="24"/>
            <w:u w:val="none"/>
            <w:lang w:val="en-GB"/>
          </w:rPr>
          <w:t>https://www.electropedia.org/</w:t>
        </w:r>
      </w:hyperlink>
    </w:p>
    <w:p w14:paraId="04A98ADE" w14:textId="77777777" w:rsidR="00245501" w:rsidRPr="0052358F" w:rsidRDefault="00245501" w:rsidP="00187EE0">
      <w:pPr>
        <w:pStyle w:val="ListContinue1"/>
        <w:rPr>
          <w:lang w:val="en-GB"/>
        </w:rPr>
      </w:pPr>
      <w:r w:rsidRPr="0052358F">
        <w:rPr>
          <w:lang w:val="en-GB"/>
        </w:rPr>
        <w:t>—</w:t>
      </w:r>
      <w:r w:rsidRPr="0052358F">
        <w:rPr>
          <w:lang w:val="en-GB"/>
        </w:rPr>
        <w:tab/>
        <w:t xml:space="preserve">ISO Online browsing platform: available at </w:t>
      </w:r>
      <w:hyperlink r:id="rId19" w:history="1">
        <w:r w:rsidRPr="0052358F">
          <w:rPr>
            <w:rStyle w:val="-"/>
            <w:rFonts w:cs="Cambria"/>
            <w:szCs w:val="24"/>
            <w:lang w:val="en-GB"/>
          </w:rPr>
          <w:t>https://www.iso.org/obp</w:t>
        </w:r>
      </w:hyperlink>
    </w:p>
    <w:p w14:paraId="774118FF"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26" w:name="_Toc531682067"/>
      <w:bookmarkStart w:id="27" w:name="_Toc531683759"/>
      <w:r w:rsidRPr="0052358F">
        <w:rPr>
          <w:rFonts w:eastAsia="Times New Roman"/>
          <w:szCs w:val="24"/>
        </w:rPr>
        <w:t>Common terms used in Eurocode Fire parts</w:t>
      </w:r>
      <w:bookmarkEnd w:id="26"/>
      <w:bookmarkEnd w:id="27"/>
    </w:p>
    <w:p w14:paraId="1768F13D" w14:textId="77777777" w:rsidR="00245501" w:rsidRPr="0052358F" w:rsidRDefault="00245501">
      <w:pPr>
        <w:pStyle w:val="TermNum"/>
        <w:autoSpaceDE w:val="0"/>
        <w:autoSpaceDN w:val="0"/>
        <w:adjustRightInd w:val="0"/>
        <w:rPr>
          <w:szCs w:val="24"/>
        </w:rPr>
      </w:pPr>
      <w:r w:rsidRPr="0052358F">
        <w:rPr>
          <w:szCs w:val="24"/>
        </w:rPr>
        <w:t>3.1.1.1</w:t>
      </w:r>
    </w:p>
    <w:p w14:paraId="2FFB7BB7" w14:textId="77777777" w:rsidR="00245501" w:rsidRPr="0052358F" w:rsidRDefault="00245501">
      <w:pPr>
        <w:pStyle w:val="Terms"/>
        <w:autoSpaceDE w:val="0"/>
        <w:autoSpaceDN w:val="0"/>
        <w:adjustRightInd w:val="0"/>
        <w:rPr>
          <w:szCs w:val="24"/>
        </w:rPr>
      </w:pPr>
      <w:r w:rsidRPr="0052358F">
        <w:rPr>
          <w:szCs w:val="24"/>
        </w:rPr>
        <w:t>equivalent time of fire exposure</w:t>
      </w:r>
    </w:p>
    <w:p w14:paraId="5DC5EB0E" w14:textId="77777777" w:rsidR="00245501" w:rsidRPr="0052358F" w:rsidRDefault="00245501">
      <w:pPr>
        <w:pStyle w:val="Definition"/>
        <w:autoSpaceDE w:val="0"/>
        <w:autoSpaceDN w:val="0"/>
        <w:adjustRightInd w:val="0"/>
        <w:rPr>
          <w:szCs w:val="24"/>
        </w:rPr>
      </w:pPr>
      <w:r w:rsidRPr="0052358F">
        <w:rPr>
          <w:szCs w:val="24"/>
        </w:rPr>
        <w:t>time of exposure to the standard fire curve supposed to have the same heating effect as a real fire in the compartment</w:t>
      </w:r>
    </w:p>
    <w:p w14:paraId="0CD74E2F" w14:textId="77777777" w:rsidR="00245501" w:rsidRPr="0052358F" w:rsidRDefault="00245501">
      <w:pPr>
        <w:pStyle w:val="TermNum"/>
        <w:autoSpaceDE w:val="0"/>
        <w:autoSpaceDN w:val="0"/>
        <w:adjustRightInd w:val="0"/>
        <w:rPr>
          <w:szCs w:val="24"/>
        </w:rPr>
      </w:pPr>
      <w:r w:rsidRPr="0052358F">
        <w:rPr>
          <w:szCs w:val="24"/>
        </w:rPr>
        <w:t>3.1.1.2</w:t>
      </w:r>
    </w:p>
    <w:p w14:paraId="3ADF093D" w14:textId="77777777" w:rsidR="00245501" w:rsidRPr="0052358F" w:rsidRDefault="00245501">
      <w:pPr>
        <w:pStyle w:val="Terms"/>
        <w:autoSpaceDE w:val="0"/>
        <w:autoSpaceDN w:val="0"/>
        <w:adjustRightInd w:val="0"/>
        <w:rPr>
          <w:szCs w:val="24"/>
        </w:rPr>
      </w:pPr>
      <w:r w:rsidRPr="0052358F">
        <w:rPr>
          <w:szCs w:val="24"/>
        </w:rPr>
        <w:t>external member</w:t>
      </w:r>
    </w:p>
    <w:p w14:paraId="19722A6D" w14:textId="77777777" w:rsidR="00245501" w:rsidRPr="0052358F" w:rsidRDefault="00245501">
      <w:pPr>
        <w:pStyle w:val="Definition"/>
        <w:autoSpaceDE w:val="0"/>
        <w:autoSpaceDN w:val="0"/>
        <w:adjustRightInd w:val="0"/>
        <w:rPr>
          <w:szCs w:val="24"/>
        </w:rPr>
      </w:pPr>
      <w:r w:rsidRPr="0052358F">
        <w:rPr>
          <w:szCs w:val="24"/>
        </w:rPr>
        <w:t>structural member located outside the building that may be exposed to fire through openings in the building enclosure</w:t>
      </w:r>
    </w:p>
    <w:p w14:paraId="4BD25317" w14:textId="77777777" w:rsidR="00245501" w:rsidRPr="0052358F" w:rsidRDefault="00245501">
      <w:pPr>
        <w:pStyle w:val="TermNum"/>
        <w:autoSpaceDE w:val="0"/>
        <w:autoSpaceDN w:val="0"/>
        <w:adjustRightInd w:val="0"/>
        <w:rPr>
          <w:szCs w:val="24"/>
        </w:rPr>
      </w:pPr>
      <w:r w:rsidRPr="0052358F">
        <w:rPr>
          <w:szCs w:val="24"/>
        </w:rPr>
        <w:t>3.1.1.3</w:t>
      </w:r>
    </w:p>
    <w:p w14:paraId="5ECA7BBC" w14:textId="77777777" w:rsidR="00245501" w:rsidRPr="0052358F" w:rsidRDefault="00245501">
      <w:pPr>
        <w:pStyle w:val="Terms"/>
        <w:autoSpaceDE w:val="0"/>
        <w:autoSpaceDN w:val="0"/>
        <w:adjustRightInd w:val="0"/>
        <w:rPr>
          <w:szCs w:val="24"/>
        </w:rPr>
      </w:pPr>
      <w:r w:rsidRPr="0052358F">
        <w:rPr>
          <w:szCs w:val="24"/>
        </w:rPr>
        <w:t>compartment, fire compartment</w:t>
      </w:r>
    </w:p>
    <w:p w14:paraId="18F9C818" w14:textId="77777777" w:rsidR="00245501" w:rsidRPr="0052358F" w:rsidRDefault="00245501">
      <w:pPr>
        <w:pStyle w:val="Definition"/>
        <w:autoSpaceDE w:val="0"/>
        <w:autoSpaceDN w:val="0"/>
        <w:adjustRightInd w:val="0"/>
        <w:rPr>
          <w:szCs w:val="24"/>
        </w:rPr>
      </w:pPr>
      <w:r w:rsidRPr="0052358F">
        <w:rPr>
          <w:szCs w:val="24"/>
        </w:rPr>
        <w:t>space within a building, extending over one or several floors, which is enclosed by separating elements such that fire spread beyond the compartment is prevented during the relevant fire exposure</w:t>
      </w:r>
    </w:p>
    <w:p w14:paraId="417E10AB" w14:textId="77777777" w:rsidR="00245501" w:rsidRPr="0052358F" w:rsidRDefault="00245501">
      <w:pPr>
        <w:pStyle w:val="TermNum"/>
        <w:autoSpaceDE w:val="0"/>
        <w:autoSpaceDN w:val="0"/>
        <w:adjustRightInd w:val="0"/>
        <w:rPr>
          <w:szCs w:val="24"/>
        </w:rPr>
      </w:pPr>
      <w:r w:rsidRPr="0052358F">
        <w:rPr>
          <w:szCs w:val="24"/>
        </w:rPr>
        <w:t>3.1.1.4</w:t>
      </w:r>
    </w:p>
    <w:p w14:paraId="1C5242B2" w14:textId="77777777" w:rsidR="00245501" w:rsidRPr="0052358F" w:rsidRDefault="00245501">
      <w:pPr>
        <w:pStyle w:val="Terms"/>
        <w:autoSpaceDE w:val="0"/>
        <w:autoSpaceDN w:val="0"/>
        <w:adjustRightInd w:val="0"/>
        <w:rPr>
          <w:szCs w:val="24"/>
        </w:rPr>
      </w:pPr>
      <w:r w:rsidRPr="0052358F">
        <w:rPr>
          <w:szCs w:val="24"/>
        </w:rPr>
        <w:t>fire resistance</w:t>
      </w:r>
    </w:p>
    <w:p w14:paraId="1AD56096" w14:textId="77777777" w:rsidR="00245501" w:rsidRPr="0052358F" w:rsidRDefault="00245501">
      <w:pPr>
        <w:pStyle w:val="Definition"/>
        <w:autoSpaceDE w:val="0"/>
        <w:autoSpaceDN w:val="0"/>
        <w:adjustRightInd w:val="0"/>
        <w:rPr>
          <w:szCs w:val="24"/>
        </w:rPr>
      </w:pPr>
      <w:r w:rsidRPr="0052358F">
        <w:rPr>
          <w:szCs w:val="24"/>
        </w:rPr>
        <w:t>ability of a structure, a part of a structure or a member to fulfil its required functions (load bearing function and/or fire separating function) for a specified load level, for a specified fire exposure and for a specified period of time</w:t>
      </w:r>
    </w:p>
    <w:p w14:paraId="06E71DA2" w14:textId="77777777" w:rsidR="00245501" w:rsidRPr="0052358F" w:rsidRDefault="00245501">
      <w:pPr>
        <w:pStyle w:val="TermNum"/>
        <w:autoSpaceDE w:val="0"/>
        <w:autoSpaceDN w:val="0"/>
        <w:adjustRightInd w:val="0"/>
        <w:rPr>
          <w:szCs w:val="24"/>
        </w:rPr>
      </w:pPr>
      <w:r w:rsidRPr="0052358F">
        <w:rPr>
          <w:szCs w:val="24"/>
        </w:rPr>
        <w:t>3.1.1.5</w:t>
      </w:r>
    </w:p>
    <w:p w14:paraId="6B6879BC" w14:textId="77777777" w:rsidR="00245501" w:rsidRPr="0052358F" w:rsidRDefault="00245501">
      <w:pPr>
        <w:pStyle w:val="Terms"/>
        <w:autoSpaceDE w:val="0"/>
        <w:autoSpaceDN w:val="0"/>
        <w:adjustRightInd w:val="0"/>
        <w:rPr>
          <w:szCs w:val="24"/>
        </w:rPr>
      </w:pPr>
      <w:r w:rsidRPr="0052358F">
        <w:rPr>
          <w:szCs w:val="24"/>
        </w:rPr>
        <w:t>fully developed fire</w:t>
      </w:r>
    </w:p>
    <w:p w14:paraId="22130FBE" w14:textId="77777777" w:rsidR="00245501" w:rsidRPr="0052358F" w:rsidRDefault="00245501">
      <w:pPr>
        <w:pStyle w:val="Definition"/>
        <w:autoSpaceDE w:val="0"/>
        <w:autoSpaceDN w:val="0"/>
        <w:adjustRightInd w:val="0"/>
        <w:rPr>
          <w:szCs w:val="24"/>
        </w:rPr>
      </w:pPr>
      <w:r w:rsidRPr="0052358F">
        <w:rPr>
          <w:szCs w:val="24"/>
        </w:rPr>
        <w:t>state of full involvement of all combustible surfaces in a fire within a specified space</w:t>
      </w:r>
    </w:p>
    <w:p w14:paraId="504FBBF9" w14:textId="77777777" w:rsidR="00245501" w:rsidRPr="0052358F" w:rsidRDefault="00245501">
      <w:pPr>
        <w:pStyle w:val="TermNum"/>
        <w:autoSpaceDE w:val="0"/>
        <w:autoSpaceDN w:val="0"/>
        <w:adjustRightInd w:val="0"/>
        <w:rPr>
          <w:szCs w:val="24"/>
        </w:rPr>
      </w:pPr>
      <w:r w:rsidRPr="0052358F">
        <w:rPr>
          <w:szCs w:val="24"/>
        </w:rPr>
        <w:t>3.1.1.6</w:t>
      </w:r>
    </w:p>
    <w:p w14:paraId="1DEB1208" w14:textId="77777777" w:rsidR="00245501" w:rsidRPr="0052358F" w:rsidRDefault="00245501">
      <w:pPr>
        <w:pStyle w:val="Terms"/>
        <w:autoSpaceDE w:val="0"/>
        <w:autoSpaceDN w:val="0"/>
        <w:adjustRightInd w:val="0"/>
        <w:rPr>
          <w:szCs w:val="24"/>
        </w:rPr>
      </w:pPr>
      <w:r w:rsidRPr="0052358F">
        <w:rPr>
          <w:szCs w:val="24"/>
        </w:rPr>
        <w:t>global structural analysis (for fire)</w:t>
      </w:r>
    </w:p>
    <w:p w14:paraId="499D52F6" w14:textId="4AA7E838" w:rsidR="00717029" w:rsidRPr="0052358F" w:rsidRDefault="00245501">
      <w:pPr>
        <w:pStyle w:val="Definition"/>
        <w:autoSpaceDE w:val="0"/>
        <w:autoSpaceDN w:val="0"/>
        <w:adjustRightInd w:val="0"/>
        <w:rPr>
          <w:szCs w:val="24"/>
        </w:rPr>
      </w:pPr>
      <w:r w:rsidRPr="0052358F">
        <w:rPr>
          <w:szCs w:val="24"/>
        </w:rPr>
        <w:t>structural analysis of the entire structure, when either the entire structure, or only a p</w:t>
      </w:r>
      <w:r w:rsidR="00717029" w:rsidRPr="0052358F">
        <w:rPr>
          <w:szCs w:val="24"/>
        </w:rPr>
        <w:t>art of it, are exposed to fire</w:t>
      </w:r>
    </w:p>
    <w:p w14:paraId="5E1F76D3" w14:textId="26848536" w:rsidR="00245501" w:rsidRPr="0052358F" w:rsidRDefault="00717029" w:rsidP="007453B7">
      <w:pPr>
        <w:pStyle w:val="Note"/>
      </w:pPr>
      <w:r w:rsidRPr="0052358F">
        <w:t>Note 1 to entry:</w:t>
      </w:r>
      <w:r w:rsidRPr="0052358F">
        <w:tab/>
      </w:r>
      <w:r w:rsidR="00245501" w:rsidRPr="0052358F">
        <w:t>Indirect fire actions are considered throughout the structure</w:t>
      </w:r>
      <w:r w:rsidRPr="0052358F">
        <w:t>.</w:t>
      </w:r>
    </w:p>
    <w:p w14:paraId="781E6626" w14:textId="77777777" w:rsidR="00245501" w:rsidRPr="0052358F" w:rsidRDefault="00245501">
      <w:pPr>
        <w:pStyle w:val="TermNum"/>
        <w:autoSpaceDE w:val="0"/>
        <w:autoSpaceDN w:val="0"/>
        <w:adjustRightInd w:val="0"/>
        <w:rPr>
          <w:szCs w:val="24"/>
        </w:rPr>
      </w:pPr>
      <w:r w:rsidRPr="0052358F">
        <w:rPr>
          <w:szCs w:val="24"/>
        </w:rPr>
        <w:t>3.1.1.7</w:t>
      </w:r>
    </w:p>
    <w:p w14:paraId="4141B66B" w14:textId="77777777" w:rsidR="00245501" w:rsidRPr="0052358F" w:rsidRDefault="00245501">
      <w:pPr>
        <w:pStyle w:val="Terms"/>
        <w:autoSpaceDE w:val="0"/>
        <w:autoSpaceDN w:val="0"/>
        <w:adjustRightInd w:val="0"/>
        <w:rPr>
          <w:szCs w:val="24"/>
        </w:rPr>
      </w:pPr>
      <w:r w:rsidRPr="0052358F">
        <w:rPr>
          <w:szCs w:val="24"/>
        </w:rPr>
        <w:t>indirect fire actions</w:t>
      </w:r>
    </w:p>
    <w:p w14:paraId="10FFEF08" w14:textId="77777777" w:rsidR="00245501" w:rsidRPr="0052358F" w:rsidRDefault="00245501">
      <w:pPr>
        <w:pStyle w:val="Definition"/>
        <w:autoSpaceDE w:val="0"/>
        <w:autoSpaceDN w:val="0"/>
        <w:adjustRightInd w:val="0"/>
        <w:rPr>
          <w:szCs w:val="24"/>
        </w:rPr>
      </w:pPr>
      <w:r w:rsidRPr="0052358F">
        <w:rPr>
          <w:szCs w:val="24"/>
        </w:rPr>
        <w:t>internal forces and moments caused by thermal expansion</w:t>
      </w:r>
    </w:p>
    <w:p w14:paraId="4581B64F" w14:textId="77777777" w:rsidR="00245501" w:rsidRPr="0052358F" w:rsidRDefault="00245501">
      <w:pPr>
        <w:pStyle w:val="TermNum"/>
        <w:autoSpaceDE w:val="0"/>
        <w:autoSpaceDN w:val="0"/>
        <w:adjustRightInd w:val="0"/>
        <w:rPr>
          <w:szCs w:val="24"/>
        </w:rPr>
      </w:pPr>
      <w:r w:rsidRPr="0052358F">
        <w:rPr>
          <w:szCs w:val="24"/>
        </w:rPr>
        <w:t>3.1.1.8</w:t>
      </w:r>
    </w:p>
    <w:p w14:paraId="1C3BDB94" w14:textId="77777777" w:rsidR="00245501" w:rsidRPr="0052358F" w:rsidRDefault="00245501">
      <w:pPr>
        <w:pStyle w:val="Terms"/>
        <w:autoSpaceDE w:val="0"/>
        <w:autoSpaceDN w:val="0"/>
        <w:adjustRightInd w:val="0"/>
        <w:rPr>
          <w:szCs w:val="24"/>
        </w:rPr>
      </w:pPr>
      <w:r w:rsidRPr="0052358F">
        <w:rPr>
          <w:szCs w:val="24"/>
        </w:rPr>
        <w:t>integrity</w:t>
      </w:r>
    </w:p>
    <w:p w14:paraId="3F637F4D" w14:textId="77777777" w:rsidR="00245501" w:rsidRPr="0052358F" w:rsidRDefault="00245501">
      <w:pPr>
        <w:pStyle w:val="Terms"/>
        <w:autoSpaceDE w:val="0"/>
        <w:autoSpaceDN w:val="0"/>
        <w:adjustRightInd w:val="0"/>
        <w:rPr>
          <w:szCs w:val="24"/>
        </w:rPr>
      </w:pPr>
      <w:r w:rsidRPr="0052358F">
        <w:rPr>
          <w:szCs w:val="24"/>
        </w:rPr>
        <w:t>E</w:t>
      </w:r>
    </w:p>
    <w:p w14:paraId="67179233" w14:textId="77777777" w:rsidR="00245501" w:rsidRPr="0052358F" w:rsidRDefault="00245501">
      <w:pPr>
        <w:pStyle w:val="Definition"/>
        <w:autoSpaceDE w:val="0"/>
        <w:autoSpaceDN w:val="0"/>
        <w:adjustRightInd w:val="0"/>
        <w:rPr>
          <w:szCs w:val="24"/>
        </w:rPr>
      </w:pPr>
      <w:r w:rsidRPr="0052358F">
        <w:rPr>
          <w:szCs w:val="24"/>
        </w:rPr>
        <w:t>ability of a separating element of building construction, when exposed to fire on one side, to prevent the passage through it of flames and hot gases and to prevent the occurrence of flames on the unexposed side</w:t>
      </w:r>
    </w:p>
    <w:p w14:paraId="0E509795" w14:textId="77777777" w:rsidR="00245501" w:rsidRPr="0052358F" w:rsidRDefault="00245501">
      <w:pPr>
        <w:pStyle w:val="TermNum"/>
        <w:autoSpaceDE w:val="0"/>
        <w:autoSpaceDN w:val="0"/>
        <w:adjustRightInd w:val="0"/>
        <w:rPr>
          <w:szCs w:val="24"/>
        </w:rPr>
      </w:pPr>
      <w:r w:rsidRPr="0052358F">
        <w:rPr>
          <w:szCs w:val="24"/>
        </w:rPr>
        <w:t>3.1.1.9</w:t>
      </w:r>
    </w:p>
    <w:p w14:paraId="44D3D591" w14:textId="77777777" w:rsidR="00245501" w:rsidRPr="0052358F" w:rsidRDefault="00245501">
      <w:pPr>
        <w:pStyle w:val="Terms"/>
        <w:autoSpaceDE w:val="0"/>
        <w:autoSpaceDN w:val="0"/>
        <w:adjustRightInd w:val="0"/>
        <w:rPr>
          <w:szCs w:val="24"/>
        </w:rPr>
      </w:pPr>
      <w:r w:rsidRPr="0052358F">
        <w:rPr>
          <w:szCs w:val="24"/>
        </w:rPr>
        <w:t>insulation</w:t>
      </w:r>
    </w:p>
    <w:p w14:paraId="0DB4FC7D" w14:textId="77777777" w:rsidR="00245501" w:rsidRPr="0052358F" w:rsidRDefault="00245501">
      <w:pPr>
        <w:pStyle w:val="Terms"/>
        <w:autoSpaceDE w:val="0"/>
        <w:autoSpaceDN w:val="0"/>
        <w:adjustRightInd w:val="0"/>
        <w:rPr>
          <w:szCs w:val="24"/>
        </w:rPr>
      </w:pPr>
      <w:r w:rsidRPr="0052358F">
        <w:rPr>
          <w:szCs w:val="24"/>
        </w:rPr>
        <w:t>I</w:t>
      </w:r>
    </w:p>
    <w:p w14:paraId="7346EE98" w14:textId="77777777" w:rsidR="00245501" w:rsidRPr="0052358F" w:rsidRDefault="00245501">
      <w:pPr>
        <w:pStyle w:val="Definition"/>
        <w:autoSpaceDE w:val="0"/>
        <w:autoSpaceDN w:val="0"/>
        <w:adjustRightInd w:val="0"/>
        <w:rPr>
          <w:szCs w:val="24"/>
        </w:rPr>
      </w:pPr>
      <w:r w:rsidRPr="0052358F">
        <w:rPr>
          <w:szCs w:val="24"/>
        </w:rPr>
        <w:t>ability of a separating element of building construction when exposed to fire on one side, to restrict the temperature rise of the unexposed face below specified levels</w:t>
      </w:r>
    </w:p>
    <w:p w14:paraId="033C3D5A" w14:textId="77777777" w:rsidR="00245501" w:rsidRPr="0052358F" w:rsidRDefault="00245501">
      <w:pPr>
        <w:pStyle w:val="TermNum"/>
        <w:autoSpaceDE w:val="0"/>
        <w:autoSpaceDN w:val="0"/>
        <w:adjustRightInd w:val="0"/>
        <w:rPr>
          <w:szCs w:val="24"/>
        </w:rPr>
      </w:pPr>
      <w:r w:rsidRPr="0052358F">
        <w:rPr>
          <w:szCs w:val="24"/>
        </w:rPr>
        <w:t>3.1.1.10</w:t>
      </w:r>
    </w:p>
    <w:p w14:paraId="390A4A30" w14:textId="77777777" w:rsidR="00245501" w:rsidRPr="0052358F" w:rsidRDefault="00245501">
      <w:pPr>
        <w:pStyle w:val="Terms"/>
        <w:autoSpaceDE w:val="0"/>
        <w:autoSpaceDN w:val="0"/>
        <w:adjustRightInd w:val="0"/>
        <w:rPr>
          <w:szCs w:val="24"/>
        </w:rPr>
      </w:pPr>
      <w:r w:rsidRPr="0052358F">
        <w:rPr>
          <w:szCs w:val="24"/>
        </w:rPr>
        <w:t>load bearing function</w:t>
      </w:r>
    </w:p>
    <w:p w14:paraId="5ACCD886" w14:textId="77777777" w:rsidR="00245501" w:rsidRPr="0052358F" w:rsidRDefault="00245501">
      <w:pPr>
        <w:pStyle w:val="Terms"/>
        <w:autoSpaceDE w:val="0"/>
        <w:autoSpaceDN w:val="0"/>
        <w:adjustRightInd w:val="0"/>
        <w:rPr>
          <w:szCs w:val="24"/>
        </w:rPr>
      </w:pPr>
      <w:r w:rsidRPr="0052358F">
        <w:rPr>
          <w:szCs w:val="24"/>
        </w:rPr>
        <w:t>R</w:t>
      </w:r>
    </w:p>
    <w:p w14:paraId="7F9B694A" w14:textId="77777777" w:rsidR="00245501" w:rsidRPr="0052358F" w:rsidRDefault="00245501">
      <w:pPr>
        <w:pStyle w:val="Definition"/>
        <w:autoSpaceDE w:val="0"/>
        <w:autoSpaceDN w:val="0"/>
        <w:adjustRightInd w:val="0"/>
        <w:rPr>
          <w:szCs w:val="24"/>
        </w:rPr>
      </w:pPr>
      <w:r w:rsidRPr="0052358F">
        <w:rPr>
          <w:szCs w:val="24"/>
        </w:rPr>
        <w:t>ability of a structure or a member to sustain specified actions during the relevant fire, according to defined criteria</w:t>
      </w:r>
    </w:p>
    <w:p w14:paraId="08232935" w14:textId="77777777" w:rsidR="00245501" w:rsidRPr="0052358F" w:rsidRDefault="00245501">
      <w:pPr>
        <w:pStyle w:val="TermNum"/>
        <w:autoSpaceDE w:val="0"/>
        <w:autoSpaceDN w:val="0"/>
        <w:adjustRightInd w:val="0"/>
        <w:rPr>
          <w:szCs w:val="24"/>
        </w:rPr>
      </w:pPr>
      <w:r w:rsidRPr="0052358F">
        <w:rPr>
          <w:szCs w:val="24"/>
        </w:rPr>
        <w:t>3.1.1.11</w:t>
      </w:r>
    </w:p>
    <w:p w14:paraId="47F08A54" w14:textId="77777777" w:rsidR="00245501" w:rsidRPr="0052358F" w:rsidRDefault="00245501">
      <w:pPr>
        <w:pStyle w:val="Terms"/>
        <w:autoSpaceDE w:val="0"/>
        <w:autoSpaceDN w:val="0"/>
        <w:adjustRightInd w:val="0"/>
        <w:rPr>
          <w:szCs w:val="24"/>
        </w:rPr>
      </w:pPr>
      <w:r w:rsidRPr="0052358F">
        <w:rPr>
          <w:szCs w:val="24"/>
        </w:rPr>
        <w:t>member</w:t>
      </w:r>
    </w:p>
    <w:p w14:paraId="71F79B91" w14:textId="77777777" w:rsidR="00245501" w:rsidRPr="0052358F" w:rsidRDefault="00245501">
      <w:pPr>
        <w:pStyle w:val="Definition"/>
        <w:autoSpaceDE w:val="0"/>
        <w:autoSpaceDN w:val="0"/>
        <w:adjustRightInd w:val="0"/>
        <w:rPr>
          <w:szCs w:val="24"/>
        </w:rPr>
      </w:pPr>
      <w:r w:rsidRPr="0052358F">
        <w:rPr>
          <w:szCs w:val="24"/>
        </w:rPr>
        <w:t>basic part of a structure (such as beam, column, but also assembly such as stud wall, truss) considered as isolated with appropriate boundary and support conditions</w:t>
      </w:r>
    </w:p>
    <w:p w14:paraId="43180ED3" w14:textId="77777777" w:rsidR="00245501" w:rsidRPr="0052358F" w:rsidRDefault="00245501">
      <w:pPr>
        <w:pStyle w:val="TermNum"/>
        <w:autoSpaceDE w:val="0"/>
        <w:autoSpaceDN w:val="0"/>
        <w:adjustRightInd w:val="0"/>
        <w:rPr>
          <w:szCs w:val="24"/>
        </w:rPr>
      </w:pPr>
      <w:r w:rsidRPr="0052358F">
        <w:rPr>
          <w:szCs w:val="24"/>
        </w:rPr>
        <w:t>3.1.1.12</w:t>
      </w:r>
    </w:p>
    <w:p w14:paraId="0CFD85F4" w14:textId="77777777" w:rsidR="00245501" w:rsidRPr="0052358F" w:rsidRDefault="00245501">
      <w:pPr>
        <w:pStyle w:val="Terms"/>
        <w:autoSpaceDE w:val="0"/>
        <w:autoSpaceDN w:val="0"/>
        <w:adjustRightInd w:val="0"/>
        <w:rPr>
          <w:szCs w:val="24"/>
        </w:rPr>
      </w:pPr>
      <w:r w:rsidRPr="0052358F">
        <w:rPr>
          <w:szCs w:val="24"/>
        </w:rPr>
        <w:t>member analysis (for fire)</w:t>
      </w:r>
    </w:p>
    <w:p w14:paraId="133A249D" w14:textId="77777777" w:rsidR="007453B7" w:rsidRPr="0052358F" w:rsidRDefault="00245501">
      <w:pPr>
        <w:pStyle w:val="Definition"/>
        <w:autoSpaceDE w:val="0"/>
        <w:autoSpaceDN w:val="0"/>
        <w:adjustRightInd w:val="0"/>
        <w:rPr>
          <w:szCs w:val="24"/>
        </w:rPr>
      </w:pPr>
      <w:r w:rsidRPr="0052358F">
        <w:rPr>
          <w:szCs w:val="24"/>
        </w:rPr>
        <w:t xml:space="preserve">thermal and mechanical analysis of a structural member exposed to fire in which the member is assumed as isolated, with appropriate </w:t>
      </w:r>
      <w:r w:rsidR="007453B7" w:rsidRPr="0052358F">
        <w:rPr>
          <w:szCs w:val="24"/>
        </w:rPr>
        <w:t>support and boundary conditions</w:t>
      </w:r>
      <w:r w:rsidRPr="0052358F">
        <w:rPr>
          <w:szCs w:val="24"/>
        </w:rPr>
        <w:t xml:space="preserve"> </w:t>
      </w:r>
    </w:p>
    <w:p w14:paraId="7508982F" w14:textId="6DA26404" w:rsidR="00245501" w:rsidRPr="0052358F" w:rsidRDefault="007453B7" w:rsidP="002115B5">
      <w:pPr>
        <w:pStyle w:val="Note"/>
      </w:pPr>
      <w:r w:rsidRPr="0052358F">
        <w:t>Note 1 to entry:</w:t>
      </w:r>
      <w:r w:rsidRPr="0052358F">
        <w:tab/>
      </w:r>
      <w:r w:rsidR="00245501" w:rsidRPr="0052358F">
        <w:t>Indirect fire actions are not considered, except those resulting from thermal gradients</w:t>
      </w:r>
      <w:r w:rsidRPr="0052358F">
        <w:t>.</w:t>
      </w:r>
    </w:p>
    <w:p w14:paraId="65C34C44" w14:textId="77777777" w:rsidR="00245501" w:rsidRPr="0052358F" w:rsidRDefault="00245501">
      <w:pPr>
        <w:pStyle w:val="TermNum"/>
        <w:autoSpaceDE w:val="0"/>
        <w:autoSpaceDN w:val="0"/>
        <w:adjustRightInd w:val="0"/>
        <w:rPr>
          <w:szCs w:val="24"/>
        </w:rPr>
      </w:pPr>
      <w:r w:rsidRPr="0052358F">
        <w:rPr>
          <w:szCs w:val="24"/>
        </w:rPr>
        <w:t>3.1.1.13</w:t>
      </w:r>
    </w:p>
    <w:p w14:paraId="1051BD06" w14:textId="77777777" w:rsidR="00245501" w:rsidRPr="0052358F" w:rsidRDefault="00245501">
      <w:pPr>
        <w:pStyle w:val="Terms"/>
        <w:autoSpaceDE w:val="0"/>
        <w:autoSpaceDN w:val="0"/>
        <w:adjustRightInd w:val="0"/>
        <w:rPr>
          <w:szCs w:val="24"/>
        </w:rPr>
      </w:pPr>
      <w:r w:rsidRPr="0052358F">
        <w:rPr>
          <w:szCs w:val="24"/>
        </w:rPr>
        <w:t>normal temperature design</w:t>
      </w:r>
    </w:p>
    <w:p w14:paraId="2ACD4D5F" w14:textId="77777777" w:rsidR="00245501" w:rsidRPr="0052358F" w:rsidRDefault="00245501">
      <w:pPr>
        <w:pStyle w:val="Definition"/>
        <w:autoSpaceDE w:val="0"/>
        <w:autoSpaceDN w:val="0"/>
        <w:adjustRightInd w:val="0"/>
        <w:rPr>
          <w:szCs w:val="24"/>
        </w:rPr>
      </w:pPr>
      <w:r w:rsidRPr="0052358F">
        <w:rPr>
          <w:szCs w:val="24"/>
        </w:rPr>
        <w:t>ultimate limit state design for ambient temperatures according to Part 1</w:t>
      </w:r>
      <w:r w:rsidRPr="0052358F">
        <w:rPr>
          <w:szCs w:val="24"/>
        </w:rPr>
        <w:noBreakHyphen/>
        <w:t xml:space="preserve">1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or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p>
    <w:p w14:paraId="211E0636" w14:textId="77777777" w:rsidR="00245501" w:rsidRPr="0052358F" w:rsidRDefault="00245501">
      <w:pPr>
        <w:pStyle w:val="TermNum"/>
        <w:autoSpaceDE w:val="0"/>
        <w:autoSpaceDN w:val="0"/>
        <w:adjustRightInd w:val="0"/>
        <w:rPr>
          <w:szCs w:val="24"/>
        </w:rPr>
      </w:pPr>
      <w:r w:rsidRPr="0052358F">
        <w:rPr>
          <w:szCs w:val="24"/>
        </w:rPr>
        <w:t>3.1.1.14</w:t>
      </w:r>
    </w:p>
    <w:p w14:paraId="17E11126" w14:textId="77777777" w:rsidR="00245501" w:rsidRPr="0052358F" w:rsidRDefault="00245501">
      <w:pPr>
        <w:pStyle w:val="Terms"/>
        <w:autoSpaceDE w:val="0"/>
        <w:autoSpaceDN w:val="0"/>
        <w:adjustRightInd w:val="0"/>
        <w:rPr>
          <w:szCs w:val="24"/>
        </w:rPr>
      </w:pPr>
      <w:r w:rsidRPr="0052358F">
        <w:rPr>
          <w:szCs w:val="24"/>
        </w:rPr>
        <w:t>separating function</w:t>
      </w:r>
    </w:p>
    <w:p w14:paraId="305B95E1" w14:textId="77777777" w:rsidR="00245501" w:rsidRPr="0052358F" w:rsidRDefault="00245501">
      <w:pPr>
        <w:pStyle w:val="Definition"/>
        <w:autoSpaceDE w:val="0"/>
        <w:autoSpaceDN w:val="0"/>
        <w:adjustRightInd w:val="0"/>
        <w:rPr>
          <w:szCs w:val="24"/>
        </w:rPr>
      </w:pPr>
      <w:r w:rsidRPr="0052358F">
        <w:rPr>
          <w:szCs w:val="24"/>
        </w:rPr>
        <w:t>ability of a separating element to prevent fire spread (e.g. by passage of flames or hot gases — cf. integrity) or ignition beyond the exposed surface (cf. insulation) during the relevant fire</w:t>
      </w:r>
    </w:p>
    <w:p w14:paraId="44919F9F" w14:textId="77777777" w:rsidR="00245501" w:rsidRPr="0052358F" w:rsidRDefault="00245501">
      <w:pPr>
        <w:pStyle w:val="TermNum"/>
        <w:autoSpaceDE w:val="0"/>
        <w:autoSpaceDN w:val="0"/>
        <w:adjustRightInd w:val="0"/>
        <w:rPr>
          <w:szCs w:val="24"/>
        </w:rPr>
      </w:pPr>
      <w:r w:rsidRPr="0052358F">
        <w:rPr>
          <w:szCs w:val="24"/>
        </w:rPr>
        <w:t>3.1.1.15</w:t>
      </w:r>
    </w:p>
    <w:p w14:paraId="21A56A29" w14:textId="77777777" w:rsidR="00245501" w:rsidRPr="0052358F" w:rsidRDefault="00245501">
      <w:pPr>
        <w:pStyle w:val="Terms"/>
        <w:autoSpaceDE w:val="0"/>
        <w:autoSpaceDN w:val="0"/>
        <w:adjustRightInd w:val="0"/>
        <w:rPr>
          <w:szCs w:val="24"/>
        </w:rPr>
      </w:pPr>
      <w:r w:rsidRPr="0052358F">
        <w:rPr>
          <w:szCs w:val="24"/>
        </w:rPr>
        <w:t>separating element</w:t>
      </w:r>
    </w:p>
    <w:p w14:paraId="61E660BD" w14:textId="77777777" w:rsidR="00245501" w:rsidRPr="0052358F" w:rsidRDefault="00245501">
      <w:pPr>
        <w:pStyle w:val="Definition"/>
        <w:autoSpaceDE w:val="0"/>
        <w:autoSpaceDN w:val="0"/>
        <w:adjustRightInd w:val="0"/>
        <w:rPr>
          <w:szCs w:val="24"/>
        </w:rPr>
      </w:pPr>
      <w:r w:rsidRPr="0052358F">
        <w:rPr>
          <w:szCs w:val="24"/>
        </w:rPr>
        <w:t>load bearing or non-load bearing element (e.g. wall) forming part of the enclosure of a fire compartment</w:t>
      </w:r>
    </w:p>
    <w:p w14:paraId="5E1A1530" w14:textId="77777777" w:rsidR="00245501" w:rsidRPr="0052358F" w:rsidRDefault="00245501">
      <w:pPr>
        <w:pStyle w:val="TermNum"/>
        <w:autoSpaceDE w:val="0"/>
        <w:autoSpaceDN w:val="0"/>
        <w:adjustRightInd w:val="0"/>
        <w:rPr>
          <w:szCs w:val="24"/>
        </w:rPr>
      </w:pPr>
      <w:r w:rsidRPr="0052358F">
        <w:rPr>
          <w:szCs w:val="24"/>
        </w:rPr>
        <w:t>3.1.1.16</w:t>
      </w:r>
    </w:p>
    <w:p w14:paraId="29ABCD2C" w14:textId="77777777" w:rsidR="00245501" w:rsidRPr="0052358F" w:rsidRDefault="00245501">
      <w:pPr>
        <w:pStyle w:val="Terms"/>
        <w:autoSpaceDE w:val="0"/>
        <w:autoSpaceDN w:val="0"/>
        <w:adjustRightInd w:val="0"/>
        <w:rPr>
          <w:szCs w:val="24"/>
        </w:rPr>
      </w:pPr>
      <w:r w:rsidRPr="0052358F">
        <w:rPr>
          <w:szCs w:val="24"/>
        </w:rPr>
        <w:t>standard fire resistance</w:t>
      </w:r>
    </w:p>
    <w:p w14:paraId="3EEAD8B1" w14:textId="77777777" w:rsidR="00245501" w:rsidRPr="0052358F" w:rsidRDefault="00245501">
      <w:pPr>
        <w:pStyle w:val="Definition"/>
        <w:autoSpaceDE w:val="0"/>
        <w:autoSpaceDN w:val="0"/>
        <w:adjustRightInd w:val="0"/>
        <w:rPr>
          <w:szCs w:val="24"/>
        </w:rPr>
      </w:pPr>
      <w:r w:rsidRPr="0052358F">
        <w:rPr>
          <w:szCs w:val="24"/>
        </w:rPr>
        <w:t>ability of a structure or part of it (usually only members) to fulfil required functions (load-bearing function and/or separating function), for the exposure to heating according to the standard fire curve for a specified load combination and for a stated period of time</w:t>
      </w:r>
    </w:p>
    <w:p w14:paraId="5287D19F" w14:textId="77777777" w:rsidR="00245501" w:rsidRPr="0052358F" w:rsidRDefault="00245501">
      <w:pPr>
        <w:pStyle w:val="TermNum"/>
        <w:autoSpaceDE w:val="0"/>
        <w:autoSpaceDN w:val="0"/>
        <w:adjustRightInd w:val="0"/>
        <w:rPr>
          <w:szCs w:val="24"/>
        </w:rPr>
      </w:pPr>
      <w:r w:rsidRPr="0052358F">
        <w:rPr>
          <w:szCs w:val="24"/>
        </w:rPr>
        <w:t>3.1.1.17</w:t>
      </w:r>
    </w:p>
    <w:p w14:paraId="3F819A00" w14:textId="77777777" w:rsidR="00245501" w:rsidRPr="0052358F" w:rsidRDefault="00245501">
      <w:pPr>
        <w:pStyle w:val="Terms"/>
        <w:autoSpaceDE w:val="0"/>
        <w:autoSpaceDN w:val="0"/>
        <w:adjustRightInd w:val="0"/>
        <w:rPr>
          <w:szCs w:val="24"/>
        </w:rPr>
      </w:pPr>
      <w:r w:rsidRPr="0052358F">
        <w:rPr>
          <w:szCs w:val="24"/>
        </w:rPr>
        <w:t>structural members</w:t>
      </w:r>
    </w:p>
    <w:p w14:paraId="69FDD8A6" w14:textId="77777777" w:rsidR="00245501" w:rsidRPr="0052358F" w:rsidRDefault="00245501">
      <w:pPr>
        <w:pStyle w:val="Definition"/>
        <w:autoSpaceDE w:val="0"/>
        <w:autoSpaceDN w:val="0"/>
        <w:adjustRightInd w:val="0"/>
        <w:rPr>
          <w:szCs w:val="24"/>
        </w:rPr>
      </w:pPr>
      <w:r w:rsidRPr="0052358F">
        <w:rPr>
          <w:szCs w:val="24"/>
        </w:rPr>
        <w:t>physically distinguishable part of a structure, e.g. column, beam, plate, foundation</w:t>
      </w:r>
    </w:p>
    <w:p w14:paraId="4A6D52AA" w14:textId="77777777" w:rsidR="00245501" w:rsidRPr="0052358F" w:rsidRDefault="00245501">
      <w:pPr>
        <w:pStyle w:val="TermNum"/>
        <w:autoSpaceDE w:val="0"/>
        <w:autoSpaceDN w:val="0"/>
        <w:adjustRightInd w:val="0"/>
        <w:rPr>
          <w:szCs w:val="24"/>
        </w:rPr>
      </w:pPr>
      <w:r w:rsidRPr="0052358F">
        <w:rPr>
          <w:szCs w:val="24"/>
        </w:rPr>
        <w:t>3.1.1.18</w:t>
      </w:r>
    </w:p>
    <w:p w14:paraId="5F090EFC" w14:textId="77777777" w:rsidR="00245501" w:rsidRPr="0052358F" w:rsidRDefault="00245501">
      <w:pPr>
        <w:pStyle w:val="Terms"/>
        <w:autoSpaceDE w:val="0"/>
        <w:autoSpaceDN w:val="0"/>
        <w:adjustRightInd w:val="0"/>
        <w:rPr>
          <w:szCs w:val="24"/>
        </w:rPr>
      </w:pPr>
      <w:r w:rsidRPr="0052358F">
        <w:rPr>
          <w:szCs w:val="24"/>
        </w:rPr>
        <w:t>temperature analysis</w:t>
      </w:r>
    </w:p>
    <w:p w14:paraId="7990C178" w14:textId="77777777" w:rsidR="00245501" w:rsidRPr="0052358F" w:rsidRDefault="00245501">
      <w:pPr>
        <w:pStyle w:val="Definition"/>
        <w:autoSpaceDE w:val="0"/>
        <w:autoSpaceDN w:val="0"/>
        <w:adjustRightInd w:val="0"/>
        <w:rPr>
          <w:szCs w:val="24"/>
        </w:rPr>
      </w:pPr>
      <w:r w:rsidRPr="0052358F">
        <w:rPr>
          <w:szCs w:val="24"/>
        </w:rPr>
        <w:t>procedure of determining the temperature development in members based on the thermal actions (net heat flux) and the thermal material properties of the members and of protective surfaces, where relevant</w:t>
      </w:r>
    </w:p>
    <w:p w14:paraId="415B1653" w14:textId="77777777" w:rsidR="00245501" w:rsidRPr="0052358F" w:rsidRDefault="00245501">
      <w:pPr>
        <w:pStyle w:val="TermNum"/>
        <w:autoSpaceDE w:val="0"/>
        <w:autoSpaceDN w:val="0"/>
        <w:adjustRightInd w:val="0"/>
        <w:rPr>
          <w:szCs w:val="24"/>
        </w:rPr>
      </w:pPr>
      <w:r w:rsidRPr="0052358F">
        <w:rPr>
          <w:szCs w:val="24"/>
        </w:rPr>
        <w:t>3.1.1.19</w:t>
      </w:r>
    </w:p>
    <w:p w14:paraId="5E744033" w14:textId="77777777" w:rsidR="00245501" w:rsidRPr="0052358F" w:rsidRDefault="00245501">
      <w:pPr>
        <w:pStyle w:val="Terms"/>
        <w:autoSpaceDE w:val="0"/>
        <w:autoSpaceDN w:val="0"/>
        <w:adjustRightInd w:val="0"/>
        <w:rPr>
          <w:szCs w:val="24"/>
        </w:rPr>
      </w:pPr>
      <w:r w:rsidRPr="0052358F">
        <w:rPr>
          <w:szCs w:val="24"/>
        </w:rPr>
        <w:t>thermal actions</w:t>
      </w:r>
    </w:p>
    <w:p w14:paraId="2CCFBA66" w14:textId="77777777" w:rsidR="00245501" w:rsidRPr="0052358F" w:rsidRDefault="00245501">
      <w:pPr>
        <w:pStyle w:val="Definition"/>
        <w:autoSpaceDE w:val="0"/>
        <w:autoSpaceDN w:val="0"/>
        <w:adjustRightInd w:val="0"/>
        <w:rPr>
          <w:szCs w:val="24"/>
        </w:rPr>
      </w:pPr>
      <w:r w:rsidRPr="0052358F">
        <w:rPr>
          <w:szCs w:val="24"/>
        </w:rPr>
        <w:t>actions on the structure described by the net heat flux to the members</w:t>
      </w:r>
    </w:p>
    <w:p w14:paraId="382E94AD"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28" w:name="_Toc531682068"/>
      <w:bookmarkStart w:id="29" w:name="_Toc531683760"/>
      <w:r w:rsidRPr="0052358F">
        <w:rPr>
          <w:rFonts w:eastAsia="Times New Roman"/>
          <w:szCs w:val="24"/>
        </w:rPr>
        <w:t>Special terms relating to design in general</w:t>
      </w:r>
      <w:bookmarkEnd w:id="28"/>
      <w:bookmarkEnd w:id="29"/>
    </w:p>
    <w:p w14:paraId="6E0A7E79" w14:textId="77777777" w:rsidR="00245501" w:rsidRPr="0052358F" w:rsidRDefault="00245501">
      <w:pPr>
        <w:pStyle w:val="TermNum"/>
        <w:autoSpaceDE w:val="0"/>
        <w:autoSpaceDN w:val="0"/>
        <w:adjustRightInd w:val="0"/>
        <w:rPr>
          <w:szCs w:val="24"/>
        </w:rPr>
      </w:pPr>
      <w:r w:rsidRPr="0052358F">
        <w:rPr>
          <w:szCs w:val="24"/>
        </w:rPr>
        <w:t>3.1.2.1</w:t>
      </w:r>
    </w:p>
    <w:p w14:paraId="23A2C8B1" w14:textId="77777777" w:rsidR="00245501" w:rsidRPr="0052358F" w:rsidRDefault="00245501">
      <w:pPr>
        <w:pStyle w:val="Terms"/>
        <w:autoSpaceDE w:val="0"/>
        <w:autoSpaceDN w:val="0"/>
        <w:adjustRightInd w:val="0"/>
        <w:rPr>
          <w:szCs w:val="24"/>
        </w:rPr>
      </w:pPr>
      <w:r w:rsidRPr="0052358F">
        <w:rPr>
          <w:szCs w:val="24"/>
        </w:rPr>
        <w:t>advanced fire model</w:t>
      </w:r>
    </w:p>
    <w:p w14:paraId="36F9F4F6" w14:textId="77777777" w:rsidR="00245501" w:rsidRPr="0052358F" w:rsidRDefault="00245501">
      <w:pPr>
        <w:pStyle w:val="Definition"/>
        <w:autoSpaceDE w:val="0"/>
        <w:autoSpaceDN w:val="0"/>
        <w:adjustRightInd w:val="0"/>
        <w:rPr>
          <w:szCs w:val="24"/>
        </w:rPr>
      </w:pPr>
      <w:r w:rsidRPr="0052358F">
        <w:rPr>
          <w:szCs w:val="24"/>
        </w:rPr>
        <w:t>design fire based on mass conservation and energy conservation aspects</w:t>
      </w:r>
    </w:p>
    <w:p w14:paraId="2E373FDC" w14:textId="77777777" w:rsidR="00245501" w:rsidRPr="0052358F" w:rsidRDefault="00245501">
      <w:pPr>
        <w:pStyle w:val="TermNum"/>
        <w:autoSpaceDE w:val="0"/>
        <w:autoSpaceDN w:val="0"/>
        <w:adjustRightInd w:val="0"/>
        <w:rPr>
          <w:szCs w:val="24"/>
        </w:rPr>
      </w:pPr>
      <w:r w:rsidRPr="0052358F">
        <w:rPr>
          <w:szCs w:val="24"/>
        </w:rPr>
        <w:t>3.1.2.2</w:t>
      </w:r>
    </w:p>
    <w:p w14:paraId="1899A122" w14:textId="77777777" w:rsidR="00245501" w:rsidRPr="0052358F" w:rsidRDefault="00245501">
      <w:pPr>
        <w:pStyle w:val="Terms"/>
        <w:autoSpaceDE w:val="0"/>
        <w:autoSpaceDN w:val="0"/>
        <w:adjustRightInd w:val="0"/>
        <w:rPr>
          <w:szCs w:val="24"/>
        </w:rPr>
      </w:pPr>
      <w:r w:rsidRPr="0052358F">
        <w:rPr>
          <w:szCs w:val="24"/>
        </w:rPr>
        <w:t>computational fluid dynamics model</w:t>
      </w:r>
    </w:p>
    <w:p w14:paraId="58C75065" w14:textId="77777777" w:rsidR="00245501" w:rsidRPr="0052358F" w:rsidRDefault="00245501">
      <w:pPr>
        <w:pStyle w:val="Definition"/>
        <w:autoSpaceDE w:val="0"/>
        <w:autoSpaceDN w:val="0"/>
        <w:adjustRightInd w:val="0"/>
        <w:rPr>
          <w:szCs w:val="24"/>
        </w:rPr>
      </w:pPr>
      <w:r w:rsidRPr="0052358F">
        <w:rPr>
          <w:szCs w:val="24"/>
        </w:rPr>
        <w:t>fire model able to solve numerically the partial differential equations giving, in all points of the compartment, the thermo-dynamical and aero-dynamical variables</w:t>
      </w:r>
    </w:p>
    <w:p w14:paraId="7164119F" w14:textId="77777777" w:rsidR="00245501" w:rsidRPr="0052358F" w:rsidRDefault="00245501">
      <w:pPr>
        <w:pStyle w:val="TermNum"/>
        <w:autoSpaceDE w:val="0"/>
        <w:autoSpaceDN w:val="0"/>
        <w:adjustRightInd w:val="0"/>
        <w:rPr>
          <w:szCs w:val="24"/>
        </w:rPr>
      </w:pPr>
      <w:r w:rsidRPr="0052358F">
        <w:rPr>
          <w:szCs w:val="24"/>
        </w:rPr>
        <w:t>3.1.2.3</w:t>
      </w:r>
    </w:p>
    <w:p w14:paraId="27050649" w14:textId="77777777" w:rsidR="00245501" w:rsidRPr="0052358F" w:rsidRDefault="00245501">
      <w:pPr>
        <w:pStyle w:val="Terms"/>
        <w:autoSpaceDE w:val="0"/>
        <w:autoSpaceDN w:val="0"/>
        <w:adjustRightInd w:val="0"/>
        <w:rPr>
          <w:szCs w:val="24"/>
        </w:rPr>
      </w:pPr>
      <w:r w:rsidRPr="0052358F">
        <w:rPr>
          <w:szCs w:val="24"/>
        </w:rPr>
        <w:t>fire wall</w:t>
      </w:r>
    </w:p>
    <w:p w14:paraId="06CEEC60" w14:textId="77777777" w:rsidR="00245501" w:rsidRPr="0052358F" w:rsidRDefault="00245501">
      <w:pPr>
        <w:pStyle w:val="Definition"/>
        <w:autoSpaceDE w:val="0"/>
        <w:autoSpaceDN w:val="0"/>
        <w:adjustRightInd w:val="0"/>
        <w:rPr>
          <w:szCs w:val="24"/>
        </w:rPr>
      </w:pPr>
      <w:r w:rsidRPr="0052358F">
        <w:rPr>
          <w:szCs w:val="24"/>
        </w:rPr>
        <w:t>separating element that is a wall separating two spaces (e.g. two buildings) that is designed for fire resistance and structural stability, and may include resistance to horizontal loading such that, in case of fire and failure of the structure on one side of the wall, fire spread beyond the wall is avoided</w:t>
      </w:r>
    </w:p>
    <w:p w14:paraId="4B4EC7C9" w14:textId="77777777" w:rsidR="00245501" w:rsidRPr="0052358F" w:rsidRDefault="00245501">
      <w:pPr>
        <w:pStyle w:val="TermNum"/>
        <w:autoSpaceDE w:val="0"/>
        <w:autoSpaceDN w:val="0"/>
        <w:adjustRightInd w:val="0"/>
        <w:rPr>
          <w:szCs w:val="24"/>
        </w:rPr>
      </w:pPr>
      <w:r w:rsidRPr="0052358F">
        <w:rPr>
          <w:szCs w:val="24"/>
        </w:rPr>
        <w:t>3.1.2.4</w:t>
      </w:r>
    </w:p>
    <w:p w14:paraId="28534A9B" w14:textId="77777777" w:rsidR="00245501" w:rsidRPr="0052358F" w:rsidRDefault="00245501">
      <w:pPr>
        <w:pStyle w:val="Terms"/>
        <w:autoSpaceDE w:val="0"/>
        <w:autoSpaceDN w:val="0"/>
        <w:adjustRightInd w:val="0"/>
        <w:rPr>
          <w:szCs w:val="24"/>
        </w:rPr>
      </w:pPr>
      <w:r w:rsidRPr="0052358F">
        <w:rPr>
          <w:szCs w:val="24"/>
        </w:rPr>
        <w:t>one-zone model</w:t>
      </w:r>
    </w:p>
    <w:p w14:paraId="1E61D4F5" w14:textId="77777777" w:rsidR="00245501" w:rsidRPr="0052358F" w:rsidRDefault="00245501">
      <w:pPr>
        <w:pStyle w:val="Definition"/>
        <w:autoSpaceDE w:val="0"/>
        <w:autoSpaceDN w:val="0"/>
        <w:adjustRightInd w:val="0"/>
        <w:rPr>
          <w:szCs w:val="24"/>
        </w:rPr>
      </w:pPr>
      <w:r w:rsidRPr="0052358F">
        <w:rPr>
          <w:szCs w:val="24"/>
        </w:rPr>
        <w:t>fire model where homogeneous temperatures of the gas are assumed in the compartment</w:t>
      </w:r>
    </w:p>
    <w:p w14:paraId="2A337AC5" w14:textId="77777777" w:rsidR="00245501" w:rsidRPr="0052358F" w:rsidRDefault="00245501">
      <w:pPr>
        <w:pStyle w:val="TermNum"/>
        <w:autoSpaceDE w:val="0"/>
        <w:autoSpaceDN w:val="0"/>
        <w:adjustRightInd w:val="0"/>
        <w:rPr>
          <w:szCs w:val="24"/>
        </w:rPr>
      </w:pPr>
      <w:r w:rsidRPr="0052358F">
        <w:rPr>
          <w:szCs w:val="24"/>
        </w:rPr>
        <w:t>3.1.2.5</w:t>
      </w:r>
    </w:p>
    <w:p w14:paraId="13F9A126" w14:textId="77777777" w:rsidR="00245501" w:rsidRPr="0052358F" w:rsidRDefault="00245501">
      <w:pPr>
        <w:pStyle w:val="Terms"/>
        <w:autoSpaceDE w:val="0"/>
        <w:autoSpaceDN w:val="0"/>
        <w:adjustRightInd w:val="0"/>
        <w:rPr>
          <w:szCs w:val="24"/>
        </w:rPr>
      </w:pPr>
      <w:r w:rsidRPr="0052358F">
        <w:rPr>
          <w:szCs w:val="24"/>
        </w:rPr>
        <w:t>simplified fire model</w:t>
      </w:r>
    </w:p>
    <w:p w14:paraId="6AA7F084" w14:textId="77777777" w:rsidR="00245501" w:rsidRPr="0052358F" w:rsidRDefault="00245501">
      <w:pPr>
        <w:pStyle w:val="Definition"/>
        <w:autoSpaceDE w:val="0"/>
        <w:autoSpaceDN w:val="0"/>
        <w:adjustRightInd w:val="0"/>
        <w:rPr>
          <w:szCs w:val="24"/>
        </w:rPr>
      </w:pPr>
      <w:r w:rsidRPr="0052358F">
        <w:rPr>
          <w:szCs w:val="24"/>
        </w:rPr>
        <w:t>design fire based on a limited application field of specific physical parameters</w:t>
      </w:r>
    </w:p>
    <w:p w14:paraId="47C2DD42" w14:textId="77777777" w:rsidR="00245501" w:rsidRPr="0052358F" w:rsidRDefault="00245501">
      <w:pPr>
        <w:pStyle w:val="TermNum"/>
        <w:autoSpaceDE w:val="0"/>
        <w:autoSpaceDN w:val="0"/>
        <w:adjustRightInd w:val="0"/>
        <w:rPr>
          <w:szCs w:val="24"/>
        </w:rPr>
      </w:pPr>
      <w:r w:rsidRPr="0052358F">
        <w:rPr>
          <w:szCs w:val="24"/>
        </w:rPr>
        <w:t>3.1.2.6</w:t>
      </w:r>
    </w:p>
    <w:p w14:paraId="19AEF6A2" w14:textId="77777777" w:rsidR="00245501" w:rsidRPr="0052358F" w:rsidRDefault="00245501">
      <w:pPr>
        <w:pStyle w:val="Terms"/>
        <w:autoSpaceDE w:val="0"/>
        <w:autoSpaceDN w:val="0"/>
        <w:adjustRightInd w:val="0"/>
        <w:rPr>
          <w:szCs w:val="24"/>
        </w:rPr>
      </w:pPr>
      <w:r w:rsidRPr="0052358F">
        <w:rPr>
          <w:szCs w:val="24"/>
        </w:rPr>
        <w:t>two-zone model</w:t>
      </w:r>
    </w:p>
    <w:p w14:paraId="5425CB22" w14:textId="77777777" w:rsidR="002115B5" w:rsidRPr="0052358F" w:rsidRDefault="00245501">
      <w:pPr>
        <w:pStyle w:val="Definition"/>
        <w:autoSpaceDE w:val="0"/>
        <w:autoSpaceDN w:val="0"/>
        <w:adjustRightInd w:val="0"/>
        <w:rPr>
          <w:szCs w:val="24"/>
        </w:rPr>
      </w:pPr>
      <w:r w:rsidRPr="0052358F">
        <w:rPr>
          <w:szCs w:val="24"/>
        </w:rPr>
        <w:t>fire model where different zones are defined in a compartment: the upper layer, the lower layer, the fire and its pl</w:t>
      </w:r>
      <w:r w:rsidR="002115B5" w:rsidRPr="0052358F">
        <w:rPr>
          <w:szCs w:val="24"/>
        </w:rPr>
        <w:t>ume, the external gas and walls</w:t>
      </w:r>
      <w:r w:rsidRPr="0052358F">
        <w:rPr>
          <w:szCs w:val="24"/>
        </w:rPr>
        <w:t xml:space="preserve"> </w:t>
      </w:r>
    </w:p>
    <w:p w14:paraId="68386D88" w14:textId="46FAA3C3" w:rsidR="00245501" w:rsidRPr="0052358F" w:rsidRDefault="002115B5" w:rsidP="003C5686">
      <w:pPr>
        <w:pStyle w:val="Note"/>
      </w:pPr>
      <w:r w:rsidRPr="0052358F">
        <w:t>Note 1 to entry:</w:t>
      </w:r>
      <w:r w:rsidRPr="0052358F">
        <w:tab/>
      </w:r>
      <w:r w:rsidR="00245501" w:rsidRPr="0052358F">
        <w:t>In the upper and lower layers, uniform temperature of the gas is assumed</w:t>
      </w:r>
      <w:r w:rsidRPr="0052358F">
        <w:t>.</w:t>
      </w:r>
    </w:p>
    <w:p w14:paraId="57CEDB96"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30" w:name="_Toc531682069"/>
      <w:bookmarkStart w:id="31" w:name="_Toc531683761"/>
      <w:r w:rsidRPr="0052358F">
        <w:rPr>
          <w:rFonts w:eastAsia="Times New Roman"/>
          <w:szCs w:val="24"/>
        </w:rPr>
        <w:t>Terms relating to thermal actions</w:t>
      </w:r>
      <w:bookmarkEnd w:id="30"/>
      <w:bookmarkEnd w:id="31"/>
    </w:p>
    <w:p w14:paraId="35CAF9E3" w14:textId="77777777" w:rsidR="00245501" w:rsidRPr="0052358F" w:rsidRDefault="00245501">
      <w:pPr>
        <w:pStyle w:val="TermNum"/>
        <w:autoSpaceDE w:val="0"/>
        <w:autoSpaceDN w:val="0"/>
        <w:adjustRightInd w:val="0"/>
        <w:rPr>
          <w:szCs w:val="24"/>
        </w:rPr>
      </w:pPr>
      <w:r w:rsidRPr="0052358F">
        <w:rPr>
          <w:szCs w:val="24"/>
        </w:rPr>
        <w:t>3.1.3.1</w:t>
      </w:r>
    </w:p>
    <w:p w14:paraId="46E13EA0" w14:textId="77777777" w:rsidR="00245501" w:rsidRPr="0052358F" w:rsidRDefault="00245501">
      <w:pPr>
        <w:pStyle w:val="Terms"/>
        <w:autoSpaceDE w:val="0"/>
        <w:autoSpaceDN w:val="0"/>
        <w:adjustRightInd w:val="0"/>
        <w:rPr>
          <w:szCs w:val="24"/>
        </w:rPr>
      </w:pPr>
      <w:r w:rsidRPr="0052358F">
        <w:rPr>
          <w:szCs w:val="24"/>
        </w:rPr>
        <w:t>combustion factor</w:t>
      </w:r>
    </w:p>
    <w:p w14:paraId="4A2C4CB4" w14:textId="77777777" w:rsidR="00245501" w:rsidRPr="0052358F" w:rsidRDefault="00245501">
      <w:pPr>
        <w:pStyle w:val="Definition"/>
        <w:autoSpaceDE w:val="0"/>
        <w:autoSpaceDN w:val="0"/>
        <w:adjustRightInd w:val="0"/>
        <w:rPr>
          <w:szCs w:val="24"/>
        </w:rPr>
      </w:pPr>
      <w:r w:rsidRPr="0052358F">
        <w:rPr>
          <w:szCs w:val="24"/>
        </w:rPr>
        <w:t>factor representing the efficiency of combustion, varying between 1 for complete combustion to 0 for combustion fully inhibited</w:t>
      </w:r>
    </w:p>
    <w:p w14:paraId="2087614C" w14:textId="77777777" w:rsidR="00245501" w:rsidRPr="0052358F" w:rsidRDefault="00245501">
      <w:pPr>
        <w:pStyle w:val="TermNum"/>
        <w:autoSpaceDE w:val="0"/>
        <w:autoSpaceDN w:val="0"/>
        <w:adjustRightInd w:val="0"/>
        <w:rPr>
          <w:szCs w:val="24"/>
        </w:rPr>
      </w:pPr>
      <w:r w:rsidRPr="0052358F">
        <w:rPr>
          <w:szCs w:val="24"/>
        </w:rPr>
        <w:t>3.1.3.2</w:t>
      </w:r>
    </w:p>
    <w:p w14:paraId="04AC542A" w14:textId="77777777" w:rsidR="00245501" w:rsidRPr="0052358F" w:rsidRDefault="00245501">
      <w:pPr>
        <w:pStyle w:val="Terms"/>
        <w:autoSpaceDE w:val="0"/>
        <w:autoSpaceDN w:val="0"/>
        <w:adjustRightInd w:val="0"/>
        <w:rPr>
          <w:szCs w:val="24"/>
        </w:rPr>
      </w:pPr>
      <w:r w:rsidRPr="0052358F">
        <w:rPr>
          <w:szCs w:val="24"/>
        </w:rPr>
        <w:t>design fire</w:t>
      </w:r>
    </w:p>
    <w:p w14:paraId="62258188" w14:textId="77777777" w:rsidR="00245501" w:rsidRPr="0052358F" w:rsidRDefault="00245501">
      <w:pPr>
        <w:pStyle w:val="Definition"/>
        <w:autoSpaceDE w:val="0"/>
        <w:autoSpaceDN w:val="0"/>
        <w:adjustRightInd w:val="0"/>
        <w:rPr>
          <w:szCs w:val="24"/>
        </w:rPr>
      </w:pPr>
      <w:r w:rsidRPr="0052358F">
        <w:rPr>
          <w:szCs w:val="24"/>
        </w:rPr>
        <w:t>quantitative description of assumed fire characteristics within a design fire scenario specified</w:t>
      </w:r>
    </w:p>
    <w:p w14:paraId="53E73A09" w14:textId="77777777" w:rsidR="00245501" w:rsidRPr="0052358F" w:rsidRDefault="00245501">
      <w:pPr>
        <w:pStyle w:val="TermNum"/>
        <w:autoSpaceDE w:val="0"/>
        <w:autoSpaceDN w:val="0"/>
        <w:adjustRightInd w:val="0"/>
        <w:rPr>
          <w:szCs w:val="24"/>
        </w:rPr>
      </w:pPr>
      <w:r w:rsidRPr="0052358F">
        <w:rPr>
          <w:szCs w:val="24"/>
        </w:rPr>
        <w:t>3.1.3.3</w:t>
      </w:r>
    </w:p>
    <w:p w14:paraId="68AA603B" w14:textId="77777777" w:rsidR="00245501" w:rsidRPr="0052358F" w:rsidRDefault="00245501">
      <w:pPr>
        <w:pStyle w:val="Terms"/>
        <w:autoSpaceDE w:val="0"/>
        <w:autoSpaceDN w:val="0"/>
        <w:adjustRightInd w:val="0"/>
        <w:rPr>
          <w:szCs w:val="24"/>
        </w:rPr>
      </w:pPr>
      <w:r w:rsidRPr="0052358F">
        <w:rPr>
          <w:szCs w:val="24"/>
        </w:rPr>
        <w:t>design fire load density</w:t>
      </w:r>
    </w:p>
    <w:p w14:paraId="6B3AA607" w14:textId="77777777" w:rsidR="00245501" w:rsidRPr="0052358F" w:rsidRDefault="00245501">
      <w:pPr>
        <w:pStyle w:val="Definition"/>
        <w:autoSpaceDE w:val="0"/>
        <w:autoSpaceDN w:val="0"/>
        <w:adjustRightInd w:val="0"/>
        <w:rPr>
          <w:szCs w:val="24"/>
        </w:rPr>
      </w:pPr>
      <w:r w:rsidRPr="0052358F">
        <w:rPr>
          <w:szCs w:val="24"/>
        </w:rPr>
        <w:t>fire load density considered for determining thermal actions in fire design</w:t>
      </w:r>
    </w:p>
    <w:p w14:paraId="44003847" w14:textId="77777777" w:rsidR="00245501" w:rsidRPr="0052358F" w:rsidRDefault="00245501">
      <w:pPr>
        <w:pStyle w:val="TermNum"/>
        <w:autoSpaceDE w:val="0"/>
        <w:autoSpaceDN w:val="0"/>
        <w:adjustRightInd w:val="0"/>
        <w:rPr>
          <w:szCs w:val="24"/>
        </w:rPr>
      </w:pPr>
      <w:r w:rsidRPr="0052358F">
        <w:rPr>
          <w:szCs w:val="24"/>
        </w:rPr>
        <w:t>3.1.3.4</w:t>
      </w:r>
    </w:p>
    <w:p w14:paraId="577BDE9F" w14:textId="77777777" w:rsidR="00245501" w:rsidRPr="0052358F" w:rsidRDefault="00245501">
      <w:pPr>
        <w:pStyle w:val="Terms"/>
        <w:autoSpaceDE w:val="0"/>
        <w:autoSpaceDN w:val="0"/>
        <w:adjustRightInd w:val="0"/>
        <w:rPr>
          <w:szCs w:val="24"/>
        </w:rPr>
      </w:pPr>
      <w:r w:rsidRPr="0052358F">
        <w:rPr>
          <w:szCs w:val="24"/>
        </w:rPr>
        <w:t>design fire scenario</w:t>
      </w:r>
    </w:p>
    <w:p w14:paraId="46186A01" w14:textId="77777777" w:rsidR="00245501" w:rsidRPr="0052358F" w:rsidRDefault="00245501">
      <w:pPr>
        <w:pStyle w:val="Definition"/>
        <w:autoSpaceDE w:val="0"/>
        <w:autoSpaceDN w:val="0"/>
        <w:adjustRightInd w:val="0"/>
        <w:rPr>
          <w:szCs w:val="24"/>
        </w:rPr>
      </w:pPr>
      <w:r w:rsidRPr="0052358F">
        <w:rPr>
          <w:szCs w:val="24"/>
        </w:rPr>
        <w:t>specific fire scenario on which an analysis will be conducted</w:t>
      </w:r>
    </w:p>
    <w:p w14:paraId="31A785F3" w14:textId="77777777" w:rsidR="00245501" w:rsidRPr="0052358F" w:rsidRDefault="00245501">
      <w:pPr>
        <w:pStyle w:val="TermNum"/>
        <w:autoSpaceDE w:val="0"/>
        <w:autoSpaceDN w:val="0"/>
        <w:adjustRightInd w:val="0"/>
        <w:rPr>
          <w:szCs w:val="24"/>
        </w:rPr>
      </w:pPr>
      <w:r w:rsidRPr="0052358F">
        <w:rPr>
          <w:szCs w:val="24"/>
        </w:rPr>
        <w:t>3.1.3.5</w:t>
      </w:r>
    </w:p>
    <w:p w14:paraId="02CA901A" w14:textId="77777777" w:rsidR="00245501" w:rsidRPr="0052358F" w:rsidRDefault="00245501">
      <w:pPr>
        <w:pStyle w:val="Terms"/>
        <w:autoSpaceDE w:val="0"/>
        <w:autoSpaceDN w:val="0"/>
        <w:adjustRightInd w:val="0"/>
        <w:rPr>
          <w:szCs w:val="24"/>
        </w:rPr>
      </w:pPr>
      <w:r w:rsidRPr="0052358F">
        <w:rPr>
          <w:szCs w:val="24"/>
        </w:rPr>
        <w:t>external fire curve</w:t>
      </w:r>
    </w:p>
    <w:p w14:paraId="3006DA3D" w14:textId="77777777" w:rsidR="00245501" w:rsidRPr="0052358F" w:rsidRDefault="00245501">
      <w:pPr>
        <w:pStyle w:val="Definition"/>
        <w:autoSpaceDE w:val="0"/>
        <w:autoSpaceDN w:val="0"/>
        <w:adjustRightInd w:val="0"/>
        <w:rPr>
          <w:szCs w:val="24"/>
        </w:rPr>
      </w:pPr>
      <w:r w:rsidRPr="0052358F">
        <w:rPr>
          <w:szCs w:val="24"/>
        </w:rPr>
        <w:t>nominal fire curve intended for the outside of separating (EI) external walls and parapets which can be exposed to fire from a compartment situated below or adjacent to the respective external wall</w:t>
      </w:r>
    </w:p>
    <w:p w14:paraId="11EF10C2" w14:textId="77777777" w:rsidR="00245501" w:rsidRPr="0052358F" w:rsidRDefault="00245501">
      <w:pPr>
        <w:pStyle w:val="TermNum"/>
        <w:autoSpaceDE w:val="0"/>
        <w:autoSpaceDN w:val="0"/>
        <w:adjustRightInd w:val="0"/>
        <w:rPr>
          <w:szCs w:val="24"/>
        </w:rPr>
      </w:pPr>
      <w:r w:rsidRPr="0052358F">
        <w:rPr>
          <w:szCs w:val="24"/>
        </w:rPr>
        <w:t>3.1.3.6</w:t>
      </w:r>
    </w:p>
    <w:p w14:paraId="1B62AE9B" w14:textId="77777777" w:rsidR="00245501" w:rsidRPr="0052358F" w:rsidRDefault="00245501">
      <w:pPr>
        <w:pStyle w:val="Terms"/>
        <w:autoSpaceDE w:val="0"/>
        <w:autoSpaceDN w:val="0"/>
        <w:adjustRightInd w:val="0"/>
        <w:rPr>
          <w:szCs w:val="24"/>
        </w:rPr>
      </w:pPr>
      <w:r w:rsidRPr="0052358F">
        <w:rPr>
          <w:szCs w:val="24"/>
        </w:rPr>
        <w:t>fire activation risk</w:t>
      </w:r>
    </w:p>
    <w:p w14:paraId="33D138C4" w14:textId="77777777" w:rsidR="00245501" w:rsidRPr="0052358F" w:rsidRDefault="00245501">
      <w:pPr>
        <w:pStyle w:val="Definition"/>
        <w:autoSpaceDE w:val="0"/>
        <w:autoSpaceDN w:val="0"/>
        <w:adjustRightInd w:val="0"/>
        <w:rPr>
          <w:szCs w:val="24"/>
        </w:rPr>
      </w:pPr>
      <w:r w:rsidRPr="0052358F">
        <w:rPr>
          <w:szCs w:val="24"/>
        </w:rPr>
        <w:t>parameter taking into account the probability of ignition, function of the compartment area and the occupancy</w:t>
      </w:r>
    </w:p>
    <w:p w14:paraId="7C7B837A" w14:textId="77777777" w:rsidR="00245501" w:rsidRPr="0052358F" w:rsidRDefault="00245501">
      <w:pPr>
        <w:pStyle w:val="TermNum"/>
        <w:autoSpaceDE w:val="0"/>
        <w:autoSpaceDN w:val="0"/>
        <w:adjustRightInd w:val="0"/>
        <w:rPr>
          <w:szCs w:val="24"/>
        </w:rPr>
      </w:pPr>
      <w:r w:rsidRPr="0052358F">
        <w:rPr>
          <w:szCs w:val="24"/>
        </w:rPr>
        <w:t>3.1.3.7</w:t>
      </w:r>
    </w:p>
    <w:p w14:paraId="296FDC14" w14:textId="77777777" w:rsidR="00245501" w:rsidRPr="0052358F" w:rsidRDefault="00245501">
      <w:pPr>
        <w:pStyle w:val="Terms"/>
        <w:autoSpaceDE w:val="0"/>
        <w:autoSpaceDN w:val="0"/>
        <w:adjustRightInd w:val="0"/>
        <w:rPr>
          <w:szCs w:val="24"/>
        </w:rPr>
      </w:pPr>
      <w:r w:rsidRPr="0052358F">
        <w:rPr>
          <w:szCs w:val="24"/>
        </w:rPr>
        <w:t>fire load density</w:t>
      </w:r>
    </w:p>
    <w:p w14:paraId="435AAF60" w14:textId="77777777" w:rsidR="00245501" w:rsidRPr="0052358F" w:rsidRDefault="00245501">
      <w:pPr>
        <w:pStyle w:val="Definition"/>
        <w:autoSpaceDE w:val="0"/>
        <w:autoSpaceDN w:val="0"/>
        <w:adjustRightInd w:val="0"/>
        <w:rPr>
          <w:szCs w:val="24"/>
        </w:rPr>
      </w:pPr>
      <w:r w:rsidRPr="0052358F">
        <w:rPr>
          <w:szCs w:val="24"/>
        </w:rPr>
        <w:t xml:space="preserve">fire load per unit area related to the floor area </w:t>
      </w:r>
      <w:r w:rsidRPr="0052358F">
        <w:rPr>
          <w:i/>
          <w:szCs w:val="24"/>
        </w:rPr>
        <w:t>q</w:t>
      </w:r>
      <w:r w:rsidRPr="0052358F">
        <w:rPr>
          <w:szCs w:val="24"/>
          <w:vertAlign w:val="subscript"/>
        </w:rPr>
        <w:t>f</w:t>
      </w:r>
      <w:r w:rsidRPr="0052358F">
        <w:rPr>
          <w:szCs w:val="24"/>
        </w:rPr>
        <w:t xml:space="preserve">, or related to the surface area of the total enclosure, including openings, </w:t>
      </w:r>
      <w:r w:rsidRPr="0052358F">
        <w:rPr>
          <w:i/>
          <w:szCs w:val="24"/>
        </w:rPr>
        <w:t>q</w:t>
      </w:r>
      <w:r w:rsidRPr="0052358F">
        <w:rPr>
          <w:szCs w:val="24"/>
          <w:vertAlign w:val="subscript"/>
        </w:rPr>
        <w:t>t</w:t>
      </w:r>
    </w:p>
    <w:p w14:paraId="0906D3FD" w14:textId="77777777" w:rsidR="00245501" w:rsidRPr="0052358F" w:rsidRDefault="00245501">
      <w:pPr>
        <w:pStyle w:val="TermNum"/>
        <w:autoSpaceDE w:val="0"/>
        <w:autoSpaceDN w:val="0"/>
        <w:adjustRightInd w:val="0"/>
        <w:rPr>
          <w:szCs w:val="24"/>
        </w:rPr>
      </w:pPr>
      <w:r w:rsidRPr="0052358F">
        <w:rPr>
          <w:szCs w:val="24"/>
        </w:rPr>
        <w:t>3.1.3.8</w:t>
      </w:r>
    </w:p>
    <w:p w14:paraId="65FF49C7" w14:textId="77777777" w:rsidR="00245501" w:rsidRPr="0052358F" w:rsidRDefault="00245501">
      <w:pPr>
        <w:pStyle w:val="Terms"/>
        <w:autoSpaceDE w:val="0"/>
        <w:autoSpaceDN w:val="0"/>
        <w:adjustRightInd w:val="0"/>
        <w:rPr>
          <w:szCs w:val="24"/>
        </w:rPr>
      </w:pPr>
      <w:r w:rsidRPr="0052358F">
        <w:rPr>
          <w:szCs w:val="24"/>
        </w:rPr>
        <w:t>fire load</w:t>
      </w:r>
    </w:p>
    <w:p w14:paraId="0DBE5254" w14:textId="77777777" w:rsidR="00245501" w:rsidRPr="0052358F" w:rsidRDefault="00245501">
      <w:pPr>
        <w:pStyle w:val="Definition"/>
        <w:autoSpaceDE w:val="0"/>
        <w:autoSpaceDN w:val="0"/>
        <w:adjustRightInd w:val="0"/>
        <w:rPr>
          <w:szCs w:val="24"/>
        </w:rPr>
      </w:pPr>
      <w:r w:rsidRPr="0052358F">
        <w:rPr>
          <w:szCs w:val="24"/>
        </w:rPr>
        <w:t>quantity of energy which is released by complete combustion of all combustible materials in a compartment or a localised fire area (building contents and construction elements)</w:t>
      </w:r>
    </w:p>
    <w:p w14:paraId="59691DBB" w14:textId="77777777" w:rsidR="00245501" w:rsidRPr="0052358F" w:rsidRDefault="00245501">
      <w:pPr>
        <w:pStyle w:val="TermNum"/>
        <w:autoSpaceDE w:val="0"/>
        <w:autoSpaceDN w:val="0"/>
        <w:adjustRightInd w:val="0"/>
        <w:rPr>
          <w:szCs w:val="24"/>
        </w:rPr>
      </w:pPr>
      <w:r w:rsidRPr="0052358F">
        <w:rPr>
          <w:szCs w:val="24"/>
        </w:rPr>
        <w:t>3.1.3.9</w:t>
      </w:r>
    </w:p>
    <w:p w14:paraId="30A67822" w14:textId="77777777" w:rsidR="00245501" w:rsidRPr="0052358F" w:rsidRDefault="00245501">
      <w:pPr>
        <w:pStyle w:val="Terms"/>
        <w:autoSpaceDE w:val="0"/>
        <w:autoSpaceDN w:val="0"/>
        <w:adjustRightInd w:val="0"/>
        <w:rPr>
          <w:szCs w:val="24"/>
        </w:rPr>
      </w:pPr>
      <w:r w:rsidRPr="0052358F">
        <w:rPr>
          <w:szCs w:val="24"/>
        </w:rPr>
        <w:t>fire scenario</w:t>
      </w:r>
    </w:p>
    <w:p w14:paraId="7D5B8B16" w14:textId="0C85E5AE" w:rsidR="00245501" w:rsidRPr="0052358F" w:rsidRDefault="00245501">
      <w:pPr>
        <w:pStyle w:val="Definition"/>
        <w:autoSpaceDE w:val="0"/>
        <w:autoSpaceDN w:val="0"/>
        <w:adjustRightInd w:val="0"/>
        <w:rPr>
          <w:szCs w:val="24"/>
        </w:rPr>
      </w:pPr>
      <w:r w:rsidRPr="0052358F">
        <w:rPr>
          <w:szCs w:val="24"/>
        </w:rPr>
        <w:t>qualitative description of the course of a fire with time identifying key events that characterize the fire and differentia</w:t>
      </w:r>
      <w:r w:rsidR="00342F57" w:rsidRPr="0052358F">
        <w:rPr>
          <w:szCs w:val="24"/>
        </w:rPr>
        <w:t>te it from other possible fires</w:t>
      </w:r>
    </w:p>
    <w:p w14:paraId="3BF3C9EC" w14:textId="77777777" w:rsidR="00245501" w:rsidRPr="0052358F" w:rsidRDefault="00245501">
      <w:pPr>
        <w:pStyle w:val="Note"/>
        <w:autoSpaceDE w:val="0"/>
        <w:autoSpaceDN w:val="0"/>
        <w:adjustRightInd w:val="0"/>
        <w:rPr>
          <w:szCs w:val="24"/>
        </w:rPr>
      </w:pPr>
      <w:r w:rsidRPr="0052358F">
        <w:rPr>
          <w:szCs w:val="24"/>
        </w:rPr>
        <w:t>Note 1 to entry:</w:t>
      </w:r>
      <w:r w:rsidRPr="0052358F">
        <w:rPr>
          <w:szCs w:val="24"/>
        </w:rPr>
        <w:tab/>
        <w:t>It typically defines the ignition and fire growth process, the fully developed stage and decay stage together as well as systems that impact the course of the fire and the nature of local environment.</w:t>
      </w:r>
    </w:p>
    <w:p w14:paraId="12963130" w14:textId="77777777" w:rsidR="00245501" w:rsidRPr="0052358F" w:rsidRDefault="00245501">
      <w:pPr>
        <w:pStyle w:val="TermNum"/>
        <w:autoSpaceDE w:val="0"/>
        <w:autoSpaceDN w:val="0"/>
        <w:adjustRightInd w:val="0"/>
        <w:rPr>
          <w:szCs w:val="24"/>
        </w:rPr>
      </w:pPr>
      <w:r w:rsidRPr="0052358F">
        <w:rPr>
          <w:szCs w:val="24"/>
        </w:rPr>
        <w:t>3.1.3.10</w:t>
      </w:r>
    </w:p>
    <w:p w14:paraId="26E9B8BC" w14:textId="77777777" w:rsidR="00245501" w:rsidRPr="0052358F" w:rsidRDefault="00245501">
      <w:pPr>
        <w:pStyle w:val="Terms"/>
        <w:autoSpaceDE w:val="0"/>
        <w:autoSpaceDN w:val="0"/>
        <w:adjustRightInd w:val="0"/>
        <w:rPr>
          <w:szCs w:val="24"/>
        </w:rPr>
      </w:pPr>
      <w:r w:rsidRPr="0052358F">
        <w:rPr>
          <w:szCs w:val="24"/>
        </w:rPr>
        <w:t>flash-over</w:t>
      </w:r>
    </w:p>
    <w:p w14:paraId="6F60C3E9" w14:textId="77777777" w:rsidR="00245501" w:rsidRPr="0052358F" w:rsidRDefault="00245501">
      <w:pPr>
        <w:pStyle w:val="Definition"/>
        <w:autoSpaceDE w:val="0"/>
        <w:autoSpaceDN w:val="0"/>
        <w:adjustRightInd w:val="0"/>
        <w:rPr>
          <w:szCs w:val="24"/>
        </w:rPr>
      </w:pPr>
      <w:r w:rsidRPr="0052358F">
        <w:rPr>
          <w:szCs w:val="24"/>
        </w:rPr>
        <w:t>simultaneous ignition of all the fire loads in a compartment</w:t>
      </w:r>
    </w:p>
    <w:p w14:paraId="6E48A3A6" w14:textId="77777777" w:rsidR="00245501" w:rsidRPr="0052358F" w:rsidRDefault="00245501">
      <w:pPr>
        <w:pStyle w:val="TermNum"/>
        <w:autoSpaceDE w:val="0"/>
        <w:autoSpaceDN w:val="0"/>
        <w:adjustRightInd w:val="0"/>
        <w:rPr>
          <w:szCs w:val="24"/>
        </w:rPr>
      </w:pPr>
      <w:r w:rsidRPr="0052358F">
        <w:rPr>
          <w:szCs w:val="24"/>
        </w:rPr>
        <w:t>3.1.3.11</w:t>
      </w:r>
    </w:p>
    <w:p w14:paraId="73BB079F" w14:textId="77777777" w:rsidR="00245501" w:rsidRPr="0052358F" w:rsidRDefault="00245501">
      <w:pPr>
        <w:pStyle w:val="Terms"/>
        <w:autoSpaceDE w:val="0"/>
        <w:autoSpaceDN w:val="0"/>
        <w:adjustRightInd w:val="0"/>
        <w:rPr>
          <w:szCs w:val="24"/>
        </w:rPr>
      </w:pPr>
      <w:r w:rsidRPr="0052358F">
        <w:rPr>
          <w:szCs w:val="24"/>
        </w:rPr>
        <w:t>hydrocarbon fire curve</w:t>
      </w:r>
    </w:p>
    <w:p w14:paraId="69204363" w14:textId="77777777" w:rsidR="00245501" w:rsidRPr="0052358F" w:rsidRDefault="00245501">
      <w:pPr>
        <w:pStyle w:val="Definition"/>
        <w:autoSpaceDE w:val="0"/>
        <w:autoSpaceDN w:val="0"/>
        <w:adjustRightInd w:val="0"/>
        <w:rPr>
          <w:szCs w:val="24"/>
        </w:rPr>
      </w:pPr>
      <w:r w:rsidRPr="0052358F">
        <w:rPr>
          <w:szCs w:val="24"/>
        </w:rPr>
        <w:t>nominal fire curve for representing effects of a hydrocarbon type fire</w:t>
      </w:r>
    </w:p>
    <w:p w14:paraId="15C62B12" w14:textId="77777777" w:rsidR="00245501" w:rsidRPr="0052358F" w:rsidRDefault="00245501">
      <w:pPr>
        <w:pStyle w:val="TermNum"/>
        <w:autoSpaceDE w:val="0"/>
        <w:autoSpaceDN w:val="0"/>
        <w:adjustRightInd w:val="0"/>
        <w:rPr>
          <w:szCs w:val="24"/>
        </w:rPr>
      </w:pPr>
      <w:r w:rsidRPr="0052358F">
        <w:rPr>
          <w:szCs w:val="24"/>
        </w:rPr>
        <w:t>3.1.3.12</w:t>
      </w:r>
    </w:p>
    <w:p w14:paraId="6E6F1FE9" w14:textId="77777777" w:rsidR="00245501" w:rsidRPr="0052358F" w:rsidRDefault="00245501">
      <w:pPr>
        <w:pStyle w:val="Terms"/>
        <w:autoSpaceDE w:val="0"/>
        <w:autoSpaceDN w:val="0"/>
        <w:adjustRightInd w:val="0"/>
        <w:rPr>
          <w:szCs w:val="24"/>
        </w:rPr>
      </w:pPr>
      <w:r w:rsidRPr="0052358F">
        <w:rPr>
          <w:szCs w:val="24"/>
        </w:rPr>
        <w:t>localised fire</w:t>
      </w:r>
    </w:p>
    <w:p w14:paraId="38282DB3" w14:textId="77777777" w:rsidR="00245501" w:rsidRPr="0052358F" w:rsidRDefault="00245501">
      <w:pPr>
        <w:pStyle w:val="Definition"/>
        <w:autoSpaceDE w:val="0"/>
        <w:autoSpaceDN w:val="0"/>
        <w:adjustRightInd w:val="0"/>
        <w:rPr>
          <w:szCs w:val="24"/>
        </w:rPr>
      </w:pPr>
      <w:r w:rsidRPr="0052358F">
        <w:rPr>
          <w:szCs w:val="24"/>
        </w:rPr>
        <w:t>fire involving only a limited area of the compartment</w:t>
      </w:r>
    </w:p>
    <w:p w14:paraId="786DEFD6" w14:textId="77777777" w:rsidR="00245501" w:rsidRPr="0052358F" w:rsidRDefault="00245501">
      <w:pPr>
        <w:pStyle w:val="TermNum"/>
        <w:autoSpaceDE w:val="0"/>
        <w:autoSpaceDN w:val="0"/>
        <w:adjustRightInd w:val="0"/>
        <w:rPr>
          <w:szCs w:val="24"/>
        </w:rPr>
      </w:pPr>
      <w:r w:rsidRPr="0052358F">
        <w:rPr>
          <w:szCs w:val="24"/>
        </w:rPr>
        <w:t>3.1.3.13</w:t>
      </w:r>
    </w:p>
    <w:p w14:paraId="2C96CD58" w14:textId="77777777" w:rsidR="00245501" w:rsidRPr="0052358F" w:rsidRDefault="00245501">
      <w:pPr>
        <w:pStyle w:val="Terms"/>
        <w:autoSpaceDE w:val="0"/>
        <w:autoSpaceDN w:val="0"/>
        <w:adjustRightInd w:val="0"/>
        <w:rPr>
          <w:szCs w:val="24"/>
        </w:rPr>
      </w:pPr>
      <w:r w:rsidRPr="0052358F">
        <w:rPr>
          <w:szCs w:val="24"/>
        </w:rPr>
        <w:t>opening factor</w:t>
      </w:r>
    </w:p>
    <w:p w14:paraId="30507253" w14:textId="77777777" w:rsidR="00245501" w:rsidRPr="0052358F" w:rsidRDefault="00245501">
      <w:pPr>
        <w:pStyle w:val="Definition"/>
        <w:autoSpaceDE w:val="0"/>
        <w:autoSpaceDN w:val="0"/>
        <w:adjustRightInd w:val="0"/>
        <w:rPr>
          <w:szCs w:val="24"/>
        </w:rPr>
      </w:pPr>
      <w:r w:rsidRPr="0052358F">
        <w:rPr>
          <w:szCs w:val="24"/>
        </w:rPr>
        <w:t>factor representing the amount of ventilation depending on the area of openings in the compartment walls, on the height of these openings and on the total area of the enclosure surfaces</w:t>
      </w:r>
    </w:p>
    <w:p w14:paraId="193EAD53" w14:textId="77777777" w:rsidR="00245501" w:rsidRPr="0052358F" w:rsidRDefault="00245501">
      <w:pPr>
        <w:pStyle w:val="TermNum"/>
        <w:autoSpaceDE w:val="0"/>
        <w:autoSpaceDN w:val="0"/>
        <w:adjustRightInd w:val="0"/>
        <w:rPr>
          <w:szCs w:val="24"/>
        </w:rPr>
      </w:pPr>
      <w:r w:rsidRPr="0052358F">
        <w:rPr>
          <w:szCs w:val="24"/>
        </w:rPr>
        <w:t>3.1.3.14</w:t>
      </w:r>
    </w:p>
    <w:p w14:paraId="148C1475" w14:textId="77777777" w:rsidR="00245501" w:rsidRPr="0052358F" w:rsidRDefault="00245501">
      <w:pPr>
        <w:pStyle w:val="Terms"/>
        <w:autoSpaceDE w:val="0"/>
        <w:autoSpaceDN w:val="0"/>
        <w:adjustRightInd w:val="0"/>
        <w:rPr>
          <w:szCs w:val="24"/>
        </w:rPr>
      </w:pPr>
      <w:r w:rsidRPr="0052358F">
        <w:rPr>
          <w:szCs w:val="24"/>
        </w:rPr>
        <w:t>rate of heat release</w:t>
      </w:r>
    </w:p>
    <w:p w14:paraId="5CF99508" w14:textId="77777777" w:rsidR="00245501" w:rsidRPr="0052358F" w:rsidRDefault="00245501">
      <w:pPr>
        <w:pStyle w:val="Definition"/>
        <w:autoSpaceDE w:val="0"/>
        <w:autoSpaceDN w:val="0"/>
        <w:adjustRightInd w:val="0"/>
        <w:rPr>
          <w:szCs w:val="24"/>
        </w:rPr>
      </w:pPr>
      <w:r w:rsidRPr="0052358F">
        <w:rPr>
          <w:szCs w:val="24"/>
        </w:rPr>
        <w:t>heat (energy) released by a combustible product as a function of time</w:t>
      </w:r>
    </w:p>
    <w:p w14:paraId="6DD74D83" w14:textId="77777777" w:rsidR="00245501" w:rsidRPr="0052358F" w:rsidRDefault="00245501">
      <w:pPr>
        <w:pStyle w:val="TermNum"/>
        <w:autoSpaceDE w:val="0"/>
        <w:autoSpaceDN w:val="0"/>
        <w:adjustRightInd w:val="0"/>
        <w:rPr>
          <w:szCs w:val="24"/>
        </w:rPr>
      </w:pPr>
      <w:r w:rsidRPr="0052358F">
        <w:rPr>
          <w:szCs w:val="24"/>
        </w:rPr>
        <w:t>3.1.3.15</w:t>
      </w:r>
    </w:p>
    <w:p w14:paraId="77C59339" w14:textId="77777777" w:rsidR="00245501" w:rsidRPr="0052358F" w:rsidRDefault="00245501">
      <w:pPr>
        <w:pStyle w:val="Terms"/>
        <w:autoSpaceDE w:val="0"/>
        <w:autoSpaceDN w:val="0"/>
        <w:adjustRightInd w:val="0"/>
        <w:rPr>
          <w:szCs w:val="24"/>
        </w:rPr>
      </w:pPr>
      <w:r w:rsidRPr="0052358F">
        <w:rPr>
          <w:szCs w:val="24"/>
        </w:rPr>
        <w:t>standard fire curve</w:t>
      </w:r>
    </w:p>
    <w:p w14:paraId="71ADDCA1" w14:textId="77777777" w:rsidR="00245501" w:rsidRPr="0052358F" w:rsidRDefault="00245501">
      <w:pPr>
        <w:pStyle w:val="Definition"/>
        <w:autoSpaceDE w:val="0"/>
        <w:autoSpaceDN w:val="0"/>
        <w:adjustRightInd w:val="0"/>
        <w:rPr>
          <w:szCs w:val="24"/>
        </w:rPr>
      </w:pPr>
      <w:r w:rsidRPr="0052358F">
        <w:rPr>
          <w:szCs w:val="24"/>
        </w:rPr>
        <w:t xml:space="preserve">nominal curve defined in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13501</w:t>
      </w:r>
      <w:r w:rsidRPr="0052358F">
        <w:rPr>
          <w:szCs w:val="24"/>
        </w:rPr>
        <w:noBreakHyphen/>
      </w:r>
      <w:r w:rsidRPr="0052358F">
        <w:rPr>
          <w:rStyle w:val="stddocPartNumber"/>
          <w:szCs w:val="24"/>
          <w:shd w:val="clear" w:color="auto" w:fill="auto"/>
        </w:rPr>
        <w:t>2</w:t>
      </w:r>
      <w:r w:rsidRPr="0052358F">
        <w:rPr>
          <w:szCs w:val="24"/>
        </w:rPr>
        <w:t xml:space="preserve"> for representing a model of a fully developed fire in a compartment</w:t>
      </w:r>
    </w:p>
    <w:p w14:paraId="35F5EE1F" w14:textId="77777777" w:rsidR="00245501" w:rsidRPr="0052358F" w:rsidRDefault="00245501">
      <w:pPr>
        <w:pStyle w:val="TermNum"/>
        <w:autoSpaceDE w:val="0"/>
        <w:autoSpaceDN w:val="0"/>
        <w:adjustRightInd w:val="0"/>
        <w:rPr>
          <w:szCs w:val="24"/>
        </w:rPr>
      </w:pPr>
      <w:r w:rsidRPr="0052358F">
        <w:rPr>
          <w:szCs w:val="24"/>
        </w:rPr>
        <w:t>3.1.3.16</w:t>
      </w:r>
    </w:p>
    <w:p w14:paraId="36BCE8D0" w14:textId="77777777" w:rsidR="00245501" w:rsidRPr="0052358F" w:rsidRDefault="00245501">
      <w:pPr>
        <w:pStyle w:val="Terms"/>
        <w:autoSpaceDE w:val="0"/>
        <w:autoSpaceDN w:val="0"/>
        <w:adjustRightInd w:val="0"/>
        <w:rPr>
          <w:szCs w:val="24"/>
        </w:rPr>
      </w:pPr>
      <w:r w:rsidRPr="0052358F">
        <w:rPr>
          <w:szCs w:val="24"/>
        </w:rPr>
        <w:t>fire curve</w:t>
      </w:r>
    </w:p>
    <w:p w14:paraId="083C4D55" w14:textId="77777777" w:rsidR="00245501" w:rsidRPr="0052358F" w:rsidRDefault="00245501">
      <w:pPr>
        <w:pStyle w:val="Definition"/>
        <w:autoSpaceDE w:val="0"/>
        <w:autoSpaceDN w:val="0"/>
        <w:adjustRightInd w:val="0"/>
        <w:rPr>
          <w:szCs w:val="24"/>
        </w:rPr>
      </w:pPr>
      <w:r w:rsidRPr="0052358F">
        <w:rPr>
          <w:szCs w:val="24"/>
        </w:rPr>
        <w:t>gas temperature in the environment of member surfaces as a function of time</w:t>
      </w:r>
    </w:p>
    <w:p w14:paraId="0C6F5A39" w14:textId="77777777" w:rsidR="00245501" w:rsidRPr="0052358F" w:rsidRDefault="00245501">
      <w:pPr>
        <w:pStyle w:val="Note"/>
        <w:keepNext/>
        <w:autoSpaceDE w:val="0"/>
        <w:autoSpaceDN w:val="0"/>
        <w:adjustRightInd w:val="0"/>
        <w:spacing w:after="120"/>
        <w:rPr>
          <w:szCs w:val="24"/>
        </w:rPr>
      </w:pPr>
      <w:r w:rsidRPr="0052358F">
        <w:rPr>
          <w:szCs w:val="24"/>
        </w:rPr>
        <w:t>Note 1 to entry:</w:t>
      </w:r>
      <w:r w:rsidRPr="0052358F">
        <w:rPr>
          <w:szCs w:val="24"/>
        </w:rPr>
        <w:tab/>
        <w:t>They can be:</w:t>
      </w:r>
    </w:p>
    <w:p w14:paraId="26E4F3DB" w14:textId="77777777" w:rsidR="00245501" w:rsidRPr="0052358F" w:rsidRDefault="00245501" w:rsidP="00187EE0">
      <w:pPr>
        <w:pStyle w:val="ListContinue1-"/>
        <w:rPr>
          <w:lang w:val="en-GB"/>
        </w:rPr>
      </w:pPr>
      <w:r w:rsidRPr="0052358F">
        <w:rPr>
          <w:lang w:val="en-GB"/>
        </w:rPr>
        <w:t>—</w:t>
      </w:r>
      <w:r w:rsidRPr="0052358F">
        <w:rPr>
          <w:lang w:val="en-GB"/>
        </w:rPr>
        <w:tab/>
      </w:r>
      <w:r w:rsidRPr="0052358F">
        <w:rPr>
          <w:b/>
          <w:lang w:val="en-GB"/>
        </w:rPr>
        <w:t>nominal:</w:t>
      </w:r>
      <w:r w:rsidRPr="0052358F">
        <w:rPr>
          <w:lang w:val="en-GB"/>
        </w:rPr>
        <w:t xml:space="preserve"> conventional curves, adopted for classification or verification of fire resistance, e.g. the standard temperature-time curve, external fire curve, hydrocarbon fire curve;</w:t>
      </w:r>
    </w:p>
    <w:p w14:paraId="386BE669" w14:textId="77777777" w:rsidR="00245501" w:rsidRPr="0052358F" w:rsidRDefault="00245501" w:rsidP="00187EE0">
      <w:pPr>
        <w:pStyle w:val="ListContinue1-"/>
        <w:rPr>
          <w:lang w:val="en-GB"/>
        </w:rPr>
      </w:pPr>
      <w:r w:rsidRPr="0052358F">
        <w:rPr>
          <w:lang w:val="en-GB"/>
        </w:rPr>
        <w:t>—</w:t>
      </w:r>
      <w:r w:rsidRPr="0052358F">
        <w:rPr>
          <w:lang w:val="en-GB"/>
        </w:rPr>
        <w:tab/>
      </w:r>
      <w:r w:rsidRPr="0052358F">
        <w:rPr>
          <w:b/>
          <w:lang w:val="en-GB"/>
        </w:rPr>
        <w:t>physically based:</w:t>
      </w:r>
      <w:r w:rsidRPr="0052358F">
        <w:rPr>
          <w:lang w:val="en-GB"/>
        </w:rPr>
        <w:t xml:space="preserve"> determined on the basis of fire models and the specific physical parameters defining the conditions in the fire compartment.</w:t>
      </w:r>
    </w:p>
    <w:p w14:paraId="1E73196C"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32" w:name="_Toc531682070"/>
      <w:bookmarkStart w:id="33" w:name="_Toc531683762"/>
      <w:r w:rsidRPr="0052358F">
        <w:rPr>
          <w:rFonts w:eastAsia="Times New Roman"/>
          <w:szCs w:val="24"/>
        </w:rPr>
        <w:t>Terms relating to heat transfer analysis</w:t>
      </w:r>
      <w:bookmarkEnd w:id="32"/>
      <w:bookmarkEnd w:id="33"/>
    </w:p>
    <w:p w14:paraId="40A2FE74" w14:textId="77777777" w:rsidR="00245501" w:rsidRPr="0052358F" w:rsidRDefault="00245501">
      <w:pPr>
        <w:pStyle w:val="TermNum"/>
        <w:autoSpaceDE w:val="0"/>
        <w:autoSpaceDN w:val="0"/>
        <w:adjustRightInd w:val="0"/>
        <w:rPr>
          <w:szCs w:val="24"/>
        </w:rPr>
      </w:pPr>
      <w:r w:rsidRPr="0052358F">
        <w:rPr>
          <w:szCs w:val="24"/>
        </w:rPr>
        <w:t>3.1.4.1</w:t>
      </w:r>
    </w:p>
    <w:p w14:paraId="48088726" w14:textId="77777777" w:rsidR="00245501" w:rsidRPr="0052358F" w:rsidRDefault="00245501">
      <w:pPr>
        <w:pStyle w:val="Terms"/>
        <w:autoSpaceDE w:val="0"/>
        <w:autoSpaceDN w:val="0"/>
        <w:adjustRightInd w:val="0"/>
        <w:rPr>
          <w:szCs w:val="24"/>
        </w:rPr>
      </w:pPr>
      <w:r w:rsidRPr="0052358F">
        <w:rPr>
          <w:szCs w:val="24"/>
        </w:rPr>
        <w:t>configuration factor</w:t>
      </w:r>
    </w:p>
    <w:p w14:paraId="0A35A2F0" w14:textId="77777777" w:rsidR="00245501" w:rsidRPr="0052358F" w:rsidRDefault="00245501">
      <w:pPr>
        <w:pStyle w:val="Definition"/>
        <w:autoSpaceDE w:val="0"/>
        <w:autoSpaceDN w:val="0"/>
        <w:adjustRightInd w:val="0"/>
        <w:rPr>
          <w:szCs w:val="24"/>
        </w:rPr>
      </w:pPr>
      <w:r w:rsidRPr="0052358F">
        <w:rPr>
          <w:szCs w:val="24"/>
        </w:rPr>
        <w:t>for radiative heat transfer from surface A to surface B, fraction of diffusely radiated energy leaving surface A that is incident on surface B</w:t>
      </w:r>
    </w:p>
    <w:p w14:paraId="46B87467" w14:textId="77777777" w:rsidR="00245501" w:rsidRPr="0052358F" w:rsidRDefault="00245501">
      <w:pPr>
        <w:pStyle w:val="TermNum"/>
        <w:autoSpaceDE w:val="0"/>
        <w:autoSpaceDN w:val="0"/>
        <w:adjustRightInd w:val="0"/>
        <w:rPr>
          <w:szCs w:val="24"/>
        </w:rPr>
      </w:pPr>
      <w:r w:rsidRPr="0052358F">
        <w:rPr>
          <w:szCs w:val="24"/>
        </w:rPr>
        <w:t>3.1.4.2</w:t>
      </w:r>
    </w:p>
    <w:p w14:paraId="2D567B7F" w14:textId="77777777" w:rsidR="00245501" w:rsidRPr="0052358F" w:rsidRDefault="00245501">
      <w:pPr>
        <w:pStyle w:val="Terms"/>
        <w:autoSpaceDE w:val="0"/>
        <w:autoSpaceDN w:val="0"/>
        <w:adjustRightInd w:val="0"/>
        <w:rPr>
          <w:szCs w:val="24"/>
        </w:rPr>
      </w:pPr>
      <w:r w:rsidRPr="0052358F">
        <w:rPr>
          <w:szCs w:val="24"/>
        </w:rPr>
        <w:t>convective heat transfer coefficient</w:t>
      </w:r>
    </w:p>
    <w:p w14:paraId="69CC7613" w14:textId="77777777" w:rsidR="00245501" w:rsidRPr="0052358F" w:rsidRDefault="00245501">
      <w:pPr>
        <w:pStyle w:val="Definition"/>
        <w:autoSpaceDE w:val="0"/>
        <w:autoSpaceDN w:val="0"/>
        <w:adjustRightInd w:val="0"/>
        <w:rPr>
          <w:szCs w:val="24"/>
        </w:rPr>
      </w:pPr>
      <w:r w:rsidRPr="0052358F">
        <w:rPr>
          <w:szCs w:val="24"/>
        </w:rPr>
        <w:t>convective heat flux to the member related to the difference between the bulk temperature of gas bordering the relevant surface of the member and the temperature of that surface</w:t>
      </w:r>
    </w:p>
    <w:p w14:paraId="63DAA6EB" w14:textId="77777777" w:rsidR="00245501" w:rsidRPr="0052358F" w:rsidRDefault="00245501">
      <w:pPr>
        <w:pStyle w:val="TermNum"/>
        <w:autoSpaceDE w:val="0"/>
        <w:autoSpaceDN w:val="0"/>
        <w:adjustRightInd w:val="0"/>
        <w:rPr>
          <w:szCs w:val="24"/>
        </w:rPr>
      </w:pPr>
      <w:r w:rsidRPr="0052358F">
        <w:rPr>
          <w:szCs w:val="24"/>
        </w:rPr>
        <w:t>3.1.4.3</w:t>
      </w:r>
    </w:p>
    <w:p w14:paraId="5642746A" w14:textId="77777777" w:rsidR="00245501" w:rsidRPr="0052358F" w:rsidRDefault="00245501">
      <w:pPr>
        <w:pStyle w:val="Terms"/>
        <w:autoSpaceDE w:val="0"/>
        <w:autoSpaceDN w:val="0"/>
        <w:adjustRightInd w:val="0"/>
        <w:rPr>
          <w:szCs w:val="24"/>
        </w:rPr>
      </w:pPr>
      <w:r w:rsidRPr="0052358F">
        <w:rPr>
          <w:szCs w:val="24"/>
        </w:rPr>
        <w:t>emissivity</w:t>
      </w:r>
    </w:p>
    <w:p w14:paraId="4E78E7B0" w14:textId="77777777" w:rsidR="00245501" w:rsidRPr="0052358F" w:rsidRDefault="00245501">
      <w:pPr>
        <w:pStyle w:val="Definition"/>
        <w:autoSpaceDE w:val="0"/>
        <w:autoSpaceDN w:val="0"/>
        <w:adjustRightInd w:val="0"/>
        <w:rPr>
          <w:szCs w:val="24"/>
        </w:rPr>
      </w:pPr>
      <w:r w:rsidRPr="0052358F">
        <w:rPr>
          <w:szCs w:val="24"/>
        </w:rPr>
        <w:t>equal to absorptivity of a surface, i.e. the ratio between the radiative heat absorbed by a given surface and that of a black body surface</w:t>
      </w:r>
    </w:p>
    <w:p w14:paraId="0F5D3B55" w14:textId="77777777" w:rsidR="00245501" w:rsidRPr="0052358F" w:rsidRDefault="00245501">
      <w:pPr>
        <w:pStyle w:val="TermNum"/>
        <w:autoSpaceDE w:val="0"/>
        <w:autoSpaceDN w:val="0"/>
        <w:adjustRightInd w:val="0"/>
        <w:rPr>
          <w:szCs w:val="24"/>
        </w:rPr>
      </w:pPr>
      <w:r w:rsidRPr="0052358F">
        <w:rPr>
          <w:szCs w:val="24"/>
        </w:rPr>
        <w:t>3.1.4.4</w:t>
      </w:r>
    </w:p>
    <w:p w14:paraId="06B9F10B" w14:textId="77777777" w:rsidR="00245501" w:rsidRPr="0052358F" w:rsidRDefault="00245501">
      <w:pPr>
        <w:pStyle w:val="Terms"/>
        <w:autoSpaceDE w:val="0"/>
        <w:autoSpaceDN w:val="0"/>
        <w:adjustRightInd w:val="0"/>
        <w:rPr>
          <w:szCs w:val="24"/>
        </w:rPr>
      </w:pPr>
      <w:r w:rsidRPr="0052358F">
        <w:rPr>
          <w:szCs w:val="24"/>
        </w:rPr>
        <w:t>net heat flux</w:t>
      </w:r>
    </w:p>
    <w:p w14:paraId="2660D936" w14:textId="77777777" w:rsidR="00245501" w:rsidRPr="0052358F" w:rsidRDefault="00245501">
      <w:pPr>
        <w:pStyle w:val="Definition"/>
        <w:autoSpaceDE w:val="0"/>
        <w:autoSpaceDN w:val="0"/>
        <w:adjustRightInd w:val="0"/>
        <w:rPr>
          <w:szCs w:val="24"/>
        </w:rPr>
      </w:pPr>
      <w:r w:rsidRPr="0052358F">
        <w:rPr>
          <w:szCs w:val="24"/>
        </w:rPr>
        <w:t>energy, per unit time and surface area, definitely absorbed by members</w:t>
      </w:r>
    </w:p>
    <w:p w14:paraId="6C79B884" w14:textId="77777777" w:rsidR="00245501" w:rsidRPr="0052358F" w:rsidRDefault="00245501">
      <w:pPr>
        <w:pStyle w:val="2"/>
        <w:tabs>
          <w:tab w:val="left" w:pos="400"/>
        </w:tabs>
        <w:autoSpaceDE w:val="0"/>
        <w:autoSpaceDN w:val="0"/>
        <w:adjustRightInd w:val="0"/>
        <w:rPr>
          <w:rFonts w:eastAsia="Times New Roman"/>
          <w:szCs w:val="24"/>
        </w:rPr>
      </w:pPr>
      <w:bookmarkStart w:id="34" w:name="_Toc41561638"/>
      <w:bookmarkStart w:id="35" w:name="_Toc69222319"/>
      <w:bookmarkStart w:id="36" w:name="_Toc531682071"/>
      <w:bookmarkStart w:id="37" w:name="_Toc531683763"/>
      <w:r w:rsidRPr="0052358F">
        <w:rPr>
          <w:rFonts w:eastAsia="Times New Roman"/>
          <w:szCs w:val="24"/>
        </w:rPr>
        <w:t>Symbols and abbreviations</w:t>
      </w:r>
      <w:bookmarkEnd w:id="34"/>
      <w:bookmarkEnd w:id="35"/>
    </w:p>
    <w:bookmarkEnd w:id="36"/>
    <w:bookmarkEnd w:id="37"/>
    <w:p w14:paraId="14A8A03C" w14:textId="77777777" w:rsidR="00245501" w:rsidRPr="0052358F" w:rsidRDefault="00245501">
      <w:pPr>
        <w:pStyle w:val="a8"/>
        <w:autoSpaceDE w:val="0"/>
        <w:autoSpaceDN w:val="0"/>
        <w:adjustRightInd w:val="0"/>
        <w:rPr>
          <w:szCs w:val="24"/>
        </w:rPr>
      </w:pPr>
      <w:r w:rsidRPr="0052358F">
        <w:rPr>
          <w:szCs w:val="24"/>
        </w:rPr>
        <w:t>For the purposes of this document, the following symbols apply.</w:t>
      </w:r>
    </w:p>
    <w:p w14:paraId="2417D013"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r w:rsidRPr="0052358F">
        <w:rPr>
          <w:rFonts w:eastAsia="Times New Roman"/>
          <w:szCs w:val="24"/>
        </w:rPr>
        <w:t>Latin upper case letters</w:t>
      </w:r>
    </w:p>
    <w:tbl>
      <w:tblPr>
        <w:tblStyle w:val="ab"/>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078"/>
        <w:gridCol w:w="8845"/>
      </w:tblGrid>
      <w:tr w:rsidR="00245501" w:rsidRPr="0052358F" w14:paraId="1EABDCF2" w14:textId="77777777" w:rsidTr="004A27FC">
        <w:tc>
          <w:tcPr>
            <w:tcW w:w="1078" w:type="dxa"/>
          </w:tcPr>
          <w:p w14:paraId="5EDBEC95" w14:textId="76B90C11" w:rsidR="00245501" w:rsidRPr="0052358F" w:rsidRDefault="00245501" w:rsidP="00245501">
            <w:pPr>
              <w:pStyle w:val="Tablebody"/>
              <w:autoSpaceDE w:val="0"/>
              <w:autoSpaceDN w:val="0"/>
              <w:adjustRightInd w:val="0"/>
              <w:rPr>
                <w:i/>
              </w:rPr>
            </w:pPr>
            <w:r w:rsidRPr="0052358F">
              <w:rPr>
                <w:i/>
                <w:szCs w:val="24"/>
              </w:rPr>
              <w:t>A</w:t>
            </w:r>
          </w:p>
        </w:tc>
        <w:tc>
          <w:tcPr>
            <w:tcW w:w="8845" w:type="dxa"/>
          </w:tcPr>
          <w:p w14:paraId="360FFEB9" w14:textId="3B719AF6" w:rsidR="00245501" w:rsidRPr="0052358F" w:rsidRDefault="00245501" w:rsidP="00245501">
            <w:pPr>
              <w:pStyle w:val="Tablebody"/>
              <w:autoSpaceDE w:val="0"/>
              <w:autoSpaceDN w:val="0"/>
              <w:adjustRightInd w:val="0"/>
            </w:pPr>
            <w:r w:rsidRPr="0052358F">
              <w:rPr>
                <w:szCs w:val="24"/>
              </w:rPr>
              <w:t>area of the fire compartment</w:t>
            </w:r>
          </w:p>
        </w:tc>
      </w:tr>
      <w:tr w:rsidR="00245501" w:rsidRPr="0052358F" w14:paraId="517E2361" w14:textId="77777777" w:rsidTr="004A27FC">
        <w:tc>
          <w:tcPr>
            <w:tcW w:w="1078" w:type="dxa"/>
          </w:tcPr>
          <w:p w14:paraId="4247EC4E" w14:textId="2B5EA16F"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ind,d</w:t>
            </w:r>
          </w:p>
        </w:tc>
        <w:tc>
          <w:tcPr>
            <w:tcW w:w="8845" w:type="dxa"/>
          </w:tcPr>
          <w:p w14:paraId="5C41559C" w14:textId="7F5FBCD4" w:rsidR="00245501" w:rsidRPr="0052358F" w:rsidRDefault="00245501" w:rsidP="00245501">
            <w:pPr>
              <w:pStyle w:val="Tablebody"/>
              <w:autoSpaceDE w:val="0"/>
              <w:autoSpaceDN w:val="0"/>
              <w:adjustRightInd w:val="0"/>
            </w:pPr>
            <w:r w:rsidRPr="0052358F">
              <w:rPr>
                <w:szCs w:val="24"/>
              </w:rPr>
              <w:t>design value of indirect action due to fire</w:t>
            </w:r>
          </w:p>
        </w:tc>
      </w:tr>
      <w:tr w:rsidR="00245501" w:rsidRPr="0052358F" w14:paraId="1E68029A" w14:textId="77777777" w:rsidTr="004A27FC">
        <w:tc>
          <w:tcPr>
            <w:tcW w:w="1078" w:type="dxa"/>
          </w:tcPr>
          <w:p w14:paraId="6F2014AE" w14:textId="17F2297A"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f</w:t>
            </w:r>
          </w:p>
        </w:tc>
        <w:tc>
          <w:tcPr>
            <w:tcW w:w="8845" w:type="dxa"/>
          </w:tcPr>
          <w:p w14:paraId="3CC64C40" w14:textId="0D2DCB00" w:rsidR="00245501" w:rsidRPr="0052358F" w:rsidRDefault="00245501" w:rsidP="00245501">
            <w:pPr>
              <w:pStyle w:val="Tablebody"/>
              <w:autoSpaceDE w:val="0"/>
              <w:autoSpaceDN w:val="0"/>
              <w:adjustRightInd w:val="0"/>
            </w:pPr>
            <w:r w:rsidRPr="0052358F">
              <w:rPr>
                <w:szCs w:val="24"/>
              </w:rPr>
              <w:t>floor area of the fire compartment</w:t>
            </w:r>
          </w:p>
        </w:tc>
      </w:tr>
      <w:tr w:rsidR="00245501" w:rsidRPr="0052358F" w14:paraId="48A898A9" w14:textId="77777777" w:rsidTr="004A27FC">
        <w:tc>
          <w:tcPr>
            <w:tcW w:w="1078" w:type="dxa"/>
          </w:tcPr>
          <w:p w14:paraId="17388F23" w14:textId="41037CC2"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fi</w:t>
            </w:r>
          </w:p>
        </w:tc>
        <w:tc>
          <w:tcPr>
            <w:tcW w:w="8845" w:type="dxa"/>
          </w:tcPr>
          <w:p w14:paraId="6FD7E63D" w14:textId="3FBC05BC" w:rsidR="00245501" w:rsidRPr="0052358F" w:rsidRDefault="00245501" w:rsidP="00245501">
            <w:pPr>
              <w:pStyle w:val="Tablebody"/>
              <w:autoSpaceDE w:val="0"/>
              <w:autoSpaceDN w:val="0"/>
              <w:adjustRightInd w:val="0"/>
            </w:pPr>
            <w:r w:rsidRPr="0052358F">
              <w:rPr>
                <w:szCs w:val="24"/>
              </w:rPr>
              <w:t>fire area</w:t>
            </w:r>
          </w:p>
        </w:tc>
      </w:tr>
      <w:tr w:rsidR="00245501" w:rsidRPr="0052358F" w14:paraId="0038E9DF" w14:textId="77777777" w:rsidTr="004A27FC">
        <w:tc>
          <w:tcPr>
            <w:tcW w:w="1078" w:type="dxa"/>
          </w:tcPr>
          <w:p w14:paraId="06F577D2" w14:textId="39DDA3AC"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h</w:t>
            </w:r>
          </w:p>
        </w:tc>
        <w:tc>
          <w:tcPr>
            <w:tcW w:w="8845" w:type="dxa"/>
          </w:tcPr>
          <w:p w14:paraId="12026066" w14:textId="6CBC3182" w:rsidR="00245501" w:rsidRPr="0052358F" w:rsidRDefault="00245501" w:rsidP="00245501">
            <w:pPr>
              <w:pStyle w:val="Tablebody"/>
              <w:autoSpaceDE w:val="0"/>
              <w:autoSpaceDN w:val="0"/>
              <w:adjustRightInd w:val="0"/>
            </w:pPr>
            <w:r w:rsidRPr="0052358F">
              <w:rPr>
                <w:szCs w:val="24"/>
              </w:rPr>
              <w:t>area of horizontal openings in roof of compartment</w:t>
            </w:r>
          </w:p>
        </w:tc>
      </w:tr>
      <w:tr w:rsidR="00245501" w:rsidRPr="0052358F" w14:paraId="32BB9CBC" w14:textId="77777777" w:rsidTr="004A27FC">
        <w:tc>
          <w:tcPr>
            <w:tcW w:w="1078" w:type="dxa"/>
          </w:tcPr>
          <w:p w14:paraId="2270C80F" w14:textId="1C6B36B8"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h,v</w:t>
            </w:r>
          </w:p>
        </w:tc>
        <w:tc>
          <w:tcPr>
            <w:tcW w:w="8845" w:type="dxa"/>
          </w:tcPr>
          <w:p w14:paraId="5BB7BC31" w14:textId="1F2D062D" w:rsidR="00245501" w:rsidRPr="0052358F" w:rsidRDefault="00245501" w:rsidP="00245501">
            <w:pPr>
              <w:pStyle w:val="Tablebody"/>
              <w:autoSpaceDE w:val="0"/>
              <w:autoSpaceDN w:val="0"/>
              <w:adjustRightInd w:val="0"/>
            </w:pPr>
            <w:r w:rsidRPr="0052358F">
              <w:rPr>
                <w:szCs w:val="24"/>
              </w:rPr>
              <w:t xml:space="preserve">total area of openings in enclosure </w:t>
            </w:r>
            <w:r w:rsidRPr="0052358F">
              <w:rPr>
                <w:rFonts w:eastAsia="Calibri" w:cs="Times New Roman"/>
                <w:position w:val="-16"/>
                <w:szCs w:val="24"/>
              </w:rPr>
              <w:object w:dxaOrig="1560" w:dyaOrig="440" w14:anchorId="729026CA">
                <v:shape id="_x0000_i1026" type="#_x0000_t75" style="width:78pt;height:21.75pt" o:ole="">
                  <v:imagedata r:id="rId20" o:title=""/>
                </v:shape>
                <o:OLEObject Type="Embed" ProgID="Equation.DSMT4" ShapeID="_x0000_i1026" DrawAspect="Content" ObjectID="_1692169351" r:id="rId21"/>
              </w:object>
            </w:r>
          </w:p>
        </w:tc>
      </w:tr>
      <w:tr w:rsidR="00245501" w:rsidRPr="0052358F" w14:paraId="64E0D3F3" w14:textId="77777777" w:rsidTr="004A27FC">
        <w:tc>
          <w:tcPr>
            <w:tcW w:w="1078" w:type="dxa"/>
          </w:tcPr>
          <w:p w14:paraId="6278B894" w14:textId="624C0F1B"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j</w:t>
            </w:r>
          </w:p>
        </w:tc>
        <w:tc>
          <w:tcPr>
            <w:tcW w:w="8845" w:type="dxa"/>
          </w:tcPr>
          <w:p w14:paraId="4C4DEF44" w14:textId="021BF807" w:rsidR="00245501" w:rsidRPr="0052358F" w:rsidRDefault="00245501" w:rsidP="00245501">
            <w:pPr>
              <w:pStyle w:val="Tablebody"/>
              <w:autoSpaceDE w:val="0"/>
              <w:autoSpaceDN w:val="0"/>
              <w:adjustRightInd w:val="0"/>
            </w:pPr>
            <w:r w:rsidRPr="0052358F">
              <w:rPr>
                <w:szCs w:val="24"/>
              </w:rPr>
              <w:t xml:space="preserve">area of enclosure surface </w:t>
            </w:r>
            <w:r w:rsidRPr="0052358F">
              <w:rPr>
                <w:i/>
                <w:szCs w:val="24"/>
              </w:rPr>
              <w:t>j</w:t>
            </w:r>
            <w:r w:rsidRPr="0052358F">
              <w:rPr>
                <w:szCs w:val="24"/>
              </w:rPr>
              <w:t>, openings not included</w:t>
            </w:r>
          </w:p>
        </w:tc>
      </w:tr>
      <w:tr w:rsidR="00245501" w:rsidRPr="0052358F" w14:paraId="730F0D5C" w14:textId="77777777" w:rsidTr="004A27FC">
        <w:tc>
          <w:tcPr>
            <w:tcW w:w="1078" w:type="dxa"/>
          </w:tcPr>
          <w:p w14:paraId="202FFFB9" w14:textId="3A3FD1EB"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t</w:t>
            </w:r>
          </w:p>
        </w:tc>
        <w:tc>
          <w:tcPr>
            <w:tcW w:w="8845" w:type="dxa"/>
          </w:tcPr>
          <w:p w14:paraId="6C722C01" w14:textId="29C2AD33" w:rsidR="00245501" w:rsidRPr="0052358F" w:rsidRDefault="00245501" w:rsidP="00245501">
            <w:pPr>
              <w:pStyle w:val="Tablebody"/>
              <w:autoSpaceDE w:val="0"/>
              <w:autoSpaceDN w:val="0"/>
              <w:adjustRightInd w:val="0"/>
            </w:pPr>
            <w:r w:rsidRPr="0052358F">
              <w:rPr>
                <w:szCs w:val="24"/>
              </w:rPr>
              <w:t>total area of enclosure (walls, ceiling and floor, including openings)</w:t>
            </w:r>
          </w:p>
        </w:tc>
      </w:tr>
      <w:tr w:rsidR="00245501" w:rsidRPr="0052358F" w14:paraId="0CA366EC" w14:textId="77777777" w:rsidTr="004A27FC">
        <w:tc>
          <w:tcPr>
            <w:tcW w:w="1078" w:type="dxa"/>
          </w:tcPr>
          <w:p w14:paraId="23806AF3" w14:textId="0DDAD1D7"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v</w:t>
            </w:r>
          </w:p>
        </w:tc>
        <w:tc>
          <w:tcPr>
            <w:tcW w:w="8845" w:type="dxa"/>
          </w:tcPr>
          <w:p w14:paraId="1093AEBE" w14:textId="4562C3A4" w:rsidR="00245501" w:rsidRPr="0052358F" w:rsidRDefault="00245501" w:rsidP="00245501">
            <w:pPr>
              <w:pStyle w:val="Tablebody"/>
              <w:autoSpaceDE w:val="0"/>
              <w:autoSpaceDN w:val="0"/>
              <w:adjustRightInd w:val="0"/>
            </w:pPr>
            <w:r w:rsidRPr="0052358F">
              <w:rPr>
                <w:szCs w:val="24"/>
              </w:rPr>
              <w:t>total area of vertical openings on all walls (</w:t>
            </w:r>
            <w:r w:rsidRPr="0052358F">
              <w:rPr>
                <w:rFonts w:eastAsia="Calibri" w:cs="Times New Roman"/>
                <w:position w:val="-28"/>
                <w:szCs w:val="24"/>
              </w:rPr>
              <w:object w:dxaOrig="1120" w:dyaOrig="540" w14:anchorId="60E17C19">
                <v:shape id="_x0000_i1027" type="#_x0000_t75" style="width:55.5pt;height:27pt" o:ole="">
                  <v:imagedata r:id="rId22" o:title=""/>
                </v:shape>
                <o:OLEObject Type="Embed" ProgID="Equation.DSMT4" ShapeID="_x0000_i1027" DrawAspect="Content" ObjectID="_1692169352" r:id="rId23"/>
              </w:object>
            </w:r>
            <w:r w:rsidRPr="0052358F">
              <w:rPr>
                <w:szCs w:val="24"/>
              </w:rPr>
              <w:t>)</w:t>
            </w:r>
          </w:p>
        </w:tc>
      </w:tr>
      <w:tr w:rsidR="00245501" w:rsidRPr="0052358F" w14:paraId="2C68A411" w14:textId="77777777" w:rsidTr="004A27FC">
        <w:tc>
          <w:tcPr>
            <w:tcW w:w="1078" w:type="dxa"/>
          </w:tcPr>
          <w:p w14:paraId="73B0328A" w14:textId="4753B487" w:rsidR="00245501" w:rsidRPr="0052358F" w:rsidRDefault="00245501" w:rsidP="00245501">
            <w:pPr>
              <w:pStyle w:val="Tablebody"/>
              <w:autoSpaceDE w:val="0"/>
              <w:autoSpaceDN w:val="0"/>
              <w:adjustRightInd w:val="0"/>
            </w:pPr>
            <w:r w:rsidRPr="0052358F">
              <w:rPr>
                <w:i/>
                <w:szCs w:val="24"/>
              </w:rPr>
              <w:t>A</w:t>
            </w:r>
            <w:r w:rsidRPr="0052358F">
              <w:rPr>
                <w:szCs w:val="24"/>
                <w:vertAlign w:val="subscript"/>
              </w:rPr>
              <w:t>v,i</w:t>
            </w:r>
          </w:p>
        </w:tc>
        <w:tc>
          <w:tcPr>
            <w:tcW w:w="8845" w:type="dxa"/>
          </w:tcPr>
          <w:p w14:paraId="498FCAEC" w14:textId="0375E8F1" w:rsidR="00245501" w:rsidRPr="0052358F" w:rsidRDefault="00245501" w:rsidP="00245501">
            <w:pPr>
              <w:pStyle w:val="Tablebody"/>
              <w:autoSpaceDE w:val="0"/>
              <w:autoSpaceDN w:val="0"/>
              <w:adjustRightInd w:val="0"/>
            </w:pPr>
            <w:r w:rsidRPr="0052358F">
              <w:rPr>
                <w:szCs w:val="24"/>
              </w:rPr>
              <w:t>area of window “</w:t>
            </w:r>
            <w:r w:rsidRPr="0052358F">
              <w:rPr>
                <w:i/>
                <w:szCs w:val="24"/>
              </w:rPr>
              <w:t>i</w:t>
            </w:r>
            <w:r w:rsidRPr="0052358F">
              <w:rPr>
                <w:szCs w:val="24"/>
              </w:rPr>
              <w:t>”</w:t>
            </w:r>
          </w:p>
        </w:tc>
      </w:tr>
      <w:tr w:rsidR="00245501" w:rsidRPr="0052358F" w14:paraId="3217EFDC" w14:textId="77777777" w:rsidTr="004A27FC">
        <w:tc>
          <w:tcPr>
            <w:tcW w:w="1078" w:type="dxa"/>
          </w:tcPr>
          <w:p w14:paraId="456ADBF8" w14:textId="05756B10" w:rsidR="00245501" w:rsidRPr="0052358F" w:rsidRDefault="00245501" w:rsidP="00245501">
            <w:pPr>
              <w:pStyle w:val="Tablebody"/>
              <w:autoSpaceDE w:val="0"/>
              <w:autoSpaceDN w:val="0"/>
              <w:adjustRightInd w:val="0"/>
            </w:pPr>
            <w:r w:rsidRPr="0052358F">
              <w:rPr>
                <w:i/>
                <w:szCs w:val="24"/>
              </w:rPr>
              <w:t>C</w:t>
            </w:r>
            <w:r w:rsidRPr="0052358F">
              <w:rPr>
                <w:szCs w:val="24"/>
                <w:vertAlign w:val="subscript"/>
              </w:rPr>
              <w:t>i</w:t>
            </w:r>
          </w:p>
        </w:tc>
        <w:tc>
          <w:tcPr>
            <w:tcW w:w="8845" w:type="dxa"/>
          </w:tcPr>
          <w:p w14:paraId="2F8590FC" w14:textId="63227A35" w:rsidR="00245501" w:rsidRPr="0052358F" w:rsidRDefault="00245501" w:rsidP="00245501">
            <w:pPr>
              <w:pStyle w:val="Tablebody"/>
              <w:autoSpaceDE w:val="0"/>
              <w:autoSpaceDN w:val="0"/>
              <w:adjustRightInd w:val="0"/>
            </w:pPr>
            <w:r w:rsidRPr="0052358F">
              <w:rPr>
                <w:szCs w:val="24"/>
              </w:rPr>
              <w:t xml:space="preserve">protection coefficient of member face </w:t>
            </w:r>
            <w:r w:rsidRPr="0052358F">
              <w:rPr>
                <w:i/>
                <w:szCs w:val="24"/>
              </w:rPr>
              <w:t>i</w:t>
            </w:r>
          </w:p>
        </w:tc>
      </w:tr>
      <w:tr w:rsidR="00245501" w:rsidRPr="0052358F" w14:paraId="3B898D3A" w14:textId="77777777" w:rsidTr="004A27FC">
        <w:tc>
          <w:tcPr>
            <w:tcW w:w="1078" w:type="dxa"/>
          </w:tcPr>
          <w:p w14:paraId="5B599C5E" w14:textId="731A78D8" w:rsidR="00245501" w:rsidRPr="0052358F" w:rsidRDefault="00245501" w:rsidP="00245501">
            <w:pPr>
              <w:pStyle w:val="Tablebody"/>
              <w:autoSpaceDE w:val="0"/>
              <w:autoSpaceDN w:val="0"/>
              <w:adjustRightInd w:val="0"/>
              <w:rPr>
                <w:i/>
              </w:rPr>
            </w:pPr>
            <w:r w:rsidRPr="0052358F">
              <w:rPr>
                <w:i/>
                <w:szCs w:val="24"/>
              </w:rPr>
              <w:t>D</w:t>
            </w:r>
          </w:p>
        </w:tc>
        <w:tc>
          <w:tcPr>
            <w:tcW w:w="8845" w:type="dxa"/>
          </w:tcPr>
          <w:p w14:paraId="17D0AD00" w14:textId="665382D6" w:rsidR="00245501" w:rsidRPr="0052358F" w:rsidRDefault="00245501" w:rsidP="00245501">
            <w:pPr>
              <w:pStyle w:val="Tablebody"/>
              <w:autoSpaceDE w:val="0"/>
              <w:autoSpaceDN w:val="0"/>
              <w:adjustRightInd w:val="0"/>
            </w:pPr>
            <w:r w:rsidRPr="0052358F">
              <w:rPr>
                <w:szCs w:val="24"/>
              </w:rPr>
              <w:t>depth of the fire compartment, diameter of the fire</w:t>
            </w:r>
          </w:p>
        </w:tc>
      </w:tr>
      <w:tr w:rsidR="00245501" w:rsidRPr="0052358F" w14:paraId="17256C03" w14:textId="77777777" w:rsidTr="004A27FC">
        <w:tc>
          <w:tcPr>
            <w:tcW w:w="1078" w:type="dxa"/>
          </w:tcPr>
          <w:p w14:paraId="26FBB4B3" w14:textId="6BD8647C" w:rsidR="00245501" w:rsidRPr="0052358F" w:rsidRDefault="00245501" w:rsidP="00245501">
            <w:pPr>
              <w:pStyle w:val="Tablebody"/>
              <w:autoSpaceDE w:val="0"/>
              <w:autoSpaceDN w:val="0"/>
              <w:adjustRightInd w:val="0"/>
            </w:pPr>
            <w:r w:rsidRPr="0052358F">
              <w:rPr>
                <w:i/>
                <w:szCs w:val="24"/>
              </w:rPr>
              <w:t>E</w:t>
            </w:r>
            <w:r w:rsidRPr="0052358F">
              <w:rPr>
                <w:szCs w:val="24"/>
                <w:vertAlign w:val="subscript"/>
              </w:rPr>
              <w:t>d</w:t>
            </w:r>
          </w:p>
        </w:tc>
        <w:tc>
          <w:tcPr>
            <w:tcW w:w="8845" w:type="dxa"/>
          </w:tcPr>
          <w:p w14:paraId="21500D92" w14:textId="1464ABA2" w:rsidR="00245501" w:rsidRPr="0052358F" w:rsidRDefault="00245501" w:rsidP="00245501">
            <w:pPr>
              <w:pStyle w:val="Tablebody"/>
              <w:autoSpaceDE w:val="0"/>
              <w:autoSpaceDN w:val="0"/>
              <w:adjustRightInd w:val="0"/>
            </w:pPr>
            <w:r w:rsidRPr="0052358F">
              <w:rPr>
                <w:szCs w:val="24"/>
              </w:rPr>
              <w:t xml:space="preserve">design value of the relevant effects of actions from the fundamental combination according to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p>
        </w:tc>
      </w:tr>
      <w:tr w:rsidR="00245501" w:rsidRPr="0052358F" w14:paraId="409661B4" w14:textId="77777777" w:rsidTr="004A27FC">
        <w:tc>
          <w:tcPr>
            <w:tcW w:w="1078" w:type="dxa"/>
          </w:tcPr>
          <w:p w14:paraId="11AD7DFE" w14:textId="1EB1AAC2" w:rsidR="00245501" w:rsidRPr="0052358F" w:rsidRDefault="00245501" w:rsidP="00245501">
            <w:pPr>
              <w:pStyle w:val="Tablebody"/>
              <w:autoSpaceDE w:val="0"/>
              <w:autoSpaceDN w:val="0"/>
              <w:adjustRightInd w:val="0"/>
            </w:pPr>
            <w:r w:rsidRPr="0052358F">
              <w:rPr>
                <w:i/>
                <w:szCs w:val="24"/>
              </w:rPr>
              <w:t>E</w:t>
            </w:r>
            <w:r w:rsidRPr="0052358F">
              <w:rPr>
                <w:szCs w:val="24"/>
                <w:vertAlign w:val="subscript"/>
              </w:rPr>
              <w:t>d,fi</w:t>
            </w:r>
          </w:p>
        </w:tc>
        <w:tc>
          <w:tcPr>
            <w:tcW w:w="8845" w:type="dxa"/>
          </w:tcPr>
          <w:p w14:paraId="47C73704" w14:textId="4F1230D2" w:rsidR="00245501" w:rsidRPr="0052358F" w:rsidRDefault="00245501" w:rsidP="00245501">
            <w:pPr>
              <w:pStyle w:val="Tablebody"/>
              <w:autoSpaceDE w:val="0"/>
              <w:autoSpaceDN w:val="0"/>
              <w:adjustRightInd w:val="0"/>
            </w:pPr>
            <w:r w:rsidRPr="0052358F">
              <w:rPr>
                <w:szCs w:val="24"/>
              </w:rPr>
              <w:t>constant design value of the relevant effects of actions in the fire situation</w:t>
            </w:r>
          </w:p>
        </w:tc>
      </w:tr>
      <w:tr w:rsidR="00245501" w:rsidRPr="0052358F" w14:paraId="61045900" w14:textId="77777777" w:rsidTr="004A27FC">
        <w:tc>
          <w:tcPr>
            <w:tcW w:w="1078" w:type="dxa"/>
          </w:tcPr>
          <w:p w14:paraId="642F1AA5" w14:textId="5703A90C" w:rsidR="00245501" w:rsidRPr="0052358F" w:rsidRDefault="00245501" w:rsidP="00245501">
            <w:pPr>
              <w:pStyle w:val="Tablebody"/>
              <w:autoSpaceDE w:val="0"/>
              <w:autoSpaceDN w:val="0"/>
              <w:adjustRightInd w:val="0"/>
            </w:pPr>
            <w:r w:rsidRPr="0052358F">
              <w:rPr>
                <w:i/>
                <w:szCs w:val="24"/>
              </w:rPr>
              <w:t>E</w:t>
            </w:r>
            <w:r w:rsidRPr="0052358F">
              <w:rPr>
                <w:szCs w:val="24"/>
                <w:vertAlign w:val="subscript"/>
              </w:rPr>
              <w:t>d,fi,t</w:t>
            </w:r>
          </w:p>
        </w:tc>
        <w:tc>
          <w:tcPr>
            <w:tcW w:w="8845" w:type="dxa"/>
          </w:tcPr>
          <w:p w14:paraId="7E1E0720" w14:textId="661D2CD0" w:rsidR="00245501" w:rsidRPr="0052358F" w:rsidRDefault="00245501" w:rsidP="00245501">
            <w:pPr>
              <w:pStyle w:val="Tablebody"/>
              <w:autoSpaceDE w:val="0"/>
              <w:autoSpaceDN w:val="0"/>
              <w:adjustRightInd w:val="0"/>
            </w:pPr>
            <w:r w:rsidRPr="0052358F">
              <w:rPr>
                <w:szCs w:val="24"/>
              </w:rPr>
              <w:t xml:space="preserve">design value of the relevant effects of actions in the fire situation at time </w:t>
            </w:r>
            <w:r w:rsidRPr="0052358F">
              <w:rPr>
                <w:i/>
                <w:szCs w:val="24"/>
              </w:rPr>
              <w:t>t</w:t>
            </w:r>
          </w:p>
        </w:tc>
      </w:tr>
      <w:tr w:rsidR="00245501" w:rsidRPr="0052358F" w14:paraId="7F79A3C4" w14:textId="77777777" w:rsidTr="004A27FC">
        <w:tc>
          <w:tcPr>
            <w:tcW w:w="1078" w:type="dxa"/>
          </w:tcPr>
          <w:p w14:paraId="7ED730EF" w14:textId="2F30E321" w:rsidR="00245501" w:rsidRPr="0052358F" w:rsidRDefault="00245501" w:rsidP="00245501">
            <w:pPr>
              <w:pStyle w:val="Tablebody"/>
              <w:autoSpaceDE w:val="0"/>
              <w:autoSpaceDN w:val="0"/>
              <w:adjustRightInd w:val="0"/>
              <w:rPr>
                <w:vertAlign w:val="subscript"/>
              </w:rPr>
            </w:pPr>
            <w:r w:rsidRPr="0052358F">
              <w:rPr>
                <w:i/>
                <w:szCs w:val="24"/>
              </w:rPr>
              <w:t>E</w:t>
            </w:r>
            <w:r w:rsidRPr="0052358F">
              <w:rPr>
                <w:szCs w:val="24"/>
                <w:vertAlign w:val="subscript"/>
              </w:rPr>
              <w:t>g</w:t>
            </w:r>
          </w:p>
        </w:tc>
        <w:tc>
          <w:tcPr>
            <w:tcW w:w="8845" w:type="dxa"/>
          </w:tcPr>
          <w:p w14:paraId="207D3C29" w14:textId="4EC27E20" w:rsidR="00245501" w:rsidRPr="0052358F" w:rsidRDefault="00245501" w:rsidP="00245501">
            <w:pPr>
              <w:pStyle w:val="Tablebody"/>
              <w:autoSpaceDE w:val="0"/>
              <w:autoSpaceDN w:val="0"/>
              <w:adjustRightInd w:val="0"/>
            </w:pPr>
            <w:r w:rsidRPr="0052358F">
              <w:rPr>
                <w:szCs w:val="24"/>
              </w:rPr>
              <w:t>internal energy of gas</w:t>
            </w:r>
          </w:p>
        </w:tc>
      </w:tr>
      <w:tr w:rsidR="00245501" w:rsidRPr="0052358F" w14:paraId="2FE7E7A7" w14:textId="77777777" w:rsidTr="004A27FC">
        <w:tc>
          <w:tcPr>
            <w:tcW w:w="1078" w:type="dxa"/>
          </w:tcPr>
          <w:p w14:paraId="788CA337" w14:textId="0A2C6BA7" w:rsidR="00245501" w:rsidRPr="0052358F" w:rsidRDefault="00245501" w:rsidP="00245501">
            <w:pPr>
              <w:pStyle w:val="Tablebody"/>
              <w:autoSpaceDE w:val="0"/>
              <w:autoSpaceDN w:val="0"/>
              <w:adjustRightInd w:val="0"/>
              <w:rPr>
                <w:i/>
              </w:rPr>
            </w:pPr>
            <w:r w:rsidRPr="0052358F">
              <w:rPr>
                <w:i/>
                <w:szCs w:val="24"/>
              </w:rPr>
              <w:t>H</w:t>
            </w:r>
          </w:p>
        </w:tc>
        <w:tc>
          <w:tcPr>
            <w:tcW w:w="8845" w:type="dxa"/>
          </w:tcPr>
          <w:p w14:paraId="465E6F7D" w14:textId="348EAB18" w:rsidR="00245501" w:rsidRPr="0052358F" w:rsidRDefault="00245501" w:rsidP="00245501">
            <w:pPr>
              <w:pStyle w:val="Tablebody"/>
              <w:autoSpaceDE w:val="0"/>
              <w:autoSpaceDN w:val="0"/>
              <w:adjustRightInd w:val="0"/>
            </w:pPr>
            <w:r w:rsidRPr="0052358F">
              <w:rPr>
                <w:szCs w:val="24"/>
              </w:rPr>
              <w:t>distance between the fire source and the ceiling</w:t>
            </w:r>
          </w:p>
        </w:tc>
      </w:tr>
      <w:tr w:rsidR="00245501" w:rsidRPr="0052358F" w14:paraId="4584434E" w14:textId="77777777" w:rsidTr="004A27FC">
        <w:tc>
          <w:tcPr>
            <w:tcW w:w="1078" w:type="dxa"/>
          </w:tcPr>
          <w:p w14:paraId="6EAEB1F4" w14:textId="3866EF02" w:rsidR="00245501" w:rsidRPr="0052358F" w:rsidRDefault="00245501" w:rsidP="00245501">
            <w:pPr>
              <w:pStyle w:val="Tablebody"/>
              <w:autoSpaceDE w:val="0"/>
              <w:autoSpaceDN w:val="0"/>
              <w:adjustRightInd w:val="0"/>
            </w:pPr>
            <w:r w:rsidRPr="0052358F">
              <w:rPr>
                <w:i/>
                <w:szCs w:val="24"/>
              </w:rPr>
              <w:t>H</w:t>
            </w:r>
            <w:r w:rsidRPr="0052358F">
              <w:rPr>
                <w:szCs w:val="24"/>
                <w:vertAlign w:val="subscript"/>
              </w:rPr>
              <w:t>u</w:t>
            </w:r>
          </w:p>
        </w:tc>
        <w:tc>
          <w:tcPr>
            <w:tcW w:w="8845" w:type="dxa"/>
          </w:tcPr>
          <w:p w14:paraId="3EEDD800" w14:textId="2892ADFB" w:rsidR="00245501" w:rsidRPr="0052358F" w:rsidRDefault="00245501" w:rsidP="00245501">
            <w:pPr>
              <w:pStyle w:val="Tablebody"/>
              <w:autoSpaceDE w:val="0"/>
              <w:autoSpaceDN w:val="0"/>
              <w:adjustRightInd w:val="0"/>
            </w:pPr>
            <w:r w:rsidRPr="0052358F">
              <w:rPr>
                <w:szCs w:val="24"/>
              </w:rPr>
              <w:t>net calorific value including moisture</w:t>
            </w:r>
          </w:p>
        </w:tc>
      </w:tr>
      <w:tr w:rsidR="00245501" w:rsidRPr="0052358F" w14:paraId="1A13058A" w14:textId="77777777" w:rsidTr="004A27FC">
        <w:tc>
          <w:tcPr>
            <w:tcW w:w="1078" w:type="dxa"/>
          </w:tcPr>
          <w:p w14:paraId="7E16CFDD" w14:textId="2A45E8F9" w:rsidR="00245501" w:rsidRPr="0052358F" w:rsidRDefault="00245501" w:rsidP="00245501">
            <w:pPr>
              <w:pStyle w:val="Tablebody"/>
              <w:autoSpaceDE w:val="0"/>
              <w:autoSpaceDN w:val="0"/>
              <w:adjustRightInd w:val="0"/>
            </w:pPr>
            <w:r w:rsidRPr="0052358F">
              <w:rPr>
                <w:i/>
                <w:szCs w:val="24"/>
              </w:rPr>
              <w:t>H</w:t>
            </w:r>
            <w:r w:rsidRPr="0052358F">
              <w:rPr>
                <w:szCs w:val="24"/>
                <w:vertAlign w:val="subscript"/>
              </w:rPr>
              <w:t>u0</w:t>
            </w:r>
          </w:p>
        </w:tc>
        <w:tc>
          <w:tcPr>
            <w:tcW w:w="8845" w:type="dxa"/>
          </w:tcPr>
          <w:p w14:paraId="4C314AE5" w14:textId="4133A259" w:rsidR="00245501" w:rsidRPr="0052358F" w:rsidRDefault="00245501" w:rsidP="00245501">
            <w:pPr>
              <w:pStyle w:val="Tablebody"/>
              <w:autoSpaceDE w:val="0"/>
              <w:autoSpaceDN w:val="0"/>
              <w:adjustRightInd w:val="0"/>
            </w:pPr>
            <w:r w:rsidRPr="0052358F">
              <w:rPr>
                <w:szCs w:val="24"/>
              </w:rPr>
              <w:t>net calorific value of dry material</w:t>
            </w:r>
          </w:p>
        </w:tc>
      </w:tr>
      <w:tr w:rsidR="00245501" w:rsidRPr="0052358F" w14:paraId="0E83687C" w14:textId="77777777" w:rsidTr="004A27FC">
        <w:tc>
          <w:tcPr>
            <w:tcW w:w="1078" w:type="dxa"/>
          </w:tcPr>
          <w:p w14:paraId="66C84A82" w14:textId="3612E494" w:rsidR="00245501" w:rsidRPr="0052358F" w:rsidRDefault="00245501" w:rsidP="00245501">
            <w:pPr>
              <w:pStyle w:val="Tablebody"/>
              <w:autoSpaceDE w:val="0"/>
              <w:autoSpaceDN w:val="0"/>
              <w:adjustRightInd w:val="0"/>
            </w:pPr>
            <w:r w:rsidRPr="0052358F">
              <w:rPr>
                <w:i/>
                <w:szCs w:val="24"/>
              </w:rPr>
              <w:t>H</w:t>
            </w:r>
            <w:r w:rsidRPr="0052358F">
              <w:rPr>
                <w:szCs w:val="24"/>
                <w:vertAlign w:val="subscript"/>
              </w:rPr>
              <w:t>ui</w:t>
            </w:r>
          </w:p>
        </w:tc>
        <w:tc>
          <w:tcPr>
            <w:tcW w:w="8845" w:type="dxa"/>
          </w:tcPr>
          <w:p w14:paraId="2CDF5317" w14:textId="39BC10B0" w:rsidR="00245501" w:rsidRPr="0052358F" w:rsidRDefault="00245501" w:rsidP="00245501">
            <w:pPr>
              <w:pStyle w:val="Tablebody"/>
              <w:autoSpaceDE w:val="0"/>
              <w:autoSpaceDN w:val="0"/>
              <w:adjustRightInd w:val="0"/>
            </w:pPr>
            <w:r w:rsidRPr="0052358F">
              <w:rPr>
                <w:szCs w:val="24"/>
              </w:rPr>
              <w:t>net calorific value of material i</w:t>
            </w:r>
          </w:p>
        </w:tc>
      </w:tr>
      <w:tr w:rsidR="00245501" w:rsidRPr="0052358F" w14:paraId="4352BE95" w14:textId="77777777" w:rsidTr="004A27FC">
        <w:tc>
          <w:tcPr>
            <w:tcW w:w="1078" w:type="dxa"/>
          </w:tcPr>
          <w:p w14:paraId="624C0954" w14:textId="5049E50A" w:rsidR="00245501" w:rsidRPr="0052358F" w:rsidRDefault="00245501" w:rsidP="00245501">
            <w:pPr>
              <w:pStyle w:val="Tablebody"/>
              <w:autoSpaceDE w:val="0"/>
              <w:autoSpaceDN w:val="0"/>
              <w:adjustRightInd w:val="0"/>
            </w:pPr>
            <w:r w:rsidRPr="0052358F">
              <w:rPr>
                <w:i/>
                <w:szCs w:val="24"/>
              </w:rPr>
              <w:t>L</w:t>
            </w:r>
            <w:r w:rsidRPr="0052358F">
              <w:rPr>
                <w:szCs w:val="24"/>
                <w:vertAlign w:val="subscript"/>
              </w:rPr>
              <w:t>c</w:t>
            </w:r>
          </w:p>
        </w:tc>
        <w:tc>
          <w:tcPr>
            <w:tcW w:w="8845" w:type="dxa"/>
          </w:tcPr>
          <w:p w14:paraId="1A0EC2C5" w14:textId="3B4D9D3C" w:rsidR="00245501" w:rsidRPr="0052358F" w:rsidRDefault="00245501" w:rsidP="00245501">
            <w:pPr>
              <w:pStyle w:val="Tablebody"/>
              <w:autoSpaceDE w:val="0"/>
              <w:autoSpaceDN w:val="0"/>
              <w:adjustRightInd w:val="0"/>
            </w:pPr>
            <w:r w:rsidRPr="0052358F">
              <w:rPr>
                <w:szCs w:val="24"/>
              </w:rPr>
              <w:t>length of the core</w:t>
            </w:r>
          </w:p>
        </w:tc>
      </w:tr>
      <w:tr w:rsidR="00245501" w:rsidRPr="0052358F" w14:paraId="54A4920A" w14:textId="77777777" w:rsidTr="004A27FC">
        <w:tc>
          <w:tcPr>
            <w:tcW w:w="1078" w:type="dxa"/>
          </w:tcPr>
          <w:p w14:paraId="58662AC0" w14:textId="31827055" w:rsidR="00245501" w:rsidRPr="0052358F" w:rsidRDefault="00245501" w:rsidP="00245501">
            <w:pPr>
              <w:pStyle w:val="Tablebody"/>
              <w:autoSpaceDE w:val="0"/>
              <w:autoSpaceDN w:val="0"/>
              <w:adjustRightInd w:val="0"/>
            </w:pPr>
            <w:r w:rsidRPr="0052358F">
              <w:rPr>
                <w:i/>
                <w:szCs w:val="24"/>
              </w:rPr>
              <w:t>L</w:t>
            </w:r>
            <w:r w:rsidRPr="0052358F">
              <w:rPr>
                <w:szCs w:val="24"/>
                <w:vertAlign w:val="subscript"/>
              </w:rPr>
              <w:t>f</w:t>
            </w:r>
          </w:p>
        </w:tc>
        <w:tc>
          <w:tcPr>
            <w:tcW w:w="8845" w:type="dxa"/>
          </w:tcPr>
          <w:p w14:paraId="6282F2AC" w14:textId="0BC5042B" w:rsidR="00245501" w:rsidRPr="0052358F" w:rsidRDefault="00245501" w:rsidP="00245501">
            <w:pPr>
              <w:pStyle w:val="Tablebody"/>
              <w:autoSpaceDE w:val="0"/>
              <w:autoSpaceDN w:val="0"/>
              <w:adjustRightInd w:val="0"/>
            </w:pPr>
            <w:r w:rsidRPr="0052358F">
              <w:rPr>
                <w:szCs w:val="24"/>
              </w:rPr>
              <w:t>flame length along axis</w:t>
            </w:r>
          </w:p>
        </w:tc>
      </w:tr>
      <w:tr w:rsidR="00245501" w:rsidRPr="0052358F" w14:paraId="43920C1B" w14:textId="77777777" w:rsidTr="004A27FC">
        <w:tc>
          <w:tcPr>
            <w:tcW w:w="1078" w:type="dxa"/>
          </w:tcPr>
          <w:p w14:paraId="48837681" w14:textId="6CCA9140" w:rsidR="00245501" w:rsidRPr="0052358F" w:rsidRDefault="00245501" w:rsidP="00245501">
            <w:pPr>
              <w:pStyle w:val="Tablebody"/>
              <w:autoSpaceDE w:val="0"/>
              <w:autoSpaceDN w:val="0"/>
              <w:adjustRightInd w:val="0"/>
            </w:pPr>
            <w:r w:rsidRPr="0052358F">
              <w:rPr>
                <w:i/>
                <w:szCs w:val="24"/>
              </w:rPr>
              <w:t>L</w:t>
            </w:r>
            <w:r w:rsidRPr="0052358F">
              <w:rPr>
                <w:szCs w:val="24"/>
                <w:vertAlign w:val="subscript"/>
              </w:rPr>
              <w:t>H</w:t>
            </w:r>
          </w:p>
        </w:tc>
        <w:tc>
          <w:tcPr>
            <w:tcW w:w="8845" w:type="dxa"/>
          </w:tcPr>
          <w:p w14:paraId="766609C7" w14:textId="62AC3A75" w:rsidR="00245501" w:rsidRPr="0052358F" w:rsidRDefault="00245501" w:rsidP="00245501">
            <w:pPr>
              <w:pStyle w:val="Tablebody"/>
              <w:autoSpaceDE w:val="0"/>
              <w:autoSpaceDN w:val="0"/>
              <w:adjustRightInd w:val="0"/>
            </w:pPr>
            <w:r w:rsidRPr="0052358F">
              <w:rPr>
                <w:szCs w:val="24"/>
              </w:rPr>
              <w:t>horizontal projection of the flame (from the facade)</w:t>
            </w:r>
          </w:p>
        </w:tc>
      </w:tr>
      <w:tr w:rsidR="00245501" w:rsidRPr="0052358F" w14:paraId="1506B427" w14:textId="77777777" w:rsidTr="004A27FC">
        <w:tc>
          <w:tcPr>
            <w:tcW w:w="1078" w:type="dxa"/>
          </w:tcPr>
          <w:p w14:paraId="54E7488A" w14:textId="5A184F33" w:rsidR="00245501" w:rsidRPr="0052358F" w:rsidRDefault="00245501" w:rsidP="00245501">
            <w:pPr>
              <w:pStyle w:val="Tablebody"/>
              <w:autoSpaceDE w:val="0"/>
              <w:autoSpaceDN w:val="0"/>
              <w:adjustRightInd w:val="0"/>
            </w:pPr>
            <w:r w:rsidRPr="0052358F">
              <w:rPr>
                <w:i/>
                <w:szCs w:val="24"/>
              </w:rPr>
              <w:t>L</w:t>
            </w:r>
            <w:r w:rsidRPr="0052358F">
              <w:rPr>
                <w:szCs w:val="24"/>
                <w:vertAlign w:val="subscript"/>
              </w:rPr>
              <w:t>h</w:t>
            </w:r>
          </w:p>
        </w:tc>
        <w:tc>
          <w:tcPr>
            <w:tcW w:w="8845" w:type="dxa"/>
          </w:tcPr>
          <w:p w14:paraId="47D6C314" w14:textId="02647FE5" w:rsidR="00245501" w:rsidRPr="0052358F" w:rsidRDefault="00245501" w:rsidP="00245501">
            <w:pPr>
              <w:pStyle w:val="Tablebody"/>
              <w:autoSpaceDE w:val="0"/>
              <w:autoSpaceDN w:val="0"/>
              <w:adjustRightInd w:val="0"/>
            </w:pPr>
            <w:r w:rsidRPr="0052358F">
              <w:rPr>
                <w:szCs w:val="24"/>
              </w:rPr>
              <w:t>horizontal flame length</w:t>
            </w:r>
          </w:p>
        </w:tc>
      </w:tr>
      <w:tr w:rsidR="00245501" w:rsidRPr="0052358F" w14:paraId="153DAF14" w14:textId="77777777" w:rsidTr="004A27FC">
        <w:tc>
          <w:tcPr>
            <w:tcW w:w="1078" w:type="dxa"/>
          </w:tcPr>
          <w:p w14:paraId="3D3A067F" w14:textId="3682392B" w:rsidR="00245501" w:rsidRPr="0052358F" w:rsidRDefault="00245501" w:rsidP="00245501">
            <w:pPr>
              <w:pStyle w:val="Tablebody"/>
              <w:autoSpaceDE w:val="0"/>
              <w:autoSpaceDN w:val="0"/>
              <w:adjustRightInd w:val="0"/>
            </w:pPr>
            <w:r w:rsidRPr="0052358F">
              <w:rPr>
                <w:i/>
                <w:szCs w:val="24"/>
              </w:rPr>
              <w:t>L</w:t>
            </w:r>
            <w:r w:rsidRPr="0052358F">
              <w:rPr>
                <w:szCs w:val="24"/>
                <w:vertAlign w:val="subscript"/>
              </w:rPr>
              <w:t>L</w:t>
            </w:r>
          </w:p>
        </w:tc>
        <w:tc>
          <w:tcPr>
            <w:tcW w:w="8845" w:type="dxa"/>
          </w:tcPr>
          <w:p w14:paraId="7618172A" w14:textId="617C20F2" w:rsidR="00245501" w:rsidRPr="0052358F" w:rsidRDefault="00245501" w:rsidP="00245501">
            <w:pPr>
              <w:pStyle w:val="Tablebody"/>
              <w:autoSpaceDE w:val="0"/>
              <w:autoSpaceDN w:val="0"/>
              <w:adjustRightInd w:val="0"/>
            </w:pPr>
            <w:r w:rsidRPr="0052358F">
              <w:rPr>
                <w:szCs w:val="24"/>
              </w:rPr>
              <w:t>flame height (from the upper part of the window)</w:t>
            </w:r>
          </w:p>
        </w:tc>
      </w:tr>
      <w:tr w:rsidR="00245501" w:rsidRPr="0052358F" w14:paraId="7D848727" w14:textId="77777777" w:rsidTr="004A27FC">
        <w:tc>
          <w:tcPr>
            <w:tcW w:w="1078" w:type="dxa"/>
          </w:tcPr>
          <w:p w14:paraId="7A725FD0" w14:textId="06BAA2CE" w:rsidR="00245501" w:rsidRPr="0052358F" w:rsidRDefault="00245501" w:rsidP="00245501">
            <w:pPr>
              <w:pStyle w:val="Tablebody"/>
              <w:autoSpaceDE w:val="0"/>
              <w:autoSpaceDN w:val="0"/>
              <w:adjustRightInd w:val="0"/>
            </w:pPr>
            <w:r w:rsidRPr="0052358F">
              <w:rPr>
                <w:i/>
                <w:szCs w:val="24"/>
              </w:rPr>
              <w:t>L</w:t>
            </w:r>
            <w:r w:rsidRPr="0052358F">
              <w:rPr>
                <w:szCs w:val="24"/>
                <w:vertAlign w:val="subscript"/>
              </w:rPr>
              <w:t>x</w:t>
            </w:r>
          </w:p>
        </w:tc>
        <w:tc>
          <w:tcPr>
            <w:tcW w:w="8845" w:type="dxa"/>
          </w:tcPr>
          <w:p w14:paraId="10D2AEB1" w14:textId="62220D12" w:rsidR="00245501" w:rsidRPr="0052358F" w:rsidRDefault="00245501" w:rsidP="00245501">
            <w:pPr>
              <w:pStyle w:val="Tablebody"/>
              <w:autoSpaceDE w:val="0"/>
              <w:autoSpaceDN w:val="0"/>
              <w:adjustRightInd w:val="0"/>
            </w:pPr>
            <w:r w:rsidRPr="0052358F">
              <w:rPr>
                <w:szCs w:val="24"/>
              </w:rPr>
              <w:t>axis length from window to the point where the calculation is made</w:t>
            </w:r>
          </w:p>
        </w:tc>
      </w:tr>
      <w:tr w:rsidR="00245501" w:rsidRPr="0052358F" w14:paraId="3B23617E" w14:textId="77777777" w:rsidTr="004A27FC">
        <w:tc>
          <w:tcPr>
            <w:tcW w:w="1078" w:type="dxa"/>
          </w:tcPr>
          <w:p w14:paraId="6041CE9D" w14:textId="1466AC49" w:rsidR="00245501" w:rsidRPr="0052358F" w:rsidRDefault="00245501" w:rsidP="00245501">
            <w:pPr>
              <w:pStyle w:val="Tablebody"/>
              <w:autoSpaceDE w:val="0"/>
              <w:autoSpaceDN w:val="0"/>
              <w:adjustRightInd w:val="0"/>
            </w:pPr>
            <w:r w:rsidRPr="0052358F">
              <w:rPr>
                <w:i/>
                <w:szCs w:val="24"/>
              </w:rPr>
              <w:t>M</w:t>
            </w:r>
            <w:r w:rsidRPr="0052358F">
              <w:rPr>
                <w:szCs w:val="24"/>
                <w:vertAlign w:val="subscript"/>
              </w:rPr>
              <w:t>k,i</w:t>
            </w:r>
          </w:p>
        </w:tc>
        <w:tc>
          <w:tcPr>
            <w:tcW w:w="8845" w:type="dxa"/>
          </w:tcPr>
          <w:p w14:paraId="57A04928" w14:textId="7F94BC21" w:rsidR="00245501" w:rsidRPr="0052358F" w:rsidRDefault="00245501" w:rsidP="00245501">
            <w:pPr>
              <w:pStyle w:val="Tablebody"/>
              <w:autoSpaceDE w:val="0"/>
              <w:autoSpaceDN w:val="0"/>
              <w:adjustRightInd w:val="0"/>
            </w:pPr>
            <w:r w:rsidRPr="0052358F">
              <w:rPr>
                <w:szCs w:val="24"/>
              </w:rPr>
              <w:t>amount of combustible material i</w:t>
            </w:r>
          </w:p>
        </w:tc>
      </w:tr>
      <w:tr w:rsidR="00245501" w:rsidRPr="0052358F" w14:paraId="3D82819C" w14:textId="77777777" w:rsidTr="004A27FC">
        <w:tc>
          <w:tcPr>
            <w:tcW w:w="1078" w:type="dxa"/>
          </w:tcPr>
          <w:p w14:paraId="575FF012" w14:textId="093400D7" w:rsidR="00245501" w:rsidRPr="0052358F" w:rsidRDefault="00245501" w:rsidP="00245501">
            <w:pPr>
              <w:pStyle w:val="Tablebody"/>
              <w:autoSpaceDE w:val="0"/>
              <w:autoSpaceDN w:val="0"/>
              <w:adjustRightInd w:val="0"/>
              <w:rPr>
                <w:i/>
              </w:rPr>
            </w:pPr>
            <w:r w:rsidRPr="0052358F">
              <w:rPr>
                <w:i/>
                <w:szCs w:val="24"/>
              </w:rPr>
              <w:t>O</w:t>
            </w:r>
          </w:p>
        </w:tc>
        <w:tc>
          <w:tcPr>
            <w:tcW w:w="8845" w:type="dxa"/>
          </w:tcPr>
          <w:p w14:paraId="1689BF74" w14:textId="22F5C5DE" w:rsidR="00245501" w:rsidRPr="0052358F" w:rsidRDefault="00245501" w:rsidP="00245501">
            <w:pPr>
              <w:pStyle w:val="Tablebody"/>
              <w:autoSpaceDE w:val="0"/>
              <w:autoSpaceDN w:val="0"/>
              <w:adjustRightInd w:val="0"/>
            </w:pPr>
            <w:r w:rsidRPr="0052358F">
              <w:rPr>
                <w:szCs w:val="24"/>
              </w:rPr>
              <w:t xml:space="preserve">opening factor of the fire compartment </w:t>
            </w:r>
            <w:r w:rsidRPr="0052358F">
              <w:rPr>
                <w:rFonts w:eastAsia="Calibri" w:cs="Times New Roman"/>
                <w:position w:val="-18"/>
                <w:szCs w:val="24"/>
              </w:rPr>
              <w:object w:dxaOrig="1760" w:dyaOrig="480" w14:anchorId="0E74693B">
                <v:shape id="_x0000_i1028" type="#_x0000_t75" style="width:87.75pt;height:24pt" o:ole="">
                  <v:imagedata r:id="rId24" o:title=""/>
                </v:shape>
                <o:OLEObject Type="Embed" ProgID="Equation.DSMT4" ShapeID="_x0000_i1028" DrawAspect="Content" ObjectID="_1692169353" r:id="rId25"/>
              </w:object>
            </w:r>
          </w:p>
        </w:tc>
      </w:tr>
      <w:tr w:rsidR="00245501" w:rsidRPr="0052358F" w14:paraId="55F49F04" w14:textId="77777777" w:rsidTr="004A27FC">
        <w:tc>
          <w:tcPr>
            <w:tcW w:w="1078" w:type="dxa"/>
          </w:tcPr>
          <w:p w14:paraId="52B3078D" w14:textId="64662A09" w:rsidR="00245501" w:rsidRPr="0052358F" w:rsidRDefault="00245501" w:rsidP="00245501">
            <w:pPr>
              <w:pStyle w:val="Tablebody"/>
              <w:autoSpaceDE w:val="0"/>
              <w:autoSpaceDN w:val="0"/>
              <w:adjustRightInd w:val="0"/>
            </w:pPr>
            <w:r w:rsidRPr="0052358F">
              <w:rPr>
                <w:i/>
                <w:szCs w:val="24"/>
              </w:rPr>
              <w:t>O</w:t>
            </w:r>
            <w:r w:rsidRPr="0052358F">
              <w:rPr>
                <w:szCs w:val="24"/>
                <w:vertAlign w:val="subscript"/>
              </w:rPr>
              <w:t>lim</w:t>
            </w:r>
          </w:p>
        </w:tc>
        <w:tc>
          <w:tcPr>
            <w:tcW w:w="8845" w:type="dxa"/>
          </w:tcPr>
          <w:p w14:paraId="393589CF" w14:textId="784F00B8" w:rsidR="00245501" w:rsidRPr="0052358F" w:rsidRDefault="00245501" w:rsidP="00245501">
            <w:pPr>
              <w:pStyle w:val="Tablebody"/>
              <w:autoSpaceDE w:val="0"/>
              <w:autoSpaceDN w:val="0"/>
              <w:adjustRightInd w:val="0"/>
            </w:pPr>
            <w:r w:rsidRPr="0052358F">
              <w:rPr>
                <w:szCs w:val="24"/>
              </w:rPr>
              <w:t>reduced opening factor in case of fuel controlled fire</w:t>
            </w:r>
          </w:p>
        </w:tc>
      </w:tr>
      <w:tr w:rsidR="00245501" w:rsidRPr="0052358F" w14:paraId="73614235" w14:textId="77777777" w:rsidTr="004A27FC">
        <w:tc>
          <w:tcPr>
            <w:tcW w:w="1078" w:type="dxa"/>
          </w:tcPr>
          <w:p w14:paraId="24854DF9" w14:textId="3E2AB423" w:rsidR="00245501" w:rsidRPr="0052358F" w:rsidRDefault="00245501" w:rsidP="00245501">
            <w:pPr>
              <w:pStyle w:val="Tablebody"/>
              <w:autoSpaceDE w:val="0"/>
              <w:autoSpaceDN w:val="0"/>
              <w:adjustRightInd w:val="0"/>
            </w:pPr>
            <w:r w:rsidRPr="0052358F">
              <w:rPr>
                <w:i/>
                <w:szCs w:val="24"/>
              </w:rPr>
              <w:t>P</w:t>
            </w:r>
            <w:r w:rsidRPr="0052358F">
              <w:rPr>
                <w:szCs w:val="24"/>
                <w:vertAlign w:val="subscript"/>
              </w:rPr>
              <w:t>int</w:t>
            </w:r>
          </w:p>
        </w:tc>
        <w:tc>
          <w:tcPr>
            <w:tcW w:w="8845" w:type="dxa"/>
          </w:tcPr>
          <w:p w14:paraId="290D040D" w14:textId="211007B4" w:rsidR="00245501" w:rsidRPr="0052358F" w:rsidRDefault="00245501" w:rsidP="00245501">
            <w:pPr>
              <w:pStyle w:val="Tablebody"/>
              <w:autoSpaceDE w:val="0"/>
              <w:autoSpaceDN w:val="0"/>
              <w:adjustRightInd w:val="0"/>
            </w:pPr>
            <w:r w:rsidRPr="0052358F">
              <w:rPr>
                <w:szCs w:val="24"/>
              </w:rPr>
              <w:t>the internal pressure</w:t>
            </w:r>
          </w:p>
        </w:tc>
      </w:tr>
      <w:tr w:rsidR="00245501" w:rsidRPr="0052358F" w14:paraId="50C2E2F3" w14:textId="77777777" w:rsidTr="004A27FC">
        <w:tc>
          <w:tcPr>
            <w:tcW w:w="1078" w:type="dxa"/>
          </w:tcPr>
          <w:p w14:paraId="7535E323" w14:textId="3E459513" w:rsidR="00245501" w:rsidRPr="0052358F" w:rsidRDefault="00245501" w:rsidP="00245501">
            <w:pPr>
              <w:pStyle w:val="Tablebody"/>
              <w:autoSpaceDE w:val="0"/>
              <w:autoSpaceDN w:val="0"/>
              <w:adjustRightInd w:val="0"/>
              <w:rPr>
                <w:i/>
              </w:rPr>
            </w:pPr>
            <w:r w:rsidRPr="0052358F">
              <w:rPr>
                <w:i/>
                <w:szCs w:val="24"/>
              </w:rPr>
              <w:t>Q</w:t>
            </w:r>
          </w:p>
        </w:tc>
        <w:tc>
          <w:tcPr>
            <w:tcW w:w="8845" w:type="dxa"/>
          </w:tcPr>
          <w:p w14:paraId="2F57A788" w14:textId="6BDE4FEE" w:rsidR="00245501" w:rsidRPr="0052358F" w:rsidRDefault="00245501" w:rsidP="00245501">
            <w:pPr>
              <w:pStyle w:val="Tablebody"/>
              <w:autoSpaceDE w:val="0"/>
              <w:autoSpaceDN w:val="0"/>
              <w:adjustRightInd w:val="0"/>
            </w:pPr>
            <w:r w:rsidRPr="0052358F">
              <w:rPr>
                <w:szCs w:val="24"/>
              </w:rPr>
              <w:t>rate of heat release of the fire</w:t>
            </w:r>
          </w:p>
        </w:tc>
      </w:tr>
      <w:tr w:rsidR="00245501" w:rsidRPr="0052358F" w14:paraId="56AC29E8" w14:textId="77777777" w:rsidTr="004A27FC">
        <w:tc>
          <w:tcPr>
            <w:tcW w:w="1078" w:type="dxa"/>
          </w:tcPr>
          <w:p w14:paraId="5F89563F" w14:textId="2AA0FF6B"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c</w:t>
            </w:r>
          </w:p>
        </w:tc>
        <w:tc>
          <w:tcPr>
            <w:tcW w:w="8845" w:type="dxa"/>
          </w:tcPr>
          <w:p w14:paraId="32BEA427" w14:textId="523A811D" w:rsidR="00245501" w:rsidRPr="0052358F" w:rsidRDefault="00245501" w:rsidP="00245501">
            <w:pPr>
              <w:pStyle w:val="Tablebody"/>
              <w:autoSpaceDE w:val="0"/>
              <w:autoSpaceDN w:val="0"/>
              <w:adjustRightInd w:val="0"/>
            </w:pPr>
            <w:r w:rsidRPr="0052358F">
              <w:rPr>
                <w:szCs w:val="24"/>
              </w:rPr>
              <w:t xml:space="preserve">convective part of the rate of heat release </w:t>
            </w:r>
            <w:r w:rsidRPr="0052358F">
              <w:rPr>
                <w:i/>
                <w:szCs w:val="24"/>
              </w:rPr>
              <w:t>Q</w:t>
            </w:r>
          </w:p>
        </w:tc>
      </w:tr>
      <w:tr w:rsidR="00245501" w:rsidRPr="0052358F" w14:paraId="1518AD9B" w14:textId="77777777" w:rsidTr="004A27FC">
        <w:tc>
          <w:tcPr>
            <w:tcW w:w="1078" w:type="dxa"/>
          </w:tcPr>
          <w:p w14:paraId="25D09CE6" w14:textId="72283E01"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fi,k</w:t>
            </w:r>
          </w:p>
        </w:tc>
        <w:tc>
          <w:tcPr>
            <w:tcW w:w="8845" w:type="dxa"/>
          </w:tcPr>
          <w:p w14:paraId="4F1FE172" w14:textId="168C81BF" w:rsidR="00245501" w:rsidRPr="0052358F" w:rsidRDefault="00245501" w:rsidP="00245501">
            <w:pPr>
              <w:pStyle w:val="Tablebody"/>
              <w:autoSpaceDE w:val="0"/>
              <w:autoSpaceDN w:val="0"/>
              <w:adjustRightInd w:val="0"/>
            </w:pPr>
            <w:r w:rsidRPr="0052358F">
              <w:rPr>
                <w:szCs w:val="24"/>
              </w:rPr>
              <w:t>characteristic fire load</w:t>
            </w:r>
          </w:p>
        </w:tc>
      </w:tr>
      <w:tr w:rsidR="00245501" w:rsidRPr="0052358F" w14:paraId="472C0498" w14:textId="77777777" w:rsidTr="004A27FC">
        <w:tc>
          <w:tcPr>
            <w:tcW w:w="1078" w:type="dxa"/>
          </w:tcPr>
          <w:p w14:paraId="6EC8C8F4" w14:textId="5842FA9A"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fi,k,i</w:t>
            </w:r>
          </w:p>
        </w:tc>
        <w:tc>
          <w:tcPr>
            <w:tcW w:w="8845" w:type="dxa"/>
          </w:tcPr>
          <w:p w14:paraId="27D23AF1" w14:textId="37189BB0" w:rsidR="00245501" w:rsidRPr="0052358F" w:rsidRDefault="00245501" w:rsidP="00245501">
            <w:pPr>
              <w:pStyle w:val="Tablebody"/>
              <w:autoSpaceDE w:val="0"/>
              <w:autoSpaceDN w:val="0"/>
              <w:adjustRightInd w:val="0"/>
            </w:pPr>
            <w:r w:rsidRPr="0052358F">
              <w:rPr>
                <w:szCs w:val="24"/>
              </w:rPr>
              <w:t>characteristic fire load of material i</w:t>
            </w:r>
          </w:p>
        </w:tc>
      </w:tr>
      <w:tr w:rsidR="00245501" w:rsidRPr="0052358F" w14:paraId="3BB77DA7" w14:textId="77777777" w:rsidTr="004A27FC">
        <w:tc>
          <w:tcPr>
            <w:tcW w:w="1078" w:type="dxa"/>
          </w:tcPr>
          <w:p w14:paraId="7EB91B46" w14:textId="394D7654" w:rsidR="00245501" w:rsidRPr="0052358F" w:rsidRDefault="00245501" w:rsidP="00245501">
            <w:pPr>
              <w:pStyle w:val="Tablebody"/>
              <w:tabs>
                <w:tab w:val="center" w:pos="450"/>
                <w:tab w:val="right" w:pos="900"/>
              </w:tabs>
              <w:autoSpaceDE w:val="0"/>
              <w:autoSpaceDN w:val="0"/>
              <w:adjustRightInd w:val="0"/>
            </w:pPr>
            <w:r w:rsidRPr="0052358F">
              <w:rPr>
                <w:rFonts w:eastAsia="Calibri" w:cs="Times New Roman"/>
                <w:position w:val="-12"/>
                <w:szCs w:val="24"/>
              </w:rPr>
              <w:object w:dxaOrig="340" w:dyaOrig="380" w14:anchorId="3EF432CB">
                <v:shape id="_x0000_i1029" type="#_x0000_t75" style="width:17.25pt;height:18.75pt" o:ole="">
                  <v:imagedata r:id="rId26" o:title=""/>
                </v:shape>
                <o:OLEObject Type="Embed" ProgID="Equation.DSMT4" ShapeID="_x0000_i1029" DrawAspect="Content" ObjectID="_1692169354" r:id="rId27"/>
              </w:object>
            </w:r>
          </w:p>
        </w:tc>
        <w:tc>
          <w:tcPr>
            <w:tcW w:w="8845" w:type="dxa"/>
          </w:tcPr>
          <w:p w14:paraId="1E584764" w14:textId="32C05951" w:rsidR="00245501" w:rsidRPr="0052358F" w:rsidRDefault="00245501" w:rsidP="00245501">
            <w:pPr>
              <w:pStyle w:val="Tablebody"/>
              <w:autoSpaceDE w:val="0"/>
              <w:autoSpaceDN w:val="0"/>
              <w:adjustRightInd w:val="0"/>
            </w:pPr>
            <w:r w:rsidRPr="0052358F">
              <w:rPr>
                <w:szCs w:val="24"/>
              </w:rPr>
              <w:t xml:space="preserve">heat release coefficient related to the diameter </w:t>
            </w:r>
            <w:r w:rsidRPr="0052358F">
              <w:rPr>
                <w:i/>
                <w:szCs w:val="24"/>
              </w:rPr>
              <w:t>D</w:t>
            </w:r>
            <w:r w:rsidRPr="0052358F">
              <w:rPr>
                <w:szCs w:val="24"/>
              </w:rPr>
              <w:t xml:space="preserve"> of the local fire</w:t>
            </w:r>
          </w:p>
        </w:tc>
      </w:tr>
      <w:tr w:rsidR="00245501" w:rsidRPr="0052358F" w14:paraId="35D17954" w14:textId="77777777" w:rsidTr="004A27FC">
        <w:tc>
          <w:tcPr>
            <w:tcW w:w="1078" w:type="dxa"/>
          </w:tcPr>
          <w:p w14:paraId="095C3D99" w14:textId="679328FD" w:rsidR="00245501" w:rsidRPr="0052358F" w:rsidRDefault="00245501" w:rsidP="00245501">
            <w:pPr>
              <w:pStyle w:val="Tablebody"/>
              <w:autoSpaceDE w:val="0"/>
              <w:autoSpaceDN w:val="0"/>
              <w:adjustRightInd w:val="0"/>
            </w:pPr>
            <w:r w:rsidRPr="0052358F">
              <w:rPr>
                <w:rFonts w:eastAsia="Calibri" w:cs="Times New Roman"/>
                <w:position w:val="-12"/>
                <w:szCs w:val="24"/>
              </w:rPr>
              <w:object w:dxaOrig="340" w:dyaOrig="380" w14:anchorId="63E1C6C4">
                <v:shape id="_x0000_i1030" type="#_x0000_t75" style="width:17.25pt;height:18.75pt" o:ole="">
                  <v:imagedata r:id="rId28" o:title=""/>
                </v:shape>
                <o:OLEObject Type="Embed" ProgID="Equation.DSMT4" ShapeID="_x0000_i1030" DrawAspect="Content" ObjectID="_1692169355" r:id="rId29"/>
              </w:object>
            </w:r>
          </w:p>
        </w:tc>
        <w:tc>
          <w:tcPr>
            <w:tcW w:w="8845" w:type="dxa"/>
          </w:tcPr>
          <w:p w14:paraId="32B3C676" w14:textId="7F627B45" w:rsidR="00245501" w:rsidRPr="0052358F" w:rsidRDefault="00245501" w:rsidP="00245501">
            <w:pPr>
              <w:pStyle w:val="Tablebody"/>
              <w:autoSpaceDE w:val="0"/>
              <w:autoSpaceDN w:val="0"/>
              <w:adjustRightInd w:val="0"/>
            </w:pPr>
            <w:r w:rsidRPr="0052358F">
              <w:rPr>
                <w:szCs w:val="24"/>
              </w:rPr>
              <w:t xml:space="preserve">heat release coefficient related to the height </w:t>
            </w:r>
            <w:r w:rsidRPr="0052358F">
              <w:rPr>
                <w:i/>
                <w:szCs w:val="24"/>
              </w:rPr>
              <w:t>H</w:t>
            </w:r>
            <w:r w:rsidRPr="0052358F">
              <w:rPr>
                <w:szCs w:val="24"/>
              </w:rPr>
              <w:t xml:space="preserve"> of the compartment</w:t>
            </w:r>
          </w:p>
        </w:tc>
      </w:tr>
      <w:tr w:rsidR="00245501" w:rsidRPr="0052358F" w14:paraId="4E9FEC3B" w14:textId="77777777" w:rsidTr="004A27FC">
        <w:tc>
          <w:tcPr>
            <w:tcW w:w="1078" w:type="dxa"/>
          </w:tcPr>
          <w:p w14:paraId="40286AE6" w14:textId="1BC9FF79"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k,1</w:t>
            </w:r>
          </w:p>
        </w:tc>
        <w:tc>
          <w:tcPr>
            <w:tcW w:w="8845" w:type="dxa"/>
          </w:tcPr>
          <w:p w14:paraId="6999DC28" w14:textId="6F67B4C1" w:rsidR="00245501" w:rsidRPr="0052358F" w:rsidRDefault="00245501" w:rsidP="00245501">
            <w:pPr>
              <w:pStyle w:val="Tablebody"/>
              <w:autoSpaceDE w:val="0"/>
              <w:autoSpaceDN w:val="0"/>
              <w:adjustRightInd w:val="0"/>
            </w:pPr>
            <w:r w:rsidRPr="0052358F">
              <w:rPr>
                <w:szCs w:val="24"/>
              </w:rPr>
              <w:t>characteristic value of the leading variable action</w:t>
            </w:r>
          </w:p>
        </w:tc>
      </w:tr>
      <w:tr w:rsidR="00245501" w:rsidRPr="0052358F" w14:paraId="5999F553" w14:textId="77777777" w:rsidTr="004A27FC">
        <w:tc>
          <w:tcPr>
            <w:tcW w:w="1078" w:type="dxa"/>
          </w:tcPr>
          <w:p w14:paraId="68367D61" w14:textId="6F4DF765"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max</w:t>
            </w:r>
          </w:p>
        </w:tc>
        <w:tc>
          <w:tcPr>
            <w:tcW w:w="8845" w:type="dxa"/>
          </w:tcPr>
          <w:p w14:paraId="0D74EC4D" w14:textId="3A5C7EA8" w:rsidR="00245501" w:rsidRPr="0052358F" w:rsidRDefault="00245501" w:rsidP="00245501">
            <w:pPr>
              <w:pStyle w:val="Tablebody"/>
              <w:autoSpaceDE w:val="0"/>
              <w:autoSpaceDN w:val="0"/>
              <w:adjustRightInd w:val="0"/>
            </w:pPr>
            <w:r w:rsidRPr="0052358F">
              <w:rPr>
                <w:szCs w:val="24"/>
              </w:rPr>
              <w:t>maximum rate of heat release</w:t>
            </w:r>
          </w:p>
        </w:tc>
      </w:tr>
      <w:tr w:rsidR="00245501" w:rsidRPr="0052358F" w14:paraId="2974B7B3" w14:textId="77777777" w:rsidTr="004A27FC">
        <w:tc>
          <w:tcPr>
            <w:tcW w:w="1078" w:type="dxa"/>
          </w:tcPr>
          <w:p w14:paraId="02656991" w14:textId="70C7759D"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in</w:t>
            </w:r>
          </w:p>
        </w:tc>
        <w:tc>
          <w:tcPr>
            <w:tcW w:w="8845" w:type="dxa"/>
          </w:tcPr>
          <w:p w14:paraId="078F8F2F" w14:textId="2431F862" w:rsidR="00245501" w:rsidRPr="0052358F" w:rsidRDefault="00245501" w:rsidP="00245501">
            <w:pPr>
              <w:pStyle w:val="Tablebody"/>
              <w:autoSpaceDE w:val="0"/>
              <w:autoSpaceDN w:val="0"/>
              <w:adjustRightInd w:val="0"/>
            </w:pPr>
            <w:r w:rsidRPr="0052358F">
              <w:rPr>
                <w:szCs w:val="24"/>
              </w:rPr>
              <w:t>rate of heat release entering through openings by gas flow</w:t>
            </w:r>
          </w:p>
        </w:tc>
      </w:tr>
      <w:tr w:rsidR="00245501" w:rsidRPr="0052358F" w14:paraId="027C1747" w14:textId="77777777" w:rsidTr="004A27FC">
        <w:tc>
          <w:tcPr>
            <w:tcW w:w="1078" w:type="dxa"/>
          </w:tcPr>
          <w:p w14:paraId="7DB80C48" w14:textId="5F1A6030"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out</w:t>
            </w:r>
          </w:p>
        </w:tc>
        <w:tc>
          <w:tcPr>
            <w:tcW w:w="8845" w:type="dxa"/>
          </w:tcPr>
          <w:p w14:paraId="18BC14F1" w14:textId="2240B6FA" w:rsidR="00245501" w:rsidRPr="0052358F" w:rsidRDefault="00245501" w:rsidP="00245501">
            <w:pPr>
              <w:pStyle w:val="Tablebody"/>
              <w:autoSpaceDE w:val="0"/>
              <w:autoSpaceDN w:val="0"/>
              <w:adjustRightInd w:val="0"/>
            </w:pPr>
            <w:r w:rsidRPr="0052358F">
              <w:rPr>
                <w:szCs w:val="24"/>
              </w:rPr>
              <w:t>rate of heat release lost through openings by gas flow</w:t>
            </w:r>
          </w:p>
        </w:tc>
      </w:tr>
      <w:tr w:rsidR="00245501" w:rsidRPr="0052358F" w14:paraId="5EBD99D2" w14:textId="77777777" w:rsidTr="004A27FC">
        <w:tc>
          <w:tcPr>
            <w:tcW w:w="1078" w:type="dxa"/>
          </w:tcPr>
          <w:p w14:paraId="6D95BB55" w14:textId="5E2196ED"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rad</w:t>
            </w:r>
          </w:p>
        </w:tc>
        <w:tc>
          <w:tcPr>
            <w:tcW w:w="8845" w:type="dxa"/>
          </w:tcPr>
          <w:p w14:paraId="2440A318" w14:textId="19C100E0" w:rsidR="00245501" w:rsidRPr="0052358F" w:rsidRDefault="00245501" w:rsidP="00245501">
            <w:pPr>
              <w:pStyle w:val="Tablebody"/>
              <w:autoSpaceDE w:val="0"/>
              <w:autoSpaceDN w:val="0"/>
              <w:adjustRightInd w:val="0"/>
            </w:pPr>
            <w:r w:rsidRPr="0052358F">
              <w:rPr>
                <w:szCs w:val="24"/>
              </w:rPr>
              <w:t>rate of heat release lost by radiation through openings</w:t>
            </w:r>
          </w:p>
        </w:tc>
      </w:tr>
      <w:tr w:rsidR="00245501" w:rsidRPr="0052358F" w14:paraId="1C9C78D1" w14:textId="77777777" w:rsidTr="004A27FC">
        <w:tc>
          <w:tcPr>
            <w:tcW w:w="1078" w:type="dxa"/>
          </w:tcPr>
          <w:p w14:paraId="2AC2FFC8" w14:textId="5EF81E41"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wall</w:t>
            </w:r>
          </w:p>
        </w:tc>
        <w:tc>
          <w:tcPr>
            <w:tcW w:w="8845" w:type="dxa"/>
          </w:tcPr>
          <w:p w14:paraId="15DB641D" w14:textId="2F0462F6" w:rsidR="00245501" w:rsidRPr="0052358F" w:rsidRDefault="00245501" w:rsidP="00245501">
            <w:pPr>
              <w:pStyle w:val="Tablebody"/>
              <w:autoSpaceDE w:val="0"/>
              <w:autoSpaceDN w:val="0"/>
              <w:adjustRightInd w:val="0"/>
            </w:pPr>
            <w:r w:rsidRPr="0052358F">
              <w:rPr>
                <w:szCs w:val="24"/>
              </w:rPr>
              <w:t>rate of heat release lost by radiation and convection to the surfaces of the compartment</w:t>
            </w:r>
          </w:p>
        </w:tc>
      </w:tr>
      <w:tr w:rsidR="00245501" w:rsidRPr="0052358F" w14:paraId="1A6226C7" w14:textId="77777777" w:rsidTr="004A27FC">
        <w:tc>
          <w:tcPr>
            <w:tcW w:w="1078" w:type="dxa"/>
          </w:tcPr>
          <w:p w14:paraId="39D399F5" w14:textId="446F2D6A" w:rsidR="00245501" w:rsidRPr="0052358F" w:rsidRDefault="00245501" w:rsidP="00245501">
            <w:pPr>
              <w:pStyle w:val="Tablebody"/>
              <w:autoSpaceDE w:val="0"/>
              <w:autoSpaceDN w:val="0"/>
              <w:adjustRightInd w:val="0"/>
              <w:rPr>
                <w:i/>
              </w:rPr>
            </w:pPr>
            <w:r w:rsidRPr="0052358F">
              <w:rPr>
                <w:i/>
                <w:szCs w:val="24"/>
              </w:rPr>
              <w:t>R</w:t>
            </w:r>
          </w:p>
        </w:tc>
        <w:tc>
          <w:tcPr>
            <w:tcW w:w="8845" w:type="dxa"/>
          </w:tcPr>
          <w:p w14:paraId="05C6100B" w14:textId="45527376" w:rsidR="00245501" w:rsidRPr="0052358F" w:rsidRDefault="00245501" w:rsidP="00245501">
            <w:pPr>
              <w:pStyle w:val="Tablebody"/>
              <w:autoSpaceDE w:val="0"/>
              <w:autoSpaceDN w:val="0"/>
              <w:adjustRightInd w:val="0"/>
            </w:pPr>
            <w:r w:rsidRPr="0052358F">
              <w:rPr>
                <w:szCs w:val="24"/>
              </w:rPr>
              <w:t>ideal gas constant (= 287 [J/kgK])</w:t>
            </w:r>
          </w:p>
        </w:tc>
      </w:tr>
      <w:tr w:rsidR="00245501" w:rsidRPr="0052358F" w14:paraId="6E7E4BA9" w14:textId="77777777" w:rsidTr="004A27FC">
        <w:tc>
          <w:tcPr>
            <w:tcW w:w="1078" w:type="dxa"/>
          </w:tcPr>
          <w:p w14:paraId="42765D49" w14:textId="19F5DAB1" w:rsidR="00245501" w:rsidRPr="0052358F" w:rsidRDefault="00245501" w:rsidP="00245501">
            <w:pPr>
              <w:pStyle w:val="Tablebody"/>
              <w:autoSpaceDE w:val="0"/>
              <w:autoSpaceDN w:val="0"/>
              <w:adjustRightInd w:val="0"/>
            </w:pPr>
            <w:r w:rsidRPr="0052358F">
              <w:rPr>
                <w:i/>
                <w:szCs w:val="24"/>
              </w:rPr>
              <w:t>R</w:t>
            </w:r>
            <w:r w:rsidRPr="0052358F">
              <w:rPr>
                <w:szCs w:val="24"/>
                <w:vertAlign w:val="subscript"/>
              </w:rPr>
              <w:t>d</w:t>
            </w:r>
          </w:p>
        </w:tc>
        <w:tc>
          <w:tcPr>
            <w:tcW w:w="8845" w:type="dxa"/>
          </w:tcPr>
          <w:p w14:paraId="51E58DD0" w14:textId="2042AAE0" w:rsidR="00245501" w:rsidRPr="0052358F" w:rsidRDefault="00245501" w:rsidP="00245501">
            <w:pPr>
              <w:pStyle w:val="Tablebody"/>
              <w:autoSpaceDE w:val="0"/>
              <w:autoSpaceDN w:val="0"/>
              <w:adjustRightInd w:val="0"/>
            </w:pPr>
            <w:r w:rsidRPr="0052358F">
              <w:rPr>
                <w:szCs w:val="24"/>
              </w:rPr>
              <w:t>design value of the resistance of the member at normal temperature</w:t>
            </w:r>
          </w:p>
        </w:tc>
      </w:tr>
      <w:tr w:rsidR="00245501" w:rsidRPr="0052358F" w14:paraId="2A103F73" w14:textId="77777777" w:rsidTr="004A27FC">
        <w:tc>
          <w:tcPr>
            <w:tcW w:w="1078" w:type="dxa"/>
          </w:tcPr>
          <w:p w14:paraId="7E299032" w14:textId="0B9CFEF8" w:rsidR="00245501" w:rsidRPr="0052358F" w:rsidRDefault="00245501" w:rsidP="00245501">
            <w:pPr>
              <w:pStyle w:val="Tablebody"/>
              <w:autoSpaceDE w:val="0"/>
              <w:autoSpaceDN w:val="0"/>
              <w:adjustRightInd w:val="0"/>
            </w:pPr>
            <w:r w:rsidRPr="0052358F">
              <w:rPr>
                <w:i/>
                <w:szCs w:val="24"/>
              </w:rPr>
              <w:t>R</w:t>
            </w:r>
            <w:r w:rsidRPr="0052358F">
              <w:rPr>
                <w:szCs w:val="24"/>
                <w:vertAlign w:val="subscript"/>
              </w:rPr>
              <w:t>fi,d,t</w:t>
            </w:r>
          </w:p>
        </w:tc>
        <w:tc>
          <w:tcPr>
            <w:tcW w:w="8845" w:type="dxa"/>
          </w:tcPr>
          <w:p w14:paraId="1B8DCD78" w14:textId="1ED63488" w:rsidR="00245501" w:rsidRPr="0052358F" w:rsidRDefault="00245501" w:rsidP="00245501">
            <w:pPr>
              <w:pStyle w:val="Tablebody"/>
              <w:autoSpaceDE w:val="0"/>
              <w:autoSpaceDN w:val="0"/>
              <w:adjustRightInd w:val="0"/>
            </w:pPr>
            <w:r w:rsidRPr="0052358F">
              <w:rPr>
                <w:szCs w:val="24"/>
              </w:rPr>
              <w:t xml:space="preserve">design value of the resistance of the member in the fire situation at time </w:t>
            </w:r>
            <w:r w:rsidRPr="0052358F">
              <w:rPr>
                <w:i/>
                <w:szCs w:val="24"/>
              </w:rPr>
              <w:t>t</w:t>
            </w:r>
          </w:p>
        </w:tc>
      </w:tr>
      <w:tr w:rsidR="00245501" w:rsidRPr="0052358F" w14:paraId="2BA3D337" w14:textId="77777777" w:rsidTr="004A27FC">
        <w:tc>
          <w:tcPr>
            <w:tcW w:w="1078" w:type="dxa"/>
          </w:tcPr>
          <w:p w14:paraId="4C5EE3DC" w14:textId="4EC16DC4" w:rsidR="00245501" w:rsidRPr="0052358F" w:rsidRDefault="00245501" w:rsidP="00245501">
            <w:pPr>
              <w:pStyle w:val="Tablebody"/>
              <w:autoSpaceDE w:val="0"/>
              <w:autoSpaceDN w:val="0"/>
              <w:adjustRightInd w:val="0"/>
            </w:pPr>
            <w:r w:rsidRPr="0052358F">
              <w:rPr>
                <w:i/>
                <w:szCs w:val="24"/>
              </w:rPr>
              <w:t>RHR</w:t>
            </w:r>
            <w:r w:rsidRPr="0052358F">
              <w:rPr>
                <w:szCs w:val="24"/>
                <w:vertAlign w:val="subscript"/>
              </w:rPr>
              <w:t>f</w:t>
            </w:r>
          </w:p>
        </w:tc>
        <w:tc>
          <w:tcPr>
            <w:tcW w:w="8845" w:type="dxa"/>
          </w:tcPr>
          <w:p w14:paraId="6F585AE4" w14:textId="7DC5733B" w:rsidR="00245501" w:rsidRPr="0052358F" w:rsidRDefault="00245501" w:rsidP="00245501">
            <w:pPr>
              <w:pStyle w:val="Tablebody"/>
              <w:autoSpaceDE w:val="0"/>
              <w:autoSpaceDN w:val="0"/>
              <w:adjustRightInd w:val="0"/>
            </w:pPr>
            <w:r w:rsidRPr="0052358F">
              <w:rPr>
                <w:szCs w:val="24"/>
              </w:rPr>
              <w:t>maximum rate of heat release per square meter</w:t>
            </w:r>
          </w:p>
        </w:tc>
      </w:tr>
      <w:tr w:rsidR="00245501" w:rsidRPr="0052358F" w14:paraId="1299C232" w14:textId="77777777" w:rsidTr="004A27FC">
        <w:tc>
          <w:tcPr>
            <w:tcW w:w="1078" w:type="dxa"/>
          </w:tcPr>
          <w:p w14:paraId="46EABE85" w14:textId="39E8A6DD" w:rsidR="00245501" w:rsidRPr="0052358F" w:rsidRDefault="00245501" w:rsidP="00245501">
            <w:pPr>
              <w:pStyle w:val="Tablebody"/>
              <w:autoSpaceDE w:val="0"/>
              <w:autoSpaceDN w:val="0"/>
              <w:adjustRightInd w:val="0"/>
              <w:rPr>
                <w:i/>
              </w:rPr>
            </w:pPr>
            <w:r w:rsidRPr="0052358F">
              <w:rPr>
                <w:i/>
                <w:szCs w:val="24"/>
              </w:rPr>
              <w:t>T</w:t>
            </w:r>
          </w:p>
        </w:tc>
        <w:tc>
          <w:tcPr>
            <w:tcW w:w="8845" w:type="dxa"/>
          </w:tcPr>
          <w:p w14:paraId="369BD07B" w14:textId="7ACDBC2D" w:rsidR="00245501" w:rsidRPr="0052358F" w:rsidRDefault="00245501" w:rsidP="00245501">
            <w:pPr>
              <w:pStyle w:val="Tablebody"/>
              <w:autoSpaceDE w:val="0"/>
              <w:autoSpaceDN w:val="0"/>
              <w:adjustRightInd w:val="0"/>
            </w:pPr>
            <w:r w:rsidRPr="0052358F">
              <w:rPr>
                <w:szCs w:val="24"/>
              </w:rPr>
              <w:t>the temperature [K]</w:t>
            </w:r>
          </w:p>
        </w:tc>
      </w:tr>
      <w:tr w:rsidR="00245501" w:rsidRPr="0052358F" w14:paraId="4BF3C9CB" w14:textId="77777777" w:rsidTr="004A27FC">
        <w:tc>
          <w:tcPr>
            <w:tcW w:w="1078" w:type="dxa"/>
          </w:tcPr>
          <w:p w14:paraId="2FBBC4E4" w14:textId="17318574"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amb</w:t>
            </w:r>
          </w:p>
        </w:tc>
        <w:tc>
          <w:tcPr>
            <w:tcW w:w="8845" w:type="dxa"/>
          </w:tcPr>
          <w:p w14:paraId="517D38AB" w14:textId="4AB35F8E" w:rsidR="00245501" w:rsidRPr="0052358F" w:rsidRDefault="00245501" w:rsidP="00245501">
            <w:pPr>
              <w:pStyle w:val="Tablebody"/>
              <w:autoSpaceDE w:val="0"/>
              <w:autoSpaceDN w:val="0"/>
              <w:adjustRightInd w:val="0"/>
            </w:pPr>
            <w:r w:rsidRPr="0052358F">
              <w:rPr>
                <w:szCs w:val="24"/>
              </w:rPr>
              <w:t>the ambient temperature [K]</w:t>
            </w:r>
          </w:p>
        </w:tc>
      </w:tr>
      <w:tr w:rsidR="00245501" w:rsidRPr="0052358F" w14:paraId="7C3C5F4D" w14:textId="77777777" w:rsidTr="004A27FC">
        <w:tc>
          <w:tcPr>
            <w:tcW w:w="1078" w:type="dxa"/>
          </w:tcPr>
          <w:p w14:paraId="62914A22" w14:textId="73330578"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0</w:t>
            </w:r>
          </w:p>
        </w:tc>
        <w:tc>
          <w:tcPr>
            <w:tcW w:w="8845" w:type="dxa"/>
          </w:tcPr>
          <w:p w14:paraId="7AD5EEF0" w14:textId="55C7F1BE" w:rsidR="00245501" w:rsidRPr="0052358F" w:rsidRDefault="00245501" w:rsidP="00245501">
            <w:pPr>
              <w:pStyle w:val="Tablebody"/>
              <w:autoSpaceDE w:val="0"/>
              <w:autoSpaceDN w:val="0"/>
              <w:adjustRightInd w:val="0"/>
            </w:pPr>
            <w:r w:rsidRPr="0052358F">
              <w:rPr>
                <w:szCs w:val="24"/>
              </w:rPr>
              <w:t>initial temperature</w:t>
            </w:r>
          </w:p>
        </w:tc>
      </w:tr>
      <w:tr w:rsidR="00245501" w:rsidRPr="0052358F" w14:paraId="547BE232" w14:textId="77777777" w:rsidTr="004A27FC">
        <w:tc>
          <w:tcPr>
            <w:tcW w:w="1078" w:type="dxa"/>
          </w:tcPr>
          <w:p w14:paraId="3320FF64" w14:textId="6EE2529E"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f</w:t>
            </w:r>
          </w:p>
        </w:tc>
        <w:tc>
          <w:tcPr>
            <w:tcW w:w="8845" w:type="dxa"/>
          </w:tcPr>
          <w:p w14:paraId="13F260E5" w14:textId="5D61F789" w:rsidR="00245501" w:rsidRPr="0052358F" w:rsidRDefault="00245501" w:rsidP="00245501">
            <w:pPr>
              <w:pStyle w:val="Tablebody"/>
              <w:autoSpaceDE w:val="0"/>
              <w:autoSpaceDN w:val="0"/>
              <w:adjustRightInd w:val="0"/>
            </w:pPr>
            <w:r w:rsidRPr="0052358F">
              <w:rPr>
                <w:szCs w:val="24"/>
              </w:rPr>
              <w:t>temperature of the fire compartment [K]</w:t>
            </w:r>
          </w:p>
        </w:tc>
      </w:tr>
      <w:tr w:rsidR="00245501" w:rsidRPr="0052358F" w14:paraId="5758F43F" w14:textId="77777777" w:rsidTr="004A27FC">
        <w:tc>
          <w:tcPr>
            <w:tcW w:w="1078" w:type="dxa"/>
          </w:tcPr>
          <w:p w14:paraId="2FA16A10" w14:textId="6B320D7C"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g</w:t>
            </w:r>
          </w:p>
        </w:tc>
        <w:tc>
          <w:tcPr>
            <w:tcW w:w="8845" w:type="dxa"/>
          </w:tcPr>
          <w:p w14:paraId="5E6EAFBE" w14:textId="75F568F6" w:rsidR="00245501" w:rsidRPr="0052358F" w:rsidRDefault="00245501" w:rsidP="00245501">
            <w:pPr>
              <w:pStyle w:val="Tablebody"/>
              <w:autoSpaceDE w:val="0"/>
              <w:autoSpaceDN w:val="0"/>
              <w:adjustRightInd w:val="0"/>
            </w:pPr>
            <w:r w:rsidRPr="0052358F">
              <w:rPr>
                <w:szCs w:val="24"/>
              </w:rPr>
              <w:t>gas temperature [K]</w:t>
            </w:r>
          </w:p>
        </w:tc>
      </w:tr>
      <w:tr w:rsidR="00245501" w:rsidRPr="0052358F" w14:paraId="48E187D9" w14:textId="77777777" w:rsidTr="004A27FC">
        <w:tc>
          <w:tcPr>
            <w:tcW w:w="1078" w:type="dxa"/>
          </w:tcPr>
          <w:p w14:paraId="0A9F0821" w14:textId="38B096C5"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w</w:t>
            </w:r>
          </w:p>
        </w:tc>
        <w:tc>
          <w:tcPr>
            <w:tcW w:w="8845" w:type="dxa"/>
          </w:tcPr>
          <w:p w14:paraId="12079B67" w14:textId="0541A61E" w:rsidR="00245501" w:rsidRPr="0052358F" w:rsidRDefault="00245501" w:rsidP="00245501">
            <w:pPr>
              <w:pStyle w:val="Tablebody"/>
              <w:autoSpaceDE w:val="0"/>
              <w:autoSpaceDN w:val="0"/>
              <w:adjustRightInd w:val="0"/>
            </w:pPr>
            <w:r w:rsidRPr="0052358F">
              <w:rPr>
                <w:szCs w:val="24"/>
              </w:rPr>
              <w:t>flame temperature at the window [K]</w:t>
            </w:r>
          </w:p>
        </w:tc>
      </w:tr>
      <w:tr w:rsidR="00245501" w:rsidRPr="0052358F" w14:paraId="45A6287C" w14:textId="77777777" w:rsidTr="004A27FC">
        <w:tc>
          <w:tcPr>
            <w:tcW w:w="1078" w:type="dxa"/>
          </w:tcPr>
          <w:p w14:paraId="0F2569F9" w14:textId="7EE7103D"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z</w:t>
            </w:r>
          </w:p>
        </w:tc>
        <w:tc>
          <w:tcPr>
            <w:tcW w:w="8845" w:type="dxa"/>
          </w:tcPr>
          <w:p w14:paraId="295F3CA4" w14:textId="09BAEAAD" w:rsidR="00245501" w:rsidRPr="0052358F" w:rsidRDefault="00245501" w:rsidP="00245501">
            <w:pPr>
              <w:pStyle w:val="Tablebody"/>
              <w:autoSpaceDE w:val="0"/>
              <w:autoSpaceDN w:val="0"/>
              <w:adjustRightInd w:val="0"/>
            </w:pPr>
            <w:r w:rsidRPr="0052358F">
              <w:rPr>
                <w:szCs w:val="24"/>
              </w:rPr>
              <w:t>flame temperature along the flame axis [K]</w:t>
            </w:r>
          </w:p>
        </w:tc>
      </w:tr>
      <w:tr w:rsidR="00245501" w:rsidRPr="0052358F" w14:paraId="7D1A24DD" w14:textId="77777777" w:rsidTr="004A27FC">
        <w:tc>
          <w:tcPr>
            <w:tcW w:w="1078" w:type="dxa"/>
          </w:tcPr>
          <w:p w14:paraId="126BECC6" w14:textId="015B882F" w:rsidR="00245501" w:rsidRPr="0052358F" w:rsidRDefault="00245501" w:rsidP="00245501">
            <w:pPr>
              <w:pStyle w:val="Tablebody"/>
              <w:autoSpaceDE w:val="0"/>
              <w:autoSpaceDN w:val="0"/>
              <w:adjustRightInd w:val="0"/>
              <w:rPr>
                <w:i/>
              </w:rPr>
            </w:pPr>
            <w:r w:rsidRPr="0052358F">
              <w:rPr>
                <w:i/>
                <w:szCs w:val="24"/>
              </w:rPr>
              <w:t>W</w:t>
            </w:r>
          </w:p>
        </w:tc>
        <w:tc>
          <w:tcPr>
            <w:tcW w:w="8845" w:type="dxa"/>
          </w:tcPr>
          <w:p w14:paraId="51672598" w14:textId="3D712D89" w:rsidR="00245501" w:rsidRPr="0052358F" w:rsidRDefault="00245501" w:rsidP="00245501">
            <w:pPr>
              <w:pStyle w:val="Tablebody"/>
              <w:autoSpaceDE w:val="0"/>
              <w:autoSpaceDN w:val="0"/>
              <w:adjustRightInd w:val="0"/>
            </w:pPr>
            <w:r w:rsidRPr="0052358F">
              <w:rPr>
                <w:szCs w:val="24"/>
              </w:rPr>
              <w:t>width of wall containing window(s)</w:t>
            </w:r>
          </w:p>
        </w:tc>
      </w:tr>
      <w:tr w:rsidR="00245501" w:rsidRPr="0052358F" w14:paraId="77FDD0BB" w14:textId="77777777" w:rsidTr="004A27FC">
        <w:tc>
          <w:tcPr>
            <w:tcW w:w="1078" w:type="dxa"/>
          </w:tcPr>
          <w:p w14:paraId="6F051AA8" w14:textId="3D8FFBCD" w:rsidR="00245501" w:rsidRPr="0052358F" w:rsidRDefault="00245501" w:rsidP="00245501">
            <w:pPr>
              <w:pStyle w:val="Tablebody"/>
              <w:autoSpaceDE w:val="0"/>
              <w:autoSpaceDN w:val="0"/>
              <w:adjustRightInd w:val="0"/>
            </w:pPr>
            <w:r w:rsidRPr="0052358F">
              <w:rPr>
                <w:i/>
                <w:szCs w:val="24"/>
              </w:rPr>
              <w:t>W</w:t>
            </w:r>
            <w:r w:rsidRPr="0052358F">
              <w:rPr>
                <w:szCs w:val="24"/>
                <w:vertAlign w:val="subscript"/>
              </w:rPr>
              <w:t>1</w:t>
            </w:r>
          </w:p>
        </w:tc>
        <w:tc>
          <w:tcPr>
            <w:tcW w:w="8845" w:type="dxa"/>
          </w:tcPr>
          <w:p w14:paraId="31DCA049" w14:textId="124FC6FA" w:rsidR="00245501" w:rsidRPr="0052358F" w:rsidRDefault="00245501" w:rsidP="00245501">
            <w:pPr>
              <w:pStyle w:val="Tablebody"/>
              <w:autoSpaceDE w:val="0"/>
              <w:autoSpaceDN w:val="0"/>
              <w:adjustRightInd w:val="0"/>
            </w:pPr>
            <w:r w:rsidRPr="0052358F">
              <w:rPr>
                <w:szCs w:val="24"/>
              </w:rPr>
              <w:t>width of the wall 1, assumed to contain the greatest window area</w:t>
            </w:r>
          </w:p>
        </w:tc>
      </w:tr>
      <w:tr w:rsidR="00245501" w:rsidRPr="0052358F" w14:paraId="1F1B8A0E" w14:textId="77777777" w:rsidTr="004A27FC">
        <w:tc>
          <w:tcPr>
            <w:tcW w:w="1078" w:type="dxa"/>
          </w:tcPr>
          <w:p w14:paraId="5F3D8952" w14:textId="00F3D85A" w:rsidR="00245501" w:rsidRPr="0052358F" w:rsidRDefault="00245501" w:rsidP="00245501">
            <w:pPr>
              <w:pStyle w:val="Tablebody"/>
              <w:autoSpaceDE w:val="0"/>
              <w:autoSpaceDN w:val="0"/>
              <w:adjustRightInd w:val="0"/>
            </w:pPr>
            <w:r w:rsidRPr="0052358F">
              <w:rPr>
                <w:i/>
                <w:szCs w:val="24"/>
              </w:rPr>
              <w:t>W</w:t>
            </w:r>
            <w:r w:rsidRPr="0052358F">
              <w:rPr>
                <w:szCs w:val="24"/>
                <w:vertAlign w:val="subscript"/>
              </w:rPr>
              <w:t>2</w:t>
            </w:r>
          </w:p>
        </w:tc>
        <w:tc>
          <w:tcPr>
            <w:tcW w:w="8845" w:type="dxa"/>
          </w:tcPr>
          <w:p w14:paraId="56CA0480" w14:textId="67E10772" w:rsidR="00245501" w:rsidRPr="0052358F" w:rsidRDefault="00245501" w:rsidP="00245501">
            <w:pPr>
              <w:pStyle w:val="Tablebody"/>
              <w:autoSpaceDE w:val="0"/>
              <w:autoSpaceDN w:val="0"/>
              <w:adjustRightInd w:val="0"/>
            </w:pPr>
            <w:r w:rsidRPr="0052358F">
              <w:rPr>
                <w:szCs w:val="24"/>
              </w:rPr>
              <w:t xml:space="preserve">width of the wall of the fire compartment, perpendicular to wall </w:t>
            </w:r>
            <w:r w:rsidRPr="0052358F">
              <w:rPr>
                <w:i/>
                <w:szCs w:val="24"/>
              </w:rPr>
              <w:t>W</w:t>
            </w:r>
            <w:r w:rsidRPr="0052358F">
              <w:rPr>
                <w:szCs w:val="24"/>
                <w:vertAlign w:val="subscript"/>
              </w:rPr>
              <w:t>1</w:t>
            </w:r>
          </w:p>
        </w:tc>
      </w:tr>
      <w:tr w:rsidR="00245501" w:rsidRPr="0052358F" w14:paraId="561CF668" w14:textId="77777777" w:rsidTr="004A27FC">
        <w:tc>
          <w:tcPr>
            <w:tcW w:w="1078" w:type="dxa"/>
          </w:tcPr>
          <w:p w14:paraId="7E8BEF9B" w14:textId="74667A55" w:rsidR="00245501" w:rsidRPr="0052358F" w:rsidRDefault="00245501" w:rsidP="00245501">
            <w:pPr>
              <w:pStyle w:val="Tablebody"/>
              <w:keepNext/>
              <w:autoSpaceDE w:val="0"/>
              <w:autoSpaceDN w:val="0"/>
              <w:adjustRightInd w:val="0"/>
            </w:pPr>
            <w:r w:rsidRPr="0052358F">
              <w:rPr>
                <w:i/>
                <w:szCs w:val="24"/>
              </w:rPr>
              <w:t>W</w:t>
            </w:r>
            <w:r w:rsidRPr="0052358F">
              <w:rPr>
                <w:szCs w:val="24"/>
                <w:vertAlign w:val="subscript"/>
              </w:rPr>
              <w:t>a</w:t>
            </w:r>
          </w:p>
        </w:tc>
        <w:tc>
          <w:tcPr>
            <w:tcW w:w="8845" w:type="dxa"/>
          </w:tcPr>
          <w:p w14:paraId="59741A2C" w14:textId="0F4E8640" w:rsidR="00245501" w:rsidRPr="0052358F" w:rsidRDefault="00245501" w:rsidP="00245501">
            <w:pPr>
              <w:pStyle w:val="Tablebody"/>
              <w:autoSpaceDE w:val="0"/>
              <w:autoSpaceDN w:val="0"/>
              <w:adjustRightInd w:val="0"/>
            </w:pPr>
            <w:r w:rsidRPr="0052358F">
              <w:rPr>
                <w:szCs w:val="24"/>
              </w:rPr>
              <w:t>horizontal projection of an awning or balcony</w:t>
            </w:r>
          </w:p>
        </w:tc>
      </w:tr>
      <w:tr w:rsidR="00245501" w:rsidRPr="0052358F" w14:paraId="73913901" w14:textId="77777777" w:rsidTr="004A27FC">
        <w:tc>
          <w:tcPr>
            <w:tcW w:w="1078" w:type="dxa"/>
          </w:tcPr>
          <w:p w14:paraId="3025C741" w14:textId="02BB805D" w:rsidR="00245501" w:rsidRPr="0052358F" w:rsidRDefault="00245501" w:rsidP="00245501">
            <w:pPr>
              <w:pStyle w:val="Tablebody"/>
              <w:autoSpaceDE w:val="0"/>
              <w:autoSpaceDN w:val="0"/>
              <w:adjustRightInd w:val="0"/>
            </w:pPr>
            <w:r w:rsidRPr="0052358F">
              <w:rPr>
                <w:i/>
                <w:szCs w:val="24"/>
              </w:rPr>
              <w:t>W</w:t>
            </w:r>
            <w:r w:rsidRPr="0052358F">
              <w:rPr>
                <w:szCs w:val="24"/>
                <w:vertAlign w:val="subscript"/>
              </w:rPr>
              <w:t>c</w:t>
            </w:r>
          </w:p>
        </w:tc>
        <w:tc>
          <w:tcPr>
            <w:tcW w:w="8845" w:type="dxa"/>
          </w:tcPr>
          <w:p w14:paraId="3459C96D" w14:textId="4AC908A6" w:rsidR="00245501" w:rsidRPr="0052358F" w:rsidRDefault="00245501" w:rsidP="00245501">
            <w:pPr>
              <w:pStyle w:val="Tablebody"/>
              <w:autoSpaceDE w:val="0"/>
              <w:autoSpaceDN w:val="0"/>
              <w:adjustRightInd w:val="0"/>
            </w:pPr>
            <w:r w:rsidRPr="0052358F">
              <w:rPr>
                <w:szCs w:val="24"/>
              </w:rPr>
              <w:t>width of the core</w:t>
            </w:r>
          </w:p>
        </w:tc>
      </w:tr>
    </w:tbl>
    <w:p w14:paraId="42D1BAB1" w14:textId="6373535B" w:rsidR="00245501" w:rsidRPr="0052358F" w:rsidRDefault="00245501">
      <w:pPr>
        <w:pStyle w:val="3"/>
        <w:tabs>
          <w:tab w:val="left" w:pos="400"/>
          <w:tab w:val="left" w:pos="560"/>
          <w:tab w:val="left" w:pos="720"/>
        </w:tabs>
        <w:autoSpaceDE w:val="0"/>
        <w:autoSpaceDN w:val="0"/>
        <w:adjustRightInd w:val="0"/>
        <w:spacing w:before="160" w:after="120"/>
        <w:rPr>
          <w:rFonts w:eastAsia="Times New Roman"/>
          <w:szCs w:val="24"/>
        </w:rPr>
      </w:pPr>
      <w:r w:rsidRPr="0052358F">
        <w:rPr>
          <w:rFonts w:eastAsia="Times New Roman"/>
          <w:szCs w:val="24"/>
        </w:rPr>
        <w:t>Latin lower case letters</w:t>
      </w:r>
    </w:p>
    <w:tbl>
      <w:tblPr>
        <w:tblStyle w:val="ab"/>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078"/>
        <w:gridCol w:w="8845"/>
      </w:tblGrid>
      <w:tr w:rsidR="00245501" w:rsidRPr="0052358F" w14:paraId="673D9776" w14:textId="77777777" w:rsidTr="004A27FC">
        <w:trPr>
          <w:cantSplit/>
        </w:trPr>
        <w:tc>
          <w:tcPr>
            <w:tcW w:w="1078" w:type="dxa"/>
          </w:tcPr>
          <w:p w14:paraId="650FF011" w14:textId="3C0882FD" w:rsidR="00245501" w:rsidRPr="0052358F" w:rsidRDefault="00245501" w:rsidP="00245501">
            <w:pPr>
              <w:pStyle w:val="Tablebody"/>
              <w:autoSpaceDE w:val="0"/>
              <w:autoSpaceDN w:val="0"/>
              <w:adjustRightInd w:val="0"/>
              <w:rPr>
                <w:i/>
              </w:rPr>
            </w:pPr>
            <w:r w:rsidRPr="0052358F">
              <w:rPr>
                <w:i/>
                <w:szCs w:val="24"/>
              </w:rPr>
              <w:t>b</w:t>
            </w:r>
          </w:p>
        </w:tc>
        <w:tc>
          <w:tcPr>
            <w:tcW w:w="8845" w:type="dxa"/>
          </w:tcPr>
          <w:p w14:paraId="2F799B0A" w14:textId="2632D7AE" w:rsidR="00245501" w:rsidRPr="0052358F" w:rsidRDefault="00245501" w:rsidP="00245501">
            <w:pPr>
              <w:pStyle w:val="Tablebody"/>
              <w:autoSpaceDE w:val="0"/>
              <w:autoSpaceDN w:val="0"/>
              <w:adjustRightInd w:val="0"/>
            </w:pPr>
            <w:r w:rsidRPr="0052358F">
              <w:rPr>
                <w:szCs w:val="24"/>
              </w:rPr>
              <w:t>thermal absorptivity for the total enclosure (</w:t>
            </w:r>
            <w:r w:rsidRPr="0052358F">
              <w:rPr>
                <w:rFonts w:eastAsia="Calibri" w:cs="Times New Roman"/>
                <w:position w:val="-16"/>
                <w:szCs w:val="24"/>
              </w:rPr>
              <w:object w:dxaOrig="1200" w:dyaOrig="460" w14:anchorId="70F29B0B">
                <v:shape id="_x0000_i1031" type="#_x0000_t75" style="width:60pt;height:23.25pt" o:ole="">
                  <v:imagedata r:id="rId30" o:title=""/>
                </v:shape>
                <o:OLEObject Type="Embed" ProgID="Equation.DSMT4" ShapeID="_x0000_i1031" DrawAspect="Content" ObjectID="_1692169356" r:id="rId31"/>
              </w:object>
            </w:r>
            <w:r w:rsidRPr="0052358F">
              <w:rPr>
                <w:szCs w:val="24"/>
              </w:rPr>
              <w:t>)</w:t>
            </w:r>
          </w:p>
        </w:tc>
      </w:tr>
      <w:tr w:rsidR="00245501" w:rsidRPr="0052358F" w14:paraId="210FEFF0" w14:textId="77777777" w:rsidTr="004A27FC">
        <w:trPr>
          <w:cantSplit/>
        </w:trPr>
        <w:tc>
          <w:tcPr>
            <w:tcW w:w="1078" w:type="dxa"/>
          </w:tcPr>
          <w:p w14:paraId="40E878FC" w14:textId="2836DB28" w:rsidR="00245501" w:rsidRPr="0052358F" w:rsidRDefault="00245501" w:rsidP="00245501">
            <w:pPr>
              <w:pStyle w:val="Tablebody"/>
              <w:autoSpaceDE w:val="0"/>
              <w:autoSpaceDN w:val="0"/>
              <w:adjustRightInd w:val="0"/>
            </w:pPr>
            <w:r w:rsidRPr="0052358F">
              <w:rPr>
                <w:i/>
                <w:szCs w:val="24"/>
              </w:rPr>
              <w:t>b</w:t>
            </w:r>
            <w:r w:rsidRPr="0052358F">
              <w:rPr>
                <w:szCs w:val="24"/>
                <w:vertAlign w:val="subscript"/>
              </w:rPr>
              <w:t>i</w:t>
            </w:r>
          </w:p>
        </w:tc>
        <w:tc>
          <w:tcPr>
            <w:tcW w:w="8845" w:type="dxa"/>
          </w:tcPr>
          <w:p w14:paraId="317643B3" w14:textId="2ACB0214" w:rsidR="00245501" w:rsidRPr="0052358F" w:rsidRDefault="00245501" w:rsidP="00245501">
            <w:pPr>
              <w:pStyle w:val="Tablebody"/>
              <w:autoSpaceDE w:val="0"/>
              <w:autoSpaceDN w:val="0"/>
              <w:adjustRightInd w:val="0"/>
            </w:pPr>
            <w:r w:rsidRPr="0052358F">
              <w:rPr>
                <w:szCs w:val="24"/>
              </w:rPr>
              <w:t xml:space="preserve">thermal absorptivity of layer </w:t>
            </w:r>
            <w:r w:rsidRPr="0052358F">
              <w:rPr>
                <w:i/>
                <w:szCs w:val="24"/>
              </w:rPr>
              <w:t>i</w:t>
            </w:r>
            <w:r w:rsidRPr="0052358F">
              <w:rPr>
                <w:szCs w:val="24"/>
              </w:rPr>
              <w:t xml:space="preserve"> of one enclosure surface</w:t>
            </w:r>
          </w:p>
        </w:tc>
      </w:tr>
      <w:tr w:rsidR="00245501" w:rsidRPr="0052358F" w14:paraId="29316914" w14:textId="77777777" w:rsidTr="004A27FC">
        <w:trPr>
          <w:cantSplit/>
        </w:trPr>
        <w:tc>
          <w:tcPr>
            <w:tcW w:w="1078" w:type="dxa"/>
          </w:tcPr>
          <w:p w14:paraId="7B748FB8" w14:textId="1E8BD85D" w:rsidR="00245501" w:rsidRPr="0052358F" w:rsidRDefault="00245501" w:rsidP="00245501">
            <w:pPr>
              <w:pStyle w:val="Tablebody"/>
              <w:autoSpaceDE w:val="0"/>
              <w:autoSpaceDN w:val="0"/>
              <w:adjustRightInd w:val="0"/>
            </w:pPr>
            <w:r w:rsidRPr="0052358F">
              <w:rPr>
                <w:i/>
                <w:szCs w:val="24"/>
              </w:rPr>
              <w:t>b</w:t>
            </w:r>
            <w:r w:rsidRPr="0052358F">
              <w:rPr>
                <w:szCs w:val="24"/>
                <w:vertAlign w:val="subscript"/>
              </w:rPr>
              <w:t>j</w:t>
            </w:r>
          </w:p>
        </w:tc>
        <w:tc>
          <w:tcPr>
            <w:tcW w:w="8845" w:type="dxa"/>
          </w:tcPr>
          <w:p w14:paraId="41BA7543" w14:textId="08092984" w:rsidR="00245501" w:rsidRPr="0052358F" w:rsidRDefault="00245501" w:rsidP="00245501">
            <w:pPr>
              <w:pStyle w:val="Tablebody"/>
              <w:autoSpaceDE w:val="0"/>
              <w:autoSpaceDN w:val="0"/>
              <w:adjustRightInd w:val="0"/>
            </w:pPr>
            <w:r w:rsidRPr="0052358F">
              <w:rPr>
                <w:szCs w:val="24"/>
              </w:rPr>
              <w:t xml:space="preserve">thermal absorptivity of one enclosure surface </w:t>
            </w:r>
            <w:r w:rsidRPr="0052358F">
              <w:rPr>
                <w:i/>
                <w:szCs w:val="24"/>
              </w:rPr>
              <w:t>j</w:t>
            </w:r>
          </w:p>
        </w:tc>
      </w:tr>
      <w:tr w:rsidR="00245501" w:rsidRPr="0052358F" w14:paraId="739A700A" w14:textId="77777777" w:rsidTr="004A27FC">
        <w:trPr>
          <w:cantSplit/>
        </w:trPr>
        <w:tc>
          <w:tcPr>
            <w:tcW w:w="1078" w:type="dxa"/>
          </w:tcPr>
          <w:p w14:paraId="6798E0A8" w14:textId="1C83FF44" w:rsidR="00245501" w:rsidRPr="0052358F" w:rsidRDefault="00245501" w:rsidP="00245501">
            <w:pPr>
              <w:pStyle w:val="Tablebody"/>
              <w:autoSpaceDE w:val="0"/>
              <w:autoSpaceDN w:val="0"/>
              <w:adjustRightInd w:val="0"/>
              <w:rPr>
                <w:i/>
              </w:rPr>
            </w:pPr>
            <w:r w:rsidRPr="0052358F">
              <w:rPr>
                <w:i/>
                <w:szCs w:val="24"/>
              </w:rPr>
              <w:t>c</w:t>
            </w:r>
          </w:p>
        </w:tc>
        <w:tc>
          <w:tcPr>
            <w:tcW w:w="8845" w:type="dxa"/>
          </w:tcPr>
          <w:p w14:paraId="6EEF764E" w14:textId="55297570" w:rsidR="00245501" w:rsidRPr="0052358F" w:rsidRDefault="00245501" w:rsidP="00245501">
            <w:pPr>
              <w:pStyle w:val="Tablebody"/>
              <w:autoSpaceDE w:val="0"/>
              <w:autoSpaceDN w:val="0"/>
              <w:adjustRightInd w:val="0"/>
            </w:pPr>
            <w:r w:rsidRPr="0052358F">
              <w:rPr>
                <w:szCs w:val="24"/>
              </w:rPr>
              <w:t>specific heat</w:t>
            </w:r>
          </w:p>
        </w:tc>
      </w:tr>
      <w:tr w:rsidR="00245501" w:rsidRPr="0052358F" w14:paraId="0CFB31A5" w14:textId="77777777" w:rsidTr="004A27FC">
        <w:trPr>
          <w:cantSplit/>
        </w:trPr>
        <w:tc>
          <w:tcPr>
            <w:tcW w:w="1078" w:type="dxa"/>
          </w:tcPr>
          <w:p w14:paraId="06C92A72" w14:textId="582567B9" w:rsidR="00245501" w:rsidRPr="0052358F" w:rsidRDefault="00245501" w:rsidP="00245501">
            <w:pPr>
              <w:pStyle w:val="Tablebody"/>
              <w:autoSpaceDE w:val="0"/>
              <w:autoSpaceDN w:val="0"/>
              <w:adjustRightInd w:val="0"/>
            </w:pPr>
            <w:r w:rsidRPr="0052358F">
              <w:rPr>
                <w:i/>
                <w:szCs w:val="24"/>
              </w:rPr>
              <w:t>d</w:t>
            </w:r>
            <w:r w:rsidRPr="0052358F">
              <w:rPr>
                <w:szCs w:val="24"/>
                <w:vertAlign w:val="subscript"/>
              </w:rPr>
              <w:t>eq</w:t>
            </w:r>
          </w:p>
        </w:tc>
        <w:tc>
          <w:tcPr>
            <w:tcW w:w="8845" w:type="dxa"/>
          </w:tcPr>
          <w:p w14:paraId="6E6DFFCC" w14:textId="540FF255" w:rsidR="00245501" w:rsidRPr="0052358F" w:rsidRDefault="00245501" w:rsidP="00245501">
            <w:pPr>
              <w:pStyle w:val="Tablebody"/>
              <w:autoSpaceDE w:val="0"/>
              <w:autoSpaceDN w:val="0"/>
              <w:adjustRightInd w:val="0"/>
            </w:pPr>
            <w:r w:rsidRPr="0052358F">
              <w:rPr>
                <w:szCs w:val="24"/>
              </w:rPr>
              <w:t>geometrical characteristic of an external structural element (diameter or side)</w:t>
            </w:r>
          </w:p>
        </w:tc>
      </w:tr>
      <w:tr w:rsidR="00245501" w:rsidRPr="0052358F" w14:paraId="449D4002" w14:textId="77777777" w:rsidTr="004A27FC">
        <w:trPr>
          <w:cantSplit/>
        </w:trPr>
        <w:tc>
          <w:tcPr>
            <w:tcW w:w="1078" w:type="dxa"/>
          </w:tcPr>
          <w:p w14:paraId="1BAC3639" w14:textId="4061F9DE" w:rsidR="00245501" w:rsidRPr="0052358F" w:rsidRDefault="00245501" w:rsidP="00245501">
            <w:pPr>
              <w:pStyle w:val="Tablebody"/>
              <w:autoSpaceDE w:val="0"/>
              <w:autoSpaceDN w:val="0"/>
              <w:adjustRightInd w:val="0"/>
            </w:pPr>
            <w:r w:rsidRPr="0052358F">
              <w:rPr>
                <w:i/>
                <w:szCs w:val="24"/>
              </w:rPr>
              <w:t>d</w:t>
            </w:r>
            <w:r w:rsidRPr="0052358F">
              <w:rPr>
                <w:szCs w:val="24"/>
                <w:vertAlign w:val="subscript"/>
              </w:rPr>
              <w:t>f</w:t>
            </w:r>
          </w:p>
        </w:tc>
        <w:tc>
          <w:tcPr>
            <w:tcW w:w="8845" w:type="dxa"/>
          </w:tcPr>
          <w:p w14:paraId="38A8F3C9" w14:textId="24965066" w:rsidR="00245501" w:rsidRPr="0052358F" w:rsidRDefault="00245501" w:rsidP="00245501">
            <w:pPr>
              <w:pStyle w:val="Tablebody"/>
              <w:autoSpaceDE w:val="0"/>
              <w:autoSpaceDN w:val="0"/>
              <w:adjustRightInd w:val="0"/>
            </w:pPr>
            <w:r w:rsidRPr="0052358F">
              <w:rPr>
                <w:szCs w:val="24"/>
              </w:rPr>
              <w:t>flame thickness</w:t>
            </w:r>
          </w:p>
        </w:tc>
      </w:tr>
      <w:tr w:rsidR="00245501" w:rsidRPr="0052358F" w14:paraId="000FFB4F" w14:textId="77777777" w:rsidTr="004A27FC">
        <w:trPr>
          <w:cantSplit/>
        </w:trPr>
        <w:tc>
          <w:tcPr>
            <w:tcW w:w="1078" w:type="dxa"/>
          </w:tcPr>
          <w:p w14:paraId="5FAD6C55" w14:textId="1A58613B" w:rsidR="00245501" w:rsidRPr="0052358F" w:rsidRDefault="00245501" w:rsidP="00245501">
            <w:pPr>
              <w:pStyle w:val="Tablebody"/>
              <w:autoSpaceDE w:val="0"/>
              <w:autoSpaceDN w:val="0"/>
              <w:adjustRightInd w:val="0"/>
            </w:pPr>
            <w:r w:rsidRPr="0052358F">
              <w:rPr>
                <w:i/>
                <w:szCs w:val="24"/>
              </w:rPr>
              <w:t>d</w:t>
            </w:r>
            <w:r w:rsidRPr="0052358F">
              <w:rPr>
                <w:szCs w:val="24"/>
                <w:vertAlign w:val="subscript"/>
              </w:rPr>
              <w:t>i</w:t>
            </w:r>
          </w:p>
        </w:tc>
        <w:tc>
          <w:tcPr>
            <w:tcW w:w="8845" w:type="dxa"/>
          </w:tcPr>
          <w:p w14:paraId="1B21F064" w14:textId="7C24C60B" w:rsidR="00245501" w:rsidRPr="0052358F" w:rsidRDefault="00245501" w:rsidP="00245501">
            <w:pPr>
              <w:pStyle w:val="Tablebody"/>
              <w:autoSpaceDE w:val="0"/>
              <w:autoSpaceDN w:val="0"/>
              <w:adjustRightInd w:val="0"/>
            </w:pPr>
            <w:r w:rsidRPr="0052358F">
              <w:rPr>
                <w:szCs w:val="24"/>
              </w:rPr>
              <w:t xml:space="preserve">cross-sectional dimension of member face </w:t>
            </w:r>
            <w:r w:rsidRPr="0052358F">
              <w:rPr>
                <w:i/>
                <w:szCs w:val="24"/>
              </w:rPr>
              <w:t>i</w:t>
            </w:r>
          </w:p>
        </w:tc>
      </w:tr>
      <w:tr w:rsidR="00245501" w:rsidRPr="0052358F" w14:paraId="168692B2" w14:textId="77777777" w:rsidTr="004A27FC">
        <w:trPr>
          <w:cantSplit/>
        </w:trPr>
        <w:tc>
          <w:tcPr>
            <w:tcW w:w="1078" w:type="dxa"/>
          </w:tcPr>
          <w:p w14:paraId="0028A40D" w14:textId="4E8CCA1D" w:rsidR="00245501" w:rsidRPr="0052358F" w:rsidRDefault="00245501" w:rsidP="00245501">
            <w:pPr>
              <w:pStyle w:val="Tablebody"/>
              <w:autoSpaceDE w:val="0"/>
              <w:autoSpaceDN w:val="0"/>
              <w:adjustRightInd w:val="0"/>
              <w:rPr>
                <w:i/>
              </w:rPr>
            </w:pPr>
            <w:r w:rsidRPr="0052358F">
              <w:rPr>
                <w:i/>
                <w:szCs w:val="24"/>
              </w:rPr>
              <w:t>g</w:t>
            </w:r>
          </w:p>
        </w:tc>
        <w:tc>
          <w:tcPr>
            <w:tcW w:w="8845" w:type="dxa"/>
          </w:tcPr>
          <w:p w14:paraId="322A297E" w14:textId="74A3837B" w:rsidR="00245501" w:rsidRPr="0052358F" w:rsidRDefault="00245501" w:rsidP="00245501">
            <w:pPr>
              <w:pStyle w:val="Tablebody"/>
              <w:autoSpaceDE w:val="0"/>
              <w:autoSpaceDN w:val="0"/>
              <w:adjustRightInd w:val="0"/>
            </w:pPr>
            <w:r w:rsidRPr="0052358F">
              <w:rPr>
                <w:szCs w:val="24"/>
              </w:rPr>
              <w:t>the gravitational acceleration</w:t>
            </w:r>
          </w:p>
        </w:tc>
      </w:tr>
      <w:tr w:rsidR="00245501" w:rsidRPr="0052358F" w14:paraId="730B82AF" w14:textId="77777777" w:rsidTr="004A27FC">
        <w:trPr>
          <w:cantSplit/>
        </w:trPr>
        <w:tc>
          <w:tcPr>
            <w:tcW w:w="1078" w:type="dxa"/>
          </w:tcPr>
          <w:p w14:paraId="43B685DD" w14:textId="7D33315D" w:rsidR="00245501" w:rsidRPr="0052358F" w:rsidRDefault="00245501" w:rsidP="00245501">
            <w:pPr>
              <w:pStyle w:val="Tablebody"/>
              <w:autoSpaceDE w:val="0"/>
              <w:autoSpaceDN w:val="0"/>
              <w:adjustRightInd w:val="0"/>
            </w:pPr>
            <w:r w:rsidRPr="0052358F">
              <w:rPr>
                <w:i/>
                <w:szCs w:val="24"/>
              </w:rPr>
              <w:t>h</w:t>
            </w:r>
            <w:r w:rsidRPr="0052358F">
              <w:rPr>
                <w:szCs w:val="24"/>
                <w:vertAlign w:val="subscript"/>
              </w:rPr>
              <w:t>eq</w:t>
            </w:r>
          </w:p>
        </w:tc>
        <w:tc>
          <w:tcPr>
            <w:tcW w:w="8845" w:type="dxa"/>
          </w:tcPr>
          <w:p w14:paraId="4C3A48E6" w14:textId="32DA3408" w:rsidR="00245501" w:rsidRPr="0052358F" w:rsidRDefault="00245501" w:rsidP="00245501">
            <w:pPr>
              <w:pStyle w:val="Tablebody"/>
              <w:autoSpaceDE w:val="0"/>
              <w:autoSpaceDN w:val="0"/>
              <w:adjustRightInd w:val="0"/>
            </w:pPr>
            <w:r w:rsidRPr="0052358F">
              <w:rPr>
                <w:szCs w:val="24"/>
              </w:rPr>
              <w:t xml:space="preserve">weighted average of window heights on all walls </w:t>
            </w:r>
            <w:r w:rsidRPr="0052358F">
              <w:rPr>
                <w:rFonts w:eastAsia="Calibri" w:cs="Times New Roman"/>
                <w:position w:val="-32"/>
                <w:szCs w:val="24"/>
              </w:rPr>
              <w:object w:dxaOrig="2460" w:dyaOrig="760" w14:anchorId="6EDD1777">
                <v:shape id="_x0000_i1032" type="#_x0000_t75" style="width:123pt;height:38.25pt" o:ole="">
                  <v:imagedata r:id="rId32" o:title=""/>
                </v:shape>
                <o:OLEObject Type="Embed" ProgID="Equation.DSMT4" ShapeID="_x0000_i1032" DrawAspect="Content" ObjectID="_1692169357" r:id="rId33"/>
              </w:object>
            </w:r>
          </w:p>
        </w:tc>
      </w:tr>
      <w:tr w:rsidR="00245501" w:rsidRPr="0052358F" w14:paraId="6F791B74" w14:textId="77777777" w:rsidTr="004A27FC">
        <w:trPr>
          <w:cantSplit/>
        </w:trPr>
        <w:tc>
          <w:tcPr>
            <w:tcW w:w="1078" w:type="dxa"/>
          </w:tcPr>
          <w:p w14:paraId="1BA15954" w14:textId="5CCCF3F9" w:rsidR="00245501" w:rsidRPr="0052358F" w:rsidRDefault="00245501" w:rsidP="00245501">
            <w:pPr>
              <w:pStyle w:val="Tablebody"/>
              <w:autoSpaceDE w:val="0"/>
              <w:autoSpaceDN w:val="0"/>
              <w:adjustRightInd w:val="0"/>
            </w:pPr>
            <w:r w:rsidRPr="0052358F">
              <w:rPr>
                <w:i/>
                <w:szCs w:val="24"/>
              </w:rPr>
              <w:t>h</w:t>
            </w:r>
            <w:r w:rsidRPr="0052358F">
              <w:rPr>
                <w:szCs w:val="24"/>
                <w:vertAlign w:val="subscript"/>
              </w:rPr>
              <w:t>i</w:t>
            </w:r>
          </w:p>
        </w:tc>
        <w:tc>
          <w:tcPr>
            <w:tcW w:w="8845" w:type="dxa"/>
          </w:tcPr>
          <w:p w14:paraId="17ECB8C5" w14:textId="3D97CBBF" w:rsidR="00245501" w:rsidRPr="0052358F" w:rsidRDefault="00245501" w:rsidP="00245501">
            <w:pPr>
              <w:pStyle w:val="Tablebody"/>
              <w:autoSpaceDE w:val="0"/>
              <w:autoSpaceDN w:val="0"/>
              <w:adjustRightInd w:val="0"/>
            </w:pPr>
            <w:r w:rsidRPr="0052358F">
              <w:rPr>
                <w:szCs w:val="24"/>
              </w:rPr>
              <w:t xml:space="preserve">height of window </w:t>
            </w:r>
            <w:r w:rsidRPr="0052358F">
              <w:rPr>
                <w:i/>
                <w:szCs w:val="24"/>
              </w:rPr>
              <w:t>i</w:t>
            </w:r>
          </w:p>
        </w:tc>
      </w:tr>
      <w:tr w:rsidR="00245501" w:rsidRPr="0052358F" w14:paraId="735E94DE" w14:textId="77777777" w:rsidTr="004A27FC">
        <w:trPr>
          <w:cantSplit/>
        </w:trPr>
        <w:tc>
          <w:tcPr>
            <w:tcW w:w="1078" w:type="dxa"/>
          </w:tcPr>
          <w:p w14:paraId="141F32B2" w14:textId="5E147A51" w:rsidR="00245501" w:rsidRPr="0052358F" w:rsidRDefault="00245501" w:rsidP="00245501">
            <w:pPr>
              <w:pStyle w:val="Tablebody"/>
              <w:tabs>
                <w:tab w:val="center" w:pos="450"/>
                <w:tab w:val="right" w:pos="900"/>
              </w:tabs>
              <w:autoSpaceDE w:val="0"/>
              <w:autoSpaceDN w:val="0"/>
              <w:adjustRightInd w:val="0"/>
            </w:pPr>
            <w:r w:rsidRPr="0052358F">
              <w:rPr>
                <w:rFonts w:eastAsia="Calibri" w:cs="Times New Roman"/>
                <w:position w:val="-6"/>
                <w:szCs w:val="24"/>
              </w:rPr>
              <w:object w:dxaOrig="200" w:dyaOrig="340" w14:anchorId="45836DB4">
                <v:shape id="_x0000_i1033" type="#_x0000_t75" style="width:10.5pt;height:17.25pt" o:ole="">
                  <v:imagedata r:id="rId34" o:title=""/>
                </v:shape>
                <o:OLEObject Type="Embed" ProgID="Equation.DSMT4" ShapeID="_x0000_i1033" DrawAspect="Content" ObjectID="_1692169358" r:id="rId35"/>
              </w:object>
            </w:r>
          </w:p>
        </w:tc>
        <w:tc>
          <w:tcPr>
            <w:tcW w:w="8845" w:type="dxa"/>
          </w:tcPr>
          <w:p w14:paraId="0BE88C64" w14:textId="318A913D" w:rsidR="00245501" w:rsidRPr="0052358F" w:rsidRDefault="00245501" w:rsidP="00245501">
            <w:pPr>
              <w:pStyle w:val="Tablebody"/>
              <w:autoSpaceDE w:val="0"/>
              <w:autoSpaceDN w:val="0"/>
              <w:adjustRightInd w:val="0"/>
            </w:pPr>
            <w:r w:rsidRPr="0052358F">
              <w:rPr>
                <w:szCs w:val="24"/>
              </w:rPr>
              <w:t>heat flux to unit surface area</w:t>
            </w:r>
          </w:p>
        </w:tc>
      </w:tr>
      <w:tr w:rsidR="00245501" w:rsidRPr="0052358F" w14:paraId="661DAF07" w14:textId="77777777" w:rsidTr="004A27FC">
        <w:trPr>
          <w:cantSplit/>
        </w:trPr>
        <w:tc>
          <w:tcPr>
            <w:tcW w:w="1078" w:type="dxa"/>
          </w:tcPr>
          <w:p w14:paraId="0E81FFDD" w14:textId="0F7D0D58" w:rsidR="00245501" w:rsidRPr="0052358F" w:rsidRDefault="00245501" w:rsidP="00245501">
            <w:pPr>
              <w:pStyle w:val="Tablebody"/>
              <w:autoSpaceDE w:val="0"/>
              <w:autoSpaceDN w:val="0"/>
              <w:adjustRightInd w:val="0"/>
            </w:pPr>
            <w:r w:rsidRPr="0052358F">
              <w:rPr>
                <w:rFonts w:eastAsia="Calibri" w:cs="Times New Roman"/>
                <w:position w:val="-6"/>
                <w:szCs w:val="24"/>
              </w:rPr>
              <w:object w:dxaOrig="200" w:dyaOrig="340" w14:anchorId="098D5EDD">
                <v:shape id="_x0000_i1034" type="#_x0000_t75" style="width:10.5pt;height:17.25pt" o:ole="">
                  <v:imagedata r:id="rId36" o:title=""/>
                </v:shape>
                <o:OLEObject Type="Embed" ProgID="Equation.DSMT4" ShapeID="_x0000_i1034" DrawAspect="Content" ObjectID="_1692169359" r:id="rId37"/>
              </w:object>
            </w:r>
            <w:r w:rsidRPr="0052358F">
              <w:rPr>
                <w:szCs w:val="24"/>
                <w:vertAlign w:val="subscript"/>
              </w:rPr>
              <w:t>net</w:t>
            </w:r>
          </w:p>
        </w:tc>
        <w:tc>
          <w:tcPr>
            <w:tcW w:w="8845" w:type="dxa"/>
          </w:tcPr>
          <w:p w14:paraId="2C417476" w14:textId="23DC542B" w:rsidR="00245501" w:rsidRPr="0052358F" w:rsidRDefault="00245501" w:rsidP="00245501">
            <w:pPr>
              <w:pStyle w:val="Tablebody"/>
              <w:autoSpaceDE w:val="0"/>
              <w:autoSpaceDN w:val="0"/>
              <w:adjustRightInd w:val="0"/>
            </w:pPr>
            <w:r w:rsidRPr="0052358F">
              <w:rPr>
                <w:szCs w:val="24"/>
              </w:rPr>
              <w:t>net heat flux to unit surface area</w:t>
            </w:r>
          </w:p>
        </w:tc>
      </w:tr>
      <w:tr w:rsidR="00245501" w:rsidRPr="0052358F" w14:paraId="3F1BB96C" w14:textId="77777777" w:rsidTr="004A27FC">
        <w:trPr>
          <w:cantSplit/>
        </w:trPr>
        <w:tc>
          <w:tcPr>
            <w:tcW w:w="1078" w:type="dxa"/>
          </w:tcPr>
          <w:p w14:paraId="1BD0896B" w14:textId="709F2495" w:rsidR="00245501" w:rsidRPr="0052358F" w:rsidRDefault="00245501" w:rsidP="00245501">
            <w:pPr>
              <w:pStyle w:val="Tablebody"/>
              <w:autoSpaceDE w:val="0"/>
              <w:autoSpaceDN w:val="0"/>
              <w:adjustRightInd w:val="0"/>
            </w:pPr>
            <w:r w:rsidRPr="0052358F">
              <w:rPr>
                <w:rFonts w:eastAsia="Calibri" w:cs="Times New Roman"/>
                <w:position w:val="-6"/>
                <w:szCs w:val="24"/>
              </w:rPr>
              <w:object w:dxaOrig="200" w:dyaOrig="340" w14:anchorId="2B261FCF">
                <v:shape id="_x0000_i1035" type="#_x0000_t75" style="width:10.5pt;height:17.25pt" o:ole="">
                  <v:imagedata r:id="rId38" o:title=""/>
                </v:shape>
                <o:OLEObject Type="Embed" ProgID="Equation.DSMT4" ShapeID="_x0000_i1035" DrawAspect="Content" ObjectID="_1692169360" r:id="rId39"/>
              </w:object>
            </w:r>
            <w:r w:rsidRPr="0052358F">
              <w:rPr>
                <w:szCs w:val="24"/>
                <w:vertAlign w:val="subscript"/>
              </w:rPr>
              <w:t>net,c</w:t>
            </w:r>
          </w:p>
        </w:tc>
        <w:tc>
          <w:tcPr>
            <w:tcW w:w="8845" w:type="dxa"/>
          </w:tcPr>
          <w:p w14:paraId="2A349A99" w14:textId="308DB98F" w:rsidR="00245501" w:rsidRPr="0052358F" w:rsidRDefault="00245501" w:rsidP="00245501">
            <w:pPr>
              <w:pStyle w:val="Tablebody"/>
              <w:autoSpaceDE w:val="0"/>
              <w:autoSpaceDN w:val="0"/>
              <w:adjustRightInd w:val="0"/>
            </w:pPr>
            <w:r w:rsidRPr="0052358F">
              <w:rPr>
                <w:szCs w:val="24"/>
              </w:rPr>
              <w:t>net heat flux to unit surface area due to convection</w:t>
            </w:r>
          </w:p>
        </w:tc>
      </w:tr>
      <w:tr w:rsidR="00245501" w:rsidRPr="0052358F" w14:paraId="1E983AB6" w14:textId="77777777" w:rsidTr="004A27FC">
        <w:trPr>
          <w:cantSplit/>
        </w:trPr>
        <w:tc>
          <w:tcPr>
            <w:tcW w:w="1078" w:type="dxa"/>
          </w:tcPr>
          <w:p w14:paraId="25A535E8" w14:textId="22231175" w:rsidR="00245501" w:rsidRPr="0052358F" w:rsidRDefault="00245501" w:rsidP="00245501">
            <w:pPr>
              <w:pStyle w:val="Tablebody"/>
              <w:autoSpaceDE w:val="0"/>
              <w:autoSpaceDN w:val="0"/>
              <w:adjustRightInd w:val="0"/>
            </w:pPr>
            <w:r w:rsidRPr="0052358F">
              <w:rPr>
                <w:rFonts w:eastAsia="Calibri" w:cs="Times New Roman"/>
                <w:position w:val="-6"/>
                <w:szCs w:val="24"/>
              </w:rPr>
              <w:object w:dxaOrig="200" w:dyaOrig="340" w14:anchorId="33F39189">
                <v:shape id="_x0000_i1036" type="#_x0000_t75" style="width:10.5pt;height:17.25pt" o:ole="">
                  <v:imagedata r:id="rId40" o:title=""/>
                </v:shape>
                <o:OLEObject Type="Embed" ProgID="Equation.DSMT4" ShapeID="_x0000_i1036" DrawAspect="Content" ObjectID="_1692169361" r:id="rId41"/>
              </w:object>
            </w:r>
            <w:r w:rsidRPr="0052358F">
              <w:rPr>
                <w:szCs w:val="24"/>
                <w:vertAlign w:val="subscript"/>
              </w:rPr>
              <w:t>net,r</w:t>
            </w:r>
          </w:p>
        </w:tc>
        <w:tc>
          <w:tcPr>
            <w:tcW w:w="8845" w:type="dxa"/>
          </w:tcPr>
          <w:p w14:paraId="4E11DEAC" w14:textId="5733F814" w:rsidR="00245501" w:rsidRPr="0052358F" w:rsidRDefault="00245501" w:rsidP="00245501">
            <w:pPr>
              <w:pStyle w:val="Tablebody"/>
              <w:autoSpaceDE w:val="0"/>
              <w:autoSpaceDN w:val="0"/>
              <w:adjustRightInd w:val="0"/>
            </w:pPr>
            <w:r w:rsidRPr="0052358F">
              <w:rPr>
                <w:szCs w:val="24"/>
              </w:rPr>
              <w:t>net heat flux to unit surface area due to radiation</w:t>
            </w:r>
          </w:p>
        </w:tc>
      </w:tr>
      <w:tr w:rsidR="00245501" w:rsidRPr="0052358F" w14:paraId="414BE3CB" w14:textId="77777777" w:rsidTr="004A27FC">
        <w:trPr>
          <w:cantSplit/>
        </w:trPr>
        <w:tc>
          <w:tcPr>
            <w:tcW w:w="1078" w:type="dxa"/>
          </w:tcPr>
          <w:p w14:paraId="511123DE" w14:textId="296DE342" w:rsidR="00245501" w:rsidRPr="0052358F" w:rsidRDefault="00245501" w:rsidP="00245501">
            <w:pPr>
              <w:pStyle w:val="Tablebody"/>
              <w:autoSpaceDE w:val="0"/>
              <w:autoSpaceDN w:val="0"/>
              <w:adjustRightInd w:val="0"/>
            </w:pPr>
            <w:r w:rsidRPr="0052358F">
              <w:rPr>
                <w:rFonts w:eastAsia="Calibri" w:cs="Times New Roman"/>
                <w:position w:val="-6"/>
                <w:szCs w:val="24"/>
              </w:rPr>
              <w:object w:dxaOrig="200" w:dyaOrig="340" w14:anchorId="3C83DACE">
                <v:shape id="_x0000_i1037" type="#_x0000_t75" style="width:10.5pt;height:17.25pt" o:ole="">
                  <v:imagedata r:id="rId42" o:title=""/>
                </v:shape>
                <o:OLEObject Type="Embed" ProgID="Equation.DSMT4" ShapeID="_x0000_i1037" DrawAspect="Content" ObjectID="_1692169362" r:id="rId43"/>
              </w:object>
            </w:r>
            <w:r w:rsidRPr="0052358F">
              <w:rPr>
                <w:szCs w:val="24"/>
                <w:vertAlign w:val="subscript"/>
              </w:rPr>
              <w:t>tot</w:t>
            </w:r>
          </w:p>
        </w:tc>
        <w:tc>
          <w:tcPr>
            <w:tcW w:w="8845" w:type="dxa"/>
          </w:tcPr>
          <w:p w14:paraId="1999EDFE" w14:textId="006EF727" w:rsidR="00245501" w:rsidRPr="0052358F" w:rsidRDefault="00245501" w:rsidP="00245501">
            <w:pPr>
              <w:pStyle w:val="Tablebody"/>
              <w:autoSpaceDE w:val="0"/>
              <w:autoSpaceDN w:val="0"/>
              <w:adjustRightInd w:val="0"/>
            </w:pPr>
            <w:r w:rsidRPr="0052358F">
              <w:rPr>
                <w:szCs w:val="24"/>
              </w:rPr>
              <w:t>total heat flux to unit surface area</w:t>
            </w:r>
          </w:p>
        </w:tc>
      </w:tr>
      <w:tr w:rsidR="00245501" w:rsidRPr="0052358F" w14:paraId="0963FE6A" w14:textId="77777777" w:rsidTr="004A27FC">
        <w:trPr>
          <w:cantSplit/>
        </w:trPr>
        <w:tc>
          <w:tcPr>
            <w:tcW w:w="1078" w:type="dxa"/>
          </w:tcPr>
          <w:p w14:paraId="176EB745" w14:textId="1812A00F" w:rsidR="00245501" w:rsidRPr="0052358F" w:rsidRDefault="00245501" w:rsidP="00245501">
            <w:pPr>
              <w:pStyle w:val="Tablebody"/>
              <w:autoSpaceDE w:val="0"/>
              <w:autoSpaceDN w:val="0"/>
              <w:adjustRightInd w:val="0"/>
            </w:pPr>
            <w:r w:rsidRPr="0052358F">
              <w:rPr>
                <w:rFonts w:eastAsia="Calibri" w:cs="Times New Roman"/>
                <w:position w:val="-6"/>
                <w:szCs w:val="24"/>
              </w:rPr>
              <w:object w:dxaOrig="200" w:dyaOrig="340" w14:anchorId="488E59AA">
                <v:shape id="_x0000_i1038" type="#_x0000_t75" style="width:10.5pt;height:17.25pt" o:ole="">
                  <v:imagedata r:id="rId44" o:title=""/>
                </v:shape>
                <o:OLEObject Type="Embed" ProgID="Equation.DSMT4" ShapeID="_x0000_i1038" DrawAspect="Content" ObjectID="_1692169363" r:id="rId45"/>
              </w:object>
            </w:r>
            <w:r w:rsidRPr="0052358F">
              <w:rPr>
                <w:szCs w:val="24"/>
                <w:vertAlign w:val="subscript"/>
              </w:rPr>
              <w:t>i</w:t>
            </w:r>
          </w:p>
        </w:tc>
        <w:tc>
          <w:tcPr>
            <w:tcW w:w="8845" w:type="dxa"/>
          </w:tcPr>
          <w:p w14:paraId="0D798159" w14:textId="0D659A8C" w:rsidR="00245501" w:rsidRPr="0052358F" w:rsidRDefault="00245501" w:rsidP="00245501">
            <w:pPr>
              <w:pStyle w:val="Tablebody"/>
              <w:autoSpaceDE w:val="0"/>
              <w:autoSpaceDN w:val="0"/>
              <w:adjustRightInd w:val="0"/>
            </w:pPr>
            <w:r w:rsidRPr="0052358F">
              <w:rPr>
                <w:szCs w:val="24"/>
              </w:rPr>
              <w:t xml:space="preserve">heat flux to unit surface area due to fire </w:t>
            </w:r>
            <w:r w:rsidRPr="0052358F">
              <w:rPr>
                <w:i/>
                <w:szCs w:val="24"/>
              </w:rPr>
              <w:t>i</w:t>
            </w:r>
          </w:p>
        </w:tc>
      </w:tr>
      <w:tr w:rsidR="00245501" w:rsidRPr="0052358F" w14:paraId="10F62585" w14:textId="77777777" w:rsidTr="004A27FC">
        <w:trPr>
          <w:cantSplit/>
        </w:trPr>
        <w:tc>
          <w:tcPr>
            <w:tcW w:w="1078" w:type="dxa"/>
          </w:tcPr>
          <w:p w14:paraId="5C23DC22" w14:textId="1ADA8FB2" w:rsidR="00245501" w:rsidRPr="0052358F" w:rsidRDefault="00245501" w:rsidP="00245501">
            <w:pPr>
              <w:pStyle w:val="Tablebody"/>
              <w:autoSpaceDE w:val="0"/>
              <w:autoSpaceDN w:val="0"/>
              <w:adjustRightInd w:val="0"/>
              <w:rPr>
                <w:i/>
              </w:rPr>
            </w:pPr>
            <w:r w:rsidRPr="0052358F">
              <w:rPr>
                <w:i/>
                <w:szCs w:val="24"/>
              </w:rPr>
              <w:t>k</w:t>
            </w:r>
          </w:p>
        </w:tc>
        <w:tc>
          <w:tcPr>
            <w:tcW w:w="8845" w:type="dxa"/>
          </w:tcPr>
          <w:p w14:paraId="66C0E3F5" w14:textId="7887ECE3" w:rsidR="00245501" w:rsidRPr="0052358F" w:rsidRDefault="00245501" w:rsidP="00245501">
            <w:pPr>
              <w:pStyle w:val="Tablebody"/>
              <w:autoSpaceDE w:val="0"/>
              <w:autoSpaceDN w:val="0"/>
              <w:adjustRightInd w:val="0"/>
            </w:pPr>
            <w:r w:rsidRPr="0052358F">
              <w:rPr>
                <w:szCs w:val="24"/>
              </w:rPr>
              <w:t>correction factor</w:t>
            </w:r>
          </w:p>
        </w:tc>
      </w:tr>
      <w:tr w:rsidR="00245501" w:rsidRPr="0052358F" w14:paraId="1230331E" w14:textId="77777777" w:rsidTr="004A27FC">
        <w:trPr>
          <w:cantSplit/>
        </w:trPr>
        <w:tc>
          <w:tcPr>
            <w:tcW w:w="1078" w:type="dxa"/>
          </w:tcPr>
          <w:p w14:paraId="4E0A07ED" w14:textId="6AC337E8" w:rsidR="00245501" w:rsidRPr="0052358F" w:rsidRDefault="00245501" w:rsidP="00245501">
            <w:pPr>
              <w:pStyle w:val="Tablebody"/>
              <w:autoSpaceDE w:val="0"/>
              <w:autoSpaceDN w:val="0"/>
              <w:adjustRightInd w:val="0"/>
            </w:pPr>
            <w:r w:rsidRPr="0052358F">
              <w:rPr>
                <w:i/>
                <w:szCs w:val="24"/>
              </w:rPr>
              <w:t>k</w:t>
            </w:r>
            <w:r w:rsidRPr="0052358F">
              <w:rPr>
                <w:szCs w:val="24"/>
                <w:vertAlign w:val="subscript"/>
              </w:rPr>
              <w:t>b</w:t>
            </w:r>
          </w:p>
        </w:tc>
        <w:tc>
          <w:tcPr>
            <w:tcW w:w="8845" w:type="dxa"/>
          </w:tcPr>
          <w:p w14:paraId="71DEFA2B" w14:textId="6CBAC7F8" w:rsidR="00245501" w:rsidRPr="0052358F" w:rsidRDefault="00245501" w:rsidP="00245501">
            <w:pPr>
              <w:pStyle w:val="Tablebody"/>
              <w:autoSpaceDE w:val="0"/>
              <w:autoSpaceDN w:val="0"/>
              <w:adjustRightInd w:val="0"/>
            </w:pPr>
            <w:r w:rsidRPr="0052358F">
              <w:rPr>
                <w:szCs w:val="24"/>
              </w:rPr>
              <w:t>conversion factor</w:t>
            </w:r>
          </w:p>
        </w:tc>
      </w:tr>
      <w:tr w:rsidR="00245501" w:rsidRPr="0052358F" w14:paraId="518A8981" w14:textId="77777777" w:rsidTr="004A27FC">
        <w:trPr>
          <w:cantSplit/>
        </w:trPr>
        <w:tc>
          <w:tcPr>
            <w:tcW w:w="1078" w:type="dxa"/>
          </w:tcPr>
          <w:p w14:paraId="5E25C42A" w14:textId="1BB00C1D" w:rsidR="00245501" w:rsidRPr="0052358F" w:rsidRDefault="00245501" w:rsidP="00245501">
            <w:pPr>
              <w:pStyle w:val="Tablebody"/>
              <w:autoSpaceDE w:val="0"/>
              <w:autoSpaceDN w:val="0"/>
              <w:adjustRightInd w:val="0"/>
            </w:pPr>
            <w:r w:rsidRPr="0052358F">
              <w:rPr>
                <w:i/>
                <w:szCs w:val="24"/>
              </w:rPr>
              <w:t>k</w:t>
            </w:r>
            <w:r w:rsidRPr="0052358F">
              <w:rPr>
                <w:szCs w:val="24"/>
                <w:vertAlign w:val="subscript"/>
              </w:rPr>
              <w:t>c</w:t>
            </w:r>
          </w:p>
        </w:tc>
        <w:tc>
          <w:tcPr>
            <w:tcW w:w="8845" w:type="dxa"/>
          </w:tcPr>
          <w:p w14:paraId="69E356EC" w14:textId="58CD6D8E" w:rsidR="00245501" w:rsidRPr="0052358F" w:rsidRDefault="00245501" w:rsidP="00245501">
            <w:pPr>
              <w:pStyle w:val="Tablebody"/>
              <w:autoSpaceDE w:val="0"/>
              <w:autoSpaceDN w:val="0"/>
              <w:adjustRightInd w:val="0"/>
            </w:pPr>
            <w:r w:rsidRPr="0052358F">
              <w:rPr>
                <w:szCs w:val="24"/>
              </w:rPr>
              <w:t>correction factor</w:t>
            </w:r>
          </w:p>
        </w:tc>
      </w:tr>
      <w:tr w:rsidR="00245501" w:rsidRPr="0052358F" w14:paraId="5330B568" w14:textId="77777777" w:rsidTr="004A27FC">
        <w:trPr>
          <w:cantSplit/>
        </w:trPr>
        <w:tc>
          <w:tcPr>
            <w:tcW w:w="1078" w:type="dxa"/>
          </w:tcPr>
          <w:p w14:paraId="4AC9F7AC" w14:textId="3C492AA9" w:rsidR="00245501" w:rsidRPr="0052358F" w:rsidRDefault="00245501" w:rsidP="00245501">
            <w:pPr>
              <w:pStyle w:val="Tablebody"/>
              <w:autoSpaceDE w:val="0"/>
              <w:autoSpaceDN w:val="0"/>
              <w:adjustRightInd w:val="0"/>
              <w:rPr>
                <w:i/>
              </w:rPr>
            </w:pPr>
            <w:r w:rsidRPr="0052358F">
              <w:rPr>
                <w:i/>
                <w:szCs w:val="24"/>
              </w:rPr>
              <w:t>m</w:t>
            </w:r>
          </w:p>
        </w:tc>
        <w:tc>
          <w:tcPr>
            <w:tcW w:w="8845" w:type="dxa"/>
          </w:tcPr>
          <w:p w14:paraId="412F6B35" w14:textId="45C260E5" w:rsidR="00245501" w:rsidRPr="0052358F" w:rsidRDefault="00245501" w:rsidP="00245501">
            <w:pPr>
              <w:pStyle w:val="Tablebody"/>
              <w:autoSpaceDE w:val="0"/>
              <w:autoSpaceDN w:val="0"/>
              <w:adjustRightInd w:val="0"/>
            </w:pPr>
            <w:r w:rsidRPr="0052358F">
              <w:rPr>
                <w:szCs w:val="24"/>
              </w:rPr>
              <w:t>mass, combustion factor</w:t>
            </w:r>
          </w:p>
        </w:tc>
      </w:tr>
      <w:tr w:rsidR="00245501" w:rsidRPr="0052358F" w14:paraId="3ECE9CB0" w14:textId="77777777" w:rsidTr="004A27FC">
        <w:trPr>
          <w:cantSplit/>
        </w:trPr>
        <w:tc>
          <w:tcPr>
            <w:tcW w:w="1078" w:type="dxa"/>
          </w:tcPr>
          <w:p w14:paraId="0EAC38DE" w14:textId="3FB5365E" w:rsidR="00245501" w:rsidRPr="0052358F" w:rsidRDefault="00245501" w:rsidP="00245501">
            <w:pPr>
              <w:pStyle w:val="Tablebody"/>
              <w:tabs>
                <w:tab w:val="center" w:pos="450"/>
                <w:tab w:val="right" w:pos="900"/>
              </w:tabs>
              <w:autoSpaceDE w:val="0"/>
              <w:autoSpaceDN w:val="0"/>
              <w:adjustRightInd w:val="0"/>
            </w:pPr>
            <w:r w:rsidRPr="0052358F">
              <w:rPr>
                <w:rFonts w:eastAsia="Calibri" w:cs="Times New Roman"/>
                <w:position w:val="-6"/>
                <w:szCs w:val="24"/>
              </w:rPr>
              <w:object w:dxaOrig="260" w:dyaOrig="279" w14:anchorId="2C11BE10">
                <v:shape id="_x0000_i1039" type="#_x0000_t75" style="width:12.75pt;height:14.25pt" o:ole="">
                  <v:imagedata r:id="rId46" o:title=""/>
                </v:shape>
                <o:OLEObject Type="Embed" ProgID="Equation.DSMT4" ShapeID="_x0000_i1039" DrawAspect="Content" ObjectID="_1692169364" r:id="rId47"/>
              </w:object>
            </w:r>
          </w:p>
        </w:tc>
        <w:tc>
          <w:tcPr>
            <w:tcW w:w="8845" w:type="dxa"/>
          </w:tcPr>
          <w:p w14:paraId="000E4736" w14:textId="7A8CBDC2" w:rsidR="00245501" w:rsidRPr="0052358F" w:rsidRDefault="00245501" w:rsidP="00245501">
            <w:pPr>
              <w:pStyle w:val="Tablebody"/>
              <w:autoSpaceDE w:val="0"/>
              <w:autoSpaceDN w:val="0"/>
              <w:adjustRightInd w:val="0"/>
            </w:pPr>
            <w:r w:rsidRPr="0052358F">
              <w:rPr>
                <w:szCs w:val="24"/>
              </w:rPr>
              <w:t>mass rate</w:t>
            </w:r>
          </w:p>
        </w:tc>
      </w:tr>
      <w:tr w:rsidR="00245501" w:rsidRPr="0052358F" w14:paraId="6F87A45F" w14:textId="77777777" w:rsidTr="004A27FC">
        <w:trPr>
          <w:cantSplit/>
        </w:trPr>
        <w:tc>
          <w:tcPr>
            <w:tcW w:w="1078" w:type="dxa"/>
          </w:tcPr>
          <w:p w14:paraId="175DDD04" w14:textId="1B9922D2" w:rsidR="00245501" w:rsidRPr="0052358F" w:rsidRDefault="00245501" w:rsidP="00245501">
            <w:pPr>
              <w:pStyle w:val="Tablebody"/>
              <w:tabs>
                <w:tab w:val="center" w:pos="450"/>
                <w:tab w:val="right" w:pos="900"/>
              </w:tabs>
              <w:autoSpaceDE w:val="0"/>
              <w:autoSpaceDN w:val="0"/>
              <w:adjustRightInd w:val="0"/>
            </w:pPr>
            <w:r w:rsidRPr="0052358F">
              <w:rPr>
                <w:rFonts w:eastAsia="Calibri" w:cs="Times New Roman"/>
                <w:position w:val="-12"/>
                <w:szCs w:val="24"/>
              </w:rPr>
              <w:object w:dxaOrig="360" w:dyaOrig="360" w14:anchorId="48DB2EA4">
                <v:shape id="_x0000_i1040" type="#_x0000_t75" style="width:18pt;height:18pt" o:ole="">
                  <v:imagedata r:id="rId48" o:title=""/>
                </v:shape>
                <o:OLEObject Type="Embed" ProgID="Equation.DSMT4" ShapeID="_x0000_i1040" DrawAspect="Content" ObjectID="_1692169365" r:id="rId49"/>
              </w:object>
            </w:r>
          </w:p>
        </w:tc>
        <w:tc>
          <w:tcPr>
            <w:tcW w:w="8845" w:type="dxa"/>
          </w:tcPr>
          <w:p w14:paraId="06F491BD" w14:textId="3B738B1A" w:rsidR="00245501" w:rsidRPr="0052358F" w:rsidRDefault="00245501" w:rsidP="00245501">
            <w:pPr>
              <w:pStyle w:val="Tablebody"/>
              <w:autoSpaceDE w:val="0"/>
              <w:autoSpaceDN w:val="0"/>
              <w:adjustRightInd w:val="0"/>
            </w:pPr>
            <w:r w:rsidRPr="0052358F">
              <w:rPr>
                <w:szCs w:val="24"/>
              </w:rPr>
              <w:t>rate of gas mass coming in through the openings</w:t>
            </w:r>
          </w:p>
        </w:tc>
      </w:tr>
      <w:tr w:rsidR="00245501" w:rsidRPr="0052358F" w14:paraId="47E93B36" w14:textId="77777777" w:rsidTr="004A27FC">
        <w:trPr>
          <w:cantSplit/>
        </w:trPr>
        <w:tc>
          <w:tcPr>
            <w:tcW w:w="1078" w:type="dxa"/>
          </w:tcPr>
          <w:p w14:paraId="41B9D0DD" w14:textId="55FE9AAD" w:rsidR="00245501" w:rsidRPr="0052358F" w:rsidRDefault="00245501" w:rsidP="00245501">
            <w:pPr>
              <w:pStyle w:val="Tablebody"/>
              <w:tabs>
                <w:tab w:val="center" w:pos="450"/>
                <w:tab w:val="right" w:pos="900"/>
              </w:tabs>
              <w:autoSpaceDE w:val="0"/>
              <w:autoSpaceDN w:val="0"/>
              <w:adjustRightInd w:val="0"/>
            </w:pPr>
            <w:r w:rsidRPr="0052358F">
              <w:rPr>
                <w:rFonts w:eastAsia="Calibri" w:cs="Times New Roman"/>
                <w:position w:val="-12"/>
                <w:szCs w:val="24"/>
              </w:rPr>
              <w:object w:dxaOrig="440" w:dyaOrig="360" w14:anchorId="5EE6C41E">
                <v:shape id="_x0000_i1041" type="#_x0000_t75" style="width:21.75pt;height:18pt" o:ole="">
                  <v:imagedata r:id="rId50" o:title=""/>
                </v:shape>
                <o:OLEObject Type="Embed" ProgID="Equation.DSMT4" ShapeID="_x0000_i1041" DrawAspect="Content" ObjectID="_1692169366" r:id="rId51"/>
              </w:object>
            </w:r>
          </w:p>
        </w:tc>
        <w:tc>
          <w:tcPr>
            <w:tcW w:w="8845" w:type="dxa"/>
          </w:tcPr>
          <w:p w14:paraId="108E8DF9" w14:textId="375DA9A8" w:rsidR="00245501" w:rsidRPr="0052358F" w:rsidRDefault="00245501" w:rsidP="00245501">
            <w:pPr>
              <w:pStyle w:val="Tablebody"/>
              <w:autoSpaceDE w:val="0"/>
              <w:autoSpaceDN w:val="0"/>
              <w:adjustRightInd w:val="0"/>
            </w:pPr>
            <w:r w:rsidRPr="0052358F">
              <w:rPr>
                <w:szCs w:val="24"/>
              </w:rPr>
              <w:t>rate of gas mass going out through the openings</w:t>
            </w:r>
          </w:p>
        </w:tc>
      </w:tr>
      <w:tr w:rsidR="00245501" w:rsidRPr="0052358F" w14:paraId="1677EF9B" w14:textId="77777777" w:rsidTr="004A27FC">
        <w:trPr>
          <w:cantSplit/>
        </w:trPr>
        <w:tc>
          <w:tcPr>
            <w:tcW w:w="1078" w:type="dxa"/>
          </w:tcPr>
          <w:p w14:paraId="59915178" w14:textId="56864B3C" w:rsidR="00245501" w:rsidRPr="0052358F" w:rsidRDefault="00245501" w:rsidP="00245501">
            <w:pPr>
              <w:pStyle w:val="Tablebody"/>
              <w:autoSpaceDE w:val="0"/>
              <w:autoSpaceDN w:val="0"/>
              <w:adjustRightInd w:val="0"/>
            </w:pPr>
            <w:r w:rsidRPr="0052358F">
              <w:rPr>
                <w:rFonts w:eastAsia="Calibri" w:cs="Times New Roman"/>
                <w:position w:val="-12"/>
                <w:szCs w:val="24"/>
              </w:rPr>
              <w:object w:dxaOrig="340" w:dyaOrig="360" w14:anchorId="1B102C75">
                <v:shape id="_x0000_i1042" type="#_x0000_t75" style="width:17.25pt;height:18pt" o:ole="">
                  <v:imagedata r:id="rId52" o:title=""/>
                </v:shape>
                <o:OLEObject Type="Embed" ProgID="Equation.DSMT4" ShapeID="_x0000_i1042" DrawAspect="Content" ObjectID="_1692169367" r:id="rId53"/>
              </w:object>
            </w:r>
          </w:p>
        </w:tc>
        <w:tc>
          <w:tcPr>
            <w:tcW w:w="8845" w:type="dxa"/>
          </w:tcPr>
          <w:p w14:paraId="36EF540B" w14:textId="70CBF530" w:rsidR="00245501" w:rsidRPr="0052358F" w:rsidRDefault="00245501" w:rsidP="00245501">
            <w:pPr>
              <w:pStyle w:val="Tablebody"/>
              <w:autoSpaceDE w:val="0"/>
              <w:autoSpaceDN w:val="0"/>
              <w:adjustRightInd w:val="0"/>
            </w:pPr>
            <w:r w:rsidRPr="0052358F">
              <w:rPr>
                <w:szCs w:val="24"/>
              </w:rPr>
              <w:t>rate of pyrolysis products generated</w:t>
            </w:r>
          </w:p>
        </w:tc>
      </w:tr>
      <w:tr w:rsidR="00245501" w:rsidRPr="0052358F" w14:paraId="4069E808" w14:textId="77777777" w:rsidTr="004A27FC">
        <w:trPr>
          <w:cantSplit/>
        </w:trPr>
        <w:tc>
          <w:tcPr>
            <w:tcW w:w="1078" w:type="dxa"/>
          </w:tcPr>
          <w:p w14:paraId="122FDD56" w14:textId="67486306"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f</w:t>
            </w:r>
          </w:p>
        </w:tc>
        <w:tc>
          <w:tcPr>
            <w:tcW w:w="8845" w:type="dxa"/>
          </w:tcPr>
          <w:p w14:paraId="514ADF6B" w14:textId="050DE75E" w:rsidR="00245501" w:rsidRPr="0052358F" w:rsidRDefault="00245501" w:rsidP="00245501">
            <w:pPr>
              <w:pStyle w:val="Tablebody"/>
              <w:autoSpaceDE w:val="0"/>
              <w:autoSpaceDN w:val="0"/>
              <w:adjustRightInd w:val="0"/>
            </w:pPr>
            <w:r w:rsidRPr="0052358F">
              <w:rPr>
                <w:szCs w:val="24"/>
              </w:rPr>
              <w:t xml:space="preserve">fire load per unit area related to the floor area </w:t>
            </w:r>
            <w:r w:rsidRPr="0052358F">
              <w:rPr>
                <w:i/>
                <w:szCs w:val="24"/>
              </w:rPr>
              <w:t>A</w:t>
            </w:r>
            <w:r w:rsidRPr="0052358F">
              <w:rPr>
                <w:szCs w:val="24"/>
                <w:vertAlign w:val="subscript"/>
              </w:rPr>
              <w:t>f</w:t>
            </w:r>
          </w:p>
        </w:tc>
      </w:tr>
      <w:tr w:rsidR="00245501" w:rsidRPr="0052358F" w14:paraId="16F49E72" w14:textId="77777777" w:rsidTr="004A27FC">
        <w:trPr>
          <w:cantSplit/>
        </w:trPr>
        <w:tc>
          <w:tcPr>
            <w:tcW w:w="1078" w:type="dxa"/>
          </w:tcPr>
          <w:p w14:paraId="39F764C8" w14:textId="7192E4F9"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f,d</w:t>
            </w:r>
          </w:p>
        </w:tc>
        <w:tc>
          <w:tcPr>
            <w:tcW w:w="8845" w:type="dxa"/>
          </w:tcPr>
          <w:p w14:paraId="62E21962" w14:textId="2378B282" w:rsidR="00245501" w:rsidRPr="0052358F" w:rsidRDefault="00245501" w:rsidP="00245501">
            <w:pPr>
              <w:pStyle w:val="Tablebody"/>
              <w:autoSpaceDE w:val="0"/>
              <w:autoSpaceDN w:val="0"/>
              <w:adjustRightInd w:val="0"/>
            </w:pPr>
            <w:r w:rsidRPr="0052358F">
              <w:rPr>
                <w:szCs w:val="24"/>
              </w:rPr>
              <w:t xml:space="preserve">design fire load density related to the floor area </w:t>
            </w:r>
            <w:r w:rsidRPr="0052358F">
              <w:rPr>
                <w:i/>
                <w:szCs w:val="24"/>
              </w:rPr>
              <w:t>A</w:t>
            </w:r>
            <w:r w:rsidRPr="0052358F">
              <w:rPr>
                <w:szCs w:val="24"/>
                <w:vertAlign w:val="subscript"/>
              </w:rPr>
              <w:t>f</w:t>
            </w:r>
          </w:p>
        </w:tc>
      </w:tr>
      <w:tr w:rsidR="00245501" w:rsidRPr="0052358F" w14:paraId="47DF9BCF" w14:textId="77777777" w:rsidTr="004A27FC">
        <w:trPr>
          <w:cantSplit/>
        </w:trPr>
        <w:tc>
          <w:tcPr>
            <w:tcW w:w="1078" w:type="dxa"/>
          </w:tcPr>
          <w:p w14:paraId="416F26B9" w14:textId="671B917F"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f,k</w:t>
            </w:r>
          </w:p>
        </w:tc>
        <w:tc>
          <w:tcPr>
            <w:tcW w:w="8845" w:type="dxa"/>
          </w:tcPr>
          <w:p w14:paraId="602D6098" w14:textId="7365DB59" w:rsidR="00245501" w:rsidRPr="0052358F" w:rsidRDefault="00245501" w:rsidP="00245501">
            <w:pPr>
              <w:pStyle w:val="Tablebody"/>
              <w:autoSpaceDE w:val="0"/>
              <w:autoSpaceDN w:val="0"/>
              <w:adjustRightInd w:val="0"/>
            </w:pPr>
            <w:r w:rsidRPr="0052358F">
              <w:rPr>
                <w:szCs w:val="24"/>
              </w:rPr>
              <w:t xml:space="preserve">characteristic fire load density related to the surface area </w:t>
            </w:r>
            <w:r w:rsidRPr="0052358F">
              <w:rPr>
                <w:i/>
                <w:szCs w:val="24"/>
              </w:rPr>
              <w:t>A</w:t>
            </w:r>
            <w:r w:rsidRPr="0052358F">
              <w:rPr>
                <w:szCs w:val="24"/>
                <w:vertAlign w:val="subscript"/>
              </w:rPr>
              <w:t>f</w:t>
            </w:r>
          </w:p>
        </w:tc>
      </w:tr>
      <w:tr w:rsidR="00245501" w:rsidRPr="0052358F" w14:paraId="07275149" w14:textId="77777777" w:rsidTr="004A27FC">
        <w:trPr>
          <w:cantSplit/>
        </w:trPr>
        <w:tc>
          <w:tcPr>
            <w:tcW w:w="1078" w:type="dxa"/>
          </w:tcPr>
          <w:p w14:paraId="68691FF3" w14:textId="6CB6ADF5"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t</w:t>
            </w:r>
          </w:p>
        </w:tc>
        <w:tc>
          <w:tcPr>
            <w:tcW w:w="8845" w:type="dxa"/>
          </w:tcPr>
          <w:p w14:paraId="23FB9F9F" w14:textId="6D57CB40" w:rsidR="00245501" w:rsidRPr="0052358F" w:rsidRDefault="00245501" w:rsidP="00245501">
            <w:pPr>
              <w:pStyle w:val="Tablebody"/>
              <w:autoSpaceDE w:val="0"/>
              <w:autoSpaceDN w:val="0"/>
              <w:adjustRightInd w:val="0"/>
            </w:pPr>
            <w:r w:rsidRPr="0052358F">
              <w:rPr>
                <w:szCs w:val="24"/>
              </w:rPr>
              <w:t xml:space="preserve">fire load per unit area related to the surface area </w:t>
            </w:r>
            <w:r w:rsidRPr="0052358F">
              <w:rPr>
                <w:i/>
                <w:szCs w:val="24"/>
              </w:rPr>
              <w:t>A</w:t>
            </w:r>
            <w:r w:rsidRPr="0052358F">
              <w:rPr>
                <w:szCs w:val="24"/>
                <w:vertAlign w:val="subscript"/>
              </w:rPr>
              <w:t>t</w:t>
            </w:r>
          </w:p>
        </w:tc>
      </w:tr>
      <w:tr w:rsidR="00245501" w:rsidRPr="0052358F" w14:paraId="6E3DC9D9" w14:textId="77777777" w:rsidTr="004A27FC">
        <w:trPr>
          <w:cantSplit/>
        </w:trPr>
        <w:tc>
          <w:tcPr>
            <w:tcW w:w="1078" w:type="dxa"/>
          </w:tcPr>
          <w:p w14:paraId="0A660BAE" w14:textId="2F943384"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t,d</w:t>
            </w:r>
          </w:p>
        </w:tc>
        <w:tc>
          <w:tcPr>
            <w:tcW w:w="8845" w:type="dxa"/>
          </w:tcPr>
          <w:p w14:paraId="07DAC17F" w14:textId="6AD6A539" w:rsidR="00245501" w:rsidRPr="0052358F" w:rsidRDefault="00245501" w:rsidP="00245501">
            <w:pPr>
              <w:pStyle w:val="Tablebody"/>
              <w:autoSpaceDE w:val="0"/>
              <w:autoSpaceDN w:val="0"/>
              <w:adjustRightInd w:val="0"/>
            </w:pPr>
            <w:r w:rsidRPr="0052358F">
              <w:rPr>
                <w:szCs w:val="24"/>
              </w:rPr>
              <w:t xml:space="preserve">design fire load density related to the surface area </w:t>
            </w:r>
            <w:r w:rsidRPr="0052358F">
              <w:rPr>
                <w:i/>
                <w:szCs w:val="24"/>
              </w:rPr>
              <w:t>A</w:t>
            </w:r>
            <w:r w:rsidRPr="0052358F">
              <w:rPr>
                <w:szCs w:val="24"/>
                <w:vertAlign w:val="subscript"/>
              </w:rPr>
              <w:t>t</w:t>
            </w:r>
          </w:p>
        </w:tc>
      </w:tr>
      <w:tr w:rsidR="00245501" w:rsidRPr="0052358F" w14:paraId="2A4D4698" w14:textId="77777777" w:rsidTr="004A27FC">
        <w:trPr>
          <w:cantSplit/>
        </w:trPr>
        <w:tc>
          <w:tcPr>
            <w:tcW w:w="1078" w:type="dxa"/>
          </w:tcPr>
          <w:p w14:paraId="53758A2F" w14:textId="4C27B7FB" w:rsidR="00245501" w:rsidRPr="0052358F" w:rsidRDefault="00245501" w:rsidP="00245501">
            <w:pPr>
              <w:pStyle w:val="Tablebody"/>
              <w:autoSpaceDE w:val="0"/>
              <w:autoSpaceDN w:val="0"/>
              <w:adjustRightInd w:val="0"/>
            </w:pPr>
            <w:r w:rsidRPr="0052358F">
              <w:rPr>
                <w:i/>
                <w:szCs w:val="24"/>
              </w:rPr>
              <w:t>q</w:t>
            </w:r>
            <w:r w:rsidRPr="0052358F">
              <w:rPr>
                <w:szCs w:val="24"/>
                <w:vertAlign w:val="subscript"/>
              </w:rPr>
              <w:t>t,k</w:t>
            </w:r>
          </w:p>
        </w:tc>
        <w:tc>
          <w:tcPr>
            <w:tcW w:w="8845" w:type="dxa"/>
          </w:tcPr>
          <w:p w14:paraId="5F430CC2" w14:textId="3CCA2683" w:rsidR="00245501" w:rsidRPr="0052358F" w:rsidRDefault="00245501" w:rsidP="00245501">
            <w:pPr>
              <w:pStyle w:val="Tablebody"/>
              <w:autoSpaceDE w:val="0"/>
              <w:autoSpaceDN w:val="0"/>
              <w:adjustRightInd w:val="0"/>
            </w:pPr>
            <w:r w:rsidRPr="0052358F">
              <w:rPr>
                <w:szCs w:val="24"/>
              </w:rPr>
              <w:t xml:space="preserve">characteristic fire load density related to the surface area </w:t>
            </w:r>
            <w:r w:rsidRPr="0052358F">
              <w:rPr>
                <w:i/>
                <w:szCs w:val="24"/>
              </w:rPr>
              <w:t>A</w:t>
            </w:r>
            <w:r w:rsidRPr="0052358F">
              <w:rPr>
                <w:szCs w:val="24"/>
                <w:vertAlign w:val="subscript"/>
              </w:rPr>
              <w:t>t</w:t>
            </w:r>
          </w:p>
        </w:tc>
      </w:tr>
      <w:tr w:rsidR="00245501" w:rsidRPr="0052358F" w14:paraId="2516B8AC" w14:textId="77777777" w:rsidTr="004A27FC">
        <w:trPr>
          <w:cantSplit/>
        </w:trPr>
        <w:tc>
          <w:tcPr>
            <w:tcW w:w="1078" w:type="dxa"/>
          </w:tcPr>
          <w:p w14:paraId="719A0012" w14:textId="299938AB" w:rsidR="00245501" w:rsidRPr="0052358F" w:rsidRDefault="00245501" w:rsidP="00245501">
            <w:pPr>
              <w:pStyle w:val="Tablebody"/>
              <w:autoSpaceDE w:val="0"/>
              <w:autoSpaceDN w:val="0"/>
              <w:adjustRightInd w:val="0"/>
              <w:rPr>
                <w:i/>
              </w:rPr>
            </w:pPr>
            <w:r w:rsidRPr="0052358F">
              <w:rPr>
                <w:i/>
                <w:szCs w:val="24"/>
              </w:rPr>
              <w:t>r</w:t>
            </w:r>
          </w:p>
        </w:tc>
        <w:tc>
          <w:tcPr>
            <w:tcW w:w="8845" w:type="dxa"/>
          </w:tcPr>
          <w:p w14:paraId="3C019DFD" w14:textId="03C62D4C" w:rsidR="00245501" w:rsidRPr="0052358F" w:rsidRDefault="00245501" w:rsidP="00245501">
            <w:pPr>
              <w:pStyle w:val="Tablebody"/>
              <w:autoSpaceDE w:val="0"/>
              <w:autoSpaceDN w:val="0"/>
              <w:adjustRightInd w:val="0"/>
            </w:pPr>
            <w:r w:rsidRPr="0052358F">
              <w:rPr>
                <w:szCs w:val="24"/>
              </w:rPr>
              <w:t>horizontal distance between the vertical axis of the fire and the point along the ceiling where the thermal flux is calculated</w:t>
            </w:r>
          </w:p>
        </w:tc>
      </w:tr>
      <w:tr w:rsidR="00245501" w:rsidRPr="0052358F" w14:paraId="2DF14516" w14:textId="77777777" w:rsidTr="004A27FC">
        <w:trPr>
          <w:cantSplit/>
        </w:trPr>
        <w:tc>
          <w:tcPr>
            <w:tcW w:w="1078" w:type="dxa"/>
          </w:tcPr>
          <w:p w14:paraId="73B75614" w14:textId="6F00C7CA" w:rsidR="00245501" w:rsidRPr="0052358F" w:rsidRDefault="00245501" w:rsidP="00245501">
            <w:pPr>
              <w:pStyle w:val="Tablebody"/>
              <w:autoSpaceDE w:val="0"/>
              <w:autoSpaceDN w:val="0"/>
              <w:adjustRightInd w:val="0"/>
            </w:pPr>
            <w:r w:rsidRPr="0052358F">
              <w:rPr>
                <w:i/>
                <w:szCs w:val="24"/>
              </w:rPr>
              <w:t>s</w:t>
            </w:r>
            <w:r w:rsidRPr="0052358F">
              <w:rPr>
                <w:szCs w:val="24"/>
                <w:vertAlign w:val="subscript"/>
              </w:rPr>
              <w:t>i</w:t>
            </w:r>
          </w:p>
        </w:tc>
        <w:tc>
          <w:tcPr>
            <w:tcW w:w="8845" w:type="dxa"/>
          </w:tcPr>
          <w:p w14:paraId="5B6E34ED" w14:textId="3D77C0A4" w:rsidR="00245501" w:rsidRPr="0052358F" w:rsidRDefault="00245501" w:rsidP="00245501">
            <w:pPr>
              <w:pStyle w:val="Tablebody"/>
              <w:autoSpaceDE w:val="0"/>
              <w:autoSpaceDN w:val="0"/>
              <w:adjustRightInd w:val="0"/>
            </w:pPr>
            <w:r w:rsidRPr="0052358F">
              <w:rPr>
                <w:szCs w:val="24"/>
              </w:rPr>
              <w:t xml:space="preserve">thickness of layer </w:t>
            </w:r>
            <w:r w:rsidRPr="0052358F">
              <w:rPr>
                <w:i/>
                <w:szCs w:val="24"/>
              </w:rPr>
              <w:t>i</w:t>
            </w:r>
          </w:p>
        </w:tc>
      </w:tr>
      <w:tr w:rsidR="00245501" w:rsidRPr="0052358F" w14:paraId="5ABC2DCD" w14:textId="77777777" w:rsidTr="004A27FC">
        <w:trPr>
          <w:cantSplit/>
        </w:trPr>
        <w:tc>
          <w:tcPr>
            <w:tcW w:w="1078" w:type="dxa"/>
          </w:tcPr>
          <w:p w14:paraId="1BF4206E" w14:textId="15C2F517" w:rsidR="00245501" w:rsidRPr="0052358F" w:rsidRDefault="00245501" w:rsidP="00245501">
            <w:pPr>
              <w:pStyle w:val="Tablebody"/>
              <w:autoSpaceDE w:val="0"/>
              <w:autoSpaceDN w:val="0"/>
              <w:adjustRightInd w:val="0"/>
            </w:pPr>
            <w:r w:rsidRPr="0052358F">
              <w:rPr>
                <w:i/>
                <w:szCs w:val="24"/>
              </w:rPr>
              <w:t>s</w:t>
            </w:r>
            <w:r w:rsidRPr="0052358F">
              <w:rPr>
                <w:szCs w:val="24"/>
                <w:vertAlign w:val="subscript"/>
              </w:rPr>
              <w:t>lim</w:t>
            </w:r>
          </w:p>
        </w:tc>
        <w:tc>
          <w:tcPr>
            <w:tcW w:w="8845" w:type="dxa"/>
          </w:tcPr>
          <w:p w14:paraId="7F8CE1B7" w14:textId="3CF1C198" w:rsidR="00245501" w:rsidRPr="0052358F" w:rsidRDefault="00245501" w:rsidP="00245501">
            <w:pPr>
              <w:pStyle w:val="Tablebody"/>
              <w:autoSpaceDE w:val="0"/>
              <w:autoSpaceDN w:val="0"/>
              <w:adjustRightInd w:val="0"/>
            </w:pPr>
            <w:r w:rsidRPr="0052358F">
              <w:rPr>
                <w:szCs w:val="24"/>
              </w:rPr>
              <w:t>limit thickness</w:t>
            </w:r>
          </w:p>
        </w:tc>
      </w:tr>
      <w:tr w:rsidR="00245501" w:rsidRPr="0052358F" w14:paraId="3D99D2F4" w14:textId="77777777" w:rsidTr="004A27FC">
        <w:trPr>
          <w:cantSplit/>
        </w:trPr>
        <w:tc>
          <w:tcPr>
            <w:tcW w:w="1078" w:type="dxa"/>
          </w:tcPr>
          <w:p w14:paraId="0036094A" w14:textId="05C73540" w:rsidR="00245501" w:rsidRPr="0052358F" w:rsidRDefault="00245501" w:rsidP="00245501">
            <w:pPr>
              <w:pStyle w:val="Tablebody"/>
              <w:autoSpaceDE w:val="0"/>
              <w:autoSpaceDN w:val="0"/>
              <w:adjustRightInd w:val="0"/>
              <w:rPr>
                <w:i/>
              </w:rPr>
            </w:pPr>
            <w:r w:rsidRPr="0052358F">
              <w:rPr>
                <w:i/>
                <w:szCs w:val="24"/>
              </w:rPr>
              <w:t>t</w:t>
            </w:r>
          </w:p>
        </w:tc>
        <w:tc>
          <w:tcPr>
            <w:tcW w:w="8845" w:type="dxa"/>
          </w:tcPr>
          <w:p w14:paraId="340EFA01" w14:textId="54603954" w:rsidR="00245501" w:rsidRPr="0052358F" w:rsidRDefault="00245501" w:rsidP="00245501">
            <w:pPr>
              <w:pStyle w:val="Tablebody"/>
              <w:autoSpaceDE w:val="0"/>
              <w:autoSpaceDN w:val="0"/>
              <w:adjustRightInd w:val="0"/>
            </w:pPr>
            <w:r w:rsidRPr="0052358F">
              <w:rPr>
                <w:szCs w:val="24"/>
              </w:rPr>
              <w:t>time</w:t>
            </w:r>
          </w:p>
        </w:tc>
      </w:tr>
      <w:tr w:rsidR="00245501" w:rsidRPr="0052358F" w14:paraId="3D0D83A7" w14:textId="77777777" w:rsidTr="004A27FC">
        <w:trPr>
          <w:cantSplit/>
        </w:trPr>
        <w:tc>
          <w:tcPr>
            <w:tcW w:w="1078" w:type="dxa"/>
          </w:tcPr>
          <w:p w14:paraId="513EB3A8" w14:textId="2242424A"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e,d</w:t>
            </w:r>
          </w:p>
        </w:tc>
        <w:tc>
          <w:tcPr>
            <w:tcW w:w="8845" w:type="dxa"/>
          </w:tcPr>
          <w:p w14:paraId="6D7F05C7" w14:textId="4E7B3F2F" w:rsidR="00245501" w:rsidRPr="0052358F" w:rsidRDefault="00245501" w:rsidP="00245501">
            <w:pPr>
              <w:pStyle w:val="Tablebody"/>
              <w:autoSpaceDE w:val="0"/>
              <w:autoSpaceDN w:val="0"/>
              <w:adjustRightInd w:val="0"/>
            </w:pPr>
            <w:r w:rsidRPr="0052358F">
              <w:rPr>
                <w:szCs w:val="24"/>
              </w:rPr>
              <w:t>equivalent time of fire exposure</w:t>
            </w:r>
          </w:p>
        </w:tc>
      </w:tr>
      <w:tr w:rsidR="00245501" w:rsidRPr="0052358F" w14:paraId="47B552B0" w14:textId="77777777" w:rsidTr="004A27FC">
        <w:trPr>
          <w:cantSplit/>
        </w:trPr>
        <w:tc>
          <w:tcPr>
            <w:tcW w:w="1078" w:type="dxa"/>
          </w:tcPr>
          <w:p w14:paraId="4A8067EC" w14:textId="29DB9BBA"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d,fi</w:t>
            </w:r>
          </w:p>
        </w:tc>
        <w:tc>
          <w:tcPr>
            <w:tcW w:w="8845" w:type="dxa"/>
          </w:tcPr>
          <w:p w14:paraId="3B1FA2CC" w14:textId="091FE23A" w:rsidR="00245501" w:rsidRPr="0052358F" w:rsidRDefault="00245501" w:rsidP="00245501">
            <w:pPr>
              <w:pStyle w:val="Tablebody"/>
              <w:autoSpaceDE w:val="0"/>
              <w:autoSpaceDN w:val="0"/>
              <w:adjustRightInd w:val="0"/>
            </w:pPr>
            <w:r w:rsidRPr="0052358F">
              <w:rPr>
                <w:szCs w:val="24"/>
              </w:rPr>
              <w:t>design fire resistance (property of the member or structure)</w:t>
            </w:r>
          </w:p>
        </w:tc>
      </w:tr>
      <w:tr w:rsidR="00245501" w:rsidRPr="0052358F" w14:paraId="1753B3D2" w14:textId="77777777" w:rsidTr="004A27FC">
        <w:trPr>
          <w:cantSplit/>
        </w:trPr>
        <w:tc>
          <w:tcPr>
            <w:tcW w:w="1078" w:type="dxa"/>
          </w:tcPr>
          <w:p w14:paraId="1231F6F8" w14:textId="38547BF4"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fi,requ</w:t>
            </w:r>
          </w:p>
        </w:tc>
        <w:tc>
          <w:tcPr>
            <w:tcW w:w="8845" w:type="dxa"/>
          </w:tcPr>
          <w:p w14:paraId="21DC3115" w14:textId="147C9645" w:rsidR="00245501" w:rsidRPr="0052358F" w:rsidRDefault="00245501" w:rsidP="00245501">
            <w:pPr>
              <w:pStyle w:val="Tablebody"/>
              <w:autoSpaceDE w:val="0"/>
              <w:autoSpaceDN w:val="0"/>
              <w:adjustRightInd w:val="0"/>
            </w:pPr>
            <w:r w:rsidRPr="0052358F">
              <w:rPr>
                <w:szCs w:val="24"/>
              </w:rPr>
              <w:t>required fire resistance time</w:t>
            </w:r>
          </w:p>
        </w:tc>
      </w:tr>
      <w:tr w:rsidR="00245501" w:rsidRPr="0052358F" w14:paraId="2C62E73D" w14:textId="77777777" w:rsidTr="004A27FC">
        <w:trPr>
          <w:cantSplit/>
        </w:trPr>
        <w:tc>
          <w:tcPr>
            <w:tcW w:w="1078" w:type="dxa"/>
          </w:tcPr>
          <w:p w14:paraId="012633D1" w14:textId="1B60B565"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lim</w:t>
            </w:r>
          </w:p>
        </w:tc>
        <w:tc>
          <w:tcPr>
            <w:tcW w:w="8845" w:type="dxa"/>
          </w:tcPr>
          <w:p w14:paraId="319E9911" w14:textId="77CD8D30" w:rsidR="00245501" w:rsidRPr="0052358F" w:rsidRDefault="00245501" w:rsidP="00245501">
            <w:pPr>
              <w:pStyle w:val="Tablebody"/>
              <w:autoSpaceDE w:val="0"/>
              <w:autoSpaceDN w:val="0"/>
              <w:adjustRightInd w:val="0"/>
            </w:pPr>
            <w:r w:rsidRPr="0052358F">
              <w:rPr>
                <w:szCs w:val="24"/>
              </w:rPr>
              <w:t>time for maximum gas temperature in case of fuel controlled fire</w:t>
            </w:r>
          </w:p>
        </w:tc>
      </w:tr>
      <w:tr w:rsidR="00245501" w:rsidRPr="0052358F" w14:paraId="55090B67" w14:textId="77777777" w:rsidTr="004A27FC">
        <w:trPr>
          <w:cantSplit/>
        </w:trPr>
        <w:tc>
          <w:tcPr>
            <w:tcW w:w="1078" w:type="dxa"/>
          </w:tcPr>
          <w:p w14:paraId="694DC7C4" w14:textId="2BB0A086"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max</w:t>
            </w:r>
          </w:p>
        </w:tc>
        <w:tc>
          <w:tcPr>
            <w:tcW w:w="8845" w:type="dxa"/>
          </w:tcPr>
          <w:p w14:paraId="67F5A007" w14:textId="718131CC" w:rsidR="00245501" w:rsidRPr="0052358F" w:rsidRDefault="00245501" w:rsidP="00245501">
            <w:pPr>
              <w:pStyle w:val="Tablebody"/>
              <w:autoSpaceDE w:val="0"/>
              <w:autoSpaceDN w:val="0"/>
              <w:adjustRightInd w:val="0"/>
            </w:pPr>
            <w:r w:rsidRPr="0052358F">
              <w:rPr>
                <w:szCs w:val="24"/>
              </w:rPr>
              <w:t>time for maximum gas temperature</w:t>
            </w:r>
          </w:p>
        </w:tc>
      </w:tr>
      <w:tr w:rsidR="00245501" w:rsidRPr="0052358F" w14:paraId="4415E91A" w14:textId="77777777" w:rsidTr="004A27FC">
        <w:trPr>
          <w:cantSplit/>
        </w:trPr>
        <w:tc>
          <w:tcPr>
            <w:tcW w:w="1078" w:type="dxa"/>
          </w:tcPr>
          <w:p w14:paraId="5707469C" w14:textId="6A77495A"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α</w:t>
            </w:r>
          </w:p>
        </w:tc>
        <w:tc>
          <w:tcPr>
            <w:tcW w:w="8845" w:type="dxa"/>
          </w:tcPr>
          <w:p w14:paraId="4D2CA07E" w14:textId="77AF6259" w:rsidR="00245501" w:rsidRPr="0052358F" w:rsidRDefault="00245501" w:rsidP="00245501">
            <w:pPr>
              <w:pStyle w:val="Tablebody"/>
              <w:autoSpaceDE w:val="0"/>
              <w:autoSpaceDN w:val="0"/>
              <w:adjustRightInd w:val="0"/>
            </w:pPr>
            <w:r w:rsidRPr="0052358F">
              <w:rPr>
                <w:szCs w:val="24"/>
              </w:rPr>
              <w:t>fire growth rate coefficient</w:t>
            </w:r>
          </w:p>
        </w:tc>
      </w:tr>
      <w:tr w:rsidR="00245501" w:rsidRPr="0052358F" w14:paraId="6E3C9229" w14:textId="77777777" w:rsidTr="004A27FC">
        <w:trPr>
          <w:cantSplit/>
        </w:trPr>
        <w:tc>
          <w:tcPr>
            <w:tcW w:w="1078" w:type="dxa"/>
          </w:tcPr>
          <w:p w14:paraId="179C506E" w14:textId="16D85313" w:rsidR="00245501" w:rsidRPr="0052358F" w:rsidRDefault="00245501" w:rsidP="00245501">
            <w:pPr>
              <w:pStyle w:val="Tablebody"/>
              <w:autoSpaceDE w:val="0"/>
              <w:autoSpaceDN w:val="0"/>
              <w:adjustRightInd w:val="0"/>
              <w:rPr>
                <w:i/>
                <w:lang w:val="nl-NL"/>
              </w:rPr>
            </w:pPr>
            <w:r w:rsidRPr="0052358F">
              <w:rPr>
                <w:i/>
                <w:szCs w:val="24"/>
              </w:rPr>
              <w:t>u</w:t>
            </w:r>
          </w:p>
        </w:tc>
        <w:tc>
          <w:tcPr>
            <w:tcW w:w="8845" w:type="dxa"/>
          </w:tcPr>
          <w:p w14:paraId="62C65876" w14:textId="27E40089" w:rsidR="00245501" w:rsidRPr="0052358F" w:rsidRDefault="00245501" w:rsidP="00245501">
            <w:pPr>
              <w:pStyle w:val="Tablebody"/>
              <w:autoSpaceDE w:val="0"/>
              <w:autoSpaceDN w:val="0"/>
              <w:adjustRightInd w:val="0"/>
              <w:rPr>
                <w:lang w:val="nl-NL"/>
              </w:rPr>
            </w:pPr>
            <w:r w:rsidRPr="0052358F">
              <w:rPr>
                <w:szCs w:val="24"/>
              </w:rPr>
              <w:t>wind speed, moisture content</w:t>
            </w:r>
          </w:p>
        </w:tc>
      </w:tr>
      <w:tr w:rsidR="00245501" w:rsidRPr="0052358F" w14:paraId="53900640" w14:textId="77777777" w:rsidTr="004A27FC">
        <w:trPr>
          <w:cantSplit/>
        </w:trPr>
        <w:tc>
          <w:tcPr>
            <w:tcW w:w="1078" w:type="dxa"/>
          </w:tcPr>
          <w:p w14:paraId="24C0334B" w14:textId="4B160166" w:rsidR="00245501" w:rsidRPr="0052358F" w:rsidRDefault="00245501" w:rsidP="00245501">
            <w:pPr>
              <w:pStyle w:val="Tablebody"/>
              <w:autoSpaceDE w:val="0"/>
              <w:autoSpaceDN w:val="0"/>
              <w:adjustRightInd w:val="0"/>
            </w:pPr>
            <w:r w:rsidRPr="0052358F">
              <w:rPr>
                <w:i/>
                <w:szCs w:val="24"/>
              </w:rPr>
              <w:t>w</w:t>
            </w:r>
            <w:r w:rsidRPr="0052358F">
              <w:rPr>
                <w:szCs w:val="24"/>
                <w:vertAlign w:val="subscript"/>
              </w:rPr>
              <w:t>i</w:t>
            </w:r>
          </w:p>
        </w:tc>
        <w:tc>
          <w:tcPr>
            <w:tcW w:w="8845" w:type="dxa"/>
          </w:tcPr>
          <w:p w14:paraId="7C7C9C95" w14:textId="29CA0441" w:rsidR="00245501" w:rsidRPr="0052358F" w:rsidRDefault="00245501" w:rsidP="00245501">
            <w:pPr>
              <w:pStyle w:val="Tablebody"/>
              <w:autoSpaceDE w:val="0"/>
              <w:autoSpaceDN w:val="0"/>
              <w:adjustRightInd w:val="0"/>
            </w:pPr>
            <w:r w:rsidRPr="0052358F">
              <w:rPr>
                <w:szCs w:val="24"/>
              </w:rPr>
              <w:t>width of window “</w:t>
            </w:r>
            <w:r w:rsidRPr="0052358F">
              <w:rPr>
                <w:i/>
                <w:szCs w:val="24"/>
              </w:rPr>
              <w:t>i</w:t>
            </w:r>
            <w:r w:rsidRPr="0052358F">
              <w:rPr>
                <w:szCs w:val="24"/>
              </w:rPr>
              <w:t>”</w:t>
            </w:r>
          </w:p>
        </w:tc>
      </w:tr>
      <w:tr w:rsidR="00245501" w:rsidRPr="0052358F" w14:paraId="1B683910" w14:textId="77777777" w:rsidTr="004A27FC">
        <w:trPr>
          <w:cantSplit/>
        </w:trPr>
        <w:tc>
          <w:tcPr>
            <w:tcW w:w="1078" w:type="dxa"/>
          </w:tcPr>
          <w:p w14:paraId="574CA47C" w14:textId="72E3A9E0" w:rsidR="00245501" w:rsidRPr="0052358F" w:rsidRDefault="00245501" w:rsidP="00245501">
            <w:pPr>
              <w:pStyle w:val="Tablebody"/>
              <w:autoSpaceDE w:val="0"/>
              <w:autoSpaceDN w:val="0"/>
              <w:adjustRightInd w:val="0"/>
            </w:pPr>
            <w:r w:rsidRPr="0052358F">
              <w:rPr>
                <w:i/>
                <w:szCs w:val="24"/>
              </w:rPr>
              <w:t>w</w:t>
            </w:r>
            <w:r w:rsidRPr="0052358F">
              <w:rPr>
                <w:szCs w:val="24"/>
                <w:vertAlign w:val="subscript"/>
              </w:rPr>
              <w:t>t</w:t>
            </w:r>
          </w:p>
        </w:tc>
        <w:tc>
          <w:tcPr>
            <w:tcW w:w="8845" w:type="dxa"/>
          </w:tcPr>
          <w:p w14:paraId="324EFDB8" w14:textId="59524EE6" w:rsidR="00245501" w:rsidRPr="0052358F" w:rsidRDefault="00245501" w:rsidP="00245501">
            <w:pPr>
              <w:pStyle w:val="Tablebody"/>
              <w:autoSpaceDE w:val="0"/>
              <w:autoSpaceDN w:val="0"/>
              <w:adjustRightInd w:val="0"/>
            </w:pPr>
            <w:r w:rsidRPr="0052358F">
              <w:rPr>
                <w:szCs w:val="24"/>
              </w:rPr>
              <w:t xml:space="preserve">sum of window widths on all walls </w:t>
            </w:r>
            <w:r w:rsidRPr="0052358F">
              <w:rPr>
                <w:rFonts w:eastAsia="Calibri" w:cs="Times New Roman"/>
                <w:position w:val="-14"/>
                <w:szCs w:val="24"/>
              </w:rPr>
              <w:object w:dxaOrig="1140" w:dyaOrig="400" w14:anchorId="16BFDB71">
                <v:shape id="_x0000_i1043" type="#_x0000_t75" style="width:57pt;height:19.5pt" o:ole="">
                  <v:imagedata r:id="rId54" o:title=""/>
                </v:shape>
                <o:OLEObject Type="Embed" ProgID="Equation.DSMT4" ShapeID="_x0000_i1043" DrawAspect="Content" ObjectID="_1692169368" r:id="rId55"/>
              </w:object>
            </w:r>
            <w:r w:rsidRPr="0052358F">
              <w:rPr>
                <w:szCs w:val="24"/>
              </w:rPr>
              <w:t xml:space="preserve">; ventilation factor referred to </w:t>
            </w:r>
            <w:r w:rsidRPr="0052358F">
              <w:rPr>
                <w:i/>
                <w:szCs w:val="24"/>
              </w:rPr>
              <w:t>A</w:t>
            </w:r>
            <w:r w:rsidRPr="0052358F">
              <w:rPr>
                <w:szCs w:val="24"/>
                <w:vertAlign w:val="subscript"/>
              </w:rPr>
              <w:t>t</w:t>
            </w:r>
          </w:p>
        </w:tc>
      </w:tr>
      <w:tr w:rsidR="00245501" w:rsidRPr="0052358F" w14:paraId="4984F290" w14:textId="77777777" w:rsidTr="004A27FC">
        <w:trPr>
          <w:cantSplit/>
        </w:trPr>
        <w:tc>
          <w:tcPr>
            <w:tcW w:w="1078" w:type="dxa"/>
          </w:tcPr>
          <w:p w14:paraId="0861DDA7" w14:textId="6105D78F" w:rsidR="00245501" w:rsidRPr="0052358F" w:rsidRDefault="00245501" w:rsidP="00245501">
            <w:pPr>
              <w:pStyle w:val="Tablebody"/>
              <w:autoSpaceDE w:val="0"/>
              <w:autoSpaceDN w:val="0"/>
              <w:adjustRightInd w:val="0"/>
            </w:pPr>
            <w:r w:rsidRPr="0052358F">
              <w:rPr>
                <w:i/>
                <w:szCs w:val="24"/>
              </w:rPr>
              <w:t>w</w:t>
            </w:r>
            <w:r w:rsidRPr="0052358F">
              <w:rPr>
                <w:szCs w:val="24"/>
                <w:vertAlign w:val="subscript"/>
              </w:rPr>
              <w:t>f</w:t>
            </w:r>
          </w:p>
        </w:tc>
        <w:tc>
          <w:tcPr>
            <w:tcW w:w="8845" w:type="dxa"/>
          </w:tcPr>
          <w:p w14:paraId="2D81040B" w14:textId="5701035A" w:rsidR="00245501" w:rsidRPr="0052358F" w:rsidRDefault="00245501" w:rsidP="00245501">
            <w:pPr>
              <w:pStyle w:val="Tablebody"/>
              <w:autoSpaceDE w:val="0"/>
              <w:autoSpaceDN w:val="0"/>
              <w:adjustRightInd w:val="0"/>
            </w:pPr>
            <w:r w:rsidRPr="0052358F">
              <w:rPr>
                <w:szCs w:val="24"/>
              </w:rPr>
              <w:t>width of the flame; ventilation factor</w:t>
            </w:r>
          </w:p>
        </w:tc>
      </w:tr>
      <w:tr w:rsidR="00245501" w:rsidRPr="0052358F" w14:paraId="6D95DB55" w14:textId="77777777" w:rsidTr="004A27FC">
        <w:trPr>
          <w:cantSplit/>
        </w:trPr>
        <w:tc>
          <w:tcPr>
            <w:tcW w:w="1078" w:type="dxa"/>
          </w:tcPr>
          <w:p w14:paraId="0C5A4C9E" w14:textId="318CE1A8" w:rsidR="00245501" w:rsidRPr="0052358F" w:rsidRDefault="00245501" w:rsidP="00245501">
            <w:pPr>
              <w:pStyle w:val="Tablebody"/>
              <w:autoSpaceDE w:val="0"/>
              <w:autoSpaceDN w:val="0"/>
              <w:adjustRightInd w:val="0"/>
              <w:rPr>
                <w:i/>
              </w:rPr>
            </w:pPr>
            <w:r w:rsidRPr="0052358F">
              <w:rPr>
                <w:i/>
                <w:szCs w:val="24"/>
              </w:rPr>
              <w:t>y</w:t>
            </w:r>
          </w:p>
        </w:tc>
        <w:tc>
          <w:tcPr>
            <w:tcW w:w="8845" w:type="dxa"/>
          </w:tcPr>
          <w:p w14:paraId="7F39F5C1" w14:textId="4E449D92" w:rsidR="00245501" w:rsidRPr="0052358F" w:rsidRDefault="00245501" w:rsidP="00245501">
            <w:pPr>
              <w:pStyle w:val="Tablebody"/>
              <w:autoSpaceDE w:val="0"/>
              <w:autoSpaceDN w:val="0"/>
              <w:adjustRightInd w:val="0"/>
            </w:pPr>
            <w:r w:rsidRPr="0052358F">
              <w:rPr>
                <w:szCs w:val="24"/>
              </w:rPr>
              <w:t>coefficient parameter</w:t>
            </w:r>
          </w:p>
        </w:tc>
      </w:tr>
      <w:tr w:rsidR="00245501" w:rsidRPr="0052358F" w14:paraId="58033F47" w14:textId="77777777" w:rsidTr="004A27FC">
        <w:trPr>
          <w:cantSplit/>
        </w:trPr>
        <w:tc>
          <w:tcPr>
            <w:tcW w:w="1078" w:type="dxa"/>
          </w:tcPr>
          <w:p w14:paraId="290C2D36" w14:textId="3CCAE676" w:rsidR="00245501" w:rsidRPr="0052358F" w:rsidRDefault="00245501" w:rsidP="00245501">
            <w:pPr>
              <w:pStyle w:val="Tablebody"/>
              <w:autoSpaceDE w:val="0"/>
              <w:autoSpaceDN w:val="0"/>
              <w:adjustRightInd w:val="0"/>
              <w:rPr>
                <w:i/>
              </w:rPr>
            </w:pPr>
            <w:r w:rsidRPr="0052358F">
              <w:rPr>
                <w:i/>
                <w:szCs w:val="24"/>
              </w:rPr>
              <w:t>z</w:t>
            </w:r>
          </w:p>
        </w:tc>
        <w:tc>
          <w:tcPr>
            <w:tcW w:w="8845" w:type="dxa"/>
          </w:tcPr>
          <w:p w14:paraId="532F48A8" w14:textId="410A6AFF" w:rsidR="00245501" w:rsidRPr="0052358F" w:rsidRDefault="00245501" w:rsidP="00245501">
            <w:pPr>
              <w:pStyle w:val="Tablebody"/>
              <w:autoSpaceDE w:val="0"/>
              <w:autoSpaceDN w:val="0"/>
              <w:adjustRightInd w:val="0"/>
            </w:pPr>
            <w:r w:rsidRPr="0052358F">
              <w:rPr>
                <w:szCs w:val="24"/>
              </w:rPr>
              <w:t>height</w:t>
            </w:r>
          </w:p>
        </w:tc>
      </w:tr>
      <w:tr w:rsidR="00245501" w:rsidRPr="0052358F" w14:paraId="72F0FA5C" w14:textId="77777777" w:rsidTr="004A27FC">
        <w:trPr>
          <w:cantSplit/>
        </w:trPr>
        <w:tc>
          <w:tcPr>
            <w:tcW w:w="1078" w:type="dxa"/>
          </w:tcPr>
          <w:p w14:paraId="0F9F765D" w14:textId="1854BF82" w:rsidR="00245501" w:rsidRPr="0052358F" w:rsidRDefault="00245501" w:rsidP="00245501">
            <w:pPr>
              <w:pStyle w:val="Tablebody"/>
              <w:autoSpaceDE w:val="0"/>
              <w:autoSpaceDN w:val="0"/>
              <w:adjustRightInd w:val="0"/>
            </w:pPr>
            <w:r w:rsidRPr="0052358F">
              <w:rPr>
                <w:i/>
                <w:szCs w:val="24"/>
              </w:rPr>
              <w:t>z</w:t>
            </w:r>
            <w:r w:rsidRPr="0052358F">
              <w:rPr>
                <w:szCs w:val="24"/>
                <w:vertAlign w:val="subscript"/>
              </w:rPr>
              <w:t>0</w:t>
            </w:r>
          </w:p>
        </w:tc>
        <w:tc>
          <w:tcPr>
            <w:tcW w:w="8845" w:type="dxa"/>
          </w:tcPr>
          <w:p w14:paraId="738C9304" w14:textId="2C4D327F" w:rsidR="00245501" w:rsidRPr="0052358F" w:rsidRDefault="00245501" w:rsidP="00245501">
            <w:pPr>
              <w:pStyle w:val="Tablebody"/>
              <w:autoSpaceDE w:val="0"/>
              <w:autoSpaceDN w:val="0"/>
              <w:adjustRightInd w:val="0"/>
            </w:pPr>
            <w:r w:rsidRPr="0052358F">
              <w:rPr>
                <w:szCs w:val="24"/>
              </w:rPr>
              <w:t xml:space="preserve">virtual origin of the height </w:t>
            </w:r>
            <w:r w:rsidRPr="0052358F">
              <w:rPr>
                <w:i/>
                <w:szCs w:val="24"/>
              </w:rPr>
              <w:t>z</w:t>
            </w:r>
          </w:p>
        </w:tc>
      </w:tr>
      <w:tr w:rsidR="00245501" w:rsidRPr="0052358F" w14:paraId="211C779D" w14:textId="77777777" w:rsidTr="004A27FC">
        <w:trPr>
          <w:cantSplit/>
        </w:trPr>
        <w:tc>
          <w:tcPr>
            <w:tcW w:w="1078" w:type="dxa"/>
          </w:tcPr>
          <w:p w14:paraId="21C189A5" w14:textId="0CF445CA" w:rsidR="00245501" w:rsidRPr="0052358F" w:rsidRDefault="00245501" w:rsidP="00245501">
            <w:pPr>
              <w:pStyle w:val="Tablebody"/>
              <w:autoSpaceDE w:val="0"/>
              <w:autoSpaceDN w:val="0"/>
              <w:adjustRightInd w:val="0"/>
            </w:pPr>
            <w:r w:rsidRPr="0052358F">
              <w:rPr>
                <w:i/>
                <w:szCs w:val="24"/>
              </w:rPr>
              <w:t>z</w:t>
            </w:r>
            <w:r w:rsidRPr="0052358F">
              <w:rPr>
                <w:szCs w:val="24"/>
              </w:rPr>
              <w:t>′</w:t>
            </w:r>
          </w:p>
        </w:tc>
        <w:tc>
          <w:tcPr>
            <w:tcW w:w="8845" w:type="dxa"/>
          </w:tcPr>
          <w:p w14:paraId="18CA39EA" w14:textId="522F73D4" w:rsidR="00245501" w:rsidRPr="0052358F" w:rsidRDefault="00245501" w:rsidP="00245501">
            <w:pPr>
              <w:pStyle w:val="Tablebody"/>
              <w:autoSpaceDE w:val="0"/>
              <w:autoSpaceDN w:val="0"/>
              <w:adjustRightInd w:val="0"/>
            </w:pPr>
            <w:r w:rsidRPr="0052358F">
              <w:rPr>
                <w:szCs w:val="24"/>
              </w:rPr>
              <w:t>vertical position of the virtual heat source</w:t>
            </w:r>
          </w:p>
        </w:tc>
      </w:tr>
    </w:tbl>
    <w:p w14:paraId="55B89E7A" w14:textId="6DFBBAE2" w:rsidR="00245501" w:rsidRPr="0052358F" w:rsidRDefault="00245501">
      <w:pPr>
        <w:pStyle w:val="3"/>
        <w:keepLines/>
        <w:tabs>
          <w:tab w:val="left" w:pos="400"/>
          <w:tab w:val="left" w:pos="560"/>
          <w:tab w:val="left" w:pos="720"/>
        </w:tabs>
        <w:autoSpaceDE w:val="0"/>
        <w:autoSpaceDN w:val="0"/>
        <w:adjustRightInd w:val="0"/>
        <w:spacing w:after="120"/>
        <w:rPr>
          <w:rFonts w:eastAsia="Times New Roman"/>
          <w:szCs w:val="24"/>
        </w:rPr>
      </w:pPr>
      <w:r w:rsidRPr="0052358F">
        <w:rPr>
          <w:rFonts w:eastAsia="Times New Roman"/>
          <w:szCs w:val="24"/>
        </w:rPr>
        <w:t>Greek upper case letters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838"/>
        <w:gridCol w:w="8913"/>
      </w:tblGrid>
      <w:tr w:rsidR="00245501" w:rsidRPr="0052358F" w14:paraId="4FDCFBDE" w14:textId="77777777" w:rsidTr="004A27FC">
        <w:trPr>
          <w:cantSplit/>
        </w:trPr>
        <w:tc>
          <w:tcPr>
            <w:tcW w:w="838" w:type="dxa"/>
          </w:tcPr>
          <w:p w14:paraId="148C1617" w14:textId="09DB9D4E" w:rsidR="00245501" w:rsidRPr="0052358F" w:rsidRDefault="00245501" w:rsidP="00245501">
            <w:pPr>
              <w:pStyle w:val="Tablebody"/>
              <w:keepNext/>
              <w:keepLines/>
              <w:autoSpaceDE w:val="0"/>
              <w:autoSpaceDN w:val="0"/>
              <w:adjustRightInd w:val="0"/>
              <w:rPr>
                <w:i/>
              </w:rPr>
            </w:pPr>
            <w:r w:rsidRPr="0052358F">
              <w:rPr>
                <w:i/>
                <w:szCs w:val="24"/>
              </w:rPr>
              <w:t>Φ</w:t>
            </w:r>
          </w:p>
        </w:tc>
        <w:tc>
          <w:tcPr>
            <w:tcW w:w="8913" w:type="dxa"/>
          </w:tcPr>
          <w:p w14:paraId="5D3831D7" w14:textId="3D9F3742" w:rsidR="00245501" w:rsidRPr="0052358F" w:rsidRDefault="00245501" w:rsidP="00245501">
            <w:pPr>
              <w:pStyle w:val="Tablebody"/>
              <w:keepNext/>
              <w:keepLines/>
              <w:autoSpaceDE w:val="0"/>
              <w:autoSpaceDN w:val="0"/>
              <w:adjustRightInd w:val="0"/>
            </w:pPr>
            <w:r w:rsidRPr="0052358F">
              <w:rPr>
                <w:szCs w:val="24"/>
              </w:rPr>
              <w:t>configuration factor</w:t>
            </w:r>
          </w:p>
        </w:tc>
      </w:tr>
      <w:tr w:rsidR="00245501" w:rsidRPr="0052358F" w14:paraId="063194AC" w14:textId="77777777" w:rsidTr="004A27FC">
        <w:trPr>
          <w:cantSplit/>
        </w:trPr>
        <w:tc>
          <w:tcPr>
            <w:tcW w:w="838" w:type="dxa"/>
          </w:tcPr>
          <w:p w14:paraId="6BB749AA" w14:textId="73C9D523" w:rsidR="00245501" w:rsidRPr="0052358F" w:rsidRDefault="00245501" w:rsidP="00245501">
            <w:pPr>
              <w:pStyle w:val="Tablebody"/>
              <w:keepNext/>
              <w:keepLines/>
              <w:autoSpaceDE w:val="0"/>
              <w:autoSpaceDN w:val="0"/>
              <w:adjustRightInd w:val="0"/>
            </w:pPr>
            <w:r w:rsidRPr="0052358F">
              <w:rPr>
                <w:i/>
                <w:szCs w:val="24"/>
              </w:rPr>
              <w:t>Φ</w:t>
            </w:r>
            <w:r w:rsidRPr="0052358F">
              <w:rPr>
                <w:szCs w:val="24"/>
                <w:vertAlign w:val="subscript"/>
              </w:rPr>
              <w:t>f</w:t>
            </w:r>
          </w:p>
        </w:tc>
        <w:tc>
          <w:tcPr>
            <w:tcW w:w="8913" w:type="dxa"/>
          </w:tcPr>
          <w:p w14:paraId="7191ECAD" w14:textId="5E821F97" w:rsidR="00245501" w:rsidRPr="0052358F" w:rsidRDefault="00245501" w:rsidP="00245501">
            <w:pPr>
              <w:pStyle w:val="Tablebody"/>
              <w:keepNext/>
              <w:keepLines/>
              <w:autoSpaceDE w:val="0"/>
              <w:autoSpaceDN w:val="0"/>
              <w:adjustRightInd w:val="0"/>
            </w:pPr>
            <w:r w:rsidRPr="0052358F">
              <w:rPr>
                <w:szCs w:val="24"/>
              </w:rPr>
              <w:t>overall configuration factor of a member for radiative heat transfer from an opening</w:t>
            </w:r>
          </w:p>
        </w:tc>
      </w:tr>
      <w:tr w:rsidR="00245501" w:rsidRPr="0052358F" w14:paraId="201FE398" w14:textId="77777777" w:rsidTr="004A27FC">
        <w:trPr>
          <w:cantSplit/>
        </w:trPr>
        <w:tc>
          <w:tcPr>
            <w:tcW w:w="838" w:type="dxa"/>
          </w:tcPr>
          <w:p w14:paraId="37214CA6" w14:textId="5CB9E6F3" w:rsidR="00245501" w:rsidRPr="0052358F" w:rsidRDefault="00245501" w:rsidP="00245501">
            <w:pPr>
              <w:pStyle w:val="Tablebody"/>
              <w:autoSpaceDE w:val="0"/>
              <w:autoSpaceDN w:val="0"/>
              <w:adjustRightInd w:val="0"/>
            </w:pPr>
            <w:r w:rsidRPr="0052358F">
              <w:rPr>
                <w:i/>
                <w:szCs w:val="24"/>
              </w:rPr>
              <w:t>Φ</w:t>
            </w:r>
            <w:r w:rsidRPr="0052358F">
              <w:rPr>
                <w:szCs w:val="24"/>
                <w:vertAlign w:val="subscript"/>
              </w:rPr>
              <w:t>f,i</w:t>
            </w:r>
          </w:p>
        </w:tc>
        <w:tc>
          <w:tcPr>
            <w:tcW w:w="8913" w:type="dxa"/>
          </w:tcPr>
          <w:p w14:paraId="13863EB2" w14:textId="30F24578" w:rsidR="00245501" w:rsidRPr="0052358F" w:rsidRDefault="00245501" w:rsidP="00245501">
            <w:pPr>
              <w:pStyle w:val="Tablebody"/>
              <w:autoSpaceDE w:val="0"/>
              <w:autoSpaceDN w:val="0"/>
              <w:adjustRightInd w:val="0"/>
            </w:pPr>
            <w:r w:rsidRPr="0052358F">
              <w:rPr>
                <w:szCs w:val="24"/>
              </w:rPr>
              <w:t xml:space="preserve">configuration factor of member face </w:t>
            </w:r>
            <w:r w:rsidRPr="0052358F">
              <w:rPr>
                <w:i/>
                <w:szCs w:val="24"/>
              </w:rPr>
              <w:t>i</w:t>
            </w:r>
            <w:r w:rsidRPr="0052358F">
              <w:rPr>
                <w:szCs w:val="24"/>
              </w:rPr>
              <w:t xml:space="preserve"> for a given opening</w:t>
            </w:r>
          </w:p>
        </w:tc>
      </w:tr>
      <w:tr w:rsidR="00245501" w:rsidRPr="0052358F" w14:paraId="52223369" w14:textId="77777777" w:rsidTr="004A27FC">
        <w:trPr>
          <w:cantSplit/>
        </w:trPr>
        <w:tc>
          <w:tcPr>
            <w:tcW w:w="838" w:type="dxa"/>
          </w:tcPr>
          <w:p w14:paraId="026B0927" w14:textId="2A5BC53C" w:rsidR="00245501" w:rsidRPr="0052358F" w:rsidRDefault="00245501" w:rsidP="00245501">
            <w:pPr>
              <w:pStyle w:val="Tablebody"/>
              <w:autoSpaceDE w:val="0"/>
              <w:autoSpaceDN w:val="0"/>
              <w:adjustRightInd w:val="0"/>
            </w:pPr>
            <w:r w:rsidRPr="0052358F">
              <w:rPr>
                <w:i/>
                <w:szCs w:val="24"/>
              </w:rPr>
              <w:t>Φ</w:t>
            </w:r>
            <w:r w:rsidRPr="0052358F">
              <w:rPr>
                <w:szCs w:val="24"/>
                <w:vertAlign w:val="subscript"/>
              </w:rPr>
              <w:t>z</w:t>
            </w:r>
          </w:p>
        </w:tc>
        <w:tc>
          <w:tcPr>
            <w:tcW w:w="8913" w:type="dxa"/>
          </w:tcPr>
          <w:p w14:paraId="5F4AC2DB" w14:textId="6027EE28" w:rsidR="00245501" w:rsidRPr="0052358F" w:rsidRDefault="00245501" w:rsidP="00245501">
            <w:pPr>
              <w:pStyle w:val="Tablebody"/>
              <w:autoSpaceDE w:val="0"/>
              <w:autoSpaceDN w:val="0"/>
              <w:adjustRightInd w:val="0"/>
            </w:pPr>
            <w:r w:rsidRPr="0052358F">
              <w:rPr>
                <w:szCs w:val="24"/>
              </w:rPr>
              <w:t>overall configuration factor of a member for radiative heat transfer from a flame</w:t>
            </w:r>
          </w:p>
        </w:tc>
      </w:tr>
      <w:tr w:rsidR="00245501" w:rsidRPr="0052358F" w14:paraId="605138F1" w14:textId="77777777" w:rsidTr="004A27FC">
        <w:trPr>
          <w:cantSplit/>
        </w:trPr>
        <w:tc>
          <w:tcPr>
            <w:tcW w:w="838" w:type="dxa"/>
          </w:tcPr>
          <w:p w14:paraId="051B2A8D" w14:textId="40AFAC15" w:rsidR="00245501" w:rsidRPr="0052358F" w:rsidRDefault="00245501" w:rsidP="00245501">
            <w:pPr>
              <w:pStyle w:val="Tablebody"/>
              <w:autoSpaceDE w:val="0"/>
              <w:autoSpaceDN w:val="0"/>
              <w:adjustRightInd w:val="0"/>
            </w:pPr>
            <w:r w:rsidRPr="0052358F">
              <w:rPr>
                <w:i/>
                <w:szCs w:val="24"/>
              </w:rPr>
              <w:t>Φ</w:t>
            </w:r>
            <w:r w:rsidRPr="0052358F">
              <w:rPr>
                <w:szCs w:val="24"/>
                <w:vertAlign w:val="subscript"/>
              </w:rPr>
              <w:t>z,</w:t>
            </w:r>
            <w:r w:rsidRPr="0052358F">
              <w:rPr>
                <w:i/>
                <w:szCs w:val="24"/>
                <w:vertAlign w:val="subscript"/>
              </w:rPr>
              <w:t>i</w:t>
            </w:r>
          </w:p>
        </w:tc>
        <w:tc>
          <w:tcPr>
            <w:tcW w:w="8913" w:type="dxa"/>
          </w:tcPr>
          <w:p w14:paraId="7E3C09CF" w14:textId="3CB34FE5" w:rsidR="00245501" w:rsidRPr="0052358F" w:rsidRDefault="00245501" w:rsidP="00245501">
            <w:pPr>
              <w:pStyle w:val="Tablebody"/>
              <w:autoSpaceDE w:val="0"/>
              <w:autoSpaceDN w:val="0"/>
              <w:adjustRightInd w:val="0"/>
            </w:pPr>
            <w:r w:rsidRPr="0052358F">
              <w:rPr>
                <w:szCs w:val="24"/>
              </w:rPr>
              <w:t xml:space="preserve">configuration factor of member face </w:t>
            </w:r>
            <w:r w:rsidRPr="0052358F">
              <w:rPr>
                <w:i/>
                <w:szCs w:val="24"/>
              </w:rPr>
              <w:t>i</w:t>
            </w:r>
            <w:r w:rsidRPr="0052358F">
              <w:rPr>
                <w:szCs w:val="24"/>
              </w:rPr>
              <w:t xml:space="preserve"> for a given flame</w:t>
            </w:r>
          </w:p>
        </w:tc>
      </w:tr>
      <w:tr w:rsidR="00245501" w:rsidRPr="0052358F" w14:paraId="3CE0FC26" w14:textId="77777777" w:rsidTr="004A27FC">
        <w:trPr>
          <w:cantSplit/>
        </w:trPr>
        <w:tc>
          <w:tcPr>
            <w:tcW w:w="838" w:type="dxa"/>
          </w:tcPr>
          <w:p w14:paraId="27026160" w14:textId="7EFFD02B" w:rsidR="00245501" w:rsidRPr="0052358F" w:rsidRDefault="00245501" w:rsidP="00245501">
            <w:pPr>
              <w:pStyle w:val="Tablebody"/>
              <w:autoSpaceDE w:val="0"/>
              <w:autoSpaceDN w:val="0"/>
              <w:adjustRightInd w:val="0"/>
              <w:rPr>
                <w:i/>
              </w:rPr>
            </w:pPr>
            <w:r w:rsidRPr="0052358F">
              <w:rPr>
                <w:i/>
                <w:szCs w:val="24"/>
              </w:rPr>
              <w:t>Γ</w:t>
            </w:r>
          </w:p>
        </w:tc>
        <w:tc>
          <w:tcPr>
            <w:tcW w:w="8913" w:type="dxa"/>
          </w:tcPr>
          <w:p w14:paraId="215E61F7" w14:textId="148665FB" w:rsidR="00245501" w:rsidRPr="0052358F" w:rsidRDefault="00245501" w:rsidP="00245501">
            <w:pPr>
              <w:pStyle w:val="Tablebody"/>
              <w:autoSpaceDE w:val="0"/>
              <w:autoSpaceDN w:val="0"/>
              <w:adjustRightInd w:val="0"/>
            </w:pPr>
            <w:r w:rsidRPr="0052358F">
              <w:rPr>
                <w:szCs w:val="24"/>
              </w:rPr>
              <w:t xml:space="preserve">time factor function of the opening factor </w:t>
            </w:r>
            <w:r w:rsidRPr="0052358F">
              <w:rPr>
                <w:i/>
                <w:szCs w:val="24"/>
              </w:rPr>
              <w:t>O</w:t>
            </w:r>
            <w:r w:rsidRPr="0052358F">
              <w:rPr>
                <w:szCs w:val="24"/>
              </w:rPr>
              <w:t xml:space="preserve"> and the thermal absorptivity </w:t>
            </w:r>
            <w:r w:rsidRPr="0052358F">
              <w:rPr>
                <w:i/>
                <w:szCs w:val="24"/>
              </w:rPr>
              <w:t>b</w:t>
            </w:r>
          </w:p>
        </w:tc>
      </w:tr>
      <w:tr w:rsidR="00245501" w:rsidRPr="0052358F" w14:paraId="66A39E20" w14:textId="77777777" w:rsidTr="004A27FC">
        <w:trPr>
          <w:cantSplit/>
        </w:trPr>
        <w:tc>
          <w:tcPr>
            <w:tcW w:w="838" w:type="dxa"/>
          </w:tcPr>
          <w:p w14:paraId="1E361938" w14:textId="2E5B44F4" w:rsidR="00245501" w:rsidRPr="0052358F" w:rsidRDefault="00245501" w:rsidP="00245501">
            <w:pPr>
              <w:pStyle w:val="Tablebody"/>
              <w:autoSpaceDE w:val="0"/>
              <w:autoSpaceDN w:val="0"/>
              <w:adjustRightInd w:val="0"/>
            </w:pPr>
            <w:r w:rsidRPr="0052358F">
              <w:rPr>
                <w:i/>
                <w:szCs w:val="24"/>
              </w:rPr>
              <w:t>Γ</w:t>
            </w:r>
            <w:r w:rsidRPr="0052358F">
              <w:rPr>
                <w:szCs w:val="24"/>
                <w:vertAlign w:val="subscript"/>
              </w:rPr>
              <w:t>lim</w:t>
            </w:r>
          </w:p>
        </w:tc>
        <w:tc>
          <w:tcPr>
            <w:tcW w:w="8913" w:type="dxa"/>
          </w:tcPr>
          <w:p w14:paraId="1C7243E6" w14:textId="778D9B72" w:rsidR="00245501" w:rsidRPr="0052358F" w:rsidRDefault="00245501" w:rsidP="00245501">
            <w:pPr>
              <w:pStyle w:val="Tablebody"/>
              <w:autoSpaceDE w:val="0"/>
              <w:autoSpaceDN w:val="0"/>
              <w:adjustRightInd w:val="0"/>
            </w:pPr>
            <w:r w:rsidRPr="0052358F">
              <w:rPr>
                <w:szCs w:val="24"/>
              </w:rPr>
              <w:t xml:space="preserve">time factor function of the opening factor </w:t>
            </w:r>
            <w:r w:rsidRPr="0052358F">
              <w:rPr>
                <w:i/>
                <w:szCs w:val="24"/>
              </w:rPr>
              <w:t>O</w:t>
            </w:r>
            <w:r w:rsidRPr="0052358F">
              <w:rPr>
                <w:szCs w:val="24"/>
                <w:vertAlign w:val="subscript"/>
              </w:rPr>
              <w:t>lim</w:t>
            </w:r>
            <w:r w:rsidRPr="0052358F">
              <w:rPr>
                <w:szCs w:val="24"/>
              </w:rPr>
              <w:t xml:space="preserve"> and the thermal absorptivity </w:t>
            </w:r>
            <w:r w:rsidRPr="0052358F">
              <w:rPr>
                <w:i/>
                <w:szCs w:val="24"/>
              </w:rPr>
              <w:t>b</w:t>
            </w:r>
          </w:p>
        </w:tc>
      </w:tr>
      <w:tr w:rsidR="00245501" w:rsidRPr="0052358F" w14:paraId="765681CA" w14:textId="77777777" w:rsidTr="004A27FC">
        <w:trPr>
          <w:cantSplit/>
        </w:trPr>
        <w:tc>
          <w:tcPr>
            <w:tcW w:w="838" w:type="dxa"/>
          </w:tcPr>
          <w:p w14:paraId="2DF62E15" w14:textId="74F314A6" w:rsidR="00245501" w:rsidRPr="0052358F" w:rsidRDefault="00245501" w:rsidP="00245501">
            <w:pPr>
              <w:pStyle w:val="Tablebody"/>
              <w:autoSpaceDE w:val="0"/>
              <w:autoSpaceDN w:val="0"/>
              <w:adjustRightInd w:val="0"/>
              <w:rPr>
                <w:i/>
                <w:lang w:val="de-DE"/>
              </w:rPr>
            </w:pPr>
            <w:r w:rsidRPr="0052358F">
              <w:rPr>
                <w:i/>
                <w:szCs w:val="24"/>
              </w:rPr>
              <w:t>Θ</w:t>
            </w:r>
          </w:p>
        </w:tc>
        <w:tc>
          <w:tcPr>
            <w:tcW w:w="8913" w:type="dxa"/>
          </w:tcPr>
          <w:p w14:paraId="5852AA27" w14:textId="5A57F5B0" w:rsidR="00245501" w:rsidRPr="0052358F" w:rsidRDefault="00245501" w:rsidP="00245501">
            <w:pPr>
              <w:pStyle w:val="Tablebody"/>
              <w:autoSpaceDE w:val="0"/>
              <w:autoSpaceDN w:val="0"/>
              <w:adjustRightInd w:val="0"/>
              <w:rPr>
                <w:lang w:val="de-DE"/>
              </w:rPr>
            </w:pPr>
            <w:r w:rsidRPr="0052358F">
              <w:rPr>
                <w:szCs w:val="24"/>
              </w:rPr>
              <w:t xml:space="preserve">temperature [°C]; </w:t>
            </w:r>
            <w:r w:rsidRPr="0052358F">
              <w:rPr>
                <w:i/>
                <w:szCs w:val="24"/>
              </w:rPr>
              <w:t>Θ</w:t>
            </w:r>
            <w:r w:rsidRPr="0052358F">
              <w:rPr>
                <w:szCs w:val="24"/>
              </w:rPr>
              <w:t xml:space="preserve"> [°C] = </w:t>
            </w:r>
            <w:r w:rsidRPr="0052358F">
              <w:rPr>
                <w:i/>
                <w:szCs w:val="24"/>
              </w:rPr>
              <w:t>T</w:t>
            </w:r>
            <w:r w:rsidRPr="0052358F">
              <w:rPr>
                <w:szCs w:val="24"/>
              </w:rPr>
              <w:t xml:space="preserve"> [K] − 273</w:t>
            </w:r>
          </w:p>
        </w:tc>
      </w:tr>
      <w:tr w:rsidR="00245501" w:rsidRPr="0052358F" w14:paraId="450474C4" w14:textId="77777777" w:rsidTr="004A27FC">
        <w:trPr>
          <w:cantSplit/>
        </w:trPr>
        <w:tc>
          <w:tcPr>
            <w:tcW w:w="838" w:type="dxa"/>
          </w:tcPr>
          <w:p w14:paraId="6FBE2A9A" w14:textId="57C1E2C7" w:rsidR="00245501" w:rsidRPr="0052358F" w:rsidRDefault="00245501" w:rsidP="00245501">
            <w:pPr>
              <w:pStyle w:val="Tablebody"/>
              <w:autoSpaceDE w:val="0"/>
              <w:autoSpaceDN w:val="0"/>
              <w:adjustRightInd w:val="0"/>
            </w:pPr>
            <w:r w:rsidRPr="0052358F">
              <w:rPr>
                <w:i/>
                <w:szCs w:val="24"/>
              </w:rPr>
              <w:t>Θ</w:t>
            </w:r>
            <w:r w:rsidRPr="0052358F">
              <w:rPr>
                <w:szCs w:val="24"/>
                <w:vertAlign w:val="subscript"/>
              </w:rPr>
              <w:t>cr,d</w:t>
            </w:r>
          </w:p>
        </w:tc>
        <w:tc>
          <w:tcPr>
            <w:tcW w:w="8913" w:type="dxa"/>
          </w:tcPr>
          <w:p w14:paraId="6D753879" w14:textId="1C33F265" w:rsidR="00245501" w:rsidRPr="0052358F" w:rsidRDefault="00245501" w:rsidP="00245501">
            <w:pPr>
              <w:pStyle w:val="Tablebody"/>
              <w:autoSpaceDE w:val="0"/>
              <w:autoSpaceDN w:val="0"/>
              <w:adjustRightInd w:val="0"/>
            </w:pPr>
            <w:r w:rsidRPr="0052358F">
              <w:rPr>
                <w:szCs w:val="24"/>
              </w:rPr>
              <w:t>design value of the critical material temperature [°C]</w:t>
            </w:r>
          </w:p>
        </w:tc>
      </w:tr>
      <w:tr w:rsidR="00245501" w:rsidRPr="0052358F" w14:paraId="4B4E81B1" w14:textId="77777777" w:rsidTr="004A27FC">
        <w:trPr>
          <w:cantSplit/>
        </w:trPr>
        <w:tc>
          <w:tcPr>
            <w:tcW w:w="838" w:type="dxa"/>
          </w:tcPr>
          <w:p w14:paraId="570051F4" w14:textId="03C39E40" w:rsidR="00245501" w:rsidRPr="0052358F" w:rsidRDefault="00245501" w:rsidP="00245501">
            <w:pPr>
              <w:pStyle w:val="Tablebody"/>
              <w:autoSpaceDE w:val="0"/>
              <w:autoSpaceDN w:val="0"/>
              <w:adjustRightInd w:val="0"/>
            </w:pPr>
            <w:r w:rsidRPr="0052358F">
              <w:rPr>
                <w:i/>
                <w:szCs w:val="24"/>
              </w:rPr>
              <w:t>Θ</w:t>
            </w:r>
            <w:r w:rsidRPr="0052358F">
              <w:rPr>
                <w:szCs w:val="24"/>
                <w:vertAlign w:val="subscript"/>
              </w:rPr>
              <w:t>d</w:t>
            </w:r>
          </w:p>
        </w:tc>
        <w:tc>
          <w:tcPr>
            <w:tcW w:w="8913" w:type="dxa"/>
          </w:tcPr>
          <w:p w14:paraId="4254D3CF" w14:textId="0FF52CF1" w:rsidR="00245501" w:rsidRPr="0052358F" w:rsidRDefault="00245501" w:rsidP="00245501">
            <w:pPr>
              <w:pStyle w:val="Tablebody"/>
              <w:autoSpaceDE w:val="0"/>
              <w:autoSpaceDN w:val="0"/>
              <w:adjustRightInd w:val="0"/>
            </w:pPr>
            <w:r w:rsidRPr="0052358F">
              <w:rPr>
                <w:szCs w:val="24"/>
              </w:rPr>
              <w:t>design value of material temperature [°C]</w:t>
            </w:r>
          </w:p>
        </w:tc>
      </w:tr>
      <w:tr w:rsidR="00245501" w:rsidRPr="0052358F" w14:paraId="5A617E09" w14:textId="77777777" w:rsidTr="004A27FC">
        <w:trPr>
          <w:cantSplit/>
        </w:trPr>
        <w:tc>
          <w:tcPr>
            <w:tcW w:w="838" w:type="dxa"/>
          </w:tcPr>
          <w:p w14:paraId="1DD246CF" w14:textId="6BD74755" w:rsidR="00245501" w:rsidRPr="0052358F" w:rsidRDefault="00245501" w:rsidP="00245501">
            <w:pPr>
              <w:pStyle w:val="Tablebody"/>
              <w:autoSpaceDE w:val="0"/>
              <w:autoSpaceDN w:val="0"/>
              <w:adjustRightInd w:val="0"/>
            </w:pPr>
            <w:r w:rsidRPr="0052358F">
              <w:rPr>
                <w:i/>
                <w:szCs w:val="24"/>
              </w:rPr>
              <w:t>Θ</w:t>
            </w:r>
            <w:r w:rsidRPr="0052358F">
              <w:rPr>
                <w:szCs w:val="24"/>
                <w:vertAlign w:val="subscript"/>
              </w:rPr>
              <w:t>g</w:t>
            </w:r>
          </w:p>
        </w:tc>
        <w:tc>
          <w:tcPr>
            <w:tcW w:w="8913" w:type="dxa"/>
          </w:tcPr>
          <w:p w14:paraId="26F32F12" w14:textId="67F4F039" w:rsidR="00245501" w:rsidRPr="0052358F" w:rsidRDefault="00245501" w:rsidP="00245501">
            <w:pPr>
              <w:pStyle w:val="Tablebody"/>
              <w:autoSpaceDE w:val="0"/>
              <w:autoSpaceDN w:val="0"/>
              <w:adjustRightInd w:val="0"/>
            </w:pPr>
            <w:r w:rsidRPr="0052358F">
              <w:rPr>
                <w:szCs w:val="24"/>
              </w:rPr>
              <w:t>gas temperature in the fire compartment, or near the member [°C]</w:t>
            </w:r>
          </w:p>
        </w:tc>
      </w:tr>
      <w:tr w:rsidR="00245501" w:rsidRPr="0052358F" w14:paraId="0BE4B644" w14:textId="77777777" w:rsidTr="004A27FC">
        <w:trPr>
          <w:cantSplit/>
        </w:trPr>
        <w:tc>
          <w:tcPr>
            <w:tcW w:w="838" w:type="dxa"/>
          </w:tcPr>
          <w:p w14:paraId="692CF775" w14:textId="568FA86F" w:rsidR="00245501" w:rsidRPr="0052358F" w:rsidRDefault="00245501" w:rsidP="00245501">
            <w:pPr>
              <w:pStyle w:val="Tablebody"/>
              <w:autoSpaceDE w:val="0"/>
              <w:autoSpaceDN w:val="0"/>
              <w:adjustRightInd w:val="0"/>
            </w:pPr>
            <w:r w:rsidRPr="0052358F">
              <w:rPr>
                <w:i/>
                <w:szCs w:val="24"/>
              </w:rPr>
              <w:t>Θ</w:t>
            </w:r>
            <w:r w:rsidRPr="0052358F">
              <w:rPr>
                <w:szCs w:val="24"/>
                <w:vertAlign w:val="subscript"/>
              </w:rPr>
              <w:t>m</w:t>
            </w:r>
          </w:p>
        </w:tc>
        <w:tc>
          <w:tcPr>
            <w:tcW w:w="8913" w:type="dxa"/>
          </w:tcPr>
          <w:p w14:paraId="7D1E3BAF" w14:textId="4FF03182" w:rsidR="00245501" w:rsidRPr="0052358F" w:rsidRDefault="00245501" w:rsidP="00245501">
            <w:pPr>
              <w:pStyle w:val="Tablebody"/>
              <w:autoSpaceDE w:val="0"/>
              <w:autoSpaceDN w:val="0"/>
              <w:adjustRightInd w:val="0"/>
            </w:pPr>
            <w:r w:rsidRPr="0052358F">
              <w:rPr>
                <w:szCs w:val="24"/>
              </w:rPr>
              <w:t>temperature of the member surface [°C]</w:t>
            </w:r>
          </w:p>
        </w:tc>
      </w:tr>
      <w:tr w:rsidR="00245501" w:rsidRPr="0052358F" w14:paraId="6573CDE0" w14:textId="77777777" w:rsidTr="004A27FC">
        <w:trPr>
          <w:cantSplit/>
        </w:trPr>
        <w:tc>
          <w:tcPr>
            <w:tcW w:w="838" w:type="dxa"/>
          </w:tcPr>
          <w:p w14:paraId="603114C2" w14:textId="286CCF2B" w:rsidR="00245501" w:rsidRPr="0052358F" w:rsidRDefault="00245501" w:rsidP="00245501">
            <w:pPr>
              <w:pStyle w:val="Tablebody"/>
              <w:autoSpaceDE w:val="0"/>
              <w:autoSpaceDN w:val="0"/>
              <w:adjustRightInd w:val="0"/>
              <w:spacing w:after="40"/>
            </w:pPr>
            <w:r w:rsidRPr="0052358F">
              <w:rPr>
                <w:i/>
                <w:szCs w:val="24"/>
              </w:rPr>
              <w:t>Θ</w:t>
            </w:r>
            <w:r w:rsidRPr="0052358F">
              <w:rPr>
                <w:szCs w:val="24"/>
                <w:vertAlign w:val="subscript"/>
              </w:rPr>
              <w:t>max</w:t>
            </w:r>
          </w:p>
        </w:tc>
        <w:tc>
          <w:tcPr>
            <w:tcW w:w="8913" w:type="dxa"/>
          </w:tcPr>
          <w:p w14:paraId="55F6504F" w14:textId="33F58223" w:rsidR="00245501" w:rsidRPr="0052358F" w:rsidRDefault="00245501" w:rsidP="00245501">
            <w:pPr>
              <w:pStyle w:val="Tablebody"/>
              <w:autoSpaceDE w:val="0"/>
              <w:autoSpaceDN w:val="0"/>
              <w:adjustRightInd w:val="0"/>
              <w:spacing w:after="40"/>
            </w:pPr>
            <w:r w:rsidRPr="0052358F">
              <w:rPr>
                <w:szCs w:val="24"/>
              </w:rPr>
              <w:t>maximum temperature [°C]</w:t>
            </w:r>
          </w:p>
        </w:tc>
      </w:tr>
      <w:tr w:rsidR="00245501" w:rsidRPr="0052358F" w14:paraId="34A99264" w14:textId="77777777" w:rsidTr="004A27FC">
        <w:trPr>
          <w:cantSplit/>
        </w:trPr>
        <w:tc>
          <w:tcPr>
            <w:tcW w:w="838" w:type="dxa"/>
          </w:tcPr>
          <w:p w14:paraId="26ADE8C9" w14:textId="1FF775AF" w:rsidR="00245501" w:rsidRPr="0052358F" w:rsidRDefault="00245501" w:rsidP="00245501">
            <w:pPr>
              <w:pStyle w:val="Tablebody"/>
              <w:autoSpaceDE w:val="0"/>
              <w:autoSpaceDN w:val="0"/>
              <w:adjustRightInd w:val="0"/>
              <w:spacing w:after="40"/>
            </w:pPr>
            <w:r w:rsidRPr="0052358F">
              <w:rPr>
                <w:i/>
                <w:szCs w:val="24"/>
              </w:rPr>
              <w:t>Θ</w:t>
            </w:r>
            <w:r w:rsidRPr="0052358F">
              <w:rPr>
                <w:szCs w:val="24"/>
                <w:vertAlign w:val="subscript"/>
              </w:rPr>
              <w:t>r</w:t>
            </w:r>
          </w:p>
        </w:tc>
        <w:tc>
          <w:tcPr>
            <w:tcW w:w="8913" w:type="dxa"/>
          </w:tcPr>
          <w:p w14:paraId="78C83BC3" w14:textId="64C7E647" w:rsidR="00245501" w:rsidRPr="0052358F" w:rsidRDefault="00245501" w:rsidP="00245501">
            <w:pPr>
              <w:pStyle w:val="Tablebody"/>
              <w:autoSpaceDE w:val="0"/>
              <w:autoSpaceDN w:val="0"/>
              <w:adjustRightInd w:val="0"/>
              <w:spacing w:after="40"/>
            </w:pPr>
            <w:r w:rsidRPr="0052358F">
              <w:rPr>
                <w:szCs w:val="24"/>
              </w:rPr>
              <w:t>effective radiation temperature of the fire environment [°C]</w:t>
            </w:r>
          </w:p>
        </w:tc>
      </w:tr>
      <w:tr w:rsidR="00245501" w:rsidRPr="0052358F" w14:paraId="113D6500" w14:textId="77777777" w:rsidTr="004A27FC">
        <w:trPr>
          <w:cantSplit/>
        </w:trPr>
        <w:tc>
          <w:tcPr>
            <w:tcW w:w="838" w:type="dxa"/>
          </w:tcPr>
          <w:p w14:paraId="6861C531" w14:textId="2560828F" w:rsidR="00245501" w:rsidRPr="0052358F" w:rsidRDefault="00245501" w:rsidP="00245501">
            <w:pPr>
              <w:pStyle w:val="Tablebody"/>
              <w:autoSpaceDE w:val="0"/>
              <w:autoSpaceDN w:val="0"/>
              <w:adjustRightInd w:val="0"/>
              <w:spacing w:after="40"/>
            </w:pPr>
            <w:r w:rsidRPr="0052358F">
              <w:rPr>
                <w:szCs w:val="24"/>
              </w:rPr>
              <w:t>Ω</w:t>
            </w:r>
          </w:p>
        </w:tc>
        <w:tc>
          <w:tcPr>
            <w:tcW w:w="8913" w:type="dxa"/>
          </w:tcPr>
          <w:p w14:paraId="09D6D1DB" w14:textId="54537A97" w:rsidR="00245501" w:rsidRPr="0052358F" w:rsidRDefault="00245501" w:rsidP="00245501">
            <w:pPr>
              <w:pStyle w:val="Tablebody"/>
              <w:tabs>
                <w:tab w:val="center" w:pos="4370"/>
                <w:tab w:val="right" w:pos="8740"/>
              </w:tabs>
              <w:autoSpaceDE w:val="0"/>
              <w:autoSpaceDN w:val="0"/>
              <w:adjustRightInd w:val="0"/>
              <w:spacing w:after="40"/>
              <w:jc w:val="both"/>
              <w:rPr>
                <w:noProof/>
              </w:rPr>
            </w:pPr>
            <w:r w:rsidRPr="0052358F">
              <w:rPr>
                <w:rFonts w:eastAsia="Calibri" w:cs="Times New Roman"/>
                <w:position w:val="-14"/>
                <w:szCs w:val="24"/>
              </w:rPr>
              <w:object w:dxaOrig="1840" w:dyaOrig="440" w14:anchorId="6448B4F8">
                <v:shape id="_x0000_i1044" type="#_x0000_t75" style="width:90.75pt;height:21.75pt" o:ole="">
                  <v:imagedata r:id="rId56" o:title=""/>
                </v:shape>
                <o:OLEObject Type="Embed" ProgID="Equation.DSMT4" ShapeID="_x0000_i1044" DrawAspect="Content" ObjectID="_1692169369" r:id="rId57"/>
              </w:object>
            </w:r>
          </w:p>
        </w:tc>
      </w:tr>
      <w:tr w:rsidR="00245501" w:rsidRPr="0052358F" w14:paraId="5903FA91" w14:textId="77777777" w:rsidTr="004A27FC">
        <w:trPr>
          <w:cantSplit/>
        </w:trPr>
        <w:tc>
          <w:tcPr>
            <w:tcW w:w="838" w:type="dxa"/>
          </w:tcPr>
          <w:p w14:paraId="7B586B71" w14:textId="570ECCB3" w:rsidR="00245501" w:rsidRPr="0052358F" w:rsidRDefault="00245501" w:rsidP="00245501">
            <w:pPr>
              <w:pStyle w:val="Tablebody"/>
              <w:autoSpaceDE w:val="0"/>
              <w:autoSpaceDN w:val="0"/>
              <w:adjustRightInd w:val="0"/>
              <w:spacing w:after="40"/>
            </w:pPr>
            <w:r w:rsidRPr="0052358F">
              <w:rPr>
                <w:i/>
                <w:szCs w:val="24"/>
              </w:rPr>
              <w:t>Ψ</w:t>
            </w:r>
            <w:r w:rsidRPr="0052358F">
              <w:rPr>
                <w:szCs w:val="24"/>
                <w:vertAlign w:val="subscript"/>
              </w:rPr>
              <w:t>i</w:t>
            </w:r>
          </w:p>
        </w:tc>
        <w:tc>
          <w:tcPr>
            <w:tcW w:w="8913" w:type="dxa"/>
          </w:tcPr>
          <w:p w14:paraId="0A1EC1F8" w14:textId="1BA90D23" w:rsidR="00245501" w:rsidRPr="0052358F" w:rsidRDefault="00245501" w:rsidP="00245501">
            <w:pPr>
              <w:pStyle w:val="Tablebody"/>
              <w:autoSpaceDE w:val="0"/>
              <w:autoSpaceDN w:val="0"/>
              <w:adjustRightInd w:val="0"/>
              <w:spacing w:after="40"/>
            </w:pPr>
            <w:r w:rsidRPr="0052358F">
              <w:rPr>
                <w:szCs w:val="24"/>
              </w:rPr>
              <w:t>protected fire load factor</w:t>
            </w:r>
          </w:p>
        </w:tc>
      </w:tr>
    </w:tbl>
    <w:p w14:paraId="3816A120" w14:textId="079E13D2" w:rsidR="00245501" w:rsidRPr="0052358F" w:rsidRDefault="00245501">
      <w:pPr>
        <w:pStyle w:val="3"/>
        <w:tabs>
          <w:tab w:val="left" w:pos="400"/>
          <w:tab w:val="left" w:pos="560"/>
          <w:tab w:val="left" w:pos="720"/>
        </w:tabs>
        <w:autoSpaceDE w:val="0"/>
        <w:autoSpaceDN w:val="0"/>
        <w:adjustRightInd w:val="0"/>
        <w:spacing w:before="160" w:after="120"/>
        <w:rPr>
          <w:rFonts w:eastAsia="Times New Roman"/>
          <w:szCs w:val="24"/>
        </w:rPr>
      </w:pPr>
      <w:r w:rsidRPr="0052358F">
        <w:rPr>
          <w:rFonts w:eastAsia="Times New Roman"/>
          <w:szCs w:val="24"/>
        </w:rPr>
        <w:t>Greek lower case letters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842"/>
        <w:gridCol w:w="8909"/>
      </w:tblGrid>
      <w:tr w:rsidR="00245501" w:rsidRPr="0052358F" w14:paraId="25AC9FF2" w14:textId="77777777" w:rsidTr="004A27FC">
        <w:trPr>
          <w:cantSplit/>
        </w:trPr>
        <w:tc>
          <w:tcPr>
            <w:tcW w:w="842" w:type="dxa"/>
          </w:tcPr>
          <w:p w14:paraId="6D8A16AF" w14:textId="49958F6E" w:rsidR="00245501" w:rsidRPr="0052358F" w:rsidRDefault="00245501" w:rsidP="00245501">
            <w:pPr>
              <w:pStyle w:val="Tablebody"/>
              <w:keepNext/>
              <w:autoSpaceDE w:val="0"/>
              <w:autoSpaceDN w:val="0"/>
              <w:adjustRightInd w:val="0"/>
            </w:pPr>
            <w:r w:rsidRPr="0052358F">
              <w:rPr>
                <w:i/>
                <w:szCs w:val="24"/>
              </w:rPr>
              <w:t>α</w:t>
            </w:r>
            <w:r w:rsidRPr="0052358F">
              <w:rPr>
                <w:szCs w:val="24"/>
                <w:vertAlign w:val="subscript"/>
              </w:rPr>
              <w:t>c</w:t>
            </w:r>
          </w:p>
        </w:tc>
        <w:tc>
          <w:tcPr>
            <w:tcW w:w="8909" w:type="dxa"/>
          </w:tcPr>
          <w:p w14:paraId="659524AB" w14:textId="56EF89E3" w:rsidR="00245501" w:rsidRPr="0052358F" w:rsidRDefault="00245501" w:rsidP="00245501">
            <w:pPr>
              <w:pStyle w:val="Tablebody"/>
              <w:autoSpaceDE w:val="0"/>
              <w:autoSpaceDN w:val="0"/>
              <w:adjustRightInd w:val="0"/>
            </w:pPr>
            <w:r w:rsidRPr="0052358F">
              <w:rPr>
                <w:szCs w:val="24"/>
              </w:rPr>
              <w:t>coefficient of heat transfer by convection</w:t>
            </w:r>
          </w:p>
        </w:tc>
      </w:tr>
      <w:tr w:rsidR="00245501" w:rsidRPr="0052358F" w14:paraId="02C16213" w14:textId="77777777" w:rsidTr="004A27FC">
        <w:trPr>
          <w:cantSplit/>
        </w:trPr>
        <w:tc>
          <w:tcPr>
            <w:tcW w:w="842" w:type="dxa"/>
          </w:tcPr>
          <w:p w14:paraId="6A80C900" w14:textId="01A5C587" w:rsidR="00245501" w:rsidRPr="0052358F" w:rsidRDefault="00245501" w:rsidP="00245501">
            <w:pPr>
              <w:pStyle w:val="Tablebody"/>
              <w:autoSpaceDE w:val="0"/>
              <w:autoSpaceDN w:val="0"/>
              <w:adjustRightInd w:val="0"/>
            </w:pPr>
            <w:r w:rsidRPr="0052358F">
              <w:rPr>
                <w:i/>
                <w:szCs w:val="24"/>
              </w:rPr>
              <w:t>α</w:t>
            </w:r>
            <w:r w:rsidRPr="0052358F">
              <w:rPr>
                <w:szCs w:val="24"/>
                <w:vertAlign w:val="subscript"/>
              </w:rPr>
              <w:t>h</w:t>
            </w:r>
          </w:p>
        </w:tc>
        <w:tc>
          <w:tcPr>
            <w:tcW w:w="8909" w:type="dxa"/>
          </w:tcPr>
          <w:p w14:paraId="69ABE6C7" w14:textId="3F81F72E" w:rsidR="00245501" w:rsidRPr="0052358F" w:rsidRDefault="00245501" w:rsidP="00245501">
            <w:pPr>
              <w:pStyle w:val="Tablebody"/>
              <w:autoSpaceDE w:val="0"/>
              <w:autoSpaceDN w:val="0"/>
              <w:adjustRightInd w:val="0"/>
            </w:pPr>
            <w:r w:rsidRPr="0052358F">
              <w:rPr>
                <w:szCs w:val="24"/>
              </w:rPr>
              <w:t>area of horizontal openings related to the floor area</w:t>
            </w:r>
          </w:p>
        </w:tc>
      </w:tr>
      <w:tr w:rsidR="00245501" w:rsidRPr="0052358F" w14:paraId="39470158" w14:textId="77777777" w:rsidTr="004A27FC">
        <w:trPr>
          <w:cantSplit/>
        </w:trPr>
        <w:tc>
          <w:tcPr>
            <w:tcW w:w="842" w:type="dxa"/>
          </w:tcPr>
          <w:p w14:paraId="4FDC1718" w14:textId="5CF5B11B" w:rsidR="00245501" w:rsidRPr="0052358F" w:rsidRDefault="00245501" w:rsidP="00245501">
            <w:pPr>
              <w:pStyle w:val="Tablebody"/>
              <w:autoSpaceDE w:val="0"/>
              <w:autoSpaceDN w:val="0"/>
              <w:adjustRightInd w:val="0"/>
            </w:pPr>
            <w:r w:rsidRPr="0052358F">
              <w:rPr>
                <w:i/>
                <w:szCs w:val="24"/>
              </w:rPr>
              <w:t>α</w:t>
            </w:r>
            <w:r w:rsidRPr="0052358F">
              <w:rPr>
                <w:szCs w:val="24"/>
                <w:vertAlign w:val="subscript"/>
              </w:rPr>
              <w:t>v</w:t>
            </w:r>
          </w:p>
        </w:tc>
        <w:tc>
          <w:tcPr>
            <w:tcW w:w="8909" w:type="dxa"/>
          </w:tcPr>
          <w:p w14:paraId="496EC34B" w14:textId="67080EF1" w:rsidR="00245501" w:rsidRPr="0052358F" w:rsidRDefault="00245501" w:rsidP="00245501">
            <w:pPr>
              <w:pStyle w:val="Tablebody"/>
              <w:autoSpaceDE w:val="0"/>
              <w:autoSpaceDN w:val="0"/>
              <w:adjustRightInd w:val="0"/>
            </w:pPr>
            <w:r w:rsidRPr="0052358F">
              <w:rPr>
                <w:szCs w:val="24"/>
              </w:rPr>
              <w:t>area of vertical openings related to the floor area</w:t>
            </w:r>
          </w:p>
        </w:tc>
      </w:tr>
      <w:tr w:rsidR="00245501" w:rsidRPr="0052358F" w14:paraId="724F964A" w14:textId="77777777" w:rsidTr="004A27FC">
        <w:trPr>
          <w:cantSplit/>
        </w:trPr>
        <w:tc>
          <w:tcPr>
            <w:tcW w:w="842" w:type="dxa"/>
          </w:tcPr>
          <w:p w14:paraId="740B526D" w14:textId="74BA2FA3" w:rsidR="00245501" w:rsidRPr="0052358F" w:rsidRDefault="00245501" w:rsidP="00245501">
            <w:pPr>
              <w:pStyle w:val="Tablebody"/>
              <w:autoSpaceDE w:val="0"/>
              <w:autoSpaceDN w:val="0"/>
              <w:adjustRightInd w:val="0"/>
            </w:pPr>
            <w:r w:rsidRPr="0052358F">
              <w:rPr>
                <w:i/>
                <w:szCs w:val="24"/>
              </w:rPr>
              <w:t>δ</w:t>
            </w:r>
            <w:r w:rsidRPr="0052358F">
              <w:rPr>
                <w:szCs w:val="24"/>
                <w:vertAlign w:val="subscript"/>
              </w:rPr>
              <w:t>ni</w:t>
            </w:r>
          </w:p>
        </w:tc>
        <w:tc>
          <w:tcPr>
            <w:tcW w:w="8909" w:type="dxa"/>
          </w:tcPr>
          <w:p w14:paraId="7166080C" w14:textId="6D67B104" w:rsidR="00245501" w:rsidRPr="0052358F" w:rsidRDefault="00245501" w:rsidP="00245501">
            <w:pPr>
              <w:pStyle w:val="Tablebody"/>
              <w:autoSpaceDE w:val="0"/>
              <w:autoSpaceDN w:val="0"/>
              <w:adjustRightInd w:val="0"/>
            </w:pPr>
            <w:r w:rsidRPr="0052358F">
              <w:rPr>
                <w:szCs w:val="24"/>
              </w:rPr>
              <w:t xml:space="preserve">factor accounting for the existence of a specific fire fighting measure </w:t>
            </w:r>
            <w:r w:rsidRPr="0052358F">
              <w:rPr>
                <w:i/>
                <w:szCs w:val="24"/>
              </w:rPr>
              <w:t>i</w:t>
            </w:r>
          </w:p>
        </w:tc>
      </w:tr>
      <w:tr w:rsidR="00245501" w:rsidRPr="0052358F" w14:paraId="2356FA55" w14:textId="77777777" w:rsidTr="004A27FC">
        <w:trPr>
          <w:cantSplit/>
        </w:trPr>
        <w:tc>
          <w:tcPr>
            <w:tcW w:w="842" w:type="dxa"/>
          </w:tcPr>
          <w:p w14:paraId="72457E4E" w14:textId="5FEB66A7" w:rsidR="00245501" w:rsidRPr="0052358F" w:rsidRDefault="00245501" w:rsidP="00245501">
            <w:pPr>
              <w:pStyle w:val="Tablebody"/>
              <w:autoSpaceDE w:val="0"/>
              <w:autoSpaceDN w:val="0"/>
              <w:adjustRightInd w:val="0"/>
            </w:pPr>
            <w:r w:rsidRPr="0052358F">
              <w:rPr>
                <w:i/>
                <w:szCs w:val="24"/>
              </w:rPr>
              <w:t>δ</w:t>
            </w:r>
            <w:r w:rsidRPr="0052358F">
              <w:rPr>
                <w:szCs w:val="24"/>
                <w:vertAlign w:val="subscript"/>
              </w:rPr>
              <w:t>q1</w:t>
            </w:r>
          </w:p>
        </w:tc>
        <w:tc>
          <w:tcPr>
            <w:tcW w:w="8909" w:type="dxa"/>
          </w:tcPr>
          <w:p w14:paraId="6F0B660D" w14:textId="6DA1466C" w:rsidR="00245501" w:rsidRPr="0052358F" w:rsidRDefault="00245501" w:rsidP="00245501">
            <w:pPr>
              <w:pStyle w:val="Tablebody"/>
              <w:autoSpaceDE w:val="0"/>
              <w:autoSpaceDN w:val="0"/>
              <w:adjustRightInd w:val="0"/>
            </w:pPr>
            <w:r w:rsidRPr="0052358F">
              <w:rPr>
                <w:szCs w:val="24"/>
              </w:rPr>
              <w:t>factor taking into account the fire activation risk due to the size of the compartment</w:t>
            </w:r>
          </w:p>
        </w:tc>
      </w:tr>
      <w:tr w:rsidR="00245501" w:rsidRPr="0052358F" w14:paraId="2AFB4047" w14:textId="77777777" w:rsidTr="004A27FC">
        <w:trPr>
          <w:cantSplit/>
        </w:trPr>
        <w:tc>
          <w:tcPr>
            <w:tcW w:w="842" w:type="dxa"/>
          </w:tcPr>
          <w:p w14:paraId="5ACE6139" w14:textId="73FDA6D5" w:rsidR="00245501" w:rsidRPr="0052358F" w:rsidRDefault="00245501" w:rsidP="00245501">
            <w:pPr>
              <w:pStyle w:val="Tablebody"/>
              <w:autoSpaceDE w:val="0"/>
              <w:autoSpaceDN w:val="0"/>
              <w:adjustRightInd w:val="0"/>
            </w:pPr>
            <w:r w:rsidRPr="0052358F">
              <w:rPr>
                <w:i/>
                <w:szCs w:val="24"/>
              </w:rPr>
              <w:t>δ</w:t>
            </w:r>
            <w:r w:rsidRPr="0052358F">
              <w:rPr>
                <w:szCs w:val="24"/>
                <w:vertAlign w:val="subscript"/>
              </w:rPr>
              <w:t>q2</w:t>
            </w:r>
          </w:p>
        </w:tc>
        <w:tc>
          <w:tcPr>
            <w:tcW w:w="8909" w:type="dxa"/>
          </w:tcPr>
          <w:p w14:paraId="3A74B973" w14:textId="4626F684" w:rsidR="00245501" w:rsidRPr="0052358F" w:rsidRDefault="00245501" w:rsidP="00245501">
            <w:pPr>
              <w:pStyle w:val="Tablebody"/>
              <w:autoSpaceDE w:val="0"/>
              <w:autoSpaceDN w:val="0"/>
              <w:adjustRightInd w:val="0"/>
            </w:pPr>
            <w:r w:rsidRPr="0052358F">
              <w:rPr>
                <w:szCs w:val="24"/>
              </w:rPr>
              <w:t>factor taking into account the fire activation risk due to the type of occupancy</w:t>
            </w:r>
          </w:p>
        </w:tc>
      </w:tr>
      <w:tr w:rsidR="00245501" w:rsidRPr="0052358F" w14:paraId="2077E4B5" w14:textId="77777777" w:rsidTr="004A27FC">
        <w:trPr>
          <w:cantSplit/>
        </w:trPr>
        <w:tc>
          <w:tcPr>
            <w:tcW w:w="842" w:type="dxa"/>
          </w:tcPr>
          <w:p w14:paraId="03DDB2EC" w14:textId="57A649A0" w:rsidR="00245501" w:rsidRPr="0052358F" w:rsidRDefault="00245501" w:rsidP="00245501">
            <w:pPr>
              <w:pStyle w:val="Tablebody"/>
              <w:autoSpaceDE w:val="0"/>
              <w:autoSpaceDN w:val="0"/>
              <w:adjustRightInd w:val="0"/>
            </w:pPr>
            <w:r w:rsidRPr="0052358F">
              <w:rPr>
                <w:i/>
                <w:szCs w:val="24"/>
              </w:rPr>
              <w:t>ε</w:t>
            </w:r>
            <w:r w:rsidRPr="0052358F">
              <w:rPr>
                <w:szCs w:val="24"/>
                <w:vertAlign w:val="subscript"/>
              </w:rPr>
              <w:t>m</w:t>
            </w:r>
          </w:p>
        </w:tc>
        <w:tc>
          <w:tcPr>
            <w:tcW w:w="8909" w:type="dxa"/>
          </w:tcPr>
          <w:p w14:paraId="6B25B404" w14:textId="04E008CC" w:rsidR="00245501" w:rsidRPr="0052358F" w:rsidRDefault="00245501" w:rsidP="00245501">
            <w:pPr>
              <w:pStyle w:val="Tablebody"/>
              <w:autoSpaceDE w:val="0"/>
              <w:autoSpaceDN w:val="0"/>
              <w:adjustRightInd w:val="0"/>
            </w:pPr>
            <w:r w:rsidRPr="0052358F">
              <w:rPr>
                <w:szCs w:val="24"/>
              </w:rPr>
              <w:t>surface emissivity of the member</w:t>
            </w:r>
          </w:p>
        </w:tc>
      </w:tr>
      <w:tr w:rsidR="00245501" w:rsidRPr="0052358F" w14:paraId="3A70F024" w14:textId="77777777" w:rsidTr="004A27FC">
        <w:trPr>
          <w:cantSplit/>
        </w:trPr>
        <w:tc>
          <w:tcPr>
            <w:tcW w:w="842" w:type="dxa"/>
          </w:tcPr>
          <w:p w14:paraId="328DB2EB" w14:textId="2C57DEF6" w:rsidR="00245501" w:rsidRPr="0052358F" w:rsidRDefault="00245501" w:rsidP="00245501">
            <w:pPr>
              <w:pStyle w:val="Tablebody"/>
              <w:autoSpaceDE w:val="0"/>
              <w:autoSpaceDN w:val="0"/>
              <w:adjustRightInd w:val="0"/>
            </w:pPr>
            <w:r w:rsidRPr="0052358F">
              <w:rPr>
                <w:i/>
                <w:szCs w:val="24"/>
              </w:rPr>
              <w:t>ε</w:t>
            </w:r>
            <w:r w:rsidRPr="0052358F">
              <w:rPr>
                <w:szCs w:val="24"/>
                <w:vertAlign w:val="subscript"/>
              </w:rPr>
              <w:t>f</w:t>
            </w:r>
          </w:p>
        </w:tc>
        <w:tc>
          <w:tcPr>
            <w:tcW w:w="8909" w:type="dxa"/>
          </w:tcPr>
          <w:p w14:paraId="0115BFEF" w14:textId="156537FF" w:rsidR="00245501" w:rsidRPr="0052358F" w:rsidRDefault="00245501" w:rsidP="00245501">
            <w:pPr>
              <w:pStyle w:val="Tablebody"/>
              <w:autoSpaceDE w:val="0"/>
              <w:autoSpaceDN w:val="0"/>
              <w:adjustRightInd w:val="0"/>
            </w:pPr>
            <w:r w:rsidRPr="0052358F">
              <w:rPr>
                <w:szCs w:val="24"/>
              </w:rPr>
              <w:t>emissivity of flames, of the fire</w:t>
            </w:r>
          </w:p>
        </w:tc>
      </w:tr>
      <w:tr w:rsidR="00245501" w:rsidRPr="0052358F" w14:paraId="7671AC3E" w14:textId="77777777" w:rsidTr="004A27FC">
        <w:trPr>
          <w:cantSplit/>
        </w:trPr>
        <w:tc>
          <w:tcPr>
            <w:tcW w:w="842" w:type="dxa"/>
          </w:tcPr>
          <w:p w14:paraId="19B97763" w14:textId="1602D522" w:rsidR="00245501" w:rsidRPr="0052358F" w:rsidRDefault="00245501" w:rsidP="00245501">
            <w:pPr>
              <w:pStyle w:val="Tablebody"/>
              <w:autoSpaceDE w:val="0"/>
              <w:autoSpaceDN w:val="0"/>
              <w:adjustRightInd w:val="0"/>
            </w:pPr>
            <w:r w:rsidRPr="0052358F">
              <w:rPr>
                <w:i/>
                <w:szCs w:val="24"/>
              </w:rPr>
              <w:t>η</w:t>
            </w:r>
            <w:r w:rsidRPr="0052358F">
              <w:rPr>
                <w:szCs w:val="24"/>
                <w:vertAlign w:val="subscript"/>
              </w:rPr>
              <w:t>fi</w:t>
            </w:r>
          </w:p>
        </w:tc>
        <w:tc>
          <w:tcPr>
            <w:tcW w:w="8909" w:type="dxa"/>
          </w:tcPr>
          <w:p w14:paraId="7B25DBE4" w14:textId="65D25A8F" w:rsidR="00245501" w:rsidRPr="0052358F" w:rsidRDefault="00245501" w:rsidP="00245501">
            <w:pPr>
              <w:pStyle w:val="Tablebody"/>
              <w:autoSpaceDE w:val="0"/>
              <w:autoSpaceDN w:val="0"/>
              <w:adjustRightInd w:val="0"/>
            </w:pPr>
            <w:r w:rsidRPr="0052358F">
              <w:rPr>
                <w:szCs w:val="24"/>
              </w:rPr>
              <w:t>reduction factor</w:t>
            </w:r>
          </w:p>
        </w:tc>
      </w:tr>
      <w:tr w:rsidR="00245501" w:rsidRPr="0052358F" w14:paraId="43C3C236" w14:textId="77777777" w:rsidTr="004A27FC">
        <w:trPr>
          <w:cantSplit/>
        </w:trPr>
        <w:tc>
          <w:tcPr>
            <w:tcW w:w="842" w:type="dxa"/>
          </w:tcPr>
          <w:p w14:paraId="01E9AE74" w14:textId="481AF32F" w:rsidR="00245501" w:rsidRPr="0052358F" w:rsidRDefault="00245501" w:rsidP="00245501">
            <w:pPr>
              <w:pStyle w:val="Tablebody"/>
              <w:autoSpaceDE w:val="0"/>
              <w:autoSpaceDN w:val="0"/>
              <w:adjustRightInd w:val="0"/>
            </w:pPr>
            <w:r w:rsidRPr="0052358F">
              <w:rPr>
                <w:i/>
                <w:szCs w:val="24"/>
              </w:rPr>
              <w:t>η</w:t>
            </w:r>
            <w:r w:rsidRPr="0052358F">
              <w:rPr>
                <w:szCs w:val="24"/>
                <w:vertAlign w:val="subscript"/>
              </w:rPr>
              <w:t>fi,t</w:t>
            </w:r>
          </w:p>
        </w:tc>
        <w:tc>
          <w:tcPr>
            <w:tcW w:w="8909" w:type="dxa"/>
          </w:tcPr>
          <w:p w14:paraId="7CD64937" w14:textId="4611E996" w:rsidR="00245501" w:rsidRPr="0052358F" w:rsidRDefault="00245501" w:rsidP="00245501">
            <w:pPr>
              <w:pStyle w:val="Tablebody"/>
              <w:autoSpaceDE w:val="0"/>
              <w:autoSpaceDN w:val="0"/>
              <w:adjustRightInd w:val="0"/>
            </w:pPr>
            <w:r w:rsidRPr="0052358F">
              <w:rPr>
                <w:szCs w:val="24"/>
              </w:rPr>
              <w:t>load level for fire design</w:t>
            </w:r>
          </w:p>
        </w:tc>
      </w:tr>
      <w:tr w:rsidR="00245501" w:rsidRPr="0052358F" w14:paraId="2F111735" w14:textId="77777777" w:rsidTr="004A27FC">
        <w:trPr>
          <w:cantSplit/>
        </w:trPr>
        <w:tc>
          <w:tcPr>
            <w:tcW w:w="842" w:type="dxa"/>
          </w:tcPr>
          <w:p w14:paraId="47FE6C81" w14:textId="1116BBC2" w:rsidR="00245501" w:rsidRPr="0052358F" w:rsidRDefault="00245501" w:rsidP="00245501">
            <w:pPr>
              <w:pStyle w:val="Tablebody"/>
              <w:autoSpaceDE w:val="0"/>
              <w:autoSpaceDN w:val="0"/>
              <w:adjustRightInd w:val="0"/>
              <w:rPr>
                <w:i/>
              </w:rPr>
            </w:pPr>
            <w:r w:rsidRPr="0052358F">
              <w:rPr>
                <w:i/>
                <w:szCs w:val="24"/>
              </w:rPr>
              <w:t>λ</w:t>
            </w:r>
          </w:p>
        </w:tc>
        <w:tc>
          <w:tcPr>
            <w:tcW w:w="8909" w:type="dxa"/>
          </w:tcPr>
          <w:p w14:paraId="0695775E" w14:textId="656BE1E9" w:rsidR="00245501" w:rsidRPr="0052358F" w:rsidRDefault="00245501" w:rsidP="00245501">
            <w:pPr>
              <w:pStyle w:val="Tablebody"/>
              <w:autoSpaceDE w:val="0"/>
              <w:autoSpaceDN w:val="0"/>
              <w:adjustRightInd w:val="0"/>
            </w:pPr>
            <w:r w:rsidRPr="0052358F">
              <w:rPr>
                <w:szCs w:val="24"/>
              </w:rPr>
              <w:t>thermal conductivity</w:t>
            </w:r>
          </w:p>
        </w:tc>
      </w:tr>
      <w:tr w:rsidR="00245501" w:rsidRPr="0052358F" w14:paraId="0EED0504" w14:textId="77777777" w:rsidTr="004A27FC">
        <w:trPr>
          <w:cantSplit/>
        </w:trPr>
        <w:tc>
          <w:tcPr>
            <w:tcW w:w="842" w:type="dxa"/>
          </w:tcPr>
          <w:p w14:paraId="3DB41FB9" w14:textId="4B41299F" w:rsidR="00245501" w:rsidRPr="0052358F" w:rsidRDefault="00245501" w:rsidP="00245501">
            <w:pPr>
              <w:pStyle w:val="Tablebody"/>
              <w:autoSpaceDE w:val="0"/>
              <w:autoSpaceDN w:val="0"/>
              <w:adjustRightInd w:val="0"/>
              <w:rPr>
                <w:i/>
              </w:rPr>
            </w:pPr>
            <w:r w:rsidRPr="0052358F">
              <w:rPr>
                <w:i/>
                <w:szCs w:val="24"/>
              </w:rPr>
              <w:t>ρ</w:t>
            </w:r>
          </w:p>
        </w:tc>
        <w:tc>
          <w:tcPr>
            <w:tcW w:w="8909" w:type="dxa"/>
          </w:tcPr>
          <w:p w14:paraId="4231E362" w14:textId="5129DBAB" w:rsidR="00245501" w:rsidRPr="0052358F" w:rsidRDefault="00245501" w:rsidP="00245501">
            <w:pPr>
              <w:pStyle w:val="Tablebody"/>
              <w:autoSpaceDE w:val="0"/>
              <w:autoSpaceDN w:val="0"/>
              <w:adjustRightInd w:val="0"/>
            </w:pPr>
            <w:r w:rsidRPr="0052358F">
              <w:rPr>
                <w:szCs w:val="24"/>
              </w:rPr>
              <w:t>density</w:t>
            </w:r>
          </w:p>
        </w:tc>
      </w:tr>
      <w:tr w:rsidR="00245501" w:rsidRPr="0052358F" w14:paraId="3B78A22D" w14:textId="77777777" w:rsidTr="004A27FC">
        <w:trPr>
          <w:cantSplit/>
        </w:trPr>
        <w:tc>
          <w:tcPr>
            <w:tcW w:w="842" w:type="dxa"/>
          </w:tcPr>
          <w:p w14:paraId="35E618D6" w14:textId="0271D938" w:rsidR="00245501" w:rsidRPr="0052358F" w:rsidRDefault="00245501" w:rsidP="00245501">
            <w:pPr>
              <w:pStyle w:val="Tablebody"/>
              <w:autoSpaceDE w:val="0"/>
              <w:autoSpaceDN w:val="0"/>
              <w:adjustRightInd w:val="0"/>
            </w:pPr>
            <w:r w:rsidRPr="0052358F">
              <w:rPr>
                <w:i/>
                <w:szCs w:val="24"/>
              </w:rPr>
              <w:t>ρ</w:t>
            </w:r>
            <w:r w:rsidRPr="0052358F">
              <w:rPr>
                <w:szCs w:val="24"/>
                <w:vertAlign w:val="subscript"/>
              </w:rPr>
              <w:t>g</w:t>
            </w:r>
          </w:p>
        </w:tc>
        <w:tc>
          <w:tcPr>
            <w:tcW w:w="8909" w:type="dxa"/>
          </w:tcPr>
          <w:p w14:paraId="57538DED" w14:textId="0386FF94" w:rsidR="00245501" w:rsidRPr="0052358F" w:rsidRDefault="00245501" w:rsidP="00245501">
            <w:pPr>
              <w:pStyle w:val="Tablebody"/>
              <w:autoSpaceDE w:val="0"/>
              <w:autoSpaceDN w:val="0"/>
              <w:adjustRightInd w:val="0"/>
            </w:pPr>
            <w:r w:rsidRPr="0052358F">
              <w:rPr>
                <w:szCs w:val="24"/>
              </w:rPr>
              <w:t>internal gas density</w:t>
            </w:r>
          </w:p>
        </w:tc>
      </w:tr>
      <w:tr w:rsidR="00245501" w:rsidRPr="0052358F" w14:paraId="4BFAACB4" w14:textId="77777777" w:rsidTr="004A27FC">
        <w:trPr>
          <w:cantSplit/>
        </w:trPr>
        <w:tc>
          <w:tcPr>
            <w:tcW w:w="842" w:type="dxa"/>
          </w:tcPr>
          <w:p w14:paraId="1DF27376" w14:textId="5FFE9265" w:rsidR="00245501" w:rsidRPr="0052358F" w:rsidRDefault="00245501" w:rsidP="00245501">
            <w:pPr>
              <w:pStyle w:val="Tablebody"/>
              <w:autoSpaceDE w:val="0"/>
              <w:autoSpaceDN w:val="0"/>
              <w:adjustRightInd w:val="0"/>
              <w:rPr>
                <w:i/>
              </w:rPr>
            </w:pPr>
            <w:r w:rsidRPr="0052358F">
              <w:rPr>
                <w:i/>
                <w:szCs w:val="24"/>
              </w:rPr>
              <w:t>σ</w:t>
            </w:r>
          </w:p>
        </w:tc>
        <w:tc>
          <w:tcPr>
            <w:tcW w:w="8909" w:type="dxa"/>
          </w:tcPr>
          <w:p w14:paraId="79444AE8" w14:textId="088D1F8B" w:rsidR="00245501" w:rsidRPr="0052358F" w:rsidRDefault="00245501" w:rsidP="00245501">
            <w:pPr>
              <w:pStyle w:val="Tablebody"/>
              <w:autoSpaceDE w:val="0"/>
              <w:autoSpaceDN w:val="0"/>
              <w:adjustRightInd w:val="0"/>
            </w:pPr>
            <w:r w:rsidRPr="0052358F">
              <w:rPr>
                <w:szCs w:val="24"/>
              </w:rPr>
              <w:t>Stephan Boltzmann constant (= 5,67 ⋅ 10</w:t>
            </w:r>
            <w:r w:rsidRPr="0052358F">
              <w:rPr>
                <w:szCs w:val="24"/>
                <w:vertAlign w:val="superscript"/>
              </w:rPr>
              <w:t>−8</w:t>
            </w:r>
            <w:r w:rsidRPr="0052358F">
              <w:rPr>
                <w:szCs w:val="24"/>
              </w:rPr>
              <w:t xml:space="preserve"> [W/(m</w:t>
            </w:r>
            <w:r w:rsidRPr="0052358F">
              <w:rPr>
                <w:szCs w:val="24"/>
                <w:vertAlign w:val="superscript"/>
              </w:rPr>
              <w:t>2</w:t>
            </w:r>
            <w:r w:rsidRPr="0052358F">
              <w:rPr>
                <w:szCs w:val="24"/>
              </w:rPr>
              <w:t>K</w:t>
            </w:r>
            <w:r w:rsidRPr="0052358F">
              <w:rPr>
                <w:szCs w:val="24"/>
                <w:vertAlign w:val="superscript"/>
              </w:rPr>
              <w:t>4</w:t>
            </w:r>
            <w:r w:rsidRPr="0052358F">
              <w:rPr>
                <w:szCs w:val="24"/>
              </w:rPr>
              <w:t>)])</w:t>
            </w:r>
          </w:p>
        </w:tc>
      </w:tr>
      <w:tr w:rsidR="00245501" w:rsidRPr="0052358F" w14:paraId="1AA230A3" w14:textId="77777777" w:rsidTr="004A27FC">
        <w:trPr>
          <w:cantSplit/>
        </w:trPr>
        <w:tc>
          <w:tcPr>
            <w:tcW w:w="842" w:type="dxa"/>
          </w:tcPr>
          <w:p w14:paraId="6AC04A22" w14:textId="331B3742" w:rsidR="00245501" w:rsidRPr="0052358F" w:rsidRDefault="00245501" w:rsidP="00245501">
            <w:pPr>
              <w:pStyle w:val="Tablebody"/>
              <w:autoSpaceDE w:val="0"/>
              <w:autoSpaceDN w:val="0"/>
              <w:adjustRightInd w:val="0"/>
              <w:spacing w:after="40"/>
            </w:pPr>
            <w:r w:rsidRPr="0052358F">
              <w:rPr>
                <w:i/>
                <w:szCs w:val="24"/>
              </w:rPr>
              <w:t>τ</w:t>
            </w:r>
            <w:r w:rsidRPr="0052358F">
              <w:rPr>
                <w:szCs w:val="24"/>
                <w:vertAlign w:val="subscript"/>
              </w:rPr>
              <w:t>F</w:t>
            </w:r>
          </w:p>
        </w:tc>
        <w:tc>
          <w:tcPr>
            <w:tcW w:w="8909" w:type="dxa"/>
          </w:tcPr>
          <w:p w14:paraId="6DE8E4E6" w14:textId="0607F996" w:rsidR="00245501" w:rsidRPr="0052358F" w:rsidRDefault="00245501" w:rsidP="00245501">
            <w:pPr>
              <w:pStyle w:val="Tablebody"/>
              <w:autoSpaceDE w:val="0"/>
              <w:autoSpaceDN w:val="0"/>
              <w:adjustRightInd w:val="0"/>
              <w:spacing w:after="40"/>
            </w:pPr>
            <w:r w:rsidRPr="0052358F">
              <w:rPr>
                <w:szCs w:val="24"/>
              </w:rPr>
              <w:t>free burning fire duration</w:t>
            </w:r>
          </w:p>
        </w:tc>
      </w:tr>
      <w:tr w:rsidR="00245501" w:rsidRPr="0052358F" w14:paraId="73CB46E0" w14:textId="77777777" w:rsidTr="004A27FC">
        <w:trPr>
          <w:cantSplit/>
        </w:trPr>
        <w:tc>
          <w:tcPr>
            <w:tcW w:w="842" w:type="dxa"/>
          </w:tcPr>
          <w:p w14:paraId="5B30920A" w14:textId="3CBD14CE" w:rsidR="00245501" w:rsidRPr="0052358F" w:rsidRDefault="00245501" w:rsidP="00245501">
            <w:pPr>
              <w:pStyle w:val="Tablebody"/>
              <w:autoSpaceDE w:val="0"/>
              <w:autoSpaceDN w:val="0"/>
              <w:adjustRightInd w:val="0"/>
              <w:spacing w:after="40"/>
            </w:pPr>
            <w:r w:rsidRPr="0052358F">
              <w:rPr>
                <w:i/>
                <w:szCs w:val="24"/>
              </w:rPr>
              <w:t>ψ</w:t>
            </w:r>
            <w:r w:rsidRPr="0052358F">
              <w:rPr>
                <w:szCs w:val="24"/>
                <w:vertAlign w:val="subscript"/>
              </w:rPr>
              <w:t>0</w:t>
            </w:r>
          </w:p>
        </w:tc>
        <w:tc>
          <w:tcPr>
            <w:tcW w:w="8909" w:type="dxa"/>
          </w:tcPr>
          <w:p w14:paraId="715F65A4" w14:textId="43305FE2" w:rsidR="00245501" w:rsidRPr="0052358F" w:rsidRDefault="00245501" w:rsidP="00245501">
            <w:pPr>
              <w:pStyle w:val="Tablebody"/>
              <w:autoSpaceDE w:val="0"/>
              <w:autoSpaceDN w:val="0"/>
              <w:adjustRightInd w:val="0"/>
              <w:spacing w:after="40"/>
            </w:pPr>
            <w:r w:rsidRPr="0052358F">
              <w:rPr>
                <w:szCs w:val="24"/>
              </w:rPr>
              <w:t>combination factor applied to a variable action to determine its combination value</w:t>
            </w:r>
          </w:p>
        </w:tc>
      </w:tr>
      <w:tr w:rsidR="00245501" w:rsidRPr="0052358F" w14:paraId="425BE2F2" w14:textId="77777777" w:rsidTr="004A27FC">
        <w:trPr>
          <w:cantSplit/>
        </w:trPr>
        <w:tc>
          <w:tcPr>
            <w:tcW w:w="842" w:type="dxa"/>
          </w:tcPr>
          <w:p w14:paraId="586AFAC8" w14:textId="6A5F11F9" w:rsidR="00245501" w:rsidRPr="0052358F" w:rsidRDefault="00245501" w:rsidP="00245501">
            <w:pPr>
              <w:pStyle w:val="Tablebody"/>
              <w:autoSpaceDE w:val="0"/>
              <w:autoSpaceDN w:val="0"/>
              <w:adjustRightInd w:val="0"/>
              <w:spacing w:after="40"/>
            </w:pPr>
            <w:r w:rsidRPr="0052358F">
              <w:rPr>
                <w:i/>
                <w:szCs w:val="24"/>
              </w:rPr>
              <w:t>ψ</w:t>
            </w:r>
            <w:r w:rsidRPr="0052358F">
              <w:rPr>
                <w:szCs w:val="24"/>
                <w:vertAlign w:val="subscript"/>
              </w:rPr>
              <w:t>1</w:t>
            </w:r>
          </w:p>
        </w:tc>
        <w:tc>
          <w:tcPr>
            <w:tcW w:w="8909" w:type="dxa"/>
          </w:tcPr>
          <w:p w14:paraId="1B23AACB" w14:textId="7A435366" w:rsidR="00245501" w:rsidRPr="0052358F" w:rsidRDefault="00245501" w:rsidP="00245501">
            <w:pPr>
              <w:pStyle w:val="Tablebody"/>
              <w:autoSpaceDE w:val="0"/>
              <w:autoSpaceDN w:val="0"/>
              <w:adjustRightInd w:val="0"/>
              <w:spacing w:after="40"/>
            </w:pPr>
            <w:r w:rsidRPr="0052358F">
              <w:rPr>
                <w:szCs w:val="24"/>
              </w:rPr>
              <w:t>combination factor applied to a variable action to determine its frequent value</w:t>
            </w:r>
          </w:p>
        </w:tc>
      </w:tr>
      <w:tr w:rsidR="00245501" w:rsidRPr="0052358F" w14:paraId="03C35E62" w14:textId="77777777" w:rsidTr="004A27FC">
        <w:trPr>
          <w:cantSplit/>
        </w:trPr>
        <w:tc>
          <w:tcPr>
            <w:tcW w:w="842" w:type="dxa"/>
          </w:tcPr>
          <w:p w14:paraId="5A1E3667" w14:textId="2DD77701" w:rsidR="00245501" w:rsidRPr="0052358F" w:rsidRDefault="00245501" w:rsidP="00245501">
            <w:pPr>
              <w:pStyle w:val="Tablebody"/>
              <w:autoSpaceDE w:val="0"/>
              <w:autoSpaceDN w:val="0"/>
              <w:adjustRightInd w:val="0"/>
            </w:pPr>
            <w:r w:rsidRPr="0052358F">
              <w:rPr>
                <w:i/>
                <w:szCs w:val="24"/>
              </w:rPr>
              <w:t>ψ</w:t>
            </w:r>
            <w:r w:rsidRPr="0052358F">
              <w:rPr>
                <w:szCs w:val="24"/>
                <w:vertAlign w:val="subscript"/>
              </w:rPr>
              <w:t>2</w:t>
            </w:r>
          </w:p>
        </w:tc>
        <w:tc>
          <w:tcPr>
            <w:tcW w:w="8909" w:type="dxa"/>
          </w:tcPr>
          <w:p w14:paraId="5419FB1D" w14:textId="7E378AD2" w:rsidR="00245501" w:rsidRPr="0052358F" w:rsidRDefault="00245501" w:rsidP="00245501">
            <w:pPr>
              <w:pStyle w:val="Tablebody"/>
              <w:autoSpaceDE w:val="0"/>
              <w:autoSpaceDN w:val="0"/>
              <w:adjustRightInd w:val="0"/>
            </w:pPr>
            <w:r w:rsidRPr="0052358F">
              <w:rPr>
                <w:szCs w:val="24"/>
              </w:rPr>
              <w:t>combination factor applied to a variable action to determine its quasi-permanent value</w:t>
            </w:r>
          </w:p>
        </w:tc>
      </w:tr>
    </w:tbl>
    <w:p w14:paraId="171C0844" w14:textId="161E18BB" w:rsidR="00245501" w:rsidRPr="0052358F" w:rsidRDefault="00245501">
      <w:pPr>
        <w:pStyle w:val="1"/>
        <w:autoSpaceDE w:val="0"/>
        <w:autoSpaceDN w:val="0"/>
        <w:adjustRightInd w:val="0"/>
        <w:rPr>
          <w:rFonts w:eastAsia="Times New Roman"/>
          <w:szCs w:val="24"/>
        </w:rPr>
      </w:pPr>
      <w:bookmarkStart w:id="38" w:name="_Toc531682072"/>
      <w:bookmarkStart w:id="39" w:name="_Toc531683764"/>
      <w:bookmarkStart w:id="40" w:name="_Toc41561639"/>
      <w:bookmarkStart w:id="41" w:name="_Toc69222320"/>
      <w:r w:rsidRPr="0052358F">
        <w:rPr>
          <w:rFonts w:eastAsia="Times New Roman"/>
          <w:szCs w:val="24"/>
        </w:rPr>
        <w:t>Structural fire design procedure</w:t>
      </w:r>
      <w:bookmarkEnd w:id="38"/>
      <w:bookmarkEnd w:id="39"/>
      <w:bookmarkEnd w:id="40"/>
      <w:bookmarkEnd w:id="41"/>
    </w:p>
    <w:p w14:paraId="2975DAF1" w14:textId="77777777" w:rsidR="00245501" w:rsidRPr="0052358F" w:rsidRDefault="00245501">
      <w:pPr>
        <w:pStyle w:val="2"/>
        <w:tabs>
          <w:tab w:val="left" w:pos="400"/>
        </w:tabs>
        <w:autoSpaceDE w:val="0"/>
        <w:autoSpaceDN w:val="0"/>
        <w:adjustRightInd w:val="0"/>
        <w:rPr>
          <w:rFonts w:eastAsia="Times New Roman"/>
          <w:szCs w:val="24"/>
        </w:rPr>
      </w:pPr>
      <w:bookmarkStart w:id="42" w:name="_Toc531682073"/>
      <w:bookmarkStart w:id="43" w:name="_Toc531683765"/>
      <w:bookmarkStart w:id="44" w:name="_Toc41561640"/>
      <w:bookmarkStart w:id="45" w:name="_Toc69222321"/>
      <w:r w:rsidRPr="0052358F">
        <w:rPr>
          <w:rFonts w:eastAsia="Times New Roman"/>
          <w:szCs w:val="24"/>
        </w:rPr>
        <w:t>General</w:t>
      </w:r>
      <w:bookmarkEnd w:id="42"/>
      <w:bookmarkEnd w:id="43"/>
      <w:bookmarkEnd w:id="44"/>
      <w:bookmarkEnd w:id="45"/>
    </w:p>
    <w:p w14:paraId="295D18E8" w14:textId="77777777" w:rsidR="00245501" w:rsidRPr="0052358F" w:rsidRDefault="00245501">
      <w:pPr>
        <w:pStyle w:val="a8"/>
        <w:keepNext/>
        <w:autoSpaceDE w:val="0"/>
        <w:autoSpaceDN w:val="0"/>
        <w:adjustRightInd w:val="0"/>
        <w:rPr>
          <w:szCs w:val="24"/>
        </w:rPr>
      </w:pPr>
      <w:r w:rsidRPr="0052358F">
        <w:rPr>
          <w:szCs w:val="24"/>
        </w:rPr>
        <w:t>(1)</w:t>
      </w:r>
      <w:r w:rsidRPr="0052358F">
        <w:rPr>
          <w:szCs w:val="24"/>
        </w:rPr>
        <w:tab/>
        <w:t>A structural fire design analysis shall include the following steps as relevant:</w:t>
      </w:r>
    </w:p>
    <w:p w14:paraId="73914F73"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selection of the relevant design fire scenarios;</w:t>
      </w:r>
    </w:p>
    <w:p w14:paraId="28A1E072"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determination of the corresponding design fires;</w:t>
      </w:r>
    </w:p>
    <w:p w14:paraId="652C3E05"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calculation of temperature evolution within the structural members;</w:t>
      </w:r>
    </w:p>
    <w:p w14:paraId="6D542007"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calculation of the mechanical behaviour of the structure exposed to fire.</w:t>
      </w:r>
    </w:p>
    <w:p w14:paraId="4F5DA10E" w14:textId="77777777" w:rsidR="00245501" w:rsidRPr="0052358F" w:rsidRDefault="00245501">
      <w:pPr>
        <w:pStyle w:val="Note"/>
        <w:keepNext/>
        <w:autoSpaceDE w:val="0"/>
        <w:autoSpaceDN w:val="0"/>
        <w:adjustRightInd w:val="0"/>
        <w:rPr>
          <w:szCs w:val="24"/>
        </w:rPr>
      </w:pPr>
      <w:r w:rsidRPr="0052358F">
        <w:rPr>
          <w:szCs w:val="24"/>
        </w:rPr>
        <w:t>NOTE</w:t>
      </w:r>
      <w:r w:rsidRPr="0052358F">
        <w:rPr>
          <w:szCs w:val="24"/>
        </w:rPr>
        <w:tab/>
        <w:t>Mechanical behaviour of a structure depends on:</w:t>
      </w:r>
    </w:p>
    <w:p w14:paraId="55F8814F" w14:textId="77777777" w:rsidR="00245501" w:rsidRPr="0052358F" w:rsidRDefault="00245501">
      <w:pPr>
        <w:pStyle w:val="ListContinue1-"/>
        <w:autoSpaceDE w:val="0"/>
        <w:autoSpaceDN w:val="0"/>
        <w:adjustRightInd w:val="0"/>
        <w:rPr>
          <w:szCs w:val="24"/>
          <w:lang w:val="en-GB"/>
        </w:rPr>
      </w:pPr>
      <w:r w:rsidRPr="0052358F">
        <w:rPr>
          <w:szCs w:val="24"/>
          <w:lang w:val="en-GB"/>
        </w:rPr>
        <w:t>—</w:t>
      </w:r>
      <w:r w:rsidRPr="0052358F">
        <w:rPr>
          <w:szCs w:val="24"/>
          <w:lang w:val="en-GB"/>
        </w:rPr>
        <w:tab/>
        <w:t>thermal actions and their effect on material properties;</w:t>
      </w:r>
    </w:p>
    <w:p w14:paraId="39858AC4" w14:textId="77777777" w:rsidR="00245501" w:rsidRPr="0052358F" w:rsidRDefault="00245501">
      <w:pPr>
        <w:pStyle w:val="ListContinue1-"/>
        <w:autoSpaceDE w:val="0"/>
        <w:autoSpaceDN w:val="0"/>
        <w:adjustRightInd w:val="0"/>
        <w:rPr>
          <w:szCs w:val="24"/>
          <w:lang w:val="en-GB"/>
        </w:rPr>
      </w:pPr>
      <w:r w:rsidRPr="0052358F">
        <w:rPr>
          <w:szCs w:val="24"/>
          <w:lang w:val="en-GB"/>
        </w:rPr>
        <w:t>—</w:t>
      </w:r>
      <w:r w:rsidRPr="0052358F">
        <w:rPr>
          <w:szCs w:val="24"/>
          <w:lang w:val="en-GB"/>
        </w:rPr>
        <w:tab/>
        <w:t>indirect fire actions;</w:t>
      </w:r>
    </w:p>
    <w:p w14:paraId="53295D97" w14:textId="77777777" w:rsidR="00245501" w:rsidRPr="0052358F" w:rsidRDefault="00245501">
      <w:pPr>
        <w:pStyle w:val="ListContinue1-"/>
        <w:autoSpaceDE w:val="0"/>
        <w:autoSpaceDN w:val="0"/>
        <w:adjustRightInd w:val="0"/>
        <w:rPr>
          <w:szCs w:val="24"/>
          <w:lang w:val="en-GB"/>
        </w:rPr>
      </w:pPr>
      <w:r w:rsidRPr="0052358F">
        <w:rPr>
          <w:szCs w:val="24"/>
          <w:lang w:val="en-GB"/>
        </w:rPr>
        <w:t>—</w:t>
      </w:r>
      <w:r w:rsidRPr="0052358F">
        <w:rPr>
          <w:szCs w:val="24"/>
          <w:lang w:val="en-GB"/>
        </w:rPr>
        <w:tab/>
        <w:t>the direct and indirect effects of mechanical actions.</w:t>
      </w:r>
    </w:p>
    <w:p w14:paraId="74F84245"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Structural fire design should involve the application of actions for temperature analysis and actions for mechanical analysis according to this Part and other Parts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1991</w:t>
      </w:r>
      <w:r w:rsidRPr="0052358F">
        <w:rPr>
          <w:szCs w:val="24"/>
        </w:rPr>
        <w:t>.</w:t>
      </w:r>
    </w:p>
    <w:p w14:paraId="731337CA"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Actions on structures from fire exposure shall be classified as accidental actions, see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w:t>
      </w:r>
      <w:r w:rsidRPr="0052358F">
        <w:rPr>
          <w:rStyle w:val="stdyear"/>
          <w:szCs w:val="24"/>
          <w:shd w:val="clear" w:color="auto" w:fill="auto"/>
        </w:rPr>
        <w:t>2020</w:t>
      </w:r>
      <w:r w:rsidRPr="0052358F">
        <w:rPr>
          <w:szCs w:val="24"/>
        </w:rPr>
        <w:t xml:space="preserve">, </w:t>
      </w:r>
      <w:r w:rsidRPr="0052358F">
        <w:rPr>
          <w:rStyle w:val="stdsection"/>
          <w:szCs w:val="24"/>
          <w:shd w:val="clear" w:color="auto" w:fill="auto"/>
        </w:rPr>
        <w:t>8.3.3.4</w:t>
      </w:r>
      <w:r w:rsidRPr="0052358F">
        <w:rPr>
          <w:szCs w:val="24"/>
        </w:rPr>
        <w:t>.</w:t>
      </w:r>
    </w:p>
    <w:p w14:paraId="435041C9" w14:textId="77777777" w:rsidR="00245501" w:rsidRPr="0052358F" w:rsidRDefault="00245501">
      <w:pPr>
        <w:pStyle w:val="2"/>
        <w:tabs>
          <w:tab w:val="left" w:pos="400"/>
        </w:tabs>
        <w:autoSpaceDE w:val="0"/>
        <w:autoSpaceDN w:val="0"/>
        <w:adjustRightInd w:val="0"/>
        <w:rPr>
          <w:rFonts w:eastAsia="Times New Roman"/>
          <w:szCs w:val="24"/>
        </w:rPr>
      </w:pPr>
      <w:bookmarkStart w:id="46" w:name="_Toc531682074"/>
      <w:bookmarkStart w:id="47" w:name="_Toc531683766"/>
      <w:bookmarkStart w:id="48" w:name="_Toc41561641"/>
      <w:bookmarkStart w:id="49" w:name="_Toc69222322"/>
      <w:r w:rsidRPr="0052358F">
        <w:rPr>
          <w:rFonts w:eastAsia="Times New Roman"/>
          <w:szCs w:val="24"/>
        </w:rPr>
        <w:t>Design fire scenario</w:t>
      </w:r>
      <w:bookmarkEnd w:id="46"/>
      <w:bookmarkEnd w:id="47"/>
      <w:bookmarkEnd w:id="48"/>
      <w:bookmarkEnd w:id="49"/>
    </w:p>
    <w:p w14:paraId="78F88A2B"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To identify the accidental design situation, the relevant design fire scenarios and the associated design fires should be determined on the basis of a fire risk assessment.</w:t>
      </w:r>
    </w:p>
    <w:p w14:paraId="71D97EC4"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For structures where particular risks of fire arise as a consequence of other accidental actions, this risk should be considered when determining the overall safety concept.</w:t>
      </w:r>
    </w:p>
    <w:p w14:paraId="3FE11BD1"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Time and load dependent structural behaviour prior to the accidental situation may be neglected, unless (2) applies.</w:t>
      </w:r>
    </w:p>
    <w:p w14:paraId="39F4E915" w14:textId="77777777" w:rsidR="00245501" w:rsidRPr="0052358F" w:rsidRDefault="00245501">
      <w:pPr>
        <w:pStyle w:val="2"/>
        <w:tabs>
          <w:tab w:val="left" w:pos="400"/>
        </w:tabs>
        <w:autoSpaceDE w:val="0"/>
        <w:autoSpaceDN w:val="0"/>
        <w:adjustRightInd w:val="0"/>
        <w:rPr>
          <w:rFonts w:eastAsia="Times New Roman"/>
          <w:szCs w:val="24"/>
        </w:rPr>
      </w:pPr>
      <w:bookmarkStart w:id="50" w:name="_Toc531682075"/>
      <w:bookmarkStart w:id="51" w:name="_Toc531683767"/>
      <w:bookmarkStart w:id="52" w:name="_Toc41561642"/>
      <w:bookmarkStart w:id="53" w:name="_Toc69222323"/>
      <w:r w:rsidRPr="0052358F">
        <w:rPr>
          <w:rFonts w:eastAsia="Times New Roman"/>
          <w:szCs w:val="24"/>
        </w:rPr>
        <w:t>Design fire</w:t>
      </w:r>
      <w:bookmarkEnd w:id="50"/>
      <w:bookmarkEnd w:id="51"/>
      <w:bookmarkEnd w:id="52"/>
      <w:bookmarkEnd w:id="53"/>
    </w:p>
    <w:p w14:paraId="039EA166"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For each design fire scenario, a design fire, in a fire compartment, should be determined according to </w:t>
      </w:r>
      <w:r w:rsidRPr="0052358F">
        <w:rPr>
          <w:rStyle w:val="citesec"/>
          <w:szCs w:val="24"/>
          <w:shd w:val="clear" w:color="auto" w:fill="auto"/>
        </w:rPr>
        <w:t>Clause 5</w:t>
      </w:r>
      <w:r w:rsidRPr="0052358F">
        <w:rPr>
          <w:szCs w:val="24"/>
        </w:rPr>
        <w:t xml:space="preserve"> or with available physical models with justification.</w:t>
      </w:r>
    </w:p>
    <w:p w14:paraId="77A28691"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The design fire should be applied only to one fire compartment of the building at a time, unless otherwise specified in the design fire scenario.</w:t>
      </w:r>
    </w:p>
    <w:p w14:paraId="31115194"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For structures, where the national authorities specify structural fire resistance requirements, it may be assumed that the relevant design fire is given by the standard fire, unless specified otherwise.</w:t>
      </w:r>
    </w:p>
    <w:p w14:paraId="007359A2" w14:textId="77777777" w:rsidR="00245501" w:rsidRPr="0052358F" w:rsidRDefault="00245501">
      <w:pPr>
        <w:pStyle w:val="2"/>
        <w:tabs>
          <w:tab w:val="left" w:pos="400"/>
        </w:tabs>
        <w:autoSpaceDE w:val="0"/>
        <w:autoSpaceDN w:val="0"/>
        <w:adjustRightInd w:val="0"/>
        <w:rPr>
          <w:rFonts w:eastAsia="Times New Roman"/>
          <w:szCs w:val="24"/>
        </w:rPr>
      </w:pPr>
      <w:bookmarkStart w:id="54" w:name="_Toc531682076"/>
      <w:bookmarkStart w:id="55" w:name="_Toc531683768"/>
      <w:bookmarkStart w:id="56" w:name="_Toc41561643"/>
      <w:bookmarkStart w:id="57" w:name="_Toc69222324"/>
      <w:r w:rsidRPr="0052358F">
        <w:rPr>
          <w:rFonts w:eastAsia="Times New Roman"/>
          <w:szCs w:val="24"/>
        </w:rPr>
        <w:t>Temperature analysis</w:t>
      </w:r>
      <w:bookmarkEnd w:id="54"/>
      <w:bookmarkEnd w:id="55"/>
      <w:r w:rsidRPr="0052358F">
        <w:rPr>
          <w:rFonts w:eastAsia="Times New Roman"/>
          <w:szCs w:val="24"/>
        </w:rPr>
        <w:t xml:space="preserve"> of members</w:t>
      </w:r>
      <w:bookmarkEnd w:id="56"/>
      <w:bookmarkEnd w:id="57"/>
    </w:p>
    <w:p w14:paraId="64425E89"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When performing temperature analysis of a member, the position of the design fire in relation to the member shall be taken into account.</w:t>
      </w:r>
    </w:p>
    <w:p w14:paraId="6131A0EF"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For external members, fire exposure through openings in facades and roofs should be considered.</w:t>
      </w:r>
    </w:p>
    <w:p w14:paraId="47F7DD18"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For separating external walls fire exposure from inside (from the respective fire compartment) and alternatively from outside (from other fire compartments) should be considered when required.</w:t>
      </w:r>
    </w:p>
    <w:p w14:paraId="0AE9CD9E" w14:textId="77777777" w:rsidR="00245501" w:rsidRPr="0052358F" w:rsidRDefault="00245501">
      <w:pPr>
        <w:pStyle w:val="a8"/>
        <w:keepNext/>
        <w:autoSpaceDE w:val="0"/>
        <w:autoSpaceDN w:val="0"/>
        <w:adjustRightInd w:val="0"/>
        <w:rPr>
          <w:szCs w:val="24"/>
        </w:rPr>
      </w:pPr>
      <w:r w:rsidRPr="0052358F">
        <w:rPr>
          <w:szCs w:val="24"/>
        </w:rPr>
        <w:t>(4)</w:t>
      </w:r>
      <w:r w:rsidRPr="0052358F">
        <w:rPr>
          <w:szCs w:val="24"/>
        </w:rPr>
        <w:tab/>
        <w:t xml:space="preserve">Depending on the design fire chosen in </w:t>
      </w:r>
      <w:r w:rsidRPr="0052358F">
        <w:rPr>
          <w:rStyle w:val="citesec"/>
          <w:szCs w:val="24"/>
          <w:shd w:val="clear" w:color="auto" w:fill="auto"/>
        </w:rPr>
        <w:t>Clause 5</w:t>
      </w:r>
      <w:r w:rsidRPr="0052358F">
        <w:rPr>
          <w:szCs w:val="24"/>
        </w:rPr>
        <w:t>, the following procedures should be used:</w:t>
      </w:r>
    </w:p>
    <w:p w14:paraId="4681EF74"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with a nominal fire curve, the temperature analysis of the structural members is made for a specified period of time, without any cooling phase;</w:t>
      </w:r>
    </w:p>
    <w:p w14:paraId="01CC12CE" w14:textId="71A6D318" w:rsidR="00245501" w:rsidRPr="0052358F" w:rsidRDefault="00245501" w:rsidP="006216A0">
      <w:pPr>
        <w:pStyle w:val="Noteindent"/>
      </w:pPr>
      <w:r w:rsidRPr="0052358F">
        <w:t>NOTE 1</w:t>
      </w:r>
      <w:r w:rsidRPr="0052358F">
        <w:tab/>
        <w:t xml:space="preserve">The specified period of time can be given in the national regulations. If allowed by the national regulations, the specified period of time can be obtained from </w:t>
      </w:r>
      <w:r w:rsidRPr="0052358F">
        <w:rPr>
          <w:rStyle w:val="citeapp"/>
          <w:szCs w:val="24"/>
          <w:shd w:val="clear" w:color="auto" w:fill="auto"/>
        </w:rPr>
        <w:t>Annex F</w:t>
      </w:r>
      <w:r w:rsidRPr="0052358F">
        <w:t xml:space="preserve"> following the specifications of the National Annex</w:t>
      </w:r>
      <w:r w:rsidR="00694C54" w:rsidRPr="0052358F">
        <w:t>.</w:t>
      </w:r>
    </w:p>
    <w:p w14:paraId="0CFA1E43"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with a physically based model, the temperature analysis of the structural members is made for the full duration of the fire, including the cooling phase.</w:t>
      </w:r>
    </w:p>
    <w:p w14:paraId="7267B75F" w14:textId="77777777" w:rsidR="00245501" w:rsidRPr="0052358F" w:rsidRDefault="00245501">
      <w:pPr>
        <w:pStyle w:val="Note"/>
        <w:autoSpaceDE w:val="0"/>
        <w:autoSpaceDN w:val="0"/>
        <w:adjustRightInd w:val="0"/>
        <w:rPr>
          <w:szCs w:val="24"/>
        </w:rPr>
      </w:pPr>
      <w:r w:rsidRPr="0052358F">
        <w:rPr>
          <w:szCs w:val="24"/>
        </w:rPr>
        <w:t>NOTE 2</w:t>
      </w:r>
      <w:r w:rsidRPr="0052358F">
        <w:rPr>
          <w:szCs w:val="24"/>
        </w:rPr>
        <w:tab/>
        <w:t>The National Annex can refer to national regulations in which limited periods of fire resistance are specified.</w:t>
      </w:r>
    </w:p>
    <w:p w14:paraId="0FF2AFD7" w14:textId="77777777" w:rsidR="00245501" w:rsidRPr="0052358F" w:rsidRDefault="00245501">
      <w:pPr>
        <w:pStyle w:val="2"/>
        <w:tabs>
          <w:tab w:val="left" w:pos="400"/>
        </w:tabs>
        <w:autoSpaceDE w:val="0"/>
        <w:autoSpaceDN w:val="0"/>
        <w:adjustRightInd w:val="0"/>
        <w:rPr>
          <w:rFonts w:eastAsia="Times New Roman"/>
          <w:szCs w:val="24"/>
        </w:rPr>
      </w:pPr>
      <w:bookmarkStart w:id="58" w:name="_Toc531682077"/>
      <w:bookmarkStart w:id="59" w:name="_Toc531683769"/>
      <w:bookmarkStart w:id="60" w:name="_Toc41561644"/>
      <w:bookmarkStart w:id="61" w:name="_Toc69222325"/>
      <w:r w:rsidRPr="0052358F">
        <w:rPr>
          <w:rFonts w:eastAsia="Times New Roman"/>
          <w:szCs w:val="24"/>
        </w:rPr>
        <w:t>Mechanical analysis</w:t>
      </w:r>
      <w:bookmarkEnd w:id="58"/>
      <w:bookmarkEnd w:id="59"/>
      <w:r w:rsidRPr="0052358F">
        <w:rPr>
          <w:rFonts w:eastAsia="Times New Roman"/>
          <w:szCs w:val="24"/>
        </w:rPr>
        <w:t xml:space="preserve"> of members</w:t>
      </w:r>
      <w:bookmarkEnd w:id="60"/>
      <w:bookmarkEnd w:id="61"/>
    </w:p>
    <w:p w14:paraId="6C508ADE"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mechanical analysis shall be performed for the same duration as used in the temperature analysis.</w:t>
      </w:r>
    </w:p>
    <w:p w14:paraId="68EC5697" w14:textId="77777777" w:rsidR="00245501" w:rsidRPr="0052358F" w:rsidRDefault="00245501">
      <w:pPr>
        <w:pStyle w:val="a8"/>
        <w:keepNext/>
        <w:autoSpaceDE w:val="0"/>
        <w:autoSpaceDN w:val="0"/>
        <w:adjustRightInd w:val="0"/>
        <w:rPr>
          <w:szCs w:val="24"/>
        </w:rPr>
      </w:pPr>
      <w:r w:rsidRPr="0052358F">
        <w:rPr>
          <w:szCs w:val="24"/>
        </w:rPr>
        <w:t>(2)</w:t>
      </w:r>
      <w:r w:rsidRPr="0052358F">
        <w:rPr>
          <w:szCs w:val="24"/>
        </w:rPr>
        <w:tab/>
        <w:t>Verification of fire resistance should be carried out in the time domain:</w:t>
      </w:r>
    </w:p>
    <w:p w14:paraId="4DC2C715" w14:textId="77777777" w:rsidR="00245501" w:rsidRPr="0052358F" w:rsidRDefault="00245501">
      <w:pPr>
        <w:pStyle w:val="Formula"/>
        <w:autoSpaceDE w:val="0"/>
        <w:autoSpaceDN w:val="0"/>
        <w:adjustRightInd w:val="0"/>
        <w:rPr>
          <w:szCs w:val="24"/>
        </w:rPr>
      </w:pPr>
      <w:r w:rsidRPr="0052358F">
        <w:rPr>
          <w:szCs w:val="24"/>
        </w:rPr>
        <w:object w:dxaOrig="1100" w:dyaOrig="380" w14:anchorId="06A8B60C">
          <v:shape id="_x0000_i1045" type="#_x0000_t75" style="width:54.75pt;height:18.75pt" o:ole="">
            <v:imagedata r:id="rId58" o:title=""/>
          </v:shape>
          <o:OLEObject Type="Embed" ProgID="Equation.DSMT4" ShapeID="_x0000_i1045" DrawAspect="Content" ObjectID="_1692169370" r:id="rId59"/>
        </w:object>
      </w:r>
      <w:r w:rsidRPr="0052358F">
        <w:rPr>
          <w:szCs w:val="24"/>
        </w:rPr>
        <w:tab/>
        <w:t>(4.1)</w:t>
      </w:r>
    </w:p>
    <w:p w14:paraId="445C3D81" w14:textId="77777777" w:rsidR="00245501" w:rsidRPr="0052358F" w:rsidRDefault="00245501">
      <w:pPr>
        <w:pStyle w:val="a8"/>
        <w:keepNext/>
        <w:autoSpaceDE w:val="0"/>
        <w:autoSpaceDN w:val="0"/>
        <w:adjustRightInd w:val="0"/>
        <w:rPr>
          <w:szCs w:val="24"/>
        </w:rPr>
      </w:pPr>
      <w:r w:rsidRPr="0052358F">
        <w:rPr>
          <w:szCs w:val="24"/>
        </w:rPr>
        <w:t>or in the strength domain:</w:t>
      </w:r>
    </w:p>
    <w:p w14:paraId="21B065A4" w14:textId="77777777" w:rsidR="00245501" w:rsidRPr="0052358F" w:rsidRDefault="00245501">
      <w:pPr>
        <w:pStyle w:val="Formula"/>
        <w:autoSpaceDE w:val="0"/>
        <w:autoSpaceDN w:val="0"/>
        <w:adjustRightInd w:val="0"/>
        <w:rPr>
          <w:szCs w:val="24"/>
        </w:rPr>
      </w:pPr>
      <w:r w:rsidRPr="0052358F">
        <w:rPr>
          <w:szCs w:val="24"/>
        </w:rPr>
        <w:object w:dxaOrig="1240" w:dyaOrig="380" w14:anchorId="115C9286">
          <v:shape id="_x0000_i1046" type="#_x0000_t75" style="width:61.5pt;height:18.75pt" o:ole="">
            <v:imagedata r:id="rId60" o:title=""/>
          </v:shape>
          <o:OLEObject Type="Embed" ProgID="Equation.DSMT4" ShapeID="_x0000_i1046" DrawAspect="Content" ObjectID="_1692169371" r:id="rId61"/>
        </w:object>
      </w:r>
      <w:r w:rsidRPr="0052358F">
        <w:rPr>
          <w:szCs w:val="24"/>
        </w:rPr>
        <w:tab/>
        <w:t>(4.2)</w:t>
      </w:r>
    </w:p>
    <w:p w14:paraId="07380E03" w14:textId="77777777" w:rsidR="00245501" w:rsidRPr="0052358F" w:rsidRDefault="00245501">
      <w:pPr>
        <w:pStyle w:val="a8"/>
        <w:autoSpaceDE w:val="0"/>
        <w:autoSpaceDN w:val="0"/>
        <w:adjustRightInd w:val="0"/>
        <w:rPr>
          <w:szCs w:val="24"/>
        </w:rPr>
      </w:pPr>
      <w:r w:rsidRPr="0052358F">
        <w:rPr>
          <w:szCs w:val="24"/>
        </w:rPr>
        <w:t>or in the temperature domain:</w:t>
      </w:r>
    </w:p>
    <w:p w14:paraId="0C7E3CDE" w14:textId="77777777" w:rsidR="00245501" w:rsidRPr="0052358F" w:rsidRDefault="00245501">
      <w:pPr>
        <w:pStyle w:val="Formula"/>
        <w:autoSpaceDE w:val="0"/>
        <w:autoSpaceDN w:val="0"/>
        <w:adjustRightInd w:val="0"/>
        <w:rPr>
          <w:szCs w:val="24"/>
        </w:rPr>
      </w:pPr>
      <w:r w:rsidRPr="0052358F">
        <w:rPr>
          <w:szCs w:val="24"/>
        </w:rPr>
        <w:object w:dxaOrig="999" w:dyaOrig="380" w14:anchorId="276DDFF2">
          <v:shape id="_x0000_i1047" type="#_x0000_t75" style="width:50.25pt;height:18.75pt" o:ole="">
            <v:imagedata r:id="rId62" o:title=""/>
          </v:shape>
          <o:OLEObject Type="Embed" ProgID="Equation.DSMT4" ShapeID="_x0000_i1047" DrawAspect="Content" ObjectID="_1692169372" r:id="rId63"/>
        </w:object>
      </w:r>
      <w:r w:rsidRPr="0052358F">
        <w:rPr>
          <w:szCs w:val="24"/>
        </w:rPr>
        <w:tab/>
        <w:t>(4.3)</w:t>
      </w:r>
    </w:p>
    <w:p w14:paraId="61F1D7D4"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851"/>
        <w:gridCol w:w="8732"/>
      </w:tblGrid>
      <w:tr w:rsidR="00245501" w:rsidRPr="0052358F" w14:paraId="3FDB8EF2" w14:textId="77777777" w:rsidTr="00982091">
        <w:tc>
          <w:tcPr>
            <w:tcW w:w="851" w:type="dxa"/>
          </w:tcPr>
          <w:p w14:paraId="78A9F33D" w14:textId="165B4871" w:rsidR="00245501" w:rsidRPr="0052358F" w:rsidRDefault="00245501" w:rsidP="00245501">
            <w:pPr>
              <w:pStyle w:val="Tablebody"/>
              <w:autoSpaceDE w:val="0"/>
              <w:autoSpaceDN w:val="0"/>
              <w:adjustRightInd w:val="0"/>
              <w:spacing w:after="120"/>
            </w:pPr>
            <w:r w:rsidRPr="0052358F">
              <w:rPr>
                <w:i/>
                <w:szCs w:val="24"/>
              </w:rPr>
              <w:t>t</w:t>
            </w:r>
            <w:r w:rsidRPr="0052358F">
              <w:rPr>
                <w:szCs w:val="24"/>
                <w:vertAlign w:val="subscript"/>
              </w:rPr>
              <w:t>d,fi</w:t>
            </w:r>
          </w:p>
        </w:tc>
        <w:tc>
          <w:tcPr>
            <w:tcW w:w="8732" w:type="dxa"/>
          </w:tcPr>
          <w:p w14:paraId="2AE5758E" w14:textId="22B52F32" w:rsidR="00245501" w:rsidRPr="0052358F" w:rsidRDefault="00245501" w:rsidP="00245501">
            <w:pPr>
              <w:pStyle w:val="Tablebody"/>
              <w:autoSpaceDE w:val="0"/>
              <w:autoSpaceDN w:val="0"/>
              <w:adjustRightInd w:val="0"/>
              <w:spacing w:after="120"/>
            </w:pPr>
            <w:r w:rsidRPr="0052358F">
              <w:rPr>
                <w:szCs w:val="24"/>
              </w:rPr>
              <w:t>is the design value of the fire resistance</w:t>
            </w:r>
            <w:r w:rsidR="006216A0" w:rsidRPr="0052358F">
              <w:rPr>
                <w:szCs w:val="24"/>
              </w:rPr>
              <w:t>;</w:t>
            </w:r>
          </w:p>
        </w:tc>
      </w:tr>
      <w:tr w:rsidR="00245501" w:rsidRPr="0052358F" w14:paraId="4EB21B02" w14:textId="77777777" w:rsidTr="00982091">
        <w:tc>
          <w:tcPr>
            <w:tcW w:w="851" w:type="dxa"/>
          </w:tcPr>
          <w:p w14:paraId="6507A2E4" w14:textId="280A6691" w:rsidR="00245501" w:rsidRPr="0052358F" w:rsidRDefault="00245501" w:rsidP="00245501">
            <w:pPr>
              <w:pStyle w:val="Tablebody"/>
              <w:autoSpaceDE w:val="0"/>
              <w:autoSpaceDN w:val="0"/>
              <w:adjustRightInd w:val="0"/>
              <w:spacing w:after="120"/>
            </w:pPr>
            <w:r w:rsidRPr="0052358F">
              <w:rPr>
                <w:i/>
                <w:szCs w:val="24"/>
              </w:rPr>
              <w:t>t</w:t>
            </w:r>
            <w:r w:rsidRPr="0052358F">
              <w:rPr>
                <w:szCs w:val="24"/>
                <w:vertAlign w:val="subscript"/>
              </w:rPr>
              <w:t>requ,fi</w:t>
            </w:r>
          </w:p>
        </w:tc>
        <w:tc>
          <w:tcPr>
            <w:tcW w:w="8732" w:type="dxa"/>
          </w:tcPr>
          <w:p w14:paraId="710101E1" w14:textId="1BE04385" w:rsidR="00245501" w:rsidRPr="0052358F" w:rsidRDefault="00245501" w:rsidP="00245501">
            <w:pPr>
              <w:pStyle w:val="Tablebody"/>
              <w:autoSpaceDE w:val="0"/>
              <w:autoSpaceDN w:val="0"/>
              <w:adjustRightInd w:val="0"/>
              <w:spacing w:after="120"/>
            </w:pPr>
            <w:r w:rsidRPr="0052358F">
              <w:rPr>
                <w:szCs w:val="24"/>
              </w:rPr>
              <w:t>is the required fire resistance time</w:t>
            </w:r>
            <w:r w:rsidR="006216A0" w:rsidRPr="0052358F">
              <w:rPr>
                <w:szCs w:val="24"/>
              </w:rPr>
              <w:t>;</w:t>
            </w:r>
          </w:p>
        </w:tc>
      </w:tr>
      <w:tr w:rsidR="00245501" w:rsidRPr="0052358F" w14:paraId="19CC4CBC" w14:textId="77777777" w:rsidTr="00982091">
        <w:tc>
          <w:tcPr>
            <w:tcW w:w="851" w:type="dxa"/>
          </w:tcPr>
          <w:p w14:paraId="21C308C0" w14:textId="5F639461" w:rsidR="00245501" w:rsidRPr="0052358F" w:rsidRDefault="00245501" w:rsidP="00245501">
            <w:pPr>
              <w:pStyle w:val="Tablebody"/>
              <w:autoSpaceDE w:val="0"/>
              <w:autoSpaceDN w:val="0"/>
              <w:adjustRightInd w:val="0"/>
              <w:spacing w:after="120"/>
            </w:pPr>
            <w:r w:rsidRPr="0052358F">
              <w:rPr>
                <w:i/>
                <w:szCs w:val="24"/>
              </w:rPr>
              <w:t>R</w:t>
            </w:r>
            <w:r w:rsidRPr="0052358F">
              <w:rPr>
                <w:szCs w:val="24"/>
                <w:vertAlign w:val="subscript"/>
              </w:rPr>
              <w:t>d,fi,t</w:t>
            </w:r>
          </w:p>
        </w:tc>
        <w:tc>
          <w:tcPr>
            <w:tcW w:w="8732" w:type="dxa"/>
          </w:tcPr>
          <w:p w14:paraId="52336C3D" w14:textId="058AFB32" w:rsidR="00245501" w:rsidRPr="0052358F" w:rsidRDefault="00245501" w:rsidP="00245501">
            <w:pPr>
              <w:pStyle w:val="Tablebody"/>
              <w:autoSpaceDE w:val="0"/>
              <w:autoSpaceDN w:val="0"/>
              <w:adjustRightInd w:val="0"/>
              <w:spacing w:after="120"/>
            </w:pPr>
            <w:r w:rsidRPr="0052358F">
              <w:rPr>
                <w:szCs w:val="24"/>
              </w:rPr>
              <w:t xml:space="preserve">is the design value of the resistance of the member in the fire situation at time </w:t>
            </w:r>
            <w:r w:rsidRPr="0052358F">
              <w:rPr>
                <w:i/>
                <w:szCs w:val="24"/>
              </w:rPr>
              <w:t>t</w:t>
            </w:r>
            <w:r w:rsidR="006216A0" w:rsidRPr="0052358F">
              <w:rPr>
                <w:szCs w:val="24"/>
              </w:rPr>
              <w:t>;</w:t>
            </w:r>
          </w:p>
        </w:tc>
      </w:tr>
      <w:tr w:rsidR="00245501" w:rsidRPr="0052358F" w14:paraId="6B00B04A" w14:textId="77777777" w:rsidTr="00982091">
        <w:tc>
          <w:tcPr>
            <w:tcW w:w="851" w:type="dxa"/>
          </w:tcPr>
          <w:p w14:paraId="4DA88357" w14:textId="368672F8" w:rsidR="00245501" w:rsidRPr="0052358F" w:rsidRDefault="00245501" w:rsidP="00245501">
            <w:pPr>
              <w:pStyle w:val="Tablebody"/>
              <w:autoSpaceDE w:val="0"/>
              <w:autoSpaceDN w:val="0"/>
              <w:adjustRightInd w:val="0"/>
              <w:spacing w:after="120"/>
            </w:pPr>
            <w:r w:rsidRPr="0052358F">
              <w:rPr>
                <w:i/>
                <w:szCs w:val="24"/>
              </w:rPr>
              <w:t>E</w:t>
            </w:r>
            <w:r w:rsidRPr="0052358F">
              <w:rPr>
                <w:szCs w:val="24"/>
                <w:vertAlign w:val="subscript"/>
              </w:rPr>
              <w:t>d,fi,t</w:t>
            </w:r>
          </w:p>
        </w:tc>
        <w:tc>
          <w:tcPr>
            <w:tcW w:w="8732" w:type="dxa"/>
          </w:tcPr>
          <w:p w14:paraId="54C37F8A" w14:textId="3FD35148" w:rsidR="00245501" w:rsidRPr="0052358F" w:rsidRDefault="00245501" w:rsidP="00245501">
            <w:pPr>
              <w:pStyle w:val="Tablebody"/>
              <w:autoSpaceDE w:val="0"/>
              <w:autoSpaceDN w:val="0"/>
              <w:adjustRightInd w:val="0"/>
              <w:spacing w:after="120"/>
            </w:pPr>
            <w:r w:rsidRPr="0052358F">
              <w:rPr>
                <w:szCs w:val="24"/>
              </w:rPr>
              <w:t xml:space="preserve">is the design value of the relevant effects of actions in the fire situation at time </w:t>
            </w:r>
            <w:r w:rsidRPr="0052358F">
              <w:rPr>
                <w:i/>
                <w:szCs w:val="24"/>
              </w:rPr>
              <w:t>t</w:t>
            </w:r>
            <w:r w:rsidR="006216A0" w:rsidRPr="0052358F">
              <w:rPr>
                <w:szCs w:val="24"/>
              </w:rPr>
              <w:t>;</w:t>
            </w:r>
          </w:p>
        </w:tc>
      </w:tr>
      <w:tr w:rsidR="00245501" w:rsidRPr="0052358F" w14:paraId="742B38BA" w14:textId="77777777" w:rsidTr="00982091">
        <w:tc>
          <w:tcPr>
            <w:tcW w:w="851" w:type="dxa"/>
          </w:tcPr>
          <w:p w14:paraId="1477FAF3" w14:textId="372B7A66" w:rsidR="00245501" w:rsidRPr="0052358F" w:rsidRDefault="00245501" w:rsidP="00245501">
            <w:pPr>
              <w:pStyle w:val="Tablebody"/>
              <w:autoSpaceDE w:val="0"/>
              <w:autoSpaceDN w:val="0"/>
              <w:adjustRightInd w:val="0"/>
              <w:spacing w:after="120"/>
            </w:pPr>
            <w:r w:rsidRPr="0052358F">
              <w:rPr>
                <w:i/>
                <w:szCs w:val="24"/>
              </w:rPr>
              <w:t>Θ</w:t>
            </w:r>
            <w:r w:rsidRPr="0052358F">
              <w:rPr>
                <w:szCs w:val="24"/>
                <w:vertAlign w:val="subscript"/>
              </w:rPr>
              <w:t>d</w:t>
            </w:r>
          </w:p>
        </w:tc>
        <w:tc>
          <w:tcPr>
            <w:tcW w:w="8732" w:type="dxa"/>
          </w:tcPr>
          <w:p w14:paraId="59E2FDB0" w14:textId="28E1FFC3" w:rsidR="00245501" w:rsidRPr="0052358F" w:rsidRDefault="00245501" w:rsidP="00245501">
            <w:pPr>
              <w:pStyle w:val="Tablebody"/>
              <w:autoSpaceDE w:val="0"/>
              <w:autoSpaceDN w:val="0"/>
              <w:adjustRightInd w:val="0"/>
              <w:spacing w:after="120"/>
            </w:pPr>
            <w:r w:rsidRPr="0052358F">
              <w:rPr>
                <w:szCs w:val="24"/>
              </w:rPr>
              <w:t>is the design value of material temperature</w:t>
            </w:r>
            <w:r w:rsidR="006216A0" w:rsidRPr="0052358F">
              <w:rPr>
                <w:szCs w:val="24"/>
              </w:rPr>
              <w:t>;</w:t>
            </w:r>
          </w:p>
        </w:tc>
      </w:tr>
      <w:tr w:rsidR="00245501" w:rsidRPr="0052358F" w14:paraId="12900CC5" w14:textId="77777777" w:rsidTr="00982091">
        <w:tc>
          <w:tcPr>
            <w:tcW w:w="851" w:type="dxa"/>
          </w:tcPr>
          <w:p w14:paraId="392C3813" w14:textId="5133ACBA" w:rsidR="00245501" w:rsidRPr="0052358F" w:rsidRDefault="00245501" w:rsidP="00245501">
            <w:pPr>
              <w:pStyle w:val="Tablebody"/>
              <w:autoSpaceDE w:val="0"/>
              <w:autoSpaceDN w:val="0"/>
              <w:adjustRightInd w:val="0"/>
              <w:spacing w:after="120"/>
            </w:pPr>
            <w:r w:rsidRPr="0052358F">
              <w:rPr>
                <w:i/>
                <w:szCs w:val="24"/>
              </w:rPr>
              <w:t>Θ</w:t>
            </w:r>
            <w:r w:rsidRPr="0052358F">
              <w:rPr>
                <w:szCs w:val="24"/>
                <w:vertAlign w:val="subscript"/>
              </w:rPr>
              <w:t>cr,d</w:t>
            </w:r>
          </w:p>
        </w:tc>
        <w:tc>
          <w:tcPr>
            <w:tcW w:w="8732" w:type="dxa"/>
          </w:tcPr>
          <w:p w14:paraId="706FF828" w14:textId="011DB60F" w:rsidR="00245501" w:rsidRPr="0052358F" w:rsidRDefault="00245501" w:rsidP="00245501">
            <w:pPr>
              <w:pStyle w:val="Tablebody"/>
              <w:autoSpaceDE w:val="0"/>
              <w:autoSpaceDN w:val="0"/>
              <w:adjustRightInd w:val="0"/>
              <w:spacing w:after="120"/>
            </w:pPr>
            <w:r w:rsidRPr="0052358F">
              <w:rPr>
                <w:szCs w:val="24"/>
              </w:rPr>
              <w:t>is the design value of the critical material temperature</w:t>
            </w:r>
            <w:r w:rsidR="006216A0" w:rsidRPr="0052358F">
              <w:rPr>
                <w:szCs w:val="24"/>
              </w:rPr>
              <w:t>.</w:t>
            </w:r>
          </w:p>
        </w:tc>
      </w:tr>
    </w:tbl>
    <w:p w14:paraId="6328F69C" w14:textId="3F5C54E9" w:rsidR="00245501" w:rsidRPr="0052358F" w:rsidRDefault="00245501">
      <w:pPr>
        <w:pStyle w:val="1"/>
        <w:autoSpaceDE w:val="0"/>
        <w:autoSpaceDN w:val="0"/>
        <w:adjustRightInd w:val="0"/>
        <w:rPr>
          <w:rFonts w:eastAsia="Times New Roman"/>
          <w:szCs w:val="24"/>
        </w:rPr>
      </w:pPr>
      <w:bookmarkStart w:id="62" w:name="_Toc531682078"/>
      <w:bookmarkStart w:id="63" w:name="_Toc531683770"/>
      <w:bookmarkStart w:id="64" w:name="_Toc41561645"/>
      <w:bookmarkStart w:id="65" w:name="_Toc69222326"/>
      <w:r w:rsidRPr="0052358F">
        <w:rPr>
          <w:rFonts w:eastAsia="Times New Roman"/>
          <w:szCs w:val="24"/>
        </w:rPr>
        <w:t>Thermal actions for temperature analysis</w:t>
      </w:r>
      <w:bookmarkEnd w:id="62"/>
      <w:bookmarkEnd w:id="63"/>
      <w:bookmarkEnd w:id="64"/>
      <w:bookmarkEnd w:id="65"/>
    </w:p>
    <w:p w14:paraId="3589A9AC" w14:textId="77777777" w:rsidR="00245501" w:rsidRPr="0052358F" w:rsidRDefault="00245501">
      <w:pPr>
        <w:pStyle w:val="2"/>
        <w:tabs>
          <w:tab w:val="left" w:pos="400"/>
        </w:tabs>
        <w:autoSpaceDE w:val="0"/>
        <w:autoSpaceDN w:val="0"/>
        <w:adjustRightInd w:val="0"/>
        <w:rPr>
          <w:rFonts w:eastAsia="Times New Roman"/>
          <w:szCs w:val="24"/>
        </w:rPr>
      </w:pPr>
      <w:bookmarkStart w:id="66" w:name="_Toc41561646"/>
      <w:bookmarkStart w:id="67" w:name="_Toc69222327"/>
      <w:r w:rsidRPr="0052358F">
        <w:rPr>
          <w:rFonts w:eastAsia="Times New Roman"/>
          <w:szCs w:val="24"/>
        </w:rPr>
        <w:t>Heat flux</w:t>
      </w:r>
      <w:bookmarkEnd w:id="66"/>
      <w:bookmarkEnd w:id="67"/>
    </w:p>
    <w:p w14:paraId="7D3EEDA5"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Thermal actions shall be represented by the net heat flux </w:t>
      </w:r>
      <w:r w:rsidRPr="0052358F">
        <w:rPr>
          <w:position w:val="-12"/>
          <w:szCs w:val="24"/>
        </w:rPr>
        <w:object w:dxaOrig="360" w:dyaOrig="400" w14:anchorId="3D350268">
          <v:shape id="_x0000_i1048" type="#_x0000_t75" style="width:18pt;height:19.5pt" o:ole="">
            <v:imagedata r:id="rId64" o:title=""/>
          </v:shape>
          <o:OLEObject Type="Embed" ProgID="Equation.DSMT4" ShapeID="_x0000_i1048" DrawAspect="Content" ObjectID="_1692169373" r:id="rId65"/>
        </w:object>
      </w:r>
      <w:r w:rsidRPr="0052358F">
        <w:rPr>
          <w:szCs w:val="24"/>
        </w:rPr>
        <w:t xml:space="preserve"> [W/m</w:t>
      </w:r>
      <w:r w:rsidRPr="0052358F">
        <w:rPr>
          <w:szCs w:val="24"/>
          <w:vertAlign w:val="superscript"/>
        </w:rPr>
        <w:t>2</w:t>
      </w:r>
      <w:r w:rsidRPr="0052358F">
        <w:rPr>
          <w:szCs w:val="24"/>
        </w:rPr>
        <w:t>] to the surface of the member.</w:t>
      </w:r>
    </w:p>
    <w:p w14:paraId="722FBBB0" w14:textId="6BDE053C" w:rsidR="00245501" w:rsidRPr="0052358F" w:rsidRDefault="00245501">
      <w:pPr>
        <w:pStyle w:val="a8"/>
        <w:autoSpaceDE w:val="0"/>
        <w:autoSpaceDN w:val="0"/>
        <w:adjustRightInd w:val="0"/>
        <w:rPr>
          <w:szCs w:val="24"/>
        </w:rPr>
      </w:pPr>
      <w:r w:rsidRPr="0052358F">
        <w:rPr>
          <w:szCs w:val="24"/>
        </w:rPr>
        <w:t>(2)</w:t>
      </w:r>
      <w:r w:rsidRPr="0052358F">
        <w:rPr>
          <w:szCs w:val="24"/>
        </w:rPr>
        <w:tab/>
        <w:t>On the fire exposed surfaces</w:t>
      </w:r>
      <w:r w:rsidR="006216A0" w:rsidRPr="0052358F">
        <w:rPr>
          <w:szCs w:val="24"/>
        </w:rPr>
        <w:t>,</w:t>
      </w:r>
      <w:r w:rsidRPr="0052358F">
        <w:rPr>
          <w:szCs w:val="24"/>
        </w:rPr>
        <w:t xml:space="preserve"> the net heat flux </w:t>
      </w:r>
      <w:r w:rsidRPr="0052358F">
        <w:rPr>
          <w:position w:val="-12"/>
          <w:szCs w:val="24"/>
        </w:rPr>
        <w:object w:dxaOrig="360" w:dyaOrig="400" w14:anchorId="35AA322A">
          <v:shape id="_x0000_i1049" type="#_x0000_t75" style="width:18pt;height:19.5pt" o:ole="">
            <v:imagedata r:id="rId66" o:title=""/>
          </v:shape>
          <o:OLEObject Type="Embed" ProgID="Equation.DSMT4" ShapeID="_x0000_i1049" DrawAspect="Content" ObjectID="_1692169374" r:id="rId67"/>
        </w:object>
      </w:r>
      <w:r w:rsidRPr="0052358F">
        <w:rPr>
          <w:szCs w:val="24"/>
        </w:rPr>
        <w:t xml:space="preserve"> should be determined by considering heat transfer by convection and radiation as shown in </w:t>
      </w:r>
      <w:r w:rsidRPr="0052358F">
        <w:rPr>
          <w:rStyle w:val="citeeq"/>
          <w:szCs w:val="24"/>
          <w:shd w:val="clear" w:color="auto" w:fill="auto"/>
        </w:rPr>
        <w:t>Formula (5.1)</w:t>
      </w:r>
      <w:r w:rsidRPr="0052358F">
        <w:rPr>
          <w:szCs w:val="24"/>
        </w:rPr>
        <w:t>:</w:t>
      </w:r>
    </w:p>
    <w:tbl>
      <w:tblPr>
        <w:tblStyle w:val="ab"/>
        <w:tblW w:w="9278" w:type="dxa"/>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0"/>
        <w:gridCol w:w="5174"/>
        <w:gridCol w:w="1134"/>
      </w:tblGrid>
      <w:tr w:rsidR="00245501" w:rsidRPr="0052358F" w14:paraId="265DCB7C" w14:textId="77777777" w:rsidTr="00E41949">
        <w:trPr>
          <w:cantSplit/>
        </w:trPr>
        <w:tc>
          <w:tcPr>
            <w:tcW w:w="2970" w:type="dxa"/>
          </w:tcPr>
          <w:p w14:paraId="39CCEDF7" w14:textId="382A383A" w:rsidR="00245501" w:rsidRPr="0052358F" w:rsidRDefault="00245501" w:rsidP="006216A0">
            <w:pPr>
              <w:pStyle w:val="Formula"/>
              <w:tabs>
                <w:tab w:val="center" w:pos="2890"/>
                <w:tab w:val="right" w:pos="5780"/>
              </w:tabs>
              <w:autoSpaceDE w:val="0"/>
              <w:autoSpaceDN w:val="0"/>
              <w:adjustRightInd w:val="0"/>
              <w:ind w:left="0"/>
              <w:rPr>
                <w:lang w:val="de-DE"/>
              </w:rPr>
            </w:pPr>
            <w:r w:rsidRPr="0052358F">
              <w:rPr>
                <w:rFonts w:eastAsia="Calibri" w:cs="Times New Roman"/>
                <w:position w:val="-14"/>
                <w:szCs w:val="24"/>
              </w:rPr>
              <w:object w:dxaOrig="1660" w:dyaOrig="420" w14:anchorId="511545F9">
                <v:shape id="_x0000_i1050" type="#_x0000_t75" style="width:82.5pt;height:21pt" o:ole="">
                  <v:imagedata r:id="rId68" o:title=""/>
                </v:shape>
                <o:OLEObject Type="Embed" ProgID="Equation.DSMT4" ShapeID="_x0000_i1050" DrawAspect="Content" ObjectID="_1692169375" r:id="rId69"/>
              </w:object>
            </w:r>
          </w:p>
        </w:tc>
        <w:tc>
          <w:tcPr>
            <w:tcW w:w="5174" w:type="dxa"/>
          </w:tcPr>
          <w:p w14:paraId="05D1E783" w14:textId="1867CD9E" w:rsidR="00245501" w:rsidRPr="0052358F" w:rsidRDefault="00245501" w:rsidP="006216A0">
            <w:pPr>
              <w:pStyle w:val="Formula"/>
              <w:autoSpaceDE w:val="0"/>
              <w:autoSpaceDN w:val="0"/>
              <w:adjustRightInd w:val="0"/>
              <w:ind w:left="0"/>
              <w:jc w:val="both"/>
            </w:pPr>
            <w:r w:rsidRPr="0052358F">
              <w:rPr>
                <w:szCs w:val="24"/>
              </w:rPr>
              <w:t>[W/m</w:t>
            </w:r>
            <w:r w:rsidRPr="0052358F">
              <w:rPr>
                <w:szCs w:val="24"/>
                <w:vertAlign w:val="superscript"/>
              </w:rPr>
              <w:t>2</w:t>
            </w:r>
            <w:r w:rsidRPr="0052358F">
              <w:rPr>
                <w:szCs w:val="24"/>
              </w:rPr>
              <w:t>]</w:t>
            </w:r>
          </w:p>
        </w:tc>
        <w:tc>
          <w:tcPr>
            <w:tcW w:w="1134" w:type="dxa"/>
          </w:tcPr>
          <w:p w14:paraId="60AB4AB4" w14:textId="4D2D6182" w:rsidR="00245501" w:rsidRPr="0052358F" w:rsidRDefault="00245501" w:rsidP="00245501">
            <w:pPr>
              <w:pStyle w:val="Formula"/>
              <w:autoSpaceDE w:val="0"/>
              <w:autoSpaceDN w:val="0"/>
              <w:adjustRightInd w:val="0"/>
              <w:jc w:val="right"/>
            </w:pPr>
            <w:r w:rsidRPr="0052358F">
              <w:rPr>
                <w:szCs w:val="24"/>
              </w:rPr>
              <w:t>(5.1)</w:t>
            </w:r>
          </w:p>
        </w:tc>
      </w:tr>
    </w:tbl>
    <w:p w14:paraId="3781637E" w14:textId="76389F16"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913"/>
        <w:gridCol w:w="8410"/>
      </w:tblGrid>
      <w:tr w:rsidR="00245501" w:rsidRPr="0052358F" w14:paraId="3ED3D6E6" w14:textId="77777777" w:rsidTr="00694C54">
        <w:tc>
          <w:tcPr>
            <w:tcW w:w="913" w:type="dxa"/>
          </w:tcPr>
          <w:p w14:paraId="20CADD5A" w14:textId="5464AFD0" w:rsidR="00245501" w:rsidRPr="0052358F" w:rsidRDefault="00245501" w:rsidP="00245501">
            <w:pPr>
              <w:pStyle w:val="Tablebody"/>
              <w:tabs>
                <w:tab w:val="center" w:pos="510"/>
                <w:tab w:val="right" w:pos="1020"/>
              </w:tabs>
              <w:autoSpaceDE w:val="0"/>
              <w:autoSpaceDN w:val="0"/>
              <w:adjustRightInd w:val="0"/>
            </w:pPr>
            <w:r w:rsidRPr="0052358F">
              <w:rPr>
                <w:rFonts w:eastAsia="Calibri" w:cs="Times New Roman"/>
                <w:position w:val="-14"/>
                <w:szCs w:val="24"/>
              </w:rPr>
              <w:object w:dxaOrig="480" w:dyaOrig="420" w14:anchorId="459731F7">
                <v:shape id="_x0000_i1051" type="#_x0000_t75" style="width:24pt;height:21pt" o:ole="">
                  <v:imagedata r:id="rId70" o:title=""/>
                </v:shape>
                <o:OLEObject Type="Embed" ProgID="Equation.DSMT4" ShapeID="_x0000_i1051" DrawAspect="Content" ObjectID="_1692169376" r:id="rId71"/>
              </w:object>
            </w:r>
          </w:p>
        </w:tc>
        <w:tc>
          <w:tcPr>
            <w:tcW w:w="8410" w:type="dxa"/>
          </w:tcPr>
          <w:p w14:paraId="219A7DAB" w14:textId="225F31BA" w:rsidR="00245501" w:rsidRPr="0052358F" w:rsidRDefault="00245501" w:rsidP="00245501">
            <w:pPr>
              <w:pStyle w:val="Tablebody"/>
              <w:autoSpaceDE w:val="0"/>
              <w:autoSpaceDN w:val="0"/>
              <w:adjustRightInd w:val="0"/>
            </w:pPr>
            <w:r w:rsidRPr="0052358F">
              <w:rPr>
                <w:szCs w:val="24"/>
              </w:rPr>
              <w:t xml:space="preserve">is the net convective heat flux component given by </w:t>
            </w:r>
            <w:r w:rsidRPr="0052358F">
              <w:rPr>
                <w:rStyle w:val="citeeq"/>
                <w:szCs w:val="24"/>
                <w:shd w:val="clear" w:color="auto" w:fill="auto"/>
              </w:rPr>
              <w:t>Formula (5.2)</w:t>
            </w:r>
          </w:p>
        </w:tc>
      </w:tr>
      <w:tr w:rsidR="00245501" w:rsidRPr="0052358F" w14:paraId="1F6469C3" w14:textId="77777777" w:rsidTr="00694C54">
        <w:tc>
          <w:tcPr>
            <w:tcW w:w="913" w:type="dxa"/>
          </w:tcPr>
          <w:p w14:paraId="5FE7FDDC" w14:textId="2CFC2FCC" w:rsidR="00245501" w:rsidRPr="0052358F" w:rsidRDefault="00245501" w:rsidP="00245501">
            <w:pPr>
              <w:pStyle w:val="Tablebody"/>
              <w:autoSpaceDE w:val="0"/>
              <w:autoSpaceDN w:val="0"/>
              <w:adjustRightInd w:val="0"/>
            </w:pPr>
            <w:r w:rsidRPr="0052358F">
              <w:rPr>
                <w:rFonts w:eastAsia="Calibri" w:cs="Times New Roman"/>
                <w:position w:val="-14"/>
                <w:szCs w:val="24"/>
              </w:rPr>
              <w:object w:dxaOrig="460" w:dyaOrig="420" w14:anchorId="410D0EC3">
                <v:shape id="_x0000_i1052" type="#_x0000_t75" style="width:23.25pt;height:21pt" o:ole="">
                  <v:imagedata r:id="rId72" o:title=""/>
                </v:shape>
                <o:OLEObject Type="Embed" ProgID="Equation.DSMT4" ShapeID="_x0000_i1052" DrawAspect="Content" ObjectID="_1692169377" r:id="rId73"/>
              </w:object>
            </w:r>
          </w:p>
        </w:tc>
        <w:tc>
          <w:tcPr>
            <w:tcW w:w="8410" w:type="dxa"/>
          </w:tcPr>
          <w:p w14:paraId="6202C5A0" w14:textId="00FF72E3" w:rsidR="00245501" w:rsidRPr="0052358F" w:rsidRDefault="00245501" w:rsidP="00245501">
            <w:pPr>
              <w:pStyle w:val="Tablebody"/>
              <w:autoSpaceDE w:val="0"/>
              <w:autoSpaceDN w:val="0"/>
              <w:adjustRightInd w:val="0"/>
            </w:pPr>
            <w:r w:rsidRPr="0052358F">
              <w:rPr>
                <w:szCs w:val="24"/>
              </w:rPr>
              <w:t xml:space="preserve">is the net radiative heat flux component given by </w:t>
            </w:r>
            <w:r w:rsidRPr="0052358F">
              <w:rPr>
                <w:rStyle w:val="citeeq"/>
                <w:szCs w:val="24"/>
                <w:shd w:val="clear" w:color="auto" w:fill="auto"/>
              </w:rPr>
              <w:t>Formula (5.3)</w:t>
            </w:r>
          </w:p>
        </w:tc>
      </w:tr>
    </w:tbl>
    <w:p w14:paraId="5C2CA9C1" w14:textId="6F9EC5F0" w:rsidR="00245501" w:rsidRPr="0052358F" w:rsidRDefault="00245501">
      <w:pPr>
        <w:pStyle w:val="a8"/>
        <w:keepNext/>
        <w:autoSpaceDE w:val="0"/>
        <w:autoSpaceDN w:val="0"/>
        <w:adjustRightInd w:val="0"/>
        <w:rPr>
          <w:szCs w:val="24"/>
        </w:rPr>
      </w:pPr>
      <w:r w:rsidRPr="0052358F">
        <w:rPr>
          <w:szCs w:val="24"/>
        </w:rPr>
        <w:t>(3)</w:t>
      </w:r>
      <w:r w:rsidRPr="0052358F">
        <w:rPr>
          <w:szCs w:val="24"/>
        </w:rPr>
        <w:tab/>
        <w:t xml:space="preserve">The net convective heat flux component should be determined by </w:t>
      </w:r>
      <w:r w:rsidRPr="0052358F">
        <w:rPr>
          <w:rStyle w:val="citeeq"/>
          <w:szCs w:val="24"/>
          <w:shd w:val="clear" w:color="auto" w:fill="auto"/>
        </w:rPr>
        <w:t>Formula (5.2)</w:t>
      </w:r>
      <w:r w:rsidRPr="0052358F">
        <w:rPr>
          <w:szCs w:val="24"/>
        </w:rPr>
        <w:t>:</w:t>
      </w:r>
    </w:p>
    <w:tbl>
      <w:tblPr>
        <w:tblStyle w:val="ab"/>
        <w:tblW w:w="9278" w:type="dxa"/>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0"/>
        <w:gridCol w:w="5174"/>
        <w:gridCol w:w="1134"/>
      </w:tblGrid>
      <w:tr w:rsidR="00245501" w:rsidRPr="0052358F" w14:paraId="32F99A65" w14:textId="77777777" w:rsidTr="00E41949">
        <w:trPr>
          <w:cantSplit/>
        </w:trPr>
        <w:tc>
          <w:tcPr>
            <w:tcW w:w="2970" w:type="dxa"/>
          </w:tcPr>
          <w:p w14:paraId="1AAF9D02" w14:textId="33BBDAF7" w:rsidR="00245501" w:rsidRPr="0052358F" w:rsidRDefault="00245501" w:rsidP="006216A0">
            <w:pPr>
              <w:pStyle w:val="Formula"/>
              <w:tabs>
                <w:tab w:val="center" w:pos="2890"/>
                <w:tab w:val="right" w:pos="5780"/>
              </w:tabs>
              <w:autoSpaceDE w:val="0"/>
              <w:autoSpaceDN w:val="0"/>
              <w:adjustRightInd w:val="0"/>
              <w:ind w:left="0"/>
            </w:pPr>
            <w:r w:rsidRPr="0052358F">
              <w:rPr>
                <w:rFonts w:eastAsia="Calibri" w:cs="Times New Roman"/>
                <w:position w:val="-16"/>
                <w:szCs w:val="24"/>
              </w:rPr>
              <w:object w:dxaOrig="2079" w:dyaOrig="440" w14:anchorId="5C6BEEFA">
                <v:shape id="_x0000_i1053" type="#_x0000_t75" style="width:104.25pt;height:21.75pt" o:ole="">
                  <v:imagedata r:id="rId74" o:title=""/>
                </v:shape>
                <o:OLEObject Type="Embed" ProgID="Equation.DSMT4" ShapeID="_x0000_i1053" DrawAspect="Content" ObjectID="_1692169378" r:id="rId75"/>
              </w:object>
            </w:r>
          </w:p>
        </w:tc>
        <w:tc>
          <w:tcPr>
            <w:tcW w:w="5174" w:type="dxa"/>
          </w:tcPr>
          <w:p w14:paraId="5E270EE5" w14:textId="6F737AAA" w:rsidR="00245501" w:rsidRPr="0052358F" w:rsidRDefault="00245501" w:rsidP="006216A0">
            <w:pPr>
              <w:pStyle w:val="Formula"/>
              <w:autoSpaceDE w:val="0"/>
              <w:autoSpaceDN w:val="0"/>
              <w:adjustRightInd w:val="0"/>
              <w:ind w:left="0"/>
              <w:jc w:val="both"/>
            </w:pPr>
            <w:r w:rsidRPr="0052358F">
              <w:rPr>
                <w:szCs w:val="24"/>
              </w:rPr>
              <w:t>[W/m</w:t>
            </w:r>
            <w:r w:rsidRPr="0052358F">
              <w:rPr>
                <w:szCs w:val="24"/>
                <w:vertAlign w:val="superscript"/>
              </w:rPr>
              <w:t>2</w:t>
            </w:r>
            <w:r w:rsidRPr="0052358F">
              <w:rPr>
                <w:szCs w:val="24"/>
              </w:rPr>
              <w:t>]</w:t>
            </w:r>
          </w:p>
        </w:tc>
        <w:tc>
          <w:tcPr>
            <w:tcW w:w="1134" w:type="dxa"/>
          </w:tcPr>
          <w:p w14:paraId="1B7357BC" w14:textId="271FF9D0" w:rsidR="00245501" w:rsidRPr="0052358F" w:rsidRDefault="00245501" w:rsidP="00245501">
            <w:pPr>
              <w:pStyle w:val="Formula"/>
              <w:autoSpaceDE w:val="0"/>
              <w:autoSpaceDN w:val="0"/>
              <w:adjustRightInd w:val="0"/>
              <w:jc w:val="right"/>
            </w:pPr>
            <w:r w:rsidRPr="0052358F">
              <w:rPr>
                <w:szCs w:val="24"/>
              </w:rPr>
              <w:t>(5.2)</w:t>
            </w:r>
          </w:p>
        </w:tc>
      </w:tr>
    </w:tbl>
    <w:p w14:paraId="55A250D4" w14:textId="4C2FEF1E"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72"/>
      </w:tblGrid>
      <w:tr w:rsidR="00245501" w:rsidRPr="0052358F" w14:paraId="4029E7FB" w14:textId="77777777" w:rsidTr="00694C54">
        <w:tc>
          <w:tcPr>
            <w:tcW w:w="851" w:type="dxa"/>
          </w:tcPr>
          <w:p w14:paraId="5A216732" w14:textId="10F1F183" w:rsidR="00245501" w:rsidRPr="0052358F" w:rsidRDefault="00245501" w:rsidP="00245501">
            <w:pPr>
              <w:pStyle w:val="Tablebody"/>
              <w:autoSpaceDE w:val="0"/>
              <w:autoSpaceDN w:val="0"/>
              <w:adjustRightInd w:val="0"/>
              <w:spacing w:after="180"/>
            </w:pPr>
            <w:r w:rsidRPr="0052358F">
              <w:rPr>
                <w:i/>
                <w:szCs w:val="24"/>
              </w:rPr>
              <w:t>α</w:t>
            </w:r>
            <w:r w:rsidRPr="0052358F">
              <w:rPr>
                <w:szCs w:val="24"/>
                <w:vertAlign w:val="subscript"/>
              </w:rPr>
              <w:t>c</w:t>
            </w:r>
          </w:p>
        </w:tc>
        <w:tc>
          <w:tcPr>
            <w:tcW w:w="8472" w:type="dxa"/>
          </w:tcPr>
          <w:p w14:paraId="4E80D9A2" w14:textId="38A693C3" w:rsidR="00245501" w:rsidRPr="0052358F" w:rsidRDefault="00245501" w:rsidP="00245501">
            <w:pPr>
              <w:pStyle w:val="Tablebody"/>
              <w:autoSpaceDE w:val="0"/>
              <w:autoSpaceDN w:val="0"/>
              <w:adjustRightInd w:val="0"/>
              <w:spacing w:after="180"/>
            </w:pPr>
            <w:r w:rsidRPr="0052358F">
              <w:rPr>
                <w:szCs w:val="24"/>
              </w:rPr>
              <w:t>is the coefficient of heat transfer by convection [W/(m</w:t>
            </w:r>
            <w:r w:rsidRPr="0052358F">
              <w:rPr>
                <w:szCs w:val="24"/>
                <w:vertAlign w:val="superscript"/>
              </w:rPr>
              <w:t>2</w:t>
            </w:r>
            <w:r w:rsidRPr="0052358F">
              <w:rPr>
                <w:szCs w:val="24"/>
              </w:rPr>
              <w:t>K)]</w:t>
            </w:r>
            <w:r w:rsidR="006216A0" w:rsidRPr="0052358F">
              <w:rPr>
                <w:szCs w:val="24"/>
              </w:rPr>
              <w:t>;</w:t>
            </w:r>
          </w:p>
        </w:tc>
      </w:tr>
      <w:tr w:rsidR="00245501" w:rsidRPr="0052358F" w14:paraId="5046FAF3" w14:textId="77777777" w:rsidTr="00694C54">
        <w:tc>
          <w:tcPr>
            <w:tcW w:w="851" w:type="dxa"/>
          </w:tcPr>
          <w:p w14:paraId="22B550A4" w14:textId="396207E8" w:rsidR="00245501" w:rsidRPr="0052358F" w:rsidRDefault="00245501" w:rsidP="00245501">
            <w:pPr>
              <w:pStyle w:val="Tablebody"/>
              <w:autoSpaceDE w:val="0"/>
              <w:autoSpaceDN w:val="0"/>
              <w:adjustRightInd w:val="0"/>
              <w:spacing w:after="180"/>
            </w:pPr>
            <w:r w:rsidRPr="0052358F">
              <w:rPr>
                <w:i/>
                <w:szCs w:val="24"/>
              </w:rPr>
              <w:t>Θ</w:t>
            </w:r>
            <w:r w:rsidRPr="0052358F">
              <w:rPr>
                <w:szCs w:val="24"/>
                <w:vertAlign w:val="subscript"/>
              </w:rPr>
              <w:t>g</w:t>
            </w:r>
          </w:p>
        </w:tc>
        <w:tc>
          <w:tcPr>
            <w:tcW w:w="8472" w:type="dxa"/>
          </w:tcPr>
          <w:p w14:paraId="20E36FDB" w14:textId="697F75EE" w:rsidR="00245501" w:rsidRPr="0052358F" w:rsidRDefault="00245501" w:rsidP="00245501">
            <w:pPr>
              <w:pStyle w:val="Tablebody"/>
              <w:autoSpaceDE w:val="0"/>
              <w:autoSpaceDN w:val="0"/>
              <w:adjustRightInd w:val="0"/>
              <w:spacing w:after="180"/>
            </w:pPr>
            <w:r w:rsidRPr="0052358F">
              <w:rPr>
                <w:szCs w:val="24"/>
              </w:rPr>
              <w:t>is the gas temperature in the fire compartment near the member [°C]</w:t>
            </w:r>
            <w:r w:rsidR="006216A0" w:rsidRPr="0052358F">
              <w:rPr>
                <w:szCs w:val="24"/>
              </w:rPr>
              <w:t>;</w:t>
            </w:r>
          </w:p>
        </w:tc>
      </w:tr>
      <w:tr w:rsidR="00245501" w:rsidRPr="0052358F" w14:paraId="3CAB7A44" w14:textId="77777777" w:rsidTr="00694C54">
        <w:tc>
          <w:tcPr>
            <w:tcW w:w="851" w:type="dxa"/>
          </w:tcPr>
          <w:p w14:paraId="4E1626AD" w14:textId="77ED3528" w:rsidR="00245501" w:rsidRPr="0052358F" w:rsidRDefault="00245501" w:rsidP="00245501">
            <w:pPr>
              <w:pStyle w:val="Tablebody"/>
              <w:autoSpaceDE w:val="0"/>
              <w:autoSpaceDN w:val="0"/>
              <w:adjustRightInd w:val="0"/>
              <w:spacing w:after="180"/>
            </w:pPr>
            <w:r w:rsidRPr="0052358F">
              <w:rPr>
                <w:i/>
                <w:szCs w:val="24"/>
              </w:rPr>
              <w:t>Θ</w:t>
            </w:r>
            <w:r w:rsidRPr="0052358F">
              <w:rPr>
                <w:szCs w:val="24"/>
                <w:vertAlign w:val="subscript"/>
              </w:rPr>
              <w:t>m</w:t>
            </w:r>
          </w:p>
        </w:tc>
        <w:tc>
          <w:tcPr>
            <w:tcW w:w="8472" w:type="dxa"/>
          </w:tcPr>
          <w:p w14:paraId="42D691FD" w14:textId="59DC2059" w:rsidR="00245501" w:rsidRPr="0052358F" w:rsidRDefault="00245501" w:rsidP="00245501">
            <w:pPr>
              <w:pStyle w:val="Tablebody"/>
              <w:autoSpaceDE w:val="0"/>
              <w:autoSpaceDN w:val="0"/>
              <w:adjustRightInd w:val="0"/>
              <w:spacing w:after="180"/>
            </w:pPr>
            <w:r w:rsidRPr="0052358F">
              <w:rPr>
                <w:szCs w:val="24"/>
              </w:rPr>
              <w:t xml:space="preserve">is the surface temperature of the member, according to the fire design Parts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and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Pr="0052358F">
              <w:rPr>
                <w:szCs w:val="24"/>
              </w:rPr>
              <w:t>, as relevant [°C]</w:t>
            </w:r>
            <w:r w:rsidR="006216A0" w:rsidRPr="0052358F">
              <w:rPr>
                <w:szCs w:val="24"/>
              </w:rPr>
              <w:t>.</w:t>
            </w:r>
          </w:p>
        </w:tc>
      </w:tr>
    </w:tbl>
    <w:p w14:paraId="45D4AD80" w14:textId="0D28B286" w:rsidR="00245501" w:rsidRPr="0052358F" w:rsidRDefault="00245501">
      <w:pPr>
        <w:pStyle w:val="a8"/>
        <w:autoSpaceDE w:val="0"/>
        <w:autoSpaceDN w:val="0"/>
        <w:adjustRightInd w:val="0"/>
        <w:rPr>
          <w:szCs w:val="24"/>
        </w:rPr>
      </w:pPr>
      <w:r w:rsidRPr="0052358F">
        <w:rPr>
          <w:szCs w:val="24"/>
        </w:rPr>
        <w:t>(4)</w:t>
      </w:r>
      <w:r w:rsidRPr="0052358F">
        <w:rPr>
          <w:szCs w:val="24"/>
        </w:rPr>
        <w:tab/>
        <w:t xml:space="preserve">On the fire exposed surface, the coefficient of heat transfer by convection </w:t>
      </w:r>
      <w:r w:rsidRPr="0052358F">
        <w:rPr>
          <w:i/>
          <w:szCs w:val="24"/>
        </w:rPr>
        <w:t>α</w:t>
      </w:r>
      <w:r w:rsidRPr="0052358F">
        <w:rPr>
          <w:szCs w:val="24"/>
          <w:vertAlign w:val="subscript"/>
        </w:rPr>
        <w:t>c</w:t>
      </w:r>
      <w:r w:rsidRPr="0052358F">
        <w:rPr>
          <w:szCs w:val="24"/>
        </w:rPr>
        <w:t xml:space="preserve"> relevant for nominal temperature-time curves should be as indicated in </w:t>
      </w:r>
      <w:r w:rsidRPr="0052358F">
        <w:rPr>
          <w:rStyle w:val="citesec"/>
          <w:szCs w:val="24"/>
          <w:shd w:val="clear" w:color="auto" w:fill="auto"/>
        </w:rPr>
        <w:t>5.2</w:t>
      </w:r>
      <w:r w:rsidRPr="0052358F">
        <w:rPr>
          <w:szCs w:val="24"/>
        </w:rPr>
        <w:t>.</w:t>
      </w:r>
    </w:p>
    <w:p w14:paraId="0B10D2CE" w14:textId="77777777" w:rsidR="00245501" w:rsidRPr="0052358F" w:rsidRDefault="00245501">
      <w:pPr>
        <w:pStyle w:val="a8"/>
        <w:keepNext/>
        <w:autoSpaceDE w:val="0"/>
        <w:autoSpaceDN w:val="0"/>
        <w:adjustRightInd w:val="0"/>
        <w:rPr>
          <w:szCs w:val="24"/>
        </w:rPr>
      </w:pPr>
      <w:r w:rsidRPr="0052358F">
        <w:rPr>
          <w:szCs w:val="24"/>
        </w:rPr>
        <w:t>(5)</w:t>
      </w:r>
      <w:r w:rsidRPr="0052358F">
        <w:rPr>
          <w:szCs w:val="24"/>
        </w:rPr>
        <w:tab/>
        <w:t xml:space="preserve">On the unexposed side of separating members, the net heat flux </w:t>
      </w:r>
      <w:r w:rsidRPr="0052358F">
        <w:rPr>
          <w:position w:val="-12"/>
          <w:szCs w:val="24"/>
        </w:rPr>
        <w:object w:dxaOrig="360" w:dyaOrig="400" w14:anchorId="4AE11D95">
          <v:shape id="_x0000_i1054" type="#_x0000_t75" style="width:18pt;height:19.5pt" o:ole="">
            <v:imagedata r:id="rId76" o:title=""/>
          </v:shape>
          <o:OLEObject Type="Embed" ProgID="Equation.DSMT4" ShapeID="_x0000_i1054" DrawAspect="Content" ObjectID="_1692169379" r:id="rId77"/>
        </w:object>
      </w:r>
      <w:r w:rsidRPr="0052358F">
        <w:rPr>
          <w:szCs w:val="24"/>
        </w:rPr>
        <w:t xml:space="preserve"> should be determined by using </w:t>
      </w:r>
      <w:r w:rsidRPr="0052358F">
        <w:rPr>
          <w:rStyle w:val="citeeq"/>
          <w:szCs w:val="24"/>
          <w:shd w:val="clear" w:color="auto" w:fill="auto"/>
        </w:rPr>
        <w:t>Formula (5.1)</w:t>
      </w:r>
      <w:r w:rsidRPr="0052358F">
        <w:rPr>
          <w:szCs w:val="24"/>
        </w:rPr>
        <w:t xml:space="preserve">, with the coefficient of heat transfer </w:t>
      </w:r>
      <w:r w:rsidRPr="0052358F">
        <w:rPr>
          <w:i/>
          <w:szCs w:val="24"/>
        </w:rPr>
        <w:t>α</w:t>
      </w:r>
      <w:r w:rsidRPr="0052358F">
        <w:rPr>
          <w:szCs w:val="24"/>
          <w:vertAlign w:val="subscript"/>
        </w:rPr>
        <w:t>c</w:t>
      </w:r>
      <w:r w:rsidRPr="0052358F">
        <w:rPr>
          <w:szCs w:val="24"/>
        </w:rPr>
        <w:t xml:space="preserve"> as follows:</w:t>
      </w:r>
    </w:p>
    <w:p w14:paraId="1F73F15E" w14:textId="77777777" w:rsidR="00245501" w:rsidRPr="0052358F" w:rsidRDefault="00245501" w:rsidP="00AE6264">
      <w:pPr>
        <w:pStyle w:val="ListContinue1"/>
        <w:rPr>
          <w:lang w:val="en-GB"/>
        </w:rPr>
      </w:pPr>
      <w:r w:rsidRPr="0052358F">
        <w:rPr>
          <w:szCs w:val="24"/>
          <w:lang w:val="en-GB"/>
        </w:rPr>
        <w:t>—</w:t>
      </w:r>
      <w:r w:rsidRPr="0052358F">
        <w:rPr>
          <w:szCs w:val="24"/>
          <w:lang w:val="en-GB"/>
        </w:rPr>
        <w:tab/>
      </w:r>
      <w:r w:rsidRPr="0052358F">
        <w:rPr>
          <w:i/>
          <w:szCs w:val="24"/>
        </w:rPr>
        <w:t>α</w:t>
      </w:r>
      <w:r w:rsidRPr="0052358F">
        <w:rPr>
          <w:szCs w:val="24"/>
          <w:vertAlign w:val="subscript"/>
          <w:lang w:val="en-GB"/>
        </w:rPr>
        <w:t>c</w:t>
      </w:r>
      <w:r w:rsidRPr="0052358F">
        <w:rPr>
          <w:szCs w:val="24"/>
          <w:lang w:val="en-GB"/>
        </w:rPr>
        <w:t> = 9 W/(m</w:t>
      </w:r>
      <w:r w:rsidRPr="0052358F">
        <w:rPr>
          <w:szCs w:val="24"/>
          <w:vertAlign w:val="superscript"/>
          <w:lang w:val="en-GB"/>
        </w:rPr>
        <w:t>2</w:t>
      </w:r>
      <w:r w:rsidRPr="0052358F">
        <w:rPr>
          <w:szCs w:val="24"/>
          <w:lang w:val="en-GB"/>
        </w:rPr>
        <w:t>K) when assuming it contains the effects of heat transfer by radiation;</w:t>
      </w:r>
    </w:p>
    <w:p w14:paraId="3DFF7665" w14:textId="77777777" w:rsidR="00245501" w:rsidRPr="0052358F" w:rsidRDefault="00245501" w:rsidP="00AE6264">
      <w:pPr>
        <w:pStyle w:val="ListContinue1"/>
        <w:rPr>
          <w:lang w:val="en-GB"/>
        </w:rPr>
      </w:pPr>
      <w:r w:rsidRPr="0052358F">
        <w:rPr>
          <w:szCs w:val="24"/>
          <w:lang w:val="en-GB"/>
        </w:rPr>
        <w:t>—</w:t>
      </w:r>
      <w:r w:rsidRPr="0052358F">
        <w:rPr>
          <w:szCs w:val="24"/>
          <w:lang w:val="en-GB"/>
        </w:rPr>
        <w:tab/>
      </w:r>
      <w:r w:rsidRPr="0052358F">
        <w:rPr>
          <w:i/>
          <w:szCs w:val="24"/>
        </w:rPr>
        <w:t>α</w:t>
      </w:r>
      <w:r w:rsidRPr="0052358F">
        <w:rPr>
          <w:szCs w:val="24"/>
          <w:vertAlign w:val="subscript"/>
          <w:lang w:val="en-GB"/>
        </w:rPr>
        <w:t>c</w:t>
      </w:r>
      <w:r w:rsidRPr="0052358F">
        <w:rPr>
          <w:szCs w:val="24"/>
          <w:lang w:val="en-GB"/>
        </w:rPr>
        <w:t> = 4 W/(m</w:t>
      </w:r>
      <w:r w:rsidRPr="0052358F">
        <w:rPr>
          <w:szCs w:val="24"/>
          <w:vertAlign w:val="superscript"/>
          <w:lang w:val="en-GB"/>
        </w:rPr>
        <w:t>2</w:t>
      </w:r>
      <w:r w:rsidRPr="0052358F">
        <w:rPr>
          <w:szCs w:val="24"/>
          <w:lang w:val="en-GB"/>
        </w:rPr>
        <w:t>K)-in all other cases.</w:t>
      </w:r>
    </w:p>
    <w:p w14:paraId="0C6DD2F7" w14:textId="77777777" w:rsidR="00245501" w:rsidRPr="0052358F" w:rsidRDefault="00245501">
      <w:pPr>
        <w:pStyle w:val="a8"/>
        <w:keepNext/>
        <w:autoSpaceDE w:val="0"/>
        <w:autoSpaceDN w:val="0"/>
        <w:adjustRightInd w:val="0"/>
        <w:rPr>
          <w:szCs w:val="24"/>
        </w:rPr>
      </w:pPr>
      <w:r w:rsidRPr="0052358F">
        <w:rPr>
          <w:szCs w:val="24"/>
        </w:rPr>
        <w:t>(6)</w:t>
      </w:r>
      <w:r w:rsidRPr="0052358F">
        <w:rPr>
          <w:szCs w:val="24"/>
        </w:rPr>
        <w:tab/>
        <w:t xml:space="preserve">The net radiative heat flux component per unit surface area is determined by </w:t>
      </w:r>
      <w:r w:rsidRPr="0052358F">
        <w:rPr>
          <w:rStyle w:val="citeeq"/>
          <w:szCs w:val="24"/>
          <w:shd w:val="clear" w:color="auto" w:fill="auto"/>
        </w:rPr>
        <w:t>Formula (5.3)</w:t>
      </w:r>
      <w:r w:rsidRPr="0052358F">
        <w:rPr>
          <w:szCs w:val="24"/>
        </w:rPr>
        <w:t>:</w:t>
      </w:r>
    </w:p>
    <w:tbl>
      <w:tblPr>
        <w:tblStyle w:val="ab"/>
        <w:tblW w:w="9278" w:type="dxa"/>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09"/>
        <w:gridCol w:w="2835"/>
        <w:gridCol w:w="1134"/>
      </w:tblGrid>
      <w:tr w:rsidR="00245501" w:rsidRPr="0052358F" w14:paraId="0BA2BF5D" w14:textId="77777777" w:rsidTr="00E41949">
        <w:trPr>
          <w:cantSplit/>
        </w:trPr>
        <w:tc>
          <w:tcPr>
            <w:tcW w:w="5309" w:type="dxa"/>
          </w:tcPr>
          <w:p w14:paraId="641BC2B2" w14:textId="4771D695" w:rsidR="00245501" w:rsidRPr="0052358F" w:rsidRDefault="00245501" w:rsidP="006216A0">
            <w:pPr>
              <w:pStyle w:val="Formula"/>
              <w:tabs>
                <w:tab w:val="center" w:pos="2890"/>
                <w:tab w:val="right" w:pos="5780"/>
              </w:tabs>
              <w:autoSpaceDE w:val="0"/>
              <w:autoSpaceDN w:val="0"/>
              <w:adjustRightInd w:val="0"/>
              <w:ind w:left="0"/>
            </w:pPr>
            <w:r w:rsidRPr="0052358F">
              <w:rPr>
                <w:rFonts w:eastAsia="Calibri" w:cs="Times New Roman"/>
                <w:position w:val="-20"/>
                <w:szCs w:val="24"/>
              </w:rPr>
              <w:object w:dxaOrig="4720" w:dyaOrig="520" w14:anchorId="2139F4D2">
                <v:shape id="_x0000_i1055" type="#_x0000_t75" style="width:234pt;height:25.5pt" o:ole="">
                  <v:imagedata r:id="rId78" o:title=""/>
                </v:shape>
                <o:OLEObject Type="Embed" ProgID="Equation.DSMT4" ShapeID="_x0000_i1055" DrawAspect="Content" ObjectID="_1692169380" r:id="rId79"/>
              </w:object>
            </w:r>
          </w:p>
        </w:tc>
        <w:tc>
          <w:tcPr>
            <w:tcW w:w="2835" w:type="dxa"/>
          </w:tcPr>
          <w:p w14:paraId="18091BC8" w14:textId="5483585E" w:rsidR="00245501" w:rsidRPr="0052358F" w:rsidRDefault="00245501" w:rsidP="006216A0">
            <w:pPr>
              <w:pStyle w:val="Formula"/>
              <w:autoSpaceDE w:val="0"/>
              <w:autoSpaceDN w:val="0"/>
              <w:adjustRightInd w:val="0"/>
              <w:ind w:left="0"/>
              <w:jc w:val="both"/>
            </w:pPr>
            <w:r w:rsidRPr="0052358F">
              <w:rPr>
                <w:szCs w:val="24"/>
              </w:rPr>
              <w:t>[W/m</w:t>
            </w:r>
            <w:r w:rsidRPr="0052358F">
              <w:rPr>
                <w:szCs w:val="24"/>
                <w:vertAlign w:val="superscript"/>
              </w:rPr>
              <w:t>2</w:t>
            </w:r>
            <w:r w:rsidRPr="0052358F">
              <w:rPr>
                <w:szCs w:val="24"/>
              </w:rPr>
              <w:t>]</w:t>
            </w:r>
          </w:p>
        </w:tc>
        <w:tc>
          <w:tcPr>
            <w:tcW w:w="1134" w:type="dxa"/>
          </w:tcPr>
          <w:p w14:paraId="307B7776" w14:textId="0AB655AA" w:rsidR="00245501" w:rsidRPr="0052358F" w:rsidRDefault="00245501" w:rsidP="00245501">
            <w:pPr>
              <w:pStyle w:val="Formula"/>
              <w:autoSpaceDE w:val="0"/>
              <w:autoSpaceDN w:val="0"/>
              <w:adjustRightInd w:val="0"/>
              <w:jc w:val="right"/>
            </w:pPr>
            <w:r w:rsidRPr="0052358F">
              <w:rPr>
                <w:szCs w:val="24"/>
              </w:rPr>
              <w:t>(5.3)</w:t>
            </w:r>
          </w:p>
        </w:tc>
      </w:tr>
    </w:tbl>
    <w:p w14:paraId="2BE550E4" w14:textId="1D9C0E89"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72"/>
      </w:tblGrid>
      <w:tr w:rsidR="00245501" w:rsidRPr="0052358F" w14:paraId="599AC8A2" w14:textId="77777777" w:rsidTr="00694C54">
        <w:trPr>
          <w:cantSplit/>
        </w:trPr>
        <w:tc>
          <w:tcPr>
            <w:tcW w:w="851" w:type="dxa"/>
          </w:tcPr>
          <w:p w14:paraId="6542C015" w14:textId="76C8B163" w:rsidR="00245501" w:rsidRPr="0052358F" w:rsidRDefault="00245501" w:rsidP="00245501">
            <w:pPr>
              <w:pStyle w:val="Tablebody"/>
              <w:autoSpaceDE w:val="0"/>
              <w:autoSpaceDN w:val="0"/>
              <w:adjustRightInd w:val="0"/>
              <w:spacing w:after="120"/>
              <w:rPr>
                <w:i/>
              </w:rPr>
            </w:pPr>
            <w:r w:rsidRPr="0052358F">
              <w:rPr>
                <w:i/>
                <w:szCs w:val="24"/>
              </w:rPr>
              <w:t>Φ</w:t>
            </w:r>
          </w:p>
        </w:tc>
        <w:tc>
          <w:tcPr>
            <w:tcW w:w="8472" w:type="dxa"/>
          </w:tcPr>
          <w:p w14:paraId="4CCFC3E3" w14:textId="6CD1DDF5" w:rsidR="00245501" w:rsidRPr="0052358F" w:rsidRDefault="00245501" w:rsidP="00245501">
            <w:pPr>
              <w:pStyle w:val="Tablebody"/>
              <w:autoSpaceDE w:val="0"/>
              <w:autoSpaceDN w:val="0"/>
              <w:adjustRightInd w:val="0"/>
              <w:spacing w:after="120"/>
            </w:pPr>
            <w:r w:rsidRPr="0052358F">
              <w:rPr>
                <w:szCs w:val="24"/>
              </w:rPr>
              <w:t>is the configuration factor</w:t>
            </w:r>
            <w:r w:rsidR="006216A0" w:rsidRPr="0052358F">
              <w:rPr>
                <w:szCs w:val="24"/>
              </w:rPr>
              <w:t>;</w:t>
            </w:r>
          </w:p>
        </w:tc>
      </w:tr>
      <w:tr w:rsidR="00245501" w:rsidRPr="0052358F" w14:paraId="5E0A8A70" w14:textId="77777777" w:rsidTr="00694C54">
        <w:trPr>
          <w:cantSplit/>
        </w:trPr>
        <w:tc>
          <w:tcPr>
            <w:tcW w:w="851" w:type="dxa"/>
          </w:tcPr>
          <w:p w14:paraId="220FE1A5" w14:textId="5D61AD2F" w:rsidR="00245501" w:rsidRPr="0052358F" w:rsidRDefault="00245501" w:rsidP="00245501">
            <w:pPr>
              <w:pStyle w:val="Tablebody"/>
              <w:autoSpaceDE w:val="0"/>
              <w:autoSpaceDN w:val="0"/>
              <w:adjustRightInd w:val="0"/>
              <w:spacing w:after="120"/>
            </w:pPr>
            <w:r w:rsidRPr="0052358F">
              <w:rPr>
                <w:i/>
                <w:szCs w:val="24"/>
              </w:rPr>
              <w:t>ε</w:t>
            </w:r>
            <w:r w:rsidRPr="0052358F">
              <w:rPr>
                <w:szCs w:val="24"/>
                <w:vertAlign w:val="subscript"/>
              </w:rPr>
              <w:t>m</w:t>
            </w:r>
          </w:p>
        </w:tc>
        <w:tc>
          <w:tcPr>
            <w:tcW w:w="8472" w:type="dxa"/>
          </w:tcPr>
          <w:p w14:paraId="565034E8" w14:textId="4A3CE1DC" w:rsidR="00245501" w:rsidRPr="0052358F" w:rsidRDefault="00245501" w:rsidP="00245501">
            <w:pPr>
              <w:pStyle w:val="Tablebody"/>
              <w:autoSpaceDE w:val="0"/>
              <w:autoSpaceDN w:val="0"/>
              <w:adjustRightInd w:val="0"/>
              <w:spacing w:after="120"/>
            </w:pPr>
            <w:r w:rsidRPr="0052358F">
              <w:rPr>
                <w:szCs w:val="24"/>
              </w:rPr>
              <w:t>is the surface emissivity of the member</w:t>
            </w:r>
            <w:r w:rsidR="006216A0" w:rsidRPr="0052358F">
              <w:rPr>
                <w:szCs w:val="24"/>
              </w:rPr>
              <w:t>;</w:t>
            </w:r>
          </w:p>
        </w:tc>
      </w:tr>
      <w:tr w:rsidR="00245501" w:rsidRPr="0052358F" w14:paraId="03ADC4B7" w14:textId="77777777" w:rsidTr="00694C54">
        <w:trPr>
          <w:cantSplit/>
        </w:trPr>
        <w:tc>
          <w:tcPr>
            <w:tcW w:w="851" w:type="dxa"/>
          </w:tcPr>
          <w:p w14:paraId="556DC294" w14:textId="22B6E132" w:rsidR="00245501" w:rsidRPr="0052358F" w:rsidRDefault="00245501" w:rsidP="00245501">
            <w:pPr>
              <w:pStyle w:val="Tablebody"/>
              <w:autoSpaceDE w:val="0"/>
              <w:autoSpaceDN w:val="0"/>
              <w:adjustRightInd w:val="0"/>
              <w:spacing w:after="120"/>
            </w:pPr>
            <w:r w:rsidRPr="0052358F">
              <w:rPr>
                <w:i/>
                <w:szCs w:val="24"/>
              </w:rPr>
              <w:t>ε</w:t>
            </w:r>
            <w:r w:rsidRPr="0052358F">
              <w:rPr>
                <w:szCs w:val="24"/>
                <w:vertAlign w:val="subscript"/>
              </w:rPr>
              <w:t>f</w:t>
            </w:r>
          </w:p>
        </w:tc>
        <w:tc>
          <w:tcPr>
            <w:tcW w:w="8472" w:type="dxa"/>
          </w:tcPr>
          <w:p w14:paraId="6ECE8413" w14:textId="1CB19774" w:rsidR="00245501" w:rsidRPr="0052358F" w:rsidRDefault="00245501" w:rsidP="00245501">
            <w:pPr>
              <w:pStyle w:val="Tablebody"/>
              <w:autoSpaceDE w:val="0"/>
              <w:autoSpaceDN w:val="0"/>
              <w:adjustRightInd w:val="0"/>
              <w:spacing w:after="120"/>
            </w:pPr>
            <w:r w:rsidRPr="0052358F">
              <w:rPr>
                <w:szCs w:val="24"/>
              </w:rPr>
              <w:t>is the emissivity of the fire</w:t>
            </w:r>
            <w:r w:rsidR="006216A0" w:rsidRPr="0052358F">
              <w:rPr>
                <w:szCs w:val="24"/>
              </w:rPr>
              <w:t>;</w:t>
            </w:r>
          </w:p>
        </w:tc>
      </w:tr>
      <w:tr w:rsidR="00245501" w:rsidRPr="0052358F" w14:paraId="7EF3A84E" w14:textId="77777777" w:rsidTr="00694C54">
        <w:trPr>
          <w:cantSplit/>
        </w:trPr>
        <w:tc>
          <w:tcPr>
            <w:tcW w:w="851" w:type="dxa"/>
          </w:tcPr>
          <w:p w14:paraId="3C60650A" w14:textId="51AE0AD5" w:rsidR="00245501" w:rsidRPr="0052358F" w:rsidRDefault="00245501" w:rsidP="00245501">
            <w:pPr>
              <w:pStyle w:val="Tablebody"/>
              <w:autoSpaceDE w:val="0"/>
              <w:autoSpaceDN w:val="0"/>
              <w:adjustRightInd w:val="0"/>
              <w:spacing w:after="120"/>
              <w:rPr>
                <w:i/>
              </w:rPr>
            </w:pPr>
            <w:r w:rsidRPr="0052358F">
              <w:rPr>
                <w:i/>
                <w:szCs w:val="24"/>
              </w:rPr>
              <w:t>σ</w:t>
            </w:r>
          </w:p>
        </w:tc>
        <w:tc>
          <w:tcPr>
            <w:tcW w:w="8472" w:type="dxa"/>
          </w:tcPr>
          <w:p w14:paraId="59111230" w14:textId="640C1182" w:rsidR="00245501" w:rsidRPr="0052358F" w:rsidRDefault="00245501" w:rsidP="00245501">
            <w:pPr>
              <w:pStyle w:val="Tablebody"/>
              <w:autoSpaceDE w:val="0"/>
              <w:autoSpaceDN w:val="0"/>
              <w:adjustRightInd w:val="0"/>
              <w:spacing w:after="120"/>
            </w:pPr>
            <w:r w:rsidRPr="0052358F">
              <w:rPr>
                <w:szCs w:val="24"/>
              </w:rPr>
              <w:t>is the Stephan Boltzmann constant (= 5,67 ⋅ 10</w:t>
            </w:r>
            <w:r w:rsidRPr="0052358F">
              <w:rPr>
                <w:szCs w:val="24"/>
                <w:vertAlign w:val="superscript"/>
              </w:rPr>
              <w:t>−8 W/</w:t>
            </w:r>
            <w:r w:rsidRPr="0052358F">
              <w:rPr>
                <w:szCs w:val="24"/>
              </w:rPr>
              <w:t>(m</w:t>
            </w:r>
            <w:r w:rsidRPr="0052358F">
              <w:rPr>
                <w:szCs w:val="24"/>
                <w:vertAlign w:val="superscript"/>
              </w:rPr>
              <w:t>2</w:t>
            </w:r>
            <w:r w:rsidRPr="0052358F">
              <w:rPr>
                <w:szCs w:val="24"/>
              </w:rPr>
              <w:t>K</w:t>
            </w:r>
            <w:r w:rsidRPr="0052358F">
              <w:rPr>
                <w:szCs w:val="24"/>
                <w:vertAlign w:val="superscript"/>
              </w:rPr>
              <w:t>4</w:t>
            </w:r>
            <w:r w:rsidRPr="0052358F">
              <w:rPr>
                <w:szCs w:val="24"/>
              </w:rPr>
              <w:t>))</w:t>
            </w:r>
            <w:r w:rsidR="006216A0" w:rsidRPr="0052358F">
              <w:rPr>
                <w:szCs w:val="24"/>
              </w:rPr>
              <w:t>;</w:t>
            </w:r>
          </w:p>
        </w:tc>
      </w:tr>
      <w:tr w:rsidR="00245501" w:rsidRPr="0052358F" w14:paraId="40CB317D" w14:textId="77777777" w:rsidTr="00694C54">
        <w:trPr>
          <w:cantSplit/>
        </w:trPr>
        <w:tc>
          <w:tcPr>
            <w:tcW w:w="851" w:type="dxa"/>
          </w:tcPr>
          <w:p w14:paraId="648CB59D" w14:textId="698C0D13" w:rsidR="00245501" w:rsidRPr="0052358F" w:rsidRDefault="00245501" w:rsidP="00245501">
            <w:pPr>
              <w:pStyle w:val="Tablebody"/>
              <w:autoSpaceDE w:val="0"/>
              <w:autoSpaceDN w:val="0"/>
              <w:adjustRightInd w:val="0"/>
              <w:spacing w:after="120"/>
            </w:pPr>
            <w:r w:rsidRPr="0052358F">
              <w:rPr>
                <w:i/>
                <w:szCs w:val="24"/>
              </w:rPr>
              <w:t>Θ</w:t>
            </w:r>
            <w:r w:rsidRPr="0052358F">
              <w:rPr>
                <w:szCs w:val="24"/>
                <w:vertAlign w:val="subscript"/>
              </w:rPr>
              <w:t>r</w:t>
            </w:r>
          </w:p>
        </w:tc>
        <w:tc>
          <w:tcPr>
            <w:tcW w:w="8472" w:type="dxa"/>
          </w:tcPr>
          <w:p w14:paraId="05203CDA" w14:textId="3E08964C" w:rsidR="00245501" w:rsidRPr="0052358F" w:rsidRDefault="00245501" w:rsidP="00245501">
            <w:pPr>
              <w:pStyle w:val="Tablebody"/>
              <w:autoSpaceDE w:val="0"/>
              <w:autoSpaceDN w:val="0"/>
              <w:adjustRightInd w:val="0"/>
              <w:spacing w:after="120"/>
            </w:pPr>
            <w:r w:rsidRPr="0052358F">
              <w:rPr>
                <w:szCs w:val="24"/>
              </w:rPr>
              <w:t>is the effective radiation temperature of the fire environment [°C]</w:t>
            </w:r>
            <w:r w:rsidR="006216A0" w:rsidRPr="0052358F">
              <w:rPr>
                <w:szCs w:val="24"/>
              </w:rPr>
              <w:t>;</w:t>
            </w:r>
          </w:p>
        </w:tc>
      </w:tr>
      <w:tr w:rsidR="00245501" w:rsidRPr="0052358F" w14:paraId="3B5FF369" w14:textId="77777777" w:rsidTr="00694C54">
        <w:trPr>
          <w:cantSplit/>
        </w:trPr>
        <w:tc>
          <w:tcPr>
            <w:tcW w:w="851" w:type="dxa"/>
          </w:tcPr>
          <w:p w14:paraId="4E366E63" w14:textId="68B83A4E" w:rsidR="00245501" w:rsidRPr="0052358F" w:rsidRDefault="00245501" w:rsidP="00245501">
            <w:pPr>
              <w:pStyle w:val="Tablebody"/>
              <w:autoSpaceDE w:val="0"/>
              <w:autoSpaceDN w:val="0"/>
              <w:adjustRightInd w:val="0"/>
              <w:spacing w:after="120"/>
            </w:pPr>
            <w:r w:rsidRPr="0052358F">
              <w:rPr>
                <w:i/>
                <w:szCs w:val="24"/>
              </w:rPr>
              <w:t>Θ</w:t>
            </w:r>
            <w:r w:rsidRPr="0052358F">
              <w:rPr>
                <w:szCs w:val="24"/>
                <w:vertAlign w:val="subscript"/>
              </w:rPr>
              <w:t>m</w:t>
            </w:r>
          </w:p>
        </w:tc>
        <w:tc>
          <w:tcPr>
            <w:tcW w:w="8472" w:type="dxa"/>
          </w:tcPr>
          <w:p w14:paraId="1935ADF9" w14:textId="6A7AB4ED" w:rsidR="00245501" w:rsidRPr="0052358F" w:rsidRDefault="00245501" w:rsidP="00245501">
            <w:pPr>
              <w:pStyle w:val="Tablebody"/>
              <w:autoSpaceDE w:val="0"/>
              <w:autoSpaceDN w:val="0"/>
              <w:adjustRightInd w:val="0"/>
              <w:spacing w:after="120"/>
            </w:pPr>
            <w:r w:rsidRPr="0052358F">
              <w:rPr>
                <w:szCs w:val="24"/>
              </w:rPr>
              <w:t>is the surface temperature of the member [°C]</w:t>
            </w:r>
            <w:r w:rsidR="006216A0" w:rsidRPr="0052358F">
              <w:rPr>
                <w:szCs w:val="24"/>
              </w:rPr>
              <w:t>.</w:t>
            </w:r>
          </w:p>
        </w:tc>
      </w:tr>
    </w:tbl>
    <w:p w14:paraId="635EDB08" w14:textId="51746B43" w:rsidR="00245501" w:rsidRPr="0052358F" w:rsidRDefault="00245501" w:rsidP="006216A0">
      <w:pPr>
        <w:pStyle w:val="a8"/>
        <w:autoSpaceDE w:val="0"/>
        <w:autoSpaceDN w:val="0"/>
        <w:adjustRightInd w:val="0"/>
        <w:spacing w:before="60"/>
        <w:rPr>
          <w:szCs w:val="24"/>
        </w:rPr>
      </w:pPr>
      <w:r w:rsidRPr="0052358F">
        <w:rPr>
          <w:szCs w:val="24"/>
        </w:rPr>
        <w:t>(7)</w:t>
      </w:r>
      <w:r w:rsidRPr="0052358F">
        <w:rPr>
          <w:szCs w:val="24"/>
        </w:rPr>
        <w:tab/>
        <w:t xml:space="preserve">Where this </w:t>
      </w:r>
      <w:r w:rsidR="00AF0858" w:rsidRPr="0052358F">
        <w:rPr>
          <w:szCs w:val="24"/>
        </w:rPr>
        <w:t>document</w:t>
      </w:r>
      <w:r w:rsidRPr="0052358F">
        <w:rPr>
          <w:szCs w:val="24"/>
        </w:rPr>
        <w:t xml:space="preserve"> or the fire Part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and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Pr="0052358F">
        <w:rPr>
          <w:szCs w:val="24"/>
        </w:rPr>
        <w:t xml:space="preserve"> give no specific data, the configuration factor should be taken as </w:t>
      </w:r>
      <w:r w:rsidRPr="0052358F">
        <w:rPr>
          <w:i/>
          <w:szCs w:val="24"/>
        </w:rPr>
        <w:t>Φ</w:t>
      </w:r>
      <w:r w:rsidRPr="0052358F">
        <w:rPr>
          <w:szCs w:val="24"/>
        </w:rPr>
        <w:t> = 1,0. A lower value of the configuration factor may be chosen to take account of position and shadow effects.</w:t>
      </w:r>
    </w:p>
    <w:p w14:paraId="4905AC4E"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 xml:space="preserve">For the calculation of the configuration factor </w:t>
      </w:r>
      <w:r w:rsidRPr="0052358F">
        <w:rPr>
          <w:i/>
          <w:szCs w:val="24"/>
        </w:rPr>
        <w:t>Φ</w:t>
      </w:r>
      <w:r w:rsidRPr="0052358F">
        <w:rPr>
          <w:szCs w:val="24"/>
        </w:rPr>
        <w:t xml:space="preserve"> a method is given in </w:t>
      </w:r>
      <w:r w:rsidRPr="0052358F">
        <w:rPr>
          <w:rStyle w:val="citeapp"/>
          <w:szCs w:val="24"/>
          <w:shd w:val="clear" w:color="auto" w:fill="auto"/>
        </w:rPr>
        <w:t>Annex G</w:t>
      </w:r>
      <w:r w:rsidRPr="0052358F">
        <w:rPr>
          <w:szCs w:val="24"/>
        </w:rPr>
        <w:t>. This Annex also clarifies position and shadow effects.</w:t>
      </w:r>
    </w:p>
    <w:p w14:paraId="79B00379" w14:textId="77777777" w:rsidR="00245501" w:rsidRPr="0052358F" w:rsidRDefault="00245501">
      <w:pPr>
        <w:pStyle w:val="a8"/>
        <w:autoSpaceDE w:val="0"/>
        <w:autoSpaceDN w:val="0"/>
        <w:adjustRightInd w:val="0"/>
        <w:rPr>
          <w:szCs w:val="24"/>
        </w:rPr>
      </w:pPr>
      <w:r w:rsidRPr="0052358F">
        <w:rPr>
          <w:szCs w:val="24"/>
        </w:rPr>
        <w:t>(8)</w:t>
      </w:r>
      <w:r w:rsidRPr="0052358F">
        <w:rPr>
          <w:szCs w:val="24"/>
        </w:rPr>
        <w:tab/>
        <w:t xml:space="preserve">Unless given in the material related fire design Parts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and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Pr="0052358F">
        <w:rPr>
          <w:szCs w:val="24"/>
        </w:rPr>
        <w:t xml:space="preserve">, the value </w:t>
      </w:r>
      <w:r w:rsidRPr="0052358F">
        <w:rPr>
          <w:i/>
          <w:szCs w:val="24"/>
        </w:rPr>
        <w:t>ε</w:t>
      </w:r>
      <w:r w:rsidRPr="0052358F">
        <w:rPr>
          <w:szCs w:val="24"/>
          <w:vertAlign w:val="subscript"/>
        </w:rPr>
        <w:t>m</w:t>
      </w:r>
      <w:r w:rsidRPr="0052358F">
        <w:rPr>
          <w:szCs w:val="24"/>
        </w:rPr>
        <w:t> = 0,8 should be used.</w:t>
      </w:r>
    </w:p>
    <w:p w14:paraId="708242AC" w14:textId="77777777" w:rsidR="00245501" w:rsidRPr="0052358F" w:rsidRDefault="00245501">
      <w:pPr>
        <w:pStyle w:val="a8"/>
        <w:autoSpaceDE w:val="0"/>
        <w:autoSpaceDN w:val="0"/>
        <w:adjustRightInd w:val="0"/>
        <w:rPr>
          <w:szCs w:val="24"/>
        </w:rPr>
      </w:pPr>
      <w:r w:rsidRPr="0052358F">
        <w:rPr>
          <w:szCs w:val="24"/>
        </w:rPr>
        <w:t>(9)</w:t>
      </w:r>
      <w:r w:rsidRPr="0052358F">
        <w:rPr>
          <w:szCs w:val="24"/>
        </w:rPr>
        <w:tab/>
        <w:t xml:space="preserve">The emissivity of the fire should be taken as </w:t>
      </w:r>
      <w:r w:rsidRPr="0052358F">
        <w:rPr>
          <w:i/>
          <w:szCs w:val="24"/>
        </w:rPr>
        <w:t>ε</w:t>
      </w:r>
      <w:r w:rsidRPr="0052358F">
        <w:rPr>
          <w:szCs w:val="24"/>
          <w:vertAlign w:val="subscript"/>
        </w:rPr>
        <w:t>f</w:t>
      </w:r>
      <w:r w:rsidRPr="0052358F">
        <w:rPr>
          <w:szCs w:val="24"/>
        </w:rPr>
        <w:t> = 1,0.</w:t>
      </w:r>
    </w:p>
    <w:p w14:paraId="5044BB4B" w14:textId="77777777" w:rsidR="00245501" w:rsidRPr="0052358F" w:rsidRDefault="00245501">
      <w:pPr>
        <w:pStyle w:val="a8"/>
        <w:autoSpaceDE w:val="0"/>
        <w:autoSpaceDN w:val="0"/>
        <w:adjustRightInd w:val="0"/>
        <w:rPr>
          <w:szCs w:val="24"/>
        </w:rPr>
      </w:pPr>
      <w:r w:rsidRPr="0052358F">
        <w:rPr>
          <w:szCs w:val="24"/>
        </w:rPr>
        <w:t>(10)</w:t>
      </w:r>
      <w:r w:rsidRPr="0052358F">
        <w:rPr>
          <w:szCs w:val="24"/>
        </w:rPr>
        <w:tab/>
        <w:t xml:space="preserve">In case of fully fire engulfed members, the radiation temperature </w:t>
      </w:r>
      <w:r w:rsidRPr="0052358F">
        <w:rPr>
          <w:i/>
          <w:szCs w:val="24"/>
        </w:rPr>
        <w:t>Θ</w:t>
      </w:r>
      <w:r w:rsidRPr="0052358F">
        <w:rPr>
          <w:szCs w:val="24"/>
          <w:vertAlign w:val="subscript"/>
        </w:rPr>
        <w:t>r</w:t>
      </w:r>
      <w:r w:rsidRPr="0052358F">
        <w:rPr>
          <w:szCs w:val="24"/>
        </w:rPr>
        <w:t xml:space="preserve"> may be represented by the gas temperature </w:t>
      </w:r>
      <w:r w:rsidRPr="0052358F">
        <w:rPr>
          <w:i/>
          <w:szCs w:val="24"/>
        </w:rPr>
        <w:t>Θ</w:t>
      </w:r>
      <w:r w:rsidRPr="0052358F">
        <w:rPr>
          <w:szCs w:val="24"/>
          <w:vertAlign w:val="subscript"/>
        </w:rPr>
        <w:t>g</w:t>
      </w:r>
      <w:r w:rsidRPr="0052358F">
        <w:rPr>
          <w:szCs w:val="24"/>
        </w:rPr>
        <w:t xml:space="preserve"> around that member.</w:t>
      </w:r>
    </w:p>
    <w:p w14:paraId="77D1FAFE" w14:textId="77777777" w:rsidR="00245501" w:rsidRPr="0052358F" w:rsidRDefault="00245501">
      <w:pPr>
        <w:pStyle w:val="a8"/>
        <w:autoSpaceDE w:val="0"/>
        <w:autoSpaceDN w:val="0"/>
        <w:adjustRightInd w:val="0"/>
        <w:rPr>
          <w:szCs w:val="24"/>
        </w:rPr>
      </w:pPr>
      <w:r w:rsidRPr="0052358F">
        <w:rPr>
          <w:szCs w:val="24"/>
        </w:rPr>
        <w:t>(11)</w:t>
      </w:r>
      <w:r w:rsidRPr="0052358F">
        <w:rPr>
          <w:szCs w:val="24"/>
        </w:rPr>
        <w:tab/>
        <w:t xml:space="preserve">Gas temperatures </w:t>
      </w:r>
      <w:r w:rsidRPr="0052358F">
        <w:rPr>
          <w:i/>
          <w:szCs w:val="24"/>
        </w:rPr>
        <w:t>Θ</w:t>
      </w:r>
      <w:r w:rsidRPr="0052358F">
        <w:rPr>
          <w:szCs w:val="24"/>
          <w:vertAlign w:val="subscript"/>
        </w:rPr>
        <w:t>g</w:t>
      </w:r>
      <w:r w:rsidRPr="0052358F">
        <w:rPr>
          <w:szCs w:val="24"/>
        </w:rPr>
        <w:t xml:space="preserve"> may be taken from nominal fire curves according to </w:t>
      </w:r>
      <w:r w:rsidRPr="0052358F">
        <w:rPr>
          <w:rStyle w:val="citesec"/>
          <w:szCs w:val="24"/>
          <w:shd w:val="clear" w:color="auto" w:fill="auto"/>
        </w:rPr>
        <w:t>5.2</w:t>
      </w:r>
      <w:r w:rsidRPr="0052358F">
        <w:rPr>
          <w:szCs w:val="24"/>
        </w:rPr>
        <w:t xml:space="preserve">, or calculated according to the physically based fire models given in </w:t>
      </w:r>
      <w:r w:rsidRPr="0052358F">
        <w:rPr>
          <w:rStyle w:val="citesec"/>
          <w:szCs w:val="24"/>
          <w:shd w:val="clear" w:color="auto" w:fill="auto"/>
        </w:rPr>
        <w:t>5.3</w:t>
      </w:r>
      <w:r w:rsidRPr="0052358F">
        <w:rPr>
          <w:szCs w:val="24"/>
        </w:rPr>
        <w:t>.</w:t>
      </w:r>
    </w:p>
    <w:p w14:paraId="4D96DECE" w14:textId="77777777" w:rsidR="00245501" w:rsidRPr="0052358F" w:rsidRDefault="00245501">
      <w:pPr>
        <w:pStyle w:val="2"/>
        <w:tabs>
          <w:tab w:val="left" w:pos="400"/>
        </w:tabs>
        <w:autoSpaceDE w:val="0"/>
        <w:autoSpaceDN w:val="0"/>
        <w:adjustRightInd w:val="0"/>
        <w:rPr>
          <w:rFonts w:eastAsia="Times New Roman"/>
          <w:szCs w:val="24"/>
        </w:rPr>
      </w:pPr>
      <w:bookmarkStart w:id="68" w:name="_Toc531682080"/>
      <w:bookmarkStart w:id="69" w:name="_Toc531683772"/>
      <w:bookmarkStart w:id="70" w:name="_Toc41561647"/>
      <w:bookmarkStart w:id="71" w:name="_Toc69222328"/>
      <w:r w:rsidRPr="0052358F">
        <w:rPr>
          <w:rFonts w:eastAsia="Times New Roman"/>
          <w:szCs w:val="24"/>
        </w:rPr>
        <w:t>Nominal fire curves</w:t>
      </w:r>
      <w:bookmarkEnd w:id="68"/>
      <w:bookmarkEnd w:id="69"/>
      <w:bookmarkEnd w:id="70"/>
      <w:bookmarkEnd w:id="71"/>
    </w:p>
    <w:p w14:paraId="2FEE5A7B"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72" w:name="_Toc531682081"/>
      <w:bookmarkStart w:id="73" w:name="_Toc531683773"/>
      <w:r w:rsidRPr="0052358F">
        <w:rPr>
          <w:rFonts w:eastAsia="Times New Roman"/>
          <w:szCs w:val="24"/>
        </w:rPr>
        <w:t>Standard fire curve</w:t>
      </w:r>
      <w:bookmarkEnd w:id="72"/>
      <w:bookmarkEnd w:id="73"/>
    </w:p>
    <w:p w14:paraId="6611EBC2"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The standard fire curve is given by </w:t>
      </w:r>
      <w:r w:rsidRPr="0052358F">
        <w:rPr>
          <w:rStyle w:val="citeeq"/>
          <w:szCs w:val="24"/>
          <w:shd w:val="clear" w:color="auto" w:fill="auto"/>
        </w:rPr>
        <w:t>Formula (5.4)</w:t>
      </w:r>
      <w:r w:rsidRPr="0052358F">
        <w:rPr>
          <w:szCs w:val="24"/>
        </w:rPr>
        <w:t>:</w:t>
      </w:r>
    </w:p>
    <w:tbl>
      <w:tblPr>
        <w:tblStyle w:val="ab"/>
        <w:tblW w:w="9302"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60"/>
        <w:gridCol w:w="3308"/>
        <w:gridCol w:w="1134"/>
      </w:tblGrid>
      <w:tr w:rsidR="00245501" w:rsidRPr="0052358F" w14:paraId="2660AE5D" w14:textId="77777777" w:rsidTr="00E41949">
        <w:trPr>
          <w:cantSplit/>
        </w:trPr>
        <w:tc>
          <w:tcPr>
            <w:tcW w:w="4860" w:type="dxa"/>
          </w:tcPr>
          <w:p w14:paraId="6BB1B19F" w14:textId="51BACC6F" w:rsidR="00245501" w:rsidRPr="0052358F" w:rsidRDefault="00245501" w:rsidP="006216A0">
            <w:pPr>
              <w:pStyle w:val="Formula"/>
              <w:tabs>
                <w:tab w:val="center" w:pos="2890"/>
                <w:tab w:val="right" w:pos="5780"/>
              </w:tabs>
              <w:autoSpaceDE w:val="0"/>
              <w:autoSpaceDN w:val="0"/>
              <w:adjustRightInd w:val="0"/>
              <w:ind w:left="0"/>
            </w:pPr>
            <w:r w:rsidRPr="0052358F">
              <w:rPr>
                <w:rFonts w:eastAsia="Calibri" w:cs="Times New Roman"/>
                <w:position w:val="-14"/>
                <w:szCs w:val="24"/>
              </w:rPr>
              <w:object w:dxaOrig="2580" w:dyaOrig="400" w14:anchorId="40929068">
                <v:shape id="_x0000_i1056" type="#_x0000_t75" style="width:129pt;height:19.5pt" o:ole="">
                  <v:imagedata r:id="rId80" o:title=""/>
                </v:shape>
                <o:OLEObject Type="Embed" ProgID="Equation.DSMT4" ShapeID="_x0000_i1056" DrawAspect="Content" ObjectID="_1692169381" r:id="rId81"/>
              </w:object>
            </w:r>
          </w:p>
        </w:tc>
        <w:tc>
          <w:tcPr>
            <w:tcW w:w="3308" w:type="dxa"/>
          </w:tcPr>
          <w:p w14:paraId="1AF81846" w14:textId="15B3949C" w:rsidR="00245501" w:rsidRPr="0052358F" w:rsidRDefault="00245501" w:rsidP="006216A0">
            <w:pPr>
              <w:pStyle w:val="Formula"/>
              <w:autoSpaceDE w:val="0"/>
              <w:autoSpaceDN w:val="0"/>
              <w:adjustRightInd w:val="0"/>
              <w:ind w:left="0"/>
              <w:jc w:val="both"/>
            </w:pPr>
            <w:r w:rsidRPr="0052358F">
              <w:rPr>
                <w:szCs w:val="24"/>
              </w:rPr>
              <w:t>[°C]</w:t>
            </w:r>
          </w:p>
        </w:tc>
        <w:tc>
          <w:tcPr>
            <w:tcW w:w="1134" w:type="dxa"/>
          </w:tcPr>
          <w:p w14:paraId="3AC8047B" w14:textId="12188F42" w:rsidR="00245501" w:rsidRPr="0052358F" w:rsidRDefault="00245501" w:rsidP="00245501">
            <w:pPr>
              <w:pStyle w:val="Formula"/>
              <w:autoSpaceDE w:val="0"/>
              <w:autoSpaceDN w:val="0"/>
              <w:adjustRightInd w:val="0"/>
              <w:jc w:val="right"/>
            </w:pPr>
            <w:r w:rsidRPr="0052358F">
              <w:rPr>
                <w:szCs w:val="24"/>
              </w:rPr>
              <w:t>(5.4)</w:t>
            </w:r>
          </w:p>
        </w:tc>
      </w:tr>
    </w:tbl>
    <w:p w14:paraId="24F17FBE" w14:textId="6921BCD9"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96"/>
      </w:tblGrid>
      <w:tr w:rsidR="00245501" w:rsidRPr="0052358F" w14:paraId="3645FC41" w14:textId="77777777" w:rsidTr="00694C54">
        <w:trPr>
          <w:cantSplit/>
        </w:trPr>
        <w:tc>
          <w:tcPr>
            <w:tcW w:w="851" w:type="dxa"/>
          </w:tcPr>
          <w:p w14:paraId="287A53EF" w14:textId="7F8F6284" w:rsidR="00245501" w:rsidRPr="0052358F" w:rsidRDefault="00245501" w:rsidP="00245501">
            <w:pPr>
              <w:pStyle w:val="Tablebody"/>
              <w:autoSpaceDE w:val="0"/>
              <w:autoSpaceDN w:val="0"/>
              <w:adjustRightInd w:val="0"/>
            </w:pPr>
            <w:r w:rsidRPr="0052358F">
              <w:rPr>
                <w:i/>
                <w:szCs w:val="24"/>
              </w:rPr>
              <w:t>Θ</w:t>
            </w:r>
            <w:r w:rsidRPr="0052358F">
              <w:rPr>
                <w:szCs w:val="24"/>
                <w:vertAlign w:val="subscript"/>
              </w:rPr>
              <w:t>g</w:t>
            </w:r>
          </w:p>
        </w:tc>
        <w:tc>
          <w:tcPr>
            <w:tcW w:w="8496" w:type="dxa"/>
          </w:tcPr>
          <w:p w14:paraId="77F2BCE8" w14:textId="007BE7B4" w:rsidR="00245501" w:rsidRPr="0052358F" w:rsidRDefault="00245501" w:rsidP="00245501">
            <w:pPr>
              <w:pStyle w:val="Tablebody"/>
              <w:autoSpaceDE w:val="0"/>
              <w:autoSpaceDN w:val="0"/>
              <w:adjustRightInd w:val="0"/>
            </w:pPr>
            <w:r w:rsidRPr="0052358F">
              <w:rPr>
                <w:szCs w:val="24"/>
              </w:rPr>
              <w:t>is the gas temperature in the fire compartment [°C]</w:t>
            </w:r>
            <w:r w:rsidR="006216A0" w:rsidRPr="0052358F">
              <w:rPr>
                <w:szCs w:val="24"/>
              </w:rPr>
              <w:t>;</w:t>
            </w:r>
          </w:p>
        </w:tc>
      </w:tr>
      <w:tr w:rsidR="00245501" w:rsidRPr="0052358F" w14:paraId="7C6A412A" w14:textId="77777777" w:rsidTr="00694C54">
        <w:trPr>
          <w:cantSplit/>
        </w:trPr>
        <w:tc>
          <w:tcPr>
            <w:tcW w:w="851" w:type="dxa"/>
          </w:tcPr>
          <w:p w14:paraId="35EB19B6" w14:textId="2178DA33" w:rsidR="00245501" w:rsidRPr="0052358F" w:rsidRDefault="00245501" w:rsidP="00245501">
            <w:pPr>
              <w:pStyle w:val="Tablebody"/>
              <w:autoSpaceDE w:val="0"/>
              <w:autoSpaceDN w:val="0"/>
              <w:adjustRightInd w:val="0"/>
              <w:rPr>
                <w:i/>
              </w:rPr>
            </w:pPr>
            <w:r w:rsidRPr="0052358F">
              <w:rPr>
                <w:i/>
                <w:szCs w:val="24"/>
              </w:rPr>
              <w:t>t</w:t>
            </w:r>
          </w:p>
        </w:tc>
        <w:tc>
          <w:tcPr>
            <w:tcW w:w="8496" w:type="dxa"/>
          </w:tcPr>
          <w:p w14:paraId="17463BA1" w14:textId="2C74A4AE" w:rsidR="00245501" w:rsidRPr="0052358F" w:rsidRDefault="00245501" w:rsidP="00245501">
            <w:pPr>
              <w:pStyle w:val="Tablebody"/>
              <w:autoSpaceDE w:val="0"/>
              <w:autoSpaceDN w:val="0"/>
              <w:adjustRightInd w:val="0"/>
            </w:pPr>
            <w:r w:rsidRPr="0052358F">
              <w:rPr>
                <w:szCs w:val="24"/>
              </w:rPr>
              <w:t>is the time [min]</w:t>
            </w:r>
            <w:r w:rsidR="006216A0" w:rsidRPr="0052358F">
              <w:rPr>
                <w:szCs w:val="24"/>
              </w:rPr>
              <w:t>.</w:t>
            </w:r>
          </w:p>
        </w:tc>
      </w:tr>
    </w:tbl>
    <w:p w14:paraId="26CBC12E" w14:textId="02FD9556" w:rsidR="00245501" w:rsidRPr="0052358F" w:rsidRDefault="00245501" w:rsidP="006216A0">
      <w:pPr>
        <w:pStyle w:val="a8"/>
        <w:autoSpaceDE w:val="0"/>
        <w:autoSpaceDN w:val="0"/>
        <w:adjustRightInd w:val="0"/>
        <w:spacing w:before="60"/>
        <w:rPr>
          <w:szCs w:val="24"/>
        </w:rPr>
      </w:pPr>
      <w:r w:rsidRPr="0052358F">
        <w:rPr>
          <w:szCs w:val="24"/>
        </w:rPr>
        <w:t>(2)</w:t>
      </w:r>
      <w:r w:rsidRPr="0052358F">
        <w:rPr>
          <w:szCs w:val="24"/>
        </w:rPr>
        <w:tab/>
        <w:t xml:space="preserve">The coefficient of heat transfer by convection </w:t>
      </w:r>
      <w:r w:rsidRPr="0052358F">
        <w:rPr>
          <w:i/>
          <w:szCs w:val="24"/>
        </w:rPr>
        <w:t>α</w:t>
      </w:r>
      <w:r w:rsidRPr="0052358F">
        <w:rPr>
          <w:szCs w:val="24"/>
          <w:vertAlign w:val="subscript"/>
        </w:rPr>
        <w:t>c</w:t>
      </w:r>
      <w:r w:rsidRPr="0052358F">
        <w:rPr>
          <w:szCs w:val="24"/>
        </w:rPr>
        <w:t xml:space="preserve"> for the standard fire curve should be taken as </w:t>
      </w:r>
      <w:r w:rsidRPr="0052358F">
        <w:rPr>
          <w:i/>
          <w:szCs w:val="24"/>
        </w:rPr>
        <w:t>α</w:t>
      </w:r>
      <w:r w:rsidRPr="0052358F">
        <w:rPr>
          <w:szCs w:val="24"/>
          <w:vertAlign w:val="subscript"/>
        </w:rPr>
        <w:t>c</w:t>
      </w:r>
      <w:r w:rsidRPr="0052358F">
        <w:rPr>
          <w:szCs w:val="24"/>
        </w:rPr>
        <w:t> = 25 W/(m</w:t>
      </w:r>
      <w:r w:rsidRPr="0052358F">
        <w:rPr>
          <w:szCs w:val="24"/>
          <w:vertAlign w:val="superscript"/>
        </w:rPr>
        <w:t>2</w:t>
      </w:r>
      <w:r w:rsidRPr="0052358F">
        <w:rPr>
          <w:szCs w:val="24"/>
        </w:rPr>
        <w:t>K).</w:t>
      </w:r>
    </w:p>
    <w:p w14:paraId="71BED4BB"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74" w:name="_Toc531682082"/>
      <w:bookmarkStart w:id="75" w:name="_Toc531683774"/>
      <w:r w:rsidRPr="0052358F">
        <w:rPr>
          <w:rFonts w:eastAsia="Times New Roman"/>
          <w:szCs w:val="24"/>
        </w:rPr>
        <w:t>External fire curve</w:t>
      </w:r>
      <w:bookmarkEnd w:id="74"/>
      <w:bookmarkEnd w:id="75"/>
    </w:p>
    <w:p w14:paraId="40F3EDAA" w14:textId="77777777" w:rsidR="00245501" w:rsidRPr="0052358F" w:rsidRDefault="00245501">
      <w:pPr>
        <w:pStyle w:val="a8"/>
        <w:keepNext/>
        <w:autoSpaceDE w:val="0"/>
        <w:autoSpaceDN w:val="0"/>
        <w:adjustRightInd w:val="0"/>
        <w:rPr>
          <w:szCs w:val="24"/>
        </w:rPr>
      </w:pPr>
      <w:r w:rsidRPr="0052358F">
        <w:rPr>
          <w:szCs w:val="24"/>
        </w:rPr>
        <w:t>(1)</w:t>
      </w:r>
      <w:r w:rsidRPr="0052358F">
        <w:rPr>
          <w:szCs w:val="24"/>
        </w:rPr>
        <w:tab/>
        <w:t xml:space="preserve">The external fire curve is given by </w:t>
      </w:r>
      <w:r w:rsidRPr="0052358F">
        <w:rPr>
          <w:rStyle w:val="citeeq"/>
          <w:szCs w:val="24"/>
          <w:shd w:val="clear" w:color="auto" w:fill="auto"/>
        </w:rPr>
        <w:t>Formula (5.5)</w:t>
      </w:r>
      <w:r w:rsidRPr="0052358F">
        <w:rPr>
          <w:szCs w:val="24"/>
        </w:rPr>
        <w:t>:</w:t>
      </w:r>
    </w:p>
    <w:tbl>
      <w:tblPr>
        <w:tblStyle w:val="ab"/>
        <w:tblW w:w="9302"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60"/>
        <w:gridCol w:w="3308"/>
        <w:gridCol w:w="1134"/>
      </w:tblGrid>
      <w:tr w:rsidR="00245501" w:rsidRPr="0052358F" w14:paraId="0C5A9255" w14:textId="77777777" w:rsidTr="00E41949">
        <w:trPr>
          <w:cantSplit/>
        </w:trPr>
        <w:tc>
          <w:tcPr>
            <w:tcW w:w="4860" w:type="dxa"/>
          </w:tcPr>
          <w:p w14:paraId="0F870AC7" w14:textId="16FFF45B" w:rsidR="00245501" w:rsidRPr="0052358F" w:rsidRDefault="00245501" w:rsidP="006216A0">
            <w:pPr>
              <w:pStyle w:val="Formula"/>
              <w:tabs>
                <w:tab w:val="center" w:pos="2890"/>
                <w:tab w:val="right" w:pos="5780"/>
              </w:tabs>
              <w:autoSpaceDE w:val="0"/>
              <w:autoSpaceDN w:val="0"/>
              <w:adjustRightInd w:val="0"/>
              <w:ind w:left="0"/>
              <w:rPr>
                <w:lang w:val="de-DE"/>
              </w:rPr>
            </w:pPr>
            <w:r w:rsidRPr="0052358F">
              <w:rPr>
                <w:rFonts w:eastAsia="Calibri" w:cs="Times New Roman"/>
                <w:position w:val="-16"/>
                <w:szCs w:val="24"/>
              </w:rPr>
              <w:object w:dxaOrig="4320" w:dyaOrig="440" w14:anchorId="747DBE71">
                <v:shape id="_x0000_i1057" type="#_x0000_t75" style="width:3in;height:21.75pt" o:ole="">
                  <v:imagedata r:id="rId82" o:title=""/>
                </v:shape>
                <o:OLEObject Type="Embed" ProgID="Equation.DSMT4" ShapeID="_x0000_i1057" DrawAspect="Content" ObjectID="_1692169382" r:id="rId83"/>
              </w:object>
            </w:r>
          </w:p>
        </w:tc>
        <w:tc>
          <w:tcPr>
            <w:tcW w:w="3308" w:type="dxa"/>
          </w:tcPr>
          <w:p w14:paraId="4AB5231F" w14:textId="7760A75A" w:rsidR="00245501" w:rsidRPr="0052358F" w:rsidRDefault="00245501" w:rsidP="006216A0">
            <w:pPr>
              <w:pStyle w:val="Formula"/>
              <w:autoSpaceDE w:val="0"/>
              <w:autoSpaceDN w:val="0"/>
              <w:adjustRightInd w:val="0"/>
              <w:ind w:left="0"/>
              <w:jc w:val="both"/>
            </w:pPr>
            <w:r w:rsidRPr="0052358F">
              <w:rPr>
                <w:szCs w:val="24"/>
              </w:rPr>
              <w:t>[°C]</w:t>
            </w:r>
          </w:p>
        </w:tc>
        <w:tc>
          <w:tcPr>
            <w:tcW w:w="1134" w:type="dxa"/>
          </w:tcPr>
          <w:p w14:paraId="22114A42" w14:textId="193AF29E" w:rsidR="00245501" w:rsidRPr="0052358F" w:rsidRDefault="00245501" w:rsidP="00245501">
            <w:pPr>
              <w:pStyle w:val="Formula"/>
              <w:autoSpaceDE w:val="0"/>
              <w:autoSpaceDN w:val="0"/>
              <w:adjustRightInd w:val="0"/>
              <w:jc w:val="right"/>
            </w:pPr>
            <w:r w:rsidRPr="0052358F">
              <w:rPr>
                <w:szCs w:val="24"/>
              </w:rPr>
              <w:t>(5.5)</w:t>
            </w:r>
          </w:p>
        </w:tc>
      </w:tr>
    </w:tbl>
    <w:p w14:paraId="23C65A56" w14:textId="1781756E"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96"/>
      </w:tblGrid>
      <w:tr w:rsidR="00245501" w:rsidRPr="0052358F" w14:paraId="190A50A3" w14:textId="77777777" w:rsidTr="00694C54">
        <w:trPr>
          <w:cantSplit/>
        </w:trPr>
        <w:tc>
          <w:tcPr>
            <w:tcW w:w="851" w:type="dxa"/>
          </w:tcPr>
          <w:p w14:paraId="6F30F221" w14:textId="0638BE33" w:rsidR="00245501" w:rsidRPr="0052358F" w:rsidRDefault="00245501" w:rsidP="00245501">
            <w:pPr>
              <w:pStyle w:val="Tablebody"/>
              <w:autoSpaceDE w:val="0"/>
              <w:autoSpaceDN w:val="0"/>
              <w:adjustRightInd w:val="0"/>
            </w:pPr>
            <w:r w:rsidRPr="0052358F">
              <w:rPr>
                <w:i/>
                <w:szCs w:val="24"/>
              </w:rPr>
              <w:t>Θ</w:t>
            </w:r>
            <w:r w:rsidRPr="0052358F">
              <w:rPr>
                <w:szCs w:val="24"/>
                <w:vertAlign w:val="subscript"/>
              </w:rPr>
              <w:t>g</w:t>
            </w:r>
          </w:p>
        </w:tc>
        <w:tc>
          <w:tcPr>
            <w:tcW w:w="8496" w:type="dxa"/>
          </w:tcPr>
          <w:p w14:paraId="43C5DF0A" w14:textId="11DE7B36" w:rsidR="00245501" w:rsidRPr="0052358F" w:rsidRDefault="00245501" w:rsidP="00245501">
            <w:pPr>
              <w:pStyle w:val="Tablebody"/>
              <w:autoSpaceDE w:val="0"/>
              <w:autoSpaceDN w:val="0"/>
              <w:adjustRightInd w:val="0"/>
            </w:pPr>
            <w:r w:rsidRPr="0052358F">
              <w:rPr>
                <w:szCs w:val="24"/>
              </w:rPr>
              <w:t>is the gas temperature near the member [°C]</w:t>
            </w:r>
            <w:r w:rsidR="006216A0" w:rsidRPr="0052358F">
              <w:rPr>
                <w:szCs w:val="24"/>
              </w:rPr>
              <w:t>;</w:t>
            </w:r>
          </w:p>
        </w:tc>
      </w:tr>
      <w:tr w:rsidR="00245501" w:rsidRPr="0052358F" w14:paraId="464111ED" w14:textId="77777777" w:rsidTr="00694C54">
        <w:trPr>
          <w:cantSplit/>
        </w:trPr>
        <w:tc>
          <w:tcPr>
            <w:tcW w:w="851" w:type="dxa"/>
          </w:tcPr>
          <w:p w14:paraId="3BC43410" w14:textId="2CBB15BE" w:rsidR="00245501" w:rsidRPr="0052358F" w:rsidRDefault="00245501" w:rsidP="00245501">
            <w:pPr>
              <w:pStyle w:val="Tablebody"/>
              <w:autoSpaceDE w:val="0"/>
              <w:autoSpaceDN w:val="0"/>
              <w:adjustRightInd w:val="0"/>
              <w:rPr>
                <w:i/>
              </w:rPr>
            </w:pPr>
            <w:r w:rsidRPr="0052358F">
              <w:rPr>
                <w:i/>
                <w:szCs w:val="24"/>
              </w:rPr>
              <w:t>t</w:t>
            </w:r>
          </w:p>
        </w:tc>
        <w:tc>
          <w:tcPr>
            <w:tcW w:w="8496" w:type="dxa"/>
          </w:tcPr>
          <w:p w14:paraId="710E2226" w14:textId="1F2976FC" w:rsidR="00245501" w:rsidRPr="0052358F" w:rsidRDefault="00245501" w:rsidP="00245501">
            <w:pPr>
              <w:pStyle w:val="Tablebody"/>
              <w:autoSpaceDE w:val="0"/>
              <w:autoSpaceDN w:val="0"/>
              <w:adjustRightInd w:val="0"/>
            </w:pPr>
            <w:r w:rsidRPr="0052358F">
              <w:rPr>
                <w:szCs w:val="24"/>
              </w:rPr>
              <w:t>is the time [min]</w:t>
            </w:r>
            <w:r w:rsidR="006216A0" w:rsidRPr="0052358F">
              <w:rPr>
                <w:szCs w:val="24"/>
              </w:rPr>
              <w:t>.</w:t>
            </w:r>
          </w:p>
        </w:tc>
      </w:tr>
    </w:tbl>
    <w:p w14:paraId="432CA675" w14:textId="08696B32" w:rsidR="00245501" w:rsidRPr="0052358F" w:rsidRDefault="00245501" w:rsidP="006216A0">
      <w:pPr>
        <w:pStyle w:val="a8"/>
        <w:autoSpaceDE w:val="0"/>
        <w:autoSpaceDN w:val="0"/>
        <w:adjustRightInd w:val="0"/>
        <w:spacing w:before="60"/>
        <w:rPr>
          <w:szCs w:val="24"/>
        </w:rPr>
      </w:pPr>
      <w:r w:rsidRPr="0052358F">
        <w:rPr>
          <w:szCs w:val="24"/>
        </w:rPr>
        <w:t>(2)</w:t>
      </w:r>
      <w:r w:rsidRPr="0052358F">
        <w:rPr>
          <w:szCs w:val="24"/>
        </w:rPr>
        <w:tab/>
        <w:t>The coefficient of heat transfer by</w:t>
      </w:r>
      <w:bookmarkStart w:id="76" w:name="_Toc531682083"/>
      <w:bookmarkStart w:id="77" w:name="_Toc531683775"/>
      <w:r w:rsidRPr="0052358F">
        <w:rPr>
          <w:szCs w:val="24"/>
        </w:rPr>
        <w:t xml:space="preserve"> convection </w:t>
      </w:r>
      <w:r w:rsidRPr="0052358F">
        <w:rPr>
          <w:i/>
          <w:szCs w:val="24"/>
        </w:rPr>
        <w:t>α</w:t>
      </w:r>
      <w:r w:rsidRPr="0052358F">
        <w:rPr>
          <w:szCs w:val="24"/>
          <w:vertAlign w:val="subscript"/>
        </w:rPr>
        <w:t>c</w:t>
      </w:r>
      <w:r w:rsidRPr="0052358F">
        <w:rPr>
          <w:szCs w:val="24"/>
        </w:rPr>
        <w:t xml:space="preserve"> for the external fire curve should be taken as </w:t>
      </w:r>
      <w:r w:rsidRPr="0052358F">
        <w:rPr>
          <w:i/>
          <w:szCs w:val="24"/>
        </w:rPr>
        <w:t>α</w:t>
      </w:r>
      <w:r w:rsidRPr="0052358F">
        <w:rPr>
          <w:szCs w:val="24"/>
          <w:vertAlign w:val="subscript"/>
        </w:rPr>
        <w:t>c</w:t>
      </w:r>
      <w:r w:rsidRPr="0052358F">
        <w:rPr>
          <w:szCs w:val="24"/>
        </w:rPr>
        <w:t> = 25 W/(m</w:t>
      </w:r>
      <w:r w:rsidRPr="0052358F">
        <w:rPr>
          <w:szCs w:val="24"/>
          <w:vertAlign w:val="superscript"/>
        </w:rPr>
        <w:t>2</w:t>
      </w:r>
      <w:r w:rsidRPr="0052358F">
        <w:rPr>
          <w:szCs w:val="24"/>
        </w:rPr>
        <w:t>K).</w:t>
      </w:r>
    </w:p>
    <w:p w14:paraId="22FAA4CE"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r w:rsidRPr="0052358F">
        <w:rPr>
          <w:rFonts w:eastAsia="Times New Roman"/>
          <w:szCs w:val="24"/>
        </w:rPr>
        <w:t>Hydrocarbon fire curve</w:t>
      </w:r>
      <w:bookmarkEnd w:id="76"/>
      <w:bookmarkEnd w:id="77"/>
    </w:p>
    <w:p w14:paraId="04914590"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The hydrocarbon fire curve is given by </w:t>
      </w:r>
      <w:r w:rsidRPr="0052358F">
        <w:rPr>
          <w:rStyle w:val="citeeq"/>
          <w:szCs w:val="24"/>
          <w:shd w:val="clear" w:color="auto" w:fill="auto"/>
        </w:rPr>
        <w:t>Formula (5.6)</w:t>
      </w:r>
      <w:r w:rsidRPr="0052358F">
        <w:rPr>
          <w:szCs w:val="24"/>
        </w:rPr>
        <w:t>:</w:t>
      </w:r>
    </w:p>
    <w:tbl>
      <w:tblPr>
        <w:tblStyle w:val="ab"/>
        <w:tblW w:w="9302"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60"/>
        <w:gridCol w:w="3308"/>
        <w:gridCol w:w="1134"/>
      </w:tblGrid>
      <w:tr w:rsidR="00245501" w:rsidRPr="0052358F" w14:paraId="78D2290D" w14:textId="77777777" w:rsidTr="00E41949">
        <w:trPr>
          <w:cantSplit/>
        </w:trPr>
        <w:tc>
          <w:tcPr>
            <w:tcW w:w="4860" w:type="dxa"/>
          </w:tcPr>
          <w:p w14:paraId="5B772E17" w14:textId="70E1E811" w:rsidR="00245501" w:rsidRPr="0052358F" w:rsidRDefault="00245501" w:rsidP="006216A0">
            <w:pPr>
              <w:pStyle w:val="Formula"/>
              <w:tabs>
                <w:tab w:val="center" w:pos="2890"/>
                <w:tab w:val="right" w:pos="5780"/>
              </w:tabs>
              <w:autoSpaceDE w:val="0"/>
              <w:autoSpaceDN w:val="0"/>
              <w:adjustRightInd w:val="0"/>
              <w:ind w:left="0"/>
              <w:rPr>
                <w:lang w:val="de-DE"/>
              </w:rPr>
            </w:pPr>
            <w:r w:rsidRPr="0052358F">
              <w:rPr>
                <w:rFonts w:eastAsia="Calibri" w:cs="Times New Roman"/>
                <w:position w:val="-16"/>
                <w:szCs w:val="24"/>
              </w:rPr>
              <w:object w:dxaOrig="4420" w:dyaOrig="440" w14:anchorId="5595DA3B">
                <v:shape id="_x0000_i1058" type="#_x0000_t75" style="width:219pt;height:21.75pt" o:ole="">
                  <v:imagedata r:id="rId84" o:title=""/>
                </v:shape>
                <o:OLEObject Type="Embed" ProgID="Equation.DSMT4" ShapeID="_x0000_i1058" DrawAspect="Content" ObjectID="_1692169383" r:id="rId85"/>
              </w:object>
            </w:r>
          </w:p>
        </w:tc>
        <w:tc>
          <w:tcPr>
            <w:tcW w:w="3308" w:type="dxa"/>
          </w:tcPr>
          <w:p w14:paraId="06301FB8" w14:textId="4BB2B03E" w:rsidR="00245501" w:rsidRPr="0052358F" w:rsidRDefault="00245501" w:rsidP="006216A0">
            <w:pPr>
              <w:pStyle w:val="Formula"/>
              <w:autoSpaceDE w:val="0"/>
              <w:autoSpaceDN w:val="0"/>
              <w:adjustRightInd w:val="0"/>
              <w:ind w:left="0"/>
              <w:jc w:val="both"/>
            </w:pPr>
            <w:r w:rsidRPr="0052358F">
              <w:rPr>
                <w:szCs w:val="24"/>
              </w:rPr>
              <w:t>[°C]</w:t>
            </w:r>
          </w:p>
        </w:tc>
        <w:tc>
          <w:tcPr>
            <w:tcW w:w="1134" w:type="dxa"/>
          </w:tcPr>
          <w:p w14:paraId="7F3D96E1" w14:textId="11E30706" w:rsidR="00245501" w:rsidRPr="0052358F" w:rsidRDefault="00245501" w:rsidP="00245501">
            <w:pPr>
              <w:pStyle w:val="Formula"/>
              <w:autoSpaceDE w:val="0"/>
              <w:autoSpaceDN w:val="0"/>
              <w:adjustRightInd w:val="0"/>
              <w:jc w:val="right"/>
            </w:pPr>
            <w:r w:rsidRPr="0052358F">
              <w:rPr>
                <w:szCs w:val="24"/>
              </w:rPr>
              <w:t>(5.6)</w:t>
            </w:r>
          </w:p>
        </w:tc>
      </w:tr>
    </w:tbl>
    <w:p w14:paraId="579B14C8" w14:textId="35F304A8"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96"/>
      </w:tblGrid>
      <w:tr w:rsidR="00245501" w:rsidRPr="0052358F" w14:paraId="37A9B40B" w14:textId="77777777" w:rsidTr="00694C54">
        <w:trPr>
          <w:cantSplit/>
        </w:trPr>
        <w:tc>
          <w:tcPr>
            <w:tcW w:w="851" w:type="dxa"/>
          </w:tcPr>
          <w:p w14:paraId="0846CD77" w14:textId="60E3CB36" w:rsidR="00245501" w:rsidRPr="0052358F" w:rsidRDefault="00245501" w:rsidP="00245501">
            <w:pPr>
              <w:pStyle w:val="Tablebody"/>
              <w:autoSpaceDE w:val="0"/>
              <w:autoSpaceDN w:val="0"/>
              <w:adjustRightInd w:val="0"/>
              <w:spacing w:after="120"/>
            </w:pPr>
            <w:r w:rsidRPr="0052358F">
              <w:rPr>
                <w:i/>
                <w:szCs w:val="24"/>
              </w:rPr>
              <w:t>Θ</w:t>
            </w:r>
            <w:r w:rsidRPr="0052358F">
              <w:rPr>
                <w:szCs w:val="24"/>
                <w:vertAlign w:val="subscript"/>
              </w:rPr>
              <w:t>g</w:t>
            </w:r>
          </w:p>
        </w:tc>
        <w:tc>
          <w:tcPr>
            <w:tcW w:w="8496" w:type="dxa"/>
          </w:tcPr>
          <w:p w14:paraId="1F4510FE" w14:textId="14C671C3" w:rsidR="00245501" w:rsidRPr="0052358F" w:rsidRDefault="00245501" w:rsidP="00245501">
            <w:pPr>
              <w:pStyle w:val="Tablebody"/>
              <w:autoSpaceDE w:val="0"/>
              <w:autoSpaceDN w:val="0"/>
              <w:adjustRightInd w:val="0"/>
              <w:spacing w:after="120"/>
            </w:pPr>
            <w:r w:rsidRPr="0052358F">
              <w:rPr>
                <w:szCs w:val="24"/>
              </w:rPr>
              <w:t>is the gas temperature in the fire compartment [°C]</w:t>
            </w:r>
            <w:r w:rsidR="006216A0" w:rsidRPr="0052358F">
              <w:rPr>
                <w:szCs w:val="24"/>
              </w:rPr>
              <w:t>;</w:t>
            </w:r>
          </w:p>
        </w:tc>
      </w:tr>
      <w:tr w:rsidR="00245501" w:rsidRPr="0052358F" w14:paraId="3CA625BE" w14:textId="77777777" w:rsidTr="00694C54">
        <w:trPr>
          <w:cantSplit/>
        </w:trPr>
        <w:tc>
          <w:tcPr>
            <w:tcW w:w="851" w:type="dxa"/>
          </w:tcPr>
          <w:p w14:paraId="046CE6B0" w14:textId="4BD59F98" w:rsidR="00245501" w:rsidRPr="0052358F" w:rsidRDefault="00245501" w:rsidP="00245501">
            <w:pPr>
              <w:pStyle w:val="Tablebody"/>
              <w:autoSpaceDE w:val="0"/>
              <w:autoSpaceDN w:val="0"/>
              <w:adjustRightInd w:val="0"/>
              <w:spacing w:after="120"/>
              <w:rPr>
                <w:i/>
              </w:rPr>
            </w:pPr>
            <w:r w:rsidRPr="0052358F">
              <w:rPr>
                <w:i/>
                <w:szCs w:val="24"/>
              </w:rPr>
              <w:t>t</w:t>
            </w:r>
          </w:p>
        </w:tc>
        <w:tc>
          <w:tcPr>
            <w:tcW w:w="8496" w:type="dxa"/>
          </w:tcPr>
          <w:p w14:paraId="60DA957F" w14:textId="1C06F742" w:rsidR="00245501" w:rsidRPr="0052358F" w:rsidRDefault="00245501" w:rsidP="00245501">
            <w:pPr>
              <w:pStyle w:val="Tablebody"/>
              <w:autoSpaceDE w:val="0"/>
              <w:autoSpaceDN w:val="0"/>
              <w:adjustRightInd w:val="0"/>
              <w:spacing w:after="120"/>
            </w:pPr>
            <w:r w:rsidRPr="0052358F">
              <w:rPr>
                <w:szCs w:val="24"/>
              </w:rPr>
              <w:t>is the time [min]</w:t>
            </w:r>
            <w:r w:rsidR="006216A0" w:rsidRPr="0052358F">
              <w:rPr>
                <w:szCs w:val="24"/>
              </w:rPr>
              <w:t>.</w:t>
            </w:r>
          </w:p>
        </w:tc>
      </w:tr>
    </w:tbl>
    <w:p w14:paraId="53F2BA54" w14:textId="7A930BE8"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The coefficient of heat transfer by convection for the hydrocarbon fire curve should be taken as </w:t>
      </w:r>
      <w:r w:rsidRPr="0052358F">
        <w:rPr>
          <w:i/>
          <w:szCs w:val="24"/>
        </w:rPr>
        <w:t>α</w:t>
      </w:r>
      <w:r w:rsidRPr="0052358F">
        <w:rPr>
          <w:szCs w:val="24"/>
          <w:vertAlign w:val="subscript"/>
        </w:rPr>
        <w:t>c</w:t>
      </w:r>
      <w:r w:rsidRPr="0052358F">
        <w:rPr>
          <w:szCs w:val="24"/>
        </w:rPr>
        <w:t> = 50 W/(m</w:t>
      </w:r>
      <w:r w:rsidRPr="0052358F">
        <w:rPr>
          <w:szCs w:val="24"/>
          <w:vertAlign w:val="superscript"/>
        </w:rPr>
        <w:t>2</w:t>
      </w:r>
      <w:r w:rsidRPr="0052358F">
        <w:rPr>
          <w:szCs w:val="24"/>
        </w:rPr>
        <w:t>K).</w:t>
      </w:r>
    </w:p>
    <w:p w14:paraId="21E2FE3C" w14:textId="77777777" w:rsidR="00245501" w:rsidRPr="0052358F" w:rsidRDefault="00245501">
      <w:pPr>
        <w:pStyle w:val="2"/>
        <w:tabs>
          <w:tab w:val="left" w:pos="400"/>
        </w:tabs>
        <w:autoSpaceDE w:val="0"/>
        <w:autoSpaceDN w:val="0"/>
        <w:adjustRightInd w:val="0"/>
        <w:rPr>
          <w:rFonts w:eastAsia="Times New Roman"/>
          <w:szCs w:val="24"/>
        </w:rPr>
      </w:pPr>
      <w:bookmarkStart w:id="78" w:name="_Toc531682084"/>
      <w:bookmarkStart w:id="79" w:name="_Toc531683776"/>
      <w:bookmarkStart w:id="80" w:name="_Toc41561648"/>
      <w:bookmarkStart w:id="81" w:name="_Toc69222329"/>
      <w:r w:rsidRPr="0052358F">
        <w:rPr>
          <w:rFonts w:eastAsia="Times New Roman"/>
          <w:szCs w:val="24"/>
        </w:rPr>
        <w:t>Physically based models</w:t>
      </w:r>
      <w:bookmarkEnd w:id="78"/>
      <w:bookmarkEnd w:id="79"/>
      <w:bookmarkEnd w:id="80"/>
      <w:bookmarkEnd w:id="81"/>
    </w:p>
    <w:p w14:paraId="1C4015D9"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82" w:name="_Toc531682085"/>
      <w:bookmarkStart w:id="83" w:name="_Toc531683777"/>
      <w:r w:rsidRPr="0052358F">
        <w:rPr>
          <w:rFonts w:eastAsia="Times New Roman"/>
          <w:szCs w:val="24"/>
        </w:rPr>
        <w:t>Simplified fire models</w:t>
      </w:r>
      <w:bookmarkEnd w:id="82"/>
      <w:bookmarkEnd w:id="83"/>
    </w:p>
    <w:p w14:paraId="6192D556" w14:textId="77777777" w:rsidR="00245501" w:rsidRPr="0052358F" w:rsidRDefault="00245501">
      <w:pPr>
        <w:pStyle w:val="4"/>
        <w:tabs>
          <w:tab w:val="left" w:pos="400"/>
          <w:tab w:val="left" w:pos="560"/>
          <w:tab w:val="left" w:pos="720"/>
          <w:tab w:val="left" w:pos="880"/>
          <w:tab w:val="left" w:pos="1080"/>
        </w:tabs>
        <w:autoSpaceDE w:val="0"/>
        <w:autoSpaceDN w:val="0"/>
        <w:adjustRightInd w:val="0"/>
        <w:rPr>
          <w:rFonts w:eastAsia="Times New Roman"/>
          <w:szCs w:val="24"/>
        </w:rPr>
      </w:pPr>
      <w:bookmarkStart w:id="84" w:name="_Toc531682086"/>
      <w:bookmarkStart w:id="85" w:name="_Toc531683778"/>
      <w:r w:rsidRPr="0052358F">
        <w:rPr>
          <w:rFonts w:eastAsia="Times New Roman"/>
          <w:szCs w:val="24"/>
        </w:rPr>
        <w:t>General</w:t>
      </w:r>
      <w:bookmarkEnd w:id="84"/>
      <w:bookmarkEnd w:id="85"/>
    </w:p>
    <w:p w14:paraId="590F2439"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Simplified fire models are based on specific physical parameters with a limited field of application.</w:t>
      </w:r>
    </w:p>
    <w:p w14:paraId="34ED92B2"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 xml:space="preserve">A method for the calculation of the design fire load density </w:t>
      </w:r>
      <w:r w:rsidRPr="0052358F">
        <w:rPr>
          <w:i/>
          <w:szCs w:val="24"/>
        </w:rPr>
        <w:t>q</w:t>
      </w:r>
      <w:r w:rsidRPr="0052358F">
        <w:rPr>
          <w:szCs w:val="24"/>
          <w:vertAlign w:val="subscript"/>
        </w:rPr>
        <w:t>f,d</w:t>
      </w:r>
      <w:r w:rsidRPr="0052358F">
        <w:rPr>
          <w:szCs w:val="24"/>
        </w:rPr>
        <w:t xml:space="preserve"> is given in </w:t>
      </w:r>
      <w:r w:rsidRPr="0052358F">
        <w:rPr>
          <w:rStyle w:val="citeapp"/>
          <w:szCs w:val="24"/>
          <w:shd w:val="clear" w:color="auto" w:fill="auto"/>
        </w:rPr>
        <w:t>Annex E</w:t>
      </w:r>
      <w:r w:rsidRPr="0052358F">
        <w:rPr>
          <w:szCs w:val="24"/>
        </w:rPr>
        <w:t>.</w:t>
      </w:r>
    </w:p>
    <w:p w14:paraId="19219766"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A uniform temperature distribution as a function of time should be assumed for compartment fires. A non-uniform temperature distribution as a function of time should be assumed in case of localised fires.</w:t>
      </w:r>
    </w:p>
    <w:p w14:paraId="38B9EAA3"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When simplified fire models are used, the coefficient of heat transfer by convection should be taken as </w:t>
      </w:r>
      <w:r w:rsidRPr="0052358F">
        <w:rPr>
          <w:i/>
          <w:szCs w:val="24"/>
        </w:rPr>
        <w:t>α</w:t>
      </w:r>
      <w:r w:rsidRPr="0052358F">
        <w:rPr>
          <w:szCs w:val="24"/>
          <w:vertAlign w:val="subscript"/>
        </w:rPr>
        <w:t>c</w:t>
      </w:r>
      <w:r w:rsidRPr="0052358F">
        <w:rPr>
          <w:szCs w:val="24"/>
        </w:rPr>
        <w:t> = 35 W/(m</w:t>
      </w:r>
      <w:r w:rsidRPr="0052358F">
        <w:rPr>
          <w:szCs w:val="24"/>
          <w:vertAlign w:val="superscript"/>
        </w:rPr>
        <w:t>2</w:t>
      </w:r>
      <w:r w:rsidRPr="0052358F">
        <w:rPr>
          <w:szCs w:val="24"/>
        </w:rPr>
        <w:t>K).</w:t>
      </w:r>
    </w:p>
    <w:p w14:paraId="4F6B4D19" w14:textId="77777777" w:rsidR="00245501" w:rsidRPr="0052358F" w:rsidRDefault="00245501">
      <w:pPr>
        <w:pStyle w:val="4"/>
        <w:tabs>
          <w:tab w:val="left" w:pos="400"/>
          <w:tab w:val="left" w:pos="560"/>
          <w:tab w:val="left" w:pos="720"/>
          <w:tab w:val="left" w:pos="880"/>
          <w:tab w:val="left" w:pos="1080"/>
        </w:tabs>
        <w:autoSpaceDE w:val="0"/>
        <w:autoSpaceDN w:val="0"/>
        <w:adjustRightInd w:val="0"/>
        <w:rPr>
          <w:rFonts w:eastAsia="Times New Roman"/>
          <w:szCs w:val="24"/>
        </w:rPr>
      </w:pPr>
      <w:bookmarkStart w:id="86" w:name="_Toc531682087"/>
      <w:bookmarkStart w:id="87" w:name="_Toc531683779"/>
      <w:r w:rsidRPr="0052358F">
        <w:rPr>
          <w:rFonts w:eastAsia="Times New Roman"/>
          <w:szCs w:val="24"/>
        </w:rPr>
        <w:t>Compartment fires</w:t>
      </w:r>
      <w:bookmarkEnd w:id="86"/>
      <w:bookmarkEnd w:id="87"/>
    </w:p>
    <w:p w14:paraId="6279A8C6"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Gas temperatures should be determined on the basis of physical parameters considering at least the fire load density and the ventilation conditions.</w:t>
      </w:r>
    </w:p>
    <w:p w14:paraId="704C94F6" w14:textId="77777777" w:rsidR="00245501" w:rsidRPr="0052358F" w:rsidRDefault="00245501">
      <w:pPr>
        <w:pStyle w:val="Note"/>
        <w:autoSpaceDE w:val="0"/>
        <w:autoSpaceDN w:val="0"/>
        <w:adjustRightInd w:val="0"/>
        <w:rPr>
          <w:szCs w:val="24"/>
        </w:rPr>
      </w:pPr>
      <w:r w:rsidRPr="0052358F">
        <w:rPr>
          <w:szCs w:val="24"/>
        </w:rPr>
        <w:t>NOTE 1</w:t>
      </w:r>
      <w:r w:rsidRPr="0052358F">
        <w:rPr>
          <w:szCs w:val="24"/>
        </w:rPr>
        <w:tab/>
        <w:t xml:space="preserve">For internal members of fire compartments, a method for the calculation of the gas temperature in the compartment is given in </w:t>
      </w:r>
      <w:r w:rsidRPr="0052358F">
        <w:rPr>
          <w:rStyle w:val="citeapp"/>
          <w:szCs w:val="24"/>
          <w:shd w:val="clear" w:color="auto" w:fill="auto"/>
        </w:rPr>
        <w:t>Annex A</w:t>
      </w:r>
      <w:r w:rsidRPr="0052358F">
        <w:rPr>
          <w:szCs w:val="24"/>
        </w:rPr>
        <w:t xml:space="preserve"> and </w:t>
      </w:r>
      <w:r w:rsidRPr="0052358F">
        <w:rPr>
          <w:rStyle w:val="citeapp"/>
          <w:szCs w:val="24"/>
          <w:shd w:val="clear" w:color="auto" w:fill="auto"/>
        </w:rPr>
        <w:t>Annex E</w:t>
      </w:r>
      <w:r w:rsidRPr="0052358F">
        <w:rPr>
          <w:szCs w:val="24"/>
        </w:rPr>
        <w:t>.</w:t>
      </w:r>
    </w:p>
    <w:p w14:paraId="44FB83D3" w14:textId="77777777" w:rsidR="00245501" w:rsidRPr="0052358F" w:rsidRDefault="00245501">
      <w:pPr>
        <w:pStyle w:val="Note"/>
        <w:autoSpaceDE w:val="0"/>
        <w:autoSpaceDN w:val="0"/>
        <w:adjustRightInd w:val="0"/>
        <w:rPr>
          <w:szCs w:val="24"/>
        </w:rPr>
      </w:pPr>
      <w:r w:rsidRPr="0052358F">
        <w:rPr>
          <w:szCs w:val="24"/>
        </w:rPr>
        <w:t>NOTE 2</w:t>
      </w:r>
      <w:r w:rsidRPr="0052358F">
        <w:rPr>
          <w:szCs w:val="24"/>
        </w:rPr>
        <w:tab/>
        <w:t xml:space="preserve">For external members exposed to fire through openings in the facade, a method for the calculation of the heating conditions is given in </w:t>
      </w:r>
      <w:r w:rsidRPr="0052358F">
        <w:rPr>
          <w:rStyle w:val="citeapp"/>
          <w:szCs w:val="24"/>
          <w:shd w:val="clear" w:color="auto" w:fill="auto"/>
        </w:rPr>
        <w:t>Annex B</w:t>
      </w:r>
      <w:r w:rsidRPr="0052358F">
        <w:rPr>
          <w:szCs w:val="24"/>
        </w:rPr>
        <w:t>.</w:t>
      </w:r>
    </w:p>
    <w:p w14:paraId="7FFD0333" w14:textId="77777777" w:rsidR="00245501" w:rsidRPr="0052358F" w:rsidRDefault="00245501">
      <w:pPr>
        <w:pStyle w:val="4"/>
        <w:tabs>
          <w:tab w:val="left" w:pos="400"/>
          <w:tab w:val="left" w:pos="560"/>
          <w:tab w:val="left" w:pos="720"/>
          <w:tab w:val="left" w:pos="880"/>
          <w:tab w:val="left" w:pos="1080"/>
        </w:tabs>
        <w:autoSpaceDE w:val="0"/>
        <w:autoSpaceDN w:val="0"/>
        <w:adjustRightInd w:val="0"/>
        <w:rPr>
          <w:rFonts w:eastAsia="Times New Roman"/>
          <w:szCs w:val="24"/>
        </w:rPr>
      </w:pPr>
      <w:bookmarkStart w:id="88" w:name="_Toc531682088"/>
      <w:bookmarkStart w:id="89" w:name="_Toc531683780"/>
      <w:r w:rsidRPr="0052358F">
        <w:rPr>
          <w:rFonts w:eastAsia="Times New Roman"/>
          <w:szCs w:val="24"/>
        </w:rPr>
        <w:t>Localised fires</w:t>
      </w:r>
      <w:bookmarkEnd w:id="88"/>
      <w:bookmarkEnd w:id="89"/>
    </w:p>
    <w:p w14:paraId="2870BBA8" w14:textId="0427C493" w:rsidR="00245501" w:rsidRPr="0052358F" w:rsidRDefault="00245501">
      <w:pPr>
        <w:pStyle w:val="a8"/>
        <w:autoSpaceDE w:val="0"/>
        <w:autoSpaceDN w:val="0"/>
        <w:adjustRightInd w:val="0"/>
        <w:rPr>
          <w:szCs w:val="24"/>
        </w:rPr>
      </w:pPr>
      <w:r w:rsidRPr="0052358F">
        <w:rPr>
          <w:szCs w:val="24"/>
        </w:rPr>
        <w:t>(1</w:t>
      </w:r>
      <w:r w:rsidR="006216A0" w:rsidRPr="0052358F">
        <w:rPr>
          <w:szCs w:val="24"/>
        </w:rPr>
        <w:t>)</w:t>
      </w:r>
      <w:r w:rsidR="006216A0" w:rsidRPr="0052358F">
        <w:rPr>
          <w:szCs w:val="24"/>
        </w:rPr>
        <w:tab/>
        <w:t>A l</w:t>
      </w:r>
      <w:r w:rsidRPr="0052358F">
        <w:rPr>
          <w:szCs w:val="24"/>
        </w:rPr>
        <w:t>ocalised fire should be taken into account in a compartment where flashover is unlikely to occur or in the early stage of a fire</w:t>
      </w:r>
      <w:r w:rsidR="006216A0" w:rsidRPr="0052358F">
        <w:rPr>
          <w:szCs w:val="24"/>
        </w:rPr>
        <w:t>.</w:t>
      </w:r>
    </w:p>
    <w:p w14:paraId="07DBE6E3"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 xml:space="preserve">A method for the calculation of thermal actions from localised fires is given in </w:t>
      </w:r>
      <w:r w:rsidRPr="0052358F">
        <w:rPr>
          <w:rStyle w:val="citeapp"/>
          <w:szCs w:val="24"/>
          <w:shd w:val="clear" w:color="auto" w:fill="auto"/>
        </w:rPr>
        <w:t>Annex C</w:t>
      </w:r>
      <w:r w:rsidRPr="0052358F">
        <w:rPr>
          <w:szCs w:val="24"/>
        </w:rPr>
        <w:t>.</w:t>
      </w:r>
    </w:p>
    <w:p w14:paraId="1A35578D"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90" w:name="_Toc531682089"/>
      <w:bookmarkStart w:id="91" w:name="_Toc531683781"/>
      <w:r w:rsidRPr="0052358F">
        <w:rPr>
          <w:rFonts w:eastAsia="Times New Roman"/>
          <w:szCs w:val="24"/>
        </w:rPr>
        <w:t>Advanced fire models</w:t>
      </w:r>
      <w:bookmarkEnd w:id="90"/>
      <w:bookmarkEnd w:id="91"/>
    </w:p>
    <w:p w14:paraId="0B6C81D6" w14:textId="77777777" w:rsidR="00245501" w:rsidRPr="0052358F" w:rsidRDefault="00245501">
      <w:pPr>
        <w:pStyle w:val="a8"/>
        <w:keepNext/>
        <w:autoSpaceDE w:val="0"/>
        <w:autoSpaceDN w:val="0"/>
        <w:adjustRightInd w:val="0"/>
        <w:rPr>
          <w:szCs w:val="24"/>
        </w:rPr>
      </w:pPr>
      <w:r w:rsidRPr="0052358F">
        <w:rPr>
          <w:szCs w:val="24"/>
        </w:rPr>
        <w:t>(1)</w:t>
      </w:r>
      <w:r w:rsidRPr="0052358F">
        <w:rPr>
          <w:szCs w:val="24"/>
        </w:rPr>
        <w:tab/>
        <w:t>Advanced fire models should take into account the following:</w:t>
      </w:r>
    </w:p>
    <w:p w14:paraId="5CBD9867"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gas properties;</w:t>
      </w:r>
    </w:p>
    <w:p w14:paraId="708C80F4"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mass exchange;</w:t>
      </w:r>
    </w:p>
    <w:p w14:paraId="593C132A"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energy exchange.</w:t>
      </w:r>
    </w:p>
    <w:p w14:paraId="70B81C47" w14:textId="2BC764CF" w:rsidR="00245501" w:rsidRPr="0052358F" w:rsidRDefault="006216A0">
      <w:pPr>
        <w:pStyle w:val="Note"/>
        <w:autoSpaceDE w:val="0"/>
        <w:autoSpaceDN w:val="0"/>
        <w:adjustRightInd w:val="0"/>
        <w:rPr>
          <w:szCs w:val="24"/>
        </w:rPr>
      </w:pPr>
      <w:r w:rsidRPr="0052358F">
        <w:rPr>
          <w:szCs w:val="24"/>
        </w:rPr>
        <w:t xml:space="preserve">NOTE </w:t>
      </w:r>
      <w:r w:rsidR="00245501" w:rsidRPr="0052358F">
        <w:rPr>
          <w:szCs w:val="24"/>
        </w:rPr>
        <w:tab/>
        <w:t xml:space="preserve">For the calculation of the design fire load density </w:t>
      </w:r>
      <w:r w:rsidR="00245501" w:rsidRPr="0052358F">
        <w:rPr>
          <w:i/>
          <w:szCs w:val="24"/>
        </w:rPr>
        <w:t>q</w:t>
      </w:r>
      <w:r w:rsidR="00245501" w:rsidRPr="0052358F">
        <w:rPr>
          <w:szCs w:val="24"/>
          <w:vertAlign w:val="subscript"/>
        </w:rPr>
        <w:t>f,d</w:t>
      </w:r>
      <w:r w:rsidR="00245501" w:rsidRPr="0052358F">
        <w:rPr>
          <w:szCs w:val="24"/>
        </w:rPr>
        <w:t>,</w:t>
      </w:r>
      <w:r w:rsidRPr="0052358F">
        <w:rPr>
          <w:szCs w:val="24"/>
        </w:rPr>
        <w:t xml:space="preserve"> </w:t>
      </w:r>
      <w:r w:rsidR="00245501" w:rsidRPr="0052358F">
        <w:rPr>
          <w:szCs w:val="24"/>
        </w:rPr>
        <w:t>the fire growth rate and the rate of heat release </w:t>
      </w:r>
      <w:r w:rsidR="00245501" w:rsidRPr="0052358F">
        <w:rPr>
          <w:i/>
          <w:szCs w:val="24"/>
        </w:rPr>
        <w:t>Q</w:t>
      </w:r>
      <w:r w:rsidR="00245501" w:rsidRPr="0052358F">
        <w:rPr>
          <w:szCs w:val="24"/>
        </w:rPr>
        <w:t xml:space="preserve">, methods are given in </w:t>
      </w:r>
      <w:r w:rsidR="00245501" w:rsidRPr="0052358F">
        <w:rPr>
          <w:rStyle w:val="citeapp"/>
          <w:szCs w:val="24"/>
          <w:shd w:val="clear" w:color="auto" w:fill="auto"/>
        </w:rPr>
        <w:t>Annex E</w:t>
      </w:r>
      <w:r w:rsidR="00245501" w:rsidRPr="0052358F">
        <w:rPr>
          <w:szCs w:val="24"/>
        </w:rPr>
        <w:t>.</w:t>
      </w:r>
    </w:p>
    <w:p w14:paraId="6221D0D1" w14:textId="77777777" w:rsidR="00245501" w:rsidRPr="0052358F" w:rsidRDefault="00245501">
      <w:pPr>
        <w:pStyle w:val="a8"/>
        <w:keepNext/>
        <w:autoSpaceDE w:val="0"/>
        <w:autoSpaceDN w:val="0"/>
        <w:adjustRightInd w:val="0"/>
        <w:rPr>
          <w:szCs w:val="24"/>
        </w:rPr>
      </w:pPr>
      <w:r w:rsidRPr="0052358F">
        <w:rPr>
          <w:szCs w:val="24"/>
        </w:rPr>
        <w:t>(2)</w:t>
      </w:r>
      <w:r w:rsidRPr="0052358F">
        <w:rPr>
          <w:szCs w:val="24"/>
        </w:rPr>
        <w:tab/>
        <w:t>One of the following models should be used:</w:t>
      </w:r>
    </w:p>
    <w:p w14:paraId="4654DA09"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one-zone models assuming a uniform, time dependent temperature distribution in the compartment;</w:t>
      </w:r>
    </w:p>
    <w:p w14:paraId="403D6BA1"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two-zone models assuming an upper layer with time dependent thickness and with time dependent uniform temperature, as well as a lower layer with a time dependent uniform and lower temperature;</w:t>
      </w:r>
    </w:p>
    <w:p w14:paraId="0F56C998"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Computational Fluid Dynamics models giving the temperature evolution in the compartment in a completely time dependent and space dependent manner.</w:t>
      </w:r>
    </w:p>
    <w:p w14:paraId="0F809859" w14:textId="2AC7F758" w:rsidR="00245501" w:rsidRPr="0052358F" w:rsidRDefault="006216A0">
      <w:pPr>
        <w:pStyle w:val="Note"/>
        <w:autoSpaceDE w:val="0"/>
        <w:autoSpaceDN w:val="0"/>
        <w:adjustRightInd w:val="0"/>
        <w:rPr>
          <w:szCs w:val="24"/>
        </w:rPr>
      </w:pPr>
      <w:r w:rsidRPr="0052358F">
        <w:rPr>
          <w:szCs w:val="24"/>
        </w:rPr>
        <w:t xml:space="preserve">NOTE </w:t>
      </w:r>
      <w:r w:rsidR="00245501" w:rsidRPr="0052358F">
        <w:rPr>
          <w:szCs w:val="24"/>
        </w:rPr>
        <w:tab/>
        <w:t xml:space="preserve">A method for the calculation of thermal actions in case of one-zone, two-zone or computational fluid dynamic models is given in </w:t>
      </w:r>
      <w:r w:rsidR="00245501" w:rsidRPr="0052358F">
        <w:rPr>
          <w:rStyle w:val="citeapp"/>
          <w:szCs w:val="24"/>
          <w:shd w:val="clear" w:color="auto" w:fill="auto"/>
        </w:rPr>
        <w:t>Annex D</w:t>
      </w:r>
      <w:r w:rsidR="00245501" w:rsidRPr="0052358F">
        <w:rPr>
          <w:szCs w:val="24"/>
        </w:rPr>
        <w:t>.</w:t>
      </w:r>
    </w:p>
    <w:p w14:paraId="536156C9"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coefficient of heat transfer by convection for advanced fire models should be taken as </w:t>
      </w:r>
      <w:r w:rsidRPr="0052358F">
        <w:rPr>
          <w:i/>
          <w:szCs w:val="24"/>
        </w:rPr>
        <w:t>α</w:t>
      </w:r>
      <w:r w:rsidRPr="0052358F">
        <w:rPr>
          <w:szCs w:val="24"/>
          <w:vertAlign w:val="subscript"/>
        </w:rPr>
        <w:t>c</w:t>
      </w:r>
      <w:r w:rsidRPr="0052358F">
        <w:rPr>
          <w:szCs w:val="24"/>
        </w:rPr>
        <w:t> = 35 W/(m</w:t>
      </w:r>
      <w:r w:rsidRPr="0052358F">
        <w:rPr>
          <w:szCs w:val="24"/>
          <w:vertAlign w:val="superscript"/>
        </w:rPr>
        <w:t>2</w:t>
      </w:r>
      <w:r w:rsidRPr="0052358F">
        <w:rPr>
          <w:szCs w:val="24"/>
        </w:rPr>
        <w:t>K), unless more detailed information is available.</w:t>
      </w:r>
    </w:p>
    <w:p w14:paraId="584B4FA9"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In order to calculate more accurately the temperature distribution along a member, in case of a localised fire, a combination of results obtained with a two-zone model and a localised fire approach may be considered. The temperature field in the member may be obtained by considering the maximum effect at each location given by the two fire models</w:t>
      </w:r>
      <w:r w:rsidRPr="0052358F">
        <w:rPr>
          <w:strike/>
          <w:szCs w:val="24"/>
        </w:rPr>
        <w:t>.</w:t>
      </w:r>
    </w:p>
    <w:p w14:paraId="5C3BDCC9" w14:textId="77777777" w:rsidR="00245501" w:rsidRPr="0052358F" w:rsidRDefault="00245501">
      <w:pPr>
        <w:pStyle w:val="1"/>
        <w:autoSpaceDE w:val="0"/>
        <w:autoSpaceDN w:val="0"/>
        <w:adjustRightInd w:val="0"/>
        <w:rPr>
          <w:rFonts w:eastAsia="Times New Roman"/>
          <w:szCs w:val="24"/>
        </w:rPr>
      </w:pPr>
      <w:bookmarkStart w:id="92" w:name="_Toc531682090"/>
      <w:bookmarkStart w:id="93" w:name="_Toc531683782"/>
      <w:bookmarkStart w:id="94" w:name="_Toc41561649"/>
      <w:bookmarkStart w:id="95" w:name="_Toc69222330"/>
      <w:r w:rsidRPr="0052358F">
        <w:rPr>
          <w:rFonts w:eastAsia="Times New Roman"/>
          <w:szCs w:val="24"/>
        </w:rPr>
        <w:t>Mechanical actions for structural analysis</w:t>
      </w:r>
      <w:bookmarkEnd w:id="92"/>
      <w:bookmarkEnd w:id="93"/>
      <w:bookmarkEnd w:id="94"/>
      <w:bookmarkEnd w:id="95"/>
    </w:p>
    <w:p w14:paraId="7F91F56A" w14:textId="77777777" w:rsidR="00245501" w:rsidRPr="0052358F" w:rsidRDefault="00245501">
      <w:pPr>
        <w:pStyle w:val="2"/>
        <w:tabs>
          <w:tab w:val="left" w:pos="400"/>
        </w:tabs>
        <w:autoSpaceDE w:val="0"/>
        <w:autoSpaceDN w:val="0"/>
        <w:adjustRightInd w:val="0"/>
        <w:rPr>
          <w:rFonts w:eastAsia="Times New Roman"/>
          <w:szCs w:val="24"/>
        </w:rPr>
      </w:pPr>
      <w:bookmarkStart w:id="96" w:name="_Toc531682091"/>
      <w:bookmarkStart w:id="97" w:name="_Toc531683783"/>
      <w:bookmarkStart w:id="98" w:name="_Toc41561650"/>
      <w:bookmarkStart w:id="99" w:name="_Toc69222331"/>
      <w:r w:rsidRPr="0052358F">
        <w:rPr>
          <w:rFonts w:eastAsia="Times New Roman"/>
          <w:szCs w:val="24"/>
        </w:rPr>
        <w:t>General</w:t>
      </w:r>
      <w:bookmarkEnd w:id="96"/>
      <w:bookmarkEnd w:id="97"/>
      <w:bookmarkEnd w:id="98"/>
      <w:bookmarkEnd w:id="99"/>
    </w:p>
    <w:p w14:paraId="1D80E104"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Imposed and constrained expansions and deformations caused by temperature changes due to fire exposure result in effects of actions, e.g. forces and moments, which shall be considered with the exception of those cases where they:</w:t>
      </w:r>
    </w:p>
    <w:p w14:paraId="74451384"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can be recognized a priori to be either negligible or favourable;</w:t>
      </w:r>
    </w:p>
    <w:p w14:paraId="190AB095"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are accounted for by conservatively chosen support models and boundary conditions, and/or implicitly considered by conservatively specified fire safety requirements.</w:t>
      </w:r>
    </w:p>
    <w:p w14:paraId="4A2500E5" w14:textId="77777777" w:rsidR="00245501" w:rsidRPr="0052358F" w:rsidRDefault="00245501">
      <w:pPr>
        <w:pStyle w:val="a8"/>
        <w:keepNext/>
        <w:autoSpaceDE w:val="0"/>
        <w:autoSpaceDN w:val="0"/>
        <w:adjustRightInd w:val="0"/>
        <w:rPr>
          <w:szCs w:val="24"/>
        </w:rPr>
      </w:pPr>
      <w:r w:rsidRPr="0052358F">
        <w:rPr>
          <w:szCs w:val="24"/>
        </w:rPr>
        <w:t>(2)</w:t>
      </w:r>
      <w:r w:rsidRPr="0052358F">
        <w:rPr>
          <w:szCs w:val="24"/>
        </w:rPr>
        <w:tab/>
        <w:t>For an assessment of indirect actions the following should be considered:</w:t>
      </w:r>
    </w:p>
    <w:p w14:paraId="08A036F3"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constrained thermal expansion of the members themselves, e.g. columns in multi-storey frame structures with stiff walls;</w:t>
      </w:r>
    </w:p>
    <w:p w14:paraId="0568AF05"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differing thermal expansion within statically indeterminate members, e.g. continuous floor slabs;</w:t>
      </w:r>
    </w:p>
    <w:p w14:paraId="1C0F02C6"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thermal gradients within cross-sections giving internal stresses;</w:t>
      </w:r>
    </w:p>
    <w:p w14:paraId="06EA2300"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thermal expansion of adjacent members, e.g. displacement of a column head due to the expanding floor slab, or expansion of suspended cables;</w:t>
      </w:r>
    </w:p>
    <w:p w14:paraId="5F4D6BE6"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thermal expansion of members affecting other members outside the fire compartment.</w:t>
      </w:r>
    </w:p>
    <w:p w14:paraId="38313989"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Design values of indirect actions due to fire </w:t>
      </w:r>
      <w:r w:rsidRPr="0052358F">
        <w:rPr>
          <w:i/>
          <w:szCs w:val="24"/>
        </w:rPr>
        <w:t>A</w:t>
      </w:r>
      <w:r w:rsidRPr="0052358F">
        <w:rPr>
          <w:szCs w:val="24"/>
          <w:vertAlign w:val="subscript"/>
        </w:rPr>
        <w:t>ind,d</w:t>
      </w:r>
      <w:r w:rsidRPr="0052358F">
        <w:rPr>
          <w:szCs w:val="24"/>
        </w:rPr>
        <w:t xml:space="preserve"> should be determined on the basis of the design values of the thermal and mechanical material properties given in the fire design Parts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and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Pr="0052358F">
        <w:rPr>
          <w:szCs w:val="24"/>
        </w:rPr>
        <w:t xml:space="preserve"> and the relevant fire exposure.</w:t>
      </w:r>
    </w:p>
    <w:p w14:paraId="53791496"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Indirect actions from adjacent members should not be considered when fire safety requirements refer to members under standard fire conditions.</w:t>
      </w:r>
    </w:p>
    <w:p w14:paraId="671793D5" w14:textId="77777777" w:rsidR="00245501" w:rsidRPr="0052358F" w:rsidRDefault="00245501">
      <w:pPr>
        <w:pStyle w:val="2"/>
        <w:tabs>
          <w:tab w:val="left" w:pos="400"/>
        </w:tabs>
        <w:autoSpaceDE w:val="0"/>
        <w:autoSpaceDN w:val="0"/>
        <w:adjustRightInd w:val="0"/>
        <w:rPr>
          <w:rFonts w:eastAsia="Times New Roman"/>
          <w:szCs w:val="24"/>
        </w:rPr>
      </w:pPr>
      <w:bookmarkStart w:id="100" w:name="_Toc531682092"/>
      <w:bookmarkStart w:id="101" w:name="_Toc531683784"/>
      <w:bookmarkStart w:id="102" w:name="_Toc41561651"/>
      <w:bookmarkStart w:id="103" w:name="_Toc69222332"/>
      <w:r w:rsidRPr="0052358F">
        <w:rPr>
          <w:rFonts w:eastAsia="Times New Roman"/>
          <w:szCs w:val="24"/>
        </w:rPr>
        <w:t>Simultaneity of actions</w:t>
      </w:r>
      <w:bookmarkEnd w:id="100"/>
      <w:bookmarkEnd w:id="101"/>
      <w:bookmarkEnd w:id="102"/>
      <w:bookmarkEnd w:id="103"/>
    </w:p>
    <w:p w14:paraId="0E8F4E50"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104" w:name="_Toc531682093"/>
      <w:bookmarkStart w:id="105" w:name="_Toc531683785"/>
      <w:r w:rsidRPr="0052358F">
        <w:rPr>
          <w:rFonts w:eastAsia="Times New Roman"/>
          <w:szCs w:val="24"/>
        </w:rPr>
        <w:t>Actions from normal temperature design</w:t>
      </w:r>
      <w:bookmarkEnd w:id="104"/>
      <w:bookmarkEnd w:id="105"/>
    </w:p>
    <w:p w14:paraId="2ABC172D"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Actions that are likely to act in the fire situation shall be considered as for normal temperature design</w:t>
      </w:r>
    </w:p>
    <w:p w14:paraId="0CD1D119"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Representative values of variable actions, accounting for the accidental design situation of fire exposure, should be introduced in accordance with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w:t>
      </w:r>
    </w:p>
    <w:p w14:paraId="684F64F3"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Decrease of imposed loads due to combustion may be neglected.</w:t>
      </w:r>
    </w:p>
    <w:p w14:paraId="48E0B94F"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Cases where snow loads may be neglected in combination with fire, due to the melting of snow, should be assessed individually.</w:t>
      </w:r>
    </w:p>
    <w:p w14:paraId="7031EF47" w14:textId="77777777" w:rsidR="00245501" w:rsidRPr="0052358F" w:rsidRDefault="00245501">
      <w:pPr>
        <w:pStyle w:val="a8"/>
        <w:autoSpaceDE w:val="0"/>
        <w:autoSpaceDN w:val="0"/>
        <w:adjustRightInd w:val="0"/>
        <w:rPr>
          <w:szCs w:val="24"/>
        </w:rPr>
      </w:pPr>
      <w:r w:rsidRPr="0052358F">
        <w:rPr>
          <w:szCs w:val="24"/>
        </w:rPr>
        <w:t>(5)</w:t>
      </w:r>
      <w:r w:rsidRPr="0052358F">
        <w:rPr>
          <w:szCs w:val="24"/>
        </w:rPr>
        <w:tab/>
        <w:t>Actions resulting from industrial operations should not be taken into account.</w:t>
      </w:r>
    </w:p>
    <w:p w14:paraId="46B55FFE"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106" w:name="_Toc531682094"/>
      <w:bookmarkStart w:id="107" w:name="_Toc531683786"/>
      <w:r w:rsidRPr="0052358F">
        <w:rPr>
          <w:rFonts w:eastAsia="Times New Roman"/>
          <w:szCs w:val="24"/>
        </w:rPr>
        <w:t>Additional actions</w:t>
      </w:r>
      <w:bookmarkEnd w:id="106"/>
      <w:bookmarkEnd w:id="107"/>
    </w:p>
    <w:p w14:paraId="37306E03"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Simultaneous occurrence of fire with other independent accidental actions should not be considered.</w:t>
      </w:r>
    </w:p>
    <w:p w14:paraId="57F941A7"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Depending on the accidental design situations to be considered, additional actions induced by the fire may need to be applied during fire exposure, e.g. impact due to collapse of a structural member or heavy machinery.</w:t>
      </w:r>
    </w:p>
    <w:p w14:paraId="10589856"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The choice of additional actions can be specified in the National Annex.</w:t>
      </w:r>
    </w:p>
    <w:p w14:paraId="31D8C79A"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Where it is required for fire walls to resist a horizontal impact load, this should be specified according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1363</w:t>
      </w:r>
      <w:r w:rsidRPr="0052358F">
        <w:rPr>
          <w:szCs w:val="24"/>
        </w:rPr>
        <w:noBreakHyphen/>
      </w:r>
      <w:r w:rsidRPr="0052358F">
        <w:rPr>
          <w:rStyle w:val="stddocPartNumber"/>
          <w:szCs w:val="24"/>
          <w:shd w:val="clear" w:color="auto" w:fill="auto"/>
        </w:rPr>
        <w:t>2</w:t>
      </w:r>
      <w:r w:rsidRPr="0052358F">
        <w:rPr>
          <w:szCs w:val="24"/>
        </w:rPr>
        <w:t>.</w:t>
      </w:r>
    </w:p>
    <w:p w14:paraId="646E26CD" w14:textId="77777777" w:rsidR="00245501" w:rsidRPr="0052358F" w:rsidRDefault="00245501">
      <w:pPr>
        <w:pStyle w:val="2"/>
        <w:tabs>
          <w:tab w:val="left" w:pos="400"/>
        </w:tabs>
        <w:autoSpaceDE w:val="0"/>
        <w:autoSpaceDN w:val="0"/>
        <w:adjustRightInd w:val="0"/>
        <w:rPr>
          <w:rFonts w:eastAsia="Times New Roman"/>
          <w:szCs w:val="24"/>
        </w:rPr>
      </w:pPr>
      <w:bookmarkStart w:id="108" w:name="_Toc531682095"/>
      <w:bookmarkStart w:id="109" w:name="_Toc531683787"/>
      <w:bookmarkStart w:id="110" w:name="_Toc41561652"/>
      <w:bookmarkStart w:id="111" w:name="_Toc69222333"/>
      <w:r w:rsidRPr="0052358F">
        <w:rPr>
          <w:rFonts w:eastAsia="Times New Roman"/>
          <w:szCs w:val="24"/>
        </w:rPr>
        <w:t>Combination rules for actions</w:t>
      </w:r>
      <w:bookmarkEnd w:id="108"/>
      <w:bookmarkEnd w:id="109"/>
      <w:bookmarkEnd w:id="110"/>
      <w:bookmarkEnd w:id="111"/>
    </w:p>
    <w:p w14:paraId="70D367BA"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112" w:name="_Toc531682096"/>
      <w:bookmarkStart w:id="113" w:name="_Toc531683788"/>
      <w:r w:rsidRPr="0052358F">
        <w:rPr>
          <w:rFonts w:eastAsia="Times New Roman"/>
          <w:szCs w:val="24"/>
        </w:rPr>
        <w:t>General rule</w:t>
      </w:r>
      <w:bookmarkEnd w:id="112"/>
      <w:bookmarkEnd w:id="113"/>
    </w:p>
    <w:p w14:paraId="793F41EE"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For obtaining the relevant effects of actions </w:t>
      </w:r>
      <w:r w:rsidRPr="0052358F">
        <w:rPr>
          <w:i/>
          <w:szCs w:val="24"/>
        </w:rPr>
        <w:t>E</w:t>
      </w:r>
      <w:r w:rsidRPr="0052358F">
        <w:rPr>
          <w:szCs w:val="24"/>
          <w:vertAlign w:val="subscript"/>
        </w:rPr>
        <w:t>fi,d,t</w:t>
      </w:r>
      <w:r w:rsidRPr="0052358F">
        <w:rPr>
          <w:szCs w:val="24"/>
        </w:rPr>
        <w:t xml:space="preserve"> during fire exposure, the mechanical actions shall be combined in accordance with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 xml:space="preserve"> for accidental design situations.</w:t>
      </w:r>
    </w:p>
    <w:p w14:paraId="0AD12EF1"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The representative value of the variable action </w:t>
      </w:r>
      <w:r w:rsidRPr="0052358F">
        <w:rPr>
          <w:i/>
          <w:szCs w:val="24"/>
        </w:rPr>
        <w:t>Q</w:t>
      </w:r>
      <w:r w:rsidRPr="0052358F">
        <w:rPr>
          <w:szCs w:val="24"/>
          <w:vertAlign w:val="subscript"/>
        </w:rPr>
        <w:t>1</w:t>
      </w:r>
      <w:r w:rsidRPr="0052358F">
        <w:rPr>
          <w:szCs w:val="24"/>
        </w:rPr>
        <w:t xml:space="preserve"> may be considered as the quasi-permanent value </w:t>
      </w:r>
      <w:r w:rsidRPr="0052358F">
        <w:rPr>
          <w:i/>
          <w:szCs w:val="24"/>
        </w:rPr>
        <w:t>ψ</w:t>
      </w:r>
      <w:r w:rsidRPr="0052358F">
        <w:rPr>
          <w:szCs w:val="24"/>
          <w:vertAlign w:val="subscript"/>
        </w:rPr>
        <w:t>2,1</w:t>
      </w:r>
      <w:r w:rsidRPr="0052358F">
        <w:rPr>
          <w:szCs w:val="24"/>
        </w:rPr>
        <w:t xml:space="preserve"> </w:t>
      </w:r>
      <w:r w:rsidRPr="0052358F">
        <w:rPr>
          <w:i/>
          <w:szCs w:val="24"/>
        </w:rPr>
        <w:t>Q</w:t>
      </w:r>
      <w:r w:rsidRPr="0052358F">
        <w:rPr>
          <w:szCs w:val="24"/>
          <w:vertAlign w:val="subscript"/>
        </w:rPr>
        <w:t>1</w:t>
      </w:r>
      <w:r w:rsidRPr="0052358F">
        <w:rPr>
          <w:szCs w:val="24"/>
        </w:rPr>
        <w:t xml:space="preserve">, or as an alternative the frequent value </w:t>
      </w:r>
      <w:r w:rsidRPr="0052358F">
        <w:rPr>
          <w:i/>
          <w:szCs w:val="24"/>
        </w:rPr>
        <w:t>ψ</w:t>
      </w:r>
      <w:r w:rsidRPr="0052358F">
        <w:rPr>
          <w:szCs w:val="24"/>
          <w:vertAlign w:val="subscript"/>
        </w:rPr>
        <w:t>1,1</w:t>
      </w:r>
      <w:r w:rsidRPr="0052358F">
        <w:rPr>
          <w:szCs w:val="24"/>
        </w:rPr>
        <w:t xml:space="preserve"> </w:t>
      </w:r>
      <w:r w:rsidRPr="0052358F">
        <w:rPr>
          <w:i/>
          <w:szCs w:val="24"/>
        </w:rPr>
        <w:t>Q</w:t>
      </w:r>
      <w:r w:rsidRPr="0052358F">
        <w:rPr>
          <w:szCs w:val="24"/>
          <w:vertAlign w:val="subscript"/>
        </w:rPr>
        <w:t>1</w:t>
      </w:r>
      <w:r w:rsidRPr="0052358F">
        <w:rPr>
          <w:szCs w:val="24"/>
        </w:rPr>
        <w:t>.</w:t>
      </w:r>
    </w:p>
    <w:p w14:paraId="1602812F"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 xml:space="preserve">The representative value of the variable action </w:t>
      </w:r>
      <w:r w:rsidRPr="0052358F">
        <w:rPr>
          <w:i/>
          <w:szCs w:val="24"/>
        </w:rPr>
        <w:t>Q</w:t>
      </w:r>
      <w:r w:rsidRPr="0052358F">
        <w:rPr>
          <w:szCs w:val="24"/>
          <w:vertAlign w:val="subscript"/>
        </w:rPr>
        <w:t>1</w:t>
      </w:r>
      <w:r w:rsidRPr="0052358F">
        <w:rPr>
          <w:szCs w:val="24"/>
        </w:rPr>
        <w:t xml:space="preserve"> is the quasi-permanent value </w:t>
      </w:r>
      <w:r w:rsidRPr="0052358F">
        <w:rPr>
          <w:i/>
          <w:szCs w:val="24"/>
        </w:rPr>
        <w:t>ψ</w:t>
      </w:r>
      <w:r w:rsidRPr="0052358F">
        <w:rPr>
          <w:szCs w:val="24"/>
          <w:vertAlign w:val="subscript"/>
        </w:rPr>
        <w:t>2,1</w:t>
      </w:r>
      <w:r w:rsidRPr="0052358F">
        <w:rPr>
          <w:szCs w:val="24"/>
        </w:rPr>
        <w:t xml:space="preserve"> </w:t>
      </w:r>
      <w:r w:rsidRPr="0052358F">
        <w:rPr>
          <w:i/>
          <w:szCs w:val="24"/>
        </w:rPr>
        <w:t>Q</w:t>
      </w:r>
      <w:r w:rsidRPr="0052358F">
        <w:rPr>
          <w:szCs w:val="24"/>
          <w:vertAlign w:val="subscript"/>
        </w:rPr>
        <w:t>1</w:t>
      </w:r>
      <w:r w:rsidRPr="0052358F">
        <w:rPr>
          <w:szCs w:val="24"/>
        </w:rPr>
        <w:t xml:space="preserve">, unless the National Annex specifies the frequent value </w:t>
      </w:r>
      <w:r w:rsidRPr="0052358F">
        <w:rPr>
          <w:i/>
          <w:szCs w:val="24"/>
        </w:rPr>
        <w:t>ψ</w:t>
      </w:r>
      <w:r w:rsidRPr="0052358F">
        <w:rPr>
          <w:szCs w:val="24"/>
          <w:vertAlign w:val="subscript"/>
        </w:rPr>
        <w:t>1,1</w:t>
      </w:r>
      <w:r w:rsidRPr="0052358F">
        <w:rPr>
          <w:szCs w:val="24"/>
        </w:rPr>
        <w:t xml:space="preserve"> </w:t>
      </w:r>
      <w:r w:rsidRPr="0052358F">
        <w:rPr>
          <w:i/>
          <w:szCs w:val="24"/>
        </w:rPr>
        <w:t>Q</w:t>
      </w:r>
      <w:r w:rsidRPr="0052358F">
        <w:rPr>
          <w:szCs w:val="24"/>
          <w:vertAlign w:val="subscript"/>
        </w:rPr>
        <w:t>1</w:t>
      </w:r>
      <w:r w:rsidRPr="0052358F">
        <w:rPr>
          <w:szCs w:val="24"/>
        </w:rPr>
        <w:t>.</w:t>
      </w:r>
    </w:p>
    <w:p w14:paraId="7922B34D"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114" w:name="_Toc531682097"/>
      <w:bookmarkStart w:id="115" w:name="_Toc531683789"/>
      <w:r w:rsidRPr="0052358F">
        <w:rPr>
          <w:rFonts w:eastAsia="Times New Roman"/>
          <w:szCs w:val="24"/>
        </w:rPr>
        <w:t>Simplified rules</w:t>
      </w:r>
      <w:bookmarkEnd w:id="114"/>
      <w:bookmarkEnd w:id="115"/>
    </w:p>
    <w:p w14:paraId="434578E6"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Where indirect fire actions need not be explicitly considered, effects of actions may be determined by analysing the structure for combined actions according to </w:t>
      </w:r>
      <w:r w:rsidRPr="0052358F">
        <w:rPr>
          <w:rStyle w:val="citesec"/>
          <w:szCs w:val="24"/>
          <w:shd w:val="clear" w:color="auto" w:fill="auto"/>
        </w:rPr>
        <w:t>6.3.1</w:t>
      </w:r>
      <w:r w:rsidRPr="0052358F">
        <w:rPr>
          <w:szCs w:val="24"/>
        </w:rPr>
        <w:t xml:space="preserve"> for </w:t>
      </w:r>
      <w:r w:rsidRPr="0052358F">
        <w:rPr>
          <w:i/>
          <w:szCs w:val="24"/>
        </w:rPr>
        <w:t>t</w:t>
      </w:r>
      <w:r w:rsidRPr="0052358F">
        <w:rPr>
          <w:szCs w:val="24"/>
        </w:rPr>
        <w:t xml:space="preserve"> = 0 only. These effects of actions </w:t>
      </w:r>
      <w:r w:rsidRPr="0052358F">
        <w:rPr>
          <w:i/>
          <w:szCs w:val="24"/>
        </w:rPr>
        <w:t>E</w:t>
      </w:r>
      <w:r w:rsidRPr="0052358F">
        <w:rPr>
          <w:szCs w:val="24"/>
          <w:vertAlign w:val="subscript"/>
        </w:rPr>
        <w:t>fi,d</w:t>
      </w:r>
      <w:r w:rsidRPr="0052358F">
        <w:rPr>
          <w:szCs w:val="24"/>
        </w:rPr>
        <w:t xml:space="preserve"> may be applied as constant throughout fire exposure.</w:t>
      </w:r>
    </w:p>
    <w:p w14:paraId="5B3BE6FF"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 xml:space="preserve">This clause applies, for example, to effects of actions at boundaries and supports, where an analysis of parts of the structure is performed in accordance with the fire design Parts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and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Pr="0052358F">
        <w:rPr>
          <w:szCs w:val="24"/>
        </w:rPr>
        <w:t>.</w:t>
      </w:r>
    </w:p>
    <w:p w14:paraId="24199D81"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As a further simplification to (1), effects of actions may be deduced from those determined in normal temperature design using </w:t>
      </w:r>
      <w:r w:rsidRPr="0052358F">
        <w:rPr>
          <w:rStyle w:val="citeeq"/>
          <w:szCs w:val="24"/>
          <w:shd w:val="clear" w:color="auto" w:fill="auto"/>
        </w:rPr>
        <w:t>Formula (6.1)</w:t>
      </w:r>
      <w:r w:rsidRPr="0052358F">
        <w:rPr>
          <w:szCs w:val="24"/>
        </w:rPr>
        <w:t>:</w:t>
      </w:r>
    </w:p>
    <w:p w14:paraId="05BC21AD" w14:textId="77777777" w:rsidR="00245501" w:rsidRPr="0052358F" w:rsidRDefault="00245501">
      <w:pPr>
        <w:pStyle w:val="Formula"/>
        <w:autoSpaceDE w:val="0"/>
        <w:autoSpaceDN w:val="0"/>
        <w:adjustRightInd w:val="0"/>
        <w:rPr>
          <w:szCs w:val="24"/>
        </w:rPr>
      </w:pPr>
      <w:r w:rsidRPr="0052358F">
        <w:rPr>
          <w:i/>
          <w:szCs w:val="24"/>
        </w:rPr>
        <w:t>E</w:t>
      </w:r>
      <w:r w:rsidRPr="0052358F">
        <w:rPr>
          <w:szCs w:val="24"/>
          <w:vertAlign w:val="subscript"/>
        </w:rPr>
        <w:t>fi,d,t</w:t>
      </w:r>
      <w:r w:rsidRPr="0052358F">
        <w:rPr>
          <w:szCs w:val="24"/>
        </w:rPr>
        <w:t> = </w:t>
      </w:r>
      <w:r w:rsidRPr="0052358F">
        <w:rPr>
          <w:i/>
          <w:szCs w:val="24"/>
        </w:rPr>
        <w:t>E</w:t>
      </w:r>
      <w:r w:rsidRPr="0052358F">
        <w:rPr>
          <w:szCs w:val="24"/>
          <w:vertAlign w:val="subscript"/>
        </w:rPr>
        <w:t>fi,d</w:t>
      </w:r>
      <w:r w:rsidRPr="0052358F">
        <w:rPr>
          <w:szCs w:val="24"/>
        </w:rPr>
        <w:t> = </w:t>
      </w:r>
      <w:r w:rsidRPr="0052358F">
        <w:rPr>
          <w:i/>
          <w:szCs w:val="24"/>
        </w:rPr>
        <w:t>η</w:t>
      </w:r>
      <w:r w:rsidRPr="0052358F">
        <w:rPr>
          <w:szCs w:val="24"/>
          <w:vertAlign w:val="subscript"/>
        </w:rPr>
        <w:t>fi</w:t>
      </w:r>
      <w:r w:rsidRPr="0052358F">
        <w:rPr>
          <w:szCs w:val="24"/>
        </w:rPr>
        <w:t xml:space="preserve"> ⋅ </w:t>
      </w:r>
      <w:r w:rsidRPr="0052358F">
        <w:rPr>
          <w:i/>
          <w:szCs w:val="24"/>
        </w:rPr>
        <w:t>E</w:t>
      </w:r>
      <w:r w:rsidRPr="0052358F">
        <w:rPr>
          <w:szCs w:val="24"/>
          <w:vertAlign w:val="subscript"/>
        </w:rPr>
        <w:t>d</w:t>
      </w:r>
      <w:r w:rsidRPr="0052358F">
        <w:rPr>
          <w:szCs w:val="24"/>
        </w:rPr>
        <w:tab/>
        <w:t>(6.1)</w:t>
      </w:r>
    </w:p>
    <w:p w14:paraId="1D64AC16"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732"/>
      </w:tblGrid>
      <w:tr w:rsidR="00245501" w:rsidRPr="0052358F" w14:paraId="506AE027" w14:textId="77777777" w:rsidTr="00B86219">
        <w:trPr>
          <w:cantSplit/>
        </w:trPr>
        <w:tc>
          <w:tcPr>
            <w:tcW w:w="851" w:type="dxa"/>
          </w:tcPr>
          <w:p w14:paraId="0E16D681" w14:textId="62F48E1A" w:rsidR="00245501" w:rsidRPr="0052358F" w:rsidRDefault="00245501" w:rsidP="00245501">
            <w:pPr>
              <w:pStyle w:val="Tablebody"/>
              <w:autoSpaceDE w:val="0"/>
              <w:autoSpaceDN w:val="0"/>
              <w:adjustRightInd w:val="0"/>
              <w:spacing w:after="120"/>
            </w:pPr>
            <w:r w:rsidRPr="0052358F">
              <w:rPr>
                <w:i/>
                <w:szCs w:val="24"/>
              </w:rPr>
              <w:t>E</w:t>
            </w:r>
            <w:r w:rsidRPr="0052358F">
              <w:rPr>
                <w:szCs w:val="24"/>
                <w:vertAlign w:val="subscript"/>
              </w:rPr>
              <w:t>d</w:t>
            </w:r>
          </w:p>
        </w:tc>
        <w:tc>
          <w:tcPr>
            <w:tcW w:w="8732" w:type="dxa"/>
          </w:tcPr>
          <w:p w14:paraId="1D2FDE2B" w14:textId="456E3AFC" w:rsidR="00245501" w:rsidRPr="0052358F" w:rsidRDefault="00245501" w:rsidP="00245501">
            <w:pPr>
              <w:pStyle w:val="Tablebody"/>
              <w:autoSpaceDE w:val="0"/>
              <w:autoSpaceDN w:val="0"/>
              <w:adjustRightInd w:val="0"/>
              <w:spacing w:after="120"/>
            </w:pPr>
            <w:r w:rsidRPr="0052358F">
              <w:rPr>
                <w:szCs w:val="24"/>
              </w:rPr>
              <w:t xml:space="preserve">is the design value of the relevant effects of actions for fundamental (persistent and transient) design situations according to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w:t>
            </w:r>
          </w:p>
        </w:tc>
      </w:tr>
      <w:tr w:rsidR="00245501" w:rsidRPr="0052358F" w14:paraId="074DC412" w14:textId="77777777" w:rsidTr="00B86219">
        <w:trPr>
          <w:cantSplit/>
        </w:trPr>
        <w:tc>
          <w:tcPr>
            <w:tcW w:w="851" w:type="dxa"/>
          </w:tcPr>
          <w:p w14:paraId="2F260B6A" w14:textId="1E89918D" w:rsidR="00245501" w:rsidRPr="0052358F" w:rsidRDefault="00245501" w:rsidP="00245501">
            <w:pPr>
              <w:pStyle w:val="Tablebody"/>
              <w:autoSpaceDE w:val="0"/>
              <w:autoSpaceDN w:val="0"/>
              <w:adjustRightInd w:val="0"/>
              <w:spacing w:after="120"/>
            </w:pPr>
            <w:r w:rsidRPr="0052358F">
              <w:rPr>
                <w:i/>
                <w:szCs w:val="24"/>
              </w:rPr>
              <w:t>E</w:t>
            </w:r>
            <w:r w:rsidRPr="0052358F">
              <w:rPr>
                <w:szCs w:val="24"/>
                <w:vertAlign w:val="subscript"/>
              </w:rPr>
              <w:t>fi,d</w:t>
            </w:r>
          </w:p>
        </w:tc>
        <w:tc>
          <w:tcPr>
            <w:tcW w:w="8732" w:type="dxa"/>
          </w:tcPr>
          <w:p w14:paraId="6190B3C7" w14:textId="0CB97E25" w:rsidR="00245501" w:rsidRPr="0052358F" w:rsidRDefault="00245501" w:rsidP="00245501">
            <w:pPr>
              <w:pStyle w:val="Tablebody"/>
              <w:autoSpaceDE w:val="0"/>
              <w:autoSpaceDN w:val="0"/>
              <w:adjustRightInd w:val="0"/>
              <w:spacing w:after="120"/>
            </w:pPr>
            <w:r w:rsidRPr="0052358F">
              <w:rPr>
                <w:szCs w:val="24"/>
              </w:rPr>
              <w:t>is the corresponding constant design value in the fire situation;</w:t>
            </w:r>
          </w:p>
        </w:tc>
      </w:tr>
      <w:tr w:rsidR="00245501" w:rsidRPr="0052358F" w14:paraId="55091917" w14:textId="77777777" w:rsidTr="00B86219">
        <w:trPr>
          <w:cantSplit/>
        </w:trPr>
        <w:tc>
          <w:tcPr>
            <w:tcW w:w="851" w:type="dxa"/>
          </w:tcPr>
          <w:p w14:paraId="4D6793CC" w14:textId="51292C3F" w:rsidR="00245501" w:rsidRPr="0052358F" w:rsidRDefault="00245501" w:rsidP="00245501">
            <w:pPr>
              <w:pStyle w:val="Tablebody"/>
              <w:autoSpaceDE w:val="0"/>
              <w:autoSpaceDN w:val="0"/>
              <w:adjustRightInd w:val="0"/>
              <w:spacing w:after="120"/>
              <w:rPr>
                <w:lang w:val="en-US"/>
              </w:rPr>
            </w:pPr>
            <w:r w:rsidRPr="0052358F">
              <w:rPr>
                <w:i/>
                <w:szCs w:val="24"/>
              </w:rPr>
              <w:t>η</w:t>
            </w:r>
            <w:r w:rsidRPr="0052358F">
              <w:rPr>
                <w:szCs w:val="24"/>
                <w:vertAlign w:val="subscript"/>
              </w:rPr>
              <w:t>fi</w:t>
            </w:r>
          </w:p>
        </w:tc>
        <w:tc>
          <w:tcPr>
            <w:tcW w:w="8732" w:type="dxa"/>
          </w:tcPr>
          <w:p w14:paraId="199DC7DD" w14:textId="19F1F299" w:rsidR="00245501" w:rsidRPr="0052358F" w:rsidRDefault="00245501" w:rsidP="00245501">
            <w:pPr>
              <w:pStyle w:val="Tablebody"/>
              <w:autoSpaceDE w:val="0"/>
              <w:autoSpaceDN w:val="0"/>
              <w:adjustRightInd w:val="0"/>
              <w:spacing w:after="120"/>
            </w:pPr>
            <w:r w:rsidRPr="0052358F">
              <w:rPr>
                <w:szCs w:val="24"/>
              </w:rPr>
              <w:t>is a reduction factor</w:t>
            </w:r>
            <w:r w:rsidR="00694C54" w:rsidRPr="0052358F">
              <w:rPr>
                <w:szCs w:val="24"/>
              </w:rPr>
              <w:t>.</w:t>
            </w:r>
          </w:p>
        </w:tc>
      </w:tr>
    </w:tbl>
    <w:p w14:paraId="12B11E36" w14:textId="284502DC"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For the combination of actions given by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w:t>
      </w:r>
      <w:r w:rsidRPr="0052358F">
        <w:rPr>
          <w:rStyle w:val="stdyear"/>
          <w:szCs w:val="24"/>
          <w:shd w:val="clear" w:color="auto" w:fill="auto"/>
        </w:rPr>
        <w:t>2020</w:t>
      </w:r>
      <w:r w:rsidRPr="0052358F">
        <w:rPr>
          <w:szCs w:val="24"/>
        </w:rPr>
        <w:t xml:space="preserve">, </w:t>
      </w:r>
      <w:r w:rsidRPr="0052358F">
        <w:rPr>
          <w:rStyle w:val="stdsection"/>
          <w:szCs w:val="24"/>
          <w:shd w:val="clear" w:color="auto" w:fill="auto"/>
        </w:rPr>
        <w:t>Formula (8.12)</w:t>
      </w:r>
      <w:r w:rsidRPr="0052358F">
        <w:rPr>
          <w:szCs w:val="24"/>
        </w:rPr>
        <w:t xml:space="preserve">, the reduction factor </w:t>
      </w:r>
      <w:r w:rsidRPr="0052358F">
        <w:rPr>
          <w:i/>
          <w:szCs w:val="24"/>
        </w:rPr>
        <w:t>η</w:t>
      </w:r>
      <w:r w:rsidRPr="0052358F">
        <w:rPr>
          <w:szCs w:val="24"/>
          <w:vertAlign w:val="subscript"/>
        </w:rPr>
        <w:t>fi</w:t>
      </w:r>
      <w:r w:rsidRPr="0052358F">
        <w:rPr>
          <w:szCs w:val="24"/>
        </w:rPr>
        <w:t xml:space="preserve"> should be taken as:</w:t>
      </w:r>
    </w:p>
    <w:p w14:paraId="2FE0B165" w14:textId="77777777" w:rsidR="00245501" w:rsidRPr="0052358F" w:rsidRDefault="00245501">
      <w:pPr>
        <w:pStyle w:val="Formula"/>
        <w:autoSpaceDE w:val="0"/>
        <w:autoSpaceDN w:val="0"/>
        <w:adjustRightInd w:val="0"/>
        <w:rPr>
          <w:szCs w:val="24"/>
        </w:rPr>
      </w:pPr>
      <w:r w:rsidRPr="0052358F">
        <w:rPr>
          <w:szCs w:val="24"/>
        </w:rPr>
        <w:object w:dxaOrig="2060" w:dyaOrig="720" w14:anchorId="741BA989">
          <v:shape id="_x0000_i1059" type="#_x0000_t75" style="width:102.75pt;height:36pt" o:ole="">
            <v:imagedata r:id="rId86" o:title=""/>
          </v:shape>
          <o:OLEObject Type="Embed" ProgID="Equation.DSMT4" ShapeID="_x0000_i1059" DrawAspect="Content" ObjectID="_1692169384" r:id="rId87"/>
        </w:object>
      </w:r>
      <w:r w:rsidRPr="0052358F">
        <w:rPr>
          <w:szCs w:val="24"/>
        </w:rPr>
        <w:tab/>
        <w:t>(6.2)</w:t>
      </w:r>
    </w:p>
    <w:p w14:paraId="5A0236DF" w14:textId="77777777" w:rsidR="00245501" w:rsidRPr="0052358F" w:rsidRDefault="00245501">
      <w:pPr>
        <w:pStyle w:val="a8"/>
        <w:autoSpaceDE w:val="0"/>
        <w:autoSpaceDN w:val="0"/>
        <w:adjustRightInd w:val="0"/>
        <w:rPr>
          <w:szCs w:val="24"/>
        </w:rPr>
      </w:pPr>
      <w:r w:rsidRPr="0052358F">
        <w:rPr>
          <w:szCs w:val="24"/>
        </w:rPr>
        <w:t xml:space="preserve">or, for the combinations of actions given by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w:t>
      </w:r>
      <w:r w:rsidRPr="0052358F">
        <w:rPr>
          <w:rStyle w:val="stdyear"/>
          <w:szCs w:val="24"/>
          <w:shd w:val="clear" w:color="auto" w:fill="auto"/>
        </w:rPr>
        <w:t>2020</w:t>
      </w:r>
      <w:r w:rsidRPr="0052358F">
        <w:rPr>
          <w:szCs w:val="24"/>
        </w:rPr>
        <w:t xml:space="preserve">, </w:t>
      </w:r>
      <w:r w:rsidRPr="0052358F">
        <w:rPr>
          <w:rStyle w:val="stdsection"/>
          <w:szCs w:val="24"/>
          <w:shd w:val="clear" w:color="auto" w:fill="auto"/>
        </w:rPr>
        <w:t>Formulae (8.13a) and (8.13b)</w:t>
      </w:r>
      <w:r w:rsidRPr="0052358F">
        <w:rPr>
          <w:szCs w:val="24"/>
        </w:rPr>
        <w:t xml:space="preserve">, as the smallest value given by </w:t>
      </w:r>
      <w:r w:rsidRPr="0052358F">
        <w:rPr>
          <w:rStyle w:val="citeeq"/>
          <w:szCs w:val="24"/>
          <w:shd w:val="clear" w:color="auto" w:fill="auto"/>
        </w:rPr>
        <w:t>Formulae (6.3) and (6.4)</w:t>
      </w:r>
      <w:r w:rsidRPr="0052358F">
        <w:rPr>
          <w:szCs w:val="24"/>
        </w:rPr>
        <w:t>:</w:t>
      </w:r>
    </w:p>
    <w:p w14:paraId="21FFF848" w14:textId="77777777" w:rsidR="00245501" w:rsidRPr="0052358F" w:rsidRDefault="00245501">
      <w:pPr>
        <w:pStyle w:val="Formula"/>
        <w:autoSpaceDE w:val="0"/>
        <w:autoSpaceDN w:val="0"/>
        <w:adjustRightInd w:val="0"/>
        <w:rPr>
          <w:szCs w:val="24"/>
        </w:rPr>
      </w:pPr>
      <w:r w:rsidRPr="0052358F">
        <w:rPr>
          <w:szCs w:val="24"/>
        </w:rPr>
        <w:object w:dxaOrig="2060" w:dyaOrig="720" w14:anchorId="6443DB96">
          <v:shape id="_x0000_i1060" type="#_x0000_t75" style="width:102.75pt;height:36pt" o:ole="">
            <v:imagedata r:id="rId88" o:title=""/>
          </v:shape>
          <o:OLEObject Type="Embed" ProgID="Equation.DSMT4" ShapeID="_x0000_i1060" DrawAspect="Content" ObjectID="_1692169385" r:id="rId89"/>
        </w:object>
      </w:r>
      <w:r w:rsidRPr="0052358F">
        <w:rPr>
          <w:szCs w:val="24"/>
        </w:rPr>
        <w:tab/>
        <w:t>(6.3)</w:t>
      </w:r>
    </w:p>
    <w:p w14:paraId="73E4B1E1" w14:textId="77777777" w:rsidR="00245501" w:rsidRPr="0052358F" w:rsidRDefault="00245501">
      <w:pPr>
        <w:pStyle w:val="Formula"/>
        <w:autoSpaceDE w:val="0"/>
        <w:autoSpaceDN w:val="0"/>
        <w:adjustRightInd w:val="0"/>
        <w:rPr>
          <w:szCs w:val="24"/>
        </w:rPr>
      </w:pPr>
      <w:r w:rsidRPr="0052358F">
        <w:rPr>
          <w:szCs w:val="24"/>
        </w:rPr>
        <w:object w:dxaOrig="2220" w:dyaOrig="720" w14:anchorId="1A4BFC36">
          <v:shape id="_x0000_i1061" type="#_x0000_t75" style="width:111pt;height:36pt" o:ole="">
            <v:imagedata r:id="rId90" o:title=""/>
          </v:shape>
          <o:OLEObject Type="Embed" ProgID="Equation.DSMT4" ShapeID="_x0000_i1061" DrawAspect="Content" ObjectID="_1692169386" r:id="rId91"/>
        </w:object>
      </w:r>
      <w:r w:rsidRPr="0052358F">
        <w:rPr>
          <w:szCs w:val="24"/>
        </w:rPr>
        <w:tab/>
        <w:t>(6.4)</w:t>
      </w:r>
    </w:p>
    <w:p w14:paraId="2788E8C5"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96"/>
      </w:tblGrid>
      <w:tr w:rsidR="00245501" w:rsidRPr="0052358F" w14:paraId="7DDE4BFC" w14:textId="77777777" w:rsidTr="00694C54">
        <w:trPr>
          <w:cantSplit/>
        </w:trPr>
        <w:tc>
          <w:tcPr>
            <w:tcW w:w="851" w:type="dxa"/>
          </w:tcPr>
          <w:p w14:paraId="7675B413" w14:textId="35FFB261" w:rsidR="00245501" w:rsidRPr="0052358F" w:rsidRDefault="00245501" w:rsidP="00245501">
            <w:pPr>
              <w:pStyle w:val="Tablebody"/>
              <w:autoSpaceDE w:val="0"/>
              <w:autoSpaceDN w:val="0"/>
              <w:adjustRightInd w:val="0"/>
              <w:spacing w:after="120"/>
              <w:rPr>
                <w:lang w:val="en-US"/>
              </w:rPr>
            </w:pPr>
            <w:r w:rsidRPr="0052358F">
              <w:rPr>
                <w:i/>
                <w:szCs w:val="24"/>
              </w:rPr>
              <w:t>Q</w:t>
            </w:r>
            <w:r w:rsidRPr="0052358F">
              <w:rPr>
                <w:szCs w:val="24"/>
                <w:vertAlign w:val="subscript"/>
              </w:rPr>
              <w:t>k,1</w:t>
            </w:r>
          </w:p>
        </w:tc>
        <w:tc>
          <w:tcPr>
            <w:tcW w:w="8496" w:type="dxa"/>
          </w:tcPr>
          <w:p w14:paraId="1C8A39F6" w14:textId="64CBBA3A" w:rsidR="00245501" w:rsidRPr="0052358F" w:rsidRDefault="00245501" w:rsidP="00245501">
            <w:pPr>
              <w:pStyle w:val="Tablebody"/>
              <w:autoSpaceDE w:val="0"/>
              <w:autoSpaceDN w:val="0"/>
              <w:adjustRightInd w:val="0"/>
              <w:spacing w:after="120"/>
              <w:rPr>
                <w:lang w:val="en-US"/>
              </w:rPr>
            </w:pPr>
            <w:r w:rsidRPr="0052358F">
              <w:rPr>
                <w:szCs w:val="24"/>
              </w:rPr>
              <w:t>is the characteristic value of the leading variable action 1;</w:t>
            </w:r>
          </w:p>
        </w:tc>
      </w:tr>
      <w:tr w:rsidR="00245501" w:rsidRPr="0052358F" w14:paraId="318F0972" w14:textId="77777777" w:rsidTr="00694C54">
        <w:trPr>
          <w:cantSplit/>
        </w:trPr>
        <w:tc>
          <w:tcPr>
            <w:tcW w:w="851" w:type="dxa"/>
          </w:tcPr>
          <w:p w14:paraId="5415F689" w14:textId="4689AE70" w:rsidR="00245501" w:rsidRPr="0052358F" w:rsidRDefault="00245501" w:rsidP="00245501">
            <w:pPr>
              <w:pStyle w:val="Tablebody"/>
              <w:autoSpaceDE w:val="0"/>
              <w:autoSpaceDN w:val="0"/>
              <w:adjustRightInd w:val="0"/>
              <w:spacing w:after="120"/>
              <w:rPr>
                <w:lang w:val="en-US"/>
              </w:rPr>
            </w:pPr>
            <w:r w:rsidRPr="0052358F">
              <w:rPr>
                <w:i/>
                <w:szCs w:val="24"/>
              </w:rPr>
              <w:t>G</w:t>
            </w:r>
            <w:r w:rsidRPr="0052358F">
              <w:rPr>
                <w:szCs w:val="24"/>
                <w:vertAlign w:val="subscript"/>
              </w:rPr>
              <w:t>k</w:t>
            </w:r>
          </w:p>
        </w:tc>
        <w:tc>
          <w:tcPr>
            <w:tcW w:w="8496" w:type="dxa"/>
          </w:tcPr>
          <w:p w14:paraId="699FC680" w14:textId="344900E0" w:rsidR="00245501" w:rsidRPr="0052358F" w:rsidRDefault="00245501" w:rsidP="00245501">
            <w:pPr>
              <w:pStyle w:val="Tablebody"/>
              <w:autoSpaceDE w:val="0"/>
              <w:autoSpaceDN w:val="0"/>
              <w:adjustRightInd w:val="0"/>
              <w:spacing w:after="120"/>
              <w:rPr>
                <w:lang w:val="en-US"/>
              </w:rPr>
            </w:pPr>
            <w:r w:rsidRPr="0052358F">
              <w:rPr>
                <w:szCs w:val="24"/>
              </w:rPr>
              <w:t>is the characteristic value of the permanent action;</w:t>
            </w:r>
          </w:p>
        </w:tc>
      </w:tr>
      <w:tr w:rsidR="00245501" w:rsidRPr="0052358F" w14:paraId="6524E701" w14:textId="77777777" w:rsidTr="00694C54">
        <w:trPr>
          <w:cantSplit/>
        </w:trPr>
        <w:tc>
          <w:tcPr>
            <w:tcW w:w="851" w:type="dxa"/>
          </w:tcPr>
          <w:p w14:paraId="576A384C" w14:textId="703B4159" w:rsidR="00245501" w:rsidRPr="0052358F" w:rsidRDefault="00245501" w:rsidP="00245501">
            <w:pPr>
              <w:pStyle w:val="Tablebody"/>
              <w:autoSpaceDE w:val="0"/>
              <w:autoSpaceDN w:val="0"/>
              <w:adjustRightInd w:val="0"/>
              <w:spacing w:after="120"/>
              <w:rPr>
                <w:lang w:val="en-US"/>
              </w:rPr>
            </w:pPr>
            <w:r w:rsidRPr="0052358F">
              <w:rPr>
                <w:i/>
                <w:szCs w:val="24"/>
              </w:rPr>
              <w:t>γ</w:t>
            </w:r>
            <w:r w:rsidRPr="0052358F">
              <w:rPr>
                <w:szCs w:val="24"/>
                <w:vertAlign w:val="subscript"/>
              </w:rPr>
              <w:t>G</w:t>
            </w:r>
          </w:p>
        </w:tc>
        <w:tc>
          <w:tcPr>
            <w:tcW w:w="8496" w:type="dxa"/>
          </w:tcPr>
          <w:p w14:paraId="20FEAC4E" w14:textId="62F06230" w:rsidR="00245501" w:rsidRPr="0052358F" w:rsidRDefault="00245501" w:rsidP="00245501">
            <w:pPr>
              <w:pStyle w:val="Tablebody"/>
              <w:autoSpaceDE w:val="0"/>
              <w:autoSpaceDN w:val="0"/>
              <w:adjustRightInd w:val="0"/>
              <w:spacing w:after="120"/>
              <w:rPr>
                <w:lang w:val="en-US"/>
              </w:rPr>
            </w:pPr>
            <w:r w:rsidRPr="0052358F">
              <w:rPr>
                <w:szCs w:val="24"/>
              </w:rPr>
              <w:t>is the partial factor for the permanent action;</w:t>
            </w:r>
          </w:p>
        </w:tc>
      </w:tr>
      <w:tr w:rsidR="00245501" w:rsidRPr="0052358F" w14:paraId="13CE2E22" w14:textId="77777777" w:rsidTr="00694C54">
        <w:trPr>
          <w:cantSplit/>
        </w:trPr>
        <w:tc>
          <w:tcPr>
            <w:tcW w:w="851" w:type="dxa"/>
          </w:tcPr>
          <w:p w14:paraId="53BEF3D1" w14:textId="4D92F3B8" w:rsidR="00245501" w:rsidRPr="0052358F" w:rsidRDefault="00245501" w:rsidP="00245501">
            <w:pPr>
              <w:pStyle w:val="Tablebody"/>
              <w:autoSpaceDE w:val="0"/>
              <w:autoSpaceDN w:val="0"/>
              <w:adjustRightInd w:val="0"/>
              <w:spacing w:after="120"/>
              <w:rPr>
                <w:lang w:val="en-US"/>
              </w:rPr>
            </w:pPr>
            <w:r w:rsidRPr="0052358F">
              <w:rPr>
                <w:i/>
                <w:szCs w:val="24"/>
              </w:rPr>
              <w:t>γ</w:t>
            </w:r>
            <w:r w:rsidRPr="0052358F">
              <w:rPr>
                <w:szCs w:val="24"/>
                <w:vertAlign w:val="subscript"/>
              </w:rPr>
              <w:t>Q,1</w:t>
            </w:r>
          </w:p>
        </w:tc>
        <w:tc>
          <w:tcPr>
            <w:tcW w:w="8496" w:type="dxa"/>
          </w:tcPr>
          <w:p w14:paraId="5F9C8CB0" w14:textId="15A7A5DB" w:rsidR="00245501" w:rsidRPr="0052358F" w:rsidRDefault="00245501" w:rsidP="00245501">
            <w:pPr>
              <w:pStyle w:val="Tablebody"/>
              <w:autoSpaceDE w:val="0"/>
              <w:autoSpaceDN w:val="0"/>
              <w:adjustRightInd w:val="0"/>
              <w:spacing w:after="120"/>
              <w:rPr>
                <w:lang w:val="en-US"/>
              </w:rPr>
            </w:pPr>
            <w:r w:rsidRPr="0052358F">
              <w:rPr>
                <w:szCs w:val="24"/>
              </w:rPr>
              <w:t>is the partial factor for the leading variable action 1;</w:t>
            </w:r>
          </w:p>
        </w:tc>
      </w:tr>
      <w:tr w:rsidR="00245501" w:rsidRPr="0052358F" w14:paraId="311DF263" w14:textId="77777777" w:rsidTr="00694C54">
        <w:trPr>
          <w:cantSplit/>
        </w:trPr>
        <w:tc>
          <w:tcPr>
            <w:tcW w:w="851" w:type="dxa"/>
          </w:tcPr>
          <w:p w14:paraId="67CC7AEF" w14:textId="365AF8B0" w:rsidR="00245501" w:rsidRPr="0052358F" w:rsidRDefault="00245501" w:rsidP="00245501">
            <w:pPr>
              <w:pStyle w:val="Tablebody"/>
              <w:autoSpaceDE w:val="0"/>
              <w:autoSpaceDN w:val="0"/>
              <w:adjustRightInd w:val="0"/>
              <w:spacing w:after="120"/>
              <w:rPr>
                <w:lang w:val="en-US"/>
              </w:rPr>
            </w:pPr>
            <w:r w:rsidRPr="0052358F">
              <w:rPr>
                <w:i/>
                <w:szCs w:val="24"/>
              </w:rPr>
              <w:t>ψ</w:t>
            </w:r>
            <w:r w:rsidRPr="0052358F">
              <w:rPr>
                <w:szCs w:val="24"/>
                <w:vertAlign w:val="subscript"/>
              </w:rPr>
              <w:t>fi</w:t>
            </w:r>
          </w:p>
        </w:tc>
        <w:tc>
          <w:tcPr>
            <w:tcW w:w="8496" w:type="dxa"/>
          </w:tcPr>
          <w:p w14:paraId="2A94FF96" w14:textId="2681A399" w:rsidR="00245501" w:rsidRPr="0052358F" w:rsidRDefault="00245501" w:rsidP="00717029">
            <w:pPr>
              <w:pStyle w:val="Tablebody"/>
              <w:autoSpaceDE w:val="0"/>
              <w:autoSpaceDN w:val="0"/>
              <w:adjustRightInd w:val="0"/>
              <w:spacing w:after="120"/>
              <w:rPr>
                <w:lang w:val="en-US"/>
              </w:rPr>
            </w:pPr>
            <w:r w:rsidRPr="0052358F">
              <w:rPr>
                <w:szCs w:val="24"/>
              </w:rPr>
              <w:t xml:space="preserve">is the combination factor for variable actions in the fire situation, given either by </w:t>
            </w:r>
            <w:r w:rsidRPr="0052358F">
              <w:rPr>
                <w:i/>
                <w:szCs w:val="24"/>
              </w:rPr>
              <w:t>ψ</w:t>
            </w:r>
            <w:r w:rsidRPr="0052358F">
              <w:rPr>
                <w:szCs w:val="24"/>
                <w:vertAlign w:val="subscript"/>
              </w:rPr>
              <w:t>1,1</w:t>
            </w:r>
            <w:r w:rsidRPr="0052358F">
              <w:rPr>
                <w:szCs w:val="24"/>
              </w:rPr>
              <w:t xml:space="preserve"> or </w:t>
            </w:r>
            <w:r w:rsidRPr="0052358F">
              <w:rPr>
                <w:i/>
                <w:szCs w:val="24"/>
              </w:rPr>
              <w:t>ψ</w:t>
            </w:r>
            <w:r w:rsidRPr="0052358F">
              <w:rPr>
                <w:szCs w:val="24"/>
                <w:vertAlign w:val="subscript"/>
              </w:rPr>
              <w:t>2,1</w:t>
            </w:r>
            <w:r w:rsidRPr="0052358F">
              <w:rPr>
                <w:szCs w:val="24"/>
              </w:rPr>
              <w:t xml:space="preserve">, see </w:t>
            </w:r>
            <w:r w:rsidR="00717029" w:rsidRPr="0052358F">
              <w:rPr>
                <w:rStyle w:val="citesec"/>
                <w:shd w:val="clear" w:color="auto" w:fill="auto"/>
              </w:rPr>
              <w:t>6.3.1</w:t>
            </w:r>
            <w:r w:rsidR="00717029" w:rsidRPr="0052358F">
              <w:rPr>
                <w:szCs w:val="24"/>
              </w:rPr>
              <w:t>(2);</w:t>
            </w:r>
          </w:p>
        </w:tc>
      </w:tr>
      <w:tr w:rsidR="00245501" w:rsidRPr="0052358F" w14:paraId="325FCAE1" w14:textId="77777777" w:rsidTr="00694C54">
        <w:trPr>
          <w:cantSplit/>
        </w:trPr>
        <w:tc>
          <w:tcPr>
            <w:tcW w:w="851" w:type="dxa"/>
          </w:tcPr>
          <w:p w14:paraId="64E89216" w14:textId="1C6372B5" w:rsidR="00245501" w:rsidRPr="0052358F" w:rsidRDefault="00245501" w:rsidP="00245501">
            <w:pPr>
              <w:pStyle w:val="Tablebody"/>
              <w:autoSpaceDE w:val="0"/>
              <w:autoSpaceDN w:val="0"/>
              <w:adjustRightInd w:val="0"/>
              <w:spacing w:after="120"/>
              <w:rPr>
                <w:i/>
                <w:lang w:val="en-US"/>
              </w:rPr>
            </w:pPr>
            <w:r w:rsidRPr="0052358F">
              <w:rPr>
                <w:i/>
                <w:szCs w:val="24"/>
              </w:rPr>
              <w:t>ξ</w:t>
            </w:r>
          </w:p>
        </w:tc>
        <w:tc>
          <w:tcPr>
            <w:tcW w:w="8496" w:type="dxa"/>
          </w:tcPr>
          <w:p w14:paraId="493932D4" w14:textId="6175263B" w:rsidR="00245501" w:rsidRPr="0052358F" w:rsidRDefault="00245501" w:rsidP="00245501">
            <w:pPr>
              <w:pStyle w:val="Tablebody"/>
              <w:autoSpaceDE w:val="0"/>
              <w:autoSpaceDN w:val="0"/>
              <w:adjustRightInd w:val="0"/>
              <w:spacing w:after="120"/>
              <w:rPr>
                <w:lang w:val="en-US"/>
              </w:rPr>
            </w:pPr>
            <w:r w:rsidRPr="0052358F">
              <w:rPr>
                <w:szCs w:val="24"/>
              </w:rPr>
              <w:t xml:space="preserve">is a reduction factor for the unfavourable permanent action </w:t>
            </w:r>
            <w:r w:rsidRPr="0052358F">
              <w:rPr>
                <w:i/>
                <w:szCs w:val="24"/>
              </w:rPr>
              <w:t>G</w:t>
            </w:r>
            <w:r w:rsidRPr="0052358F">
              <w:rPr>
                <w:i/>
                <w:szCs w:val="24"/>
                <w:vertAlign w:val="subscript"/>
              </w:rPr>
              <w:t>k</w:t>
            </w:r>
            <w:r w:rsidRPr="0052358F">
              <w:rPr>
                <w:szCs w:val="24"/>
              </w:rPr>
              <w:t>.</w:t>
            </w:r>
          </w:p>
        </w:tc>
      </w:tr>
    </w:tbl>
    <w:p w14:paraId="067D5A7A" w14:textId="04A275DB" w:rsidR="00245501" w:rsidRPr="0052358F" w:rsidRDefault="00245501">
      <w:pPr>
        <w:pStyle w:val="Note"/>
        <w:autoSpaceDE w:val="0"/>
        <w:autoSpaceDN w:val="0"/>
        <w:adjustRightInd w:val="0"/>
        <w:spacing w:before="120"/>
        <w:rPr>
          <w:szCs w:val="24"/>
        </w:rPr>
      </w:pPr>
      <w:r w:rsidRPr="0052358F">
        <w:rPr>
          <w:szCs w:val="24"/>
        </w:rPr>
        <w:t>NOTE 1</w:t>
      </w:r>
      <w:r w:rsidRPr="0052358F">
        <w:rPr>
          <w:szCs w:val="24"/>
        </w:rPr>
        <w:tab/>
        <w:t xml:space="preserve">The choice of the combination of actions to be used is given in the National Annex of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w:t>
      </w:r>
    </w:p>
    <w:p w14:paraId="1204B00C" w14:textId="36CDBB6B" w:rsidR="00245501" w:rsidRPr="0052358F" w:rsidRDefault="00187EE0">
      <w:pPr>
        <w:pStyle w:val="Note"/>
        <w:autoSpaceDE w:val="0"/>
        <w:autoSpaceDN w:val="0"/>
        <w:adjustRightInd w:val="0"/>
        <w:rPr>
          <w:szCs w:val="24"/>
        </w:rPr>
      </w:pPr>
      <w:r w:rsidRPr="0052358F">
        <w:rPr>
          <w:szCs w:val="24"/>
        </w:rPr>
        <w:t>NOTE 2</w:t>
      </w:r>
      <w:r w:rsidR="00245501" w:rsidRPr="0052358F">
        <w:rPr>
          <w:szCs w:val="24"/>
        </w:rPr>
        <w:tab/>
        <w:t xml:space="preserve">An example of the variation of the reduction factor </w:t>
      </w:r>
      <w:r w:rsidR="00245501" w:rsidRPr="0052358F">
        <w:rPr>
          <w:i/>
          <w:szCs w:val="24"/>
        </w:rPr>
        <w:t>η</w:t>
      </w:r>
      <w:r w:rsidR="00245501" w:rsidRPr="0052358F">
        <w:rPr>
          <w:szCs w:val="24"/>
          <w:vertAlign w:val="subscript"/>
        </w:rPr>
        <w:t>fi</w:t>
      </w:r>
      <w:r w:rsidR="00245501" w:rsidRPr="0052358F">
        <w:rPr>
          <w:szCs w:val="24"/>
        </w:rPr>
        <w:t xml:space="preserve"> versus the load ratio </w:t>
      </w:r>
      <w:r w:rsidR="00245501" w:rsidRPr="0052358F">
        <w:rPr>
          <w:i/>
          <w:szCs w:val="24"/>
        </w:rPr>
        <w:t>Q</w:t>
      </w:r>
      <w:r w:rsidR="00245501" w:rsidRPr="0052358F">
        <w:rPr>
          <w:szCs w:val="24"/>
          <w:vertAlign w:val="subscript"/>
        </w:rPr>
        <w:t>k,1</w:t>
      </w:r>
      <w:r w:rsidR="00245501" w:rsidRPr="0052358F">
        <w:rPr>
          <w:szCs w:val="24"/>
        </w:rPr>
        <w:t>/</w:t>
      </w:r>
      <w:r w:rsidR="00245501" w:rsidRPr="0052358F">
        <w:rPr>
          <w:i/>
          <w:szCs w:val="24"/>
        </w:rPr>
        <w:t>G</w:t>
      </w:r>
      <w:r w:rsidR="00245501" w:rsidRPr="0052358F">
        <w:rPr>
          <w:szCs w:val="24"/>
          <w:vertAlign w:val="subscript"/>
        </w:rPr>
        <w:t>k</w:t>
      </w:r>
      <w:r w:rsidR="00245501" w:rsidRPr="0052358F">
        <w:rPr>
          <w:szCs w:val="24"/>
        </w:rPr>
        <w:t xml:space="preserve"> for different values of the combination factor </w:t>
      </w:r>
      <w:r w:rsidR="00245501" w:rsidRPr="0052358F">
        <w:rPr>
          <w:i/>
          <w:szCs w:val="24"/>
        </w:rPr>
        <w:t>ψ</w:t>
      </w:r>
      <w:r w:rsidR="00245501" w:rsidRPr="0052358F">
        <w:rPr>
          <w:szCs w:val="24"/>
          <w:vertAlign w:val="subscript"/>
        </w:rPr>
        <w:t>fi</w:t>
      </w:r>
      <w:r w:rsidR="00245501" w:rsidRPr="0052358F">
        <w:rPr>
          <w:szCs w:val="24"/>
        </w:rPr>
        <w:t xml:space="preserve"> according to </w:t>
      </w:r>
      <w:r w:rsidR="00245501" w:rsidRPr="0052358F">
        <w:rPr>
          <w:rStyle w:val="citeeq"/>
          <w:szCs w:val="24"/>
          <w:shd w:val="clear" w:color="auto" w:fill="auto"/>
        </w:rPr>
        <w:t>Formula (6.2)</w:t>
      </w:r>
      <w:r w:rsidR="00245501" w:rsidRPr="0052358F">
        <w:rPr>
          <w:szCs w:val="24"/>
        </w:rPr>
        <w:t xml:space="preserve"> is shown in </w:t>
      </w:r>
      <w:r w:rsidR="00245501" w:rsidRPr="0052358F">
        <w:rPr>
          <w:rStyle w:val="citefig"/>
          <w:szCs w:val="24"/>
          <w:shd w:val="clear" w:color="auto" w:fill="auto"/>
        </w:rPr>
        <w:t>Figure 6.1</w:t>
      </w:r>
      <w:r w:rsidR="00245501" w:rsidRPr="0052358F">
        <w:rPr>
          <w:szCs w:val="24"/>
        </w:rPr>
        <w:t xml:space="preserve"> with the following assumptions: </w:t>
      </w:r>
      <w:r w:rsidR="00245501" w:rsidRPr="0052358F">
        <w:rPr>
          <w:i/>
          <w:szCs w:val="24"/>
        </w:rPr>
        <w:t>γ</w:t>
      </w:r>
      <w:r w:rsidR="00245501" w:rsidRPr="0052358F">
        <w:rPr>
          <w:szCs w:val="24"/>
          <w:vertAlign w:val="subscript"/>
        </w:rPr>
        <w:t>G</w:t>
      </w:r>
      <w:r w:rsidR="00245501" w:rsidRPr="0052358F">
        <w:rPr>
          <w:szCs w:val="24"/>
        </w:rPr>
        <w:t xml:space="preserve"> = 1,35 and </w:t>
      </w:r>
      <w:r w:rsidR="00245501" w:rsidRPr="0052358F">
        <w:rPr>
          <w:i/>
          <w:szCs w:val="24"/>
        </w:rPr>
        <w:t>γ</w:t>
      </w:r>
      <w:r w:rsidR="00245501" w:rsidRPr="0052358F">
        <w:rPr>
          <w:szCs w:val="24"/>
          <w:vertAlign w:val="subscript"/>
        </w:rPr>
        <w:t>Q,1</w:t>
      </w:r>
      <w:r w:rsidR="00245501" w:rsidRPr="0052358F">
        <w:rPr>
          <w:szCs w:val="24"/>
        </w:rPr>
        <w:t xml:space="preserve"> = 1,5. Partial factors are specified in the relevant National Annex of </w:t>
      </w:r>
      <w:r w:rsidR="00245501" w:rsidRPr="0052358F">
        <w:rPr>
          <w:rStyle w:val="stdpublisher"/>
          <w:szCs w:val="24"/>
          <w:shd w:val="clear" w:color="auto" w:fill="auto"/>
        </w:rPr>
        <w:t>prEN</w:t>
      </w:r>
      <w:r w:rsidR="00245501" w:rsidRPr="0052358F">
        <w:rPr>
          <w:szCs w:val="24"/>
        </w:rPr>
        <w:t> </w:t>
      </w:r>
      <w:r w:rsidR="00245501" w:rsidRPr="0052358F">
        <w:rPr>
          <w:rStyle w:val="stddocNumber"/>
          <w:szCs w:val="24"/>
          <w:shd w:val="clear" w:color="auto" w:fill="auto"/>
        </w:rPr>
        <w:t>1990</w:t>
      </w:r>
      <w:r w:rsidR="00245501" w:rsidRPr="0052358F">
        <w:rPr>
          <w:szCs w:val="24"/>
        </w:rPr>
        <w:t xml:space="preserve">. </w:t>
      </w:r>
      <w:r w:rsidR="00245501" w:rsidRPr="0052358F">
        <w:rPr>
          <w:rStyle w:val="citeeq"/>
          <w:szCs w:val="24"/>
          <w:shd w:val="clear" w:color="auto" w:fill="auto"/>
        </w:rPr>
        <w:t>Formulae (6.3) and (6.4)</w:t>
      </w:r>
      <w:r w:rsidR="00245501" w:rsidRPr="0052358F">
        <w:rPr>
          <w:szCs w:val="24"/>
        </w:rPr>
        <w:t xml:space="preserve"> give slightly higher values.</w:t>
      </w:r>
    </w:p>
    <w:p w14:paraId="58E278E6" w14:textId="4D85A470" w:rsidR="00245501" w:rsidRPr="0052358F" w:rsidRDefault="00245501">
      <w:pPr>
        <w:pStyle w:val="Figuretitle"/>
        <w:autoSpaceDE w:val="0"/>
        <w:autoSpaceDN w:val="0"/>
        <w:adjustRightInd w:val="0"/>
        <w:outlineLvl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"\\\\cmc20df.cenorm.be\\cmcdata\\STD_MGT\\STDDEL\\PRODUCTION\\Standards\\00250\\259\\41_e_dr\\6_001.tif"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w:instrText>
      </w:r>
      <w:r w:rsidR="00E33527">
        <w:rPr>
          <w:noProof/>
          <w:szCs w:val="24"/>
          <w:lang w:eastAsia="en-GB"/>
        </w:rPr>
        <w:instrText>02.zip.zip\\41_e_dr\\6_001.tif"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0820FE66">
          <v:shape id="_x0000_i1062" type="#_x0000_t75" style="width:325.5pt;height:199.5pt">
            <v:imagedata r:id="rId92" r:href="rId93"/>
          </v:shape>
        </w:pict>
      </w:r>
      <w:r w:rsidR="00E33527">
        <w:rPr>
          <w:noProof/>
          <w:szCs w:val="24"/>
          <w:lang w:eastAsia="en-GB"/>
        </w:rPr>
        <w:fldChar w:fldCharType="end"/>
      </w:r>
      <w:r w:rsidRPr="0052358F">
        <w:rPr>
          <w:noProof/>
          <w:szCs w:val="24"/>
          <w:lang w:eastAsia="en-GB"/>
        </w:rPr>
        <w:fldChar w:fldCharType="end"/>
      </w:r>
    </w:p>
    <w:p w14:paraId="034506C5" w14:textId="77777777" w:rsidR="00245501" w:rsidRPr="0052358F" w:rsidRDefault="00245501">
      <w:pPr>
        <w:pStyle w:val="Figuretitle"/>
        <w:autoSpaceDE w:val="0"/>
        <w:autoSpaceDN w:val="0"/>
        <w:adjustRightInd w:val="0"/>
        <w:outlineLvl w:val="0"/>
        <w:rPr>
          <w:szCs w:val="24"/>
        </w:rPr>
      </w:pPr>
      <w:r w:rsidRPr="0052358F">
        <w:rPr>
          <w:szCs w:val="24"/>
        </w:rPr>
        <w:t xml:space="preserve">Figure 6.1 — Examples of reduction factor </w:t>
      </w:r>
      <w:r w:rsidRPr="0052358F">
        <w:rPr>
          <w:i/>
          <w:szCs w:val="24"/>
        </w:rPr>
        <w:t>η</w:t>
      </w:r>
      <w:r w:rsidRPr="0052358F">
        <w:rPr>
          <w:szCs w:val="24"/>
          <w:vertAlign w:val="subscript"/>
        </w:rPr>
        <w:t>fi</w:t>
      </w:r>
      <w:r w:rsidRPr="0052358F">
        <w:rPr>
          <w:szCs w:val="24"/>
        </w:rPr>
        <w:t xml:space="preserve"> versus load ratio </w:t>
      </w:r>
      <w:r w:rsidRPr="0052358F">
        <w:rPr>
          <w:i/>
          <w:szCs w:val="24"/>
        </w:rPr>
        <w:t>Q</w:t>
      </w:r>
      <w:r w:rsidRPr="0052358F">
        <w:rPr>
          <w:szCs w:val="24"/>
          <w:vertAlign w:val="subscript"/>
        </w:rPr>
        <w:t>k,1</w:t>
      </w:r>
      <w:r w:rsidRPr="0052358F">
        <w:rPr>
          <w:szCs w:val="24"/>
        </w:rPr>
        <w:t>/</w:t>
      </w:r>
      <w:r w:rsidRPr="0052358F">
        <w:rPr>
          <w:i/>
          <w:szCs w:val="24"/>
        </w:rPr>
        <w:t>G</w:t>
      </w:r>
      <w:r w:rsidRPr="0052358F">
        <w:rPr>
          <w:szCs w:val="24"/>
          <w:vertAlign w:val="subscript"/>
        </w:rPr>
        <w:t>k</w:t>
      </w:r>
      <w:r w:rsidRPr="0052358F">
        <w:rPr>
          <w:szCs w:val="24"/>
        </w:rPr>
        <w:t xml:space="preserve"> according to </w:t>
      </w:r>
      <w:r w:rsidRPr="0052358F">
        <w:rPr>
          <w:rStyle w:val="citeeq"/>
          <w:szCs w:val="24"/>
          <w:shd w:val="clear" w:color="auto" w:fill="auto"/>
        </w:rPr>
        <w:t>Formula (6.2)</w:t>
      </w:r>
    </w:p>
    <w:p w14:paraId="0A2166AC"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 xml:space="preserve">As a simplification, values of </w:t>
      </w:r>
      <w:r w:rsidRPr="0052358F">
        <w:rPr>
          <w:i/>
          <w:szCs w:val="24"/>
        </w:rPr>
        <w:t>η</w:t>
      </w:r>
      <w:r w:rsidRPr="0052358F">
        <w:rPr>
          <w:szCs w:val="24"/>
          <w:vertAlign w:val="subscript"/>
        </w:rPr>
        <w:t>fi</w:t>
      </w:r>
      <w:r w:rsidRPr="0052358F">
        <w:rPr>
          <w:szCs w:val="24"/>
        </w:rPr>
        <w:t xml:space="preserve"> may be used as defined in the relevant material Eurocode. </w:t>
      </w:r>
    </w:p>
    <w:p w14:paraId="3E6C8351" w14:textId="77777777" w:rsidR="00245501" w:rsidRPr="0052358F" w:rsidRDefault="00245501">
      <w:pPr>
        <w:pStyle w:val="Note"/>
        <w:autoSpaceDE w:val="0"/>
        <w:autoSpaceDN w:val="0"/>
        <w:adjustRightInd w:val="0"/>
        <w:rPr>
          <w:szCs w:val="24"/>
        </w:rPr>
      </w:pPr>
      <w:r w:rsidRPr="0052358F">
        <w:rPr>
          <w:szCs w:val="24"/>
        </w:rPr>
        <w:t>NOTE 3</w:t>
      </w:r>
      <w:r w:rsidRPr="0052358F">
        <w:rPr>
          <w:szCs w:val="24"/>
        </w:rPr>
        <w:tab/>
        <w:t xml:space="preserve">The choice of recommended values for the reduction factor </w:t>
      </w:r>
      <w:r w:rsidRPr="0052358F">
        <w:rPr>
          <w:i/>
          <w:szCs w:val="24"/>
        </w:rPr>
        <w:t>η</w:t>
      </w:r>
      <w:r w:rsidRPr="0052358F">
        <w:rPr>
          <w:szCs w:val="24"/>
          <w:vertAlign w:val="subscript"/>
        </w:rPr>
        <w:t>fi</w:t>
      </w:r>
      <w:r w:rsidRPr="0052358F">
        <w:rPr>
          <w:szCs w:val="24"/>
        </w:rPr>
        <w:t xml:space="preserve"> can be found in the National Annex of the relevant material Eurocode.</w:t>
      </w:r>
    </w:p>
    <w:p w14:paraId="63F6990D" w14:textId="77777777" w:rsidR="00245501" w:rsidRPr="0052358F" w:rsidRDefault="00245501">
      <w:pPr>
        <w:pStyle w:val="3"/>
        <w:tabs>
          <w:tab w:val="left" w:pos="400"/>
          <w:tab w:val="left" w:pos="560"/>
          <w:tab w:val="left" w:pos="720"/>
        </w:tabs>
        <w:autoSpaceDE w:val="0"/>
        <w:autoSpaceDN w:val="0"/>
        <w:adjustRightInd w:val="0"/>
        <w:rPr>
          <w:rFonts w:eastAsia="Times New Roman"/>
          <w:szCs w:val="24"/>
        </w:rPr>
      </w:pPr>
      <w:bookmarkStart w:id="116" w:name="_Toc531682098"/>
      <w:bookmarkStart w:id="117" w:name="_Toc531683790"/>
      <w:r w:rsidRPr="0052358F">
        <w:rPr>
          <w:rFonts w:eastAsia="Times New Roman"/>
          <w:szCs w:val="24"/>
        </w:rPr>
        <w:t>Load level</w:t>
      </w:r>
      <w:bookmarkEnd w:id="116"/>
      <w:bookmarkEnd w:id="117"/>
    </w:p>
    <w:p w14:paraId="065A6217"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Where tabulated data are specified for a reference load level, this load level should be calculated from </w:t>
      </w:r>
      <w:r w:rsidRPr="0052358F">
        <w:rPr>
          <w:rStyle w:val="citeeq"/>
          <w:szCs w:val="24"/>
          <w:shd w:val="clear" w:color="auto" w:fill="auto"/>
        </w:rPr>
        <w:t>Formula (6.5)</w:t>
      </w:r>
      <w:r w:rsidRPr="0052358F">
        <w:rPr>
          <w:szCs w:val="24"/>
        </w:rPr>
        <w:t>:</w:t>
      </w:r>
    </w:p>
    <w:p w14:paraId="5471C214" w14:textId="77777777" w:rsidR="00245501" w:rsidRPr="0052358F" w:rsidRDefault="00245501">
      <w:pPr>
        <w:pStyle w:val="Formula"/>
        <w:autoSpaceDE w:val="0"/>
        <w:autoSpaceDN w:val="0"/>
        <w:adjustRightInd w:val="0"/>
        <w:rPr>
          <w:szCs w:val="24"/>
          <w:lang w:val="fr-BE"/>
        </w:rPr>
      </w:pPr>
      <w:r w:rsidRPr="0052358F">
        <w:rPr>
          <w:szCs w:val="24"/>
          <w:lang w:val="fr-BE"/>
        </w:rPr>
        <w:t>Efi,d,t = </w:t>
      </w:r>
      <w:r w:rsidRPr="0052358F">
        <w:rPr>
          <w:szCs w:val="24"/>
        </w:rPr>
        <w:t>η</w:t>
      </w:r>
      <w:r w:rsidRPr="0052358F">
        <w:rPr>
          <w:szCs w:val="24"/>
          <w:lang w:val="fr-BE"/>
        </w:rPr>
        <w:t>fi,t ⋅ Rd</w:t>
      </w:r>
      <w:r w:rsidRPr="0052358F">
        <w:rPr>
          <w:szCs w:val="24"/>
          <w:lang w:val="fr-BE"/>
        </w:rPr>
        <w:tab/>
        <w:t>(6.5)</w:t>
      </w:r>
    </w:p>
    <w:p w14:paraId="2B2F5C2C"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732"/>
      </w:tblGrid>
      <w:tr w:rsidR="00245501" w:rsidRPr="0052358F" w14:paraId="074CD065" w14:textId="77777777" w:rsidTr="00B86219">
        <w:trPr>
          <w:cantSplit/>
        </w:trPr>
        <w:tc>
          <w:tcPr>
            <w:tcW w:w="851" w:type="dxa"/>
          </w:tcPr>
          <w:p w14:paraId="55C4C8D8" w14:textId="17AFD633" w:rsidR="00245501" w:rsidRPr="0052358F" w:rsidRDefault="00245501" w:rsidP="00245501">
            <w:pPr>
              <w:pStyle w:val="Tablebody"/>
              <w:autoSpaceDE w:val="0"/>
              <w:autoSpaceDN w:val="0"/>
              <w:adjustRightInd w:val="0"/>
              <w:spacing w:after="120"/>
            </w:pPr>
            <w:r w:rsidRPr="0052358F">
              <w:rPr>
                <w:i/>
                <w:szCs w:val="24"/>
              </w:rPr>
              <w:t>R</w:t>
            </w:r>
            <w:r w:rsidRPr="0052358F">
              <w:rPr>
                <w:szCs w:val="24"/>
                <w:vertAlign w:val="subscript"/>
              </w:rPr>
              <w:t>d</w:t>
            </w:r>
          </w:p>
        </w:tc>
        <w:tc>
          <w:tcPr>
            <w:tcW w:w="8732" w:type="dxa"/>
          </w:tcPr>
          <w:p w14:paraId="7959DBA9" w14:textId="397476CE" w:rsidR="00245501" w:rsidRPr="0052358F" w:rsidRDefault="00245501" w:rsidP="00245501">
            <w:pPr>
              <w:pStyle w:val="Tablebody"/>
              <w:autoSpaceDE w:val="0"/>
              <w:autoSpaceDN w:val="0"/>
              <w:adjustRightInd w:val="0"/>
              <w:spacing w:after="120"/>
            </w:pPr>
            <w:r w:rsidRPr="0052358F">
              <w:rPr>
                <w:szCs w:val="24"/>
              </w:rPr>
              <w:t xml:space="preserve">is the design value of the resistance of the member at normal temperature, determined according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and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Pr="0052358F">
              <w:rPr>
                <w:szCs w:val="24"/>
              </w:rPr>
              <w:t>;</w:t>
            </w:r>
          </w:p>
        </w:tc>
      </w:tr>
      <w:tr w:rsidR="00245501" w:rsidRPr="0052358F" w14:paraId="5A600F51" w14:textId="77777777" w:rsidTr="00B86219">
        <w:trPr>
          <w:cantSplit/>
        </w:trPr>
        <w:tc>
          <w:tcPr>
            <w:tcW w:w="851" w:type="dxa"/>
          </w:tcPr>
          <w:p w14:paraId="28E358AF" w14:textId="61E4366C" w:rsidR="00245501" w:rsidRPr="0052358F" w:rsidRDefault="00245501" w:rsidP="00245501">
            <w:pPr>
              <w:pStyle w:val="Tablebody"/>
              <w:autoSpaceDE w:val="0"/>
              <w:autoSpaceDN w:val="0"/>
              <w:adjustRightInd w:val="0"/>
              <w:spacing w:after="120"/>
            </w:pPr>
            <w:r w:rsidRPr="0052358F">
              <w:rPr>
                <w:i/>
                <w:szCs w:val="24"/>
              </w:rPr>
              <w:t>η</w:t>
            </w:r>
            <w:r w:rsidRPr="0052358F">
              <w:rPr>
                <w:szCs w:val="24"/>
                <w:vertAlign w:val="subscript"/>
              </w:rPr>
              <w:t>fi,t</w:t>
            </w:r>
          </w:p>
        </w:tc>
        <w:tc>
          <w:tcPr>
            <w:tcW w:w="8732" w:type="dxa"/>
          </w:tcPr>
          <w:p w14:paraId="34CDE893" w14:textId="2CD441FF" w:rsidR="00245501" w:rsidRPr="0052358F" w:rsidRDefault="00245501" w:rsidP="00245501">
            <w:pPr>
              <w:pStyle w:val="Tablebody"/>
              <w:autoSpaceDE w:val="0"/>
              <w:autoSpaceDN w:val="0"/>
              <w:adjustRightInd w:val="0"/>
              <w:spacing w:after="120"/>
            </w:pPr>
            <w:r w:rsidRPr="0052358F">
              <w:rPr>
                <w:szCs w:val="24"/>
              </w:rPr>
              <w:t>is the load level for fire design.</w:t>
            </w:r>
          </w:p>
        </w:tc>
      </w:tr>
    </w:tbl>
    <w:p w14:paraId="1BE3B9DC" w14:textId="029411F6" w:rsidR="00245501" w:rsidRPr="0052358F" w:rsidRDefault="00245501">
      <w:pPr>
        <w:pStyle w:val="ANNEX"/>
        <w:autoSpaceDE w:val="0"/>
        <w:autoSpaceDN w:val="0"/>
        <w:adjustRightInd w:val="0"/>
        <w:rPr>
          <w:rFonts w:eastAsia="Times New Roman"/>
          <w:szCs w:val="24"/>
        </w:rPr>
      </w:pPr>
      <w:bookmarkStart w:id="118" w:name="_Toc41561653"/>
      <w:r w:rsidRPr="0052358F">
        <w:rPr>
          <w:rFonts w:eastAsia="Times New Roman"/>
          <w:szCs w:val="24"/>
        </w:rPr>
        <w:br/>
      </w:r>
      <w:bookmarkStart w:id="119" w:name="_Toc69222334"/>
      <w:r w:rsidRPr="0052358F">
        <w:rPr>
          <w:rFonts w:eastAsia="Times New Roman"/>
          <w:b w:val="0"/>
          <w:szCs w:val="24"/>
        </w:rPr>
        <w:t>(informative)</w:t>
      </w:r>
      <w:r w:rsidRPr="0052358F">
        <w:rPr>
          <w:rFonts w:eastAsia="Times New Roman"/>
          <w:szCs w:val="24"/>
        </w:rPr>
        <w:br/>
      </w:r>
      <w:r w:rsidRPr="0052358F">
        <w:rPr>
          <w:rFonts w:eastAsia="Times New Roman"/>
          <w:szCs w:val="24"/>
        </w:rPr>
        <w:br/>
        <w:t>Parametric temperature-time curves</w:t>
      </w:r>
      <w:bookmarkEnd w:id="118"/>
      <w:bookmarkEnd w:id="119"/>
    </w:p>
    <w:p w14:paraId="0A5DFA1A" w14:textId="77777777" w:rsidR="00245501" w:rsidRPr="0052358F" w:rsidRDefault="00245501">
      <w:pPr>
        <w:pStyle w:val="a2"/>
        <w:tabs>
          <w:tab w:val="left" w:pos="360"/>
        </w:tabs>
        <w:autoSpaceDE w:val="0"/>
        <w:autoSpaceDN w:val="0"/>
        <w:adjustRightInd w:val="0"/>
        <w:rPr>
          <w:szCs w:val="24"/>
        </w:rPr>
      </w:pPr>
      <w:bookmarkStart w:id="120" w:name="_Toc41561654"/>
      <w:bookmarkStart w:id="121" w:name="_Toc69222335"/>
      <w:r w:rsidRPr="0052358F">
        <w:rPr>
          <w:szCs w:val="24"/>
        </w:rPr>
        <w:t>Use of this annex</w:t>
      </w:r>
      <w:bookmarkEnd w:id="120"/>
      <w:bookmarkEnd w:id="121"/>
    </w:p>
    <w:p w14:paraId="52506E5E"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This informative Annex provides additional guidance to that given in </w:t>
      </w:r>
      <w:r w:rsidRPr="0052358F">
        <w:rPr>
          <w:rStyle w:val="citesec"/>
          <w:szCs w:val="24"/>
          <w:shd w:val="clear" w:color="auto" w:fill="auto"/>
        </w:rPr>
        <w:t>5.3.1.2</w:t>
      </w:r>
      <w:r w:rsidRPr="0052358F">
        <w:rPr>
          <w:szCs w:val="24"/>
        </w:rPr>
        <w:t>.</w:t>
      </w:r>
    </w:p>
    <w:p w14:paraId="72A6EB74"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National choice on the application of this Informative Annex is given in the National Annex. If the National Annex contains no information on the application of this informative annex, it can be used.</w:t>
      </w:r>
    </w:p>
    <w:p w14:paraId="08A3C325" w14:textId="77777777" w:rsidR="00245501" w:rsidRPr="0052358F" w:rsidRDefault="00245501">
      <w:pPr>
        <w:pStyle w:val="a2"/>
        <w:tabs>
          <w:tab w:val="left" w:pos="360"/>
        </w:tabs>
        <w:autoSpaceDE w:val="0"/>
        <w:autoSpaceDN w:val="0"/>
        <w:adjustRightInd w:val="0"/>
        <w:rPr>
          <w:szCs w:val="24"/>
        </w:rPr>
      </w:pPr>
      <w:bookmarkStart w:id="122" w:name="_Toc41561655"/>
      <w:bookmarkStart w:id="123" w:name="_Toc69222336"/>
      <w:r w:rsidRPr="0052358F">
        <w:rPr>
          <w:szCs w:val="24"/>
        </w:rPr>
        <w:t>Scope and field of application</w:t>
      </w:r>
      <w:bookmarkEnd w:id="122"/>
      <w:bookmarkEnd w:id="123"/>
    </w:p>
    <w:p w14:paraId="0D821B9D"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temperature-time curves given in this Annex are valid for fire compartments up to 500 m</w:t>
      </w:r>
      <w:r w:rsidRPr="0052358F">
        <w:rPr>
          <w:szCs w:val="24"/>
          <w:vertAlign w:val="superscript"/>
        </w:rPr>
        <w:t>2</w:t>
      </w:r>
      <w:r w:rsidRPr="0052358F">
        <w:rPr>
          <w:szCs w:val="24"/>
        </w:rPr>
        <w:t xml:space="preserve"> of floor area, without openings in the roof and for a maximum compartment height of 4 m. It is assumed that the fire load of the compartment is completely burnt out.</w:t>
      </w:r>
    </w:p>
    <w:p w14:paraId="536A2037"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If fire load densities are specified without specific consideration to the combustion behaviour (see </w:t>
      </w:r>
      <w:r w:rsidRPr="0052358F">
        <w:rPr>
          <w:rStyle w:val="citeapp"/>
          <w:szCs w:val="24"/>
          <w:shd w:val="clear" w:color="auto" w:fill="auto"/>
        </w:rPr>
        <w:t>Annex E</w:t>
      </w:r>
      <w:r w:rsidRPr="0052358F">
        <w:rPr>
          <w:szCs w:val="24"/>
        </w:rPr>
        <w:t>), then this approach should be limited to fire compartments with mainly cellulosic type fire loads.</w:t>
      </w:r>
    </w:p>
    <w:p w14:paraId="2962B114" w14:textId="77777777" w:rsidR="00245501" w:rsidRPr="0052358F" w:rsidRDefault="00245501">
      <w:pPr>
        <w:pStyle w:val="a2"/>
        <w:tabs>
          <w:tab w:val="left" w:pos="360"/>
        </w:tabs>
        <w:autoSpaceDE w:val="0"/>
        <w:autoSpaceDN w:val="0"/>
        <w:adjustRightInd w:val="0"/>
        <w:rPr>
          <w:szCs w:val="24"/>
        </w:rPr>
      </w:pPr>
      <w:bookmarkStart w:id="124" w:name="_Toc41561656"/>
      <w:bookmarkStart w:id="125" w:name="_Toc69222337"/>
      <w:r w:rsidRPr="0052358F">
        <w:rPr>
          <w:szCs w:val="24"/>
        </w:rPr>
        <w:t>Temperature-time curves in the heating phase</w:t>
      </w:r>
      <w:bookmarkEnd w:id="124"/>
      <w:bookmarkEnd w:id="125"/>
    </w:p>
    <w:p w14:paraId="4A30109A"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The temperature-time curves in the heating phase should be calculated from </w:t>
      </w:r>
      <w:r w:rsidRPr="0052358F">
        <w:rPr>
          <w:rStyle w:val="citeeq"/>
          <w:szCs w:val="24"/>
          <w:shd w:val="clear" w:color="auto" w:fill="auto"/>
        </w:rPr>
        <w:t>Formula (A.1)</w:t>
      </w:r>
      <w:r w:rsidRPr="0052358F">
        <w:rPr>
          <w:szCs w:val="24"/>
        </w:rPr>
        <w:t>:</w:t>
      </w:r>
    </w:p>
    <w:p w14:paraId="30F9B099" w14:textId="77777777" w:rsidR="00245501" w:rsidRPr="0052358F" w:rsidRDefault="00245501">
      <w:pPr>
        <w:pStyle w:val="Formula"/>
        <w:autoSpaceDE w:val="0"/>
        <w:autoSpaceDN w:val="0"/>
        <w:adjustRightInd w:val="0"/>
        <w:rPr>
          <w:szCs w:val="24"/>
        </w:rPr>
      </w:pPr>
      <w:r w:rsidRPr="0052358F">
        <w:rPr>
          <w:szCs w:val="24"/>
        </w:rPr>
        <w:object w:dxaOrig="5720" w:dyaOrig="520" w14:anchorId="4AFC1F50">
          <v:shape id="_x0000_i1063" type="#_x0000_t75" style="width:283.5pt;height:25.5pt" o:ole="">
            <v:imagedata r:id="rId94" o:title=""/>
          </v:shape>
          <o:OLEObject Type="Embed" ProgID="Equation.DSMT4" ShapeID="_x0000_i1063" DrawAspect="Content" ObjectID="_1692169387" r:id="rId95"/>
        </w:object>
      </w:r>
      <w:r w:rsidRPr="0052358F">
        <w:rPr>
          <w:szCs w:val="24"/>
        </w:rPr>
        <w:tab/>
        <w:t>(A.1)</w:t>
      </w:r>
    </w:p>
    <w:p w14:paraId="75F8B073"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4B86AE72" w14:textId="77777777" w:rsidTr="00694C54">
        <w:trPr>
          <w:cantSplit/>
        </w:trPr>
        <w:tc>
          <w:tcPr>
            <w:tcW w:w="851" w:type="dxa"/>
          </w:tcPr>
          <w:p w14:paraId="7B86D4E9" w14:textId="7E5CAC96" w:rsidR="00245501" w:rsidRPr="0052358F" w:rsidRDefault="00245501" w:rsidP="00245501">
            <w:pPr>
              <w:pStyle w:val="Tablebody"/>
              <w:autoSpaceDE w:val="0"/>
              <w:autoSpaceDN w:val="0"/>
              <w:adjustRightInd w:val="0"/>
            </w:pPr>
            <w:r w:rsidRPr="0052358F">
              <w:rPr>
                <w:i/>
                <w:szCs w:val="24"/>
              </w:rPr>
              <w:t>Θ</w:t>
            </w:r>
            <w:r w:rsidRPr="0052358F">
              <w:rPr>
                <w:szCs w:val="24"/>
                <w:vertAlign w:val="subscript"/>
              </w:rPr>
              <w:t>g</w:t>
            </w:r>
          </w:p>
        </w:tc>
        <w:tc>
          <w:tcPr>
            <w:tcW w:w="8496" w:type="dxa"/>
          </w:tcPr>
          <w:p w14:paraId="7EA2EDB8" w14:textId="0A4FE4A4" w:rsidR="00245501" w:rsidRPr="0052358F" w:rsidRDefault="00245501" w:rsidP="00245501">
            <w:pPr>
              <w:pStyle w:val="Tablebody"/>
              <w:autoSpaceDE w:val="0"/>
              <w:autoSpaceDN w:val="0"/>
              <w:adjustRightInd w:val="0"/>
            </w:pPr>
            <w:r w:rsidRPr="0052358F">
              <w:rPr>
                <w:szCs w:val="24"/>
              </w:rPr>
              <w:t>is the gas temperature in the fire compartment [°C]</w:t>
            </w:r>
          </w:p>
        </w:tc>
      </w:tr>
    </w:tbl>
    <w:p w14:paraId="7766D494" w14:textId="62DE91C0" w:rsidR="00245501" w:rsidRPr="0052358F" w:rsidRDefault="00245501">
      <w:pPr>
        <w:pStyle w:val="a8"/>
        <w:autoSpaceDE w:val="0"/>
        <w:autoSpaceDN w:val="0"/>
        <w:adjustRightInd w:val="0"/>
        <w:rPr>
          <w:szCs w:val="24"/>
        </w:rPr>
      </w:pPr>
    </w:p>
    <w:tbl>
      <w:tblPr>
        <w:tblStyle w:val="ab"/>
        <w:tblW w:w="939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51"/>
        <w:gridCol w:w="1131"/>
      </w:tblGrid>
      <w:tr w:rsidR="00245501" w:rsidRPr="0052358F" w14:paraId="7AC84574" w14:textId="77777777" w:rsidTr="00E41949">
        <w:trPr>
          <w:cantSplit/>
        </w:trPr>
        <w:tc>
          <w:tcPr>
            <w:tcW w:w="2610" w:type="dxa"/>
            <w:vAlign w:val="center"/>
          </w:tcPr>
          <w:p w14:paraId="03444729" w14:textId="6E73EBDB" w:rsidR="00245501" w:rsidRPr="0052358F" w:rsidRDefault="00245501" w:rsidP="006216A0">
            <w:pPr>
              <w:pStyle w:val="Formula"/>
              <w:tabs>
                <w:tab w:val="center" w:pos="4030"/>
                <w:tab w:val="right" w:pos="8060"/>
              </w:tabs>
              <w:autoSpaceDE w:val="0"/>
              <w:autoSpaceDN w:val="0"/>
              <w:adjustRightInd w:val="0"/>
              <w:ind w:left="0"/>
              <w:jc w:val="both"/>
            </w:pPr>
            <w:r w:rsidRPr="0052358F">
              <w:rPr>
                <w:rFonts w:eastAsia="Calibri" w:cs="Times New Roman"/>
                <w:position w:val="-6"/>
                <w:szCs w:val="24"/>
              </w:rPr>
              <w:object w:dxaOrig="820" w:dyaOrig="320" w14:anchorId="147BDA57">
                <v:shape id="_x0000_i1064" type="#_x0000_t75" style="width:40.5pt;height:16.5pt" o:ole="">
                  <v:imagedata r:id="rId96" o:title=""/>
                </v:shape>
                <o:OLEObject Type="Embed" ProgID="Equation.DSMT4" ShapeID="_x0000_i1064" DrawAspect="Content" ObjectID="_1692169388" r:id="rId97"/>
              </w:object>
            </w:r>
          </w:p>
        </w:tc>
        <w:tc>
          <w:tcPr>
            <w:tcW w:w="5651" w:type="dxa"/>
            <w:vAlign w:val="center"/>
          </w:tcPr>
          <w:p w14:paraId="6D6AAC49" w14:textId="28910EBD" w:rsidR="00245501" w:rsidRPr="0052358F" w:rsidRDefault="00245501" w:rsidP="006216A0">
            <w:pPr>
              <w:pStyle w:val="Formula"/>
              <w:autoSpaceDE w:val="0"/>
              <w:autoSpaceDN w:val="0"/>
              <w:adjustRightInd w:val="0"/>
              <w:ind w:left="0"/>
              <w:jc w:val="both"/>
            </w:pPr>
            <w:r w:rsidRPr="0052358F">
              <w:rPr>
                <w:szCs w:val="24"/>
              </w:rPr>
              <w:t>[h]</w:t>
            </w:r>
          </w:p>
        </w:tc>
        <w:tc>
          <w:tcPr>
            <w:tcW w:w="1131" w:type="dxa"/>
            <w:vAlign w:val="center"/>
          </w:tcPr>
          <w:p w14:paraId="306055CC" w14:textId="0BDB4277" w:rsidR="00245501" w:rsidRPr="0052358F" w:rsidRDefault="00245501" w:rsidP="00245501">
            <w:pPr>
              <w:pStyle w:val="Formula"/>
              <w:autoSpaceDE w:val="0"/>
              <w:autoSpaceDN w:val="0"/>
              <w:adjustRightInd w:val="0"/>
              <w:jc w:val="right"/>
            </w:pPr>
            <w:r w:rsidRPr="0052358F">
              <w:rPr>
                <w:szCs w:val="24"/>
              </w:rPr>
              <w:t>(A.2a)</w:t>
            </w:r>
          </w:p>
        </w:tc>
      </w:tr>
    </w:tbl>
    <w:p w14:paraId="4E648D9F" w14:textId="78AFE483" w:rsidR="00245501" w:rsidRPr="0052358F" w:rsidRDefault="00245501">
      <w:pPr>
        <w:pStyle w:val="a8"/>
        <w:keepNext/>
        <w:autoSpaceDE w:val="0"/>
        <w:autoSpaceDN w:val="0"/>
        <w:adjustRightInd w:val="0"/>
        <w:rPr>
          <w:szCs w:val="24"/>
        </w:rPr>
      </w:pPr>
      <w:r w:rsidRPr="0052358F">
        <w:rPr>
          <w:szCs w:val="24"/>
        </w:rPr>
        <w:t>with</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6804"/>
        <w:gridCol w:w="1692"/>
      </w:tblGrid>
      <w:tr w:rsidR="00245501" w:rsidRPr="0052358F" w14:paraId="6E4AAFB4" w14:textId="77777777" w:rsidTr="00694C54">
        <w:trPr>
          <w:cantSplit/>
        </w:trPr>
        <w:tc>
          <w:tcPr>
            <w:tcW w:w="851" w:type="dxa"/>
          </w:tcPr>
          <w:p w14:paraId="65EB4B35" w14:textId="4B563573" w:rsidR="00245501" w:rsidRPr="0052358F" w:rsidRDefault="00245501" w:rsidP="00245501">
            <w:pPr>
              <w:pStyle w:val="Tablebody"/>
              <w:autoSpaceDE w:val="0"/>
              <w:autoSpaceDN w:val="0"/>
              <w:adjustRightInd w:val="0"/>
              <w:spacing w:after="120"/>
              <w:rPr>
                <w:i/>
              </w:rPr>
            </w:pPr>
            <w:r w:rsidRPr="0052358F">
              <w:rPr>
                <w:i/>
                <w:szCs w:val="24"/>
              </w:rPr>
              <w:t>t</w:t>
            </w:r>
          </w:p>
        </w:tc>
        <w:tc>
          <w:tcPr>
            <w:tcW w:w="6804" w:type="dxa"/>
          </w:tcPr>
          <w:p w14:paraId="0EB130B0" w14:textId="1C46892B" w:rsidR="00245501" w:rsidRPr="0052358F" w:rsidRDefault="006216A0" w:rsidP="00245501">
            <w:pPr>
              <w:pStyle w:val="Tablebody"/>
              <w:autoSpaceDE w:val="0"/>
              <w:autoSpaceDN w:val="0"/>
              <w:adjustRightInd w:val="0"/>
              <w:spacing w:after="120"/>
            </w:pPr>
            <w:r w:rsidRPr="0052358F">
              <w:rPr>
                <w:szCs w:val="24"/>
              </w:rPr>
              <w:t>t</w:t>
            </w:r>
            <w:r w:rsidR="00245501" w:rsidRPr="0052358F">
              <w:rPr>
                <w:szCs w:val="24"/>
              </w:rPr>
              <w:t>ime</w:t>
            </w:r>
            <w:r w:rsidRPr="0052358F">
              <w:rPr>
                <w:szCs w:val="24"/>
              </w:rPr>
              <w:t>;</w:t>
            </w:r>
          </w:p>
        </w:tc>
        <w:tc>
          <w:tcPr>
            <w:tcW w:w="1692" w:type="dxa"/>
          </w:tcPr>
          <w:p w14:paraId="3EA580CB" w14:textId="286B47E7" w:rsidR="00245501" w:rsidRPr="0052358F" w:rsidRDefault="00245501" w:rsidP="00245501">
            <w:pPr>
              <w:pStyle w:val="Tablebody"/>
              <w:autoSpaceDE w:val="0"/>
              <w:autoSpaceDN w:val="0"/>
              <w:adjustRightInd w:val="0"/>
              <w:spacing w:after="120"/>
            </w:pPr>
            <w:r w:rsidRPr="0052358F">
              <w:rPr>
                <w:szCs w:val="24"/>
              </w:rPr>
              <w:t>[h]</w:t>
            </w:r>
          </w:p>
        </w:tc>
      </w:tr>
      <w:tr w:rsidR="00245501" w:rsidRPr="0052358F" w14:paraId="1BB62432" w14:textId="77777777" w:rsidTr="00694C54">
        <w:trPr>
          <w:cantSplit/>
        </w:trPr>
        <w:tc>
          <w:tcPr>
            <w:tcW w:w="851" w:type="dxa"/>
          </w:tcPr>
          <w:p w14:paraId="424382ED" w14:textId="1E35CEEC" w:rsidR="00245501" w:rsidRPr="0052358F" w:rsidRDefault="00245501" w:rsidP="00245501">
            <w:pPr>
              <w:pStyle w:val="Tablebody"/>
              <w:autoSpaceDE w:val="0"/>
              <w:autoSpaceDN w:val="0"/>
              <w:adjustRightInd w:val="0"/>
              <w:spacing w:after="120"/>
              <w:rPr>
                <w:i/>
              </w:rPr>
            </w:pPr>
            <w:r w:rsidRPr="0052358F">
              <w:rPr>
                <w:i/>
                <w:szCs w:val="24"/>
              </w:rPr>
              <w:t>Γ</w:t>
            </w:r>
          </w:p>
        </w:tc>
        <w:tc>
          <w:tcPr>
            <w:tcW w:w="6804" w:type="dxa"/>
          </w:tcPr>
          <w:p w14:paraId="3302A5B9" w14:textId="4A819F48" w:rsidR="00245501" w:rsidRPr="0052358F" w:rsidRDefault="00245501" w:rsidP="00245501">
            <w:pPr>
              <w:pStyle w:val="Tablebody"/>
              <w:autoSpaceDE w:val="0"/>
              <w:autoSpaceDN w:val="0"/>
              <w:adjustRightInd w:val="0"/>
              <w:spacing w:after="120"/>
            </w:pPr>
            <w:r w:rsidRPr="0052358F">
              <w:rPr>
                <w:szCs w:val="24"/>
              </w:rPr>
              <w:t>= [</w:t>
            </w:r>
            <w:r w:rsidRPr="0052358F">
              <w:rPr>
                <w:i/>
                <w:szCs w:val="24"/>
              </w:rPr>
              <w:t>O</w:t>
            </w:r>
            <w:r w:rsidRPr="0052358F">
              <w:rPr>
                <w:szCs w:val="24"/>
              </w:rPr>
              <w:t>/</w:t>
            </w:r>
            <w:r w:rsidRPr="0052358F">
              <w:rPr>
                <w:i/>
                <w:szCs w:val="24"/>
              </w:rPr>
              <w:t>b</w:t>
            </w:r>
            <w:r w:rsidRPr="0052358F">
              <w:rPr>
                <w:szCs w:val="24"/>
              </w:rPr>
              <w:t>]</w:t>
            </w:r>
            <w:r w:rsidRPr="0052358F">
              <w:rPr>
                <w:szCs w:val="24"/>
                <w:vertAlign w:val="superscript"/>
              </w:rPr>
              <w:t>2</w:t>
            </w:r>
            <w:r w:rsidRPr="0052358F">
              <w:rPr>
                <w:szCs w:val="24"/>
              </w:rPr>
              <w:t>/(0,04/1 160)</w:t>
            </w:r>
            <w:r w:rsidRPr="0052358F">
              <w:rPr>
                <w:szCs w:val="24"/>
                <w:vertAlign w:val="superscript"/>
              </w:rPr>
              <w:t>2</w:t>
            </w:r>
            <w:r w:rsidR="006216A0" w:rsidRPr="0052358F">
              <w:rPr>
                <w:szCs w:val="24"/>
              </w:rPr>
              <w:t>;</w:t>
            </w:r>
          </w:p>
        </w:tc>
        <w:tc>
          <w:tcPr>
            <w:tcW w:w="1692" w:type="dxa"/>
          </w:tcPr>
          <w:p w14:paraId="079C8C11" w14:textId="704620B0" w:rsidR="00245501" w:rsidRPr="0052358F" w:rsidRDefault="00245501" w:rsidP="00245501">
            <w:pPr>
              <w:pStyle w:val="Tablebody"/>
              <w:autoSpaceDE w:val="0"/>
              <w:autoSpaceDN w:val="0"/>
              <w:adjustRightInd w:val="0"/>
              <w:spacing w:after="120"/>
            </w:pPr>
            <w:r w:rsidRPr="0052358F">
              <w:rPr>
                <w:szCs w:val="24"/>
              </w:rPr>
              <w:t>[–]</w:t>
            </w:r>
          </w:p>
        </w:tc>
      </w:tr>
      <w:tr w:rsidR="00245501" w:rsidRPr="0052358F" w14:paraId="6920FB1A" w14:textId="77777777" w:rsidTr="00694C54">
        <w:trPr>
          <w:cantSplit/>
        </w:trPr>
        <w:tc>
          <w:tcPr>
            <w:tcW w:w="851" w:type="dxa"/>
          </w:tcPr>
          <w:p w14:paraId="35975899" w14:textId="67CCBCA7" w:rsidR="00245501" w:rsidRPr="0052358F" w:rsidRDefault="00245501" w:rsidP="00245501">
            <w:pPr>
              <w:pStyle w:val="Tablebody"/>
              <w:autoSpaceDE w:val="0"/>
              <w:autoSpaceDN w:val="0"/>
              <w:adjustRightInd w:val="0"/>
              <w:spacing w:after="120"/>
              <w:rPr>
                <w:i/>
              </w:rPr>
            </w:pPr>
            <w:r w:rsidRPr="0052358F">
              <w:rPr>
                <w:i/>
                <w:szCs w:val="24"/>
              </w:rPr>
              <w:t>b</w:t>
            </w:r>
          </w:p>
        </w:tc>
        <w:tc>
          <w:tcPr>
            <w:tcW w:w="6804" w:type="dxa"/>
          </w:tcPr>
          <w:p w14:paraId="0A2EB589" w14:textId="3B6AD3B8" w:rsidR="00245501" w:rsidRPr="0052358F" w:rsidRDefault="00245501" w:rsidP="00245501">
            <w:pPr>
              <w:pStyle w:val="Tablebody"/>
              <w:autoSpaceDE w:val="0"/>
              <w:autoSpaceDN w:val="0"/>
              <w:adjustRightInd w:val="0"/>
            </w:pPr>
            <w:r w:rsidRPr="0052358F">
              <w:rPr>
                <w:szCs w:val="24"/>
              </w:rPr>
              <w:t>thermal absorptivity for the total enclosure = </w:t>
            </w:r>
            <w:r w:rsidRPr="0052358F">
              <w:rPr>
                <w:rFonts w:eastAsia="Calibri" w:cs="Times New Roman"/>
                <w:position w:val="-16"/>
                <w:szCs w:val="24"/>
              </w:rPr>
              <w:object w:dxaOrig="840" w:dyaOrig="460" w14:anchorId="7B675F93">
                <v:shape id="_x0000_i1065" type="#_x0000_t75" style="width:42pt;height:23.25pt" o:ole="">
                  <v:imagedata r:id="rId98" o:title=""/>
                </v:shape>
                <o:OLEObject Type="Embed" ProgID="Equation.DSMT4" ShapeID="_x0000_i1065" DrawAspect="Content" ObjectID="_1692169389" r:id="rId99"/>
              </w:object>
            </w:r>
            <w:r w:rsidR="006216A0" w:rsidRPr="0052358F">
              <w:rPr>
                <w:szCs w:val="24"/>
              </w:rPr>
              <w:t>;</w:t>
            </w:r>
          </w:p>
        </w:tc>
        <w:tc>
          <w:tcPr>
            <w:tcW w:w="1692" w:type="dxa"/>
          </w:tcPr>
          <w:p w14:paraId="3CF6F4FA" w14:textId="7DCEFAD3" w:rsidR="00245501" w:rsidRPr="0052358F" w:rsidRDefault="00245501" w:rsidP="00245501">
            <w:pPr>
              <w:pStyle w:val="Tablebody"/>
              <w:autoSpaceDE w:val="0"/>
              <w:autoSpaceDN w:val="0"/>
              <w:adjustRightInd w:val="0"/>
              <w:spacing w:after="120"/>
            </w:pPr>
            <w:r w:rsidRPr="0052358F">
              <w:rPr>
                <w:szCs w:val="24"/>
              </w:rPr>
              <w:t> </w:t>
            </w:r>
          </w:p>
        </w:tc>
      </w:tr>
      <w:tr w:rsidR="00245501" w:rsidRPr="0052358F" w14:paraId="32546568" w14:textId="77777777" w:rsidTr="00694C54">
        <w:trPr>
          <w:cantSplit/>
        </w:trPr>
        <w:tc>
          <w:tcPr>
            <w:tcW w:w="851" w:type="dxa"/>
          </w:tcPr>
          <w:p w14:paraId="314DFDF2" w14:textId="54189A83" w:rsidR="00245501" w:rsidRPr="0052358F" w:rsidRDefault="00245501" w:rsidP="00245501">
            <w:pPr>
              <w:pStyle w:val="Tablebody"/>
              <w:autoSpaceDE w:val="0"/>
              <w:autoSpaceDN w:val="0"/>
              <w:adjustRightInd w:val="0"/>
              <w:spacing w:after="120"/>
            </w:pPr>
            <w:r w:rsidRPr="0052358F">
              <w:rPr>
                <w:szCs w:val="24"/>
              </w:rPr>
              <w:t> </w:t>
            </w:r>
          </w:p>
        </w:tc>
        <w:tc>
          <w:tcPr>
            <w:tcW w:w="6804" w:type="dxa"/>
          </w:tcPr>
          <w:p w14:paraId="1813FD2A" w14:textId="0C48FF29" w:rsidR="00245501" w:rsidRPr="0052358F" w:rsidRDefault="00245501" w:rsidP="00245501">
            <w:pPr>
              <w:pStyle w:val="Tablebody"/>
              <w:autoSpaceDE w:val="0"/>
              <w:autoSpaceDN w:val="0"/>
              <w:adjustRightInd w:val="0"/>
              <w:spacing w:after="120"/>
            </w:pPr>
            <w:r w:rsidRPr="0052358F">
              <w:rPr>
                <w:szCs w:val="24"/>
              </w:rPr>
              <w:t xml:space="preserve">with the following limits: 100 ≤ </w:t>
            </w:r>
            <w:r w:rsidRPr="0052358F">
              <w:rPr>
                <w:i/>
                <w:szCs w:val="24"/>
              </w:rPr>
              <w:t>b</w:t>
            </w:r>
            <w:r w:rsidRPr="0052358F">
              <w:rPr>
                <w:szCs w:val="24"/>
              </w:rPr>
              <w:t xml:space="preserve"> ≤ 2 200</w:t>
            </w:r>
            <w:r w:rsidR="006216A0" w:rsidRPr="0052358F">
              <w:rPr>
                <w:szCs w:val="24"/>
              </w:rPr>
              <w:t>;</w:t>
            </w:r>
          </w:p>
        </w:tc>
        <w:tc>
          <w:tcPr>
            <w:tcW w:w="1692" w:type="dxa"/>
          </w:tcPr>
          <w:p w14:paraId="51E3FC57" w14:textId="16E11548" w:rsidR="00245501" w:rsidRPr="0052358F" w:rsidRDefault="00245501" w:rsidP="00245501">
            <w:pPr>
              <w:pStyle w:val="Tablebody"/>
              <w:autoSpaceDE w:val="0"/>
              <w:autoSpaceDN w:val="0"/>
              <w:adjustRightInd w:val="0"/>
              <w:spacing w:after="120"/>
            </w:pPr>
            <w:r w:rsidRPr="0052358F">
              <w:rPr>
                <w:szCs w:val="24"/>
              </w:rPr>
              <w:t>[J/m</w:t>
            </w:r>
            <w:r w:rsidRPr="0052358F">
              <w:rPr>
                <w:szCs w:val="24"/>
                <w:vertAlign w:val="superscript"/>
              </w:rPr>
              <w:t>2</w:t>
            </w:r>
            <w:r w:rsidRPr="0052358F">
              <w:rPr>
                <w:szCs w:val="24"/>
              </w:rPr>
              <w:t>s</w:t>
            </w:r>
            <w:r w:rsidRPr="0052358F">
              <w:rPr>
                <w:szCs w:val="24"/>
                <w:vertAlign w:val="superscript"/>
              </w:rPr>
              <w:t>1/2</w:t>
            </w:r>
            <w:r w:rsidRPr="0052358F">
              <w:rPr>
                <w:szCs w:val="24"/>
              </w:rPr>
              <w:t>K]</w:t>
            </w:r>
          </w:p>
        </w:tc>
      </w:tr>
      <w:tr w:rsidR="00245501" w:rsidRPr="0052358F" w14:paraId="0F296D53" w14:textId="77777777" w:rsidTr="00694C54">
        <w:trPr>
          <w:cantSplit/>
        </w:trPr>
        <w:tc>
          <w:tcPr>
            <w:tcW w:w="851" w:type="dxa"/>
          </w:tcPr>
          <w:p w14:paraId="6AC30B6A" w14:textId="4369555F" w:rsidR="00245501" w:rsidRPr="0052358F" w:rsidRDefault="00245501" w:rsidP="00245501">
            <w:pPr>
              <w:pStyle w:val="Tablebody"/>
              <w:autoSpaceDE w:val="0"/>
              <w:autoSpaceDN w:val="0"/>
              <w:adjustRightInd w:val="0"/>
              <w:spacing w:after="120"/>
              <w:rPr>
                <w:i/>
              </w:rPr>
            </w:pPr>
            <w:r w:rsidRPr="0052358F">
              <w:rPr>
                <w:i/>
                <w:szCs w:val="24"/>
              </w:rPr>
              <w:t>ρ</w:t>
            </w:r>
          </w:p>
        </w:tc>
        <w:tc>
          <w:tcPr>
            <w:tcW w:w="6804" w:type="dxa"/>
          </w:tcPr>
          <w:p w14:paraId="5799CA08" w14:textId="67716CAF" w:rsidR="00245501" w:rsidRPr="0052358F" w:rsidRDefault="00245501" w:rsidP="00245501">
            <w:pPr>
              <w:pStyle w:val="Tablebody"/>
              <w:autoSpaceDE w:val="0"/>
              <w:autoSpaceDN w:val="0"/>
              <w:adjustRightInd w:val="0"/>
              <w:spacing w:after="120"/>
            </w:pPr>
            <w:r w:rsidRPr="0052358F">
              <w:rPr>
                <w:szCs w:val="24"/>
              </w:rPr>
              <w:t>density of boundary of enclosure</w:t>
            </w:r>
            <w:r w:rsidR="006216A0" w:rsidRPr="0052358F">
              <w:rPr>
                <w:szCs w:val="24"/>
              </w:rPr>
              <w:t>;</w:t>
            </w:r>
          </w:p>
        </w:tc>
        <w:tc>
          <w:tcPr>
            <w:tcW w:w="1692" w:type="dxa"/>
          </w:tcPr>
          <w:p w14:paraId="41E87DA8" w14:textId="0039DAB9" w:rsidR="00245501" w:rsidRPr="0052358F" w:rsidRDefault="00245501" w:rsidP="00245501">
            <w:pPr>
              <w:pStyle w:val="Tablebody"/>
              <w:autoSpaceDE w:val="0"/>
              <w:autoSpaceDN w:val="0"/>
              <w:adjustRightInd w:val="0"/>
              <w:spacing w:after="120"/>
            </w:pPr>
            <w:r w:rsidRPr="0052358F">
              <w:rPr>
                <w:szCs w:val="24"/>
              </w:rPr>
              <w:t>[kg/m</w:t>
            </w:r>
            <w:r w:rsidRPr="0052358F">
              <w:rPr>
                <w:szCs w:val="24"/>
                <w:vertAlign w:val="superscript"/>
              </w:rPr>
              <w:t>3</w:t>
            </w:r>
            <w:r w:rsidRPr="0052358F">
              <w:rPr>
                <w:szCs w:val="24"/>
              </w:rPr>
              <w:t>]</w:t>
            </w:r>
          </w:p>
        </w:tc>
      </w:tr>
      <w:tr w:rsidR="00245501" w:rsidRPr="0052358F" w14:paraId="1F2EC237" w14:textId="77777777" w:rsidTr="00694C54">
        <w:trPr>
          <w:cantSplit/>
        </w:trPr>
        <w:tc>
          <w:tcPr>
            <w:tcW w:w="851" w:type="dxa"/>
          </w:tcPr>
          <w:p w14:paraId="4353D415" w14:textId="3A0F6997" w:rsidR="00245501" w:rsidRPr="0052358F" w:rsidRDefault="00245501" w:rsidP="00245501">
            <w:pPr>
              <w:pStyle w:val="Tablebody"/>
              <w:autoSpaceDE w:val="0"/>
              <w:autoSpaceDN w:val="0"/>
              <w:adjustRightInd w:val="0"/>
              <w:spacing w:after="120"/>
              <w:rPr>
                <w:i/>
              </w:rPr>
            </w:pPr>
            <w:r w:rsidRPr="0052358F">
              <w:rPr>
                <w:i/>
                <w:szCs w:val="24"/>
              </w:rPr>
              <w:t>c</w:t>
            </w:r>
          </w:p>
        </w:tc>
        <w:tc>
          <w:tcPr>
            <w:tcW w:w="6804" w:type="dxa"/>
          </w:tcPr>
          <w:p w14:paraId="01FBF5AF" w14:textId="05635689" w:rsidR="00245501" w:rsidRPr="0052358F" w:rsidRDefault="00245501" w:rsidP="00245501">
            <w:pPr>
              <w:pStyle w:val="Tablebody"/>
              <w:autoSpaceDE w:val="0"/>
              <w:autoSpaceDN w:val="0"/>
              <w:adjustRightInd w:val="0"/>
              <w:spacing w:after="120"/>
            </w:pPr>
            <w:r w:rsidRPr="0052358F">
              <w:rPr>
                <w:szCs w:val="24"/>
              </w:rPr>
              <w:t>specific heat of boundary of enclosure</w:t>
            </w:r>
            <w:r w:rsidR="006216A0" w:rsidRPr="0052358F">
              <w:rPr>
                <w:szCs w:val="24"/>
              </w:rPr>
              <w:t>;</w:t>
            </w:r>
          </w:p>
        </w:tc>
        <w:tc>
          <w:tcPr>
            <w:tcW w:w="1692" w:type="dxa"/>
          </w:tcPr>
          <w:p w14:paraId="3A0CFC10" w14:textId="31E26124" w:rsidR="00245501" w:rsidRPr="0052358F" w:rsidRDefault="00245501" w:rsidP="00245501">
            <w:pPr>
              <w:pStyle w:val="Tablebody"/>
              <w:autoSpaceDE w:val="0"/>
              <w:autoSpaceDN w:val="0"/>
              <w:adjustRightInd w:val="0"/>
              <w:spacing w:after="120"/>
            </w:pPr>
            <w:r w:rsidRPr="0052358F">
              <w:rPr>
                <w:szCs w:val="24"/>
              </w:rPr>
              <w:t>[J/kgK]</w:t>
            </w:r>
          </w:p>
        </w:tc>
      </w:tr>
      <w:tr w:rsidR="00245501" w:rsidRPr="0052358F" w14:paraId="0B32F0CC" w14:textId="77777777" w:rsidTr="00694C54">
        <w:trPr>
          <w:cantSplit/>
        </w:trPr>
        <w:tc>
          <w:tcPr>
            <w:tcW w:w="851" w:type="dxa"/>
          </w:tcPr>
          <w:p w14:paraId="5FDD7EA3" w14:textId="0FCB425D" w:rsidR="00245501" w:rsidRPr="0052358F" w:rsidRDefault="00245501" w:rsidP="00245501">
            <w:pPr>
              <w:pStyle w:val="Tablebody"/>
              <w:autoSpaceDE w:val="0"/>
              <w:autoSpaceDN w:val="0"/>
              <w:adjustRightInd w:val="0"/>
              <w:spacing w:after="120"/>
              <w:rPr>
                <w:i/>
              </w:rPr>
            </w:pPr>
            <w:r w:rsidRPr="0052358F">
              <w:rPr>
                <w:i/>
                <w:szCs w:val="24"/>
              </w:rPr>
              <w:t>λ</w:t>
            </w:r>
          </w:p>
        </w:tc>
        <w:tc>
          <w:tcPr>
            <w:tcW w:w="6804" w:type="dxa"/>
          </w:tcPr>
          <w:p w14:paraId="4F501811" w14:textId="4EFB7AE5" w:rsidR="00245501" w:rsidRPr="0052358F" w:rsidRDefault="00245501" w:rsidP="00245501">
            <w:pPr>
              <w:pStyle w:val="Tablebody"/>
              <w:autoSpaceDE w:val="0"/>
              <w:autoSpaceDN w:val="0"/>
              <w:adjustRightInd w:val="0"/>
              <w:spacing w:after="120"/>
            </w:pPr>
            <w:r w:rsidRPr="0052358F">
              <w:rPr>
                <w:szCs w:val="24"/>
              </w:rPr>
              <w:t>thermal conductivity of boundary of enclosure</w:t>
            </w:r>
            <w:r w:rsidR="006216A0" w:rsidRPr="0052358F">
              <w:rPr>
                <w:szCs w:val="24"/>
              </w:rPr>
              <w:t>;</w:t>
            </w:r>
          </w:p>
        </w:tc>
        <w:tc>
          <w:tcPr>
            <w:tcW w:w="1692" w:type="dxa"/>
          </w:tcPr>
          <w:p w14:paraId="4EB830BF" w14:textId="442F9C07" w:rsidR="00245501" w:rsidRPr="0052358F" w:rsidRDefault="00245501" w:rsidP="00245501">
            <w:pPr>
              <w:pStyle w:val="Tablebody"/>
              <w:autoSpaceDE w:val="0"/>
              <w:autoSpaceDN w:val="0"/>
              <w:adjustRightInd w:val="0"/>
              <w:spacing w:after="120"/>
            </w:pPr>
            <w:r w:rsidRPr="0052358F">
              <w:rPr>
                <w:szCs w:val="24"/>
              </w:rPr>
              <w:t>[W/(mK)]</w:t>
            </w:r>
          </w:p>
        </w:tc>
      </w:tr>
      <w:tr w:rsidR="00245501" w:rsidRPr="0052358F" w14:paraId="12700552" w14:textId="77777777" w:rsidTr="00694C54">
        <w:trPr>
          <w:cantSplit/>
        </w:trPr>
        <w:tc>
          <w:tcPr>
            <w:tcW w:w="851" w:type="dxa"/>
          </w:tcPr>
          <w:p w14:paraId="3C4C7AAE" w14:textId="1AA13315" w:rsidR="00245501" w:rsidRPr="0052358F" w:rsidRDefault="00245501" w:rsidP="00245501">
            <w:pPr>
              <w:pStyle w:val="Tablebody"/>
              <w:keepNext/>
              <w:keepLines/>
              <w:autoSpaceDE w:val="0"/>
              <w:autoSpaceDN w:val="0"/>
              <w:adjustRightInd w:val="0"/>
              <w:spacing w:after="120"/>
              <w:rPr>
                <w:rFonts w:cs="Cambria Math"/>
                <w:i/>
              </w:rPr>
            </w:pPr>
            <w:r w:rsidRPr="0052358F">
              <w:rPr>
                <w:i/>
                <w:szCs w:val="24"/>
              </w:rPr>
              <w:t>O</w:t>
            </w:r>
          </w:p>
        </w:tc>
        <w:tc>
          <w:tcPr>
            <w:tcW w:w="6804" w:type="dxa"/>
          </w:tcPr>
          <w:p w14:paraId="5D0B445E" w14:textId="497D06CA" w:rsidR="00245501" w:rsidRPr="0052358F" w:rsidRDefault="00245501" w:rsidP="00245501">
            <w:pPr>
              <w:pStyle w:val="Tablebody"/>
              <w:keepNext/>
              <w:keepLines/>
              <w:autoSpaceDE w:val="0"/>
              <w:autoSpaceDN w:val="0"/>
              <w:adjustRightInd w:val="0"/>
              <w:spacing w:after="120"/>
            </w:pPr>
            <w:r w:rsidRPr="0052358F">
              <w:rPr>
                <w:szCs w:val="24"/>
              </w:rPr>
              <w:t xml:space="preserve">opening factor: </w:t>
            </w:r>
            <w:r w:rsidRPr="0052358F">
              <w:rPr>
                <w:i/>
                <w:szCs w:val="24"/>
              </w:rPr>
              <w:t>A</w:t>
            </w:r>
            <w:r w:rsidRPr="0052358F">
              <w:rPr>
                <w:szCs w:val="24"/>
                <w:vertAlign w:val="subscript"/>
              </w:rPr>
              <w:t>v</w:t>
            </w:r>
            <w:r w:rsidRPr="0052358F">
              <w:rPr>
                <w:rFonts w:eastAsia="Calibri" w:cs="Times New Roman"/>
                <w:position w:val="-16"/>
                <w:szCs w:val="24"/>
              </w:rPr>
              <w:object w:dxaOrig="520" w:dyaOrig="440" w14:anchorId="66DD9E7D">
                <v:shape id="_x0000_i1066" type="#_x0000_t75" style="width:25.5pt;height:21.75pt" o:ole="">
                  <v:imagedata r:id="rId100" o:title=""/>
                </v:shape>
                <o:OLEObject Type="Embed" ProgID="Equation.DSMT4" ShapeID="_x0000_i1066" DrawAspect="Content" ObjectID="_1692169390" r:id="rId101"/>
              </w:object>
            </w:r>
            <w:r w:rsidRPr="0052358F">
              <w:rPr>
                <w:szCs w:val="24"/>
              </w:rPr>
              <w:t>/</w:t>
            </w:r>
            <w:r w:rsidRPr="0052358F">
              <w:rPr>
                <w:i/>
                <w:szCs w:val="24"/>
              </w:rPr>
              <w:t>A</w:t>
            </w:r>
            <w:r w:rsidRPr="0052358F">
              <w:rPr>
                <w:szCs w:val="24"/>
                <w:vertAlign w:val="subscript"/>
              </w:rPr>
              <w:t>t</w:t>
            </w:r>
            <w:r w:rsidR="006216A0" w:rsidRPr="0052358F">
              <w:rPr>
                <w:szCs w:val="24"/>
              </w:rPr>
              <w:t xml:space="preserve"> ;</w:t>
            </w:r>
          </w:p>
        </w:tc>
        <w:tc>
          <w:tcPr>
            <w:tcW w:w="1692" w:type="dxa"/>
          </w:tcPr>
          <w:p w14:paraId="144ABE37" w14:textId="53496CBE" w:rsidR="00245501" w:rsidRPr="0052358F" w:rsidRDefault="00245501" w:rsidP="00245501">
            <w:pPr>
              <w:pStyle w:val="Tablebody"/>
              <w:keepNext/>
              <w:keepLines/>
              <w:autoSpaceDE w:val="0"/>
              <w:autoSpaceDN w:val="0"/>
              <w:adjustRightInd w:val="0"/>
              <w:spacing w:after="120"/>
            </w:pPr>
            <w:r w:rsidRPr="0052358F">
              <w:rPr>
                <w:szCs w:val="24"/>
              </w:rPr>
              <w:t>[m</w:t>
            </w:r>
            <w:r w:rsidRPr="0052358F">
              <w:rPr>
                <w:szCs w:val="24"/>
                <w:vertAlign w:val="superscript"/>
              </w:rPr>
              <w:t>1/2</w:t>
            </w:r>
            <w:r w:rsidRPr="0052358F">
              <w:rPr>
                <w:szCs w:val="24"/>
              </w:rPr>
              <w:t>]</w:t>
            </w:r>
          </w:p>
        </w:tc>
      </w:tr>
      <w:tr w:rsidR="00245501" w:rsidRPr="0052358F" w14:paraId="25AECB3A" w14:textId="77777777" w:rsidTr="00694C54">
        <w:trPr>
          <w:cantSplit/>
        </w:trPr>
        <w:tc>
          <w:tcPr>
            <w:tcW w:w="851" w:type="dxa"/>
          </w:tcPr>
          <w:p w14:paraId="6E88DD3F" w14:textId="33069274" w:rsidR="00245501" w:rsidRPr="0052358F" w:rsidRDefault="00245501" w:rsidP="00245501">
            <w:pPr>
              <w:pStyle w:val="Tablebody"/>
              <w:autoSpaceDE w:val="0"/>
              <w:autoSpaceDN w:val="0"/>
              <w:adjustRightInd w:val="0"/>
              <w:spacing w:after="120"/>
            </w:pPr>
            <w:r w:rsidRPr="0052358F">
              <w:rPr>
                <w:szCs w:val="24"/>
              </w:rPr>
              <w:t> </w:t>
            </w:r>
          </w:p>
        </w:tc>
        <w:tc>
          <w:tcPr>
            <w:tcW w:w="6804" w:type="dxa"/>
          </w:tcPr>
          <w:p w14:paraId="139CBE83" w14:textId="2CD85BEF" w:rsidR="00245501" w:rsidRPr="0052358F" w:rsidRDefault="00245501" w:rsidP="00245501">
            <w:pPr>
              <w:pStyle w:val="Tablebody"/>
              <w:autoSpaceDE w:val="0"/>
              <w:autoSpaceDN w:val="0"/>
              <w:adjustRightInd w:val="0"/>
              <w:spacing w:after="120"/>
            </w:pPr>
            <w:r w:rsidRPr="0052358F">
              <w:rPr>
                <w:szCs w:val="24"/>
              </w:rPr>
              <w:t xml:space="preserve">with the following limits: 0,02 ≤ </w:t>
            </w:r>
            <w:r w:rsidRPr="0052358F">
              <w:rPr>
                <w:i/>
                <w:szCs w:val="24"/>
              </w:rPr>
              <w:t>O</w:t>
            </w:r>
            <w:r w:rsidRPr="0052358F">
              <w:rPr>
                <w:szCs w:val="24"/>
              </w:rPr>
              <w:t xml:space="preserve"> ≤ 0,20</w:t>
            </w:r>
          </w:p>
        </w:tc>
        <w:tc>
          <w:tcPr>
            <w:tcW w:w="1692" w:type="dxa"/>
          </w:tcPr>
          <w:p w14:paraId="7F456E8B" w14:textId="4260ED87" w:rsidR="00245501" w:rsidRPr="0052358F" w:rsidRDefault="00245501" w:rsidP="00245501">
            <w:pPr>
              <w:pStyle w:val="Tablebody"/>
              <w:autoSpaceDE w:val="0"/>
              <w:autoSpaceDN w:val="0"/>
              <w:adjustRightInd w:val="0"/>
              <w:spacing w:after="120"/>
            </w:pPr>
            <w:r w:rsidRPr="0052358F">
              <w:rPr>
                <w:szCs w:val="24"/>
              </w:rPr>
              <w:t> </w:t>
            </w:r>
          </w:p>
        </w:tc>
      </w:tr>
      <w:tr w:rsidR="00245501" w:rsidRPr="0052358F" w14:paraId="647453D2" w14:textId="77777777" w:rsidTr="00694C54">
        <w:trPr>
          <w:cantSplit/>
        </w:trPr>
        <w:tc>
          <w:tcPr>
            <w:tcW w:w="851" w:type="dxa"/>
          </w:tcPr>
          <w:p w14:paraId="3DB725F2" w14:textId="4789378A" w:rsidR="00245501" w:rsidRPr="0052358F" w:rsidRDefault="00245501" w:rsidP="00245501">
            <w:pPr>
              <w:pStyle w:val="Tablebody"/>
              <w:autoSpaceDE w:val="0"/>
              <w:autoSpaceDN w:val="0"/>
              <w:adjustRightInd w:val="0"/>
              <w:spacing w:after="120"/>
              <w:rPr>
                <w:i/>
              </w:rPr>
            </w:pPr>
            <w:r w:rsidRPr="0052358F">
              <w:rPr>
                <w:i/>
                <w:szCs w:val="24"/>
              </w:rPr>
              <w:t>A</w:t>
            </w:r>
            <w:r w:rsidRPr="0052358F">
              <w:rPr>
                <w:szCs w:val="24"/>
                <w:vertAlign w:val="subscript"/>
              </w:rPr>
              <w:t>v</w:t>
            </w:r>
          </w:p>
        </w:tc>
        <w:tc>
          <w:tcPr>
            <w:tcW w:w="6804" w:type="dxa"/>
          </w:tcPr>
          <w:p w14:paraId="36377F65" w14:textId="034BB64C" w:rsidR="00245501" w:rsidRPr="0052358F" w:rsidRDefault="00245501" w:rsidP="00245501">
            <w:pPr>
              <w:pStyle w:val="Tablebody"/>
              <w:autoSpaceDE w:val="0"/>
              <w:autoSpaceDN w:val="0"/>
              <w:adjustRightInd w:val="0"/>
              <w:spacing w:after="120"/>
            </w:pPr>
            <w:r w:rsidRPr="0052358F">
              <w:rPr>
                <w:szCs w:val="24"/>
              </w:rPr>
              <w:t>total area of vertical openings on all walls</w:t>
            </w:r>
            <w:r w:rsidR="006216A0" w:rsidRPr="0052358F">
              <w:rPr>
                <w:szCs w:val="24"/>
              </w:rPr>
              <w:t>;</w:t>
            </w:r>
          </w:p>
        </w:tc>
        <w:tc>
          <w:tcPr>
            <w:tcW w:w="1692" w:type="dxa"/>
          </w:tcPr>
          <w:p w14:paraId="0A1F0E4D" w14:textId="6F7AE3BD" w:rsidR="00245501" w:rsidRPr="0052358F" w:rsidRDefault="00245501" w:rsidP="00245501">
            <w:pPr>
              <w:pStyle w:val="Tablebody"/>
              <w:autoSpaceDE w:val="0"/>
              <w:autoSpaceDN w:val="0"/>
              <w:adjustRightInd w:val="0"/>
              <w:spacing w:after="120"/>
            </w:pPr>
            <w:r w:rsidRPr="0052358F">
              <w:rPr>
                <w:szCs w:val="24"/>
              </w:rPr>
              <w:t>[m</w:t>
            </w:r>
            <w:r w:rsidRPr="0052358F">
              <w:rPr>
                <w:szCs w:val="24"/>
                <w:vertAlign w:val="superscript"/>
              </w:rPr>
              <w:t>2</w:t>
            </w:r>
            <w:r w:rsidRPr="0052358F">
              <w:rPr>
                <w:szCs w:val="24"/>
              </w:rPr>
              <w:t>]</w:t>
            </w:r>
          </w:p>
        </w:tc>
      </w:tr>
      <w:tr w:rsidR="00245501" w:rsidRPr="0052358F" w14:paraId="01E3E96F" w14:textId="77777777" w:rsidTr="00694C54">
        <w:trPr>
          <w:cantSplit/>
        </w:trPr>
        <w:tc>
          <w:tcPr>
            <w:tcW w:w="851" w:type="dxa"/>
          </w:tcPr>
          <w:p w14:paraId="5DC093CD" w14:textId="57B10AF9" w:rsidR="00245501" w:rsidRPr="0052358F" w:rsidRDefault="00245501" w:rsidP="00245501">
            <w:pPr>
              <w:pStyle w:val="Tablebody"/>
              <w:autoSpaceDE w:val="0"/>
              <w:autoSpaceDN w:val="0"/>
              <w:adjustRightInd w:val="0"/>
              <w:spacing w:after="120"/>
              <w:rPr>
                <w:i/>
              </w:rPr>
            </w:pPr>
            <w:r w:rsidRPr="0052358F">
              <w:rPr>
                <w:i/>
                <w:szCs w:val="24"/>
              </w:rPr>
              <w:t>h</w:t>
            </w:r>
            <w:r w:rsidRPr="0052358F">
              <w:rPr>
                <w:szCs w:val="24"/>
                <w:vertAlign w:val="subscript"/>
              </w:rPr>
              <w:t>eq</w:t>
            </w:r>
          </w:p>
        </w:tc>
        <w:tc>
          <w:tcPr>
            <w:tcW w:w="6804" w:type="dxa"/>
          </w:tcPr>
          <w:p w14:paraId="3FF30A9F" w14:textId="0A9D2641" w:rsidR="00245501" w:rsidRPr="0052358F" w:rsidRDefault="00245501" w:rsidP="00245501">
            <w:pPr>
              <w:pStyle w:val="Tablebody"/>
              <w:autoSpaceDE w:val="0"/>
              <w:autoSpaceDN w:val="0"/>
              <w:adjustRightInd w:val="0"/>
              <w:spacing w:after="120"/>
            </w:pPr>
            <w:r w:rsidRPr="0052358F">
              <w:rPr>
                <w:szCs w:val="24"/>
              </w:rPr>
              <w:t>weighted average of window heights on all walls</w:t>
            </w:r>
            <w:r w:rsidR="006216A0" w:rsidRPr="0052358F">
              <w:rPr>
                <w:szCs w:val="24"/>
              </w:rPr>
              <w:t>;</w:t>
            </w:r>
          </w:p>
        </w:tc>
        <w:tc>
          <w:tcPr>
            <w:tcW w:w="1692" w:type="dxa"/>
          </w:tcPr>
          <w:p w14:paraId="69EB45DC" w14:textId="4C595768" w:rsidR="00245501" w:rsidRPr="0052358F" w:rsidRDefault="00245501" w:rsidP="00245501">
            <w:pPr>
              <w:pStyle w:val="Tablebody"/>
              <w:autoSpaceDE w:val="0"/>
              <w:autoSpaceDN w:val="0"/>
              <w:adjustRightInd w:val="0"/>
              <w:spacing w:after="120"/>
            </w:pPr>
            <w:r w:rsidRPr="0052358F">
              <w:rPr>
                <w:szCs w:val="24"/>
              </w:rPr>
              <w:t>[m]</w:t>
            </w:r>
          </w:p>
        </w:tc>
      </w:tr>
      <w:tr w:rsidR="00245501" w:rsidRPr="0052358F" w14:paraId="2EDA3D09" w14:textId="77777777" w:rsidTr="00694C54">
        <w:trPr>
          <w:cantSplit/>
        </w:trPr>
        <w:tc>
          <w:tcPr>
            <w:tcW w:w="851" w:type="dxa"/>
          </w:tcPr>
          <w:p w14:paraId="1F7EF901" w14:textId="39A760CD" w:rsidR="00245501" w:rsidRPr="0052358F" w:rsidRDefault="00245501" w:rsidP="00245501">
            <w:pPr>
              <w:pStyle w:val="Tablebody"/>
              <w:autoSpaceDE w:val="0"/>
              <w:autoSpaceDN w:val="0"/>
              <w:adjustRightInd w:val="0"/>
              <w:spacing w:after="120"/>
              <w:rPr>
                <w:i/>
              </w:rPr>
            </w:pPr>
            <w:r w:rsidRPr="0052358F">
              <w:rPr>
                <w:i/>
                <w:szCs w:val="24"/>
              </w:rPr>
              <w:t>A</w:t>
            </w:r>
            <w:r w:rsidRPr="0052358F">
              <w:rPr>
                <w:szCs w:val="24"/>
                <w:vertAlign w:val="subscript"/>
              </w:rPr>
              <w:t>t</w:t>
            </w:r>
          </w:p>
        </w:tc>
        <w:tc>
          <w:tcPr>
            <w:tcW w:w="6804" w:type="dxa"/>
          </w:tcPr>
          <w:p w14:paraId="65235F40" w14:textId="49D13846" w:rsidR="00245501" w:rsidRPr="0052358F" w:rsidRDefault="00245501" w:rsidP="00245501">
            <w:pPr>
              <w:pStyle w:val="Tablebody"/>
              <w:autoSpaceDE w:val="0"/>
              <w:autoSpaceDN w:val="0"/>
              <w:adjustRightInd w:val="0"/>
              <w:spacing w:after="120"/>
            </w:pPr>
            <w:r w:rsidRPr="0052358F">
              <w:rPr>
                <w:szCs w:val="24"/>
              </w:rPr>
              <w:t>total area of enclosure (walls, ceiling and floor, including openings)</w:t>
            </w:r>
            <w:r w:rsidR="006216A0" w:rsidRPr="0052358F">
              <w:rPr>
                <w:szCs w:val="24"/>
              </w:rPr>
              <w:t>.</w:t>
            </w:r>
          </w:p>
        </w:tc>
        <w:tc>
          <w:tcPr>
            <w:tcW w:w="1692" w:type="dxa"/>
          </w:tcPr>
          <w:p w14:paraId="1909FA76" w14:textId="282BD86E" w:rsidR="00245501" w:rsidRPr="0052358F" w:rsidRDefault="00245501" w:rsidP="00245501">
            <w:pPr>
              <w:pStyle w:val="Tablebody"/>
              <w:autoSpaceDE w:val="0"/>
              <w:autoSpaceDN w:val="0"/>
              <w:adjustRightInd w:val="0"/>
              <w:spacing w:after="120"/>
            </w:pPr>
            <w:r w:rsidRPr="0052358F">
              <w:rPr>
                <w:szCs w:val="24"/>
              </w:rPr>
              <w:t>[m</w:t>
            </w:r>
            <w:r w:rsidRPr="0052358F">
              <w:rPr>
                <w:szCs w:val="24"/>
                <w:vertAlign w:val="superscript"/>
              </w:rPr>
              <w:t>2</w:t>
            </w:r>
            <w:r w:rsidRPr="0052358F">
              <w:rPr>
                <w:szCs w:val="24"/>
              </w:rPr>
              <w:t>]</w:t>
            </w:r>
          </w:p>
        </w:tc>
      </w:tr>
    </w:tbl>
    <w:p w14:paraId="29DE972C" w14:textId="62C38091" w:rsidR="00245501" w:rsidRPr="0052358F" w:rsidRDefault="00245501">
      <w:pPr>
        <w:pStyle w:val="a8"/>
        <w:autoSpaceDE w:val="0"/>
        <w:autoSpaceDN w:val="0"/>
        <w:adjustRightInd w:val="0"/>
        <w:spacing w:before="60"/>
        <w:rPr>
          <w:szCs w:val="24"/>
        </w:rPr>
      </w:pPr>
      <w:r w:rsidRPr="0052358F">
        <w:rPr>
          <w:szCs w:val="24"/>
        </w:rPr>
        <w:t>(2)</w:t>
      </w:r>
      <w:r w:rsidRPr="0052358F">
        <w:rPr>
          <w:szCs w:val="24"/>
        </w:rPr>
        <w:tab/>
        <w:t xml:space="preserve">For the calculation of the </w:t>
      </w:r>
      <w:r w:rsidRPr="0052358F">
        <w:rPr>
          <w:i/>
          <w:szCs w:val="24"/>
        </w:rPr>
        <w:t>b</w:t>
      </w:r>
      <w:r w:rsidRPr="0052358F">
        <w:rPr>
          <w:szCs w:val="24"/>
        </w:rPr>
        <w:t xml:space="preserve"> factor, the density </w:t>
      </w:r>
      <w:r w:rsidRPr="0052358F">
        <w:rPr>
          <w:i/>
          <w:szCs w:val="24"/>
        </w:rPr>
        <w:t>ρ</w:t>
      </w:r>
      <w:r w:rsidRPr="0052358F">
        <w:rPr>
          <w:szCs w:val="24"/>
        </w:rPr>
        <w:t xml:space="preserve">, the specific heat </w:t>
      </w:r>
      <w:r w:rsidRPr="0052358F">
        <w:rPr>
          <w:i/>
          <w:szCs w:val="24"/>
        </w:rPr>
        <w:t>c</w:t>
      </w:r>
      <w:r w:rsidRPr="0052358F">
        <w:rPr>
          <w:szCs w:val="24"/>
        </w:rPr>
        <w:t xml:space="preserve"> and the thermal conductivity </w:t>
      </w:r>
      <w:r w:rsidRPr="0052358F">
        <w:rPr>
          <w:i/>
          <w:szCs w:val="24"/>
        </w:rPr>
        <w:t>λ</w:t>
      </w:r>
      <w:r w:rsidRPr="0052358F">
        <w:rPr>
          <w:szCs w:val="24"/>
        </w:rPr>
        <w:t xml:space="preserve"> of the boundary may be taken at ambient temperature.</w:t>
      </w:r>
    </w:p>
    <w:p w14:paraId="5B5A470D" w14:textId="77777777" w:rsidR="00245501" w:rsidRPr="0052358F" w:rsidRDefault="00245501">
      <w:pPr>
        <w:pStyle w:val="a8"/>
        <w:keepNext/>
        <w:autoSpaceDE w:val="0"/>
        <w:autoSpaceDN w:val="0"/>
        <w:adjustRightInd w:val="0"/>
        <w:rPr>
          <w:szCs w:val="24"/>
        </w:rPr>
      </w:pPr>
      <w:r w:rsidRPr="0052358F">
        <w:rPr>
          <w:szCs w:val="24"/>
        </w:rPr>
        <w:t>(3)</w:t>
      </w:r>
      <w:r w:rsidRPr="0052358F">
        <w:rPr>
          <w:szCs w:val="24"/>
        </w:rPr>
        <w:tab/>
        <w:t xml:space="preserve">To account for an enclosure surface with different layers of material, </w:t>
      </w:r>
      <w:r w:rsidRPr="0052358F">
        <w:rPr>
          <w:position w:val="-16"/>
          <w:szCs w:val="24"/>
        </w:rPr>
        <w:object w:dxaOrig="1200" w:dyaOrig="460" w14:anchorId="41AFBB2C">
          <v:shape id="_x0000_i1067" type="#_x0000_t75" style="width:60pt;height:23.25pt" o:ole="">
            <v:imagedata r:id="rId102" o:title=""/>
          </v:shape>
          <o:OLEObject Type="Embed" ProgID="Equation.DSMT4" ShapeID="_x0000_i1067" DrawAspect="Content" ObjectID="_1692169391" r:id="rId103"/>
        </w:object>
      </w:r>
      <w:r w:rsidRPr="0052358F">
        <w:rPr>
          <w:szCs w:val="24"/>
        </w:rPr>
        <w:t xml:space="preserve"> should be introduced as: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245501" w:rsidRPr="0052358F" w14:paraId="5775249F" w14:textId="77777777" w:rsidTr="00C067D3">
        <w:trPr>
          <w:cantSplit/>
        </w:trPr>
        <w:tc>
          <w:tcPr>
            <w:tcW w:w="8618" w:type="dxa"/>
            <w:vAlign w:val="center"/>
          </w:tcPr>
          <w:p w14:paraId="7FB1CBF5" w14:textId="55CCBDA3" w:rsidR="00245501" w:rsidRPr="0052358F" w:rsidRDefault="00245501" w:rsidP="00245501">
            <w:pPr>
              <w:pStyle w:val="Formula"/>
              <w:autoSpaceDE w:val="0"/>
              <w:autoSpaceDN w:val="0"/>
              <w:adjustRightInd w:val="0"/>
              <w:ind w:left="357" w:hanging="357"/>
              <w:jc w:val="both"/>
            </w:pPr>
            <w:r w:rsidRPr="0052358F">
              <w:rPr>
                <w:szCs w:val="24"/>
              </w:rPr>
              <w:t>—</w:t>
            </w:r>
            <w:r w:rsidRPr="0052358F">
              <w:rPr>
                <w:szCs w:val="24"/>
              </w:rPr>
              <w:tab/>
              <w:t xml:space="preserve">If </w:t>
            </w:r>
            <w:r w:rsidRPr="0052358F">
              <w:rPr>
                <w:i/>
                <w:szCs w:val="24"/>
              </w:rPr>
              <w:t>b</w:t>
            </w:r>
            <w:r w:rsidRPr="0052358F">
              <w:rPr>
                <w:szCs w:val="24"/>
                <w:vertAlign w:val="subscript"/>
              </w:rPr>
              <w:t>1</w:t>
            </w:r>
            <w:r w:rsidRPr="0052358F">
              <w:rPr>
                <w:szCs w:val="24"/>
              </w:rPr>
              <w:t xml:space="preserve"> &lt; </w:t>
            </w:r>
            <w:r w:rsidRPr="0052358F">
              <w:rPr>
                <w:i/>
                <w:szCs w:val="24"/>
              </w:rPr>
              <w:t>b</w:t>
            </w:r>
            <w:r w:rsidRPr="0052358F">
              <w:rPr>
                <w:szCs w:val="24"/>
                <w:vertAlign w:val="subscript"/>
              </w:rPr>
              <w:t>2</w:t>
            </w:r>
            <w:r w:rsidRPr="0052358F">
              <w:rPr>
                <w:szCs w:val="24"/>
              </w:rPr>
              <w:t xml:space="preserve">, </w:t>
            </w:r>
            <w:r w:rsidRPr="0052358F">
              <w:rPr>
                <w:i/>
                <w:szCs w:val="24"/>
              </w:rPr>
              <w:t>b</w:t>
            </w:r>
            <w:r w:rsidRPr="0052358F">
              <w:rPr>
                <w:szCs w:val="24"/>
              </w:rPr>
              <w:t> = </w:t>
            </w:r>
            <w:r w:rsidRPr="0052358F">
              <w:rPr>
                <w:i/>
                <w:szCs w:val="24"/>
              </w:rPr>
              <w:t>b</w:t>
            </w:r>
            <w:r w:rsidRPr="0052358F">
              <w:rPr>
                <w:szCs w:val="24"/>
                <w:vertAlign w:val="subscript"/>
              </w:rPr>
              <w:t>1</w:t>
            </w:r>
          </w:p>
        </w:tc>
        <w:tc>
          <w:tcPr>
            <w:tcW w:w="1134" w:type="dxa"/>
            <w:vAlign w:val="center"/>
          </w:tcPr>
          <w:p w14:paraId="62EA741B" w14:textId="37007B73" w:rsidR="00245501" w:rsidRPr="0052358F" w:rsidRDefault="00245501" w:rsidP="00245501">
            <w:pPr>
              <w:pStyle w:val="Formula"/>
              <w:autoSpaceDE w:val="0"/>
              <w:autoSpaceDN w:val="0"/>
              <w:adjustRightInd w:val="0"/>
              <w:jc w:val="right"/>
            </w:pPr>
            <w:r w:rsidRPr="0052358F">
              <w:rPr>
                <w:szCs w:val="24"/>
              </w:rPr>
              <w:t>(A.3)</w:t>
            </w:r>
          </w:p>
        </w:tc>
      </w:tr>
    </w:tbl>
    <w:p w14:paraId="07B1D610" w14:textId="6198584B" w:rsidR="00245501" w:rsidRPr="0052358F" w:rsidRDefault="00245501" w:rsidP="00AE6264">
      <w:pPr>
        <w:pStyle w:val="ListContinue1"/>
        <w:rPr>
          <w:lang w:val="en-GB"/>
        </w:rPr>
      </w:pPr>
      <w:r w:rsidRPr="0052358F">
        <w:rPr>
          <w:szCs w:val="24"/>
          <w:lang w:val="en-GB"/>
        </w:rPr>
        <w:t>—</w:t>
      </w:r>
      <w:r w:rsidRPr="0052358F">
        <w:rPr>
          <w:szCs w:val="24"/>
          <w:lang w:val="en-GB"/>
        </w:rPr>
        <w:tab/>
        <w:t xml:space="preserve">If </w:t>
      </w:r>
      <w:r w:rsidRPr="0052358F">
        <w:rPr>
          <w:i/>
          <w:szCs w:val="24"/>
          <w:lang w:val="en-GB"/>
        </w:rPr>
        <w:t>b</w:t>
      </w:r>
      <w:r w:rsidRPr="0052358F">
        <w:rPr>
          <w:szCs w:val="24"/>
          <w:vertAlign w:val="subscript"/>
          <w:lang w:val="en-GB"/>
        </w:rPr>
        <w:t>1</w:t>
      </w:r>
      <w:r w:rsidRPr="0052358F">
        <w:rPr>
          <w:szCs w:val="24"/>
          <w:lang w:val="en-GB"/>
        </w:rPr>
        <w:t xml:space="preserve"> &gt; </w:t>
      </w:r>
      <w:r w:rsidRPr="0052358F">
        <w:rPr>
          <w:i/>
          <w:szCs w:val="24"/>
          <w:lang w:val="en-GB"/>
        </w:rPr>
        <w:t>b</w:t>
      </w:r>
      <w:r w:rsidRPr="0052358F">
        <w:rPr>
          <w:szCs w:val="24"/>
          <w:vertAlign w:val="subscript"/>
          <w:lang w:val="en-GB"/>
        </w:rPr>
        <w:t>2</w:t>
      </w:r>
      <w:r w:rsidRPr="0052358F">
        <w:rPr>
          <w:szCs w:val="24"/>
          <w:lang w:val="en-GB"/>
        </w:rPr>
        <w:t xml:space="preserve">, a limit thickness </w:t>
      </w:r>
      <w:r w:rsidRPr="0052358F">
        <w:rPr>
          <w:i/>
          <w:szCs w:val="24"/>
          <w:lang w:val="en-GB"/>
        </w:rPr>
        <w:t>s</w:t>
      </w:r>
      <w:r w:rsidRPr="0052358F">
        <w:rPr>
          <w:szCs w:val="24"/>
          <w:vertAlign w:val="subscript"/>
          <w:lang w:val="en-GB"/>
        </w:rPr>
        <w:t>lim</w:t>
      </w:r>
      <w:r w:rsidRPr="0052358F">
        <w:rPr>
          <w:szCs w:val="24"/>
          <w:lang w:val="en-GB"/>
        </w:rPr>
        <w:t xml:space="preserve"> is calculated for the exposed material according to:</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69B825E0" w14:textId="77777777" w:rsidTr="00C067D3">
        <w:trPr>
          <w:cantSplit/>
        </w:trPr>
        <w:tc>
          <w:tcPr>
            <w:tcW w:w="5783" w:type="dxa"/>
            <w:vAlign w:val="center"/>
          </w:tcPr>
          <w:p w14:paraId="2E841110" w14:textId="37D76BE9"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32"/>
                <w:szCs w:val="24"/>
              </w:rPr>
              <w:object w:dxaOrig="4420" w:dyaOrig="760" w14:anchorId="7FBAAEF8">
                <v:shape id="_x0000_i1068" type="#_x0000_t75" style="width:219pt;height:38.25pt" o:ole="">
                  <v:imagedata r:id="rId104" o:title=""/>
                </v:shape>
                <o:OLEObject Type="Embed" ProgID="Equation.DSMT4" ShapeID="_x0000_i1068" DrawAspect="Content" ObjectID="_1692169392" r:id="rId105"/>
              </w:object>
            </w:r>
          </w:p>
        </w:tc>
        <w:tc>
          <w:tcPr>
            <w:tcW w:w="2835" w:type="dxa"/>
            <w:vAlign w:val="center"/>
          </w:tcPr>
          <w:p w14:paraId="1B8F5E58" w14:textId="38638758" w:rsidR="00245501" w:rsidRPr="0052358F" w:rsidRDefault="00245501" w:rsidP="006216A0">
            <w:pPr>
              <w:pStyle w:val="Formula"/>
              <w:autoSpaceDE w:val="0"/>
              <w:autoSpaceDN w:val="0"/>
              <w:adjustRightInd w:val="0"/>
              <w:ind w:left="0"/>
              <w:jc w:val="both"/>
            </w:pPr>
            <w:r w:rsidRPr="0052358F">
              <w:rPr>
                <w:szCs w:val="24"/>
              </w:rPr>
              <w:t>[m]</w:t>
            </w:r>
          </w:p>
        </w:tc>
        <w:tc>
          <w:tcPr>
            <w:tcW w:w="1134" w:type="dxa"/>
            <w:vAlign w:val="center"/>
          </w:tcPr>
          <w:p w14:paraId="66230D0A" w14:textId="4A88F0BB" w:rsidR="00245501" w:rsidRPr="0052358F" w:rsidRDefault="00245501" w:rsidP="00245501">
            <w:pPr>
              <w:pStyle w:val="Formula"/>
              <w:autoSpaceDE w:val="0"/>
              <w:autoSpaceDN w:val="0"/>
              <w:adjustRightInd w:val="0"/>
              <w:jc w:val="right"/>
            </w:pPr>
            <w:r w:rsidRPr="0052358F">
              <w:rPr>
                <w:szCs w:val="24"/>
              </w:rPr>
              <w:t>(A.4)</w:t>
            </w:r>
          </w:p>
        </w:tc>
      </w:tr>
      <w:tr w:rsidR="00245501" w:rsidRPr="0052358F" w14:paraId="7124447A" w14:textId="77777777" w:rsidTr="00C067D3">
        <w:trPr>
          <w:cantSplit/>
        </w:trPr>
        <w:tc>
          <w:tcPr>
            <w:tcW w:w="8618" w:type="dxa"/>
            <w:gridSpan w:val="2"/>
            <w:vAlign w:val="center"/>
          </w:tcPr>
          <w:p w14:paraId="5891FC22" w14:textId="4F8073A0" w:rsidR="00245501" w:rsidRPr="0052358F" w:rsidRDefault="00245501" w:rsidP="00245501">
            <w:pPr>
              <w:pStyle w:val="Formula"/>
              <w:tabs>
                <w:tab w:val="center" w:pos="4310"/>
                <w:tab w:val="right" w:pos="8620"/>
              </w:tabs>
              <w:autoSpaceDE w:val="0"/>
              <w:autoSpaceDN w:val="0"/>
              <w:adjustRightInd w:val="0"/>
              <w:jc w:val="both"/>
            </w:pPr>
            <w:r w:rsidRPr="0052358F">
              <w:rPr>
                <w:rFonts w:eastAsia="Calibri" w:cs="Times New Roman"/>
                <w:position w:val="-12"/>
                <w:szCs w:val="24"/>
              </w:rPr>
              <w:object w:dxaOrig="2060" w:dyaOrig="360" w14:anchorId="029955E2">
                <v:shape id="_x0000_i1069" type="#_x0000_t75" style="width:102.75pt;height:18pt" o:ole="">
                  <v:imagedata r:id="rId106" o:title=""/>
                </v:shape>
                <o:OLEObject Type="Embed" ProgID="Equation.DSMT4" ShapeID="_x0000_i1069" DrawAspect="Content" ObjectID="_1692169393" r:id="rId107"/>
              </w:object>
            </w:r>
          </w:p>
        </w:tc>
        <w:tc>
          <w:tcPr>
            <w:tcW w:w="1134" w:type="dxa"/>
            <w:vAlign w:val="center"/>
          </w:tcPr>
          <w:p w14:paraId="7382848F" w14:textId="5FA5AB08" w:rsidR="00245501" w:rsidRPr="0052358F" w:rsidRDefault="00245501" w:rsidP="00245501">
            <w:pPr>
              <w:pStyle w:val="Formula"/>
              <w:autoSpaceDE w:val="0"/>
              <w:autoSpaceDN w:val="0"/>
              <w:adjustRightInd w:val="0"/>
              <w:jc w:val="right"/>
            </w:pPr>
            <w:r w:rsidRPr="0052358F">
              <w:rPr>
                <w:szCs w:val="24"/>
              </w:rPr>
              <w:t>(A.4a)</w:t>
            </w:r>
          </w:p>
        </w:tc>
      </w:tr>
      <w:tr w:rsidR="00245501" w:rsidRPr="0052358F" w14:paraId="06F3D7D5" w14:textId="77777777" w:rsidTr="00C067D3">
        <w:trPr>
          <w:cantSplit/>
        </w:trPr>
        <w:tc>
          <w:tcPr>
            <w:tcW w:w="8618" w:type="dxa"/>
            <w:gridSpan w:val="2"/>
            <w:vAlign w:val="center"/>
          </w:tcPr>
          <w:p w14:paraId="1763F721" w14:textId="1CB5C121" w:rsidR="00245501" w:rsidRPr="0052358F" w:rsidRDefault="00245501" w:rsidP="00245501">
            <w:pPr>
              <w:pStyle w:val="Formula"/>
              <w:tabs>
                <w:tab w:val="center" w:pos="4310"/>
                <w:tab w:val="right" w:pos="8620"/>
              </w:tabs>
              <w:autoSpaceDE w:val="0"/>
              <w:autoSpaceDN w:val="0"/>
              <w:adjustRightInd w:val="0"/>
              <w:jc w:val="both"/>
            </w:pPr>
            <w:r w:rsidRPr="0052358F">
              <w:rPr>
                <w:rFonts w:eastAsia="Calibri" w:cs="Times New Roman"/>
                <w:position w:val="-32"/>
                <w:szCs w:val="24"/>
              </w:rPr>
              <w:object w:dxaOrig="3660" w:dyaOrig="760" w14:anchorId="3901FF8E">
                <v:shape id="_x0000_i1070" type="#_x0000_t75" style="width:183pt;height:38.25pt" o:ole="">
                  <v:imagedata r:id="rId108" o:title=""/>
                </v:shape>
                <o:OLEObject Type="Embed" ProgID="Equation.DSMT4" ShapeID="_x0000_i1070" DrawAspect="Content" ObjectID="_1692169394" r:id="rId109"/>
              </w:object>
            </w:r>
          </w:p>
        </w:tc>
        <w:tc>
          <w:tcPr>
            <w:tcW w:w="1134" w:type="dxa"/>
            <w:vAlign w:val="center"/>
          </w:tcPr>
          <w:p w14:paraId="710C7BBC" w14:textId="6A3BC017" w:rsidR="00245501" w:rsidRPr="0052358F" w:rsidRDefault="00245501" w:rsidP="00245501">
            <w:pPr>
              <w:pStyle w:val="Formula"/>
              <w:autoSpaceDE w:val="0"/>
              <w:autoSpaceDN w:val="0"/>
              <w:adjustRightInd w:val="0"/>
              <w:jc w:val="right"/>
            </w:pPr>
            <w:r w:rsidRPr="0052358F">
              <w:rPr>
                <w:szCs w:val="24"/>
              </w:rPr>
              <w:t>(A.4b)</w:t>
            </w:r>
          </w:p>
        </w:tc>
      </w:tr>
    </w:tbl>
    <w:p w14:paraId="08182D21" w14:textId="52428522"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7"/>
        <w:gridCol w:w="8756"/>
      </w:tblGrid>
      <w:tr w:rsidR="00245501" w:rsidRPr="0052358F" w14:paraId="6BE70BC5" w14:textId="77777777" w:rsidTr="00694C54">
        <w:trPr>
          <w:cantSplit/>
        </w:trPr>
        <w:tc>
          <w:tcPr>
            <w:tcW w:w="9323" w:type="dxa"/>
            <w:gridSpan w:val="2"/>
          </w:tcPr>
          <w:p w14:paraId="54F23BA5" w14:textId="5C7A50F8" w:rsidR="00245501" w:rsidRPr="0052358F" w:rsidRDefault="00245501" w:rsidP="00245501">
            <w:pPr>
              <w:pStyle w:val="Tablebody"/>
              <w:autoSpaceDE w:val="0"/>
              <w:autoSpaceDN w:val="0"/>
              <w:adjustRightInd w:val="0"/>
              <w:spacing w:after="120"/>
            </w:pPr>
            <w:r w:rsidRPr="0052358F">
              <w:rPr>
                <w:szCs w:val="24"/>
              </w:rPr>
              <w:t>index 1 represents the layer directly exposed to the fire, index 2 the next layer, etc.</w:t>
            </w:r>
            <w:r w:rsidR="006216A0" w:rsidRPr="0052358F">
              <w:rPr>
                <w:szCs w:val="24"/>
              </w:rPr>
              <w:t>;</w:t>
            </w:r>
          </w:p>
        </w:tc>
      </w:tr>
      <w:tr w:rsidR="00245501" w:rsidRPr="0052358F" w14:paraId="227FE195" w14:textId="77777777" w:rsidTr="00694C54">
        <w:trPr>
          <w:cantSplit/>
        </w:trPr>
        <w:tc>
          <w:tcPr>
            <w:tcW w:w="567" w:type="dxa"/>
          </w:tcPr>
          <w:p w14:paraId="19BB74D0" w14:textId="5E626811" w:rsidR="00245501" w:rsidRPr="0052358F" w:rsidRDefault="00245501" w:rsidP="00245501">
            <w:pPr>
              <w:pStyle w:val="Tablebody"/>
              <w:autoSpaceDE w:val="0"/>
              <w:autoSpaceDN w:val="0"/>
              <w:adjustRightInd w:val="0"/>
              <w:spacing w:after="120"/>
            </w:pPr>
            <w:r w:rsidRPr="0052358F">
              <w:rPr>
                <w:i/>
                <w:szCs w:val="24"/>
              </w:rPr>
              <w:t>s</w:t>
            </w:r>
            <w:r w:rsidRPr="0052358F">
              <w:rPr>
                <w:szCs w:val="24"/>
                <w:vertAlign w:val="subscript"/>
              </w:rPr>
              <w:t>i</w:t>
            </w:r>
          </w:p>
        </w:tc>
        <w:tc>
          <w:tcPr>
            <w:tcW w:w="8756" w:type="dxa"/>
          </w:tcPr>
          <w:p w14:paraId="477D06EF" w14:textId="5B810EE9" w:rsidR="00245501" w:rsidRPr="0052358F" w:rsidRDefault="00245501" w:rsidP="00245501">
            <w:pPr>
              <w:pStyle w:val="Tablebody"/>
              <w:autoSpaceDE w:val="0"/>
              <w:autoSpaceDN w:val="0"/>
              <w:adjustRightInd w:val="0"/>
              <w:spacing w:after="120"/>
            </w:pPr>
            <w:r w:rsidRPr="0052358F">
              <w:rPr>
                <w:szCs w:val="24"/>
              </w:rPr>
              <w:t>is the thickness of layer i</w:t>
            </w:r>
            <w:r w:rsidR="006216A0" w:rsidRPr="0052358F">
              <w:rPr>
                <w:szCs w:val="24"/>
              </w:rPr>
              <w:t>;</w:t>
            </w:r>
          </w:p>
        </w:tc>
      </w:tr>
      <w:tr w:rsidR="00245501" w:rsidRPr="0052358F" w14:paraId="78888F0C" w14:textId="77777777" w:rsidTr="00694C54">
        <w:trPr>
          <w:cantSplit/>
        </w:trPr>
        <w:tc>
          <w:tcPr>
            <w:tcW w:w="567" w:type="dxa"/>
          </w:tcPr>
          <w:p w14:paraId="1EFDD40B" w14:textId="54338C2D" w:rsidR="00245501" w:rsidRPr="0052358F" w:rsidRDefault="00245501" w:rsidP="00245501">
            <w:pPr>
              <w:pStyle w:val="Tablebody"/>
              <w:autoSpaceDE w:val="0"/>
              <w:autoSpaceDN w:val="0"/>
              <w:adjustRightInd w:val="0"/>
              <w:spacing w:after="120"/>
            </w:pPr>
            <w:r w:rsidRPr="0052358F">
              <w:rPr>
                <w:i/>
                <w:szCs w:val="24"/>
              </w:rPr>
              <w:t>b</w:t>
            </w:r>
            <w:r w:rsidRPr="0052358F">
              <w:rPr>
                <w:szCs w:val="24"/>
                <w:vertAlign w:val="subscript"/>
              </w:rPr>
              <w:t>i</w:t>
            </w:r>
          </w:p>
        </w:tc>
        <w:tc>
          <w:tcPr>
            <w:tcW w:w="8756" w:type="dxa"/>
          </w:tcPr>
          <w:p w14:paraId="0ABC6558" w14:textId="199BCC52" w:rsidR="00245501" w:rsidRPr="0052358F" w:rsidRDefault="00245501" w:rsidP="00245501">
            <w:pPr>
              <w:pStyle w:val="Tablebody"/>
              <w:tabs>
                <w:tab w:val="center" w:pos="4390"/>
                <w:tab w:val="right" w:pos="8780"/>
              </w:tabs>
              <w:autoSpaceDE w:val="0"/>
              <w:autoSpaceDN w:val="0"/>
              <w:adjustRightInd w:val="0"/>
              <w:spacing w:after="120"/>
            </w:pPr>
            <w:r w:rsidRPr="0052358F">
              <w:rPr>
                <w:rFonts w:eastAsia="Calibri" w:cs="Times New Roman"/>
                <w:position w:val="-16"/>
                <w:szCs w:val="24"/>
              </w:rPr>
              <w:object w:dxaOrig="1160" w:dyaOrig="460" w14:anchorId="504CF3CF">
                <v:shape id="_x0000_i1071" type="#_x0000_t75" style="width:57.75pt;height:23.25pt" o:ole="">
                  <v:imagedata r:id="rId110" o:title=""/>
                </v:shape>
                <o:OLEObject Type="Embed" ProgID="Equation.DSMT4" ShapeID="_x0000_i1071" DrawAspect="Content" ObjectID="_1692169395" r:id="rId111"/>
              </w:object>
            </w:r>
            <w:r w:rsidR="006216A0" w:rsidRPr="0052358F">
              <w:rPr>
                <w:szCs w:val="24"/>
              </w:rPr>
              <w:t>;</w:t>
            </w:r>
          </w:p>
        </w:tc>
      </w:tr>
      <w:tr w:rsidR="00245501" w:rsidRPr="0052358F" w14:paraId="295662F8" w14:textId="77777777" w:rsidTr="00694C54">
        <w:trPr>
          <w:cantSplit/>
        </w:trPr>
        <w:tc>
          <w:tcPr>
            <w:tcW w:w="567" w:type="dxa"/>
          </w:tcPr>
          <w:p w14:paraId="29E4B466" w14:textId="163BD488" w:rsidR="00245501" w:rsidRPr="0052358F" w:rsidRDefault="00245501" w:rsidP="00245501">
            <w:pPr>
              <w:pStyle w:val="Tablebody"/>
              <w:autoSpaceDE w:val="0"/>
              <w:autoSpaceDN w:val="0"/>
              <w:adjustRightInd w:val="0"/>
              <w:spacing w:after="120"/>
            </w:pPr>
            <w:r w:rsidRPr="0052358F">
              <w:rPr>
                <w:i/>
                <w:szCs w:val="24"/>
              </w:rPr>
              <w:t>ρ</w:t>
            </w:r>
            <w:r w:rsidRPr="0052358F">
              <w:rPr>
                <w:szCs w:val="24"/>
                <w:vertAlign w:val="subscript"/>
              </w:rPr>
              <w:t>i</w:t>
            </w:r>
          </w:p>
        </w:tc>
        <w:tc>
          <w:tcPr>
            <w:tcW w:w="8756" w:type="dxa"/>
          </w:tcPr>
          <w:p w14:paraId="45E97C67" w14:textId="08EB4942" w:rsidR="00245501" w:rsidRPr="0052358F" w:rsidRDefault="00245501" w:rsidP="00245501">
            <w:pPr>
              <w:pStyle w:val="Tablebody"/>
              <w:autoSpaceDE w:val="0"/>
              <w:autoSpaceDN w:val="0"/>
              <w:adjustRightInd w:val="0"/>
              <w:spacing w:after="120"/>
            </w:pPr>
            <w:r w:rsidRPr="0052358F">
              <w:rPr>
                <w:szCs w:val="24"/>
              </w:rPr>
              <w:t xml:space="preserve">is the density of layer </w:t>
            </w:r>
            <w:r w:rsidRPr="0052358F">
              <w:rPr>
                <w:i/>
                <w:szCs w:val="24"/>
              </w:rPr>
              <w:t>i</w:t>
            </w:r>
            <w:r w:rsidR="006216A0" w:rsidRPr="0052358F">
              <w:rPr>
                <w:szCs w:val="24"/>
              </w:rPr>
              <w:t>;</w:t>
            </w:r>
          </w:p>
        </w:tc>
      </w:tr>
      <w:tr w:rsidR="00245501" w:rsidRPr="0052358F" w14:paraId="506BCAFF" w14:textId="77777777" w:rsidTr="00694C54">
        <w:trPr>
          <w:cantSplit/>
        </w:trPr>
        <w:tc>
          <w:tcPr>
            <w:tcW w:w="567" w:type="dxa"/>
          </w:tcPr>
          <w:p w14:paraId="721F9EFB" w14:textId="1FEDC6EE" w:rsidR="00245501" w:rsidRPr="0052358F" w:rsidRDefault="00245501" w:rsidP="00245501">
            <w:pPr>
              <w:pStyle w:val="Tablebody"/>
              <w:autoSpaceDE w:val="0"/>
              <w:autoSpaceDN w:val="0"/>
              <w:adjustRightInd w:val="0"/>
              <w:spacing w:after="120"/>
            </w:pPr>
            <w:r w:rsidRPr="0052358F">
              <w:rPr>
                <w:i/>
                <w:szCs w:val="24"/>
              </w:rPr>
              <w:t>c</w:t>
            </w:r>
            <w:r w:rsidRPr="0052358F">
              <w:rPr>
                <w:szCs w:val="24"/>
                <w:vertAlign w:val="subscript"/>
              </w:rPr>
              <w:t>i</w:t>
            </w:r>
          </w:p>
        </w:tc>
        <w:tc>
          <w:tcPr>
            <w:tcW w:w="8756" w:type="dxa"/>
          </w:tcPr>
          <w:p w14:paraId="4222E9B0" w14:textId="45662F09" w:rsidR="00245501" w:rsidRPr="0052358F" w:rsidRDefault="00245501" w:rsidP="00245501">
            <w:pPr>
              <w:pStyle w:val="Tablebody"/>
              <w:autoSpaceDE w:val="0"/>
              <w:autoSpaceDN w:val="0"/>
              <w:adjustRightInd w:val="0"/>
              <w:spacing w:after="120"/>
            </w:pPr>
            <w:r w:rsidRPr="0052358F">
              <w:rPr>
                <w:szCs w:val="24"/>
              </w:rPr>
              <w:t xml:space="preserve">is the specific heat of layer </w:t>
            </w:r>
            <w:r w:rsidRPr="0052358F">
              <w:rPr>
                <w:i/>
                <w:szCs w:val="24"/>
              </w:rPr>
              <w:t>i</w:t>
            </w:r>
            <w:r w:rsidR="006216A0" w:rsidRPr="0052358F">
              <w:rPr>
                <w:szCs w:val="24"/>
              </w:rPr>
              <w:t>;</w:t>
            </w:r>
          </w:p>
        </w:tc>
      </w:tr>
      <w:tr w:rsidR="00245501" w:rsidRPr="0052358F" w14:paraId="39A657F5" w14:textId="77777777" w:rsidTr="00694C54">
        <w:trPr>
          <w:cantSplit/>
        </w:trPr>
        <w:tc>
          <w:tcPr>
            <w:tcW w:w="567" w:type="dxa"/>
          </w:tcPr>
          <w:p w14:paraId="52576C1B" w14:textId="52667DE2" w:rsidR="00245501" w:rsidRPr="0052358F" w:rsidRDefault="00245501" w:rsidP="00245501">
            <w:pPr>
              <w:pStyle w:val="Tablebody"/>
              <w:autoSpaceDE w:val="0"/>
              <w:autoSpaceDN w:val="0"/>
              <w:adjustRightInd w:val="0"/>
              <w:spacing w:after="120"/>
            </w:pPr>
            <w:r w:rsidRPr="0052358F">
              <w:rPr>
                <w:i/>
                <w:szCs w:val="24"/>
              </w:rPr>
              <w:t>λ</w:t>
            </w:r>
            <w:r w:rsidRPr="0052358F">
              <w:rPr>
                <w:szCs w:val="24"/>
              </w:rPr>
              <w:t xml:space="preserve"> </w:t>
            </w:r>
            <w:r w:rsidRPr="0052358F">
              <w:rPr>
                <w:szCs w:val="24"/>
                <w:vertAlign w:val="subscript"/>
              </w:rPr>
              <w:t>i</w:t>
            </w:r>
          </w:p>
        </w:tc>
        <w:tc>
          <w:tcPr>
            <w:tcW w:w="8756" w:type="dxa"/>
          </w:tcPr>
          <w:p w14:paraId="7EDB2EFB" w14:textId="0CF01C3B" w:rsidR="00245501" w:rsidRPr="0052358F" w:rsidRDefault="00245501" w:rsidP="00245501">
            <w:pPr>
              <w:pStyle w:val="Tablebody"/>
              <w:autoSpaceDE w:val="0"/>
              <w:autoSpaceDN w:val="0"/>
              <w:adjustRightInd w:val="0"/>
              <w:spacing w:after="120"/>
            </w:pPr>
            <w:r w:rsidRPr="0052358F">
              <w:rPr>
                <w:szCs w:val="24"/>
              </w:rPr>
              <w:t xml:space="preserve">is the thermal conductivity of layer </w:t>
            </w:r>
            <w:r w:rsidRPr="0052358F">
              <w:rPr>
                <w:i/>
                <w:szCs w:val="24"/>
              </w:rPr>
              <w:t>i</w:t>
            </w:r>
            <w:r w:rsidR="006216A0" w:rsidRPr="0052358F">
              <w:rPr>
                <w:szCs w:val="24"/>
              </w:rPr>
              <w:t>.</w:t>
            </w:r>
          </w:p>
        </w:tc>
      </w:tr>
    </w:tbl>
    <w:p w14:paraId="726025B2" w14:textId="0DB7E0E5" w:rsidR="00245501" w:rsidRPr="0052358F" w:rsidRDefault="00245501">
      <w:pPr>
        <w:pStyle w:val="a8"/>
        <w:autoSpaceDE w:val="0"/>
        <w:autoSpaceDN w:val="0"/>
        <w:adjustRightInd w:val="0"/>
        <w:rPr>
          <w:szCs w:val="24"/>
        </w:rPr>
      </w:pPr>
      <w:r w:rsidRPr="0052358F">
        <w:rPr>
          <w:szCs w:val="24"/>
        </w:rPr>
        <w:t>(4)</w:t>
      </w:r>
      <w:r w:rsidRPr="0052358F">
        <w:rPr>
          <w:szCs w:val="24"/>
        </w:rPr>
        <w:tab/>
        <w:t xml:space="preserve">To account for different </w:t>
      </w:r>
      <w:r w:rsidRPr="0052358F">
        <w:rPr>
          <w:i/>
          <w:szCs w:val="24"/>
        </w:rPr>
        <w:t>b</w:t>
      </w:r>
      <w:r w:rsidRPr="0052358F">
        <w:rPr>
          <w:szCs w:val="24"/>
        </w:rPr>
        <w:t xml:space="preserve"> factors in walls, ceiling and floor, </w:t>
      </w:r>
      <w:r w:rsidRPr="0052358F">
        <w:rPr>
          <w:position w:val="-16"/>
          <w:szCs w:val="24"/>
        </w:rPr>
        <w:object w:dxaOrig="1200" w:dyaOrig="460" w14:anchorId="32EB0956">
          <v:shape id="_x0000_i1072" type="#_x0000_t75" style="width:60pt;height:23.25pt" o:ole="">
            <v:imagedata r:id="rId112" o:title=""/>
          </v:shape>
          <o:OLEObject Type="Embed" ProgID="Equation.DSMT4" ShapeID="_x0000_i1072" DrawAspect="Content" ObjectID="_1692169396" r:id="rId113"/>
        </w:object>
      </w:r>
      <w:r w:rsidRPr="0052358F">
        <w:rPr>
          <w:szCs w:val="24"/>
        </w:rPr>
        <w:t xml:space="preserve"> should be calculated from </w:t>
      </w:r>
      <w:r w:rsidRPr="0052358F">
        <w:rPr>
          <w:rStyle w:val="citeeq"/>
          <w:szCs w:val="24"/>
          <w:shd w:val="clear" w:color="auto" w:fill="auto"/>
        </w:rPr>
        <w:t>Formula (A.5)</w:t>
      </w:r>
      <w:r w:rsidRPr="0052358F">
        <w:rPr>
          <w:szCs w:val="24"/>
        </w:rPr>
        <w:t>:</w:t>
      </w:r>
    </w:p>
    <w:p w14:paraId="6D9322A9" w14:textId="77777777" w:rsidR="00245501" w:rsidRPr="0052358F" w:rsidRDefault="00245501">
      <w:pPr>
        <w:pStyle w:val="Formula"/>
        <w:autoSpaceDE w:val="0"/>
        <w:autoSpaceDN w:val="0"/>
        <w:adjustRightInd w:val="0"/>
        <w:rPr>
          <w:szCs w:val="24"/>
        </w:rPr>
      </w:pPr>
      <w:r w:rsidRPr="0052358F">
        <w:rPr>
          <w:szCs w:val="24"/>
        </w:rPr>
        <w:object w:dxaOrig="2000" w:dyaOrig="440" w14:anchorId="7DD1EDFF">
          <v:shape id="_x0000_i1073" type="#_x0000_t75" style="width:99pt;height:21.75pt" o:ole="">
            <v:imagedata r:id="rId114" o:title=""/>
          </v:shape>
          <o:OLEObject Type="Embed" ProgID="Equation.DSMT4" ShapeID="_x0000_i1073" DrawAspect="Content" ObjectID="_1692169397" r:id="rId115"/>
        </w:object>
      </w:r>
      <w:r w:rsidRPr="0052358F">
        <w:rPr>
          <w:szCs w:val="24"/>
        </w:rPr>
        <w:tab/>
        <w:t>(A.5)</w:t>
      </w:r>
    </w:p>
    <w:p w14:paraId="40A5971E"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7"/>
        <w:gridCol w:w="8756"/>
      </w:tblGrid>
      <w:tr w:rsidR="00245501" w:rsidRPr="0052358F" w14:paraId="26DF851D" w14:textId="77777777" w:rsidTr="00694C54">
        <w:trPr>
          <w:cantSplit/>
        </w:trPr>
        <w:tc>
          <w:tcPr>
            <w:tcW w:w="567" w:type="dxa"/>
          </w:tcPr>
          <w:p w14:paraId="30B997AD" w14:textId="272F2791" w:rsidR="00245501" w:rsidRPr="0052358F" w:rsidRDefault="00245501" w:rsidP="00245501">
            <w:pPr>
              <w:pStyle w:val="Tablebody"/>
              <w:autoSpaceDE w:val="0"/>
              <w:autoSpaceDN w:val="0"/>
              <w:adjustRightInd w:val="0"/>
              <w:spacing w:after="120"/>
              <w:jc w:val="both"/>
            </w:pPr>
            <w:r w:rsidRPr="0052358F">
              <w:rPr>
                <w:i/>
                <w:szCs w:val="24"/>
              </w:rPr>
              <w:t>A</w:t>
            </w:r>
            <w:r w:rsidRPr="0052358F">
              <w:rPr>
                <w:szCs w:val="24"/>
                <w:vertAlign w:val="subscript"/>
              </w:rPr>
              <w:t>j</w:t>
            </w:r>
          </w:p>
        </w:tc>
        <w:tc>
          <w:tcPr>
            <w:tcW w:w="8756" w:type="dxa"/>
          </w:tcPr>
          <w:p w14:paraId="5AFC94A6" w14:textId="19EB8B2B" w:rsidR="00245501" w:rsidRPr="0052358F" w:rsidRDefault="00245501" w:rsidP="00245501">
            <w:pPr>
              <w:pStyle w:val="Tablebody"/>
              <w:autoSpaceDE w:val="0"/>
              <w:autoSpaceDN w:val="0"/>
              <w:adjustRightInd w:val="0"/>
              <w:spacing w:after="120"/>
            </w:pPr>
            <w:r w:rsidRPr="0052358F">
              <w:rPr>
                <w:szCs w:val="24"/>
              </w:rPr>
              <w:t>is the area of enclosure surface j, openings not included</w:t>
            </w:r>
            <w:r w:rsidR="006216A0" w:rsidRPr="0052358F">
              <w:rPr>
                <w:szCs w:val="24"/>
              </w:rPr>
              <w:t>;</w:t>
            </w:r>
          </w:p>
        </w:tc>
      </w:tr>
      <w:tr w:rsidR="00245501" w:rsidRPr="0052358F" w14:paraId="1A4FBD2F" w14:textId="77777777" w:rsidTr="00694C54">
        <w:trPr>
          <w:cantSplit/>
        </w:trPr>
        <w:tc>
          <w:tcPr>
            <w:tcW w:w="567" w:type="dxa"/>
          </w:tcPr>
          <w:p w14:paraId="68027715" w14:textId="7C49C69D" w:rsidR="00245501" w:rsidRPr="0052358F" w:rsidRDefault="00245501" w:rsidP="00245501">
            <w:pPr>
              <w:pStyle w:val="Tablebody"/>
              <w:autoSpaceDE w:val="0"/>
              <w:autoSpaceDN w:val="0"/>
              <w:adjustRightInd w:val="0"/>
              <w:spacing w:after="120"/>
            </w:pPr>
            <w:r w:rsidRPr="0052358F">
              <w:rPr>
                <w:i/>
                <w:szCs w:val="24"/>
              </w:rPr>
              <w:t>b</w:t>
            </w:r>
            <w:r w:rsidRPr="0052358F">
              <w:rPr>
                <w:szCs w:val="24"/>
                <w:vertAlign w:val="subscript"/>
              </w:rPr>
              <w:t>j</w:t>
            </w:r>
          </w:p>
        </w:tc>
        <w:tc>
          <w:tcPr>
            <w:tcW w:w="8756" w:type="dxa"/>
          </w:tcPr>
          <w:p w14:paraId="419F60C2" w14:textId="60222082" w:rsidR="00245501" w:rsidRPr="0052358F" w:rsidRDefault="00245501" w:rsidP="006216A0">
            <w:pPr>
              <w:pStyle w:val="Tablebody"/>
              <w:autoSpaceDE w:val="0"/>
              <w:autoSpaceDN w:val="0"/>
              <w:adjustRightInd w:val="0"/>
              <w:spacing w:after="120"/>
            </w:pPr>
            <w:r w:rsidRPr="0052358F">
              <w:rPr>
                <w:szCs w:val="24"/>
              </w:rPr>
              <w:t xml:space="preserve">is the thermal property of enclosure surface j according to </w:t>
            </w:r>
            <w:r w:rsidR="006216A0" w:rsidRPr="0052358F">
              <w:rPr>
                <w:rStyle w:val="citeeq"/>
                <w:shd w:val="clear" w:color="auto" w:fill="auto"/>
              </w:rPr>
              <w:t>Formulae</w:t>
            </w:r>
            <w:r w:rsidRPr="0052358F">
              <w:rPr>
                <w:rStyle w:val="citeeq"/>
                <w:szCs w:val="24"/>
                <w:shd w:val="clear" w:color="auto" w:fill="auto"/>
              </w:rPr>
              <w:t xml:space="preserve"> (A.3) and (A.4)</w:t>
            </w:r>
            <w:r w:rsidR="006216A0" w:rsidRPr="0052358F">
              <w:rPr>
                <w:szCs w:val="24"/>
              </w:rPr>
              <w:t>.</w:t>
            </w:r>
          </w:p>
        </w:tc>
      </w:tr>
    </w:tbl>
    <w:p w14:paraId="0D64750F" w14:textId="4FCB3990" w:rsidR="00245501" w:rsidRPr="0052358F" w:rsidRDefault="00245501">
      <w:pPr>
        <w:pStyle w:val="a8"/>
        <w:keepNext/>
        <w:keepLines/>
        <w:autoSpaceDE w:val="0"/>
        <w:autoSpaceDN w:val="0"/>
        <w:adjustRightInd w:val="0"/>
        <w:rPr>
          <w:szCs w:val="24"/>
        </w:rPr>
      </w:pPr>
      <w:r w:rsidRPr="0052358F">
        <w:rPr>
          <w:szCs w:val="24"/>
        </w:rPr>
        <w:t>(5)</w:t>
      </w:r>
      <w:r w:rsidRPr="0052358F">
        <w:rPr>
          <w:szCs w:val="24"/>
        </w:rPr>
        <w:tab/>
        <w:t xml:space="preserve">The maximum temperature </w:t>
      </w:r>
      <w:r w:rsidRPr="0052358F">
        <w:rPr>
          <w:i/>
          <w:szCs w:val="24"/>
        </w:rPr>
        <w:t>Θ</w:t>
      </w:r>
      <w:r w:rsidRPr="0052358F">
        <w:rPr>
          <w:szCs w:val="24"/>
          <w:vertAlign w:val="subscript"/>
        </w:rPr>
        <w:t>max</w:t>
      </w:r>
      <w:r w:rsidRPr="0052358F">
        <w:rPr>
          <w:szCs w:val="24"/>
        </w:rPr>
        <w:t xml:space="preserve"> in the heating phase happens for </w:t>
      </w:r>
      <w:r w:rsidRPr="0052358F">
        <w:rPr>
          <w:position w:val="-12"/>
          <w:szCs w:val="24"/>
        </w:rPr>
        <w:object w:dxaOrig="800" w:dyaOrig="380" w14:anchorId="79A453F5">
          <v:shape id="_x0000_i1074" type="#_x0000_t75" style="width:39.75pt;height:18.75pt" o:ole="">
            <v:imagedata r:id="rId116" o:title=""/>
          </v:shape>
          <o:OLEObject Type="Embed" ProgID="Equation.DSMT4" ShapeID="_x0000_i1074" DrawAspect="Content" ObjectID="_1692169398" r:id="rId117"/>
        </w:objec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290A93FA" w14:textId="77777777" w:rsidTr="00C067D3">
        <w:trPr>
          <w:cantSplit/>
        </w:trPr>
        <w:tc>
          <w:tcPr>
            <w:tcW w:w="5783" w:type="dxa"/>
            <w:vAlign w:val="center"/>
          </w:tcPr>
          <w:p w14:paraId="22D3655D" w14:textId="191B4BA6" w:rsidR="00245501" w:rsidRPr="0052358F" w:rsidRDefault="00245501" w:rsidP="00245501">
            <w:pPr>
              <w:pStyle w:val="Formula"/>
              <w:keepNext/>
              <w:keepLines/>
              <w:tabs>
                <w:tab w:val="center" w:pos="2890"/>
                <w:tab w:val="right" w:pos="5780"/>
              </w:tabs>
              <w:autoSpaceDE w:val="0"/>
              <w:autoSpaceDN w:val="0"/>
              <w:adjustRightInd w:val="0"/>
              <w:jc w:val="both"/>
            </w:pPr>
            <w:r w:rsidRPr="0052358F">
              <w:rPr>
                <w:rFonts w:eastAsia="Calibri" w:cs="Times New Roman"/>
                <w:position w:val="-12"/>
                <w:szCs w:val="24"/>
              </w:rPr>
              <w:object w:dxaOrig="1240" w:dyaOrig="380" w14:anchorId="13720AF6">
                <v:shape id="_x0000_i1075" type="#_x0000_t75" style="width:61.5pt;height:18.75pt" o:ole="">
                  <v:imagedata r:id="rId118" o:title=""/>
                </v:shape>
                <o:OLEObject Type="Embed" ProgID="Equation.DSMT4" ShapeID="_x0000_i1075" DrawAspect="Content" ObjectID="_1692169399" r:id="rId119"/>
              </w:object>
            </w:r>
          </w:p>
        </w:tc>
        <w:tc>
          <w:tcPr>
            <w:tcW w:w="2835" w:type="dxa"/>
            <w:vAlign w:val="center"/>
          </w:tcPr>
          <w:p w14:paraId="22E4692B" w14:textId="29F4302E" w:rsidR="00245501" w:rsidRPr="0052358F" w:rsidRDefault="00245501" w:rsidP="006216A0">
            <w:pPr>
              <w:pStyle w:val="Formula"/>
              <w:keepNext/>
              <w:keepLines/>
              <w:autoSpaceDE w:val="0"/>
              <w:autoSpaceDN w:val="0"/>
              <w:adjustRightInd w:val="0"/>
              <w:ind w:left="0"/>
              <w:jc w:val="both"/>
            </w:pPr>
            <w:r w:rsidRPr="0052358F">
              <w:rPr>
                <w:szCs w:val="24"/>
              </w:rPr>
              <w:t>[h]</w:t>
            </w:r>
          </w:p>
        </w:tc>
        <w:tc>
          <w:tcPr>
            <w:tcW w:w="1134" w:type="dxa"/>
            <w:vAlign w:val="center"/>
          </w:tcPr>
          <w:p w14:paraId="2FA35BEE" w14:textId="00411D5B" w:rsidR="00245501" w:rsidRPr="0052358F" w:rsidRDefault="00245501" w:rsidP="00245501">
            <w:pPr>
              <w:pStyle w:val="Formula"/>
              <w:keepNext/>
              <w:keepLines/>
              <w:autoSpaceDE w:val="0"/>
              <w:autoSpaceDN w:val="0"/>
              <w:adjustRightInd w:val="0"/>
              <w:jc w:val="right"/>
            </w:pPr>
            <w:r w:rsidRPr="0052358F">
              <w:rPr>
                <w:szCs w:val="24"/>
              </w:rPr>
              <w:t>(A.6)</w:t>
            </w:r>
          </w:p>
        </w:tc>
      </w:tr>
    </w:tbl>
    <w:p w14:paraId="57413972" w14:textId="226B9540" w:rsidR="00245501" w:rsidRPr="0052358F" w:rsidRDefault="00245501">
      <w:pPr>
        <w:pStyle w:val="a8"/>
        <w:keepNext/>
        <w:autoSpaceDE w:val="0"/>
        <w:autoSpaceDN w:val="0"/>
        <w:adjustRightInd w:val="0"/>
        <w:rPr>
          <w:szCs w:val="24"/>
        </w:rPr>
      </w:pPr>
      <w:r w:rsidRPr="0052358F">
        <w:rPr>
          <w:szCs w:val="24"/>
        </w:rPr>
        <w:t>with</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0B98575E" w14:textId="77777777" w:rsidTr="00C067D3">
        <w:trPr>
          <w:cantSplit/>
        </w:trPr>
        <w:tc>
          <w:tcPr>
            <w:tcW w:w="5783" w:type="dxa"/>
            <w:vAlign w:val="center"/>
          </w:tcPr>
          <w:p w14:paraId="1A501A08" w14:textId="39259317"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18"/>
                <w:szCs w:val="24"/>
              </w:rPr>
              <w:object w:dxaOrig="3480" w:dyaOrig="480" w14:anchorId="22F20138">
                <v:shape id="_x0000_i1076" type="#_x0000_t75" style="width:174pt;height:24pt" o:ole="">
                  <v:imagedata r:id="rId120" o:title=""/>
                </v:shape>
                <o:OLEObject Type="Embed" ProgID="Equation.DSMT4" ShapeID="_x0000_i1076" DrawAspect="Content" ObjectID="_1692169400" r:id="rId121"/>
              </w:object>
            </w:r>
          </w:p>
        </w:tc>
        <w:tc>
          <w:tcPr>
            <w:tcW w:w="2835" w:type="dxa"/>
            <w:vAlign w:val="center"/>
          </w:tcPr>
          <w:p w14:paraId="0E03741C" w14:textId="02FFED18" w:rsidR="00245501" w:rsidRPr="0052358F" w:rsidRDefault="00245501" w:rsidP="006216A0">
            <w:pPr>
              <w:pStyle w:val="Formula"/>
              <w:autoSpaceDE w:val="0"/>
              <w:autoSpaceDN w:val="0"/>
              <w:adjustRightInd w:val="0"/>
              <w:ind w:left="0"/>
              <w:jc w:val="both"/>
            </w:pPr>
            <w:r w:rsidRPr="0052358F">
              <w:rPr>
                <w:szCs w:val="24"/>
              </w:rPr>
              <w:t>[h]</w:t>
            </w:r>
          </w:p>
        </w:tc>
        <w:tc>
          <w:tcPr>
            <w:tcW w:w="1134" w:type="dxa"/>
            <w:vAlign w:val="center"/>
          </w:tcPr>
          <w:p w14:paraId="358A096C" w14:textId="429FCE05" w:rsidR="00245501" w:rsidRPr="0052358F" w:rsidRDefault="00245501" w:rsidP="00245501">
            <w:pPr>
              <w:pStyle w:val="Formula"/>
              <w:autoSpaceDE w:val="0"/>
              <w:autoSpaceDN w:val="0"/>
              <w:adjustRightInd w:val="0"/>
              <w:jc w:val="right"/>
            </w:pPr>
            <w:r w:rsidRPr="0052358F">
              <w:rPr>
                <w:szCs w:val="24"/>
              </w:rPr>
              <w:t>(A.7)</w:t>
            </w:r>
          </w:p>
        </w:tc>
      </w:tr>
    </w:tbl>
    <w:p w14:paraId="566DE2C1" w14:textId="7BD905C3"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0BDAC9F8" w14:textId="77777777" w:rsidTr="00694C54">
        <w:trPr>
          <w:cantSplit/>
        </w:trPr>
        <w:tc>
          <w:tcPr>
            <w:tcW w:w="851" w:type="dxa"/>
          </w:tcPr>
          <w:p w14:paraId="478B5C00" w14:textId="0CE4BAF0" w:rsidR="00245501" w:rsidRPr="0052358F" w:rsidRDefault="00245501" w:rsidP="00245501">
            <w:pPr>
              <w:pStyle w:val="Tablebody"/>
              <w:autoSpaceDE w:val="0"/>
              <w:autoSpaceDN w:val="0"/>
              <w:adjustRightInd w:val="0"/>
              <w:spacing w:after="180"/>
            </w:pPr>
            <w:r w:rsidRPr="0052358F">
              <w:rPr>
                <w:i/>
                <w:szCs w:val="24"/>
              </w:rPr>
              <w:t>q</w:t>
            </w:r>
            <w:r w:rsidRPr="0052358F">
              <w:rPr>
                <w:szCs w:val="24"/>
                <w:vertAlign w:val="subscript"/>
              </w:rPr>
              <w:t>t,d</w:t>
            </w:r>
          </w:p>
        </w:tc>
        <w:tc>
          <w:tcPr>
            <w:tcW w:w="8496" w:type="dxa"/>
          </w:tcPr>
          <w:p w14:paraId="48554F94" w14:textId="25C448A8" w:rsidR="00245501" w:rsidRPr="0052358F" w:rsidRDefault="00245501" w:rsidP="00245501">
            <w:pPr>
              <w:pStyle w:val="Tablebody"/>
              <w:autoSpaceDE w:val="0"/>
              <w:autoSpaceDN w:val="0"/>
              <w:adjustRightInd w:val="0"/>
              <w:spacing w:after="180"/>
            </w:pPr>
            <w:r w:rsidRPr="0052358F">
              <w:rPr>
                <w:szCs w:val="24"/>
              </w:rPr>
              <w:t xml:space="preserve">is the design value of the fire load density related to the total surface area </w:t>
            </w:r>
            <w:r w:rsidRPr="0052358F">
              <w:rPr>
                <w:i/>
                <w:szCs w:val="24"/>
              </w:rPr>
              <w:t>A</w:t>
            </w:r>
            <w:r w:rsidRPr="0052358F">
              <w:rPr>
                <w:szCs w:val="24"/>
                <w:vertAlign w:val="subscript"/>
              </w:rPr>
              <w:t>t</w:t>
            </w:r>
            <w:r w:rsidRPr="0052358F">
              <w:rPr>
                <w:szCs w:val="24"/>
              </w:rPr>
              <w:t xml:space="preserve"> of the enclosure whereby </w:t>
            </w:r>
            <w:r w:rsidRPr="0052358F">
              <w:rPr>
                <w:i/>
                <w:szCs w:val="24"/>
              </w:rPr>
              <w:t>q</w:t>
            </w:r>
            <w:r w:rsidRPr="0052358F">
              <w:rPr>
                <w:szCs w:val="24"/>
                <w:vertAlign w:val="subscript"/>
              </w:rPr>
              <w:t>t,d</w:t>
            </w:r>
            <w:r w:rsidRPr="0052358F">
              <w:rPr>
                <w:szCs w:val="24"/>
              </w:rPr>
              <w:t> = </w:t>
            </w:r>
            <w:r w:rsidRPr="0052358F">
              <w:rPr>
                <w:i/>
                <w:szCs w:val="24"/>
              </w:rPr>
              <w:t>q</w:t>
            </w:r>
            <w:r w:rsidRPr="0052358F">
              <w:rPr>
                <w:szCs w:val="24"/>
                <w:vertAlign w:val="subscript"/>
              </w:rPr>
              <w:t>f,d</w:t>
            </w:r>
            <w:r w:rsidRPr="0052358F">
              <w:rPr>
                <w:szCs w:val="24"/>
              </w:rPr>
              <w:t> ⋅ </w:t>
            </w:r>
            <w:r w:rsidRPr="0052358F">
              <w:rPr>
                <w:i/>
                <w:szCs w:val="24"/>
              </w:rPr>
              <w:t>A</w:t>
            </w:r>
            <w:r w:rsidRPr="0052358F">
              <w:rPr>
                <w:szCs w:val="24"/>
                <w:vertAlign w:val="subscript"/>
              </w:rPr>
              <w:t>f</w:t>
            </w:r>
            <w:r w:rsidRPr="0052358F">
              <w:rPr>
                <w:szCs w:val="24"/>
              </w:rPr>
              <w:t>/</w:t>
            </w:r>
            <w:r w:rsidRPr="0052358F">
              <w:rPr>
                <w:i/>
                <w:szCs w:val="24"/>
              </w:rPr>
              <w:t>A</w:t>
            </w:r>
            <w:r w:rsidRPr="0052358F">
              <w:rPr>
                <w:szCs w:val="24"/>
                <w:vertAlign w:val="subscript"/>
              </w:rPr>
              <w:t>t</w:t>
            </w:r>
            <w:r w:rsidRPr="0052358F">
              <w:rPr>
                <w:szCs w:val="24"/>
              </w:rPr>
              <w:t> [MJ/m</w:t>
            </w:r>
            <w:r w:rsidRPr="0052358F">
              <w:rPr>
                <w:szCs w:val="24"/>
                <w:vertAlign w:val="superscript"/>
              </w:rPr>
              <w:t>2</w:t>
            </w:r>
            <w:r w:rsidRPr="0052358F">
              <w:rPr>
                <w:szCs w:val="24"/>
              </w:rPr>
              <w:t>]. The following limits should be observed: 50 ≤ </w:t>
            </w:r>
            <w:r w:rsidRPr="0052358F">
              <w:rPr>
                <w:i/>
                <w:szCs w:val="24"/>
              </w:rPr>
              <w:t>q</w:t>
            </w:r>
            <w:r w:rsidRPr="0052358F">
              <w:rPr>
                <w:szCs w:val="24"/>
                <w:vertAlign w:val="subscript"/>
              </w:rPr>
              <w:t>t,d</w:t>
            </w:r>
            <w:r w:rsidRPr="0052358F">
              <w:rPr>
                <w:szCs w:val="24"/>
              </w:rPr>
              <w:t> ≤ 1 000 [MJ/m</w:t>
            </w:r>
            <w:r w:rsidRPr="0052358F">
              <w:rPr>
                <w:szCs w:val="24"/>
                <w:vertAlign w:val="superscript"/>
              </w:rPr>
              <w:t>2</w:t>
            </w:r>
            <w:r w:rsidRPr="0052358F">
              <w:rPr>
                <w:szCs w:val="24"/>
              </w:rPr>
              <w:t>];</w:t>
            </w:r>
          </w:p>
        </w:tc>
      </w:tr>
      <w:tr w:rsidR="00245501" w:rsidRPr="0052358F" w14:paraId="29193232" w14:textId="77777777" w:rsidTr="00694C54">
        <w:trPr>
          <w:cantSplit/>
        </w:trPr>
        <w:tc>
          <w:tcPr>
            <w:tcW w:w="851" w:type="dxa"/>
          </w:tcPr>
          <w:p w14:paraId="6382E377" w14:textId="5E0B5537" w:rsidR="00245501" w:rsidRPr="0052358F" w:rsidRDefault="00245501" w:rsidP="00245501">
            <w:pPr>
              <w:pStyle w:val="Tablebody"/>
              <w:autoSpaceDE w:val="0"/>
              <w:autoSpaceDN w:val="0"/>
              <w:adjustRightInd w:val="0"/>
              <w:spacing w:after="180"/>
            </w:pPr>
            <w:r w:rsidRPr="0052358F">
              <w:rPr>
                <w:i/>
                <w:szCs w:val="24"/>
              </w:rPr>
              <w:t>q</w:t>
            </w:r>
            <w:r w:rsidRPr="0052358F">
              <w:rPr>
                <w:szCs w:val="24"/>
                <w:vertAlign w:val="subscript"/>
              </w:rPr>
              <w:t>f,d</w:t>
            </w:r>
          </w:p>
        </w:tc>
        <w:tc>
          <w:tcPr>
            <w:tcW w:w="8496" w:type="dxa"/>
          </w:tcPr>
          <w:p w14:paraId="2F5D4B29" w14:textId="0288A9F4" w:rsidR="00245501" w:rsidRPr="0052358F" w:rsidRDefault="00245501" w:rsidP="00245501">
            <w:pPr>
              <w:pStyle w:val="Tablebody"/>
              <w:autoSpaceDE w:val="0"/>
              <w:autoSpaceDN w:val="0"/>
              <w:adjustRightInd w:val="0"/>
              <w:spacing w:after="180"/>
            </w:pPr>
            <w:r w:rsidRPr="0052358F">
              <w:rPr>
                <w:szCs w:val="24"/>
              </w:rPr>
              <w:t xml:space="preserve">is the design value of the fire load density related to the surface area </w:t>
            </w:r>
            <w:r w:rsidRPr="0052358F">
              <w:rPr>
                <w:i/>
                <w:szCs w:val="24"/>
              </w:rPr>
              <w:t>A</w:t>
            </w:r>
            <w:r w:rsidRPr="0052358F">
              <w:rPr>
                <w:szCs w:val="24"/>
                <w:vertAlign w:val="subscript"/>
              </w:rPr>
              <w:t>f</w:t>
            </w:r>
            <w:r w:rsidRPr="0052358F">
              <w:rPr>
                <w:szCs w:val="24"/>
              </w:rPr>
              <w:t xml:space="preserve"> of the floor [MJ/m</w:t>
            </w:r>
            <w:r w:rsidRPr="0052358F">
              <w:rPr>
                <w:szCs w:val="24"/>
                <w:vertAlign w:val="superscript"/>
              </w:rPr>
              <w:t>2</w:t>
            </w:r>
            <w:r w:rsidRPr="0052358F">
              <w:rPr>
                <w:szCs w:val="24"/>
              </w:rPr>
              <w:t xml:space="preserve">] taken from </w:t>
            </w:r>
            <w:r w:rsidRPr="0052358F">
              <w:rPr>
                <w:rStyle w:val="citeapp"/>
                <w:szCs w:val="24"/>
                <w:shd w:val="clear" w:color="auto" w:fill="auto"/>
              </w:rPr>
              <w:t>Annex E</w:t>
            </w:r>
            <w:r w:rsidRPr="0052358F">
              <w:rPr>
                <w:szCs w:val="24"/>
              </w:rPr>
              <w:t>;</w:t>
            </w:r>
          </w:p>
        </w:tc>
      </w:tr>
      <w:tr w:rsidR="00245501" w:rsidRPr="0052358F" w14:paraId="11F2110D" w14:textId="77777777" w:rsidTr="00694C54">
        <w:trPr>
          <w:cantSplit/>
        </w:trPr>
        <w:tc>
          <w:tcPr>
            <w:tcW w:w="851" w:type="dxa"/>
          </w:tcPr>
          <w:p w14:paraId="46A77AE3" w14:textId="2231F186" w:rsidR="00245501" w:rsidRPr="0052358F" w:rsidRDefault="00245501" w:rsidP="00245501">
            <w:pPr>
              <w:pStyle w:val="Tablebody"/>
              <w:autoSpaceDE w:val="0"/>
              <w:autoSpaceDN w:val="0"/>
              <w:adjustRightInd w:val="0"/>
              <w:spacing w:after="180"/>
            </w:pPr>
            <w:r w:rsidRPr="0052358F">
              <w:rPr>
                <w:i/>
                <w:szCs w:val="24"/>
              </w:rPr>
              <w:t>t</w:t>
            </w:r>
            <w:r w:rsidRPr="0052358F">
              <w:rPr>
                <w:szCs w:val="24"/>
                <w:vertAlign w:val="subscript"/>
              </w:rPr>
              <w:t>lim</w:t>
            </w:r>
          </w:p>
        </w:tc>
        <w:tc>
          <w:tcPr>
            <w:tcW w:w="8496" w:type="dxa"/>
          </w:tcPr>
          <w:p w14:paraId="22221E53" w14:textId="73DC24DD" w:rsidR="00245501" w:rsidRPr="0052358F" w:rsidRDefault="00245501" w:rsidP="00245501">
            <w:pPr>
              <w:pStyle w:val="Tablebody"/>
              <w:autoSpaceDE w:val="0"/>
              <w:autoSpaceDN w:val="0"/>
              <w:adjustRightInd w:val="0"/>
              <w:spacing w:after="180"/>
            </w:pPr>
            <w:r w:rsidRPr="0052358F">
              <w:rPr>
                <w:szCs w:val="24"/>
              </w:rPr>
              <w:t>is given by (10) expressed in [h].</w:t>
            </w:r>
          </w:p>
        </w:tc>
      </w:tr>
    </w:tbl>
    <w:p w14:paraId="334888BD" w14:textId="02E365EF" w:rsidR="00245501" w:rsidRPr="0052358F" w:rsidRDefault="00245501">
      <w:pPr>
        <w:pStyle w:val="Note"/>
        <w:autoSpaceDE w:val="0"/>
        <w:autoSpaceDN w:val="0"/>
        <w:adjustRightInd w:val="0"/>
        <w:rPr>
          <w:szCs w:val="24"/>
        </w:rPr>
      </w:pPr>
      <w:r w:rsidRPr="0052358F">
        <w:rPr>
          <w:szCs w:val="24"/>
        </w:rPr>
        <w:t>NOTE 1</w:t>
      </w:r>
      <w:r w:rsidRPr="0052358F">
        <w:rPr>
          <w:szCs w:val="24"/>
        </w:rPr>
        <w:tab/>
        <w:t xml:space="preserve">The time </w:t>
      </w:r>
      <w:r w:rsidRPr="0052358F">
        <w:rPr>
          <w:i/>
          <w:szCs w:val="24"/>
        </w:rPr>
        <w:t>t</w:t>
      </w:r>
      <w:r w:rsidRPr="0052358F">
        <w:rPr>
          <w:szCs w:val="24"/>
          <w:vertAlign w:val="subscript"/>
        </w:rPr>
        <w:t>max</w:t>
      </w:r>
      <w:r w:rsidRPr="0052358F">
        <w:rPr>
          <w:szCs w:val="24"/>
        </w:rPr>
        <w:t xml:space="preserve"> corresponding to the maximum temperature is given by </w:t>
      </w:r>
      <w:r w:rsidRPr="0052358F">
        <w:rPr>
          <w:i/>
          <w:szCs w:val="24"/>
        </w:rPr>
        <w:t>t</w:t>
      </w:r>
      <w:r w:rsidRPr="0052358F">
        <w:rPr>
          <w:szCs w:val="24"/>
          <w:vertAlign w:val="subscript"/>
        </w:rPr>
        <w:t>lim</w:t>
      </w:r>
      <w:r w:rsidRPr="0052358F">
        <w:rPr>
          <w:szCs w:val="24"/>
        </w:rPr>
        <w:t xml:space="preserve"> in case the fire is fuel controlled. If </w:t>
      </w:r>
      <w:r w:rsidRPr="0052358F">
        <w:rPr>
          <w:i/>
          <w:szCs w:val="24"/>
        </w:rPr>
        <w:t>t</w:t>
      </w:r>
      <w:r w:rsidRPr="0052358F">
        <w:rPr>
          <w:szCs w:val="24"/>
          <w:vertAlign w:val="subscript"/>
        </w:rPr>
        <w:t>max</w:t>
      </w:r>
      <w:r w:rsidRPr="0052358F">
        <w:rPr>
          <w:szCs w:val="24"/>
        </w:rPr>
        <w:t xml:space="preserve"> is given by (0,2 ⋅ 10</w:t>
      </w:r>
      <w:r w:rsidRPr="0052358F">
        <w:rPr>
          <w:szCs w:val="24"/>
          <w:vertAlign w:val="superscript"/>
        </w:rPr>
        <w:t>−3</w:t>
      </w:r>
      <w:r w:rsidRPr="0052358F">
        <w:rPr>
          <w:szCs w:val="24"/>
        </w:rPr>
        <w:t> ⋅ </w:t>
      </w:r>
      <w:r w:rsidRPr="0052358F">
        <w:rPr>
          <w:i/>
          <w:szCs w:val="24"/>
        </w:rPr>
        <w:t>q</w:t>
      </w:r>
      <w:r w:rsidRPr="0052358F">
        <w:rPr>
          <w:szCs w:val="24"/>
          <w:vertAlign w:val="subscript"/>
        </w:rPr>
        <w:t>t,d</w:t>
      </w:r>
      <w:r w:rsidRPr="0052358F">
        <w:rPr>
          <w:szCs w:val="24"/>
        </w:rPr>
        <w:t>/</w:t>
      </w:r>
      <w:r w:rsidRPr="0052358F">
        <w:rPr>
          <w:i/>
          <w:szCs w:val="24"/>
        </w:rPr>
        <w:t>O</w:t>
      </w:r>
      <w:r w:rsidRPr="0052358F">
        <w:rPr>
          <w:szCs w:val="24"/>
        </w:rPr>
        <w:t>), the fire is ventilation controlled.</w:t>
      </w:r>
    </w:p>
    <w:p w14:paraId="00B2933B" w14:textId="77777777" w:rsidR="00245501" w:rsidRPr="0052358F" w:rsidRDefault="00245501">
      <w:pPr>
        <w:pStyle w:val="a8"/>
        <w:autoSpaceDE w:val="0"/>
        <w:autoSpaceDN w:val="0"/>
        <w:adjustRightInd w:val="0"/>
        <w:rPr>
          <w:szCs w:val="24"/>
        </w:rPr>
      </w:pPr>
      <w:r w:rsidRPr="0052358F">
        <w:rPr>
          <w:szCs w:val="24"/>
        </w:rPr>
        <w:t>(6)</w:t>
      </w:r>
      <w:r w:rsidRPr="0052358F">
        <w:rPr>
          <w:szCs w:val="24"/>
        </w:rPr>
        <w:tab/>
        <w:t xml:space="preserve">When </w:t>
      </w:r>
      <w:r w:rsidRPr="0052358F">
        <w:rPr>
          <w:i/>
          <w:szCs w:val="24"/>
        </w:rPr>
        <w:t>t</w:t>
      </w:r>
      <w:r w:rsidRPr="0052358F">
        <w:rPr>
          <w:szCs w:val="24"/>
          <w:vertAlign w:val="subscript"/>
        </w:rPr>
        <w:t>max</w:t>
      </w:r>
      <w:r w:rsidRPr="0052358F">
        <w:rPr>
          <w:szCs w:val="24"/>
        </w:rPr>
        <w:t> = </w:t>
      </w:r>
      <w:r w:rsidRPr="0052358F">
        <w:rPr>
          <w:i/>
          <w:szCs w:val="24"/>
        </w:rPr>
        <w:t>t</w:t>
      </w:r>
      <w:r w:rsidRPr="0052358F">
        <w:rPr>
          <w:szCs w:val="24"/>
          <w:vertAlign w:val="subscript"/>
        </w:rPr>
        <w:t>lim</w:t>
      </w:r>
      <w:r w:rsidRPr="0052358F">
        <w:rPr>
          <w:szCs w:val="24"/>
        </w:rPr>
        <w:t xml:space="preserve">, </w:t>
      </w:r>
      <w:r w:rsidRPr="0052358F">
        <w:rPr>
          <w:position w:val="-6"/>
          <w:szCs w:val="24"/>
        </w:rPr>
        <w:object w:dxaOrig="220" w:dyaOrig="320" w14:anchorId="1EC421D8">
          <v:shape id="_x0000_i1077" type="#_x0000_t75" style="width:10.5pt;height:16.5pt" o:ole="">
            <v:imagedata r:id="rId122" o:title=""/>
          </v:shape>
          <o:OLEObject Type="Embed" ProgID="Equation.DSMT4" ShapeID="_x0000_i1077" DrawAspect="Content" ObjectID="_1692169401" r:id="rId123"/>
        </w:object>
      </w:r>
      <w:r w:rsidRPr="0052358F">
        <w:rPr>
          <w:szCs w:val="24"/>
        </w:rPr>
        <w:t xml:space="preserve"> used in </w:t>
      </w:r>
      <w:r w:rsidRPr="0052358F">
        <w:rPr>
          <w:rStyle w:val="citeeq"/>
          <w:szCs w:val="24"/>
          <w:shd w:val="clear" w:color="auto" w:fill="auto"/>
        </w:rPr>
        <w:t>Formula (A.1)</w:t>
      </w:r>
      <w:r w:rsidRPr="0052358F">
        <w:rPr>
          <w:szCs w:val="24"/>
        </w:rPr>
        <w:t xml:space="preserve"> is replaced by:</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3008475E" w14:textId="77777777" w:rsidTr="00C067D3">
        <w:trPr>
          <w:cantSplit/>
        </w:trPr>
        <w:tc>
          <w:tcPr>
            <w:tcW w:w="5783" w:type="dxa"/>
            <w:vAlign w:val="center"/>
          </w:tcPr>
          <w:p w14:paraId="32809D3C" w14:textId="358B13DD"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12"/>
                <w:szCs w:val="24"/>
              </w:rPr>
              <w:object w:dxaOrig="1020" w:dyaOrig="380" w14:anchorId="6880F02E">
                <v:shape id="_x0000_i1078" type="#_x0000_t75" style="width:51pt;height:18.75pt" o:ole="">
                  <v:imagedata r:id="rId124" o:title=""/>
                </v:shape>
                <o:OLEObject Type="Embed" ProgID="Equation.DSMT4" ShapeID="_x0000_i1078" DrawAspect="Content" ObjectID="_1692169402" r:id="rId125"/>
              </w:object>
            </w:r>
          </w:p>
        </w:tc>
        <w:tc>
          <w:tcPr>
            <w:tcW w:w="2835" w:type="dxa"/>
            <w:vAlign w:val="center"/>
          </w:tcPr>
          <w:p w14:paraId="0B1CDA1F" w14:textId="71BEC091" w:rsidR="00245501" w:rsidRPr="0052358F" w:rsidRDefault="00245501" w:rsidP="00694C54">
            <w:pPr>
              <w:pStyle w:val="Formula"/>
              <w:autoSpaceDE w:val="0"/>
              <w:autoSpaceDN w:val="0"/>
              <w:adjustRightInd w:val="0"/>
              <w:ind w:left="0"/>
              <w:jc w:val="both"/>
            </w:pPr>
            <w:r w:rsidRPr="0052358F">
              <w:rPr>
                <w:szCs w:val="24"/>
              </w:rPr>
              <w:t>[h]</w:t>
            </w:r>
          </w:p>
        </w:tc>
        <w:tc>
          <w:tcPr>
            <w:tcW w:w="1134" w:type="dxa"/>
            <w:vAlign w:val="center"/>
          </w:tcPr>
          <w:p w14:paraId="6CE88A23" w14:textId="3A6DCA6C" w:rsidR="00245501" w:rsidRPr="0052358F" w:rsidRDefault="00245501" w:rsidP="00245501">
            <w:pPr>
              <w:pStyle w:val="Formula"/>
              <w:autoSpaceDE w:val="0"/>
              <w:autoSpaceDN w:val="0"/>
              <w:adjustRightInd w:val="0"/>
              <w:jc w:val="right"/>
            </w:pPr>
            <w:r w:rsidRPr="0052358F">
              <w:rPr>
                <w:szCs w:val="24"/>
              </w:rPr>
              <w:t>(A.2b)</w:t>
            </w:r>
          </w:p>
        </w:tc>
      </w:tr>
    </w:tbl>
    <w:p w14:paraId="240ED235" w14:textId="6F897F5C" w:rsidR="00245501" w:rsidRPr="0052358F" w:rsidRDefault="00245501">
      <w:pPr>
        <w:pStyle w:val="a8"/>
        <w:keepNext/>
        <w:autoSpaceDE w:val="0"/>
        <w:autoSpaceDN w:val="0"/>
        <w:adjustRightInd w:val="0"/>
        <w:rPr>
          <w:szCs w:val="24"/>
        </w:rPr>
      </w:pPr>
      <w:r w:rsidRPr="0052358F">
        <w:rPr>
          <w:szCs w:val="24"/>
        </w:rPr>
        <w:t>with</w:t>
      </w:r>
    </w:p>
    <w:p w14:paraId="67A30056" w14:textId="77777777" w:rsidR="00245501" w:rsidRPr="0052358F" w:rsidRDefault="00245501">
      <w:pPr>
        <w:pStyle w:val="Formula"/>
        <w:autoSpaceDE w:val="0"/>
        <w:autoSpaceDN w:val="0"/>
        <w:adjustRightInd w:val="0"/>
        <w:rPr>
          <w:szCs w:val="24"/>
        </w:rPr>
      </w:pPr>
      <w:r w:rsidRPr="0052358F">
        <w:rPr>
          <w:szCs w:val="24"/>
        </w:rPr>
        <w:object w:dxaOrig="3080" w:dyaOrig="440" w14:anchorId="29A6DB86">
          <v:shape id="_x0000_i1079" type="#_x0000_t75" style="width:153.75pt;height:21.75pt" o:ole="">
            <v:imagedata r:id="rId126" o:title=""/>
          </v:shape>
          <o:OLEObject Type="Embed" ProgID="Equation.DSMT4" ShapeID="_x0000_i1079" DrawAspect="Content" ObjectID="_1692169403" r:id="rId127"/>
        </w:object>
      </w:r>
      <w:r w:rsidRPr="0052358F">
        <w:rPr>
          <w:szCs w:val="24"/>
        </w:rPr>
        <w:tab/>
        <w:t>(A.8)</w:t>
      </w:r>
    </w:p>
    <w:p w14:paraId="7350CF36" w14:textId="77777777" w:rsidR="00245501" w:rsidRPr="0052358F" w:rsidRDefault="00245501">
      <w:pPr>
        <w:pStyle w:val="a8"/>
        <w:keepNext/>
        <w:autoSpaceDE w:val="0"/>
        <w:autoSpaceDN w:val="0"/>
        <w:adjustRightInd w:val="0"/>
        <w:rPr>
          <w:szCs w:val="24"/>
        </w:rPr>
      </w:pPr>
      <w:r w:rsidRPr="0052358F">
        <w:rPr>
          <w:szCs w:val="24"/>
        </w:rPr>
        <w:t>where</w:t>
      </w:r>
    </w:p>
    <w:p w14:paraId="7E2A4100" w14:textId="77777777" w:rsidR="00245501" w:rsidRPr="0052358F" w:rsidRDefault="00245501">
      <w:pPr>
        <w:pStyle w:val="Formula"/>
        <w:autoSpaceDE w:val="0"/>
        <w:autoSpaceDN w:val="0"/>
        <w:adjustRightInd w:val="0"/>
        <w:rPr>
          <w:szCs w:val="24"/>
        </w:rPr>
      </w:pPr>
      <w:r w:rsidRPr="0052358F">
        <w:rPr>
          <w:szCs w:val="24"/>
        </w:rPr>
        <w:object w:dxaOrig="2299" w:dyaOrig="400" w14:anchorId="01405F54">
          <v:shape id="_x0000_i1080" type="#_x0000_t75" style="width:114pt;height:19.5pt" o:ole="">
            <v:imagedata r:id="rId128" o:title=""/>
          </v:shape>
          <o:OLEObject Type="Embed" ProgID="Equation.DSMT4" ShapeID="_x0000_i1080" DrawAspect="Content" ObjectID="_1692169404" r:id="rId129"/>
        </w:object>
      </w:r>
      <w:r w:rsidRPr="0052358F">
        <w:rPr>
          <w:szCs w:val="24"/>
        </w:rPr>
        <w:tab/>
        <w:t>(A.9)</w:t>
      </w:r>
    </w:p>
    <w:p w14:paraId="360C9CE7" w14:textId="77777777" w:rsidR="00245501" w:rsidRPr="0052358F" w:rsidRDefault="00245501">
      <w:pPr>
        <w:pStyle w:val="a8"/>
        <w:keepNext/>
        <w:autoSpaceDE w:val="0"/>
        <w:autoSpaceDN w:val="0"/>
        <w:adjustRightInd w:val="0"/>
        <w:rPr>
          <w:szCs w:val="24"/>
        </w:rPr>
      </w:pPr>
      <w:r w:rsidRPr="0052358F">
        <w:rPr>
          <w:szCs w:val="24"/>
        </w:rPr>
        <w:t>(7)</w:t>
      </w:r>
      <w:r w:rsidRPr="0052358F">
        <w:rPr>
          <w:szCs w:val="24"/>
        </w:rPr>
        <w:tab/>
        <w:t>If (</w:t>
      </w:r>
      <w:r w:rsidRPr="0052358F">
        <w:rPr>
          <w:i/>
          <w:szCs w:val="24"/>
        </w:rPr>
        <w:t>O</w:t>
      </w:r>
      <w:r w:rsidRPr="0052358F">
        <w:rPr>
          <w:szCs w:val="24"/>
        </w:rPr>
        <w:t xml:space="preserve"> &gt; 0,04 and </w:t>
      </w:r>
      <w:r w:rsidRPr="0052358F">
        <w:rPr>
          <w:i/>
          <w:szCs w:val="24"/>
        </w:rPr>
        <w:t>q</w:t>
      </w:r>
      <w:r w:rsidRPr="0052358F">
        <w:rPr>
          <w:szCs w:val="24"/>
          <w:vertAlign w:val="subscript"/>
        </w:rPr>
        <w:t>t,d</w:t>
      </w:r>
      <w:r w:rsidRPr="0052358F">
        <w:rPr>
          <w:szCs w:val="24"/>
        </w:rPr>
        <w:t xml:space="preserve"> &lt; 75 and </w:t>
      </w:r>
      <w:r w:rsidRPr="0052358F">
        <w:rPr>
          <w:i/>
          <w:szCs w:val="24"/>
        </w:rPr>
        <w:t>b</w:t>
      </w:r>
      <w:r w:rsidRPr="0052358F">
        <w:rPr>
          <w:szCs w:val="24"/>
        </w:rPr>
        <w:t xml:space="preserve"> &lt; 1 160), </w:t>
      </w:r>
      <w:r w:rsidRPr="0052358F">
        <w:rPr>
          <w:i/>
          <w:szCs w:val="24"/>
        </w:rPr>
        <w:t>Γ</w:t>
      </w:r>
      <w:r w:rsidRPr="0052358F">
        <w:rPr>
          <w:szCs w:val="24"/>
          <w:vertAlign w:val="subscript"/>
        </w:rPr>
        <w:t>lim</w:t>
      </w:r>
      <w:r w:rsidRPr="0052358F">
        <w:rPr>
          <w:szCs w:val="24"/>
        </w:rPr>
        <w:t xml:space="preserve"> in </w:t>
      </w:r>
      <w:r w:rsidRPr="0052358F">
        <w:rPr>
          <w:rStyle w:val="citeeq"/>
          <w:szCs w:val="24"/>
          <w:shd w:val="clear" w:color="auto" w:fill="auto"/>
        </w:rPr>
        <w:t>Formula (A.8)</w:t>
      </w:r>
      <w:r w:rsidRPr="0052358F">
        <w:rPr>
          <w:szCs w:val="24"/>
        </w:rPr>
        <w:t xml:space="preserve"> has to be multiplied by </w:t>
      </w:r>
      <w:r w:rsidRPr="0052358F">
        <w:rPr>
          <w:i/>
          <w:szCs w:val="24"/>
        </w:rPr>
        <w:t>k</w:t>
      </w:r>
      <w:r w:rsidRPr="0052358F">
        <w:rPr>
          <w:szCs w:val="24"/>
        </w:rPr>
        <w:t xml:space="preserve"> given by:</w:t>
      </w:r>
    </w:p>
    <w:p w14:paraId="1CEC2628" w14:textId="77777777" w:rsidR="00245501" w:rsidRPr="0052358F" w:rsidRDefault="00245501">
      <w:pPr>
        <w:pStyle w:val="Formula"/>
        <w:autoSpaceDE w:val="0"/>
        <w:autoSpaceDN w:val="0"/>
        <w:adjustRightInd w:val="0"/>
        <w:rPr>
          <w:szCs w:val="24"/>
        </w:rPr>
      </w:pPr>
      <w:r w:rsidRPr="0052358F">
        <w:rPr>
          <w:szCs w:val="24"/>
        </w:rPr>
        <w:object w:dxaOrig="3960" w:dyaOrig="720" w14:anchorId="1D95BD1C">
          <v:shape id="_x0000_i1081" type="#_x0000_t75" style="width:198pt;height:36pt" o:ole="">
            <v:imagedata r:id="rId130" o:title=""/>
          </v:shape>
          <o:OLEObject Type="Embed" ProgID="Equation.DSMT4" ShapeID="_x0000_i1081" DrawAspect="Content" ObjectID="_1692169405" r:id="rId131"/>
        </w:object>
      </w:r>
      <w:r w:rsidRPr="0052358F">
        <w:rPr>
          <w:szCs w:val="24"/>
        </w:rPr>
        <w:tab/>
        <w:t>(A.10)</w:t>
      </w:r>
    </w:p>
    <w:p w14:paraId="2A809703" w14:textId="77777777" w:rsidR="00245501" w:rsidRPr="0052358F" w:rsidRDefault="00245501">
      <w:pPr>
        <w:pStyle w:val="a8"/>
        <w:autoSpaceDE w:val="0"/>
        <w:autoSpaceDN w:val="0"/>
        <w:adjustRightInd w:val="0"/>
        <w:rPr>
          <w:szCs w:val="24"/>
        </w:rPr>
      </w:pPr>
      <w:r w:rsidRPr="0052358F">
        <w:rPr>
          <w:szCs w:val="24"/>
        </w:rPr>
        <w:t>(8)</w:t>
      </w:r>
      <w:r w:rsidRPr="0052358F">
        <w:rPr>
          <w:szCs w:val="24"/>
        </w:rPr>
        <w:tab/>
        <w:t xml:space="preserve">In case of slow fire growth rate, </w:t>
      </w:r>
      <w:r w:rsidRPr="0052358F">
        <w:rPr>
          <w:i/>
          <w:szCs w:val="24"/>
        </w:rPr>
        <w:t>t</w:t>
      </w:r>
      <w:r w:rsidRPr="0052358F">
        <w:rPr>
          <w:szCs w:val="24"/>
          <w:vertAlign w:val="subscript"/>
        </w:rPr>
        <w:t>lim</w:t>
      </w:r>
      <w:r w:rsidRPr="0052358F">
        <w:rPr>
          <w:szCs w:val="24"/>
        </w:rPr>
        <w:t xml:space="preserve"> = 25 min; in case of medium fire growth rate, </w:t>
      </w:r>
      <w:r w:rsidRPr="0052358F">
        <w:rPr>
          <w:i/>
          <w:szCs w:val="24"/>
        </w:rPr>
        <w:t>t</w:t>
      </w:r>
      <w:r w:rsidRPr="0052358F">
        <w:rPr>
          <w:szCs w:val="24"/>
          <w:vertAlign w:val="subscript"/>
        </w:rPr>
        <w:t>lim</w:t>
      </w:r>
      <w:r w:rsidRPr="0052358F">
        <w:rPr>
          <w:szCs w:val="24"/>
        </w:rPr>
        <w:t xml:space="preserve"> = 20 min and in case of fast fire growth rate, </w:t>
      </w:r>
      <w:r w:rsidRPr="0052358F">
        <w:rPr>
          <w:i/>
          <w:szCs w:val="24"/>
        </w:rPr>
        <w:t>t</w:t>
      </w:r>
      <w:r w:rsidRPr="0052358F">
        <w:rPr>
          <w:szCs w:val="24"/>
          <w:vertAlign w:val="subscript"/>
        </w:rPr>
        <w:t>lim</w:t>
      </w:r>
      <w:r w:rsidRPr="0052358F">
        <w:rPr>
          <w:szCs w:val="24"/>
        </w:rPr>
        <w:t> = 15 min.</w:t>
      </w:r>
    </w:p>
    <w:p w14:paraId="222E16B3" w14:textId="77777777" w:rsidR="00245501" w:rsidRPr="0052358F" w:rsidRDefault="00245501">
      <w:pPr>
        <w:pStyle w:val="Note"/>
        <w:autoSpaceDE w:val="0"/>
        <w:autoSpaceDN w:val="0"/>
        <w:adjustRightInd w:val="0"/>
        <w:rPr>
          <w:szCs w:val="24"/>
        </w:rPr>
      </w:pPr>
      <w:r w:rsidRPr="0052358F">
        <w:rPr>
          <w:szCs w:val="24"/>
        </w:rPr>
        <w:t>NOTE 2</w:t>
      </w:r>
      <w:r w:rsidRPr="0052358F">
        <w:rPr>
          <w:szCs w:val="24"/>
        </w:rPr>
        <w:tab/>
        <w:t xml:space="preserve">For advice on fire growth rate, see </w:t>
      </w:r>
      <w:r w:rsidRPr="0052358F">
        <w:rPr>
          <w:rStyle w:val="citetbl"/>
          <w:szCs w:val="24"/>
          <w:shd w:val="clear" w:color="auto" w:fill="auto"/>
        </w:rPr>
        <w:t>Table E.6</w:t>
      </w:r>
      <w:r w:rsidRPr="0052358F">
        <w:rPr>
          <w:szCs w:val="24"/>
        </w:rPr>
        <w:t xml:space="preserve"> in </w:t>
      </w:r>
      <w:r w:rsidRPr="0052358F">
        <w:rPr>
          <w:rStyle w:val="citeapp"/>
          <w:szCs w:val="24"/>
          <w:shd w:val="clear" w:color="auto" w:fill="auto"/>
        </w:rPr>
        <w:t>Annex E</w:t>
      </w:r>
      <w:r w:rsidRPr="0052358F">
        <w:rPr>
          <w:szCs w:val="24"/>
        </w:rPr>
        <w:t>.</w:t>
      </w:r>
    </w:p>
    <w:p w14:paraId="5D2984E0" w14:textId="77777777" w:rsidR="00245501" w:rsidRPr="0052358F" w:rsidRDefault="00245501">
      <w:pPr>
        <w:pStyle w:val="a2"/>
        <w:keepLines/>
        <w:tabs>
          <w:tab w:val="left" w:pos="360"/>
        </w:tabs>
        <w:autoSpaceDE w:val="0"/>
        <w:autoSpaceDN w:val="0"/>
        <w:adjustRightInd w:val="0"/>
        <w:rPr>
          <w:szCs w:val="24"/>
        </w:rPr>
      </w:pPr>
      <w:bookmarkStart w:id="126" w:name="_Toc41561657"/>
      <w:bookmarkStart w:id="127" w:name="_Toc69222338"/>
      <w:r w:rsidRPr="0052358F">
        <w:rPr>
          <w:szCs w:val="24"/>
        </w:rPr>
        <w:t>Temperature-time curves in the cooling phase</w:t>
      </w:r>
      <w:bookmarkEnd w:id="126"/>
      <w:bookmarkEnd w:id="127"/>
    </w:p>
    <w:p w14:paraId="1CDB79E4" w14:textId="77777777" w:rsidR="00245501" w:rsidRPr="0052358F" w:rsidRDefault="00245501">
      <w:pPr>
        <w:pStyle w:val="a8"/>
        <w:keepNext/>
        <w:keepLines/>
        <w:autoSpaceDE w:val="0"/>
        <w:autoSpaceDN w:val="0"/>
        <w:adjustRightInd w:val="0"/>
        <w:rPr>
          <w:szCs w:val="24"/>
        </w:rPr>
      </w:pPr>
      <w:r w:rsidRPr="0052358F">
        <w:rPr>
          <w:szCs w:val="24"/>
        </w:rPr>
        <w:t>(1)</w:t>
      </w:r>
      <w:r w:rsidRPr="0052358F">
        <w:rPr>
          <w:szCs w:val="24"/>
        </w:rPr>
        <w:tab/>
        <w:t>The temperature-time curves in the cooling phase are given by:</w:t>
      </w:r>
    </w:p>
    <w:p w14:paraId="2ADFE49D" w14:textId="77777777" w:rsidR="00245501" w:rsidRPr="0052358F" w:rsidRDefault="00245501">
      <w:pPr>
        <w:pStyle w:val="Formula"/>
        <w:keepNext/>
        <w:keepLines/>
        <w:autoSpaceDE w:val="0"/>
        <w:autoSpaceDN w:val="0"/>
        <w:adjustRightInd w:val="0"/>
        <w:rPr>
          <w:szCs w:val="24"/>
        </w:rPr>
      </w:pPr>
      <w:r w:rsidRPr="0052358F">
        <w:rPr>
          <w:szCs w:val="24"/>
        </w:rPr>
        <w:object w:dxaOrig="2760" w:dyaOrig="440" w14:anchorId="1484995E">
          <v:shape id="_x0000_i1082" type="#_x0000_t75" style="width:138pt;height:21.75pt" o:ole="">
            <v:imagedata r:id="rId132" o:title=""/>
          </v:shape>
          <o:OLEObject Type="Embed" ProgID="Equation.DSMT4" ShapeID="_x0000_i1082" DrawAspect="Content" ObjectID="_1692169406" r:id="rId133"/>
        </w:object>
      </w:r>
      <w:r w:rsidRPr="0052358F">
        <w:rPr>
          <w:szCs w:val="24"/>
        </w:rPr>
        <w:t xml:space="preserve"> for </w:t>
      </w:r>
      <w:r w:rsidRPr="0052358F">
        <w:rPr>
          <w:szCs w:val="24"/>
        </w:rPr>
        <w:object w:dxaOrig="380" w:dyaOrig="380" w14:anchorId="3DFC60FC">
          <v:shape id="_x0000_i1083" type="#_x0000_t75" style="width:18.75pt;height:18.75pt" o:ole="">
            <v:imagedata r:id="rId134" o:title=""/>
          </v:shape>
          <o:OLEObject Type="Embed" ProgID="Equation.DSMT4" ShapeID="_x0000_i1083" DrawAspect="Content" ObjectID="_1692169407" r:id="rId135"/>
        </w:object>
      </w:r>
      <w:r w:rsidRPr="0052358F">
        <w:rPr>
          <w:szCs w:val="24"/>
        </w:rPr>
        <w:t xml:space="preserve"> ≤ 0,5</w:t>
      </w:r>
      <w:r w:rsidRPr="0052358F">
        <w:rPr>
          <w:szCs w:val="24"/>
        </w:rPr>
        <w:tab/>
        <w:t>(A.11a)</w:t>
      </w:r>
    </w:p>
    <w:p w14:paraId="6A522B22" w14:textId="77777777" w:rsidR="00245501" w:rsidRPr="0052358F" w:rsidRDefault="00245501">
      <w:pPr>
        <w:pStyle w:val="Formula"/>
        <w:keepNext/>
        <w:keepLines/>
        <w:autoSpaceDE w:val="0"/>
        <w:autoSpaceDN w:val="0"/>
        <w:adjustRightInd w:val="0"/>
        <w:rPr>
          <w:szCs w:val="24"/>
        </w:rPr>
      </w:pPr>
      <w:r w:rsidRPr="0052358F">
        <w:rPr>
          <w:szCs w:val="24"/>
        </w:rPr>
        <w:object w:dxaOrig="3640" w:dyaOrig="440" w14:anchorId="16217DBA">
          <v:shape id="_x0000_i1084" type="#_x0000_t75" style="width:182.25pt;height:21.75pt" o:ole="">
            <v:imagedata r:id="rId136" o:title=""/>
          </v:shape>
          <o:OLEObject Type="Embed" ProgID="Equation.DSMT4" ShapeID="_x0000_i1084" DrawAspect="Content" ObjectID="_1692169408" r:id="rId137"/>
        </w:object>
      </w:r>
      <w:r w:rsidRPr="0052358F">
        <w:rPr>
          <w:szCs w:val="24"/>
        </w:rPr>
        <w:t xml:space="preserve"> for </w:t>
      </w:r>
      <w:r w:rsidRPr="0052358F">
        <w:rPr>
          <w:szCs w:val="24"/>
        </w:rPr>
        <w:object w:dxaOrig="1320" w:dyaOrig="380" w14:anchorId="1DE10005">
          <v:shape id="_x0000_i1085" type="#_x0000_t75" style="width:66pt;height:18.75pt" o:ole="">
            <v:imagedata r:id="rId138" o:title=""/>
          </v:shape>
          <o:OLEObject Type="Embed" ProgID="Equation.DSMT4" ShapeID="_x0000_i1085" DrawAspect="Content" ObjectID="_1692169409" r:id="rId139"/>
        </w:object>
      </w:r>
      <w:r w:rsidRPr="0052358F">
        <w:rPr>
          <w:szCs w:val="24"/>
        </w:rPr>
        <w:tab/>
        <w:t>(A.11b)</w:t>
      </w:r>
    </w:p>
    <w:p w14:paraId="6D4D97DB" w14:textId="77777777" w:rsidR="00245501" w:rsidRPr="0052358F" w:rsidRDefault="00245501">
      <w:pPr>
        <w:pStyle w:val="Formula"/>
        <w:keepNext/>
        <w:keepLines/>
        <w:autoSpaceDE w:val="0"/>
        <w:autoSpaceDN w:val="0"/>
        <w:adjustRightInd w:val="0"/>
        <w:rPr>
          <w:szCs w:val="24"/>
        </w:rPr>
      </w:pPr>
      <w:r w:rsidRPr="0052358F">
        <w:rPr>
          <w:szCs w:val="24"/>
        </w:rPr>
        <w:object w:dxaOrig="2780" w:dyaOrig="440" w14:anchorId="5BCA832D">
          <v:shape id="_x0000_i1086" type="#_x0000_t75" style="width:138.75pt;height:21.75pt" o:ole="">
            <v:imagedata r:id="rId140" o:title=""/>
          </v:shape>
          <o:OLEObject Type="Embed" ProgID="Equation.DSMT4" ShapeID="_x0000_i1086" DrawAspect="Content" ObjectID="_1692169410" r:id="rId141"/>
        </w:object>
      </w:r>
      <w:r w:rsidRPr="0052358F">
        <w:rPr>
          <w:szCs w:val="24"/>
        </w:rPr>
        <w:t xml:space="preserve"> for </w:t>
      </w:r>
      <w:r w:rsidRPr="0052358F">
        <w:rPr>
          <w:szCs w:val="24"/>
        </w:rPr>
        <w:object w:dxaOrig="760" w:dyaOrig="380" w14:anchorId="03173A81">
          <v:shape id="_x0000_i1087" type="#_x0000_t75" style="width:38.25pt;height:18.75pt" o:ole="">
            <v:imagedata r:id="rId142" o:title=""/>
          </v:shape>
          <o:OLEObject Type="Embed" ProgID="Equation.DSMT4" ShapeID="_x0000_i1087" DrawAspect="Content" ObjectID="_1692169411" r:id="rId143"/>
        </w:object>
      </w:r>
      <w:r w:rsidRPr="0052358F">
        <w:rPr>
          <w:szCs w:val="24"/>
        </w:rPr>
        <w:tab/>
        <w:t>(A.11c)</w:t>
      </w:r>
    </w:p>
    <w:p w14:paraId="54C7AAF6" w14:textId="77777777" w:rsidR="00245501" w:rsidRPr="0052358F" w:rsidRDefault="00245501">
      <w:pPr>
        <w:pStyle w:val="a8"/>
        <w:keepNext/>
        <w:keepLines/>
        <w:autoSpaceDE w:val="0"/>
        <w:autoSpaceDN w:val="0"/>
        <w:adjustRightInd w:val="0"/>
        <w:rPr>
          <w:szCs w:val="24"/>
        </w:rPr>
      </w:pPr>
      <w:r w:rsidRPr="0052358F">
        <w:rPr>
          <w:szCs w:val="24"/>
        </w:rPr>
        <w:t>where</w:t>
      </w:r>
    </w:p>
    <w:tbl>
      <w:tblPr>
        <w:tblStyle w:val="ab"/>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245501" w:rsidRPr="0052358F" w14:paraId="53F2EE3E" w14:textId="77777777" w:rsidTr="009C2BCE">
        <w:trPr>
          <w:cantSplit/>
        </w:trPr>
        <w:tc>
          <w:tcPr>
            <w:tcW w:w="567" w:type="dxa"/>
          </w:tcPr>
          <w:p w14:paraId="2F0D1B7A" w14:textId="391EDB53" w:rsidR="00245501" w:rsidRPr="0052358F" w:rsidRDefault="00245501" w:rsidP="00245501">
            <w:pPr>
              <w:pStyle w:val="Tablebody"/>
              <w:keepNext/>
              <w:keepLines/>
              <w:autoSpaceDE w:val="0"/>
              <w:autoSpaceDN w:val="0"/>
              <w:adjustRightInd w:val="0"/>
            </w:pPr>
            <w:r w:rsidRPr="0052358F">
              <w:rPr>
                <w:rFonts w:eastAsia="Calibri" w:cs="Times New Roman"/>
                <w:position w:val="-6"/>
                <w:szCs w:val="24"/>
              </w:rPr>
              <w:object w:dxaOrig="220" w:dyaOrig="320" w14:anchorId="3833DFD6">
                <v:shape id="_x0000_i1088" type="#_x0000_t75" style="width:10.5pt;height:16.5pt" o:ole="">
                  <v:imagedata r:id="rId144" o:title=""/>
                </v:shape>
                <o:OLEObject Type="Embed" ProgID="Equation.DSMT4" ShapeID="_x0000_i1088" DrawAspect="Content" ObjectID="_1692169412" r:id="rId145"/>
              </w:object>
            </w:r>
          </w:p>
        </w:tc>
        <w:tc>
          <w:tcPr>
            <w:tcW w:w="9015" w:type="dxa"/>
          </w:tcPr>
          <w:p w14:paraId="24E3D86F" w14:textId="1845F2BF" w:rsidR="00245501" w:rsidRPr="0052358F" w:rsidRDefault="00245501" w:rsidP="00245501">
            <w:pPr>
              <w:pStyle w:val="Tablebody"/>
              <w:keepNext/>
              <w:keepLines/>
              <w:autoSpaceDE w:val="0"/>
              <w:autoSpaceDN w:val="0"/>
              <w:adjustRightInd w:val="0"/>
            </w:pPr>
            <w:r w:rsidRPr="0052358F">
              <w:rPr>
                <w:szCs w:val="24"/>
              </w:rPr>
              <w:t>is given by (A.2a)</w:t>
            </w:r>
            <w:r w:rsidR="006216A0" w:rsidRPr="0052358F">
              <w:rPr>
                <w:szCs w:val="24"/>
              </w:rPr>
              <w:t>.</w:t>
            </w:r>
          </w:p>
        </w:tc>
      </w:tr>
    </w:tbl>
    <w:p w14:paraId="688814D6" w14:textId="4313BC47" w:rsidR="00245501" w:rsidRPr="0052358F" w:rsidRDefault="00245501">
      <w:pPr>
        <w:pStyle w:val="a8"/>
        <w:autoSpaceDE w:val="0"/>
        <w:autoSpaceDN w:val="0"/>
        <w:adjustRightInd w:val="0"/>
        <w:rPr>
          <w:szCs w:val="24"/>
        </w:rPr>
      </w:pP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245501" w:rsidRPr="0052358F" w14:paraId="4F24D694" w14:textId="77777777" w:rsidTr="00C067D3">
        <w:trPr>
          <w:cantSplit/>
        </w:trPr>
        <w:tc>
          <w:tcPr>
            <w:tcW w:w="8618" w:type="dxa"/>
            <w:vAlign w:val="center"/>
          </w:tcPr>
          <w:p w14:paraId="2A8E2170" w14:textId="77777777" w:rsidR="00245501" w:rsidRPr="0052358F" w:rsidRDefault="00245501" w:rsidP="00245501">
            <w:pPr>
              <w:pStyle w:val="Formula"/>
              <w:tabs>
                <w:tab w:val="center" w:pos="4310"/>
                <w:tab w:val="right" w:pos="8620"/>
              </w:tabs>
              <w:autoSpaceDE w:val="0"/>
              <w:autoSpaceDN w:val="0"/>
              <w:adjustRightInd w:val="0"/>
              <w:rPr>
                <w:szCs w:val="24"/>
              </w:rPr>
            </w:pPr>
            <w:r w:rsidRPr="0052358F">
              <w:rPr>
                <w:rFonts w:eastAsia="Calibri" w:cs="Times New Roman"/>
                <w:position w:val="-16"/>
                <w:szCs w:val="24"/>
              </w:rPr>
              <w:object w:dxaOrig="2680" w:dyaOrig="440" w14:anchorId="7DBAB85B">
                <v:shape id="_x0000_i1089" type="#_x0000_t75" style="width:132.75pt;height:21.75pt" o:ole="">
                  <v:imagedata r:id="rId146" o:title=""/>
                </v:shape>
                <o:OLEObject Type="Embed" ProgID="Equation.DSMT4" ShapeID="_x0000_i1089" DrawAspect="Content" ObjectID="_1692169413" r:id="rId147"/>
              </w:object>
            </w:r>
          </w:p>
          <w:p w14:paraId="2BC8D8D0" w14:textId="29A57CD6" w:rsidR="00245501" w:rsidRPr="0052358F" w:rsidRDefault="00245501" w:rsidP="00245501">
            <w:pPr>
              <w:pStyle w:val="Formula"/>
              <w:autoSpaceDE w:val="0"/>
              <w:autoSpaceDN w:val="0"/>
              <w:adjustRightInd w:val="0"/>
            </w:pPr>
            <w:r w:rsidRPr="0052358F">
              <w:rPr>
                <w:rFonts w:eastAsia="Calibri" w:cs="Times New Roman"/>
                <w:position w:val="-10"/>
                <w:szCs w:val="24"/>
              </w:rPr>
              <w:object w:dxaOrig="720" w:dyaOrig="320" w14:anchorId="7F3F6527">
                <v:shape id="_x0000_i1090" type="#_x0000_t75" style="width:36pt;height:16.5pt" o:ole="">
                  <v:imagedata r:id="rId148" o:title=""/>
                </v:shape>
                <o:OLEObject Type="Embed" ProgID="Equation.DSMT4" ShapeID="_x0000_i1090" DrawAspect="Content" ObjectID="_1692169414" r:id="rId149"/>
              </w:object>
            </w:r>
            <w:r w:rsidRPr="0052358F">
              <w:rPr>
                <w:szCs w:val="24"/>
              </w:rPr>
              <w:t xml:space="preserve"> if </w:t>
            </w:r>
            <w:r w:rsidRPr="0052358F">
              <w:rPr>
                <w:rFonts w:eastAsia="Calibri" w:cs="Times New Roman"/>
                <w:position w:val="-12"/>
                <w:szCs w:val="24"/>
              </w:rPr>
              <w:object w:dxaOrig="900" w:dyaOrig="360" w14:anchorId="3E18912A">
                <v:shape id="_x0000_i1091" type="#_x0000_t75" style="width:45pt;height:18pt" o:ole="">
                  <v:imagedata r:id="rId150" o:title=""/>
                </v:shape>
                <o:OLEObject Type="Embed" ProgID="Equation.DSMT4" ShapeID="_x0000_i1091" DrawAspect="Content" ObjectID="_1692169415" r:id="rId151"/>
              </w:object>
            </w:r>
            <w:r w:rsidRPr="0052358F">
              <w:rPr>
                <w:szCs w:val="24"/>
              </w:rPr>
              <w:t xml:space="preserve"> </w:t>
            </w:r>
            <w:r w:rsidRPr="0052358F">
              <w:rPr>
                <w:rFonts w:eastAsia="Calibri" w:cs="Times New Roman"/>
                <w:position w:val="-12"/>
                <w:szCs w:val="24"/>
              </w:rPr>
              <w:object w:dxaOrig="1440" w:dyaOrig="380" w14:anchorId="4F85C5CF">
                <v:shape id="_x0000_i1092" type="#_x0000_t75" style="width:1in;height:18.75pt" o:ole="">
                  <v:imagedata r:id="rId152" o:title=""/>
                </v:shape>
                <o:OLEObject Type="Embed" ProgID="Equation.DSMT4" ShapeID="_x0000_i1092" DrawAspect="Content" ObjectID="_1692169416" r:id="rId153"/>
              </w:object>
            </w:r>
            <w:r w:rsidRPr="0052358F">
              <w:rPr>
                <w:szCs w:val="24"/>
              </w:rPr>
              <w:t xml:space="preserve"> if </w:t>
            </w:r>
            <w:r w:rsidRPr="0052358F">
              <w:rPr>
                <w:rFonts w:eastAsia="Calibri" w:cs="Times New Roman"/>
                <w:position w:val="-12"/>
                <w:szCs w:val="24"/>
              </w:rPr>
              <w:object w:dxaOrig="900" w:dyaOrig="360" w14:anchorId="5A026FF6">
                <v:shape id="_x0000_i1093" type="#_x0000_t75" style="width:45pt;height:18pt" o:ole="">
                  <v:imagedata r:id="rId154" o:title=""/>
                </v:shape>
                <o:OLEObject Type="Embed" ProgID="Equation.DSMT4" ShapeID="_x0000_i1093" DrawAspect="Content" ObjectID="_1692169417" r:id="rId155"/>
              </w:object>
            </w:r>
          </w:p>
        </w:tc>
        <w:tc>
          <w:tcPr>
            <w:tcW w:w="1134" w:type="dxa"/>
            <w:vAlign w:val="center"/>
          </w:tcPr>
          <w:p w14:paraId="533263A0" w14:textId="23355912" w:rsidR="00245501" w:rsidRPr="0052358F" w:rsidRDefault="00245501" w:rsidP="00245501">
            <w:pPr>
              <w:pStyle w:val="Formula"/>
              <w:autoSpaceDE w:val="0"/>
              <w:autoSpaceDN w:val="0"/>
              <w:adjustRightInd w:val="0"/>
              <w:jc w:val="right"/>
            </w:pPr>
            <w:r w:rsidRPr="0052358F">
              <w:rPr>
                <w:szCs w:val="24"/>
              </w:rPr>
              <w:t>(A.12)</w:t>
            </w:r>
          </w:p>
        </w:tc>
      </w:tr>
    </w:tbl>
    <w:p w14:paraId="173CA20D" w14:textId="4B95379A" w:rsidR="00245501" w:rsidRPr="0052358F" w:rsidRDefault="00245501">
      <w:pPr>
        <w:pStyle w:val="a8"/>
        <w:autoSpaceDE w:val="0"/>
        <w:autoSpaceDN w:val="0"/>
        <w:adjustRightInd w:val="0"/>
        <w:rPr>
          <w:szCs w:val="24"/>
        </w:rPr>
      </w:pPr>
    </w:p>
    <w:p w14:paraId="0C219389" w14:textId="77777777" w:rsidR="00245501" w:rsidRPr="0052358F" w:rsidRDefault="00245501">
      <w:pPr>
        <w:pStyle w:val="ANNEX"/>
        <w:autoSpaceDE w:val="0"/>
        <w:autoSpaceDN w:val="0"/>
        <w:adjustRightInd w:val="0"/>
        <w:rPr>
          <w:rFonts w:eastAsia="Times New Roman"/>
          <w:szCs w:val="24"/>
        </w:rPr>
      </w:pPr>
      <w:bookmarkStart w:id="128" w:name="_Toc41561658"/>
      <w:r w:rsidRPr="0052358F">
        <w:rPr>
          <w:rFonts w:eastAsia="Times New Roman"/>
          <w:szCs w:val="24"/>
        </w:rPr>
        <w:br/>
      </w:r>
      <w:bookmarkStart w:id="129" w:name="_Toc69222339"/>
      <w:r w:rsidRPr="0052358F">
        <w:rPr>
          <w:rFonts w:eastAsia="Times New Roman"/>
          <w:b w:val="0"/>
          <w:szCs w:val="24"/>
        </w:rPr>
        <w:t>(informative)</w:t>
      </w:r>
      <w:r w:rsidRPr="0052358F">
        <w:rPr>
          <w:rFonts w:eastAsia="Times New Roman"/>
          <w:szCs w:val="24"/>
        </w:rPr>
        <w:br/>
      </w:r>
      <w:r w:rsidRPr="0052358F">
        <w:rPr>
          <w:rFonts w:eastAsia="Times New Roman"/>
          <w:szCs w:val="24"/>
        </w:rPr>
        <w:br/>
        <w:t>Thermal actions for external members — Simplified calculation method</w:t>
      </w:r>
      <w:bookmarkEnd w:id="128"/>
      <w:bookmarkEnd w:id="129"/>
    </w:p>
    <w:p w14:paraId="7F2594D4" w14:textId="77777777" w:rsidR="00245501" w:rsidRPr="0052358F" w:rsidRDefault="00245501">
      <w:pPr>
        <w:pStyle w:val="a2"/>
        <w:tabs>
          <w:tab w:val="left" w:pos="360"/>
        </w:tabs>
        <w:autoSpaceDE w:val="0"/>
        <w:autoSpaceDN w:val="0"/>
        <w:adjustRightInd w:val="0"/>
        <w:rPr>
          <w:szCs w:val="24"/>
        </w:rPr>
      </w:pPr>
      <w:bookmarkStart w:id="130" w:name="_Toc41561659"/>
      <w:bookmarkStart w:id="131" w:name="_Toc69222340"/>
      <w:bookmarkStart w:id="132" w:name="_Toc531682101"/>
      <w:bookmarkStart w:id="133" w:name="_Toc531683793"/>
      <w:r w:rsidRPr="0052358F">
        <w:rPr>
          <w:szCs w:val="24"/>
        </w:rPr>
        <w:t>Use of this annex</w:t>
      </w:r>
      <w:bookmarkEnd w:id="130"/>
      <w:bookmarkEnd w:id="131"/>
    </w:p>
    <w:p w14:paraId="5FCB93B5"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This informative Annex provides additional guidance to that given in </w:t>
      </w:r>
      <w:r w:rsidRPr="0052358F">
        <w:rPr>
          <w:rStyle w:val="citesec"/>
          <w:szCs w:val="24"/>
          <w:shd w:val="clear" w:color="auto" w:fill="auto"/>
        </w:rPr>
        <w:t>5.3.1.2</w:t>
      </w:r>
      <w:r w:rsidRPr="0052358F">
        <w:rPr>
          <w:szCs w:val="24"/>
        </w:rPr>
        <w:t>.</w:t>
      </w:r>
    </w:p>
    <w:p w14:paraId="1FEE68FD"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National choice on the application of this Informative Annex is given in the National Annex. If the National Annex contains no information on the application of this informative annex, it can be used.</w:t>
      </w:r>
    </w:p>
    <w:p w14:paraId="183E6A69" w14:textId="77777777" w:rsidR="00245501" w:rsidRPr="0052358F" w:rsidRDefault="00245501">
      <w:pPr>
        <w:pStyle w:val="a2"/>
        <w:tabs>
          <w:tab w:val="left" w:pos="360"/>
        </w:tabs>
        <w:autoSpaceDE w:val="0"/>
        <w:autoSpaceDN w:val="0"/>
        <w:adjustRightInd w:val="0"/>
        <w:rPr>
          <w:szCs w:val="24"/>
        </w:rPr>
      </w:pPr>
      <w:bookmarkStart w:id="134" w:name="_Toc41561660"/>
      <w:bookmarkStart w:id="135" w:name="_Toc69222341"/>
      <w:r w:rsidRPr="0052358F">
        <w:rPr>
          <w:szCs w:val="24"/>
        </w:rPr>
        <w:t>Scope and field of application</w:t>
      </w:r>
      <w:bookmarkEnd w:id="134"/>
      <w:bookmarkEnd w:id="135"/>
    </w:p>
    <w:bookmarkEnd w:id="132"/>
    <w:bookmarkEnd w:id="133"/>
    <w:p w14:paraId="2D84EFF9" w14:textId="77777777" w:rsidR="00245501" w:rsidRPr="0052358F" w:rsidRDefault="00245501">
      <w:pPr>
        <w:pStyle w:val="a8"/>
        <w:keepNext/>
        <w:autoSpaceDE w:val="0"/>
        <w:autoSpaceDN w:val="0"/>
        <w:adjustRightInd w:val="0"/>
        <w:rPr>
          <w:szCs w:val="24"/>
        </w:rPr>
      </w:pPr>
      <w:r w:rsidRPr="0052358F">
        <w:rPr>
          <w:szCs w:val="24"/>
        </w:rPr>
        <w:t>(1)</w:t>
      </w:r>
      <w:r w:rsidRPr="0052358F">
        <w:rPr>
          <w:szCs w:val="24"/>
        </w:rPr>
        <w:tab/>
        <w:t>The method given in this informative annex allows the determination of:</w:t>
      </w:r>
    </w:p>
    <w:p w14:paraId="5FF6F547"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 maximum temperatures of a compartment fire;</w:t>
      </w:r>
    </w:p>
    <w:p w14:paraId="202C8C1F"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 size and temperatures of the flame from openings;</w:t>
      </w:r>
    </w:p>
    <w:p w14:paraId="6808473E"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radiation and convection parameters.</w:t>
      </w:r>
    </w:p>
    <w:p w14:paraId="20A20864"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This method considers steady-state conditions for the various parameters.</w:t>
      </w:r>
    </w:p>
    <w:p w14:paraId="0328A944"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method is valid only for fire loads </w:t>
      </w:r>
      <w:r w:rsidRPr="0052358F">
        <w:rPr>
          <w:i/>
          <w:szCs w:val="24"/>
        </w:rPr>
        <w:t>q</w:t>
      </w:r>
      <w:r w:rsidRPr="0052358F">
        <w:rPr>
          <w:szCs w:val="24"/>
          <w:vertAlign w:val="subscript"/>
        </w:rPr>
        <w:t>f,d</w:t>
      </w:r>
      <w:r w:rsidRPr="0052358F">
        <w:rPr>
          <w:szCs w:val="24"/>
        </w:rPr>
        <w:t xml:space="preserve"> higher than 200 MJ/m</w:t>
      </w:r>
      <w:r w:rsidRPr="0052358F">
        <w:rPr>
          <w:szCs w:val="24"/>
          <w:vertAlign w:val="superscript"/>
        </w:rPr>
        <w:t>2</w:t>
      </w:r>
      <w:r w:rsidRPr="0052358F">
        <w:rPr>
          <w:szCs w:val="24"/>
        </w:rPr>
        <w:t>.</w:t>
      </w:r>
    </w:p>
    <w:p w14:paraId="49F24D60" w14:textId="77777777" w:rsidR="00245501" w:rsidRPr="0052358F" w:rsidRDefault="00245501">
      <w:pPr>
        <w:pStyle w:val="a2"/>
        <w:tabs>
          <w:tab w:val="left" w:pos="360"/>
        </w:tabs>
        <w:autoSpaceDE w:val="0"/>
        <w:autoSpaceDN w:val="0"/>
        <w:adjustRightInd w:val="0"/>
        <w:rPr>
          <w:szCs w:val="24"/>
        </w:rPr>
      </w:pPr>
      <w:bookmarkStart w:id="136" w:name="_Toc531682102"/>
      <w:bookmarkStart w:id="137" w:name="_Toc531683794"/>
      <w:bookmarkStart w:id="138" w:name="_Toc41561661"/>
      <w:bookmarkStart w:id="139" w:name="_Toc69222342"/>
      <w:r w:rsidRPr="0052358F">
        <w:rPr>
          <w:szCs w:val="24"/>
        </w:rPr>
        <w:t>Conditions of use</w:t>
      </w:r>
      <w:bookmarkEnd w:id="136"/>
      <w:bookmarkEnd w:id="137"/>
      <w:bookmarkEnd w:id="138"/>
      <w:bookmarkEnd w:id="139"/>
    </w:p>
    <w:p w14:paraId="6F8F3424"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When there is more than one window in the relevant fire compartment, the weighted average height of windows </w:t>
      </w:r>
      <w:r w:rsidRPr="0052358F">
        <w:rPr>
          <w:i/>
          <w:szCs w:val="24"/>
        </w:rPr>
        <w:t>h</w:t>
      </w:r>
      <w:r w:rsidRPr="0052358F">
        <w:rPr>
          <w:szCs w:val="24"/>
          <w:vertAlign w:val="subscript"/>
        </w:rPr>
        <w:t>eq</w:t>
      </w:r>
      <w:r w:rsidRPr="0052358F">
        <w:rPr>
          <w:szCs w:val="24"/>
        </w:rPr>
        <w:t xml:space="preserve">, the total area of vertical openings </w:t>
      </w:r>
      <w:r w:rsidRPr="0052358F">
        <w:rPr>
          <w:i/>
          <w:szCs w:val="24"/>
        </w:rPr>
        <w:t>A</w:t>
      </w:r>
      <w:r w:rsidRPr="0052358F">
        <w:rPr>
          <w:szCs w:val="24"/>
          <w:vertAlign w:val="subscript"/>
        </w:rPr>
        <w:t>v</w:t>
      </w:r>
      <w:r w:rsidRPr="0052358F">
        <w:rPr>
          <w:szCs w:val="24"/>
        </w:rPr>
        <w:t xml:space="preserve"> and the sum of window widths (</w:t>
      </w:r>
      <w:r w:rsidRPr="0052358F">
        <w:rPr>
          <w:i/>
          <w:szCs w:val="24"/>
        </w:rPr>
        <w:t>w</w:t>
      </w:r>
      <w:r w:rsidRPr="0052358F">
        <w:rPr>
          <w:szCs w:val="24"/>
          <w:vertAlign w:val="subscript"/>
        </w:rPr>
        <w:t>t</w:t>
      </w:r>
      <w:r w:rsidRPr="0052358F">
        <w:rPr>
          <w:szCs w:val="24"/>
        </w:rPr>
        <w:t> = Σ</w:t>
      </w:r>
      <w:r w:rsidRPr="0052358F">
        <w:rPr>
          <w:i/>
          <w:szCs w:val="24"/>
        </w:rPr>
        <w:t>w</w:t>
      </w:r>
      <w:r w:rsidRPr="0052358F">
        <w:rPr>
          <w:szCs w:val="24"/>
          <w:vertAlign w:val="subscript"/>
        </w:rPr>
        <w:t>i</w:t>
      </w:r>
      <w:r w:rsidRPr="0052358F">
        <w:rPr>
          <w:szCs w:val="24"/>
        </w:rPr>
        <w:t>) are used.</w:t>
      </w:r>
    </w:p>
    <w:p w14:paraId="63D038DF" w14:textId="77777777" w:rsidR="00245501" w:rsidRPr="0052358F" w:rsidRDefault="00245501">
      <w:pPr>
        <w:pStyle w:val="a8"/>
        <w:keepNext/>
        <w:autoSpaceDE w:val="0"/>
        <w:autoSpaceDN w:val="0"/>
        <w:adjustRightInd w:val="0"/>
        <w:rPr>
          <w:szCs w:val="24"/>
        </w:rPr>
      </w:pPr>
      <w:r w:rsidRPr="0052358F">
        <w:rPr>
          <w:szCs w:val="24"/>
        </w:rPr>
        <w:t>(2)</w:t>
      </w:r>
      <w:r w:rsidRPr="0052358F">
        <w:rPr>
          <w:szCs w:val="24"/>
        </w:rPr>
        <w:tab/>
        <w:t xml:space="preserve">The ratio </w:t>
      </w:r>
      <w:r w:rsidRPr="0052358F">
        <w:rPr>
          <w:i/>
          <w:szCs w:val="24"/>
        </w:rPr>
        <w:t>D</w:t>
      </w:r>
      <w:r w:rsidRPr="0052358F">
        <w:rPr>
          <w:szCs w:val="24"/>
        </w:rPr>
        <w:t>/</w:t>
      </w:r>
      <w:r w:rsidRPr="0052358F">
        <w:rPr>
          <w:i/>
          <w:szCs w:val="24"/>
        </w:rPr>
        <w:t>W</w:t>
      </w:r>
      <w:r w:rsidRPr="0052358F">
        <w:rPr>
          <w:szCs w:val="24"/>
        </w:rPr>
        <w:t xml:space="preserve"> should be obtained as follows: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81"/>
        <w:gridCol w:w="6237"/>
        <w:gridCol w:w="1134"/>
      </w:tblGrid>
      <w:tr w:rsidR="00245501" w:rsidRPr="0052358F" w14:paraId="62757026" w14:textId="77777777" w:rsidTr="00CF70A0">
        <w:trPr>
          <w:cantSplit/>
        </w:trPr>
        <w:tc>
          <w:tcPr>
            <w:tcW w:w="2381" w:type="dxa"/>
            <w:vAlign w:val="center"/>
          </w:tcPr>
          <w:p w14:paraId="38F3A85A" w14:textId="7B48FB5D" w:rsidR="00245501" w:rsidRPr="0052358F" w:rsidRDefault="00245501" w:rsidP="00245501">
            <w:pPr>
              <w:pStyle w:val="Formula"/>
              <w:tabs>
                <w:tab w:val="center" w:pos="1190"/>
                <w:tab w:val="right" w:pos="2380"/>
              </w:tabs>
              <w:autoSpaceDE w:val="0"/>
              <w:autoSpaceDN w:val="0"/>
              <w:adjustRightInd w:val="0"/>
              <w:jc w:val="both"/>
            </w:pPr>
            <w:r w:rsidRPr="0052358F">
              <w:rPr>
                <w:rFonts w:eastAsia="Calibri" w:cs="Times New Roman"/>
                <w:position w:val="-30"/>
                <w:szCs w:val="24"/>
              </w:rPr>
              <w:object w:dxaOrig="1180" w:dyaOrig="680" w14:anchorId="0F3B917C">
                <v:shape id="_x0000_i1094" type="#_x0000_t75" style="width:59.25pt;height:33.75pt" o:ole="">
                  <v:imagedata r:id="rId156" o:title=""/>
                </v:shape>
                <o:OLEObject Type="Embed" ProgID="Equation.DSMT4" ShapeID="_x0000_i1094" DrawAspect="Content" ObjectID="_1692169418" r:id="rId157"/>
              </w:object>
            </w:r>
          </w:p>
        </w:tc>
        <w:tc>
          <w:tcPr>
            <w:tcW w:w="6237" w:type="dxa"/>
            <w:vAlign w:val="center"/>
          </w:tcPr>
          <w:p w14:paraId="768E4D99" w14:textId="2A6F49E1" w:rsidR="00245501" w:rsidRPr="0052358F" w:rsidRDefault="00245501" w:rsidP="00AE2A5C">
            <w:pPr>
              <w:pStyle w:val="Formula"/>
              <w:autoSpaceDE w:val="0"/>
              <w:autoSpaceDN w:val="0"/>
              <w:adjustRightInd w:val="0"/>
              <w:ind w:left="0"/>
              <w:jc w:val="both"/>
            </w:pPr>
            <w:r w:rsidRPr="0052358F">
              <w:rPr>
                <w:szCs w:val="24"/>
              </w:rPr>
              <w:t>when there are windows in only wall 1</w:t>
            </w:r>
          </w:p>
        </w:tc>
        <w:tc>
          <w:tcPr>
            <w:tcW w:w="1134" w:type="dxa"/>
            <w:vAlign w:val="center"/>
          </w:tcPr>
          <w:p w14:paraId="4C43DCAB" w14:textId="07FA41EF" w:rsidR="00245501" w:rsidRPr="0052358F" w:rsidRDefault="00245501" w:rsidP="00245501">
            <w:pPr>
              <w:pStyle w:val="Formula"/>
              <w:autoSpaceDE w:val="0"/>
              <w:autoSpaceDN w:val="0"/>
              <w:adjustRightInd w:val="0"/>
              <w:jc w:val="right"/>
            </w:pPr>
            <w:r w:rsidRPr="0052358F">
              <w:rPr>
                <w:szCs w:val="24"/>
              </w:rPr>
              <w:t>(B.1)</w:t>
            </w:r>
          </w:p>
        </w:tc>
      </w:tr>
      <w:tr w:rsidR="00245501" w:rsidRPr="0052358F" w14:paraId="0D64F0B8" w14:textId="77777777" w:rsidTr="00CF70A0">
        <w:trPr>
          <w:cantSplit/>
        </w:trPr>
        <w:tc>
          <w:tcPr>
            <w:tcW w:w="2381" w:type="dxa"/>
            <w:vAlign w:val="center"/>
          </w:tcPr>
          <w:p w14:paraId="4E5C4E73" w14:textId="071D98AB" w:rsidR="00245501" w:rsidRPr="0052358F" w:rsidRDefault="00245501" w:rsidP="00245501">
            <w:pPr>
              <w:pStyle w:val="Formula"/>
              <w:tabs>
                <w:tab w:val="center" w:pos="1190"/>
                <w:tab w:val="right" w:pos="2380"/>
              </w:tabs>
              <w:autoSpaceDE w:val="0"/>
              <w:autoSpaceDN w:val="0"/>
              <w:adjustRightInd w:val="0"/>
              <w:jc w:val="both"/>
            </w:pPr>
            <w:r w:rsidRPr="0052358F">
              <w:rPr>
                <w:rFonts w:eastAsia="Calibri" w:cs="Times New Roman"/>
                <w:position w:val="-30"/>
                <w:szCs w:val="24"/>
              </w:rPr>
              <w:object w:dxaOrig="1540" w:dyaOrig="680" w14:anchorId="10C23FFD">
                <v:shape id="_x0000_i1095" type="#_x0000_t75" style="width:76.5pt;height:33.75pt" o:ole="">
                  <v:imagedata r:id="rId158" o:title=""/>
                </v:shape>
                <o:OLEObject Type="Embed" ProgID="Equation.DSMT4" ShapeID="_x0000_i1095" DrawAspect="Content" ObjectID="_1692169419" r:id="rId159"/>
              </w:object>
            </w:r>
          </w:p>
        </w:tc>
        <w:tc>
          <w:tcPr>
            <w:tcW w:w="6237" w:type="dxa"/>
            <w:vAlign w:val="center"/>
          </w:tcPr>
          <w:p w14:paraId="463A7A27" w14:textId="37828814" w:rsidR="00245501" w:rsidRPr="0052358F" w:rsidRDefault="00245501" w:rsidP="00AE2A5C">
            <w:pPr>
              <w:pStyle w:val="Formula"/>
              <w:autoSpaceDE w:val="0"/>
              <w:autoSpaceDN w:val="0"/>
              <w:adjustRightInd w:val="0"/>
              <w:ind w:left="0"/>
              <w:jc w:val="both"/>
            </w:pPr>
            <w:r w:rsidRPr="0052358F">
              <w:rPr>
                <w:szCs w:val="24"/>
              </w:rPr>
              <w:t>when there are windows on more than one wall</w:t>
            </w:r>
          </w:p>
        </w:tc>
        <w:tc>
          <w:tcPr>
            <w:tcW w:w="1134" w:type="dxa"/>
            <w:vAlign w:val="center"/>
          </w:tcPr>
          <w:p w14:paraId="4C6D04FB" w14:textId="40E9E12F" w:rsidR="00245501" w:rsidRPr="0052358F" w:rsidRDefault="00245501" w:rsidP="00245501">
            <w:pPr>
              <w:pStyle w:val="Formula"/>
              <w:autoSpaceDE w:val="0"/>
              <w:autoSpaceDN w:val="0"/>
              <w:adjustRightInd w:val="0"/>
              <w:jc w:val="right"/>
            </w:pPr>
            <w:r w:rsidRPr="0052358F">
              <w:rPr>
                <w:szCs w:val="24"/>
              </w:rPr>
              <w:t>(B.2)</w:t>
            </w:r>
          </w:p>
        </w:tc>
      </w:tr>
    </w:tbl>
    <w:p w14:paraId="73E01EBC" w14:textId="1C4F8A19"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1BF5F893" w14:textId="77777777" w:rsidTr="00694C54">
        <w:trPr>
          <w:cantSplit/>
        </w:trPr>
        <w:tc>
          <w:tcPr>
            <w:tcW w:w="851" w:type="dxa"/>
          </w:tcPr>
          <w:p w14:paraId="69FC7BC3" w14:textId="6783C7C4" w:rsidR="00245501" w:rsidRPr="0052358F" w:rsidRDefault="00245501" w:rsidP="00AE2A5C">
            <w:pPr>
              <w:pStyle w:val="Tablebody"/>
              <w:autoSpaceDE w:val="0"/>
              <w:autoSpaceDN w:val="0"/>
              <w:adjustRightInd w:val="0"/>
              <w:spacing w:after="120"/>
            </w:pPr>
            <w:r w:rsidRPr="0052358F">
              <w:rPr>
                <w:i/>
                <w:szCs w:val="24"/>
              </w:rPr>
              <w:t>W</w:t>
            </w:r>
            <w:r w:rsidRPr="0052358F">
              <w:rPr>
                <w:szCs w:val="24"/>
                <w:vertAlign w:val="subscript"/>
              </w:rPr>
              <w:t>1</w:t>
            </w:r>
          </w:p>
        </w:tc>
        <w:tc>
          <w:tcPr>
            <w:tcW w:w="8496" w:type="dxa"/>
          </w:tcPr>
          <w:p w14:paraId="1624C714" w14:textId="0343B9C1" w:rsidR="00245501" w:rsidRPr="0052358F" w:rsidRDefault="00245501" w:rsidP="00AE2A5C">
            <w:pPr>
              <w:pStyle w:val="Tablebody"/>
              <w:autoSpaceDE w:val="0"/>
              <w:autoSpaceDN w:val="0"/>
              <w:adjustRightInd w:val="0"/>
              <w:spacing w:after="120"/>
            </w:pPr>
            <w:r w:rsidRPr="0052358F">
              <w:rPr>
                <w:szCs w:val="24"/>
              </w:rPr>
              <w:t>is the width of the wall 1, assumed to contain the greatest window area;</w:t>
            </w:r>
          </w:p>
        </w:tc>
      </w:tr>
      <w:tr w:rsidR="00245501" w:rsidRPr="0052358F" w14:paraId="38400252" w14:textId="77777777" w:rsidTr="00694C54">
        <w:trPr>
          <w:cantSplit/>
        </w:trPr>
        <w:tc>
          <w:tcPr>
            <w:tcW w:w="851" w:type="dxa"/>
          </w:tcPr>
          <w:p w14:paraId="464DDC9E" w14:textId="7F4F2176" w:rsidR="00245501" w:rsidRPr="0052358F" w:rsidRDefault="00245501" w:rsidP="00AE2A5C">
            <w:pPr>
              <w:pStyle w:val="Tablebody"/>
              <w:autoSpaceDE w:val="0"/>
              <w:autoSpaceDN w:val="0"/>
              <w:adjustRightInd w:val="0"/>
              <w:spacing w:after="120"/>
            </w:pPr>
            <w:r w:rsidRPr="0052358F">
              <w:rPr>
                <w:i/>
                <w:szCs w:val="24"/>
              </w:rPr>
              <w:t>A</w:t>
            </w:r>
            <w:r w:rsidRPr="0052358F">
              <w:rPr>
                <w:szCs w:val="24"/>
                <w:vertAlign w:val="subscript"/>
              </w:rPr>
              <w:t>v1</w:t>
            </w:r>
          </w:p>
        </w:tc>
        <w:tc>
          <w:tcPr>
            <w:tcW w:w="8496" w:type="dxa"/>
          </w:tcPr>
          <w:p w14:paraId="34158299" w14:textId="70F0DC59" w:rsidR="00245501" w:rsidRPr="0052358F" w:rsidRDefault="00245501" w:rsidP="00AE2A5C">
            <w:pPr>
              <w:pStyle w:val="Tablebody"/>
              <w:autoSpaceDE w:val="0"/>
              <w:autoSpaceDN w:val="0"/>
              <w:adjustRightInd w:val="0"/>
              <w:spacing w:after="120"/>
            </w:pPr>
            <w:r w:rsidRPr="0052358F">
              <w:rPr>
                <w:szCs w:val="24"/>
              </w:rPr>
              <w:t>is the sum of window areas on wall 1;</w:t>
            </w:r>
          </w:p>
        </w:tc>
      </w:tr>
      <w:tr w:rsidR="00245501" w:rsidRPr="0052358F" w14:paraId="54216524" w14:textId="77777777" w:rsidTr="00694C54">
        <w:trPr>
          <w:cantSplit/>
        </w:trPr>
        <w:tc>
          <w:tcPr>
            <w:tcW w:w="851" w:type="dxa"/>
          </w:tcPr>
          <w:p w14:paraId="0AA5DC5C" w14:textId="1C134B43" w:rsidR="00245501" w:rsidRPr="0052358F" w:rsidRDefault="00245501" w:rsidP="00AE2A5C">
            <w:pPr>
              <w:pStyle w:val="Tablebody"/>
              <w:autoSpaceDE w:val="0"/>
              <w:autoSpaceDN w:val="0"/>
              <w:adjustRightInd w:val="0"/>
              <w:spacing w:after="120"/>
            </w:pPr>
            <w:r w:rsidRPr="0052358F">
              <w:rPr>
                <w:i/>
                <w:szCs w:val="24"/>
              </w:rPr>
              <w:t>W</w:t>
            </w:r>
            <w:r w:rsidRPr="0052358F">
              <w:rPr>
                <w:szCs w:val="24"/>
                <w:vertAlign w:val="subscript"/>
              </w:rPr>
              <w:t>2</w:t>
            </w:r>
          </w:p>
        </w:tc>
        <w:tc>
          <w:tcPr>
            <w:tcW w:w="8496" w:type="dxa"/>
          </w:tcPr>
          <w:p w14:paraId="18035D5D" w14:textId="0730A51B" w:rsidR="00245501" w:rsidRPr="0052358F" w:rsidRDefault="00245501" w:rsidP="00AE2A5C">
            <w:pPr>
              <w:pStyle w:val="Tablebody"/>
              <w:autoSpaceDE w:val="0"/>
              <w:autoSpaceDN w:val="0"/>
              <w:adjustRightInd w:val="0"/>
              <w:spacing w:after="120"/>
            </w:pPr>
            <w:r w:rsidRPr="0052358F">
              <w:rPr>
                <w:szCs w:val="24"/>
              </w:rPr>
              <w:t>is the width of the wall perpendicular to wall 1 in the fire compartment.</w:t>
            </w:r>
          </w:p>
        </w:tc>
      </w:tr>
    </w:tbl>
    <w:p w14:paraId="403A1BC5" w14:textId="3E58A214" w:rsidR="00245501" w:rsidRPr="0052358F" w:rsidRDefault="00245501">
      <w:pPr>
        <w:pStyle w:val="a8"/>
        <w:keepNext/>
        <w:autoSpaceDE w:val="0"/>
        <w:autoSpaceDN w:val="0"/>
        <w:adjustRightInd w:val="0"/>
        <w:rPr>
          <w:szCs w:val="24"/>
        </w:rPr>
      </w:pPr>
      <w:r w:rsidRPr="0052358F">
        <w:rPr>
          <w:szCs w:val="24"/>
        </w:rPr>
        <w:t>(3)</w:t>
      </w:r>
      <w:r w:rsidRPr="0052358F">
        <w:rPr>
          <w:szCs w:val="24"/>
        </w:rPr>
        <w:tab/>
        <w:t xml:space="preserve">When there is a core in the fire compartment, the ratio </w:t>
      </w:r>
      <w:r w:rsidRPr="0052358F">
        <w:rPr>
          <w:i/>
          <w:szCs w:val="24"/>
        </w:rPr>
        <w:t>D</w:t>
      </w:r>
      <w:r w:rsidRPr="0052358F">
        <w:rPr>
          <w:szCs w:val="24"/>
        </w:rPr>
        <w:t>/</w:t>
      </w:r>
      <w:r w:rsidRPr="0052358F">
        <w:rPr>
          <w:i/>
          <w:szCs w:val="24"/>
        </w:rPr>
        <w:t>W</w:t>
      </w:r>
      <w:r w:rsidRPr="0052358F">
        <w:rPr>
          <w:szCs w:val="24"/>
        </w:rPr>
        <w:t xml:space="preserve"> should be obtained as follows (limits given in (7) apply):</w:t>
      </w:r>
    </w:p>
    <w:p w14:paraId="104823BB" w14:textId="77777777" w:rsidR="00245501" w:rsidRPr="0052358F" w:rsidRDefault="00245501" w:rsidP="00694C54">
      <w:pPr>
        <w:pStyle w:val="Formula"/>
        <w:keepNext/>
        <w:keepLines/>
        <w:autoSpaceDE w:val="0"/>
        <w:autoSpaceDN w:val="0"/>
        <w:adjustRightInd w:val="0"/>
        <w:spacing w:after="160"/>
        <w:rPr>
          <w:szCs w:val="24"/>
        </w:rPr>
      </w:pPr>
      <w:r w:rsidRPr="0052358F">
        <w:rPr>
          <w:szCs w:val="24"/>
        </w:rPr>
        <w:object w:dxaOrig="2120" w:dyaOrig="740" w14:anchorId="7F89FCD7">
          <v:shape id="_x0000_i1096" type="#_x0000_t75" style="width:105pt;height:36.75pt" o:ole="">
            <v:imagedata r:id="rId160" o:title=""/>
          </v:shape>
          <o:OLEObject Type="Embed" ProgID="Equation.DSMT4" ShapeID="_x0000_i1096" DrawAspect="Content" ObjectID="_1692169420" r:id="rId161"/>
        </w:object>
      </w:r>
      <w:r w:rsidRPr="0052358F">
        <w:rPr>
          <w:szCs w:val="24"/>
        </w:rPr>
        <w:tab/>
        <w:t>(B.3)</w:t>
      </w:r>
    </w:p>
    <w:p w14:paraId="3A8F7FEC"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418"/>
        <w:gridCol w:w="8165"/>
      </w:tblGrid>
      <w:tr w:rsidR="00245501" w:rsidRPr="0052358F" w14:paraId="1B5778CE" w14:textId="77777777" w:rsidTr="00B57B11">
        <w:trPr>
          <w:cantSplit/>
        </w:trPr>
        <w:tc>
          <w:tcPr>
            <w:tcW w:w="1418" w:type="dxa"/>
          </w:tcPr>
          <w:p w14:paraId="4CB7F3AF" w14:textId="08BC03E3" w:rsidR="00245501" w:rsidRPr="0052358F" w:rsidRDefault="00245501" w:rsidP="00245501">
            <w:pPr>
              <w:pStyle w:val="Tablebody"/>
              <w:autoSpaceDE w:val="0"/>
              <w:autoSpaceDN w:val="0"/>
              <w:adjustRightInd w:val="0"/>
              <w:spacing w:after="120"/>
            </w:pPr>
            <w:r w:rsidRPr="0052358F">
              <w:rPr>
                <w:i/>
                <w:szCs w:val="24"/>
              </w:rPr>
              <w:t>L</w:t>
            </w:r>
            <w:r w:rsidRPr="0052358F">
              <w:rPr>
                <w:szCs w:val="24"/>
                <w:vertAlign w:val="subscript"/>
              </w:rPr>
              <w:t>c</w:t>
            </w:r>
            <w:r w:rsidRPr="0052358F">
              <w:rPr>
                <w:szCs w:val="24"/>
              </w:rPr>
              <w:t xml:space="preserve"> and </w:t>
            </w:r>
            <w:r w:rsidRPr="0052358F">
              <w:rPr>
                <w:i/>
                <w:szCs w:val="24"/>
              </w:rPr>
              <w:t>W</w:t>
            </w:r>
            <w:r w:rsidRPr="0052358F">
              <w:rPr>
                <w:szCs w:val="24"/>
                <w:vertAlign w:val="subscript"/>
              </w:rPr>
              <w:t>c</w:t>
            </w:r>
          </w:p>
        </w:tc>
        <w:tc>
          <w:tcPr>
            <w:tcW w:w="8165" w:type="dxa"/>
          </w:tcPr>
          <w:p w14:paraId="480C4FA0" w14:textId="51BF0CAF" w:rsidR="00245501" w:rsidRPr="0052358F" w:rsidRDefault="00245501" w:rsidP="00245501">
            <w:pPr>
              <w:pStyle w:val="Tablebody"/>
              <w:autoSpaceDE w:val="0"/>
              <w:autoSpaceDN w:val="0"/>
              <w:adjustRightInd w:val="0"/>
              <w:spacing w:after="120"/>
            </w:pPr>
            <w:r w:rsidRPr="0052358F">
              <w:rPr>
                <w:szCs w:val="24"/>
              </w:rPr>
              <w:t>are the length and width of the core;</w:t>
            </w:r>
          </w:p>
        </w:tc>
      </w:tr>
      <w:tr w:rsidR="00245501" w:rsidRPr="0052358F" w14:paraId="2291A01B" w14:textId="77777777" w:rsidTr="00B57B11">
        <w:trPr>
          <w:cantSplit/>
        </w:trPr>
        <w:tc>
          <w:tcPr>
            <w:tcW w:w="1418" w:type="dxa"/>
          </w:tcPr>
          <w:p w14:paraId="05C23BD9" w14:textId="64511EDD" w:rsidR="00245501" w:rsidRPr="0052358F" w:rsidRDefault="00245501" w:rsidP="00245501">
            <w:pPr>
              <w:pStyle w:val="Tablebody"/>
              <w:autoSpaceDE w:val="0"/>
              <w:autoSpaceDN w:val="0"/>
              <w:adjustRightInd w:val="0"/>
              <w:spacing w:after="120"/>
            </w:pPr>
            <w:r w:rsidRPr="0052358F">
              <w:rPr>
                <w:i/>
                <w:szCs w:val="24"/>
              </w:rPr>
              <w:t>W</w:t>
            </w:r>
            <w:r w:rsidRPr="0052358F">
              <w:rPr>
                <w:szCs w:val="24"/>
                <w:vertAlign w:val="subscript"/>
              </w:rPr>
              <w:t>1</w:t>
            </w:r>
            <w:r w:rsidRPr="0052358F">
              <w:rPr>
                <w:szCs w:val="24"/>
              </w:rPr>
              <w:t xml:space="preserve"> and </w:t>
            </w:r>
            <w:r w:rsidRPr="0052358F">
              <w:rPr>
                <w:i/>
                <w:szCs w:val="24"/>
              </w:rPr>
              <w:t>W</w:t>
            </w:r>
            <w:r w:rsidRPr="0052358F">
              <w:rPr>
                <w:szCs w:val="24"/>
                <w:vertAlign w:val="subscript"/>
              </w:rPr>
              <w:t>2</w:t>
            </w:r>
          </w:p>
        </w:tc>
        <w:tc>
          <w:tcPr>
            <w:tcW w:w="8165" w:type="dxa"/>
          </w:tcPr>
          <w:p w14:paraId="077EB27A" w14:textId="3F8CDC04" w:rsidR="00245501" w:rsidRPr="0052358F" w:rsidRDefault="00245501" w:rsidP="00245501">
            <w:pPr>
              <w:pStyle w:val="Tablebody"/>
              <w:autoSpaceDE w:val="0"/>
              <w:autoSpaceDN w:val="0"/>
              <w:adjustRightInd w:val="0"/>
              <w:spacing w:after="120"/>
            </w:pPr>
            <w:r w:rsidRPr="0052358F">
              <w:rPr>
                <w:szCs w:val="24"/>
              </w:rPr>
              <w:t>are the length and width of the fire compartment:</w:t>
            </w:r>
          </w:p>
        </w:tc>
      </w:tr>
    </w:tbl>
    <w:p w14:paraId="0B94ED6F" w14:textId="02C1D81A" w:rsidR="00245501" w:rsidRPr="0052358F" w:rsidRDefault="00245501">
      <w:pPr>
        <w:pStyle w:val="a8"/>
        <w:autoSpaceDE w:val="0"/>
        <w:autoSpaceDN w:val="0"/>
        <w:adjustRightInd w:val="0"/>
        <w:rPr>
          <w:szCs w:val="24"/>
        </w:rPr>
      </w:pPr>
      <w:r w:rsidRPr="0052358F">
        <w:rPr>
          <w:szCs w:val="24"/>
        </w:rPr>
        <w:t>(4)</w:t>
      </w:r>
      <w:r w:rsidRPr="0052358F">
        <w:rPr>
          <w:szCs w:val="24"/>
        </w:rPr>
        <w:tab/>
        <w:t>All parts of an external wall that do not have the fire resistance (REI) required for the stability of the building should be classified as window areas.</w:t>
      </w:r>
    </w:p>
    <w:p w14:paraId="6B6564FB" w14:textId="77777777" w:rsidR="00245501" w:rsidRPr="0052358F" w:rsidRDefault="00245501">
      <w:pPr>
        <w:pStyle w:val="a8"/>
        <w:keepNext/>
        <w:autoSpaceDE w:val="0"/>
        <w:autoSpaceDN w:val="0"/>
        <w:adjustRightInd w:val="0"/>
        <w:rPr>
          <w:szCs w:val="24"/>
        </w:rPr>
      </w:pPr>
      <w:r w:rsidRPr="0052358F">
        <w:rPr>
          <w:szCs w:val="24"/>
        </w:rPr>
        <w:t>(5)</w:t>
      </w:r>
      <w:r w:rsidRPr="0052358F">
        <w:rPr>
          <w:szCs w:val="24"/>
        </w:rPr>
        <w:tab/>
        <w:t>The total area of windows in an external wall should be calculated as follows:</w:t>
      </w:r>
    </w:p>
    <w:p w14:paraId="2BDFF116"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the total area, according to (4), if it is less than 50 % of the area of the relevant external wall of the compartment;</w:t>
      </w:r>
    </w:p>
    <w:p w14:paraId="4930B53B"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firstly the total area and secondly 50 % of the area of the relevant external wall of the compartment if, according to (5), the area is more than 50 %. These two situations should be considered for calculation. When using 50 % of the area of the external wall, the location and geometry of the open surfaces should be chosen so that the most severe case is considered.</w:t>
      </w:r>
    </w:p>
    <w:p w14:paraId="6CA562E9" w14:textId="77777777" w:rsidR="00245501" w:rsidRPr="0052358F" w:rsidRDefault="00245501">
      <w:pPr>
        <w:pStyle w:val="a8"/>
        <w:autoSpaceDE w:val="0"/>
        <w:autoSpaceDN w:val="0"/>
        <w:adjustRightInd w:val="0"/>
        <w:rPr>
          <w:szCs w:val="24"/>
        </w:rPr>
      </w:pPr>
      <w:r w:rsidRPr="0052358F">
        <w:rPr>
          <w:szCs w:val="24"/>
        </w:rPr>
        <w:t>(6)</w:t>
      </w:r>
      <w:r w:rsidRPr="0052358F">
        <w:rPr>
          <w:szCs w:val="24"/>
        </w:rPr>
        <w:tab/>
        <w:t>The size of the fire compartment should not exceed 70 m in length, 18 m in width and 5 m in height.</w:t>
      </w:r>
    </w:p>
    <w:p w14:paraId="1FD0739E" w14:textId="77777777" w:rsidR="00245501" w:rsidRPr="0052358F" w:rsidRDefault="00245501">
      <w:pPr>
        <w:pStyle w:val="a8"/>
        <w:autoSpaceDE w:val="0"/>
        <w:autoSpaceDN w:val="0"/>
        <w:adjustRightInd w:val="0"/>
        <w:rPr>
          <w:szCs w:val="24"/>
        </w:rPr>
      </w:pPr>
      <w:r w:rsidRPr="0052358F">
        <w:rPr>
          <w:szCs w:val="24"/>
        </w:rPr>
        <w:t>(7)</w:t>
      </w:r>
      <w:r w:rsidRPr="0052358F">
        <w:rPr>
          <w:szCs w:val="24"/>
        </w:rPr>
        <w:tab/>
        <w:t>The flame temperature should be taken as uniform across the width and the thickness of the flame.</w:t>
      </w:r>
    </w:p>
    <w:p w14:paraId="1AF02854" w14:textId="77777777" w:rsidR="00245501" w:rsidRPr="0052358F" w:rsidRDefault="00245501">
      <w:pPr>
        <w:pStyle w:val="a2"/>
        <w:tabs>
          <w:tab w:val="left" w:pos="360"/>
        </w:tabs>
        <w:autoSpaceDE w:val="0"/>
        <w:autoSpaceDN w:val="0"/>
        <w:adjustRightInd w:val="0"/>
        <w:rPr>
          <w:szCs w:val="24"/>
        </w:rPr>
      </w:pPr>
      <w:bookmarkStart w:id="140" w:name="_Toc531682103"/>
      <w:bookmarkStart w:id="141" w:name="_Toc531683795"/>
      <w:bookmarkStart w:id="142" w:name="_Toc41561662"/>
      <w:bookmarkStart w:id="143" w:name="_Toc69222343"/>
      <w:r w:rsidRPr="0052358F">
        <w:rPr>
          <w:szCs w:val="24"/>
        </w:rPr>
        <w:t>Effects of wind</w:t>
      </w:r>
      <w:bookmarkEnd w:id="140"/>
      <w:bookmarkEnd w:id="141"/>
      <w:bookmarkEnd w:id="142"/>
      <w:bookmarkEnd w:id="143"/>
    </w:p>
    <w:p w14:paraId="0A47CD46" w14:textId="77777777" w:rsidR="00245501" w:rsidRPr="0052358F" w:rsidRDefault="00245501">
      <w:pPr>
        <w:pStyle w:val="a3"/>
        <w:tabs>
          <w:tab w:val="left" w:pos="720"/>
        </w:tabs>
        <w:autoSpaceDE w:val="0"/>
        <w:autoSpaceDN w:val="0"/>
        <w:adjustRightInd w:val="0"/>
        <w:rPr>
          <w:szCs w:val="24"/>
        </w:rPr>
      </w:pPr>
      <w:bookmarkStart w:id="144" w:name="_Toc531682104"/>
      <w:bookmarkStart w:id="145" w:name="_Toc531683796"/>
      <w:r w:rsidRPr="0052358F">
        <w:rPr>
          <w:szCs w:val="24"/>
        </w:rPr>
        <w:t>Mode of ventilation</w:t>
      </w:r>
      <w:bookmarkEnd w:id="144"/>
      <w:bookmarkEnd w:id="145"/>
    </w:p>
    <w:p w14:paraId="7F9AB717" w14:textId="77777777" w:rsidR="00245501" w:rsidRPr="0052358F" w:rsidRDefault="00245501">
      <w:pPr>
        <w:pStyle w:val="a8"/>
        <w:autoSpaceDE w:val="0"/>
        <w:autoSpaceDN w:val="0"/>
        <w:adjustRightInd w:val="0"/>
        <w:rPr>
          <w:szCs w:val="24"/>
        </w:rPr>
      </w:pPr>
      <w:r w:rsidRPr="0052358F">
        <w:rPr>
          <w:szCs w:val="24"/>
        </w:rPr>
        <w:t>(1)P</w:t>
      </w:r>
      <w:r w:rsidRPr="0052358F">
        <w:rPr>
          <w:szCs w:val="24"/>
        </w:rPr>
        <w:tab/>
        <w:t xml:space="preserve">If there are windows on opposite sides of the fire compartment or if additional air is being fed to the fire from another source (other than windows), the calculation shall be done with forced draught conditions (see </w:t>
      </w:r>
      <w:r w:rsidRPr="0052358F">
        <w:rPr>
          <w:rStyle w:val="citesec"/>
          <w:szCs w:val="24"/>
          <w:shd w:val="clear" w:color="auto" w:fill="auto"/>
        </w:rPr>
        <w:t>B.5.2</w:t>
      </w:r>
      <w:r w:rsidRPr="0052358F">
        <w:rPr>
          <w:szCs w:val="24"/>
        </w:rPr>
        <w:t xml:space="preserve">). Otherwise, the calculation is done with no forced draught conditions (see </w:t>
      </w:r>
      <w:r w:rsidRPr="0052358F">
        <w:rPr>
          <w:rStyle w:val="citesec"/>
          <w:szCs w:val="24"/>
          <w:shd w:val="clear" w:color="auto" w:fill="auto"/>
        </w:rPr>
        <w:t>B.5.1</w:t>
      </w:r>
      <w:r w:rsidRPr="0052358F">
        <w:rPr>
          <w:szCs w:val="24"/>
        </w:rPr>
        <w:t>).</w:t>
      </w:r>
    </w:p>
    <w:p w14:paraId="6D6EE430" w14:textId="77777777" w:rsidR="00245501" w:rsidRPr="0052358F" w:rsidRDefault="00245501">
      <w:pPr>
        <w:pStyle w:val="a3"/>
        <w:tabs>
          <w:tab w:val="left" w:pos="720"/>
        </w:tabs>
        <w:autoSpaceDE w:val="0"/>
        <w:autoSpaceDN w:val="0"/>
        <w:adjustRightInd w:val="0"/>
        <w:rPr>
          <w:szCs w:val="24"/>
        </w:rPr>
      </w:pPr>
      <w:bookmarkStart w:id="146" w:name="_Toc531682105"/>
      <w:bookmarkStart w:id="147" w:name="_Toc531683797"/>
      <w:r w:rsidRPr="0052358F">
        <w:rPr>
          <w:szCs w:val="24"/>
        </w:rPr>
        <w:t>Flame deflection by wind</w:t>
      </w:r>
      <w:bookmarkEnd w:id="146"/>
      <w:bookmarkEnd w:id="147"/>
    </w:p>
    <w:p w14:paraId="523508F0"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Flames from an opening should be assumed to be leaving the fire compartment (see </w:t>
      </w:r>
      <w:r w:rsidRPr="0052358F">
        <w:rPr>
          <w:rStyle w:val="citefig"/>
          <w:szCs w:val="24"/>
          <w:shd w:val="clear" w:color="auto" w:fill="auto"/>
        </w:rPr>
        <w:t>Figure B.1</w:t>
      </w:r>
      <w:r w:rsidRPr="0052358F">
        <w:rPr>
          <w:szCs w:val="24"/>
        </w:rPr>
        <w:t>):</w:t>
      </w:r>
    </w:p>
    <w:p w14:paraId="57A4B0A2"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perpendicular to the facade;</w:t>
      </w:r>
    </w:p>
    <w:p w14:paraId="641921B3"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with a deflection of 45° due to wind effects.</w:t>
      </w:r>
    </w:p>
    <w:bookmarkStart w:id="148" w:name="_MON_1075724345"/>
    <w:bookmarkEnd w:id="148"/>
    <w:p w14:paraId="332EAA9E" w14:textId="35397693"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"\\\\cmc20df.cenorm.be\\cmcdata\\STD_MGT\\STDDEL\\PRODUCTION\\Standards\\00250\\259\\41_e_dr\\b001.tif"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 xml:space="preserve">INCLUDEPICTURE  "C:\\Users\\a.dionysiou\\AppData\\Local\\Temp\\Temp1_00250259_e_20210902.zip.zip\\41_e_dr\\b001.tif" \* </w:instrText>
      </w:r>
      <w:r w:rsidR="00E33527">
        <w:rPr>
          <w:noProof/>
          <w:szCs w:val="24"/>
          <w:lang w:eastAsia="en-GB"/>
        </w:rPr>
        <w:instrText>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74CC3D22">
          <v:shape id="_x0000_i1097" type="#_x0000_t75" style="width:321.75pt;height:86.25pt">
            <v:imagedata r:id="rId162" r:href="rId163"/>
          </v:shape>
        </w:pict>
      </w:r>
      <w:r w:rsidR="00E33527">
        <w:rPr>
          <w:noProof/>
          <w:szCs w:val="24"/>
          <w:lang w:eastAsia="en-GB"/>
        </w:rPr>
        <w:fldChar w:fldCharType="end"/>
      </w:r>
      <w:r w:rsidRPr="0052358F">
        <w:rPr>
          <w:noProof/>
          <w:szCs w:val="24"/>
          <w:lang w:eastAsia="en-GB"/>
        </w:rPr>
        <w:fldChar w:fldCharType="end"/>
      </w:r>
    </w:p>
    <w:p w14:paraId="20543A07"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Look w:val="0000" w:firstRow="0" w:lastRow="0" w:firstColumn="0" w:lastColumn="0" w:noHBand="0" w:noVBand="0"/>
      </w:tblPr>
      <w:tblGrid>
        <w:gridCol w:w="327"/>
        <w:gridCol w:w="3179"/>
      </w:tblGrid>
      <w:tr w:rsidR="00245501" w:rsidRPr="0052358F" w14:paraId="2B30DC98" w14:textId="77777777" w:rsidTr="00C067D3">
        <w:tc>
          <w:tcPr>
            <w:tcW w:w="0" w:type="auto"/>
          </w:tcPr>
          <w:p w14:paraId="55C11EF6" w14:textId="7B0EC943" w:rsidR="00245501" w:rsidRPr="0052358F" w:rsidRDefault="00245501" w:rsidP="00245501">
            <w:pPr>
              <w:pStyle w:val="KeyText"/>
              <w:autoSpaceDE w:val="0"/>
              <w:autoSpaceDN w:val="0"/>
              <w:adjustRightInd w:val="0"/>
            </w:pPr>
            <w:r w:rsidRPr="0052358F">
              <w:rPr>
                <w:szCs w:val="24"/>
              </w:rPr>
              <w:t>1</w:t>
            </w:r>
          </w:p>
        </w:tc>
        <w:tc>
          <w:tcPr>
            <w:tcW w:w="3179" w:type="dxa"/>
          </w:tcPr>
          <w:p w14:paraId="6CCDB8A1" w14:textId="228BA362" w:rsidR="00245501" w:rsidRPr="0052358F" w:rsidRDefault="00245501" w:rsidP="00245501">
            <w:pPr>
              <w:pStyle w:val="KeyText"/>
              <w:autoSpaceDE w:val="0"/>
              <w:autoSpaceDN w:val="0"/>
              <w:adjustRightInd w:val="0"/>
            </w:pPr>
            <w:r w:rsidRPr="0052358F">
              <w:rPr>
                <w:szCs w:val="24"/>
              </w:rPr>
              <w:t>wind</w:t>
            </w:r>
          </w:p>
        </w:tc>
      </w:tr>
      <w:tr w:rsidR="00245501" w:rsidRPr="0052358F" w14:paraId="6185E305" w14:textId="77777777" w:rsidTr="00C067D3">
        <w:tc>
          <w:tcPr>
            <w:tcW w:w="0" w:type="auto"/>
          </w:tcPr>
          <w:p w14:paraId="0C8B8079" w14:textId="53C8A892" w:rsidR="00245501" w:rsidRPr="0052358F" w:rsidRDefault="00245501" w:rsidP="00245501">
            <w:pPr>
              <w:pStyle w:val="KeyText"/>
              <w:autoSpaceDE w:val="0"/>
              <w:autoSpaceDN w:val="0"/>
              <w:adjustRightInd w:val="0"/>
            </w:pPr>
            <w:r w:rsidRPr="0052358F">
              <w:rPr>
                <w:szCs w:val="24"/>
              </w:rPr>
              <w:t>2</w:t>
            </w:r>
          </w:p>
        </w:tc>
        <w:tc>
          <w:tcPr>
            <w:tcW w:w="3179" w:type="dxa"/>
          </w:tcPr>
          <w:p w14:paraId="5ECC5FD9" w14:textId="0DF7D6E7" w:rsidR="00245501" w:rsidRPr="0052358F" w:rsidRDefault="00245501" w:rsidP="00245501">
            <w:pPr>
              <w:pStyle w:val="KeyText"/>
              <w:autoSpaceDE w:val="0"/>
              <w:autoSpaceDN w:val="0"/>
              <w:adjustRightInd w:val="0"/>
            </w:pPr>
            <w:r w:rsidRPr="0052358F">
              <w:rPr>
                <w:szCs w:val="24"/>
              </w:rPr>
              <w:t>horizontal cross section</w:t>
            </w:r>
          </w:p>
        </w:tc>
      </w:tr>
    </w:tbl>
    <w:p w14:paraId="6F1354D2" w14:textId="51766FA0" w:rsidR="00245501" w:rsidRPr="0052358F" w:rsidRDefault="00245501">
      <w:pPr>
        <w:pStyle w:val="Figuretitle"/>
        <w:autoSpaceDE w:val="0"/>
        <w:autoSpaceDN w:val="0"/>
        <w:adjustRightInd w:val="0"/>
        <w:outlineLvl w:val="0"/>
        <w:rPr>
          <w:szCs w:val="24"/>
        </w:rPr>
      </w:pPr>
      <w:r w:rsidRPr="0052358F">
        <w:rPr>
          <w:szCs w:val="24"/>
        </w:rPr>
        <w:t>Figure B.1 — Deflection of flame by wind</w:t>
      </w:r>
    </w:p>
    <w:p w14:paraId="53A9ED21" w14:textId="77777777" w:rsidR="00245501" w:rsidRPr="0052358F" w:rsidRDefault="00245501">
      <w:pPr>
        <w:pStyle w:val="a2"/>
        <w:tabs>
          <w:tab w:val="left" w:pos="360"/>
        </w:tabs>
        <w:autoSpaceDE w:val="0"/>
        <w:autoSpaceDN w:val="0"/>
        <w:adjustRightInd w:val="0"/>
        <w:rPr>
          <w:szCs w:val="24"/>
        </w:rPr>
      </w:pPr>
      <w:bookmarkStart w:id="149" w:name="_Toc531682106"/>
      <w:bookmarkStart w:id="150" w:name="_Toc531683798"/>
      <w:bookmarkStart w:id="151" w:name="_Toc41561663"/>
      <w:bookmarkStart w:id="152" w:name="_Toc69222344"/>
      <w:r w:rsidRPr="0052358F">
        <w:rPr>
          <w:szCs w:val="24"/>
        </w:rPr>
        <w:t>Characteristics of fire and flames</w:t>
      </w:r>
      <w:bookmarkEnd w:id="149"/>
      <w:bookmarkEnd w:id="150"/>
      <w:bookmarkEnd w:id="151"/>
      <w:bookmarkEnd w:id="152"/>
    </w:p>
    <w:p w14:paraId="38FAFA1C" w14:textId="77777777" w:rsidR="00245501" w:rsidRPr="0052358F" w:rsidRDefault="00245501">
      <w:pPr>
        <w:pStyle w:val="a3"/>
        <w:tabs>
          <w:tab w:val="left" w:pos="720"/>
        </w:tabs>
        <w:autoSpaceDE w:val="0"/>
        <w:autoSpaceDN w:val="0"/>
        <w:adjustRightInd w:val="0"/>
        <w:rPr>
          <w:szCs w:val="24"/>
        </w:rPr>
      </w:pPr>
      <w:bookmarkStart w:id="153" w:name="_Toc531682107"/>
      <w:bookmarkStart w:id="154" w:name="_Toc531683799"/>
      <w:r w:rsidRPr="0052358F">
        <w:rPr>
          <w:szCs w:val="24"/>
        </w:rPr>
        <w:t>No forced draught</w:t>
      </w:r>
      <w:bookmarkEnd w:id="153"/>
      <w:bookmarkEnd w:id="154"/>
    </w:p>
    <w:p w14:paraId="0F59C5F6" w14:textId="77777777" w:rsidR="00245501" w:rsidRPr="0052358F" w:rsidRDefault="00245501">
      <w:pPr>
        <w:pStyle w:val="a8"/>
        <w:keepNext/>
        <w:autoSpaceDE w:val="0"/>
        <w:autoSpaceDN w:val="0"/>
        <w:adjustRightInd w:val="0"/>
        <w:rPr>
          <w:szCs w:val="24"/>
        </w:rPr>
      </w:pPr>
      <w:r w:rsidRPr="0052358F">
        <w:rPr>
          <w:szCs w:val="24"/>
        </w:rPr>
        <w:t>(1)</w:t>
      </w:r>
      <w:r w:rsidRPr="0052358F">
        <w:rPr>
          <w:szCs w:val="24"/>
        </w:rPr>
        <w:tab/>
        <w:t xml:space="preserve">The rate of burning or the rate of heat release should be calculated from </w:t>
      </w:r>
      <w:r w:rsidRPr="0052358F">
        <w:rPr>
          <w:rStyle w:val="citeeq"/>
          <w:szCs w:val="24"/>
          <w:shd w:val="clear" w:color="auto" w:fill="auto"/>
        </w:rPr>
        <w:t>Formula (B.4)</w:t>
      </w:r>
      <w:r w:rsidRPr="0052358F">
        <w:rPr>
          <w:szCs w:val="24"/>
        </w:rPr>
        <w:t>:</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17"/>
        <w:gridCol w:w="1701"/>
        <w:gridCol w:w="1134"/>
      </w:tblGrid>
      <w:tr w:rsidR="00245501" w:rsidRPr="0052358F" w14:paraId="76DB451C" w14:textId="77777777" w:rsidTr="00254E21">
        <w:trPr>
          <w:cantSplit/>
        </w:trPr>
        <w:tc>
          <w:tcPr>
            <w:tcW w:w="6917" w:type="dxa"/>
            <w:vAlign w:val="center"/>
          </w:tcPr>
          <w:p w14:paraId="293E4D54" w14:textId="697C7310" w:rsidR="00245501" w:rsidRPr="0052358F" w:rsidRDefault="00245501" w:rsidP="00245501">
            <w:pPr>
              <w:pStyle w:val="Formula"/>
              <w:tabs>
                <w:tab w:val="center" w:pos="3460"/>
                <w:tab w:val="right" w:pos="6920"/>
              </w:tabs>
              <w:autoSpaceDE w:val="0"/>
              <w:autoSpaceDN w:val="0"/>
              <w:adjustRightInd w:val="0"/>
              <w:jc w:val="both"/>
            </w:pPr>
            <w:r w:rsidRPr="0052358F">
              <w:rPr>
                <w:rFonts w:eastAsia="Calibri" w:cs="Times New Roman"/>
                <w:position w:val="-38"/>
                <w:szCs w:val="24"/>
              </w:rPr>
              <w:object w:dxaOrig="5380" w:dyaOrig="880" w14:anchorId="1A8E8B23">
                <v:shape id="_x0000_i1098" type="#_x0000_t75" style="width:269.25pt;height:44.25pt" o:ole="">
                  <v:imagedata r:id="rId164" o:title=""/>
                </v:shape>
                <o:OLEObject Type="Embed" ProgID="Equation.DSMT4" ShapeID="_x0000_i1098" DrawAspect="Content" ObjectID="_1692169421" r:id="rId165"/>
              </w:object>
            </w:r>
          </w:p>
        </w:tc>
        <w:tc>
          <w:tcPr>
            <w:tcW w:w="1701" w:type="dxa"/>
            <w:vAlign w:val="center"/>
          </w:tcPr>
          <w:p w14:paraId="56295892" w14:textId="4CCC76ED" w:rsidR="00245501" w:rsidRPr="0052358F" w:rsidRDefault="00245501" w:rsidP="00AE2A5C">
            <w:pPr>
              <w:pStyle w:val="Formula"/>
              <w:autoSpaceDE w:val="0"/>
              <w:autoSpaceDN w:val="0"/>
              <w:adjustRightInd w:val="0"/>
              <w:ind w:left="0"/>
              <w:jc w:val="both"/>
            </w:pPr>
            <w:r w:rsidRPr="0052358F">
              <w:rPr>
                <w:szCs w:val="24"/>
              </w:rPr>
              <w:t>[MW]</w:t>
            </w:r>
          </w:p>
        </w:tc>
        <w:tc>
          <w:tcPr>
            <w:tcW w:w="1134" w:type="dxa"/>
            <w:vAlign w:val="center"/>
          </w:tcPr>
          <w:p w14:paraId="0B37CDB5" w14:textId="6EEABD42" w:rsidR="00245501" w:rsidRPr="0052358F" w:rsidRDefault="00245501" w:rsidP="00245501">
            <w:pPr>
              <w:pStyle w:val="Formula"/>
              <w:autoSpaceDE w:val="0"/>
              <w:autoSpaceDN w:val="0"/>
              <w:adjustRightInd w:val="0"/>
              <w:jc w:val="right"/>
            </w:pPr>
            <w:r w:rsidRPr="0052358F">
              <w:rPr>
                <w:szCs w:val="24"/>
              </w:rPr>
              <w:t>(B.4)</w:t>
            </w:r>
          </w:p>
        </w:tc>
      </w:tr>
    </w:tbl>
    <w:p w14:paraId="62D057B7" w14:textId="34E457CF"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7EC320FB" w14:textId="77777777" w:rsidTr="00694C54">
        <w:trPr>
          <w:cantSplit/>
        </w:trPr>
        <w:tc>
          <w:tcPr>
            <w:tcW w:w="851" w:type="dxa"/>
          </w:tcPr>
          <w:p w14:paraId="4488BA75" w14:textId="7148F328" w:rsidR="00245501" w:rsidRPr="0052358F" w:rsidRDefault="00245501" w:rsidP="00245501">
            <w:pPr>
              <w:pStyle w:val="Tablebody"/>
              <w:autoSpaceDE w:val="0"/>
              <w:autoSpaceDN w:val="0"/>
              <w:adjustRightInd w:val="0"/>
              <w:spacing w:after="120"/>
            </w:pPr>
            <w:r w:rsidRPr="0052358F">
              <w:rPr>
                <w:i/>
                <w:szCs w:val="24"/>
              </w:rPr>
              <w:t>A</w:t>
            </w:r>
            <w:r w:rsidRPr="0052358F">
              <w:rPr>
                <w:szCs w:val="24"/>
                <w:vertAlign w:val="subscript"/>
              </w:rPr>
              <w:t>f</w:t>
            </w:r>
          </w:p>
        </w:tc>
        <w:tc>
          <w:tcPr>
            <w:tcW w:w="8496" w:type="dxa"/>
          </w:tcPr>
          <w:p w14:paraId="4C65F70A" w14:textId="56EBE76D" w:rsidR="00245501" w:rsidRPr="0052358F" w:rsidRDefault="00245501" w:rsidP="00245501">
            <w:pPr>
              <w:pStyle w:val="Tablebody"/>
              <w:autoSpaceDE w:val="0"/>
              <w:autoSpaceDN w:val="0"/>
              <w:adjustRightInd w:val="0"/>
              <w:spacing w:after="120"/>
            </w:pPr>
            <w:r w:rsidRPr="0052358F">
              <w:rPr>
                <w:szCs w:val="24"/>
              </w:rPr>
              <w:t>is the floor area of the fire compartment;</w:t>
            </w:r>
          </w:p>
        </w:tc>
      </w:tr>
      <w:tr w:rsidR="00245501" w:rsidRPr="0052358F" w14:paraId="6A815BB2" w14:textId="77777777" w:rsidTr="00694C54">
        <w:trPr>
          <w:cantSplit/>
        </w:trPr>
        <w:tc>
          <w:tcPr>
            <w:tcW w:w="851" w:type="dxa"/>
          </w:tcPr>
          <w:p w14:paraId="1ED54209" w14:textId="5A7D0164" w:rsidR="00245501" w:rsidRPr="0052358F" w:rsidRDefault="00245501" w:rsidP="00245501">
            <w:pPr>
              <w:pStyle w:val="Tablebody"/>
              <w:autoSpaceDE w:val="0"/>
              <w:autoSpaceDN w:val="0"/>
              <w:adjustRightInd w:val="0"/>
              <w:spacing w:after="120"/>
            </w:pPr>
            <w:r w:rsidRPr="0052358F">
              <w:rPr>
                <w:i/>
                <w:szCs w:val="24"/>
              </w:rPr>
              <w:t>q</w:t>
            </w:r>
            <w:r w:rsidRPr="0052358F">
              <w:rPr>
                <w:szCs w:val="24"/>
                <w:vertAlign w:val="subscript"/>
              </w:rPr>
              <w:t>f,d</w:t>
            </w:r>
          </w:p>
        </w:tc>
        <w:tc>
          <w:tcPr>
            <w:tcW w:w="8496" w:type="dxa"/>
          </w:tcPr>
          <w:p w14:paraId="765308B1" w14:textId="6FE3F30D" w:rsidR="00245501" w:rsidRPr="0052358F" w:rsidRDefault="00245501" w:rsidP="00245501">
            <w:pPr>
              <w:pStyle w:val="Tablebody"/>
              <w:autoSpaceDE w:val="0"/>
              <w:autoSpaceDN w:val="0"/>
              <w:adjustRightInd w:val="0"/>
              <w:spacing w:after="120"/>
            </w:pPr>
            <w:r w:rsidRPr="0052358F">
              <w:rPr>
                <w:szCs w:val="24"/>
              </w:rPr>
              <w:t xml:space="preserve">is the design fire load density related to the floor area </w:t>
            </w:r>
            <w:r w:rsidRPr="0052358F">
              <w:rPr>
                <w:i/>
                <w:szCs w:val="24"/>
              </w:rPr>
              <w:t>A</w:t>
            </w:r>
            <w:r w:rsidRPr="0052358F">
              <w:rPr>
                <w:szCs w:val="24"/>
                <w:vertAlign w:val="subscript"/>
              </w:rPr>
              <w:t>f</w:t>
            </w:r>
            <w:r w:rsidRPr="0052358F">
              <w:rPr>
                <w:szCs w:val="24"/>
              </w:rPr>
              <w:t xml:space="preserve"> ;</w:t>
            </w:r>
          </w:p>
        </w:tc>
      </w:tr>
      <w:tr w:rsidR="00245501" w:rsidRPr="0052358F" w14:paraId="6D89895F" w14:textId="77777777" w:rsidTr="00694C54">
        <w:trPr>
          <w:cantSplit/>
        </w:trPr>
        <w:tc>
          <w:tcPr>
            <w:tcW w:w="851" w:type="dxa"/>
          </w:tcPr>
          <w:p w14:paraId="7FA79CFE" w14:textId="70FCA802" w:rsidR="00245501" w:rsidRPr="0052358F" w:rsidRDefault="00245501" w:rsidP="00245501">
            <w:pPr>
              <w:pStyle w:val="Tablebody"/>
              <w:autoSpaceDE w:val="0"/>
              <w:autoSpaceDN w:val="0"/>
              <w:adjustRightInd w:val="0"/>
              <w:spacing w:after="120"/>
            </w:pPr>
            <w:r w:rsidRPr="0052358F">
              <w:rPr>
                <w:i/>
                <w:szCs w:val="24"/>
              </w:rPr>
              <w:t>τ</w:t>
            </w:r>
            <w:r w:rsidRPr="0052358F">
              <w:rPr>
                <w:szCs w:val="24"/>
                <w:vertAlign w:val="subscript"/>
              </w:rPr>
              <w:t>F</w:t>
            </w:r>
          </w:p>
        </w:tc>
        <w:tc>
          <w:tcPr>
            <w:tcW w:w="8496" w:type="dxa"/>
          </w:tcPr>
          <w:p w14:paraId="5C3EBA9A" w14:textId="57F02916" w:rsidR="00245501" w:rsidRPr="0052358F" w:rsidRDefault="00245501" w:rsidP="00245501">
            <w:pPr>
              <w:pStyle w:val="Tablebody"/>
              <w:autoSpaceDE w:val="0"/>
              <w:autoSpaceDN w:val="0"/>
              <w:adjustRightInd w:val="0"/>
              <w:spacing w:after="120"/>
            </w:pPr>
            <w:r w:rsidRPr="0052358F">
              <w:rPr>
                <w:szCs w:val="24"/>
              </w:rPr>
              <w:t>is assumed to be equal to 1 200 [s];</w:t>
            </w:r>
          </w:p>
        </w:tc>
      </w:tr>
      <w:tr w:rsidR="00245501" w:rsidRPr="0052358F" w14:paraId="4A8A9C39" w14:textId="77777777" w:rsidTr="00694C54">
        <w:trPr>
          <w:cantSplit/>
        </w:trPr>
        <w:tc>
          <w:tcPr>
            <w:tcW w:w="851" w:type="dxa"/>
          </w:tcPr>
          <w:p w14:paraId="50680323" w14:textId="36CDD0EF" w:rsidR="00245501" w:rsidRPr="0052358F" w:rsidRDefault="00245501" w:rsidP="00245501">
            <w:pPr>
              <w:pStyle w:val="Tablebody"/>
              <w:autoSpaceDE w:val="0"/>
              <w:autoSpaceDN w:val="0"/>
              <w:adjustRightInd w:val="0"/>
              <w:spacing w:after="120"/>
            </w:pPr>
            <w:r w:rsidRPr="0052358F">
              <w:rPr>
                <w:i/>
                <w:szCs w:val="24"/>
              </w:rPr>
              <w:t>A</w:t>
            </w:r>
            <w:r w:rsidRPr="0052358F">
              <w:rPr>
                <w:szCs w:val="24"/>
                <w:vertAlign w:val="subscript"/>
              </w:rPr>
              <w:t>v</w:t>
            </w:r>
          </w:p>
        </w:tc>
        <w:tc>
          <w:tcPr>
            <w:tcW w:w="8496" w:type="dxa"/>
          </w:tcPr>
          <w:p w14:paraId="414D38D8" w14:textId="7327718C" w:rsidR="00245501" w:rsidRPr="0052358F" w:rsidRDefault="00245501" w:rsidP="00245501">
            <w:pPr>
              <w:pStyle w:val="Tablebody"/>
              <w:autoSpaceDE w:val="0"/>
              <w:autoSpaceDN w:val="0"/>
              <w:adjustRightInd w:val="0"/>
            </w:pPr>
            <w:r w:rsidRPr="0052358F">
              <w:rPr>
                <w:szCs w:val="24"/>
              </w:rPr>
              <w:t xml:space="preserve">is the total area of vertical openings on all walls </w:t>
            </w:r>
            <w:r w:rsidRPr="0052358F">
              <w:rPr>
                <w:rFonts w:eastAsia="Calibri" w:cs="Times New Roman"/>
                <w:position w:val="-30"/>
                <w:szCs w:val="24"/>
              </w:rPr>
              <w:object w:dxaOrig="1380" w:dyaOrig="720" w14:anchorId="78265F6B">
                <v:shape id="_x0000_i1099" type="#_x0000_t75" style="width:69pt;height:36pt" o:ole="">
                  <v:imagedata r:id="rId166" o:title=""/>
                </v:shape>
                <o:OLEObject Type="Embed" ProgID="Equation.DSMT4" ShapeID="_x0000_i1099" DrawAspect="Content" ObjectID="_1692169422" r:id="rId167"/>
              </w:object>
            </w:r>
            <w:r w:rsidRPr="0052358F">
              <w:rPr>
                <w:szCs w:val="24"/>
              </w:rPr>
              <w:t>;</w:t>
            </w:r>
          </w:p>
        </w:tc>
      </w:tr>
      <w:tr w:rsidR="00245501" w:rsidRPr="0052358F" w14:paraId="3D229562" w14:textId="77777777" w:rsidTr="00694C54">
        <w:trPr>
          <w:cantSplit/>
        </w:trPr>
        <w:tc>
          <w:tcPr>
            <w:tcW w:w="851" w:type="dxa"/>
          </w:tcPr>
          <w:p w14:paraId="429803CF" w14:textId="280238AE" w:rsidR="00245501" w:rsidRPr="0052358F" w:rsidRDefault="00245501" w:rsidP="00245501">
            <w:pPr>
              <w:pStyle w:val="Tablebody"/>
              <w:autoSpaceDE w:val="0"/>
              <w:autoSpaceDN w:val="0"/>
              <w:adjustRightInd w:val="0"/>
              <w:spacing w:after="120"/>
            </w:pPr>
            <w:r w:rsidRPr="0052358F">
              <w:rPr>
                <w:i/>
                <w:szCs w:val="24"/>
              </w:rPr>
              <w:t>h</w:t>
            </w:r>
            <w:r w:rsidRPr="0052358F">
              <w:rPr>
                <w:szCs w:val="24"/>
                <w:vertAlign w:val="subscript"/>
              </w:rPr>
              <w:t>eq</w:t>
            </w:r>
          </w:p>
        </w:tc>
        <w:tc>
          <w:tcPr>
            <w:tcW w:w="8496" w:type="dxa"/>
          </w:tcPr>
          <w:p w14:paraId="5CD6F284" w14:textId="6C9DB5EE" w:rsidR="00245501" w:rsidRPr="0052358F" w:rsidRDefault="00245501" w:rsidP="00245501">
            <w:pPr>
              <w:pStyle w:val="Tablebody"/>
              <w:autoSpaceDE w:val="0"/>
              <w:autoSpaceDN w:val="0"/>
              <w:adjustRightInd w:val="0"/>
            </w:pPr>
            <w:r w:rsidRPr="0052358F">
              <w:rPr>
                <w:szCs w:val="24"/>
              </w:rPr>
              <w:t xml:space="preserve">is the weighted average of window heights on all walls </w:t>
            </w:r>
            <w:r w:rsidRPr="0052358F">
              <w:rPr>
                <w:rFonts w:eastAsia="Calibri" w:cs="Times New Roman"/>
                <w:position w:val="-32"/>
                <w:szCs w:val="24"/>
              </w:rPr>
              <w:object w:dxaOrig="2460" w:dyaOrig="760" w14:anchorId="6D6C3E44">
                <v:shape id="_x0000_i1100" type="#_x0000_t75" style="width:123pt;height:38.25pt" o:ole="">
                  <v:imagedata r:id="rId168" o:title=""/>
                </v:shape>
                <o:OLEObject Type="Embed" ProgID="Equation.DSMT4" ShapeID="_x0000_i1100" DrawAspect="Content" ObjectID="_1692169423" r:id="rId169"/>
              </w:object>
            </w:r>
            <w:r w:rsidRPr="0052358F">
              <w:rPr>
                <w:szCs w:val="24"/>
              </w:rPr>
              <w:t>;</w:t>
            </w:r>
          </w:p>
        </w:tc>
      </w:tr>
      <w:tr w:rsidR="00245501" w:rsidRPr="0052358F" w14:paraId="6789A898" w14:textId="77777777" w:rsidTr="00694C54">
        <w:trPr>
          <w:cantSplit/>
        </w:trPr>
        <w:tc>
          <w:tcPr>
            <w:tcW w:w="851" w:type="dxa"/>
          </w:tcPr>
          <w:p w14:paraId="72C9ABDD" w14:textId="7164F48C" w:rsidR="00245501" w:rsidRPr="0052358F" w:rsidRDefault="00245501" w:rsidP="00245501">
            <w:pPr>
              <w:pStyle w:val="Tablebody"/>
              <w:autoSpaceDE w:val="0"/>
              <w:autoSpaceDN w:val="0"/>
              <w:adjustRightInd w:val="0"/>
              <w:spacing w:after="120"/>
            </w:pPr>
            <w:r w:rsidRPr="0052358F">
              <w:rPr>
                <w:i/>
                <w:szCs w:val="24"/>
              </w:rPr>
              <w:t>D</w:t>
            </w:r>
            <w:r w:rsidRPr="0052358F">
              <w:rPr>
                <w:szCs w:val="24"/>
              </w:rPr>
              <w:t>/</w:t>
            </w:r>
            <w:r w:rsidRPr="0052358F">
              <w:rPr>
                <w:i/>
                <w:szCs w:val="24"/>
              </w:rPr>
              <w:t>W</w:t>
            </w:r>
          </w:p>
        </w:tc>
        <w:tc>
          <w:tcPr>
            <w:tcW w:w="8496" w:type="dxa"/>
          </w:tcPr>
          <w:p w14:paraId="3DD32044" w14:textId="134CCF55" w:rsidR="00245501" w:rsidRPr="0052358F" w:rsidRDefault="00245501" w:rsidP="00245501">
            <w:pPr>
              <w:pStyle w:val="Tablebody"/>
              <w:autoSpaceDE w:val="0"/>
              <w:autoSpaceDN w:val="0"/>
              <w:adjustRightInd w:val="0"/>
              <w:spacing w:after="120"/>
            </w:pPr>
            <w:r w:rsidRPr="0052358F">
              <w:rPr>
                <w:szCs w:val="24"/>
              </w:rPr>
              <w:t xml:space="preserve">ratio calculated in accordance with </w:t>
            </w:r>
            <w:r w:rsidRPr="0052358F">
              <w:rPr>
                <w:rStyle w:val="citesec"/>
                <w:szCs w:val="24"/>
                <w:shd w:val="clear" w:color="auto" w:fill="auto"/>
              </w:rPr>
              <w:t>B.3</w:t>
            </w:r>
            <w:r w:rsidRPr="0052358F">
              <w:rPr>
                <w:szCs w:val="24"/>
              </w:rPr>
              <w:t>.</w:t>
            </w:r>
          </w:p>
        </w:tc>
      </w:tr>
    </w:tbl>
    <w:p w14:paraId="031DC15C" w14:textId="76F80A7E" w:rsidR="00245501" w:rsidRPr="0052358F" w:rsidRDefault="00245501">
      <w:pPr>
        <w:pStyle w:val="a8"/>
        <w:keepNext/>
        <w:autoSpaceDE w:val="0"/>
        <w:autoSpaceDN w:val="0"/>
        <w:adjustRightInd w:val="0"/>
        <w:spacing w:before="120"/>
        <w:rPr>
          <w:szCs w:val="24"/>
        </w:rPr>
      </w:pPr>
      <w:r w:rsidRPr="0052358F">
        <w:rPr>
          <w:szCs w:val="24"/>
        </w:rPr>
        <w:t>(2)</w:t>
      </w:r>
      <w:r w:rsidRPr="0052358F">
        <w:rPr>
          <w:szCs w:val="24"/>
        </w:rPr>
        <w:tab/>
        <w:t xml:space="preserve">The temperature of the fire compartment should be calculated from </w:t>
      </w:r>
      <w:r w:rsidRPr="0052358F">
        <w:rPr>
          <w:rStyle w:val="citeeq"/>
          <w:szCs w:val="24"/>
          <w:shd w:val="clear" w:color="auto" w:fill="auto"/>
        </w:rPr>
        <w:t>Formula (B.5)</w:t>
      </w:r>
      <w:r w:rsidRPr="0052358F">
        <w:rPr>
          <w:szCs w:val="24"/>
        </w:rPr>
        <w:t>:</w:t>
      </w:r>
    </w:p>
    <w:p w14:paraId="278FA716" w14:textId="77777777" w:rsidR="00245501" w:rsidRPr="0052358F" w:rsidRDefault="00245501">
      <w:pPr>
        <w:pStyle w:val="Formula"/>
        <w:autoSpaceDE w:val="0"/>
        <w:autoSpaceDN w:val="0"/>
        <w:adjustRightInd w:val="0"/>
        <w:rPr>
          <w:szCs w:val="24"/>
        </w:rPr>
      </w:pPr>
      <w:r w:rsidRPr="0052358F">
        <w:rPr>
          <w:szCs w:val="24"/>
        </w:rPr>
        <w:object w:dxaOrig="4160" w:dyaOrig="440" w14:anchorId="2E1FB3CB">
          <v:shape id="_x0000_i1101" type="#_x0000_t75" style="width:206.25pt;height:21.75pt" o:ole="">
            <v:imagedata r:id="rId170" o:title=""/>
          </v:shape>
          <o:OLEObject Type="Embed" ProgID="Equation.DSMT4" ShapeID="_x0000_i1101" DrawAspect="Content" ObjectID="_1692169424" r:id="rId171"/>
        </w:object>
      </w:r>
      <w:r w:rsidRPr="0052358F">
        <w:rPr>
          <w:szCs w:val="24"/>
        </w:rPr>
        <w:tab/>
        <w:t>(B.5)</w:t>
      </w:r>
    </w:p>
    <w:p w14:paraId="4D09C778"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2D7884B8" w14:textId="77777777" w:rsidTr="00694C54">
        <w:trPr>
          <w:cantSplit/>
        </w:trPr>
        <w:tc>
          <w:tcPr>
            <w:tcW w:w="851" w:type="dxa"/>
          </w:tcPr>
          <w:p w14:paraId="34B28914" w14:textId="6E0168D6" w:rsidR="00245501" w:rsidRPr="0052358F" w:rsidRDefault="00245501" w:rsidP="00245501">
            <w:pPr>
              <w:pStyle w:val="Tablebody"/>
              <w:autoSpaceDE w:val="0"/>
              <w:autoSpaceDN w:val="0"/>
              <w:adjustRightInd w:val="0"/>
              <w:rPr>
                <w:i/>
              </w:rPr>
            </w:pPr>
            <w:r w:rsidRPr="0052358F">
              <w:rPr>
                <w:i/>
                <w:szCs w:val="24"/>
              </w:rPr>
              <w:t>O</w:t>
            </w:r>
          </w:p>
        </w:tc>
        <w:tc>
          <w:tcPr>
            <w:tcW w:w="8496" w:type="dxa"/>
          </w:tcPr>
          <w:p w14:paraId="40418AD9" w14:textId="46B80FC0" w:rsidR="00245501" w:rsidRPr="0052358F" w:rsidRDefault="00245501" w:rsidP="00245501">
            <w:pPr>
              <w:pStyle w:val="Tablebody"/>
              <w:autoSpaceDE w:val="0"/>
              <w:autoSpaceDN w:val="0"/>
              <w:adjustRightInd w:val="0"/>
            </w:pPr>
            <w:r w:rsidRPr="0052358F">
              <w:rPr>
                <w:szCs w:val="24"/>
              </w:rPr>
              <w:t xml:space="preserve">is the opening factor of the fire compartment </w:t>
            </w:r>
            <w:r w:rsidRPr="0052358F">
              <w:rPr>
                <w:rFonts w:eastAsia="Calibri" w:cs="Times New Roman"/>
                <w:position w:val="-18"/>
                <w:szCs w:val="24"/>
              </w:rPr>
              <w:object w:dxaOrig="1740" w:dyaOrig="480" w14:anchorId="596D0726">
                <v:shape id="_x0000_i1102" type="#_x0000_t75" style="width:87pt;height:24pt" o:ole="">
                  <v:imagedata r:id="rId172" o:title=""/>
                </v:shape>
                <o:OLEObject Type="Embed" ProgID="Equation.DSMT4" ShapeID="_x0000_i1102" DrawAspect="Content" ObjectID="_1692169425" r:id="rId173"/>
              </w:object>
            </w:r>
            <w:r w:rsidRPr="0052358F">
              <w:rPr>
                <w:szCs w:val="24"/>
              </w:rPr>
              <w:t>;</w:t>
            </w:r>
          </w:p>
        </w:tc>
      </w:tr>
      <w:tr w:rsidR="00245501" w:rsidRPr="0052358F" w14:paraId="2DEB09E9" w14:textId="77777777" w:rsidTr="00694C54">
        <w:trPr>
          <w:cantSplit/>
        </w:trPr>
        <w:tc>
          <w:tcPr>
            <w:tcW w:w="851" w:type="dxa"/>
          </w:tcPr>
          <w:p w14:paraId="0388512D" w14:textId="2B0DC875"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0</w:t>
            </w:r>
          </w:p>
        </w:tc>
        <w:tc>
          <w:tcPr>
            <w:tcW w:w="8496" w:type="dxa"/>
          </w:tcPr>
          <w:p w14:paraId="1F9EE605" w14:textId="53E6A4CB" w:rsidR="00245501" w:rsidRPr="0052358F" w:rsidRDefault="00245501" w:rsidP="00245501">
            <w:pPr>
              <w:pStyle w:val="Tablebody"/>
              <w:autoSpaceDE w:val="0"/>
              <w:autoSpaceDN w:val="0"/>
              <w:adjustRightInd w:val="0"/>
            </w:pPr>
            <w:r w:rsidRPr="0052358F">
              <w:rPr>
                <w:szCs w:val="24"/>
              </w:rPr>
              <w:t>is the initial temperature.</w:t>
            </w:r>
          </w:p>
        </w:tc>
      </w:tr>
    </w:tbl>
    <w:p w14:paraId="531C6A68" w14:textId="039E13E6" w:rsidR="00245501" w:rsidRPr="0052358F" w:rsidRDefault="00245501">
      <w:pPr>
        <w:pStyle w:val="a8"/>
        <w:keepNext/>
        <w:autoSpaceDE w:val="0"/>
        <w:autoSpaceDN w:val="0"/>
        <w:adjustRightInd w:val="0"/>
        <w:spacing w:before="120"/>
        <w:rPr>
          <w:szCs w:val="24"/>
        </w:rPr>
      </w:pPr>
      <w:r w:rsidRPr="0052358F">
        <w:rPr>
          <w:szCs w:val="24"/>
        </w:rPr>
        <w:t>(3)</w:t>
      </w:r>
      <w:r w:rsidRPr="0052358F">
        <w:rPr>
          <w:szCs w:val="24"/>
        </w:rPr>
        <w:tab/>
        <w:t xml:space="preserve">The flame height (see </w:t>
      </w:r>
      <w:r w:rsidRPr="0052358F">
        <w:rPr>
          <w:rStyle w:val="citefig"/>
          <w:szCs w:val="24"/>
          <w:shd w:val="clear" w:color="auto" w:fill="auto"/>
        </w:rPr>
        <w:t>Figure B.2</w:t>
      </w:r>
      <w:r w:rsidRPr="0052358F">
        <w:rPr>
          <w:szCs w:val="24"/>
        </w:rPr>
        <w:t xml:space="preserve">) should be calculated from </w:t>
      </w:r>
      <w:r w:rsidRPr="0052358F">
        <w:rPr>
          <w:rStyle w:val="citeeq"/>
          <w:szCs w:val="24"/>
          <w:shd w:val="clear" w:color="auto" w:fill="auto"/>
        </w:rPr>
        <w:t>Formula (B.6)</w:t>
      </w:r>
      <w:r w:rsidRPr="0052358F">
        <w:rPr>
          <w:szCs w:val="24"/>
        </w:rPr>
        <w:t>:</w:t>
      </w:r>
    </w:p>
    <w:p w14:paraId="042AFB97" w14:textId="77777777" w:rsidR="00245501" w:rsidRPr="0052358F" w:rsidRDefault="00245501">
      <w:pPr>
        <w:pStyle w:val="Formula"/>
        <w:autoSpaceDE w:val="0"/>
        <w:autoSpaceDN w:val="0"/>
        <w:adjustRightInd w:val="0"/>
        <w:rPr>
          <w:szCs w:val="24"/>
        </w:rPr>
      </w:pPr>
      <w:r w:rsidRPr="0052358F">
        <w:rPr>
          <w:szCs w:val="24"/>
        </w:rPr>
        <w:object w:dxaOrig="4660" w:dyaOrig="1160" w14:anchorId="3168371E">
          <v:shape id="_x0000_i1103" type="#_x0000_t75" style="width:233.25pt;height:57.75pt" o:ole="">
            <v:imagedata r:id="rId174" o:title=""/>
          </v:shape>
          <o:OLEObject Type="Embed" ProgID="Equation.DSMT4" ShapeID="_x0000_i1103" DrawAspect="Content" ObjectID="_1692169426" r:id="rId175"/>
        </w:object>
      </w:r>
      <w:r w:rsidRPr="0052358F">
        <w:rPr>
          <w:szCs w:val="24"/>
        </w:rPr>
        <w:tab/>
        <w:t>(B.6)</w:t>
      </w:r>
    </w:p>
    <w:p w14:paraId="0002813D" w14:textId="77777777" w:rsidR="00245501" w:rsidRPr="0052358F" w:rsidRDefault="00245501">
      <w:pPr>
        <w:pStyle w:val="a8"/>
        <w:keepNext/>
        <w:autoSpaceDE w:val="0"/>
        <w:autoSpaceDN w:val="0"/>
        <w:adjustRightInd w:val="0"/>
        <w:rPr>
          <w:szCs w:val="24"/>
        </w:rPr>
      </w:pPr>
      <w:r w:rsidRPr="0052358F">
        <w:rPr>
          <w:rStyle w:val="citeeq"/>
          <w:szCs w:val="24"/>
          <w:shd w:val="clear" w:color="auto" w:fill="auto"/>
        </w:rPr>
        <w:t>Formula (B.6)</w:t>
      </w:r>
      <w:r w:rsidRPr="0052358F">
        <w:rPr>
          <w:szCs w:val="24"/>
        </w:rPr>
        <w:t xml:space="preserve"> may be simplified as follows when </w:t>
      </w:r>
      <w:r w:rsidRPr="0052358F">
        <w:rPr>
          <w:i/>
          <w:szCs w:val="24"/>
        </w:rPr>
        <w:t>ρ</w:t>
      </w:r>
      <w:r w:rsidRPr="0052358F">
        <w:rPr>
          <w:szCs w:val="24"/>
          <w:vertAlign w:val="subscript"/>
        </w:rPr>
        <w:t>g</w:t>
      </w:r>
      <w:r w:rsidRPr="0052358F">
        <w:rPr>
          <w:szCs w:val="24"/>
        </w:rPr>
        <w:t> = 0,45 kg/m</w:t>
      </w:r>
      <w:r w:rsidRPr="0052358F">
        <w:rPr>
          <w:szCs w:val="24"/>
          <w:vertAlign w:val="superscript"/>
        </w:rPr>
        <w:t>3</w:t>
      </w:r>
      <w:r w:rsidRPr="0052358F">
        <w:rPr>
          <w:szCs w:val="24"/>
        </w:rPr>
        <w:t xml:space="preserve"> and </w:t>
      </w:r>
      <w:r w:rsidRPr="0052358F">
        <w:rPr>
          <w:i/>
          <w:szCs w:val="24"/>
        </w:rPr>
        <w:t>g</w:t>
      </w:r>
      <w:r w:rsidRPr="0052358F">
        <w:rPr>
          <w:szCs w:val="24"/>
        </w:rPr>
        <w:t> = 9,81 m/s</w:t>
      </w:r>
      <w:r w:rsidRPr="0052358F">
        <w:rPr>
          <w:szCs w:val="24"/>
          <w:vertAlign w:val="superscript"/>
        </w:rPr>
        <w:t>2</w:t>
      </w:r>
      <w:r w:rsidRPr="0052358F">
        <w:rPr>
          <w:szCs w:val="24"/>
        </w:rPr>
        <w:t>:</w:t>
      </w:r>
    </w:p>
    <w:p w14:paraId="7B24A92B" w14:textId="77777777" w:rsidR="00245501" w:rsidRPr="0052358F" w:rsidRDefault="00245501">
      <w:pPr>
        <w:pStyle w:val="Formula"/>
        <w:autoSpaceDE w:val="0"/>
        <w:autoSpaceDN w:val="0"/>
        <w:adjustRightInd w:val="0"/>
        <w:rPr>
          <w:szCs w:val="24"/>
        </w:rPr>
      </w:pPr>
      <w:r w:rsidRPr="0052358F">
        <w:rPr>
          <w:szCs w:val="24"/>
        </w:rPr>
        <w:object w:dxaOrig="2040" w:dyaOrig="800" w14:anchorId="06174D5F">
          <v:shape id="_x0000_i1104" type="#_x0000_t75" style="width:102pt;height:39.75pt" o:ole="">
            <v:imagedata r:id="rId176" o:title=""/>
          </v:shape>
          <o:OLEObject Type="Embed" ProgID="Equation.DSMT4" ShapeID="_x0000_i1104" DrawAspect="Content" ObjectID="_1692169427" r:id="rId177"/>
        </w:object>
      </w:r>
      <w:r w:rsidRPr="0052358F">
        <w:rPr>
          <w:szCs w:val="24"/>
        </w:rPr>
        <w:tab/>
        <w:t>(B.7)</w:t>
      </w:r>
    </w:p>
    <w:p w14:paraId="487AD6AD" w14:textId="77777777" w:rsidR="00245501" w:rsidRPr="0052358F" w:rsidRDefault="00245501">
      <w:pPr>
        <w:pStyle w:val="a8"/>
        <w:autoSpaceDE w:val="0"/>
        <w:autoSpaceDN w:val="0"/>
        <w:adjustRightInd w:val="0"/>
        <w:rPr>
          <w:szCs w:val="24"/>
        </w:rPr>
      </w:pPr>
    </w:p>
    <w:tbl>
      <w:tblPr>
        <w:tblW w:w="9752" w:type="dxa"/>
        <w:jc w:val="center"/>
        <w:tblLayout w:type="fixed"/>
        <w:tblCellMar>
          <w:left w:w="70" w:type="dxa"/>
          <w:right w:w="70" w:type="dxa"/>
        </w:tblCellMar>
        <w:tblLook w:val="0000" w:firstRow="0" w:lastRow="0" w:firstColumn="0" w:lastColumn="0" w:noHBand="0" w:noVBand="0"/>
      </w:tblPr>
      <w:tblGrid>
        <w:gridCol w:w="3250"/>
        <w:gridCol w:w="3251"/>
        <w:gridCol w:w="3251"/>
      </w:tblGrid>
      <w:tr w:rsidR="00245501" w:rsidRPr="0052358F" w14:paraId="7CB3C7AA" w14:textId="77777777" w:rsidTr="004A27FC">
        <w:trPr>
          <w:cantSplit/>
          <w:jc w:val="center"/>
        </w:trPr>
        <w:tc>
          <w:tcPr>
            <w:tcW w:w="3250" w:type="dxa"/>
          </w:tcPr>
          <w:bookmarkStart w:id="155" w:name="_MON_1068529887"/>
          <w:bookmarkStart w:id="156" w:name="_MON_1068529911"/>
          <w:bookmarkEnd w:id="155"/>
          <w:bookmarkEnd w:id="156"/>
          <w:p w14:paraId="7AD4F3D5" w14:textId="42AB1C68" w:rsidR="00245501" w:rsidRPr="0052358F" w:rsidRDefault="00245501" w:rsidP="00245501">
            <w:pPr>
              <w:pStyle w:val="FigureImage"/>
              <w:autoSpaceDE w:val="0"/>
              <w:autoSpaceDN w:val="0"/>
              <w:adjustRightInd w:val="0"/>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"\\\\cmc20df.cenorm.be\\cmcdata\\STD_MGT\\STDDEL\\PRODUCTION\\Standards\\00250\\259\\41_e_dr\\b002a.tif"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"C:\\Users\\a.dionysiou\\AppData\\Local\\Temp\\Temp1_00250259_e_20210902.zip.zip\\41_e_dr\\b002a.tif" \</w:instrText>
            </w:r>
            <w:r w:rsidR="00E33527">
              <w:rPr>
                <w:noProof/>
                <w:szCs w:val="24"/>
                <w:lang w:eastAsia="en-GB"/>
              </w:rPr>
              <w:instrText>*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5A523663">
                <v:shape id="_x0000_i1105" type="#_x0000_t75" style="width:104.25pt;height:138pt">
                  <v:imagedata r:id="rId178" r:href="rId179"/>
                </v:shape>
              </w:pict>
            </w:r>
            <w:r w:rsidR="00E33527">
              <w:rPr>
                <w:noProof/>
                <w:szCs w:val="24"/>
                <w:lang w:eastAsia="en-GB"/>
              </w:rPr>
              <w:fldChar w:fldCharType="end"/>
            </w:r>
            <w:r w:rsidRPr="0052358F">
              <w:rPr>
                <w:noProof/>
                <w:szCs w:val="24"/>
                <w:lang w:eastAsia="en-GB"/>
              </w:rPr>
              <w:fldChar w:fldCharType="end"/>
            </w:r>
          </w:p>
        </w:tc>
        <w:bookmarkStart w:id="157" w:name="_MON_1068530104"/>
        <w:bookmarkStart w:id="158" w:name="_MON_1068530195"/>
        <w:bookmarkStart w:id="159" w:name="_MON_1068530297"/>
        <w:bookmarkStart w:id="160" w:name="_MON_1068530327"/>
        <w:bookmarkStart w:id="161" w:name="_MON_1068546493"/>
        <w:bookmarkEnd w:id="157"/>
        <w:bookmarkEnd w:id="158"/>
        <w:bookmarkEnd w:id="159"/>
        <w:bookmarkEnd w:id="160"/>
        <w:bookmarkEnd w:id="161"/>
        <w:tc>
          <w:tcPr>
            <w:tcW w:w="3251" w:type="dxa"/>
          </w:tcPr>
          <w:p w14:paraId="569B2B16" w14:textId="44705FB6" w:rsidR="00245501" w:rsidRPr="0052358F" w:rsidRDefault="00245501" w:rsidP="00245501">
            <w:pPr>
              <w:pStyle w:val="FigureImage"/>
              <w:autoSpaceDE w:val="0"/>
              <w:autoSpaceDN w:val="0"/>
              <w:adjustRightInd w:val="0"/>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"\\\\cmc20df.cenorm.be\\cmcdata\\STD_MGT\\STDDEL\\PRODUCTION\\Standards\\00250\\259\\41_e_dr\\b002b.tif"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"C:\\Users\\a.dionysiou\\AppData\\Local\\Temp\\Temp1_00250259_e_20210902.zip.zip\\41_e_dr\\b002b.tif" \</w:instrText>
            </w:r>
            <w:r w:rsidR="00E33527">
              <w:rPr>
                <w:noProof/>
                <w:szCs w:val="24"/>
                <w:lang w:eastAsia="en-GB"/>
              </w:rPr>
              <w:instrText>*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1EFD69AE">
                <v:shape id="_x0000_i1106" type="#_x0000_t75" style="width:129.75pt;height:204pt">
                  <v:imagedata r:id="rId180" r:href="rId181"/>
                </v:shape>
              </w:pict>
            </w:r>
            <w:r w:rsidR="00E33527">
              <w:rPr>
                <w:noProof/>
                <w:szCs w:val="24"/>
                <w:lang w:eastAsia="en-GB"/>
              </w:rPr>
              <w:fldChar w:fldCharType="end"/>
            </w:r>
            <w:r w:rsidRPr="0052358F">
              <w:rPr>
                <w:noProof/>
                <w:szCs w:val="24"/>
                <w:lang w:eastAsia="en-GB"/>
              </w:rPr>
              <w:fldChar w:fldCharType="end"/>
            </w:r>
          </w:p>
        </w:tc>
        <w:bookmarkStart w:id="162" w:name="_MON_1068530213"/>
        <w:bookmarkEnd w:id="162"/>
        <w:tc>
          <w:tcPr>
            <w:tcW w:w="3251" w:type="dxa"/>
          </w:tcPr>
          <w:p w14:paraId="19D0DCD0" w14:textId="0D61CFD6" w:rsidR="00245501" w:rsidRPr="0052358F" w:rsidRDefault="00245501" w:rsidP="00245501">
            <w:pPr>
              <w:pStyle w:val="FigureImage"/>
              <w:autoSpaceDE w:val="0"/>
              <w:autoSpaceDN w:val="0"/>
              <w:adjustRightInd w:val="0"/>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"\\\\cmc20df.cenorm.be\\cmcdata\\STD_MGT\\STDDEL\\PRODUCTION\\Standards\\00250\\259\\41_e_dr\\b002c.tif"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w:instrText>
            </w:r>
            <w:r w:rsidR="00E33527">
              <w:rPr>
                <w:noProof/>
                <w:szCs w:val="24"/>
                <w:lang w:eastAsia="en-GB"/>
              </w:rPr>
              <w:instrText>zip\\41_e_dr\\b002c.tif"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7ACBF965">
                <v:shape id="_x0000_i1107" type="#_x0000_t75" style="width:138pt;height:207pt">
                  <v:imagedata r:id="rId182" r:href="rId183"/>
                </v:shape>
              </w:pict>
            </w:r>
            <w:r w:rsidR="00E33527">
              <w:rPr>
                <w:noProof/>
                <w:szCs w:val="24"/>
                <w:lang w:eastAsia="en-GB"/>
              </w:rPr>
              <w:fldChar w:fldCharType="end"/>
            </w:r>
            <w:r w:rsidRPr="0052358F">
              <w:rPr>
                <w:noProof/>
                <w:szCs w:val="24"/>
                <w:lang w:eastAsia="en-GB"/>
              </w:rPr>
              <w:fldChar w:fldCharType="end"/>
            </w:r>
          </w:p>
        </w:tc>
      </w:tr>
      <w:tr w:rsidR="00245501" w:rsidRPr="0052358F" w14:paraId="600EA625" w14:textId="77777777" w:rsidTr="004A27FC">
        <w:trPr>
          <w:cantSplit/>
          <w:jc w:val="center"/>
        </w:trPr>
        <w:tc>
          <w:tcPr>
            <w:tcW w:w="3250" w:type="dxa"/>
            <w:tcBorders>
              <w:bottom w:val="single" w:sz="12" w:space="0" w:color="auto"/>
            </w:tcBorders>
          </w:tcPr>
          <w:p w14:paraId="17FFB621" w14:textId="08D60CB6" w:rsidR="00245501" w:rsidRPr="0052358F" w:rsidRDefault="00245501" w:rsidP="00245501">
            <w:pPr>
              <w:pStyle w:val="Tablebody"/>
              <w:keepNext/>
              <w:autoSpaceDE w:val="0"/>
              <w:autoSpaceDN w:val="0"/>
              <w:adjustRightInd w:val="0"/>
              <w:jc w:val="center"/>
              <w:rPr>
                <w:b/>
              </w:rPr>
            </w:pPr>
            <w:r w:rsidRPr="0052358F">
              <w:rPr>
                <w:b/>
                <w:szCs w:val="24"/>
              </w:rPr>
              <w:t>horizontal cross section</w:t>
            </w:r>
          </w:p>
        </w:tc>
        <w:tc>
          <w:tcPr>
            <w:tcW w:w="3251" w:type="dxa"/>
            <w:tcBorders>
              <w:bottom w:val="single" w:sz="12" w:space="0" w:color="auto"/>
            </w:tcBorders>
          </w:tcPr>
          <w:p w14:paraId="47FABCB8" w14:textId="120AA454" w:rsidR="00245501" w:rsidRPr="0052358F" w:rsidRDefault="00245501" w:rsidP="00245501">
            <w:pPr>
              <w:pStyle w:val="Tablebody"/>
              <w:keepNext/>
              <w:autoSpaceDE w:val="0"/>
              <w:autoSpaceDN w:val="0"/>
              <w:adjustRightInd w:val="0"/>
              <w:jc w:val="center"/>
              <w:rPr>
                <w:b/>
              </w:rPr>
            </w:pPr>
            <w:r w:rsidRPr="0052358F">
              <w:rPr>
                <w:b/>
                <w:szCs w:val="24"/>
              </w:rPr>
              <w:t>vertical cross section</w:t>
            </w:r>
          </w:p>
        </w:tc>
        <w:tc>
          <w:tcPr>
            <w:tcW w:w="3251" w:type="dxa"/>
            <w:tcBorders>
              <w:bottom w:val="single" w:sz="12" w:space="0" w:color="auto"/>
            </w:tcBorders>
          </w:tcPr>
          <w:p w14:paraId="7926C98A" w14:textId="32004C1B" w:rsidR="00245501" w:rsidRPr="0052358F" w:rsidRDefault="00245501" w:rsidP="00245501">
            <w:pPr>
              <w:pStyle w:val="Tablebody"/>
              <w:keepNext/>
              <w:autoSpaceDE w:val="0"/>
              <w:autoSpaceDN w:val="0"/>
              <w:adjustRightInd w:val="0"/>
              <w:jc w:val="center"/>
              <w:rPr>
                <w:b/>
              </w:rPr>
            </w:pPr>
            <w:r w:rsidRPr="0052358F">
              <w:rPr>
                <w:b/>
                <w:szCs w:val="24"/>
              </w:rPr>
              <w:t>vertical cross section</w:t>
            </w:r>
          </w:p>
        </w:tc>
      </w:tr>
      <w:tr w:rsidR="00245501" w:rsidRPr="0052358F" w14:paraId="3443327C" w14:textId="77777777" w:rsidTr="004A27F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6501" w:type="dxa"/>
            <w:gridSpan w:val="2"/>
            <w:tcBorders>
              <w:top w:val="single" w:sz="12" w:space="0" w:color="auto"/>
              <w:left w:val="single" w:sz="12" w:space="0" w:color="auto"/>
            </w:tcBorders>
            <w:vAlign w:val="center"/>
          </w:tcPr>
          <w:p w14:paraId="2D08D2C0" w14:textId="507F126B" w:rsidR="00245501" w:rsidRPr="0052358F" w:rsidRDefault="00245501" w:rsidP="00245501">
            <w:pPr>
              <w:pStyle w:val="Tablebody"/>
              <w:keepNext/>
              <w:tabs>
                <w:tab w:val="center" w:pos="3180"/>
                <w:tab w:val="right" w:pos="6360"/>
              </w:tabs>
              <w:autoSpaceDE w:val="0"/>
              <w:autoSpaceDN w:val="0"/>
              <w:adjustRightInd w:val="0"/>
              <w:rPr>
                <w:sz w:val="25"/>
              </w:rPr>
            </w:pPr>
            <w:r w:rsidRPr="0052358F">
              <w:rPr>
                <w:szCs w:val="24"/>
              </w:rPr>
              <w:tab/>
            </w:r>
            <w:r w:rsidRPr="0052358F">
              <w:rPr>
                <w:position w:val="-26"/>
                <w:szCs w:val="24"/>
              </w:rPr>
              <w:object w:dxaOrig="3159" w:dyaOrig="760" w14:anchorId="6A1F5EA7">
                <v:shape id="_x0000_i1108" type="#_x0000_t75" style="width:158.25pt;height:38.25pt" o:ole="">
                  <v:imagedata r:id="rId184" o:title=""/>
                </v:shape>
                <o:OLEObject Type="Embed" ProgID="Equation.DSMT4" ShapeID="_x0000_i1108" DrawAspect="Content" ObjectID="_1692169428" r:id="rId185"/>
              </w:object>
            </w:r>
          </w:p>
        </w:tc>
        <w:tc>
          <w:tcPr>
            <w:tcW w:w="3251" w:type="dxa"/>
            <w:tcBorders>
              <w:top w:val="single" w:sz="12" w:space="0" w:color="auto"/>
              <w:right w:val="single" w:sz="12" w:space="0" w:color="auto"/>
            </w:tcBorders>
            <w:vAlign w:val="center"/>
          </w:tcPr>
          <w:p w14:paraId="4689EC83" w14:textId="28F1A380" w:rsidR="00245501" w:rsidRPr="0052358F" w:rsidRDefault="00245501" w:rsidP="00245501">
            <w:pPr>
              <w:pStyle w:val="Tablebody"/>
              <w:keepNext/>
              <w:tabs>
                <w:tab w:val="center" w:pos="1560"/>
                <w:tab w:val="right" w:pos="3120"/>
              </w:tabs>
              <w:autoSpaceDE w:val="0"/>
              <w:autoSpaceDN w:val="0"/>
              <w:adjustRightInd w:val="0"/>
              <w:rPr>
                <w:sz w:val="25"/>
              </w:rPr>
            </w:pPr>
            <w:r w:rsidRPr="0052358F">
              <w:rPr>
                <w:szCs w:val="24"/>
              </w:rPr>
              <w:tab/>
            </w:r>
            <w:r w:rsidRPr="0052358F">
              <w:rPr>
                <w:position w:val="-24"/>
                <w:szCs w:val="24"/>
              </w:rPr>
              <w:object w:dxaOrig="820" w:dyaOrig="660" w14:anchorId="119C017C">
                <v:shape id="_x0000_i1109" type="#_x0000_t75" style="width:40.5pt;height:33pt" o:ole="">
                  <v:imagedata r:id="rId186" o:title=""/>
                </v:shape>
                <o:OLEObject Type="Embed" ProgID="Equation.DSMT4" ShapeID="_x0000_i1109" DrawAspect="Content" ObjectID="_1692169429" r:id="rId187"/>
              </w:object>
            </w:r>
          </w:p>
        </w:tc>
      </w:tr>
      <w:tr w:rsidR="00245501" w:rsidRPr="0052358F" w14:paraId="5CC8935D" w14:textId="77777777" w:rsidTr="004A27F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6501" w:type="dxa"/>
            <w:gridSpan w:val="2"/>
            <w:tcBorders>
              <w:left w:val="single" w:sz="12" w:space="0" w:color="auto"/>
            </w:tcBorders>
            <w:vAlign w:val="center"/>
          </w:tcPr>
          <w:p w14:paraId="10F4912C" w14:textId="17FEA423" w:rsidR="00245501" w:rsidRPr="0052358F" w:rsidRDefault="00245501" w:rsidP="00245501">
            <w:pPr>
              <w:pStyle w:val="Tablebody"/>
              <w:keepNext/>
              <w:autoSpaceDE w:val="0"/>
              <w:autoSpaceDN w:val="0"/>
              <w:adjustRightInd w:val="0"/>
              <w:jc w:val="center"/>
            </w:pPr>
            <w:r w:rsidRPr="0052358F">
              <w:rPr>
                <w:i/>
                <w:szCs w:val="24"/>
              </w:rPr>
              <w:t>L</w:t>
            </w:r>
            <w:r w:rsidRPr="0052358F">
              <w:rPr>
                <w:szCs w:val="24"/>
                <w:vertAlign w:val="subscript"/>
              </w:rPr>
              <w:t>f</w:t>
            </w:r>
            <w:r w:rsidRPr="0052358F">
              <w:rPr>
                <w:szCs w:val="24"/>
              </w:rPr>
              <w:t> = </w:t>
            </w:r>
            <w:r w:rsidRPr="0052358F">
              <w:rPr>
                <w:i/>
                <w:szCs w:val="24"/>
              </w:rPr>
              <w:t>L</w:t>
            </w:r>
            <w:r w:rsidRPr="0052358F">
              <w:rPr>
                <w:szCs w:val="24"/>
                <w:vertAlign w:val="subscript"/>
              </w:rPr>
              <w:t>L</w:t>
            </w:r>
            <w:r w:rsidRPr="0052358F">
              <w:rPr>
                <w:szCs w:val="24"/>
              </w:rPr>
              <w:t> + </w:t>
            </w:r>
            <w:r w:rsidRPr="0052358F">
              <w:rPr>
                <w:i/>
                <w:szCs w:val="24"/>
              </w:rPr>
              <w:t>L</w:t>
            </w:r>
            <w:r w:rsidRPr="0052358F">
              <w:rPr>
                <w:szCs w:val="24"/>
                <w:vertAlign w:val="subscript"/>
              </w:rPr>
              <w:t>1</w:t>
            </w:r>
          </w:p>
        </w:tc>
        <w:tc>
          <w:tcPr>
            <w:tcW w:w="3251" w:type="dxa"/>
            <w:tcBorders>
              <w:right w:val="single" w:sz="12" w:space="0" w:color="auto"/>
            </w:tcBorders>
            <w:vAlign w:val="center"/>
          </w:tcPr>
          <w:p w14:paraId="1171FB76" w14:textId="7703FDA1" w:rsidR="00245501" w:rsidRPr="0052358F" w:rsidRDefault="00245501" w:rsidP="00245501">
            <w:pPr>
              <w:pStyle w:val="Tablebody"/>
              <w:keepNext/>
              <w:tabs>
                <w:tab w:val="center" w:pos="1560"/>
                <w:tab w:val="right" w:pos="3120"/>
              </w:tabs>
              <w:autoSpaceDE w:val="0"/>
              <w:autoSpaceDN w:val="0"/>
              <w:adjustRightInd w:val="0"/>
            </w:pPr>
            <w:r w:rsidRPr="0052358F">
              <w:rPr>
                <w:szCs w:val="24"/>
              </w:rPr>
              <w:tab/>
            </w:r>
            <w:r w:rsidRPr="0052358F">
              <w:rPr>
                <w:position w:val="-34"/>
                <w:szCs w:val="24"/>
              </w:rPr>
              <w:object w:dxaOrig="2700" w:dyaOrig="880" w14:anchorId="75772644">
                <v:shape id="_x0000_i1110" type="#_x0000_t75" style="width:135pt;height:44.25pt" o:ole="">
                  <v:imagedata r:id="rId188" o:title=""/>
                </v:shape>
                <o:OLEObject Type="Embed" ProgID="Equation.DSMT4" ShapeID="_x0000_i1110" DrawAspect="Content" ObjectID="_1692169430" r:id="rId189"/>
              </w:object>
            </w:r>
          </w:p>
        </w:tc>
      </w:tr>
      <w:tr w:rsidR="00245501" w:rsidRPr="0052358F" w14:paraId="1C3947CC" w14:textId="77777777" w:rsidTr="004A27F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6501" w:type="dxa"/>
            <w:gridSpan w:val="2"/>
            <w:tcBorders>
              <w:left w:val="single" w:sz="12" w:space="0" w:color="auto"/>
              <w:bottom w:val="single" w:sz="12" w:space="0" w:color="auto"/>
            </w:tcBorders>
            <w:vAlign w:val="center"/>
          </w:tcPr>
          <w:p w14:paraId="15CA4B27" w14:textId="7B5A5EFF" w:rsidR="00245501" w:rsidRPr="0052358F" w:rsidRDefault="00245501" w:rsidP="00245501">
            <w:pPr>
              <w:pStyle w:val="Tablebody"/>
              <w:keepNext/>
              <w:autoSpaceDE w:val="0"/>
              <w:autoSpaceDN w:val="0"/>
              <w:adjustRightInd w:val="0"/>
              <w:jc w:val="center"/>
            </w:pPr>
            <w:r w:rsidRPr="0052358F">
              <w:rPr>
                <w:i/>
                <w:szCs w:val="24"/>
              </w:rPr>
              <w:t>h</w:t>
            </w:r>
            <w:r w:rsidRPr="0052358F">
              <w:rPr>
                <w:szCs w:val="24"/>
                <w:vertAlign w:val="subscript"/>
              </w:rPr>
              <w:t>eq</w:t>
            </w:r>
            <w:r w:rsidRPr="0052358F">
              <w:rPr>
                <w:szCs w:val="24"/>
              </w:rPr>
              <w:t> &lt; 1,25</w:t>
            </w:r>
            <w:r w:rsidRPr="0052358F">
              <w:rPr>
                <w:i/>
                <w:szCs w:val="24"/>
              </w:rPr>
              <w:t>w</w:t>
            </w:r>
            <w:r w:rsidRPr="0052358F">
              <w:rPr>
                <w:szCs w:val="24"/>
                <w:vertAlign w:val="subscript"/>
              </w:rPr>
              <w:t>t</w:t>
            </w:r>
            <w:r w:rsidRPr="0052358F">
              <w:rPr>
                <w:szCs w:val="24"/>
              </w:rPr>
              <w:t xml:space="preserve"> and wall above</w:t>
            </w:r>
          </w:p>
        </w:tc>
        <w:tc>
          <w:tcPr>
            <w:tcW w:w="3251" w:type="dxa"/>
            <w:tcBorders>
              <w:bottom w:val="single" w:sz="12" w:space="0" w:color="auto"/>
              <w:right w:val="single" w:sz="12" w:space="0" w:color="auto"/>
            </w:tcBorders>
            <w:vAlign w:val="center"/>
          </w:tcPr>
          <w:p w14:paraId="0CB1CE05" w14:textId="06FF5892" w:rsidR="00245501" w:rsidRPr="0052358F" w:rsidRDefault="00245501" w:rsidP="00245501">
            <w:pPr>
              <w:pStyle w:val="Tablebody"/>
              <w:keepNext/>
              <w:autoSpaceDE w:val="0"/>
              <w:autoSpaceDN w:val="0"/>
              <w:adjustRightInd w:val="0"/>
              <w:jc w:val="center"/>
            </w:pPr>
            <w:r w:rsidRPr="0052358F">
              <w:rPr>
                <w:szCs w:val="24"/>
              </w:rPr>
              <w:t xml:space="preserve">no wall above or </w:t>
            </w:r>
            <w:r w:rsidRPr="0052358F">
              <w:rPr>
                <w:i/>
                <w:szCs w:val="24"/>
              </w:rPr>
              <w:t>h</w:t>
            </w:r>
            <w:r w:rsidRPr="0052358F">
              <w:rPr>
                <w:szCs w:val="24"/>
                <w:vertAlign w:val="subscript"/>
              </w:rPr>
              <w:t>eq</w:t>
            </w:r>
            <w:r w:rsidRPr="0052358F">
              <w:rPr>
                <w:szCs w:val="24"/>
              </w:rPr>
              <w:t> &gt; 1,25</w:t>
            </w:r>
            <w:r w:rsidRPr="0052358F">
              <w:rPr>
                <w:i/>
                <w:szCs w:val="24"/>
              </w:rPr>
              <w:t>w</w:t>
            </w:r>
            <w:r w:rsidRPr="0052358F">
              <w:rPr>
                <w:szCs w:val="24"/>
                <w:vertAlign w:val="subscript"/>
              </w:rPr>
              <w:t>t</w:t>
            </w:r>
          </w:p>
        </w:tc>
      </w:tr>
    </w:tbl>
    <w:p w14:paraId="125236FD" w14:textId="3D484AB2" w:rsidR="00245501" w:rsidRPr="0052358F" w:rsidRDefault="00245501">
      <w:pPr>
        <w:pStyle w:val="Figuretitle"/>
        <w:autoSpaceDE w:val="0"/>
        <w:autoSpaceDN w:val="0"/>
        <w:adjustRightInd w:val="0"/>
        <w:outlineLvl w:val="0"/>
        <w:rPr>
          <w:szCs w:val="24"/>
        </w:rPr>
      </w:pPr>
      <w:r w:rsidRPr="0052358F">
        <w:rPr>
          <w:szCs w:val="24"/>
        </w:rPr>
        <w:t>Figure B.2 — Flame dimensions, no through draught</w:t>
      </w:r>
    </w:p>
    <w:p w14:paraId="77144AD1"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 xml:space="preserve">The flame width should be taken as the window width (see </w:t>
      </w:r>
      <w:r w:rsidRPr="0052358F">
        <w:rPr>
          <w:rStyle w:val="citefig"/>
          <w:szCs w:val="24"/>
          <w:shd w:val="clear" w:color="auto" w:fill="auto"/>
        </w:rPr>
        <w:t>Figure B.2</w:t>
      </w:r>
      <w:r w:rsidRPr="0052358F">
        <w:rPr>
          <w:szCs w:val="24"/>
        </w:rPr>
        <w:t>).</w:t>
      </w:r>
    </w:p>
    <w:p w14:paraId="60873BFE" w14:textId="77777777" w:rsidR="00245501" w:rsidRPr="0052358F" w:rsidRDefault="00245501">
      <w:pPr>
        <w:pStyle w:val="a8"/>
        <w:autoSpaceDE w:val="0"/>
        <w:autoSpaceDN w:val="0"/>
        <w:adjustRightInd w:val="0"/>
        <w:rPr>
          <w:szCs w:val="24"/>
        </w:rPr>
      </w:pPr>
      <w:r w:rsidRPr="0052358F">
        <w:rPr>
          <w:szCs w:val="24"/>
        </w:rPr>
        <w:t>(5)</w:t>
      </w:r>
      <w:r w:rsidRPr="0052358F">
        <w:rPr>
          <w:szCs w:val="24"/>
        </w:rPr>
        <w:tab/>
        <w:t>The flame depth should be taken as 2/3 of the window height: 2/3 </w:t>
      </w:r>
      <w:r w:rsidRPr="0052358F">
        <w:rPr>
          <w:i/>
          <w:szCs w:val="24"/>
        </w:rPr>
        <w:t>h</w:t>
      </w:r>
      <w:r w:rsidRPr="0052358F">
        <w:rPr>
          <w:szCs w:val="24"/>
          <w:vertAlign w:val="subscript"/>
        </w:rPr>
        <w:t>eq</w:t>
      </w:r>
      <w:r w:rsidRPr="0052358F">
        <w:rPr>
          <w:szCs w:val="24"/>
        </w:rPr>
        <w:t xml:space="preserve"> (see </w:t>
      </w:r>
      <w:r w:rsidRPr="0052358F">
        <w:rPr>
          <w:rStyle w:val="citefig"/>
          <w:szCs w:val="24"/>
          <w:shd w:val="clear" w:color="auto" w:fill="auto"/>
        </w:rPr>
        <w:t>Figure B.2</w:t>
      </w:r>
      <w:r w:rsidRPr="0052358F">
        <w:rPr>
          <w:szCs w:val="24"/>
        </w:rPr>
        <w:t>).</w:t>
      </w:r>
    </w:p>
    <w:p w14:paraId="3F157A15" w14:textId="77777777" w:rsidR="00245501" w:rsidRPr="0052358F" w:rsidRDefault="00245501">
      <w:pPr>
        <w:pStyle w:val="a8"/>
        <w:keepNext/>
        <w:autoSpaceDE w:val="0"/>
        <w:autoSpaceDN w:val="0"/>
        <w:adjustRightInd w:val="0"/>
        <w:rPr>
          <w:szCs w:val="24"/>
        </w:rPr>
      </w:pPr>
      <w:r w:rsidRPr="0052358F">
        <w:rPr>
          <w:szCs w:val="24"/>
        </w:rPr>
        <w:t>(6)</w:t>
      </w:r>
      <w:r w:rsidRPr="0052358F">
        <w:rPr>
          <w:szCs w:val="24"/>
        </w:rPr>
        <w:tab/>
        <w:t>The horizontal projection of flames:</w:t>
      </w:r>
    </w:p>
    <w:p w14:paraId="35F9464E"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 xml:space="preserve">in case of a wall existing above the window, </w:t>
      </w:r>
      <w:bookmarkStart w:id="163" w:name="_Hlk512844111"/>
      <w:r w:rsidRPr="0052358F">
        <w:rPr>
          <w:szCs w:val="24"/>
          <w:lang w:val="en-GB"/>
        </w:rPr>
        <w:t>should be taken as</w:t>
      </w:r>
      <w:bookmarkEnd w:id="163"/>
      <w:r w:rsidRPr="0052358F">
        <w:rPr>
          <w:szCs w:val="24"/>
          <w:lang w:val="en-GB"/>
        </w:rPr>
        <w:t>:</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48"/>
        <w:gridCol w:w="5670"/>
        <w:gridCol w:w="1134"/>
      </w:tblGrid>
      <w:tr w:rsidR="00245501" w:rsidRPr="0052358F" w14:paraId="210B900A" w14:textId="77777777" w:rsidTr="00CE6754">
        <w:trPr>
          <w:cantSplit/>
        </w:trPr>
        <w:tc>
          <w:tcPr>
            <w:tcW w:w="2948" w:type="dxa"/>
            <w:vAlign w:val="center"/>
          </w:tcPr>
          <w:p w14:paraId="39477A62" w14:textId="67BEEA58" w:rsidR="00245501" w:rsidRPr="0052358F" w:rsidRDefault="00245501" w:rsidP="00245501">
            <w:pPr>
              <w:pStyle w:val="Formula"/>
              <w:autoSpaceDE w:val="0"/>
              <w:autoSpaceDN w:val="0"/>
              <w:adjustRightInd w:val="0"/>
              <w:jc w:val="both"/>
            </w:pPr>
            <w:r w:rsidRPr="0052358F">
              <w:rPr>
                <w:i/>
                <w:szCs w:val="24"/>
              </w:rPr>
              <w:t>L</w:t>
            </w:r>
            <w:r w:rsidRPr="0052358F">
              <w:rPr>
                <w:szCs w:val="24"/>
                <w:vertAlign w:val="subscript"/>
              </w:rPr>
              <w:t>H</w:t>
            </w:r>
            <w:r w:rsidRPr="0052358F">
              <w:rPr>
                <w:szCs w:val="24"/>
              </w:rPr>
              <w:t> = </w:t>
            </w:r>
            <w:r w:rsidRPr="0052358F">
              <w:rPr>
                <w:i/>
                <w:szCs w:val="24"/>
              </w:rPr>
              <w:t>h</w:t>
            </w:r>
            <w:r w:rsidRPr="0052358F">
              <w:rPr>
                <w:szCs w:val="24"/>
                <w:vertAlign w:val="subscript"/>
              </w:rPr>
              <w:t>eq</w:t>
            </w:r>
            <w:r w:rsidRPr="0052358F">
              <w:rPr>
                <w:szCs w:val="24"/>
              </w:rPr>
              <w:t>/3</w:t>
            </w:r>
          </w:p>
        </w:tc>
        <w:tc>
          <w:tcPr>
            <w:tcW w:w="5670" w:type="dxa"/>
            <w:vAlign w:val="center"/>
          </w:tcPr>
          <w:p w14:paraId="062EE4BC" w14:textId="0DD4634F" w:rsidR="00245501" w:rsidRPr="0052358F" w:rsidRDefault="00245501" w:rsidP="00245501">
            <w:pPr>
              <w:pStyle w:val="Formula"/>
              <w:autoSpaceDE w:val="0"/>
              <w:autoSpaceDN w:val="0"/>
              <w:adjustRightInd w:val="0"/>
              <w:ind w:left="284"/>
              <w:jc w:val="both"/>
            </w:pPr>
            <w:r w:rsidRPr="0052358F">
              <w:rPr>
                <w:szCs w:val="24"/>
              </w:rPr>
              <w:t xml:space="preserve">if </w:t>
            </w:r>
            <w:r w:rsidRPr="0052358F">
              <w:rPr>
                <w:i/>
                <w:szCs w:val="24"/>
              </w:rPr>
              <w:t>h</w:t>
            </w:r>
            <w:r w:rsidRPr="0052358F">
              <w:rPr>
                <w:szCs w:val="24"/>
                <w:vertAlign w:val="subscript"/>
              </w:rPr>
              <w:t>eq</w:t>
            </w:r>
            <w:r w:rsidRPr="0052358F">
              <w:rPr>
                <w:szCs w:val="24"/>
              </w:rPr>
              <w:t xml:space="preserve"> ≤ 1,25 </w:t>
            </w:r>
            <w:r w:rsidRPr="0052358F">
              <w:rPr>
                <w:i/>
                <w:szCs w:val="24"/>
              </w:rPr>
              <w:t>w</w:t>
            </w:r>
            <w:r w:rsidRPr="0052358F">
              <w:rPr>
                <w:szCs w:val="24"/>
                <w:vertAlign w:val="subscript"/>
              </w:rPr>
              <w:t>t</w:t>
            </w:r>
          </w:p>
        </w:tc>
        <w:tc>
          <w:tcPr>
            <w:tcW w:w="1134" w:type="dxa"/>
            <w:vAlign w:val="center"/>
          </w:tcPr>
          <w:p w14:paraId="5009BFB0" w14:textId="17838F9F" w:rsidR="00245501" w:rsidRPr="0052358F" w:rsidRDefault="00245501" w:rsidP="00245501">
            <w:pPr>
              <w:pStyle w:val="Formula"/>
              <w:autoSpaceDE w:val="0"/>
              <w:autoSpaceDN w:val="0"/>
              <w:adjustRightInd w:val="0"/>
              <w:jc w:val="right"/>
            </w:pPr>
            <w:r w:rsidRPr="0052358F">
              <w:rPr>
                <w:szCs w:val="24"/>
              </w:rPr>
              <w:t>(B.8)</w:t>
            </w:r>
          </w:p>
        </w:tc>
      </w:tr>
      <w:tr w:rsidR="00245501" w:rsidRPr="0052358F" w14:paraId="04745996" w14:textId="77777777" w:rsidTr="00CE6754">
        <w:trPr>
          <w:cantSplit/>
        </w:trPr>
        <w:tc>
          <w:tcPr>
            <w:tcW w:w="2948" w:type="dxa"/>
            <w:vAlign w:val="center"/>
          </w:tcPr>
          <w:p w14:paraId="53A1A5F3" w14:textId="2AC381C9" w:rsidR="00245501" w:rsidRPr="0052358F" w:rsidRDefault="00245501" w:rsidP="00245501">
            <w:pPr>
              <w:pStyle w:val="Formula"/>
              <w:autoSpaceDE w:val="0"/>
              <w:autoSpaceDN w:val="0"/>
              <w:adjustRightInd w:val="0"/>
              <w:jc w:val="both"/>
            </w:pPr>
            <w:r w:rsidRPr="0052358F">
              <w:rPr>
                <w:i/>
                <w:szCs w:val="24"/>
              </w:rPr>
              <w:t>L</w:t>
            </w:r>
            <w:r w:rsidRPr="0052358F">
              <w:rPr>
                <w:szCs w:val="24"/>
                <w:vertAlign w:val="subscript"/>
              </w:rPr>
              <w:t>H</w:t>
            </w:r>
            <w:r w:rsidRPr="0052358F">
              <w:rPr>
                <w:szCs w:val="24"/>
              </w:rPr>
              <w:t xml:space="preserve"> = 0,3 </w:t>
            </w:r>
            <w:r w:rsidRPr="0052358F">
              <w:rPr>
                <w:i/>
                <w:szCs w:val="24"/>
              </w:rPr>
              <w:t>h</w:t>
            </w:r>
            <w:r w:rsidRPr="0052358F">
              <w:rPr>
                <w:szCs w:val="24"/>
                <w:vertAlign w:val="subscript"/>
              </w:rPr>
              <w:t>eq</w:t>
            </w:r>
            <w:r w:rsidRPr="0052358F">
              <w:rPr>
                <w:szCs w:val="24"/>
              </w:rPr>
              <w:t xml:space="preserve"> (</w:t>
            </w:r>
            <w:r w:rsidRPr="0052358F">
              <w:rPr>
                <w:i/>
                <w:szCs w:val="24"/>
              </w:rPr>
              <w:t>h</w:t>
            </w:r>
            <w:r w:rsidRPr="0052358F">
              <w:rPr>
                <w:szCs w:val="24"/>
                <w:vertAlign w:val="subscript"/>
              </w:rPr>
              <w:t>eq</w:t>
            </w:r>
            <w:r w:rsidRPr="0052358F">
              <w:rPr>
                <w:szCs w:val="24"/>
              </w:rPr>
              <w:t>/</w:t>
            </w:r>
            <w:r w:rsidRPr="0052358F">
              <w:rPr>
                <w:i/>
                <w:szCs w:val="24"/>
              </w:rPr>
              <w:t>w</w:t>
            </w:r>
            <w:r w:rsidRPr="0052358F">
              <w:rPr>
                <w:szCs w:val="24"/>
                <w:vertAlign w:val="subscript"/>
              </w:rPr>
              <w:t>t</w:t>
            </w:r>
            <w:r w:rsidRPr="0052358F">
              <w:rPr>
                <w:szCs w:val="24"/>
              </w:rPr>
              <w:t>)</w:t>
            </w:r>
            <w:r w:rsidRPr="0052358F">
              <w:rPr>
                <w:szCs w:val="24"/>
                <w:vertAlign w:val="superscript"/>
              </w:rPr>
              <w:t>0,54</w:t>
            </w:r>
          </w:p>
        </w:tc>
        <w:tc>
          <w:tcPr>
            <w:tcW w:w="5670" w:type="dxa"/>
            <w:vAlign w:val="center"/>
          </w:tcPr>
          <w:p w14:paraId="7B683EB4" w14:textId="494F45A7" w:rsidR="00245501" w:rsidRPr="0052358F" w:rsidRDefault="00245501" w:rsidP="00245501">
            <w:pPr>
              <w:pStyle w:val="Formula"/>
              <w:autoSpaceDE w:val="0"/>
              <w:autoSpaceDN w:val="0"/>
              <w:adjustRightInd w:val="0"/>
              <w:ind w:left="284"/>
              <w:jc w:val="both"/>
            </w:pPr>
            <w:r w:rsidRPr="0052358F">
              <w:rPr>
                <w:szCs w:val="24"/>
              </w:rPr>
              <w:t xml:space="preserve">if </w:t>
            </w:r>
            <w:r w:rsidRPr="0052358F">
              <w:rPr>
                <w:i/>
                <w:szCs w:val="24"/>
              </w:rPr>
              <w:t>h</w:t>
            </w:r>
            <w:r w:rsidRPr="0052358F">
              <w:rPr>
                <w:szCs w:val="24"/>
                <w:vertAlign w:val="subscript"/>
              </w:rPr>
              <w:t>eq</w:t>
            </w:r>
            <w:r w:rsidRPr="0052358F">
              <w:rPr>
                <w:szCs w:val="24"/>
              </w:rPr>
              <w:t xml:space="preserve"> &gt; 1,25 </w:t>
            </w:r>
            <w:r w:rsidRPr="0052358F">
              <w:rPr>
                <w:i/>
                <w:szCs w:val="24"/>
              </w:rPr>
              <w:t>w</w:t>
            </w:r>
            <w:r w:rsidRPr="0052358F">
              <w:rPr>
                <w:szCs w:val="24"/>
                <w:vertAlign w:val="subscript"/>
              </w:rPr>
              <w:t>t</w:t>
            </w:r>
            <w:r w:rsidRPr="0052358F">
              <w:rPr>
                <w:szCs w:val="24"/>
              </w:rPr>
              <w:t xml:space="preserve"> and distance to any other window &gt; 4 </w:t>
            </w:r>
            <w:r w:rsidRPr="0052358F">
              <w:rPr>
                <w:i/>
                <w:szCs w:val="24"/>
              </w:rPr>
              <w:t>w</w:t>
            </w:r>
            <w:r w:rsidRPr="0052358F">
              <w:rPr>
                <w:szCs w:val="24"/>
                <w:vertAlign w:val="subscript"/>
              </w:rPr>
              <w:t>t</w:t>
            </w:r>
          </w:p>
        </w:tc>
        <w:tc>
          <w:tcPr>
            <w:tcW w:w="1134" w:type="dxa"/>
            <w:vAlign w:val="center"/>
          </w:tcPr>
          <w:p w14:paraId="693A8104" w14:textId="625B3CDA" w:rsidR="00245501" w:rsidRPr="0052358F" w:rsidRDefault="00245501" w:rsidP="00245501">
            <w:pPr>
              <w:pStyle w:val="Formula"/>
              <w:autoSpaceDE w:val="0"/>
              <w:autoSpaceDN w:val="0"/>
              <w:adjustRightInd w:val="0"/>
              <w:jc w:val="right"/>
            </w:pPr>
            <w:r w:rsidRPr="0052358F">
              <w:rPr>
                <w:szCs w:val="24"/>
              </w:rPr>
              <w:t>(B.9)</w:t>
            </w:r>
          </w:p>
        </w:tc>
      </w:tr>
      <w:tr w:rsidR="00245501" w:rsidRPr="0052358F" w14:paraId="7C633AA0" w14:textId="77777777" w:rsidTr="00CE6754">
        <w:trPr>
          <w:cantSplit/>
        </w:trPr>
        <w:tc>
          <w:tcPr>
            <w:tcW w:w="2948" w:type="dxa"/>
            <w:vAlign w:val="center"/>
          </w:tcPr>
          <w:p w14:paraId="7E9D8EE1" w14:textId="43D3AECF" w:rsidR="00245501" w:rsidRPr="0052358F" w:rsidRDefault="00245501" w:rsidP="00245501">
            <w:pPr>
              <w:pStyle w:val="Formula"/>
              <w:autoSpaceDE w:val="0"/>
              <w:autoSpaceDN w:val="0"/>
              <w:adjustRightInd w:val="0"/>
              <w:jc w:val="both"/>
            </w:pPr>
            <w:r w:rsidRPr="0052358F">
              <w:rPr>
                <w:i/>
                <w:szCs w:val="24"/>
              </w:rPr>
              <w:t>L</w:t>
            </w:r>
            <w:r w:rsidRPr="0052358F">
              <w:rPr>
                <w:szCs w:val="24"/>
                <w:vertAlign w:val="subscript"/>
              </w:rPr>
              <w:t>H</w:t>
            </w:r>
            <w:r w:rsidRPr="0052358F">
              <w:rPr>
                <w:szCs w:val="24"/>
              </w:rPr>
              <w:t xml:space="preserve"> = 0,454 </w:t>
            </w:r>
            <w:r w:rsidRPr="0052358F">
              <w:rPr>
                <w:i/>
                <w:szCs w:val="24"/>
              </w:rPr>
              <w:t>h</w:t>
            </w:r>
            <w:r w:rsidRPr="0052358F">
              <w:rPr>
                <w:szCs w:val="24"/>
                <w:vertAlign w:val="subscript"/>
              </w:rPr>
              <w:t>eq</w:t>
            </w:r>
            <w:r w:rsidRPr="0052358F">
              <w:rPr>
                <w:szCs w:val="24"/>
              </w:rPr>
              <w:t xml:space="preserve"> (</w:t>
            </w:r>
            <w:r w:rsidRPr="0052358F">
              <w:rPr>
                <w:i/>
                <w:szCs w:val="24"/>
              </w:rPr>
              <w:t>h</w:t>
            </w:r>
            <w:r w:rsidRPr="0052358F">
              <w:rPr>
                <w:szCs w:val="24"/>
                <w:vertAlign w:val="subscript"/>
              </w:rPr>
              <w:t>eq</w:t>
            </w:r>
            <w:r w:rsidRPr="0052358F">
              <w:rPr>
                <w:szCs w:val="24"/>
              </w:rPr>
              <w:t>/2</w:t>
            </w:r>
            <w:r w:rsidRPr="0052358F">
              <w:rPr>
                <w:i/>
                <w:szCs w:val="24"/>
              </w:rPr>
              <w:t>w</w:t>
            </w:r>
            <w:r w:rsidRPr="0052358F">
              <w:rPr>
                <w:szCs w:val="24"/>
                <w:vertAlign w:val="subscript"/>
              </w:rPr>
              <w:t>t</w:t>
            </w:r>
            <w:r w:rsidRPr="0052358F">
              <w:rPr>
                <w:szCs w:val="24"/>
              </w:rPr>
              <w:t>)</w:t>
            </w:r>
            <w:r w:rsidRPr="0052358F">
              <w:rPr>
                <w:szCs w:val="24"/>
                <w:vertAlign w:val="superscript"/>
              </w:rPr>
              <w:t>0,54</w:t>
            </w:r>
          </w:p>
        </w:tc>
        <w:tc>
          <w:tcPr>
            <w:tcW w:w="5670" w:type="dxa"/>
            <w:vAlign w:val="center"/>
          </w:tcPr>
          <w:p w14:paraId="7D7F4133" w14:textId="5EC03F4D" w:rsidR="00245501" w:rsidRPr="0052358F" w:rsidRDefault="00245501" w:rsidP="00245501">
            <w:pPr>
              <w:pStyle w:val="Formula"/>
              <w:autoSpaceDE w:val="0"/>
              <w:autoSpaceDN w:val="0"/>
              <w:adjustRightInd w:val="0"/>
              <w:ind w:left="284"/>
              <w:jc w:val="both"/>
            </w:pPr>
            <w:r w:rsidRPr="0052358F">
              <w:rPr>
                <w:szCs w:val="24"/>
              </w:rPr>
              <w:t>in other cases</w:t>
            </w:r>
          </w:p>
        </w:tc>
        <w:tc>
          <w:tcPr>
            <w:tcW w:w="1134" w:type="dxa"/>
            <w:vAlign w:val="center"/>
          </w:tcPr>
          <w:p w14:paraId="15F53E49" w14:textId="69D06360" w:rsidR="00245501" w:rsidRPr="0052358F" w:rsidRDefault="00245501" w:rsidP="00245501">
            <w:pPr>
              <w:pStyle w:val="Formula"/>
              <w:autoSpaceDE w:val="0"/>
              <w:autoSpaceDN w:val="0"/>
              <w:adjustRightInd w:val="0"/>
              <w:jc w:val="right"/>
            </w:pPr>
            <w:r w:rsidRPr="0052358F">
              <w:rPr>
                <w:szCs w:val="24"/>
              </w:rPr>
              <w:t>(B.10)</w:t>
            </w:r>
          </w:p>
        </w:tc>
      </w:tr>
    </w:tbl>
    <w:p w14:paraId="7F639DE0" w14:textId="17096566" w:rsidR="00245501" w:rsidRPr="0052358F" w:rsidRDefault="00245501" w:rsidP="00AE6264">
      <w:pPr>
        <w:pStyle w:val="ListContinue1"/>
        <w:rPr>
          <w:lang w:val="en-GB"/>
        </w:rPr>
      </w:pPr>
      <w:r w:rsidRPr="0052358F">
        <w:rPr>
          <w:szCs w:val="24"/>
          <w:lang w:val="en-GB"/>
        </w:rPr>
        <w:t>—</w:t>
      </w:r>
      <w:r w:rsidRPr="0052358F">
        <w:rPr>
          <w:szCs w:val="24"/>
          <w:lang w:val="en-GB"/>
        </w:rPr>
        <w:tab/>
        <w:t>in case of a wall not existing above the window, should be taken as:</w:t>
      </w:r>
    </w:p>
    <w:p w14:paraId="2BAC9F60" w14:textId="77777777" w:rsidR="00245501" w:rsidRPr="0052358F" w:rsidRDefault="00245501">
      <w:pPr>
        <w:pStyle w:val="Formula"/>
        <w:autoSpaceDE w:val="0"/>
        <w:autoSpaceDN w:val="0"/>
        <w:adjustRightInd w:val="0"/>
        <w:rPr>
          <w:szCs w:val="24"/>
        </w:rPr>
      </w:pPr>
      <w:r w:rsidRPr="0052358F">
        <w:rPr>
          <w:szCs w:val="24"/>
        </w:rPr>
        <w:object w:dxaOrig="2260" w:dyaOrig="499" w14:anchorId="579FAE1E">
          <v:shape id="_x0000_i1111" type="#_x0000_t75" style="width:111.75pt;height:25.5pt" o:ole="">
            <v:imagedata r:id="rId190" o:title=""/>
          </v:shape>
          <o:OLEObject Type="Embed" ProgID="Equation.DSMT4" ShapeID="_x0000_i1111" DrawAspect="Content" ObjectID="_1692169431" r:id="rId191"/>
        </w:object>
      </w:r>
      <w:r w:rsidRPr="0052358F">
        <w:rPr>
          <w:szCs w:val="24"/>
        </w:rPr>
        <w:tab/>
        <w:t>(B.11)</w:t>
      </w:r>
    </w:p>
    <w:p w14:paraId="186AE93D" w14:textId="77777777" w:rsidR="00245501" w:rsidRPr="0052358F" w:rsidRDefault="00245501">
      <w:pPr>
        <w:pStyle w:val="a8"/>
        <w:keepNext/>
        <w:autoSpaceDE w:val="0"/>
        <w:autoSpaceDN w:val="0"/>
        <w:adjustRightInd w:val="0"/>
        <w:rPr>
          <w:szCs w:val="24"/>
        </w:rPr>
      </w:pPr>
      <w:r w:rsidRPr="0052358F">
        <w:rPr>
          <w:szCs w:val="24"/>
        </w:rPr>
        <w:t>(7)</w:t>
      </w:r>
      <w:r w:rsidRPr="0052358F">
        <w:rPr>
          <w:szCs w:val="24"/>
        </w:rPr>
        <w:tab/>
        <w:t>The flame length along axis should be taken as:</w:t>
      </w:r>
    </w:p>
    <w:p w14:paraId="588287F3" w14:textId="77777777" w:rsidR="00245501" w:rsidRPr="0052358F" w:rsidRDefault="00245501">
      <w:pPr>
        <w:pStyle w:val="a8"/>
        <w:keepNext/>
        <w:autoSpaceDE w:val="0"/>
        <w:autoSpaceDN w:val="0"/>
        <w:adjustRightInd w:val="0"/>
        <w:rPr>
          <w:szCs w:val="24"/>
        </w:rPr>
      </w:pPr>
      <w:r w:rsidRPr="0052358F">
        <w:rPr>
          <w:szCs w:val="24"/>
        </w:rPr>
        <w:t>when</w:t>
      </w:r>
    </w:p>
    <w:p w14:paraId="22A6575C" w14:textId="77777777" w:rsidR="00245501" w:rsidRPr="0052358F" w:rsidRDefault="00245501">
      <w:pPr>
        <w:pStyle w:val="Formula"/>
        <w:autoSpaceDE w:val="0"/>
        <w:autoSpaceDN w:val="0"/>
        <w:adjustRightInd w:val="0"/>
        <w:rPr>
          <w:szCs w:val="24"/>
        </w:rPr>
      </w:pPr>
      <w:r w:rsidRPr="0052358F">
        <w:rPr>
          <w:i/>
          <w:szCs w:val="24"/>
        </w:rPr>
        <w:t>L</w:t>
      </w:r>
      <w:r w:rsidRPr="0052358F">
        <w:rPr>
          <w:szCs w:val="24"/>
          <w:vertAlign w:val="subscript"/>
        </w:rPr>
        <w:t>L</w:t>
      </w:r>
      <w:r w:rsidRPr="0052358F">
        <w:rPr>
          <w:szCs w:val="24"/>
        </w:rPr>
        <w:t xml:space="preserve"> &gt; 0</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12"/>
        <w:gridCol w:w="5103"/>
        <w:gridCol w:w="737"/>
      </w:tblGrid>
      <w:tr w:rsidR="00245501" w:rsidRPr="0052358F" w14:paraId="13C1FB91" w14:textId="77777777" w:rsidTr="0033140D">
        <w:trPr>
          <w:cantSplit/>
        </w:trPr>
        <w:tc>
          <w:tcPr>
            <w:tcW w:w="3912" w:type="dxa"/>
            <w:vAlign w:val="center"/>
          </w:tcPr>
          <w:p w14:paraId="52755167" w14:textId="0E30D02B" w:rsidR="00245501" w:rsidRPr="0052358F" w:rsidRDefault="00245501" w:rsidP="00245501">
            <w:pPr>
              <w:pStyle w:val="Formula"/>
              <w:autoSpaceDE w:val="0"/>
              <w:autoSpaceDN w:val="0"/>
              <w:adjustRightInd w:val="0"/>
              <w:jc w:val="both"/>
            </w:pPr>
            <w:r w:rsidRPr="0052358F">
              <w:rPr>
                <w:i/>
                <w:szCs w:val="24"/>
              </w:rPr>
              <w:t>L</w:t>
            </w:r>
            <w:r w:rsidRPr="0052358F">
              <w:rPr>
                <w:szCs w:val="24"/>
                <w:vertAlign w:val="subscript"/>
              </w:rPr>
              <w:t>f</w:t>
            </w:r>
            <w:r w:rsidRPr="0052358F">
              <w:rPr>
                <w:szCs w:val="24"/>
              </w:rPr>
              <w:t> = </w:t>
            </w:r>
            <w:r w:rsidRPr="0052358F">
              <w:rPr>
                <w:i/>
                <w:szCs w:val="24"/>
              </w:rPr>
              <w:t>L</w:t>
            </w:r>
            <w:r w:rsidRPr="0052358F">
              <w:rPr>
                <w:szCs w:val="24"/>
                <w:vertAlign w:val="subscript"/>
              </w:rPr>
              <w:t>L</w:t>
            </w:r>
            <w:r w:rsidRPr="0052358F">
              <w:rPr>
                <w:szCs w:val="24"/>
              </w:rPr>
              <w:t xml:space="preserve"> + </w:t>
            </w:r>
            <w:r w:rsidRPr="0052358F">
              <w:rPr>
                <w:i/>
                <w:szCs w:val="24"/>
              </w:rPr>
              <w:t>h</w:t>
            </w:r>
            <w:r w:rsidRPr="0052358F">
              <w:rPr>
                <w:szCs w:val="24"/>
                <w:vertAlign w:val="subscript"/>
              </w:rPr>
              <w:t>eq</w:t>
            </w:r>
            <w:r w:rsidRPr="0052358F">
              <w:rPr>
                <w:szCs w:val="24"/>
              </w:rPr>
              <w:t>/2</w:t>
            </w:r>
          </w:p>
        </w:tc>
        <w:tc>
          <w:tcPr>
            <w:tcW w:w="5103" w:type="dxa"/>
            <w:vAlign w:val="center"/>
          </w:tcPr>
          <w:p w14:paraId="79C0AD7D" w14:textId="4B822B6D" w:rsidR="00245501" w:rsidRPr="0052358F" w:rsidRDefault="00245501" w:rsidP="00AE2A5C">
            <w:pPr>
              <w:pStyle w:val="Formula"/>
              <w:autoSpaceDE w:val="0"/>
              <w:autoSpaceDN w:val="0"/>
              <w:adjustRightInd w:val="0"/>
              <w:ind w:left="0"/>
              <w:jc w:val="both"/>
            </w:pPr>
            <w:r w:rsidRPr="0052358F">
              <w:rPr>
                <w:szCs w:val="24"/>
              </w:rPr>
              <w:t xml:space="preserve">if there is a wall above the window and if </w:t>
            </w:r>
            <w:r w:rsidRPr="0052358F">
              <w:rPr>
                <w:i/>
                <w:szCs w:val="24"/>
              </w:rPr>
              <w:t>h</w:t>
            </w:r>
            <w:r w:rsidRPr="0052358F">
              <w:rPr>
                <w:szCs w:val="24"/>
                <w:vertAlign w:val="subscript"/>
              </w:rPr>
              <w:t>eq</w:t>
            </w:r>
            <w:r w:rsidRPr="0052358F">
              <w:rPr>
                <w:szCs w:val="24"/>
              </w:rPr>
              <w:t xml:space="preserve"> ≤ 1,25 </w:t>
            </w:r>
            <w:r w:rsidRPr="0052358F">
              <w:rPr>
                <w:i/>
                <w:szCs w:val="24"/>
              </w:rPr>
              <w:t>w</w:t>
            </w:r>
            <w:r w:rsidRPr="0052358F">
              <w:rPr>
                <w:szCs w:val="24"/>
                <w:vertAlign w:val="subscript"/>
              </w:rPr>
              <w:t>t</w:t>
            </w:r>
          </w:p>
        </w:tc>
        <w:tc>
          <w:tcPr>
            <w:tcW w:w="737" w:type="dxa"/>
            <w:vAlign w:val="center"/>
          </w:tcPr>
          <w:p w14:paraId="6FCC82C7" w14:textId="015D9D8A" w:rsidR="00245501" w:rsidRPr="0052358F" w:rsidRDefault="00AE2A5C" w:rsidP="00AE2A5C">
            <w:pPr>
              <w:pStyle w:val="Formula"/>
              <w:autoSpaceDE w:val="0"/>
              <w:autoSpaceDN w:val="0"/>
              <w:adjustRightInd w:val="0"/>
              <w:ind w:left="0"/>
            </w:pPr>
            <w:r w:rsidRPr="0052358F">
              <w:rPr>
                <w:szCs w:val="24"/>
              </w:rPr>
              <w:t xml:space="preserve">  </w:t>
            </w:r>
            <w:r w:rsidR="00245501" w:rsidRPr="0052358F">
              <w:rPr>
                <w:szCs w:val="24"/>
              </w:rPr>
              <w:t>(B.12)</w:t>
            </w:r>
          </w:p>
        </w:tc>
      </w:tr>
      <w:tr w:rsidR="00245501" w:rsidRPr="0052358F" w14:paraId="3575CA31" w14:textId="77777777" w:rsidTr="0033140D">
        <w:trPr>
          <w:cantSplit/>
        </w:trPr>
        <w:tc>
          <w:tcPr>
            <w:tcW w:w="3912" w:type="dxa"/>
            <w:vAlign w:val="center"/>
          </w:tcPr>
          <w:p w14:paraId="13DC931D" w14:textId="428BFE73" w:rsidR="00245501" w:rsidRPr="0052358F" w:rsidRDefault="00245501" w:rsidP="00245501">
            <w:pPr>
              <w:pStyle w:val="Formula"/>
              <w:autoSpaceDE w:val="0"/>
              <w:autoSpaceDN w:val="0"/>
              <w:adjustRightInd w:val="0"/>
              <w:jc w:val="both"/>
            </w:pPr>
            <w:r w:rsidRPr="0052358F">
              <w:rPr>
                <w:i/>
                <w:szCs w:val="24"/>
              </w:rPr>
              <w:t>L</w:t>
            </w:r>
            <w:r w:rsidRPr="0052358F">
              <w:rPr>
                <w:szCs w:val="24"/>
                <w:vertAlign w:val="subscript"/>
              </w:rPr>
              <w:t>f</w:t>
            </w:r>
            <w:r w:rsidRPr="0052358F">
              <w:rPr>
                <w:szCs w:val="24"/>
              </w:rPr>
              <w:t> = (</w:t>
            </w:r>
            <w:r w:rsidRPr="0052358F">
              <w:rPr>
                <w:i/>
                <w:szCs w:val="24"/>
              </w:rPr>
              <w:t>L</w:t>
            </w:r>
            <w:r w:rsidRPr="0052358F">
              <w:rPr>
                <w:szCs w:val="24"/>
                <w:vertAlign w:val="subscript"/>
              </w:rPr>
              <w:t>L</w:t>
            </w:r>
            <w:r w:rsidRPr="0052358F">
              <w:rPr>
                <w:szCs w:val="24"/>
              </w:rPr>
              <w:t xml:space="preserve"> </w:t>
            </w:r>
            <w:r w:rsidRPr="0052358F">
              <w:rPr>
                <w:szCs w:val="24"/>
                <w:vertAlign w:val="superscript"/>
              </w:rPr>
              <w:t>2</w:t>
            </w:r>
            <w:r w:rsidRPr="0052358F">
              <w:rPr>
                <w:szCs w:val="24"/>
              </w:rPr>
              <w:t xml:space="preserve"> + (</w:t>
            </w:r>
            <w:r w:rsidRPr="0052358F">
              <w:rPr>
                <w:i/>
                <w:szCs w:val="24"/>
              </w:rPr>
              <w:t>L</w:t>
            </w:r>
            <w:r w:rsidRPr="0052358F">
              <w:rPr>
                <w:szCs w:val="24"/>
                <w:vertAlign w:val="subscript"/>
              </w:rPr>
              <w:t>H</w:t>
            </w:r>
            <w:r w:rsidRPr="0052358F">
              <w:rPr>
                <w:szCs w:val="24"/>
              </w:rPr>
              <w:t xml:space="preserve"> − </w:t>
            </w:r>
            <w:r w:rsidRPr="0052358F">
              <w:rPr>
                <w:i/>
                <w:szCs w:val="24"/>
              </w:rPr>
              <w:t>h</w:t>
            </w:r>
            <w:r w:rsidRPr="0052358F">
              <w:rPr>
                <w:szCs w:val="24"/>
                <w:vertAlign w:val="subscript"/>
              </w:rPr>
              <w:t>eq</w:t>
            </w:r>
            <w:r w:rsidRPr="0052358F">
              <w:rPr>
                <w:szCs w:val="24"/>
              </w:rPr>
              <w:t>/3)</w:t>
            </w:r>
            <w:r w:rsidRPr="0052358F">
              <w:rPr>
                <w:szCs w:val="24"/>
                <w:vertAlign w:val="superscript"/>
              </w:rPr>
              <w:t>2)1/2</w:t>
            </w:r>
            <w:r w:rsidRPr="0052358F">
              <w:rPr>
                <w:szCs w:val="24"/>
              </w:rPr>
              <w:t xml:space="preserve"> + </w:t>
            </w:r>
            <w:r w:rsidRPr="0052358F">
              <w:rPr>
                <w:i/>
                <w:szCs w:val="24"/>
              </w:rPr>
              <w:t>h</w:t>
            </w:r>
            <w:r w:rsidRPr="0052358F">
              <w:rPr>
                <w:szCs w:val="24"/>
                <w:vertAlign w:val="subscript"/>
              </w:rPr>
              <w:t>eq</w:t>
            </w:r>
            <w:r w:rsidRPr="0052358F">
              <w:rPr>
                <w:szCs w:val="24"/>
              </w:rPr>
              <w:t>/2</w:t>
            </w:r>
          </w:p>
        </w:tc>
        <w:tc>
          <w:tcPr>
            <w:tcW w:w="5103" w:type="dxa"/>
            <w:vAlign w:val="center"/>
          </w:tcPr>
          <w:p w14:paraId="1004842C" w14:textId="36C0D278" w:rsidR="00245501" w:rsidRPr="0052358F" w:rsidRDefault="00245501" w:rsidP="00AE2A5C">
            <w:pPr>
              <w:pStyle w:val="Formula"/>
              <w:autoSpaceDE w:val="0"/>
              <w:autoSpaceDN w:val="0"/>
              <w:adjustRightInd w:val="0"/>
              <w:ind w:left="0"/>
              <w:jc w:val="both"/>
            </w:pPr>
            <w:r w:rsidRPr="0052358F">
              <w:rPr>
                <w:szCs w:val="24"/>
              </w:rPr>
              <w:t xml:space="preserve">if there is no wall above the window or if </w:t>
            </w:r>
            <w:r w:rsidRPr="0052358F">
              <w:rPr>
                <w:i/>
                <w:szCs w:val="24"/>
              </w:rPr>
              <w:t>h</w:t>
            </w:r>
            <w:r w:rsidRPr="0052358F">
              <w:rPr>
                <w:szCs w:val="24"/>
                <w:vertAlign w:val="subscript"/>
              </w:rPr>
              <w:t>eq</w:t>
            </w:r>
            <w:r w:rsidRPr="0052358F">
              <w:rPr>
                <w:szCs w:val="24"/>
              </w:rPr>
              <w:t xml:space="preserve"> &gt; 1,25 </w:t>
            </w:r>
            <w:r w:rsidRPr="0052358F">
              <w:rPr>
                <w:i/>
                <w:szCs w:val="24"/>
              </w:rPr>
              <w:t>w</w:t>
            </w:r>
            <w:r w:rsidRPr="0052358F">
              <w:rPr>
                <w:szCs w:val="24"/>
                <w:vertAlign w:val="subscript"/>
              </w:rPr>
              <w:t>t</w:t>
            </w:r>
          </w:p>
        </w:tc>
        <w:tc>
          <w:tcPr>
            <w:tcW w:w="737" w:type="dxa"/>
            <w:vAlign w:val="center"/>
          </w:tcPr>
          <w:p w14:paraId="184F4E26" w14:textId="3BE3020E" w:rsidR="00245501" w:rsidRPr="0052358F" w:rsidRDefault="00AE2A5C" w:rsidP="00AE2A5C">
            <w:pPr>
              <w:pStyle w:val="Formula"/>
              <w:autoSpaceDE w:val="0"/>
              <w:autoSpaceDN w:val="0"/>
              <w:adjustRightInd w:val="0"/>
              <w:ind w:left="0"/>
            </w:pPr>
            <w:r w:rsidRPr="0052358F">
              <w:rPr>
                <w:szCs w:val="24"/>
              </w:rPr>
              <w:t xml:space="preserve">  </w:t>
            </w:r>
            <w:r w:rsidR="00245501" w:rsidRPr="0052358F">
              <w:rPr>
                <w:szCs w:val="24"/>
              </w:rPr>
              <w:t>(B.13)</w:t>
            </w:r>
          </w:p>
        </w:tc>
      </w:tr>
    </w:tbl>
    <w:p w14:paraId="1A3B34C2" w14:textId="0C08DF43" w:rsidR="00245501" w:rsidRPr="0052358F" w:rsidRDefault="00245501">
      <w:pPr>
        <w:pStyle w:val="a8"/>
        <w:keepNext/>
        <w:autoSpaceDE w:val="0"/>
        <w:autoSpaceDN w:val="0"/>
        <w:adjustRightInd w:val="0"/>
        <w:rPr>
          <w:szCs w:val="24"/>
        </w:rPr>
      </w:pPr>
      <w:r w:rsidRPr="0052358F">
        <w:rPr>
          <w:szCs w:val="24"/>
        </w:rPr>
        <w:t>when</w:t>
      </w:r>
    </w:p>
    <w:p w14:paraId="6C63B5B7" w14:textId="77777777" w:rsidR="00245501" w:rsidRPr="0052358F" w:rsidRDefault="00245501" w:rsidP="00AE2A5C">
      <w:pPr>
        <w:pStyle w:val="BodyTextindent1"/>
      </w:pPr>
      <w:r w:rsidRPr="0052358F">
        <w:rPr>
          <w:i/>
        </w:rPr>
        <w:t>L</w:t>
      </w:r>
      <w:r w:rsidRPr="0052358F">
        <w:rPr>
          <w:vertAlign w:val="subscript"/>
        </w:rPr>
        <w:t>L</w:t>
      </w:r>
      <w:r w:rsidRPr="0052358F">
        <w:t xml:space="preserve"> = 0, then </w:t>
      </w:r>
      <w:r w:rsidRPr="0052358F">
        <w:rPr>
          <w:i/>
        </w:rPr>
        <w:t>L</w:t>
      </w:r>
      <w:r w:rsidRPr="0052358F">
        <w:rPr>
          <w:vertAlign w:val="subscript"/>
        </w:rPr>
        <w:t>f</w:t>
      </w:r>
      <w:r w:rsidRPr="0052358F">
        <w:t> = 0</w:t>
      </w:r>
    </w:p>
    <w:p w14:paraId="483F1302" w14:textId="77777777" w:rsidR="00245501" w:rsidRPr="0052358F" w:rsidRDefault="00245501">
      <w:pPr>
        <w:pStyle w:val="a8"/>
        <w:autoSpaceDE w:val="0"/>
        <w:autoSpaceDN w:val="0"/>
        <w:adjustRightInd w:val="0"/>
        <w:rPr>
          <w:szCs w:val="24"/>
        </w:rPr>
      </w:pPr>
      <w:r w:rsidRPr="0052358F">
        <w:rPr>
          <w:szCs w:val="24"/>
        </w:rPr>
        <w:t>(8)</w:t>
      </w:r>
      <w:r w:rsidRPr="0052358F">
        <w:rPr>
          <w:szCs w:val="24"/>
        </w:rPr>
        <w:tab/>
        <w:t>The flame temperature at the window should be taken as: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79C390B0" w14:textId="77777777" w:rsidTr="00C067D3">
        <w:trPr>
          <w:cantSplit/>
        </w:trPr>
        <w:tc>
          <w:tcPr>
            <w:tcW w:w="5783" w:type="dxa"/>
            <w:vAlign w:val="center"/>
          </w:tcPr>
          <w:p w14:paraId="5AD23D12" w14:textId="24EDAC68" w:rsidR="00245501" w:rsidRPr="0052358F" w:rsidRDefault="00245501" w:rsidP="00245501">
            <w:pPr>
              <w:pStyle w:val="Formula"/>
              <w:autoSpaceDE w:val="0"/>
              <w:autoSpaceDN w:val="0"/>
              <w:adjustRightInd w:val="0"/>
              <w:jc w:val="both"/>
            </w:pPr>
            <w:r w:rsidRPr="0052358F">
              <w:rPr>
                <w:i/>
                <w:szCs w:val="24"/>
              </w:rPr>
              <w:t>T</w:t>
            </w:r>
            <w:r w:rsidRPr="0052358F">
              <w:rPr>
                <w:szCs w:val="24"/>
                <w:vertAlign w:val="subscript"/>
              </w:rPr>
              <w:t>w</w:t>
            </w:r>
            <w:r w:rsidRPr="0052358F">
              <w:rPr>
                <w:szCs w:val="24"/>
              </w:rPr>
              <w:t> = 520/(1 − 0,4725 (</w:t>
            </w:r>
            <w:r w:rsidRPr="0052358F">
              <w:rPr>
                <w:i/>
                <w:szCs w:val="24"/>
              </w:rPr>
              <w:t>L</w:t>
            </w:r>
            <w:r w:rsidRPr="0052358F">
              <w:rPr>
                <w:szCs w:val="24"/>
                <w:vertAlign w:val="subscript"/>
              </w:rPr>
              <w:t>f</w:t>
            </w:r>
            <w:r w:rsidRPr="0052358F">
              <w:rPr>
                <w:szCs w:val="24"/>
              </w:rPr>
              <w:t xml:space="preserve"> ⋅ </w:t>
            </w:r>
            <w:r w:rsidRPr="0052358F">
              <w:rPr>
                <w:i/>
                <w:szCs w:val="24"/>
              </w:rPr>
              <w:t>w</w:t>
            </w:r>
            <w:r w:rsidRPr="0052358F">
              <w:rPr>
                <w:szCs w:val="24"/>
                <w:vertAlign w:val="subscript"/>
              </w:rPr>
              <w:t>t</w:t>
            </w:r>
            <w:r w:rsidRPr="0052358F">
              <w:rPr>
                <w:szCs w:val="24"/>
              </w:rPr>
              <w:t>/</w:t>
            </w:r>
            <w:r w:rsidRPr="0052358F">
              <w:rPr>
                <w:i/>
                <w:szCs w:val="24"/>
              </w:rPr>
              <w:t>Q</w:t>
            </w:r>
            <w:r w:rsidRPr="0052358F">
              <w:rPr>
                <w:szCs w:val="24"/>
              </w:rPr>
              <w:t xml:space="preserve">)) + </w:t>
            </w:r>
            <w:r w:rsidRPr="0052358F">
              <w:rPr>
                <w:i/>
                <w:szCs w:val="24"/>
              </w:rPr>
              <w:t>T</w:t>
            </w:r>
            <w:r w:rsidRPr="0052358F">
              <w:rPr>
                <w:szCs w:val="24"/>
                <w:vertAlign w:val="subscript"/>
              </w:rPr>
              <w:t>0</w:t>
            </w:r>
          </w:p>
        </w:tc>
        <w:tc>
          <w:tcPr>
            <w:tcW w:w="2835" w:type="dxa"/>
            <w:vAlign w:val="center"/>
          </w:tcPr>
          <w:p w14:paraId="4E7DB9B9" w14:textId="31B674B2" w:rsidR="00245501" w:rsidRPr="0052358F" w:rsidRDefault="00245501" w:rsidP="00245501">
            <w:pPr>
              <w:pStyle w:val="Formula"/>
              <w:autoSpaceDE w:val="0"/>
              <w:autoSpaceDN w:val="0"/>
              <w:adjustRightInd w:val="0"/>
              <w:jc w:val="both"/>
            </w:pPr>
            <w:r w:rsidRPr="0052358F">
              <w:rPr>
                <w:szCs w:val="24"/>
              </w:rPr>
              <w:t>[K]</w:t>
            </w:r>
          </w:p>
        </w:tc>
        <w:tc>
          <w:tcPr>
            <w:tcW w:w="1134" w:type="dxa"/>
            <w:vAlign w:val="center"/>
          </w:tcPr>
          <w:p w14:paraId="484AD469" w14:textId="36A421CC" w:rsidR="00245501" w:rsidRPr="0052358F" w:rsidRDefault="00245501" w:rsidP="00245501">
            <w:pPr>
              <w:pStyle w:val="Formula"/>
              <w:autoSpaceDE w:val="0"/>
              <w:autoSpaceDN w:val="0"/>
              <w:adjustRightInd w:val="0"/>
              <w:jc w:val="right"/>
            </w:pPr>
            <w:r w:rsidRPr="0052358F">
              <w:rPr>
                <w:szCs w:val="24"/>
              </w:rPr>
              <w:t>(B.14)</w:t>
            </w:r>
          </w:p>
        </w:tc>
      </w:tr>
    </w:tbl>
    <w:p w14:paraId="56DECB4F" w14:textId="336F3218" w:rsidR="00245501" w:rsidRPr="0052358F" w:rsidRDefault="00245501">
      <w:pPr>
        <w:pStyle w:val="a8"/>
        <w:keepNext/>
        <w:autoSpaceDE w:val="0"/>
        <w:autoSpaceDN w:val="0"/>
        <w:adjustRightInd w:val="0"/>
        <w:rPr>
          <w:szCs w:val="24"/>
        </w:rPr>
      </w:pPr>
      <w:r w:rsidRPr="0052358F">
        <w:rPr>
          <w:szCs w:val="24"/>
        </w:rPr>
        <w:t>with</w:t>
      </w:r>
    </w:p>
    <w:p w14:paraId="3C2A6D71" w14:textId="77777777" w:rsidR="00245501" w:rsidRPr="0052358F" w:rsidRDefault="00245501">
      <w:pPr>
        <w:pStyle w:val="Formula"/>
        <w:autoSpaceDE w:val="0"/>
        <w:autoSpaceDN w:val="0"/>
        <w:adjustRightInd w:val="0"/>
        <w:rPr>
          <w:szCs w:val="24"/>
        </w:rPr>
      </w:pPr>
      <w:r w:rsidRPr="0052358F">
        <w:rPr>
          <w:i/>
          <w:szCs w:val="24"/>
        </w:rPr>
        <w:t>L</w:t>
      </w:r>
      <w:r w:rsidRPr="0052358F">
        <w:rPr>
          <w:szCs w:val="24"/>
          <w:vertAlign w:val="subscript"/>
        </w:rPr>
        <w:t>f</w:t>
      </w:r>
      <w:r w:rsidRPr="0052358F">
        <w:rPr>
          <w:szCs w:val="24"/>
        </w:rPr>
        <w:t xml:space="preserve"> ⋅ </w:t>
      </w:r>
      <w:r w:rsidRPr="0052358F">
        <w:rPr>
          <w:i/>
          <w:szCs w:val="24"/>
        </w:rPr>
        <w:t>w</w:t>
      </w:r>
      <w:r w:rsidRPr="0052358F">
        <w:rPr>
          <w:szCs w:val="24"/>
          <w:vertAlign w:val="subscript"/>
        </w:rPr>
        <w:t>t</w:t>
      </w:r>
      <w:r w:rsidRPr="0052358F">
        <w:rPr>
          <w:szCs w:val="24"/>
        </w:rPr>
        <w:t>/</w:t>
      </w:r>
      <w:r w:rsidRPr="0052358F">
        <w:rPr>
          <w:i/>
          <w:szCs w:val="24"/>
        </w:rPr>
        <w:t>Q</w:t>
      </w:r>
      <w:r w:rsidRPr="0052358F">
        <w:rPr>
          <w:szCs w:val="24"/>
        </w:rPr>
        <w:t xml:space="preserve"> &lt; 1</w:t>
      </w:r>
    </w:p>
    <w:p w14:paraId="42B5566D" w14:textId="77777777" w:rsidR="00245501" w:rsidRPr="0052358F" w:rsidRDefault="00245501">
      <w:pPr>
        <w:pStyle w:val="a8"/>
        <w:autoSpaceDE w:val="0"/>
        <w:autoSpaceDN w:val="0"/>
        <w:adjustRightInd w:val="0"/>
        <w:rPr>
          <w:szCs w:val="24"/>
        </w:rPr>
      </w:pPr>
      <w:r w:rsidRPr="0052358F">
        <w:rPr>
          <w:szCs w:val="24"/>
        </w:rPr>
        <w:t>(9)</w:t>
      </w:r>
      <w:r w:rsidRPr="0052358F">
        <w:rPr>
          <w:szCs w:val="24"/>
        </w:rPr>
        <w:tab/>
        <w:t xml:space="preserve">The emissivity of flames at the window may be taken as </w:t>
      </w:r>
      <w:r w:rsidRPr="0052358F">
        <w:rPr>
          <w:i/>
          <w:szCs w:val="24"/>
        </w:rPr>
        <w:t>ε</w:t>
      </w:r>
      <w:r w:rsidRPr="0052358F">
        <w:rPr>
          <w:szCs w:val="24"/>
          <w:vertAlign w:val="subscript"/>
        </w:rPr>
        <w:t>f</w:t>
      </w:r>
      <w:r w:rsidRPr="0052358F">
        <w:rPr>
          <w:szCs w:val="24"/>
        </w:rPr>
        <w:t> = 1,0</w:t>
      </w:r>
    </w:p>
    <w:p w14:paraId="41C16D49" w14:textId="77777777" w:rsidR="00245501" w:rsidRPr="0052358F" w:rsidRDefault="00245501">
      <w:pPr>
        <w:pStyle w:val="a8"/>
        <w:autoSpaceDE w:val="0"/>
        <w:autoSpaceDN w:val="0"/>
        <w:adjustRightInd w:val="0"/>
        <w:rPr>
          <w:szCs w:val="24"/>
        </w:rPr>
      </w:pPr>
      <w:r w:rsidRPr="0052358F">
        <w:rPr>
          <w:szCs w:val="24"/>
        </w:rPr>
        <w:t>(10)</w:t>
      </w:r>
      <w:r w:rsidRPr="0052358F">
        <w:rPr>
          <w:szCs w:val="24"/>
        </w:rPr>
        <w:tab/>
        <w:t>The flame temperature along the axis should be taken as: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0B1FFFE2" w14:textId="77777777" w:rsidTr="00C067D3">
        <w:trPr>
          <w:cantSplit/>
        </w:trPr>
        <w:tc>
          <w:tcPr>
            <w:tcW w:w="5783" w:type="dxa"/>
            <w:vAlign w:val="center"/>
          </w:tcPr>
          <w:p w14:paraId="3E825608" w14:textId="4F3C4E85" w:rsidR="00245501" w:rsidRPr="0052358F" w:rsidRDefault="00245501" w:rsidP="00245501">
            <w:pPr>
              <w:pStyle w:val="Formula"/>
              <w:autoSpaceDE w:val="0"/>
              <w:autoSpaceDN w:val="0"/>
              <w:adjustRightInd w:val="0"/>
              <w:jc w:val="both"/>
              <w:rPr>
                <w:lang w:val="de-DE"/>
              </w:rPr>
            </w:pPr>
            <w:r w:rsidRPr="0052358F">
              <w:rPr>
                <w:i/>
                <w:szCs w:val="24"/>
              </w:rPr>
              <w:t>T</w:t>
            </w:r>
            <w:r w:rsidRPr="0052358F">
              <w:rPr>
                <w:szCs w:val="24"/>
                <w:vertAlign w:val="subscript"/>
              </w:rPr>
              <w:t>z</w:t>
            </w:r>
            <w:r w:rsidRPr="0052358F">
              <w:rPr>
                <w:szCs w:val="24"/>
              </w:rPr>
              <w:t> = (</w:t>
            </w:r>
            <w:r w:rsidRPr="0052358F">
              <w:rPr>
                <w:i/>
                <w:szCs w:val="24"/>
              </w:rPr>
              <w:t>T</w:t>
            </w:r>
            <w:r w:rsidRPr="0052358F">
              <w:rPr>
                <w:szCs w:val="24"/>
                <w:vertAlign w:val="subscript"/>
              </w:rPr>
              <w:t>w</w:t>
            </w:r>
            <w:r w:rsidRPr="0052358F">
              <w:rPr>
                <w:szCs w:val="24"/>
              </w:rPr>
              <w:t xml:space="preserve"> − </w:t>
            </w:r>
            <w:r w:rsidRPr="0052358F">
              <w:rPr>
                <w:i/>
                <w:szCs w:val="24"/>
              </w:rPr>
              <w:t>T</w:t>
            </w:r>
            <w:r w:rsidRPr="0052358F">
              <w:rPr>
                <w:szCs w:val="24"/>
                <w:vertAlign w:val="subscript"/>
              </w:rPr>
              <w:t>0</w:t>
            </w:r>
            <w:r w:rsidRPr="0052358F">
              <w:rPr>
                <w:szCs w:val="24"/>
              </w:rPr>
              <w:t>) (1 − 0,4725 (</w:t>
            </w:r>
            <w:r w:rsidRPr="0052358F">
              <w:rPr>
                <w:i/>
                <w:szCs w:val="24"/>
              </w:rPr>
              <w:t>L</w:t>
            </w:r>
            <w:r w:rsidRPr="0052358F">
              <w:rPr>
                <w:szCs w:val="24"/>
                <w:vertAlign w:val="subscript"/>
              </w:rPr>
              <w:t>x</w:t>
            </w:r>
            <w:r w:rsidRPr="0052358F">
              <w:rPr>
                <w:szCs w:val="24"/>
              </w:rPr>
              <w:t xml:space="preserve"> ⋅ </w:t>
            </w:r>
            <w:r w:rsidRPr="0052358F">
              <w:rPr>
                <w:i/>
                <w:szCs w:val="24"/>
              </w:rPr>
              <w:t>w</w:t>
            </w:r>
            <w:r w:rsidRPr="0052358F">
              <w:rPr>
                <w:szCs w:val="24"/>
                <w:vertAlign w:val="subscript"/>
              </w:rPr>
              <w:t>t</w:t>
            </w:r>
            <w:r w:rsidRPr="0052358F">
              <w:rPr>
                <w:szCs w:val="24"/>
              </w:rPr>
              <w:t>/</w:t>
            </w:r>
            <w:r w:rsidRPr="0052358F">
              <w:rPr>
                <w:i/>
                <w:szCs w:val="24"/>
              </w:rPr>
              <w:t>Q</w:t>
            </w:r>
            <w:r w:rsidRPr="0052358F">
              <w:rPr>
                <w:szCs w:val="24"/>
              </w:rPr>
              <w:t xml:space="preserve">)) + </w:t>
            </w:r>
            <w:r w:rsidRPr="0052358F">
              <w:rPr>
                <w:i/>
                <w:szCs w:val="24"/>
              </w:rPr>
              <w:t>T</w:t>
            </w:r>
            <w:r w:rsidRPr="0052358F">
              <w:rPr>
                <w:szCs w:val="24"/>
                <w:vertAlign w:val="subscript"/>
              </w:rPr>
              <w:t>0</w:t>
            </w:r>
          </w:p>
        </w:tc>
        <w:tc>
          <w:tcPr>
            <w:tcW w:w="2835" w:type="dxa"/>
            <w:vAlign w:val="center"/>
          </w:tcPr>
          <w:p w14:paraId="292B3E62" w14:textId="0DD3B209" w:rsidR="00245501" w:rsidRPr="0052358F" w:rsidRDefault="00245501" w:rsidP="00245501">
            <w:pPr>
              <w:pStyle w:val="Formula"/>
              <w:autoSpaceDE w:val="0"/>
              <w:autoSpaceDN w:val="0"/>
              <w:adjustRightInd w:val="0"/>
              <w:jc w:val="both"/>
            </w:pPr>
            <w:r w:rsidRPr="0052358F">
              <w:rPr>
                <w:szCs w:val="24"/>
              </w:rPr>
              <w:t>[K]</w:t>
            </w:r>
          </w:p>
        </w:tc>
        <w:tc>
          <w:tcPr>
            <w:tcW w:w="1134" w:type="dxa"/>
            <w:vAlign w:val="center"/>
          </w:tcPr>
          <w:p w14:paraId="7B050865" w14:textId="6985BB9D" w:rsidR="00245501" w:rsidRPr="0052358F" w:rsidRDefault="00245501" w:rsidP="00245501">
            <w:pPr>
              <w:pStyle w:val="Formula"/>
              <w:autoSpaceDE w:val="0"/>
              <w:autoSpaceDN w:val="0"/>
              <w:adjustRightInd w:val="0"/>
              <w:jc w:val="right"/>
            </w:pPr>
            <w:r w:rsidRPr="0052358F">
              <w:rPr>
                <w:szCs w:val="24"/>
              </w:rPr>
              <w:t>(B.15)</w:t>
            </w:r>
          </w:p>
        </w:tc>
      </w:tr>
    </w:tbl>
    <w:p w14:paraId="2BF3D73A" w14:textId="6DCE47DF" w:rsidR="00245501" w:rsidRPr="0052358F" w:rsidRDefault="00245501">
      <w:pPr>
        <w:pStyle w:val="a8"/>
        <w:keepNext/>
        <w:autoSpaceDE w:val="0"/>
        <w:autoSpaceDN w:val="0"/>
        <w:adjustRightInd w:val="0"/>
        <w:rPr>
          <w:szCs w:val="24"/>
        </w:rPr>
      </w:pPr>
      <w:r w:rsidRPr="0052358F">
        <w:rPr>
          <w:szCs w:val="24"/>
        </w:rPr>
        <w:t>with</w:t>
      </w:r>
    </w:p>
    <w:p w14:paraId="44949E1E" w14:textId="77777777" w:rsidR="00245501" w:rsidRPr="0052358F" w:rsidRDefault="00245501">
      <w:pPr>
        <w:pStyle w:val="Formula"/>
        <w:autoSpaceDE w:val="0"/>
        <w:autoSpaceDN w:val="0"/>
        <w:adjustRightInd w:val="0"/>
        <w:rPr>
          <w:szCs w:val="24"/>
        </w:rPr>
      </w:pPr>
      <w:r w:rsidRPr="0052358F">
        <w:rPr>
          <w:i/>
          <w:szCs w:val="24"/>
        </w:rPr>
        <w:t>L</w:t>
      </w:r>
      <w:r w:rsidRPr="0052358F">
        <w:rPr>
          <w:szCs w:val="24"/>
          <w:vertAlign w:val="subscript"/>
        </w:rPr>
        <w:t>x</w:t>
      </w:r>
      <w:r w:rsidRPr="0052358F">
        <w:rPr>
          <w:szCs w:val="24"/>
        </w:rPr>
        <w:t xml:space="preserve"> ⋅ </w:t>
      </w:r>
      <w:r w:rsidRPr="0052358F">
        <w:rPr>
          <w:i/>
          <w:szCs w:val="24"/>
        </w:rPr>
        <w:t>w</w:t>
      </w:r>
      <w:r w:rsidRPr="0052358F">
        <w:rPr>
          <w:szCs w:val="24"/>
          <w:vertAlign w:val="subscript"/>
        </w:rPr>
        <w:t>t</w:t>
      </w:r>
      <w:r w:rsidRPr="0052358F">
        <w:rPr>
          <w:szCs w:val="24"/>
        </w:rPr>
        <w:t>/</w:t>
      </w:r>
      <w:r w:rsidRPr="0052358F">
        <w:rPr>
          <w:i/>
          <w:szCs w:val="24"/>
        </w:rPr>
        <w:t>Q</w:t>
      </w:r>
      <w:r w:rsidRPr="0052358F">
        <w:rPr>
          <w:szCs w:val="24"/>
        </w:rPr>
        <w:t xml:space="preserve"> &lt; 1</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44B9028C" w14:textId="77777777" w:rsidTr="00694C54">
        <w:trPr>
          <w:cantSplit/>
        </w:trPr>
        <w:tc>
          <w:tcPr>
            <w:tcW w:w="851" w:type="dxa"/>
          </w:tcPr>
          <w:p w14:paraId="7643D12F" w14:textId="27BF0CB1" w:rsidR="00245501" w:rsidRPr="0052358F" w:rsidRDefault="00245501" w:rsidP="00245501">
            <w:pPr>
              <w:pStyle w:val="Tablebody"/>
              <w:autoSpaceDE w:val="0"/>
              <w:autoSpaceDN w:val="0"/>
              <w:adjustRightInd w:val="0"/>
            </w:pPr>
            <w:r w:rsidRPr="0052358F">
              <w:rPr>
                <w:i/>
                <w:szCs w:val="24"/>
              </w:rPr>
              <w:t>L</w:t>
            </w:r>
            <w:r w:rsidRPr="0052358F">
              <w:rPr>
                <w:szCs w:val="24"/>
                <w:vertAlign w:val="subscript"/>
              </w:rPr>
              <w:t>x</w:t>
            </w:r>
          </w:p>
        </w:tc>
        <w:tc>
          <w:tcPr>
            <w:tcW w:w="8496" w:type="dxa"/>
          </w:tcPr>
          <w:p w14:paraId="22BCEC11" w14:textId="00AD6300" w:rsidR="00245501" w:rsidRPr="0052358F" w:rsidRDefault="00245501" w:rsidP="00245501">
            <w:pPr>
              <w:pStyle w:val="Tablebody"/>
              <w:autoSpaceDE w:val="0"/>
              <w:autoSpaceDN w:val="0"/>
              <w:adjustRightInd w:val="0"/>
            </w:pPr>
            <w:r w:rsidRPr="0052358F">
              <w:rPr>
                <w:szCs w:val="24"/>
              </w:rPr>
              <w:t>is the axis length from the window to the point where the calculation is made.</w:t>
            </w:r>
          </w:p>
        </w:tc>
      </w:tr>
    </w:tbl>
    <w:p w14:paraId="7AC758FC" w14:textId="03B85C33" w:rsidR="00245501" w:rsidRPr="0052358F" w:rsidRDefault="00245501" w:rsidP="00AE2A5C">
      <w:pPr>
        <w:pStyle w:val="a8"/>
        <w:keepNext/>
        <w:autoSpaceDE w:val="0"/>
        <w:autoSpaceDN w:val="0"/>
        <w:adjustRightInd w:val="0"/>
        <w:spacing w:before="120"/>
        <w:rPr>
          <w:szCs w:val="24"/>
        </w:rPr>
      </w:pPr>
      <w:r w:rsidRPr="0052358F">
        <w:rPr>
          <w:szCs w:val="24"/>
        </w:rPr>
        <w:t>(11)</w:t>
      </w:r>
      <w:r w:rsidRPr="0052358F">
        <w:rPr>
          <w:szCs w:val="24"/>
        </w:rPr>
        <w:tab/>
        <w:t>The emissivity of flames may be taken as:</w:t>
      </w:r>
    </w:p>
    <w:p w14:paraId="4CADB501" w14:textId="77777777" w:rsidR="00245501" w:rsidRPr="0052358F" w:rsidRDefault="00245501">
      <w:pPr>
        <w:pStyle w:val="Formula"/>
        <w:autoSpaceDE w:val="0"/>
        <w:autoSpaceDN w:val="0"/>
        <w:adjustRightInd w:val="0"/>
        <w:rPr>
          <w:szCs w:val="24"/>
        </w:rPr>
      </w:pPr>
      <w:r w:rsidRPr="0052358F">
        <w:rPr>
          <w:szCs w:val="24"/>
        </w:rPr>
        <w:t xml:space="preserve">εf = 1 − </w:t>
      </w:r>
      <w:r w:rsidRPr="0052358F">
        <w:rPr>
          <w:szCs w:val="24"/>
        </w:rPr>
        <w:object w:dxaOrig="600" w:dyaOrig="320" w14:anchorId="23E78992">
          <v:shape id="_x0000_i1112" type="#_x0000_t75" style="width:30pt;height:16.5pt" o:ole="">
            <v:imagedata r:id="rId192" o:title=""/>
          </v:shape>
          <o:OLEObject Type="Embed" ProgID="Equation.DSMT4" ShapeID="_x0000_i1112" DrawAspect="Content" ObjectID="_1692169432" r:id="rId193"/>
        </w:object>
      </w:r>
      <w:r w:rsidRPr="0052358F">
        <w:rPr>
          <w:szCs w:val="24"/>
        </w:rPr>
        <w:tab/>
        <w:t>(B.16)</w:t>
      </w:r>
    </w:p>
    <w:p w14:paraId="3F05D223"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5F41178B" w14:textId="77777777" w:rsidTr="00694C54">
        <w:trPr>
          <w:cantSplit/>
        </w:trPr>
        <w:tc>
          <w:tcPr>
            <w:tcW w:w="851" w:type="dxa"/>
          </w:tcPr>
          <w:p w14:paraId="14F21DFF" w14:textId="7C91AAB1" w:rsidR="00245501" w:rsidRPr="0052358F" w:rsidRDefault="00245501" w:rsidP="00245501">
            <w:pPr>
              <w:pStyle w:val="Tablebody"/>
              <w:autoSpaceDE w:val="0"/>
              <w:autoSpaceDN w:val="0"/>
              <w:adjustRightInd w:val="0"/>
            </w:pPr>
            <w:r w:rsidRPr="0052358F">
              <w:rPr>
                <w:i/>
                <w:szCs w:val="24"/>
              </w:rPr>
              <w:t>d</w:t>
            </w:r>
            <w:r w:rsidRPr="0052358F">
              <w:rPr>
                <w:szCs w:val="24"/>
                <w:vertAlign w:val="subscript"/>
              </w:rPr>
              <w:t>f</w:t>
            </w:r>
          </w:p>
        </w:tc>
        <w:tc>
          <w:tcPr>
            <w:tcW w:w="8496" w:type="dxa"/>
          </w:tcPr>
          <w:p w14:paraId="27756F71" w14:textId="37EAD1C4" w:rsidR="00245501" w:rsidRPr="0052358F" w:rsidRDefault="00245501" w:rsidP="00245501">
            <w:pPr>
              <w:pStyle w:val="Tablebody"/>
              <w:autoSpaceDE w:val="0"/>
              <w:autoSpaceDN w:val="0"/>
              <w:adjustRightInd w:val="0"/>
            </w:pPr>
            <w:r w:rsidRPr="0052358F">
              <w:rPr>
                <w:szCs w:val="24"/>
              </w:rPr>
              <w:t>is the flame thickness [m].</w:t>
            </w:r>
          </w:p>
        </w:tc>
      </w:tr>
    </w:tbl>
    <w:p w14:paraId="64C40496" w14:textId="0473DFD3" w:rsidR="00245501" w:rsidRPr="0052358F" w:rsidRDefault="00245501" w:rsidP="00AE2A5C">
      <w:pPr>
        <w:pStyle w:val="a8"/>
        <w:keepNext/>
        <w:autoSpaceDE w:val="0"/>
        <w:autoSpaceDN w:val="0"/>
        <w:adjustRightInd w:val="0"/>
        <w:spacing w:before="120"/>
        <w:rPr>
          <w:szCs w:val="24"/>
        </w:rPr>
      </w:pPr>
      <w:r w:rsidRPr="0052358F">
        <w:rPr>
          <w:szCs w:val="24"/>
        </w:rPr>
        <w:t>(12)</w:t>
      </w:r>
      <w:r w:rsidRPr="0052358F">
        <w:rPr>
          <w:szCs w:val="24"/>
        </w:rPr>
        <w:tab/>
        <w:t xml:space="preserve">The convective heat transfer coefficient should be calculated from </w:t>
      </w:r>
      <w:r w:rsidRPr="0052358F">
        <w:rPr>
          <w:rStyle w:val="citeeq"/>
          <w:szCs w:val="24"/>
          <w:shd w:val="clear" w:color="auto" w:fill="auto"/>
        </w:rPr>
        <w:t>Formula (B.17)</w:t>
      </w:r>
      <w:r w:rsidRPr="0052358F">
        <w:rPr>
          <w:szCs w:val="24"/>
        </w:rPr>
        <w:t>:</w:t>
      </w:r>
    </w:p>
    <w:p w14:paraId="4EF0CE53" w14:textId="77777777" w:rsidR="00245501" w:rsidRPr="0052358F" w:rsidRDefault="00245501">
      <w:pPr>
        <w:pStyle w:val="Formula"/>
        <w:autoSpaceDE w:val="0"/>
        <w:autoSpaceDN w:val="0"/>
        <w:adjustRightInd w:val="0"/>
        <w:rPr>
          <w:szCs w:val="24"/>
        </w:rPr>
      </w:pPr>
      <w:r w:rsidRPr="0052358F">
        <w:rPr>
          <w:szCs w:val="24"/>
        </w:rPr>
        <w:t>αc = 4,67 (1/deq)0,4 (Q/Av)0,6</w:t>
      </w:r>
      <w:r w:rsidRPr="0052358F">
        <w:rPr>
          <w:szCs w:val="24"/>
        </w:rPr>
        <w:tab/>
        <w:t>(B.17)</w:t>
      </w:r>
    </w:p>
    <w:p w14:paraId="07282C35" w14:textId="77777777" w:rsidR="00245501" w:rsidRPr="0052358F" w:rsidRDefault="00245501">
      <w:pPr>
        <w:pStyle w:val="a8"/>
        <w:keepNext/>
        <w:autoSpaceDE w:val="0"/>
        <w:autoSpaceDN w:val="0"/>
        <w:adjustRightInd w:val="0"/>
        <w:rPr>
          <w:szCs w:val="24"/>
        </w:rPr>
      </w:pPr>
      <w:r w:rsidRPr="0052358F">
        <w:rPr>
          <w:szCs w:val="24"/>
        </w:rPr>
        <w:t>(13)</w:t>
      </w:r>
      <w:r w:rsidRPr="0052358F">
        <w:rPr>
          <w:szCs w:val="24"/>
        </w:rPr>
        <w:tab/>
        <w:t xml:space="preserve">If an awning or balcony (with horizontal projection: </w:t>
      </w:r>
      <w:r w:rsidRPr="0052358F">
        <w:rPr>
          <w:i/>
          <w:szCs w:val="24"/>
        </w:rPr>
        <w:t>W</w:t>
      </w:r>
      <w:r w:rsidRPr="0052358F">
        <w:rPr>
          <w:szCs w:val="24"/>
          <w:vertAlign w:val="subscript"/>
        </w:rPr>
        <w:t>a</w:t>
      </w:r>
      <w:r w:rsidRPr="0052358F">
        <w:rPr>
          <w:szCs w:val="24"/>
        </w:rPr>
        <w:t xml:space="preserve">) is located at the level of the top of the window over its whole width (see </w:t>
      </w:r>
      <w:r w:rsidRPr="0052358F">
        <w:rPr>
          <w:rStyle w:val="citefig"/>
          <w:szCs w:val="24"/>
          <w:shd w:val="clear" w:color="auto" w:fill="auto"/>
        </w:rPr>
        <w:t>Figure B.3</w:t>
      </w:r>
      <w:r w:rsidRPr="0052358F">
        <w:rPr>
          <w:szCs w:val="24"/>
        </w:rPr>
        <w:t xml:space="preserve">), for the wall above the window and </w:t>
      </w:r>
      <w:r w:rsidRPr="0052358F">
        <w:rPr>
          <w:i/>
          <w:szCs w:val="24"/>
        </w:rPr>
        <w:t>h</w:t>
      </w:r>
      <w:r w:rsidRPr="0052358F">
        <w:rPr>
          <w:szCs w:val="24"/>
          <w:vertAlign w:val="subscript"/>
        </w:rPr>
        <w:t>eq</w:t>
      </w:r>
      <w:r w:rsidRPr="0052358F">
        <w:rPr>
          <w:szCs w:val="24"/>
        </w:rPr>
        <w:t> ≤ 1,25 </w:t>
      </w:r>
      <w:r w:rsidRPr="0052358F">
        <w:rPr>
          <w:i/>
          <w:szCs w:val="24"/>
        </w:rPr>
        <w:t>w</w:t>
      </w:r>
      <w:r w:rsidRPr="0052358F">
        <w:rPr>
          <w:szCs w:val="24"/>
          <w:vertAlign w:val="subscript"/>
        </w:rPr>
        <w:t>t</w:t>
      </w:r>
      <w:r w:rsidRPr="0052358F">
        <w:rPr>
          <w:szCs w:val="24"/>
        </w:rPr>
        <w:t>, the height and horizontal projection of the flame should be modified as follows:</w:t>
      </w:r>
    </w:p>
    <w:p w14:paraId="2B34AFDE" w14:textId="112AB5F3" w:rsidR="00245501" w:rsidRPr="0052358F" w:rsidRDefault="00AE2A5C" w:rsidP="00AE6264">
      <w:pPr>
        <w:pStyle w:val="ListContinue1"/>
        <w:rPr>
          <w:lang w:val="en-GB"/>
        </w:rPr>
      </w:pPr>
      <w:r w:rsidRPr="0052358F">
        <w:rPr>
          <w:szCs w:val="24"/>
          <w:lang w:val="en-GB"/>
        </w:rPr>
        <w:t>—</w:t>
      </w:r>
      <w:r w:rsidRPr="0052358F">
        <w:rPr>
          <w:szCs w:val="24"/>
          <w:lang w:val="en-GB"/>
        </w:rPr>
        <w:tab/>
      </w:r>
      <w:r w:rsidR="00245501" w:rsidRPr="0052358F">
        <w:rPr>
          <w:szCs w:val="24"/>
          <w:lang w:val="en-GB"/>
        </w:rPr>
        <w:t xml:space="preserve">the flame height </w:t>
      </w:r>
      <w:r w:rsidR="00245501" w:rsidRPr="0052358F">
        <w:rPr>
          <w:i/>
          <w:szCs w:val="24"/>
          <w:lang w:val="en-GB"/>
        </w:rPr>
        <w:t>L</w:t>
      </w:r>
      <w:r w:rsidR="00245501" w:rsidRPr="0052358F">
        <w:rPr>
          <w:szCs w:val="24"/>
          <w:vertAlign w:val="subscript"/>
          <w:lang w:val="en-GB"/>
        </w:rPr>
        <w:t>L</w:t>
      </w:r>
      <w:r w:rsidR="00245501" w:rsidRPr="0052358F">
        <w:rPr>
          <w:szCs w:val="24"/>
          <w:lang w:val="en-GB"/>
        </w:rPr>
        <w:t xml:space="preserve"> given in (3) should be decreased by </w:t>
      </w:r>
      <w:r w:rsidR="00245501" w:rsidRPr="0052358F">
        <w:rPr>
          <w:position w:val="-18"/>
          <w:szCs w:val="24"/>
        </w:rPr>
        <w:object w:dxaOrig="1140" w:dyaOrig="480" w14:anchorId="04956342">
          <v:shape id="_x0000_i1113" type="#_x0000_t75" style="width:57pt;height:24pt" o:ole="">
            <v:imagedata r:id="rId194" o:title=""/>
          </v:shape>
          <o:OLEObject Type="Embed" ProgID="Equation.DSMT4" ShapeID="_x0000_i1113" DrawAspect="Content" ObjectID="_1692169433" r:id="rId195"/>
        </w:object>
      </w:r>
      <w:r w:rsidR="00245501" w:rsidRPr="0052358F">
        <w:rPr>
          <w:szCs w:val="24"/>
          <w:lang w:val="en-GB"/>
        </w:rPr>
        <w:t>;</w:t>
      </w:r>
    </w:p>
    <w:p w14:paraId="1F4B9D7C" w14:textId="373EC292" w:rsidR="00245501" w:rsidRPr="0052358F" w:rsidRDefault="00AE2A5C" w:rsidP="00AE6264">
      <w:pPr>
        <w:pStyle w:val="ListContinue1"/>
        <w:rPr>
          <w:lang w:val="en-GB"/>
        </w:rPr>
      </w:pPr>
      <w:r w:rsidRPr="0052358F">
        <w:rPr>
          <w:szCs w:val="24"/>
          <w:lang w:val="en-GB"/>
        </w:rPr>
        <w:t>—</w:t>
      </w:r>
      <w:r w:rsidRPr="0052358F">
        <w:rPr>
          <w:szCs w:val="24"/>
          <w:lang w:val="en-GB"/>
        </w:rPr>
        <w:tab/>
      </w:r>
      <w:r w:rsidR="00245501" w:rsidRPr="0052358F">
        <w:rPr>
          <w:szCs w:val="24"/>
          <w:lang w:val="en-GB"/>
        </w:rPr>
        <w:t xml:space="preserve">the horizontal projection of the flame </w:t>
      </w:r>
      <w:r w:rsidR="00245501" w:rsidRPr="0052358F">
        <w:rPr>
          <w:i/>
          <w:szCs w:val="24"/>
          <w:lang w:val="en-GB"/>
        </w:rPr>
        <w:t>L</w:t>
      </w:r>
      <w:r w:rsidR="00245501" w:rsidRPr="0052358F">
        <w:rPr>
          <w:szCs w:val="24"/>
          <w:vertAlign w:val="subscript"/>
          <w:lang w:val="en-GB"/>
        </w:rPr>
        <w:t>H</w:t>
      </w:r>
      <w:r w:rsidR="00245501" w:rsidRPr="0052358F">
        <w:rPr>
          <w:szCs w:val="24"/>
          <w:lang w:val="en-GB"/>
        </w:rPr>
        <w:t xml:space="preserve"> given in (6),should be increased by </w:t>
      </w:r>
      <w:r w:rsidR="00245501" w:rsidRPr="0052358F">
        <w:rPr>
          <w:i/>
          <w:szCs w:val="24"/>
          <w:lang w:val="en-GB"/>
        </w:rPr>
        <w:t>W</w:t>
      </w:r>
      <w:r w:rsidR="00245501" w:rsidRPr="0052358F">
        <w:rPr>
          <w:szCs w:val="24"/>
          <w:vertAlign w:val="subscript"/>
          <w:lang w:val="en-GB"/>
        </w:rPr>
        <w:t>a</w:t>
      </w:r>
      <w:r w:rsidR="00245501" w:rsidRPr="0052358F">
        <w:rPr>
          <w:szCs w:val="24"/>
          <w:lang w:val="en-GB"/>
        </w:rPr>
        <w:t>.</w:t>
      </w:r>
    </w:p>
    <w:p w14:paraId="32E55C9D" w14:textId="77777777" w:rsidR="00245501" w:rsidRPr="0052358F" w:rsidRDefault="00245501">
      <w:pPr>
        <w:pStyle w:val="FigureImage"/>
        <w:autoSpaceDE w:val="0"/>
        <w:autoSpaceDN w:val="0"/>
        <w:adjustRightInd w:val="0"/>
        <w:rPr>
          <w:szCs w:val="24"/>
        </w:rPr>
      </w:pPr>
    </w:p>
    <w:tbl>
      <w:tblPr>
        <w:tblStyle w:val="ab"/>
        <w:tblW w:w="9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78"/>
        <w:gridCol w:w="4879"/>
      </w:tblGrid>
      <w:tr w:rsidR="00245501" w:rsidRPr="0052358F" w14:paraId="4A1549B5" w14:textId="77777777" w:rsidTr="00A825E2">
        <w:trPr>
          <w:cantSplit/>
          <w:jc w:val="center"/>
        </w:trPr>
        <w:tc>
          <w:tcPr>
            <w:tcW w:w="2500" w:type="pct"/>
            <w:vAlign w:val="center"/>
          </w:tcPr>
          <w:p w14:paraId="4AC0B4E7" w14:textId="7B199C4E" w:rsidR="00245501" w:rsidRPr="0052358F" w:rsidRDefault="00245501" w:rsidP="00245501">
            <w:pPr>
              <w:pStyle w:val="Tablebody"/>
              <w:keepNext/>
              <w:autoSpaceDE w:val="0"/>
              <w:autoSpaceDN w:val="0"/>
              <w:adjustRightInd w:val="0"/>
              <w:jc w:val="cente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"\\\\cmc20df.cenorm.be\\cmcdata\\STD_MGT\\STDDEL\\PRODUCTION\\Standards\\00250\\259\\41_e_dr\\b003a.tif"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"C:\\Users\\a.dionysiou\\AppData\\Local\\Temp\\Temp1_00250259_e_20210902.zip.zip\\41_e_dr\\b003a.tif" \</w:instrText>
            </w:r>
            <w:r w:rsidR="00E33527">
              <w:rPr>
                <w:noProof/>
                <w:szCs w:val="24"/>
                <w:lang w:eastAsia="en-GB"/>
              </w:rPr>
              <w:instrText>*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7E2B98F0">
                <v:shape id="_x0000_i1114" type="#_x0000_t75" style="width:120.75pt;height:186.75pt">
                  <v:imagedata r:id="rId196" r:href="rId197"/>
                </v:shape>
              </w:pict>
            </w:r>
            <w:r w:rsidR="00E33527">
              <w:rPr>
                <w:rFonts w:eastAsia="Calibri" w:cs="Times New Roman"/>
                <w:noProof/>
                <w:szCs w:val="24"/>
                <w:lang w:eastAsia="en-GB"/>
              </w:rPr>
              <w:fldChar w:fldCharType="end"/>
            </w:r>
            <w:r w:rsidRPr="0052358F">
              <w:rPr>
                <w:noProof/>
                <w:szCs w:val="24"/>
                <w:lang w:eastAsia="en-GB"/>
              </w:rPr>
              <w:fldChar w:fldCharType="end"/>
            </w:r>
          </w:p>
        </w:tc>
        <w:tc>
          <w:tcPr>
            <w:tcW w:w="2500" w:type="pct"/>
            <w:vAlign w:val="center"/>
          </w:tcPr>
          <w:p w14:paraId="5DE8E13A" w14:textId="6A4FA7A7" w:rsidR="00245501" w:rsidRPr="0052358F" w:rsidRDefault="00245501" w:rsidP="00245501">
            <w:pPr>
              <w:pStyle w:val="Tablebody"/>
              <w:keepNext/>
              <w:autoSpaceDE w:val="0"/>
              <w:autoSpaceDN w:val="0"/>
              <w:adjustRightInd w:val="0"/>
              <w:jc w:val="cente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"\\\\cmc20df.cenorm.be\\cmcdata\\STD_MGT\\STDDEL\\PRODUCTION\\Standards\\00250\\259\\41_e_dr\\b003b.tif"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w:instrText>
            </w:r>
            <w:r w:rsidR="00E33527">
              <w:rPr>
                <w:noProof/>
                <w:szCs w:val="24"/>
                <w:lang w:eastAsia="en-GB"/>
              </w:rPr>
              <w:instrText>zip\\41_e_dr\\b003b.tif"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69973C20">
                <v:shape id="_x0000_i1115" type="#_x0000_t75" style="width:151.5pt;height:186.75pt">
                  <v:imagedata r:id="rId198" r:href="rId199"/>
                </v:shape>
              </w:pict>
            </w:r>
            <w:r w:rsidR="00E33527">
              <w:rPr>
                <w:rFonts w:eastAsia="Calibri" w:cs="Times New Roman"/>
                <w:noProof/>
                <w:szCs w:val="24"/>
                <w:lang w:eastAsia="en-GB"/>
              </w:rPr>
              <w:fldChar w:fldCharType="end"/>
            </w:r>
            <w:r w:rsidRPr="0052358F">
              <w:rPr>
                <w:noProof/>
                <w:szCs w:val="24"/>
                <w:lang w:eastAsia="en-GB"/>
              </w:rPr>
              <w:fldChar w:fldCharType="end"/>
            </w:r>
          </w:p>
        </w:tc>
      </w:tr>
      <w:tr w:rsidR="00245501" w:rsidRPr="0052358F" w14:paraId="66D2E977" w14:textId="77777777" w:rsidTr="00A825E2">
        <w:trPr>
          <w:cantSplit/>
          <w:jc w:val="center"/>
        </w:trPr>
        <w:tc>
          <w:tcPr>
            <w:tcW w:w="2500" w:type="pct"/>
            <w:vAlign w:val="center"/>
          </w:tcPr>
          <w:p w14:paraId="2DB98437" w14:textId="0AC45B3A" w:rsidR="00245501" w:rsidRPr="0052358F" w:rsidRDefault="00245501" w:rsidP="00245501">
            <w:pPr>
              <w:pStyle w:val="Tablebody"/>
              <w:keepNext/>
              <w:autoSpaceDE w:val="0"/>
              <w:autoSpaceDN w:val="0"/>
              <w:adjustRightInd w:val="0"/>
              <w:jc w:val="center"/>
            </w:pPr>
            <w:r w:rsidRPr="0052358F">
              <w:rPr>
                <w:b/>
                <w:szCs w:val="24"/>
              </w:rPr>
              <w:t>a) vertical cross section</w:t>
            </w:r>
            <w:r w:rsidRPr="0052358F">
              <w:rPr>
                <w:szCs w:val="24"/>
              </w:rPr>
              <w:t xml:space="preserve"> </w:t>
            </w:r>
            <w:r w:rsidRPr="0052358F">
              <w:rPr>
                <w:szCs w:val="24"/>
              </w:rPr>
              <w:br/>
              <w:t>a b c = </w:t>
            </w:r>
            <w:r w:rsidRPr="0052358F">
              <w:rPr>
                <w:i/>
                <w:szCs w:val="24"/>
              </w:rPr>
              <w:t>L</w:t>
            </w:r>
            <w:r w:rsidRPr="0052358F">
              <w:rPr>
                <w:szCs w:val="24"/>
                <w:vertAlign w:val="subscript"/>
              </w:rPr>
              <w:t>f</w:t>
            </w:r>
          </w:p>
        </w:tc>
        <w:tc>
          <w:tcPr>
            <w:tcW w:w="2500" w:type="pct"/>
            <w:vAlign w:val="center"/>
          </w:tcPr>
          <w:p w14:paraId="63D47F9C" w14:textId="77777777" w:rsidR="00245501" w:rsidRPr="0052358F" w:rsidRDefault="00245501" w:rsidP="00245501">
            <w:pPr>
              <w:pStyle w:val="Tablebody"/>
              <w:keepNext/>
              <w:autoSpaceDE w:val="0"/>
              <w:autoSpaceDN w:val="0"/>
              <w:adjustRightInd w:val="0"/>
              <w:jc w:val="center"/>
              <w:rPr>
                <w:szCs w:val="24"/>
              </w:rPr>
            </w:pPr>
            <w:r w:rsidRPr="0052358F">
              <w:rPr>
                <w:b/>
                <w:szCs w:val="24"/>
              </w:rPr>
              <w:t>b) vertical cross section</w:t>
            </w:r>
          </w:p>
          <w:p w14:paraId="1456F3C8" w14:textId="6A30782F" w:rsidR="00245501" w:rsidRPr="0052358F" w:rsidRDefault="00245501" w:rsidP="00245501">
            <w:pPr>
              <w:pStyle w:val="Tablebody"/>
              <w:keepNext/>
              <w:autoSpaceDE w:val="0"/>
              <w:autoSpaceDN w:val="0"/>
              <w:adjustRightInd w:val="0"/>
              <w:jc w:val="center"/>
            </w:pPr>
            <w:r w:rsidRPr="0052358F">
              <w:rPr>
                <w:szCs w:val="24"/>
              </w:rPr>
              <w:t>a b c d e = </w:t>
            </w:r>
            <w:r w:rsidRPr="0052358F">
              <w:rPr>
                <w:i/>
                <w:szCs w:val="24"/>
              </w:rPr>
              <w:t>L</w:t>
            </w:r>
            <w:r w:rsidRPr="0052358F">
              <w:rPr>
                <w:szCs w:val="24"/>
                <w:vertAlign w:val="subscript"/>
              </w:rPr>
              <w:t>f</w:t>
            </w:r>
            <w:r w:rsidRPr="0052358F">
              <w:rPr>
                <w:szCs w:val="24"/>
              </w:rPr>
              <w:t xml:space="preserve"> and </w:t>
            </w:r>
            <w:r w:rsidRPr="0052358F">
              <w:rPr>
                <w:i/>
                <w:szCs w:val="24"/>
              </w:rPr>
              <w:t>w</w:t>
            </w:r>
            <w:r w:rsidRPr="0052358F">
              <w:rPr>
                <w:szCs w:val="24"/>
                <w:vertAlign w:val="subscript"/>
              </w:rPr>
              <w:t>a</w:t>
            </w:r>
            <w:r w:rsidRPr="0052358F">
              <w:rPr>
                <w:szCs w:val="24"/>
              </w:rPr>
              <w:t> = a b</w:t>
            </w:r>
          </w:p>
        </w:tc>
      </w:tr>
    </w:tbl>
    <w:p w14:paraId="7A75315D" w14:textId="05022A06" w:rsidR="00245501" w:rsidRPr="0052358F" w:rsidRDefault="00245501">
      <w:pPr>
        <w:pStyle w:val="Figuretitle"/>
        <w:autoSpaceDE w:val="0"/>
        <w:autoSpaceDN w:val="0"/>
        <w:adjustRightInd w:val="0"/>
        <w:outlineLvl w:val="0"/>
        <w:rPr>
          <w:szCs w:val="24"/>
        </w:rPr>
      </w:pPr>
      <w:r w:rsidRPr="0052358F">
        <w:rPr>
          <w:szCs w:val="24"/>
        </w:rPr>
        <w:t>Figure B.3 — Deflection of flame by balcony</w:t>
      </w:r>
    </w:p>
    <w:p w14:paraId="7CF3C1A1" w14:textId="77777777" w:rsidR="00245501" w:rsidRPr="0052358F" w:rsidRDefault="00245501">
      <w:pPr>
        <w:pStyle w:val="a8"/>
        <w:keepNext/>
        <w:autoSpaceDE w:val="0"/>
        <w:autoSpaceDN w:val="0"/>
        <w:adjustRightInd w:val="0"/>
        <w:rPr>
          <w:szCs w:val="24"/>
        </w:rPr>
      </w:pPr>
      <w:r w:rsidRPr="0052358F">
        <w:rPr>
          <w:szCs w:val="24"/>
        </w:rPr>
        <w:t xml:space="preserve">(14) With the same conditions for awning or balcony as mentioned in (13), in the case of no wall above the window or </w:t>
      </w:r>
      <w:r w:rsidRPr="0052358F">
        <w:rPr>
          <w:i/>
          <w:szCs w:val="24"/>
        </w:rPr>
        <w:t>h</w:t>
      </w:r>
      <w:r w:rsidRPr="0052358F">
        <w:rPr>
          <w:szCs w:val="24"/>
          <w:vertAlign w:val="subscript"/>
        </w:rPr>
        <w:t>eq</w:t>
      </w:r>
      <w:r w:rsidRPr="0052358F">
        <w:rPr>
          <w:szCs w:val="24"/>
        </w:rPr>
        <w:t> &gt; 1,25 </w:t>
      </w:r>
      <w:r w:rsidRPr="0052358F">
        <w:rPr>
          <w:i/>
          <w:szCs w:val="24"/>
        </w:rPr>
        <w:t>w</w:t>
      </w:r>
      <w:r w:rsidRPr="0052358F">
        <w:rPr>
          <w:szCs w:val="24"/>
          <w:vertAlign w:val="subscript"/>
        </w:rPr>
        <w:t>t</w:t>
      </w:r>
      <w:r w:rsidRPr="0052358F">
        <w:rPr>
          <w:szCs w:val="24"/>
        </w:rPr>
        <w:t>, the height and horizontal projection of the flame should be modified as follows:</w:t>
      </w:r>
    </w:p>
    <w:p w14:paraId="2E583FA4"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 xml:space="preserve">the flame height </w:t>
      </w:r>
      <w:r w:rsidRPr="0052358F">
        <w:rPr>
          <w:i/>
          <w:szCs w:val="24"/>
          <w:lang w:val="en-GB"/>
        </w:rPr>
        <w:t>L</w:t>
      </w:r>
      <w:r w:rsidRPr="0052358F">
        <w:rPr>
          <w:szCs w:val="24"/>
          <w:vertAlign w:val="subscript"/>
          <w:lang w:val="en-GB"/>
        </w:rPr>
        <w:t>L</w:t>
      </w:r>
      <w:r w:rsidRPr="0052358F">
        <w:rPr>
          <w:szCs w:val="24"/>
          <w:lang w:val="en-GB"/>
        </w:rPr>
        <w:t xml:space="preserve"> given in (3) should be decreased by </w:t>
      </w:r>
      <w:r w:rsidRPr="0052358F">
        <w:rPr>
          <w:i/>
          <w:szCs w:val="24"/>
          <w:lang w:val="en-GB"/>
        </w:rPr>
        <w:t>W</w:t>
      </w:r>
      <w:r w:rsidRPr="0052358F">
        <w:rPr>
          <w:szCs w:val="24"/>
          <w:vertAlign w:val="subscript"/>
          <w:lang w:val="en-GB"/>
        </w:rPr>
        <w:t>a</w:t>
      </w:r>
      <w:r w:rsidRPr="0052358F">
        <w:rPr>
          <w:szCs w:val="24"/>
          <w:lang w:val="en-GB"/>
        </w:rPr>
        <w:t>;</w:t>
      </w:r>
    </w:p>
    <w:p w14:paraId="0A8E3DB0"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 xml:space="preserve">the horizontal projection of the flame </w:t>
      </w:r>
      <w:r w:rsidRPr="0052358F">
        <w:rPr>
          <w:i/>
          <w:szCs w:val="24"/>
          <w:lang w:val="en-GB"/>
        </w:rPr>
        <w:t>L</w:t>
      </w:r>
      <w:r w:rsidRPr="0052358F">
        <w:rPr>
          <w:szCs w:val="24"/>
          <w:vertAlign w:val="subscript"/>
          <w:lang w:val="en-GB"/>
        </w:rPr>
        <w:t>H</w:t>
      </w:r>
      <w:r w:rsidRPr="0052358F">
        <w:rPr>
          <w:szCs w:val="24"/>
          <w:lang w:val="en-GB"/>
        </w:rPr>
        <w:t xml:space="preserve">, obtained in (6) with the above mentioned value of </w:t>
      </w:r>
      <w:r w:rsidRPr="0052358F">
        <w:rPr>
          <w:i/>
          <w:szCs w:val="24"/>
          <w:lang w:val="en-GB"/>
        </w:rPr>
        <w:t>L</w:t>
      </w:r>
      <w:r w:rsidRPr="0052358F">
        <w:rPr>
          <w:szCs w:val="24"/>
          <w:vertAlign w:val="subscript"/>
          <w:lang w:val="en-GB"/>
        </w:rPr>
        <w:t>L</w:t>
      </w:r>
      <w:r w:rsidRPr="0052358F">
        <w:rPr>
          <w:szCs w:val="24"/>
          <w:lang w:val="en-GB"/>
        </w:rPr>
        <w:t xml:space="preserve"> should be increased by </w:t>
      </w:r>
      <w:r w:rsidRPr="0052358F">
        <w:rPr>
          <w:i/>
          <w:szCs w:val="24"/>
          <w:lang w:val="en-GB"/>
        </w:rPr>
        <w:t>W</w:t>
      </w:r>
      <w:r w:rsidRPr="0052358F">
        <w:rPr>
          <w:szCs w:val="24"/>
          <w:vertAlign w:val="subscript"/>
          <w:lang w:val="en-GB"/>
        </w:rPr>
        <w:t>a</w:t>
      </w:r>
      <w:r w:rsidRPr="0052358F">
        <w:rPr>
          <w:szCs w:val="24"/>
          <w:lang w:val="en-GB"/>
        </w:rPr>
        <w:t>.</w:t>
      </w:r>
    </w:p>
    <w:p w14:paraId="0DE14AE1" w14:textId="77777777" w:rsidR="00245501" w:rsidRPr="0052358F" w:rsidRDefault="00245501">
      <w:pPr>
        <w:pStyle w:val="a3"/>
        <w:tabs>
          <w:tab w:val="left" w:pos="720"/>
        </w:tabs>
        <w:autoSpaceDE w:val="0"/>
        <w:autoSpaceDN w:val="0"/>
        <w:adjustRightInd w:val="0"/>
        <w:rPr>
          <w:szCs w:val="24"/>
        </w:rPr>
      </w:pPr>
      <w:bookmarkStart w:id="164" w:name="_Toc531682108"/>
      <w:bookmarkStart w:id="165" w:name="_Toc531683800"/>
      <w:r w:rsidRPr="0052358F">
        <w:rPr>
          <w:szCs w:val="24"/>
        </w:rPr>
        <w:t>Forced draught</w:t>
      </w:r>
      <w:bookmarkEnd w:id="164"/>
      <w:bookmarkEnd w:id="165"/>
    </w:p>
    <w:p w14:paraId="17024739" w14:textId="77777777" w:rsidR="00245501" w:rsidRPr="0052358F" w:rsidRDefault="00245501">
      <w:pPr>
        <w:pStyle w:val="a8"/>
        <w:keepNext/>
        <w:autoSpaceDE w:val="0"/>
        <w:autoSpaceDN w:val="0"/>
        <w:adjustRightInd w:val="0"/>
        <w:rPr>
          <w:szCs w:val="24"/>
        </w:rPr>
      </w:pPr>
      <w:r w:rsidRPr="0052358F">
        <w:rPr>
          <w:szCs w:val="24"/>
        </w:rPr>
        <w:t>(1)</w:t>
      </w:r>
      <w:r w:rsidRPr="0052358F">
        <w:rPr>
          <w:szCs w:val="24"/>
        </w:rPr>
        <w:tab/>
        <w:t>The rate of burning or the rate of heat release should be given by:</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2D9EEC69" w14:textId="77777777" w:rsidTr="00C067D3">
        <w:trPr>
          <w:cantSplit/>
        </w:trPr>
        <w:tc>
          <w:tcPr>
            <w:tcW w:w="5783" w:type="dxa"/>
            <w:vAlign w:val="center"/>
          </w:tcPr>
          <w:p w14:paraId="52ACB0CE" w14:textId="7873B0E5" w:rsidR="00245501" w:rsidRPr="0052358F" w:rsidRDefault="00245501" w:rsidP="00124EAA">
            <w:pPr>
              <w:pStyle w:val="Tablebody"/>
              <w:tabs>
                <w:tab w:val="center" w:pos="2890"/>
                <w:tab w:val="right" w:pos="5780"/>
                <w:tab w:val="right" w:pos="9749"/>
              </w:tabs>
              <w:ind w:left="403"/>
              <w:jc w:val="both"/>
            </w:pPr>
            <w:r w:rsidRPr="0052358F">
              <w:rPr>
                <w:rFonts w:eastAsia="Calibri" w:cs="Times New Roman"/>
                <w:position w:val="-14"/>
              </w:rPr>
              <w:object w:dxaOrig="1520" w:dyaOrig="380" w14:anchorId="310DC60D">
                <v:shape id="_x0000_i1116" type="#_x0000_t75" style="width:75pt;height:18.75pt" o:ole="">
                  <v:imagedata r:id="rId200" o:title=""/>
                </v:shape>
                <o:OLEObject Type="Embed" ProgID="Equation.DSMT4" ShapeID="_x0000_i1116" DrawAspect="Content" ObjectID="_1692169434" r:id="rId201"/>
              </w:object>
            </w:r>
          </w:p>
        </w:tc>
        <w:tc>
          <w:tcPr>
            <w:tcW w:w="2835" w:type="dxa"/>
            <w:vAlign w:val="center"/>
          </w:tcPr>
          <w:p w14:paraId="4607A574" w14:textId="24B423A0" w:rsidR="00245501" w:rsidRPr="0052358F" w:rsidRDefault="00245501" w:rsidP="00124EAA">
            <w:pPr>
              <w:pStyle w:val="Tablebody"/>
              <w:tabs>
                <w:tab w:val="right" w:pos="9749"/>
              </w:tabs>
              <w:jc w:val="both"/>
            </w:pPr>
            <w:r w:rsidRPr="0052358F">
              <w:t>[MW]</w:t>
            </w:r>
          </w:p>
        </w:tc>
        <w:tc>
          <w:tcPr>
            <w:tcW w:w="1134" w:type="dxa"/>
            <w:vAlign w:val="center"/>
          </w:tcPr>
          <w:p w14:paraId="2E632C15" w14:textId="2ECECD04" w:rsidR="00245501" w:rsidRPr="0052358F" w:rsidRDefault="00245501" w:rsidP="00124EAA">
            <w:pPr>
              <w:pStyle w:val="Tablebody"/>
              <w:tabs>
                <w:tab w:val="right" w:pos="9749"/>
              </w:tabs>
              <w:ind w:left="403"/>
              <w:jc w:val="right"/>
            </w:pPr>
            <w:r w:rsidRPr="0052358F">
              <w:t>(B.18)</w:t>
            </w:r>
          </w:p>
        </w:tc>
      </w:tr>
    </w:tbl>
    <w:p w14:paraId="657C5AE7" w14:textId="4BEBC835"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72"/>
      </w:tblGrid>
      <w:tr w:rsidR="00245501" w:rsidRPr="0052358F" w14:paraId="52A5B295" w14:textId="77777777" w:rsidTr="00694C54">
        <w:trPr>
          <w:cantSplit/>
        </w:trPr>
        <w:tc>
          <w:tcPr>
            <w:tcW w:w="851" w:type="dxa"/>
          </w:tcPr>
          <w:p w14:paraId="2C4610B5" w14:textId="6486A824" w:rsidR="00245501" w:rsidRPr="0052358F" w:rsidRDefault="00245501" w:rsidP="00245501">
            <w:pPr>
              <w:pStyle w:val="Tablebody"/>
              <w:autoSpaceDE w:val="0"/>
              <w:autoSpaceDN w:val="0"/>
              <w:adjustRightInd w:val="0"/>
              <w:spacing w:after="120"/>
            </w:pPr>
            <w:r w:rsidRPr="0052358F">
              <w:rPr>
                <w:i/>
                <w:szCs w:val="24"/>
              </w:rPr>
              <w:t>A</w:t>
            </w:r>
            <w:r w:rsidRPr="0052358F">
              <w:rPr>
                <w:szCs w:val="24"/>
                <w:vertAlign w:val="subscript"/>
              </w:rPr>
              <w:t>f</w:t>
            </w:r>
          </w:p>
        </w:tc>
        <w:tc>
          <w:tcPr>
            <w:tcW w:w="8472" w:type="dxa"/>
          </w:tcPr>
          <w:p w14:paraId="16FBBD9B" w14:textId="2C73FBF1" w:rsidR="00245501" w:rsidRPr="0052358F" w:rsidRDefault="00245501" w:rsidP="00245501">
            <w:pPr>
              <w:pStyle w:val="Tablebody"/>
              <w:autoSpaceDE w:val="0"/>
              <w:autoSpaceDN w:val="0"/>
              <w:adjustRightInd w:val="0"/>
              <w:spacing w:after="120"/>
            </w:pPr>
            <w:r w:rsidRPr="0052358F">
              <w:rPr>
                <w:szCs w:val="24"/>
              </w:rPr>
              <w:t>is the floor area of the fire compartment;</w:t>
            </w:r>
          </w:p>
        </w:tc>
      </w:tr>
      <w:tr w:rsidR="00245501" w:rsidRPr="0052358F" w14:paraId="4C7970C0" w14:textId="77777777" w:rsidTr="00694C54">
        <w:trPr>
          <w:cantSplit/>
        </w:trPr>
        <w:tc>
          <w:tcPr>
            <w:tcW w:w="851" w:type="dxa"/>
          </w:tcPr>
          <w:p w14:paraId="39C0DEB6" w14:textId="67DFA0F8" w:rsidR="00245501" w:rsidRPr="0052358F" w:rsidRDefault="00245501" w:rsidP="00245501">
            <w:pPr>
              <w:pStyle w:val="Tablebody"/>
              <w:autoSpaceDE w:val="0"/>
              <w:autoSpaceDN w:val="0"/>
              <w:adjustRightInd w:val="0"/>
              <w:spacing w:after="120"/>
            </w:pPr>
            <w:r w:rsidRPr="0052358F">
              <w:rPr>
                <w:i/>
                <w:szCs w:val="24"/>
              </w:rPr>
              <w:t>q</w:t>
            </w:r>
            <w:r w:rsidRPr="0052358F">
              <w:rPr>
                <w:szCs w:val="24"/>
                <w:vertAlign w:val="subscript"/>
              </w:rPr>
              <w:t>f,d</w:t>
            </w:r>
          </w:p>
        </w:tc>
        <w:tc>
          <w:tcPr>
            <w:tcW w:w="8472" w:type="dxa"/>
          </w:tcPr>
          <w:p w14:paraId="372CCB21" w14:textId="41889F58" w:rsidR="00245501" w:rsidRPr="0052358F" w:rsidRDefault="00245501" w:rsidP="00245501">
            <w:pPr>
              <w:pStyle w:val="Tablebody"/>
              <w:autoSpaceDE w:val="0"/>
              <w:autoSpaceDN w:val="0"/>
              <w:adjustRightInd w:val="0"/>
              <w:spacing w:after="120"/>
            </w:pPr>
            <w:r w:rsidRPr="0052358F">
              <w:rPr>
                <w:szCs w:val="24"/>
              </w:rPr>
              <w:t xml:space="preserve">is the design fire load density related to the floor area </w:t>
            </w:r>
            <w:r w:rsidRPr="0052358F">
              <w:rPr>
                <w:i/>
                <w:szCs w:val="24"/>
              </w:rPr>
              <w:t>A</w:t>
            </w:r>
            <w:r w:rsidRPr="0052358F">
              <w:rPr>
                <w:szCs w:val="24"/>
                <w:vertAlign w:val="subscript"/>
              </w:rPr>
              <w:t>f</w:t>
            </w:r>
            <w:r w:rsidRPr="0052358F">
              <w:rPr>
                <w:szCs w:val="24"/>
              </w:rPr>
              <w:t xml:space="preserve"> ;</w:t>
            </w:r>
          </w:p>
        </w:tc>
      </w:tr>
      <w:tr w:rsidR="00245501" w:rsidRPr="0052358F" w14:paraId="2A018B2E" w14:textId="77777777" w:rsidTr="00694C54">
        <w:trPr>
          <w:cantSplit/>
        </w:trPr>
        <w:tc>
          <w:tcPr>
            <w:tcW w:w="851" w:type="dxa"/>
          </w:tcPr>
          <w:p w14:paraId="69E765B1" w14:textId="2C98E102" w:rsidR="00245501" w:rsidRPr="0052358F" w:rsidRDefault="00245501" w:rsidP="00245501">
            <w:pPr>
              <w:pStyle w:val="Tablebody"/>
              <w:autoSpaceDE w:val="0"/>
              <w:autoSpaceDN w:val="0"/>
              <w:adjustRightInd w:val="0"/>
              <w:spacing w:after="120"/>
            </w:pPr>
            <w:r w:rsidRPr="0052358F">
              <w:rPr>
                <w:i/>
                <w:szCs w:val="24"/>
              </w:rPr>
              <w:t>τ</w:t>
            </w:r>
            <w:r w:rsidRPr="0052358F">
              <w:rPr>
                <w:szCs w:val="24"/>
                <w:vertAlign w:val="subscript"/>
              </w:rPr>
              <w:t>F</w:t>
            </w:r>
          </w:p>
        </w:tc>
        <w:tc>
          <w:tcPr>
            <w:tcW w:w="8472" w:type="dxa"/>
          </w:tcPr>
          <w:p w14:paraId="6D351F60" w14:textId="1EE4F342" w:rsidR="00245501" w:rsidRPr="0052358F" w:rsidRDefault="00245501" w:rsidP="00245501">
            <w:pPr>
              <w:pStyle w:val="Tablebody"/>
              <w:autoSpaceDE w:val="0"/>
              <w:autoSpaceDN w:val="0"/>
              <w:adjustRightInd w:val="0"/>
              <w:spacing w:after="120"/>
            </w:pPr>
            <w:r w:rsidRPr="0052358F">
              <w:rPr>
                <w:szCs w:val="24"/>
              </w:rPr>
              <w:t>is the free burning fire duration.</w:t>
            </w:r>
          </w:p>
        </w:tc>
      </w:tr>
    </w:tbl>
    <w:p w14:paraId="2A293F79" w14:textId="40679B51" w:rsidR="00245501" w:rsidRPr="0052358F" w:rsidRDefault="00245501">
      <w:pPr>
        <w:pStyle w:val="a8"/>
        <w:keepNext/>
        <w:autoSpaceDE w:val="0"/>
        <w:autoSpaceDN w:val="0"/>
        <w:adjustRightInd w:val="0"/>
        <w:rPr>
          <w:szCs w:val="24"/>
        </w:rPr>
      </w:pPr>
      <w:r w:rsidRPr="0052358F">
        <w:rPr>
          <w:szCs w:val="24"/>
        </w:rPr>
        <w:t>(2)</w:t>
      </w:r>
      <w:r w:rsidRPr="0052358F">
        <w:rPr>
          <w:szCs w:val="24"/>
        </w:rPr>
        <w:tab/>
        <w:t>The temperature of the fire compartment should be given by:</w:t>
      </w:r>
    </w:p>
    <w:p w14:paraId="0B74DDFA" w14:textId="77777777" w:rsidR="00245501" w:rsidRPr="0052358F" w:rsidRDefault="00124EAA">
      <w:pPr>
        <w:pStyle w:val="Formula"/>
        <w:autoSpaceDE w:val="0"/>
        <w:autoSpaceDN w:val="0"/>
        <w:adjustRightInd w:val="0"/>
        <w:rPr>
          <w:szCs w:val="24"/>
        </w:rPr>
      </w:pPr>
      <w:r w:rsidRPr="0052358F">
        <w:rPr>
          <w:position w:val="-16"/>
          <w:szCs w:val="24"/>
        </w:rPr>
        <w:object w:dxaOrig="2700" w:dyaOrig="440" w14:anchorId="5B66E89B">
          <v:shape id="_x0000_i1117" type="#_x0000_t75" style="width:135pt;height:21.75pt" o:ole="">
            <v:imagedata r:id="rId202" o:title=""/>
          </v:shape>
          <o:OLEObject Type="Embed" ProgID="Equation.DSMT4" ShapeID="_x0000_i1117" DrawAspect="Content" ObjectID="_1692169435" r:id="rId203"/>
        </w:object>
      </w:r>
      <w:r w:rsidR="00245501" w:rsidRPr="0052358F">
        <w:rPr>
          <w:szCs w:val="24"/>
        </w:rPr>
        <w:tab/>
        <w:t>(B.19)</w:t>
      </w:r>
    </w:p>
    <w:p w14:paraId="1D746B35" w14:textId="77777777" w:rsidR="00245501" w:rsidRPr="0052358F" w:rsidRDefault="00245501">
      <w:pPr>
        <w:pStyle w:val="a8"/>
        <w:keepNext/>
        <w:autoSpaceDE w:val="0"/>
        <w:autoSpaceDN w:val="0"/>
        <w:adjustRightInd w:val="0"/>
        <w:rPr>
          <w:szCs w:val="24"/>
        </w:rPr>
      </w:pPr>
      <w:r w:rsidRPr="0052358F">
        <w:rPr>
          <w:szCs w:val="24"/>
        </w:rPr>
        <w:t>(3)</w:t>
      </w:r>
      <w:r w:rsidRPr="0052358F">
        <w:rPr>
          <w:szCs w:val="24"/>
        </w:rPr>
        <w:tab/>
        <w:t xml:space="preserve">The flame height (see </w:t>
      </w:r>
      <w:r w:rsidRPr="0052358F">
        <w:rPr>
          <w:rStyle w:val="citefig"/>
          <w:szCs w:val="24"/>
          <w:shd w:val="clear" w:color="auto" w:fill="auto"/>
        </w:rPr>
        <w:t>Figure B.4</w:t>
      </w:r>
      <w:r w:rsidRPr="0052358F">
        <w:rPr>
          <w:szCs w:val="24"/>
        </w:rPr>
        <w:t>) should be given by:</w:t>
      </w:r>
    </w:p>
    <w:p w14:paraId="16418A40" w14:textId="77777777" w:rsidR="00245501" w:rsidRPr="0052358F" w:rsidRDefault="00245501">
      <w:pPr>
        <w:pStyle w:val="Formula"/>
        <w:autoSpaceDE w:val="0"/>
        <w:autoSpaceDN w:val="0"/>
        <w:adjustRightInd w:val="0"/>
        <w:rPr>
          <w:szCs w:val="24"/>
        </w:rPr>
      </w:pPr>
      <w:r w:rsidRPr="0052358F">
        <w:rPr>
          <w:szCs w:val="24"/>
        </w:rPr>
        <w:object w:dxaOrig="2920" w:dyaOrig="840" w14:anchorId="15F66511">
          <v:shape id="_x0000_i1118" type="#_x0000_t75" style="width:146.25pt;height:42pt" o:ole="">
            <v:imagedata r:id="rId204" o:title=""/>
          </v:shape>
          <o:OLEObject Type="Embed" ProgID="Equation.DSMT4" ShapeID="_x0000_i1118" DrawAspect="Content" ObjectID="_1692169436" r:id="rId205"/>
        </w:object>
      </w:r>
      <w:r w:rsidRPr="0052358F">
        <w:rPr>
          <w:szCs w:val="24"/>
        </w:rPr>
        <w:tab/>
        <w:t>(B.20)</w:t>
      </w:r>
    </w:p>
    <w:p w14:paraId="6B61835A" w14:textId="77777777" w:rsidR="00245501" w:rsidRPr="0052358F" w:rsidRDefault="00245501">
      <w:pPr>
        <w:pStyle w:val="Note"/>
        <w:autoSpaceDE w:val="0"/>
        <w:autoSpaceDN w:val="0"/>
        <w:adjustRightInd w:val="0"/>
        <w:rPr>
          <w:szCs w:val="24"/>
        </w:rPr>
      </w:pPr>
      <w:r w:rsidRPr="0052358F">
        <w:rPr>
          <w:szCs w:val="24"/>
        </w:rPr>
        <w:t>NOTE 1</w:t>
      </w:r>
      <w:r w:rsidRPr="0052358F">
        <w:rPr>
          <w:szCs w:val="24"/>
        </w:rPr>
        <w:tab/>
        <w:t xml:space="preserve">With </w:t>
      </w:r>
      <w:r w:rsidRPr="0052358F">
        <w:rPr>
          <w:i/>
          <w:szCs w:val="24"/>
        </w:rPr>
        <w:t>u</w:t>
      </w:r>
      <w:r w:rsidRPr="0052358F">
        <w:rPr>
          <w:szCs w:val="24"/>
        </w:rPr>
        <w:t xml:space="preserve"> = 6 m/s, </w:t>
      </w:r>
      <w:r w:rsidRPr="0052358F">
        <w:rPr>
          <w:position w:val="-14"/>
          <w:szCs w:val="24"/>
        </w:rPr>
        <w:object w:dxaOrig="2180" w:dyaOrig="400" w14:anchorId="28900017">
          <v:shape id="_x0000_i1119" type="#_x0000_t75" style="width:108pt;height:19.5pt" o:ole="">
            <v:imagedata r:id="rId206" o:title=""/>
          </v:shape>
          <o:OLEObject Type="Embed" ProgID="Equation.DSMT4" ShapeID="_x0000_i1119" DrawAspect="Content" ObjectID="_1692169437" r:id="rId207"/>
        </w:object>
      </w:r>
    </w:p>
    <w:tbl>
      <w:tblPr>
        <w:tblStyle w:val="ab"/>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76"/>
        <w:gridCol w:w="4876"/>
      </w:tblGrid>
      <w:tr w:rsidR="00245501" w:rsidRPr="0052358F" w14:paraId="339AF9FD" w14:textId="77777777" w:rsidTr="00CC4BF7">
        <w:trPr>
          <w:cantSplit/>
          <w:jc w:val="center"/>
        </w:trPr>
        <w:tc>
          <w:tcPr>
            <w:tcW w:w="2500" w:type="pct"/>
            <w:vAlign w:val="center"/>
          </w:tcPr>
          <w:p w14:paraId="6A6F27E4" w14:textId="67771C9C" w:rsidR="00245501" w:rsidRPr="0052358F" w:rsidRDefault="00245501" w:rsidP="00245501">
            <w:pPr>
              <w:pStyle w:val="Tableheader"/>
              <w:keepNext/>
              <w:autoSpaceDE w:val="0"/>
              <w:autoSpaceDN w:val="0"/>
              <w:adjustRightInd w:val="0"/>
              <w:jc w:val="cente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"\\\\cmc20df.cenorm.be\\cmcdata\\STD_MGT\\STDDEL\\PRODUCTION\\Standards\\00250\\259\\41_e_dr\\b004a.tif"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"C:\\Users\\a.dionysiou\\AppData\\Local\\Temp\\Temp1_00250259_e_20210902.zip.zip\\41_e_dr\\b004a.tif"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69EA8B16">
                <v:shape id="_x0000_i1120" type="#_x0000_t75" style="width:114.75pt;height:156.75pt">
                  <v:imagedata r:id="rId208" r:href="rId209"/>
                </v:shape>
              </w:pict>
            </w:r>
            <w:r w:rsidR="00E33527">
              <w:rPr>
                <w:rFonts w:eastAsia="Calibri" w:cs="Times New Roman"/>
                <w:noProof/>
                <w:szCs w:val="24"/>
                <w:lang w:eastAsia="en-GB"/>
              </w:rPr>
              <w:fldChar w:fldCharType="end"/>
            </w:r>
            <w:r w:rsidRPr="0052358F">
              <w:rPr>
                <w:noProof/>
                <w:szCs w:val="24"/>
                <w:lang w:eastAsia="en-GB"/>
              </w:rPr>
              <w:fldChar w:fldCharType="end"/>
            </w:r>
          </w:p>
        </w:tc>
        <w:tc>
          <w:tcPr>
            <w:tcW w:w="2500" w:type="pct"/>
            <w:vAlign w:val="center"/>
          </w:tcPr>
          <w:p w14:paraId="455A4878" w14:textId="10B54FE6" w:rsidR="00245501" w:rsidRPr="0052358F" w:rsidRDefault="00245501" w:rsidP="00245501">
            <w:pPr>
              <w:pStyle w:val="Tableheader"/>
              <w:keepNext/>
              <w:autoSpaceDE w:val="0"/>
              <w:autoSpaceDN w:val="0"/>
              <w:adjustRightInd w:val="0"/>
              <w:jc w:val="cente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"\\\\cmc20df.cenorm.be\\cmcdata\\STD_MGT\\STDDEL\\PRODUCTION\\Standards\\00250\\259\\41_e_dr\\b004b.tif"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"C:\\Users\\a.dionysiou\\AppData\\Local\\Temp\\Temp1_00250259_e_20210902.zip.zip\\41_e_dr\\b004b.tif" \</w:instrText>
            </w:r>
            <w:r w:rsidR="00E33527">
              <w:rPr>
                <w:noProof/>
                <w:szCs w:val="24"/>
                <w:lang w:eastAsia="en-GB"/>
              </w:rPr>
              <w:instrText>*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65E6C7AC">
                <v:shape id="_x0000_i1121" type="#_x0000_t75" style="width:143.25pt;height:202.5pt">
                  <v:imagedata r:id="rId210" r:href="rId211"/>
                </v:shape>
              </w:pict>
            </w:r>
            <w:r w:rsidR="00E33527">
              <w:rPr>
                <w:rFonts w:eastAsia="Calibri" w:cs="Times New Roman"/>
                <w:noProof/>
                <w:szCs w:val="24"/>
                <w:lang w:eastAsia="en-GB"/>
              </w:rPr>
              <w:fldChar w:fldCharType="end"/>
            </w:r>
            <w:r w:rsidRPr="0052358F">
              <w:rPr>
                <w:noProof/>
                <w:szCs w:val="24"/>
                <w:lang w:eastAsia="en-GB"/>
              </w:rPr>
              <w:fldChar w:fldCharType="end"/>
            </w:r>
          </w:p>
        </w:tc>
      </w:tr>
      <w:tr w:rsidR="00245501" w:rsidRPr="0052358F" w14:paraId="6CF97D70" w14:textId="77777777" w:rsidTr="00CC4BF7">
        <w:trPr>
          <w:cantSplit/>
          <w:jc w:val="center"/>
        </w:trPr>
        <w:tc>
          <w:tcPr>
            <w:tcW w:w="2500" w:type="pct"/>
            <w:vAlign w:val="center"/>
          </w:tcPr>
          <w:p w14:paraId="5B7522F2" w14:textId="3D24A9E8" w:rsidR="00245501" w:rsidRPr="0052358F" w:rsidRDefault="00245501" w:rsidP="00245501">
            <w:pPr>
              <w:pStyle w:val="Tableheader"/>
              <w:keepNext/>
              <w:autoSpaceDE w:val="0"/>
              <w:autoSpaceDN w:val="0"/>
              <w:adjustRightInd w:val="0"/>
              <w:jc w:val="center"/>
            </w:pPr>
            <w:r w:rsidRPr="0052358F">
              <w:rPr>
                <w:szCs w:val="24"/>
              </w:rPr>
              <w:t>a) horizontal cross section</w:t>
            </w:r>
          </w:p>
        </w:tc>
        <w:tc>
          <w:tcPr>
            <w:tcW w:w="2500" w:type="pct"/>
            <w:vAlign w:val="center"/>
          </w:tcPr>
          <w:p w14:paraId="37CA750E" w14:textId="2ECDE463" w:rsidR="00245501" w:rsidRPr="0052358F" w:rsidRDefault="00245501" w:rsidP="00245501">
            <w:pPr>
              <w:pStyle w:val="Tableheader"/>
              <w:keepNext/>
              <w:autoSpaceDE w:val="0"/>
              <w:autoSpaceDN w:val="0"/>
              <w:adjustRightInd w:val="0"/>
              <w:jc w:val="center"/>
            </w:pPr>
            <w:r w:rsidRPr="0052358F">
              <w:rPr>
                <w:szCs w:val="24"/>
              </w:rPr>
              <w:t>b) vertical cross section</w:t>
            </w:r>
          </w:p>
        </w:tc>
      </w:tr>
      <w:tr w:rsidR="00245501" w:rsidRPr="0052358F" w14:paraId="24D350DA" w14:textId="77777777" w:rsidTr="00CC4BF7">
        <w:trPr>
          <w:cantSplit/>
          <w:jc w:val="center"/>
        </w:trPr>
        <w:tc>
          <w:tcPr>
            <w:tcW w:w="2500" w:type="pct"/>
            <w:vAlign w:val="center"/>
          </w:tcPr>
          <w:p w14:paraId="3A4E2C59" w14:textId="5F7B53B6" w:rsidR="00245501" w:rsidRPr="0052358F" w:rsidRDefault="00245501" w:rsidP="00245501">
            <w:pPr>
              <w:pStyle w:val="Tablebody"/>
              <w:keepNext/>
              <w:autoSpaceDE w:val="0"/>
              <w:autoSpaceDN w:val="0"/>
              <w:adjustRightInd w:val="0"/>
              <w:jc w:val="center"/>
            </w:pPr>
            <w:r w:rsidRPr="0052358F">
              <w:rPr>
                <w:i/>
                <w:szCs w:val="24"/>
              </w:rPr>
              <w:t>w</w:t>
            </w:r>
            <w:r w:rsidRPr="0052358F">
              <w:rPr>
                <w:szCs w:val="24"/>
                <w:vertAlign w:val="subscript"/>
              </w:rPr>
              <w:t>f</w:t>
            </w:r>
            <w:r w:rsidRPr="0052358F">
              <w:rPr>
                <w:szCs w:val="24"/>
              </w:rPr>
              <w:t> = </w:t>
            </w:r>
            <w:r w:rsidRPr="0052358F">
              <w:rPr>
                <w:i/>
                <w:szCs w:val="24"/>
              </w:rPr>
              <w:t>w</w:t>
            </w:r>
            <w:r w:rsidRPr="0052358F">
              <w:rPr>
                <w:szCs w:val="24"/>
                <w:vertAlign w:val="subscript"/>
              </w:rPr>
              <w:t>t</w:t>
            </w:r>
            <w:r w:rsidRPr="0052358F">
              <w:rPr>
                <w:szCs w:val="24"/>
              </w:rPr>
              <w:t xml:space="preserve"> + 0,4 </w:t>
            </w:r>
            <w:r w:rsidRPr="0052358F">
              <w:rPr>
                <w:i/>
                <w:szCs w:val="24"/>
              </w:rPr>
              <w:t>L</w:t>
            </w:r>
            <w:r w:rsidRPr="0052358F">
              <w:rPr>
                <w:szCs w:val="24"/>
                <w:vertAlign w:val="subscript"/>
              </w:rPr>
              <w:t>H</w:t>
            </w:r>
          </w:p>
        </w:tc>
        <w:tc>
          <w:tcPr>
            <w:tcW w:w="2500" w:type="pct"/>
            <w:vAlign w:val="center"/>
          </w:tcPr>
          <w:p w14:paraId="64081325" w14:textId="4CF832FA" w:rsidR="00245501" w:rsidRPr="0052358F" w:rsidRDefault="00245501" w:rsidP="00245501">
            <w:pPr>
              <w:pStyle w:val="Tablebody"/>
              <w:keepNext/>
              <w:autoSpaceDE w:val="0"/>
              <w:autoSpaceDN w:val="0"/>
              <w:adjustRightInd w:val="0"/>
              <w:jc w:val="center"/>
            </w:pPr>
            <w:r w:rsidRPr="0052358F">
              <w:rPr>
                <w:i/>
                <w:szCs w:val="24"/>
              </w:rPr>
              <w:t>L</w:t>
            </w:r>
            <w:r w:rsidRPr="0052358F">
              <w:rPr>
                <w:szCs w:val="24"/>
                <w:vertAlign w:val="subscript"/>
              </w:rPr>
              <w:t>f</w:t>
            </w:r>
            <w:r w:rsidRPr="0052358F">
              <w:rPr>
                <w:szCs w:val="24"/>
              </w:rPr>
              <w:t> = (</w:t>
            </w:r>
            <w:r w:rsidRPr="0052358F">
              <w:rPr>
                <w:i/>
                <w:szCs w:val="24"/>
              </w:rPr>
              <w:t>L</w:t>
            </w:r>
            <w:r w:rsidRPr="0052358F">
              <w:rPr>
                <w:szCs w:val="24"/>
                <w:vertAlign w:val="subscript"/>
              </w:rPr>
              <w:t>L</w:t>
            </w:r>
            <w:r w:rsidRPr="0052358F">
              <w:rPr>
                <w:szCs w:val="24"/>
                <w:vertAlign w:val="superscript"/>
              </w:rPr>
              <w:t>2</w:t>
            </w:r>
            <w:r w:rsidRPr="0052358F">
              <w:rPr>
                <w:szCs w:val="24"/>
              </w:rPr>
              <w:t xml:space="preserve"> + </w:t>
            </w:r>
            <w:r w:rsidRPr="0052358F">
              <w:rPr>
                <w:i/>
                <w:szCs w:val="24"/>
              </w:rPr>
              <w:t>L</w:t>
            </w:r>
            <w:r w:rsidRPr="0052358F">
              <w:rPr>
                <w:szCs w:val="24"/>
                <w:vertAlign w:val="subscript"/>
              </w:rPr>
              <w:t>H</w:t>
            </w:r>
            <w:r w:rsidRPr="0052358F">
              <w:rPr>
                <w:szCs w:val="24"/>
                <w:vertAlign w:val="superscript"/>
              </w:rPr>
              <w:t>2</w:t>
            </w:r>
            <w:r w:rsidRPr="0052358F">
              <w:rPr>
                <w:szCs w:val="24"/>
              </w:rPr>
              <w:t xml:space="preserve">) </w:t>
            </w:r>
            <w:r w:rsidRPr="0052358F">
              <w:rPr>
                <w:szCs w:val="24"/>
                <w:vertAlign w:val="superscript"/>
              </w:rPr>
              <w:t>1/2</w:t>
            </w:r>
          </w:p>
        </w:tc>
      </w:tr>
    </w:tbl>
    <w:p w14:paraId="6A755660" w14:textId="3802DDF4" w:rsidR="00245501" w:rsidRPr="0052358F" w:rsidRDefault="00245501">
      <w:pPr>
        <w:pStyle w:val="Figuretitle"/>
        <w:autoSpaceDE w:val="0"/>
        <w:autoSpaceDN w:val="0"/>
        <w:adjustRightInd w:val="0"/>
        <w:outlineLvl w:val="0"/>
        <w:rPr>
          <w:szCs w:val="24"/>
        </w:rPr>
      </w:pPr>
      <w:r w:rsidRPr="0052358F">
        <w:rPr>
          <w:szCs w:val="24"/>
        </w:rPr>
        <w:t>Figure B.4 — Flame dimensions, through or forced draught</w:t>
      </w:r>
    </w:p>
    <w:p w14:paraId="327F8521" w14:textId="77777777" w:rsidR="00245501" w:rsidRPr="0052358F" w:rsidRDefault="00245501">
      <w:pPr>
        <w:pStyle w:val="a8"/>
        <w:keepNext/>
        <w:autoSpaceDE w:val="0"/>
        <w:autoSpaceDN w:val="0"/>
        <w:adjustRightInd w:val="0"/>
        <w:rPr>
          <w:szCs w:val="24"/>
        </w:rPr>
      </w:pPr>
      <w:r w:rsidRPr="0052358F">
        <w:rPr>
          <w:szCs w:val="24"/>
        </w:rPr>
        <w:t>(4)</w:t>
      </w:r>
      <w:r w:rsidRPr="0052358F">
        <w:rPr>
          <w:szCs w:val="24"/>
        </w:rPr>
        <w:tab/>
        <w:t>The horizontal projection of flames should be given by:</w:t>
      </w:r>
    </w:p>
    <w:p w14:paraId="61231E2D" w14:textId="77777777" w:rsidR="00245501" w:rsidRPr="0052358F" w:rsidRDefault="00245501">
      <w:pPr>
        <w:pStyle w:val="Formula"/>
        <w:autoSpaceDE w:val="0"/>
        <w:autoSpaceDN w:val="0"/>
        <w:adjustRightInd w:val="0"/>
        <w:rPr>
          <w:szCs w:val="24"/>
        </w:rPr>
      </w:pPr>
      <w:r w:rsidRPr="0052358F">
        <w:rPr>
          <w:szCs w:val="24"/>
        </w:rPr>
        <w:object w:dxaOrig="3220" w:dyaOrig="499" w14:anchorId="5A29FA14">
          <v:shape id="_x0000_i1122" type="#_x0000_t75" style="width:161.25pt;height:25.5pt" o:ole="">
            <v:imagedata r:id="rId212" o:title=""/>
          </v:shape>
          <o:OLEObject Type="Embed" ProgID="Equation.DSMT4" ShapeID="_x0000_i1122" DrawAspect="Content" ObjectID="_1692169438" r:id="rId213"/>
        </w:object>
      </w:r>
      <w:r w:rsidRPr="0052358F">
        <w:rPr>
          <w:szCs w:val="24"/>
        </w:rPr>
        <w:tab/>
        <w:t>(B.21)</w:t>
      </w:r>
    </w:p>
    <w:p w14:paraId="1B49805D" w14:textId="77777777" w:rsidR="00245501" w:rsidRPr="0052358F" w:rsidRDefault="00245501">
      <w:pPr>
        <w:pStyle w:val="Note"/>
        <w:autoSpaceDE w:val="0"/>
        <w:autoSpaceDN w:val="0"/>
        <w:adjustRightInd w:val="0"/>
        <w:rPr>
          <w:szCs w:val="24"/>
        </w:rPr>
      </w:pPr>
      <w:r w:rsidRPr="0052358F">
        <w:rPr>
          <w:szCs w:val="24"/>
        </w:rPr>
        <w:t>NOTE 2</w:t>
      </w:r>
      <w:r w:rsidRPr="0052358F">
        <w:rPr>
          <w:szCs w:val="24"/>
        </w:rPr>
        <w:tab/>
        <w:t xml:space="preserve">With </w:t>
      </w:r>
      <w:r w:rsidRPr="0052358F">
        <w:rPr>
          <w:i/>
          <w:szCs w:val="24"/>
        </w:rPr>
        <w:t>u</w:t>
      </w:r>
      <w:r w:rsidRPr="0052358F">
        <w:rPr>
          <w:szCs w:val="24"/>
        </w:rPr>
        <w:t xml:space="preserve"> = 6 m/s, </w:t>
      </w:r>
      <w:r w:rsidRPr="0052358F">
        <w:rPr>
          <w:i/>
          <w:szCs w:val="24"/>
        </w:rPr>
        <w:t>L</w:t>
      </w:r>
      <w:r w:rsidRPr="0052358F">
        <w:rPr>
          <w:szCs w:val="24"/>
          <w:vertAlign w:val="subscript"/>
        </w:rPr>
        <w:t>H</w:t>
      </w:r>
      <w:r w:rsidRPr="0052358F">
        <w:rPr>
          <w:szCs w:val="24"/>
        </w:rPr>
        <w:t> = 1,33 (</w:t>
      </w:r>
      <w:r w:rsidRPr="0052358F">
        <w:rPr>
          <w:i/>
          <w:szCs w:val="24"/>
        </w:rPr>
        <w:t>L</w:t>
      </w:r>
      <w:r w:rsidRPr="0052358F">
        <w:rPr>
          <w:szCs w:val="24"/>
          <w:vertAlign w:val="subscript"/>
        </w:rPr>
        <w:t>L</w:t>
      </w:r>
      <w:r w:rsidRPr="0052358F">
        <w:rPr>
          <w:szCs w:val="24"/>
        </w:rPr>
        <w:t xml:space="preserve"> + </w:t>
      </w:r>
      <w:r w:rsidRPr="0052358F">
        <w:rPr>
          <w:i/>
          <w:szCs w:val="24"/>
        </w:rPr>
        <w:t>h</w:t>
      </w:r>
      <w:r w:rsidRPr="0052358F">
        <w:rPr>
          <w:szCs w:val="24"/>
          <w:vertAlign w:val="subscript"/>
        </w:rPr>
        <w:t>eq</w:t>
      </w:r>
      <w:r w:rsidRPr="0052358F">
        <w:rPr>
          <w:szCs w:val="24"/>
        </w:rPr>
        <w:t>)/</w:t>
      </w:r>
      <w:r w:rsidRPr="0052358F">
        <w:rPr>
          <w:i/>
          <w:szCs w:val="24"/>
        </w:rPr>
        <w:t>h</w:t>
      </w:r>
      <w:r w:rsidRPr="0052358F">
        <w:rPr>
          <w:szCs w:val="24"/>
          <w:vertAlign w:val="subscript"/>
        </w:rPr>
        <w:t>eq</w:t>
      </w:r>
      <w:r w:rsidRPr="0052358F">
        <w:rPr>
          <w:szCs w:val="24"/>
          <w:vertAlign w:val="superscript"/>
        </w:rPr>
        <w:t>0,22</w:t>
      </w:r>
    </w:p>
    <w:p w14:paraId="6DCE255B" w14:textId="77777777" w:rsidR="00245501" w:rsidRPr="0052358F" w:rsidRDefault="00245501">
      <w:pPr>
        <w:pStyle w:val="a8"/>
        <w:keepNext/>
        <w:autoSpaceDE w:val="0"/>
        <w:autoSpaceDN w:val="0"/>
        <w:adjustRightInd w:val="0"/>
        <w:rPr>
          <w:szCs w:val="24"/>
        </w:rPr>
      </w:pPr>
      <w:r w:rsidRPr="0052358F">
        <w:rPr>
          <w:szCs w:val="24"/>
        </w:rPr>
        <w:t>(5)</w:t>
      </w:r>
      <w:r w:rsidRPr="0052358F">
        <w:rPr>
          <w:szCs w:val="24"/>
        </w:rPr>
        <w:tab/>
        <w:t>The flame width should be given by:</w:t>
      </w:r>
    </w:p>
    <w:p w14:paraId="187C0F65" w14:textId="77777777" w:rsidR="00245501" w:rsidRPr="0052358F" w:rsidRDefault="00245501">
      <w:pPr>
        <w:pStyle w:val="Formula"/>
        <w:autoSpaceDE w:val="0"/>
        <w:autoSpaceDN w:val="0"/>
        <w:adjustRightInd w:val="0"/>
        <w:rPr>
          <w:szCs w:val="24"/>
        </w:rPr>
      </w:pPr>
      <w:r w:rsidRPr="0052358F">
        <w:rPr>
          <w:szCs w:val="24"/>
        </w:rPr>
        <w:object w:dxaOrig="1600" w:dyaOrig="360" w14:anchorId="176BAC28">
          <v:shape id="_x0000_i1123" type="#_x0000_t75" style="width:80.25pt;height:18pt" o:ole="">
            <v:imagedata r:id="rId214" o:title=""/>
          </v:shape>
          <o:OLEObject Type="Embed" ProgID="Equation.DSMT4" ShapeID="_x0000_i1123" DrawAspect="Content" ObjectID="_1692169439" r:id="rId215"/>
        </w:object>
      </w:r>
      <w:r w:rsidRPr="0052358F">
        <w:rPr>
          <w:szCs w:val="24"/>
        </w:rPr>
        <w:tab/>
        <w:t>(B.22)</w:t>
      </w:r>
    </w:p>
    <w:p w14:paraId="6A674891" w14:textId="77777777" w:rsidR="00245501" w:rsidRPr="0052358F" w:rsidRDefault="00245501">
      <w:pPr>
        <w:pStyle w:val="a8"/>
        <w:keepNext/>
        <w:autoSpaceDE w:val="0"/>
        <w:autoSpaceDN w:val="0"/>
        <w:adjustRightInd w:val="0"/>
        <w:rPr>
          <w:szCs w:val="24"/>
        </w:rPr>
      </w:pPr>
      <w:r w:rsidRPr="0052358F">
        <w:rPr>
          <w:szCs w:val="24"/>
        </w:rPr>
        <w:t>(6)</w:t>
      </w:r>
      <w:r w:rsidRPr="0052358F">
        <w:rPr>
          <w:szCs w:val="24"/>
        </w:rPr>
        <w:tab/>
        <w:t>The flame length along axis should be given by:</w:t>
      </w:r>
    </w:p>
    <w:p w14:paraId="1757C955" w14:textId="77777777" w:rsidR="00245501" w:rsidRPr="0052358F" w:rsidRDefault="00245501">
      <w:pPr>
        <w:pStyle w:val="Formula"/>
        <w:autoSpaceDE w:val="0"/>
        <w:autoSpaceDN w:val="0"/>
        <w:adjustRightInd w:val="0"/>
        <w:rPr>
          <w:szCs w:val="24"/>
        </w:rPr>
      </w:pPr>
      <w:r w:rsidRPr="0052358F">
        <w:rPr>
          <w:szCs w:val="24"/>
        </w:rPr>
        <w:object w:dxaOrig="1780" w:dyaOrig="499" w14:anchorId="18B83AAC">
          <v:shape id="_x0000_i1124" type="#_x0000_t75" style="width:89.25pt;height:25.5pt" o:ole="">
            <v:imagedata r:id="rId216" o:title=""/>
          </v:shape>
          <o:OLEObject Type="Embed" ProgID="Equation.DSMT4" ShapeID="_x0000_i1124" DrawAspect="Content" ObjectID="_1692169440" r:id="rId217"/>
        </w:object>
      </w:r>
      <w:r w:rsidRPr="0052358F">
        <w:rPr>
          <w:szCs w:val="24"/>
        </w:rPr>
        <w:tab/>
        <w:t>(B.23)</w:t>
      </w:r>
    </w:p>
    <w:p w14:paraId="1DD36F83" w14:textId="77777777" w:rsidR="00245501" w:rsidRPr="0052358F" w:rsidRDefault="00245501">
      <w:pPr>
        <w:pStyle w:val="a8"/>
        <w:keepNext/>
        <w:autoSpaceDE w:val="0"/>
        <w:autoSpaceDN w:val="0"/>
        <w:adjustRightInd w:val="0"/>
        <w:rPr>
          <w:szCs w:val="24"/>
        </w:rPr>
      </w:pPr>
      <w:r w:rsidRPr="0052358F">
        <w:rPr>
          <w:szCs w:val="24"/>
        </w:rPr>
        <w:t>(7)</w:t>
      </w:r>
      <w:r w:rsidRPr="0052358F">
        <w:rPr>
          <w:szCs w:val="24"/>
        </w:rPr>
        <w:tab/>
        <w:t>The flame temperature at the window should be given by:</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14000B8D" w14:textId="77777777" w:rsidTr="00C067D3">
        <w:trPr>
          <w:cantSplit/>
        </w:trPr>
        <w:tc>
          <w:tcPr>
            <w:tcW w:w="5783" w:type="dxa"/>
            <w:vAlign w:val="center"/>
          </w:tcPr>
          <w:p w14:paraId="1AF09CDB" w14:textId="45F3C511"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20"/>
                <w:szCs w:val="24"/>
              </w:rPr>
              <w:object w:dxaOrig="3820" w:dyaOrig="520" w14:anchorId="391A6DD1">
                <v:shape id="_x0000_i1125" type="#_x0000_t75" style="width:189pt;height:25.5pt" o:ole="">
                  <v:imagedata r:id="rId218" o:title=""/>
                </v:shape>
                <o:OLEObject Type="Embed" ProgID="Equation.DSMT4" ShapeID="_x0000_i1125" DrawAspect="Content" ObjectID="_1692169441" r:id="rId219"/>
              </w:object>
            </w:r>
          </w:p>
        </w:tc>
        <w:tc>
          <w:tcPr>
            <w:tcW w:w="2835" w:type="dxa"/>
            <w:vAlign w:val="center"/>
          </w:tcPr>
          <w:p w14:paraId="1BBE2E90" w14:textId="45862C30" w:rsidR="00245501" w:rsidRPr="0052358F" w:rsidRDefault="00245501" w:rsidP="00124EAA">
            <w:pPr>
              <w:pStyle w:val="Formula"/>
              <w:autoSpaceDE w:val="0"/>
              <w:autoSpaceDN w:val="0"/>
              <w:adjustRightInd w:val="0"/>
              <w:ind w:left="0"/>
              <w:jc w:val="both"/>
            </w:pPr>
            <w:r w:rsidRPr="0052358F">
              <w:rPr>
                <w:szCs w:val="24"/>
              </w:rPr>
              <w:t>[K]</w:t>
            </w:r>
          </w:p>
        </w:tc>
        <w:tc>
          <w:tcPr>
            <w:tcW w:w="1134" w:type="dxa"/>
            <w:vAlign w:val="center"/>
          </w:tcPr>
          <w:p w14:paraId="6A0D1C35" w14:textId="1FF67AE2" w:rsidR="00245501" w:rsidRPr="0052358F" w:rsidRDefault="00245501" w:rsidP="00245501">
            <w:pPr>
              <w:pStyle w:val="Formula"/>
              <w:autoSpaceDE w:val="0"/>
              <w:autoSpaceDN w:val="0"/>
              <w:adjustRightInd w:val="0"/>
              <w:jc w:val="right"/>
            </w:pPr>
            <w:r w:rsidRPr="0052358F">
              <w:rPr>
                <w:szCs w:val="24"/>
              </w:rPr>
              <w:t>(B.24)</w:t>
            </w:r>
          </w:p>
        </w:tc>
      </w:tr>
    </w:tbl>
    <w:p w14:paraId="1A298F8E" w14:textId="5A818CA5" w:rsidR="00245501" w:rsidRPr="0052358F" w:rsidRDefault="00245501">
      <w:pPr>
        <w:pStyle w:val="a8"/>
        <w:keepNext/>
        <w:autoSpaceDE w:val="0"/>
        <w:autoSpaceDN w:val="0"/>
        <w:adjustRightInd w:val="0"/>
        <w:rPr>
          <w:szCs w:val="24"/>
        </w:rPr>
      </w:pPr>
      <w:r w:rsidRPr="0052358F">
        <w:rPr>
          <w:szCs w:val="24"/>
        </w:rPr>
        <w:t xml:space="preserve">with </w:t>
      </w:r>
      <w:r w:rsidRPr="0052358F">
        <w:rPr>
          <w:i/>
          <w:szCs w:val="24"/>
        </w:rPr>
        <w:t>L</w:t>
      </w:r>
      <w:r w:rsidRPr="0052358F">
        <w:rPr>
          <w:szCs w:val="24"/>
          <w:vertAlign w:val="subscript"/>
        </w:rPr>
        <w:t>f</w:t>
      </w:r>
      <w:r w:rsidRPr="0052358F">
        <w:rPr>
          <w:szCs w:val="24"/>
        </w:rPr>
        <w:t xml:space="preserve"> (</w:t>
      </w:r>
      <w:r w:rsidRPr="0052358F">
        <w:rPr>
          <w:i/>
          <w:szCs w:val="24"/>
        </w:rPr>
        <w:t>A</w:t>
      </w:r>
      <w:r w:rsidRPr="0052358F">
        <w:rPr>
          <w:szCs w:val="24"/>
          <w:vertAlign w:val="subscript"/>
        </w:rPr>
        <w:t>v</w:t>
      </w:r>
      <w:r w:rsidRPr="0052358F">
        <w:rPr>
          <w:szCs w:val="24"/>
        </w:rPr>
        <w:t>)</w:t>
      </w:r>
      <w:r w:rsidRPr="0052358F">
        <w:rPr>
          <w:szCs w:val="24"/>
          <w:vertAlign w:val="superscript"/>
        </w:rPr>
        <w:t>1/2</w:t>
      </w:r>
      <w:r w:rsidRPr="0052358F">
        <w:rPr>
          <w:szCs w:val="24"/>
        </w:rPr>
        <w:t>/</w:t>
      </w:r>
      <w:r w:rsidRPr="0052358F">
        <w:rPr>
          <w:i/>
          <w:szCs w:val="24"/>
        </w:rPr>
        <w:t>Q</w:t>
      </w:r>
      <w:r w:rsidRPr="0052358F">
        <w:rPr>
          <w:szCs w:val="24"/>
        </w:rPr>
        <w:t xml:space="preserve"> &lt; 1</w:t>
      </w:r>
    </w:p>
    <w:p w14:paraId="47750C08" w14:textId="77777777" w:rsidR="00245501" w:rsidRPr="0052358F" w:rsidRDefault="00245501">
      <w:pPr>
        <w:pStyle w:val="a8"/>
        <w:autoSpaceDE w:val="0"/>
        <w:autoSpaceDN w:val="0"/>
        <w:adjustRightInd w:val="0"/>
        <w:rPr>
          <w:szCs w:val="24"/>
        </w:rPr>
      </w:pPr>
      <w:r w:rsidRPr="0052358F">
        <w:rPr>
          <w:szCs w:val="24"/>
        </w:rPr>
        <w:t>(8)</w:t>
      </w:r>
      <w:r w:rsidRPr="0052358F">
        <w:rPr>
          <w:szCs w:val="24"/>
        </w:rPr>
        <w:tab/>
        <w:t xml:space="preserve">The emissivity of flames at the window may be taken as </w:t>
      </w:r>
      <w:r w:rsidRPr="0052358F">
        <w:rPr>
          <w:i/>
          <w:szCs w:val="24"/>
        </w:rPr>
        <w:t>ε</w:t>
      </w:r>
      <w:r w:rsidRPr="0052358F">
        <w:rPr>
          <w:szCs w:val="24"/>
          <w:vertAlign w:val="subscript"/>
        </w:rPr>
        <w:t>f</w:t>
      </w:r>
      <w:r w:rsidRPr="0052358F">
        <w:rPr>
          <w:szCs w:val="24"/>
        </w:rPr>
        <w:t> = 1,0</w:t>
      </w:r>
    </w:p>
    <w:p w14:paraId="705B79C0" w14:textId="77777777" w:rsidR="00245501" w:rsidRPr="0052358F" w:rsidRDefault="00245501">
      <w:pPr>
        <w:pStyle w:val="a8"/>
        <w:keepNext/>
        <w:autoSpaceDE w:val="0"/>
        <w:autoSpaceDN w:val="0"/>
        <w:adjustRightInd w:val="0"/>
        <w:rPr>
          <w:szCs w:val="24"/>
        </w:rPr>
      </w:pPr>
      <w:r w:rsidRPr="0052358F">
        <w:rPr>
          <w:szCs w:val="24"/>
        </w:rPr>
        <w:t>(9)</w:t>
      </w:r>
      <w:r w:rsidRPr="0052358F">
        <w:rPr>
          <w:szCs w:val="24"/>
        </w:rPr>
        <w:tab/>
        <w:t>The flame temperature along the axis should be given by:</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6BDBBCF6" w14:textId="77777777" w:rsidTr="00C067D3">
        <w:trPr>
          <w:cantSplit/>
        </w:trPr>
        <w:tc>
          <w:tcPr>
            <w:tcW w:w="5783" w:type="dxa"/>
            <w:vAlign w:val="center"/>
          </w:tcPr>
          <w:p w14:paraId="33DFB318" w14:textId="363485AC"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32"/>
                <w:szCs w:val="24"/>
              </w:rPr>
              <w:object w:dxaOrig="3940" w:dyaOrig="760" w14:anchorId="47918F55">
                <v:shape id="_x0000_i1126" type="#_x0000_t75" style="width:197.25pt;height:38.25pt" o:ole="">
                  <v:imagedata r:id="rId220" o:title=""/>
                </v:shape>
                <o:OLEObject Type="Embed" ProgID="Equation.DSMT4" ShapeID="_x0000_i1126" DrawAspect="Content" ObjectID="_1692169442" r:id="rId221"/>
              </w:object>
            </w:r>
          </w:p>
        </w:tc>
        <w:tc>
          <w:tcPr>
            <w:tcW w:w="2835" w:type="dxa"/>
            <w:vAlign w:val="center"/>
          </w:tcPr>
          <w:p w14:paraId="27E67D3C" w14:textId="71B457FD" w:rsidR="00245501" w:rsidRPr="0052358F" w:rsidRDefault="00245501" w:rsidP="00124EAA">
            <w:pPr>
              <w:pStyle w:val="Formula"/>
              <w:autoSpaceDE w:val="0"/>
              <w:autoSpaceDN w:val="0"/>
              <w:adjustRightInd w:val="0"/>
              <w:ind w:left="0"/>
              <w:jc w:val="both"/>
            </w:pPr>
            <w:r w:rsidRPr="0052358F">
              <w:rPr>
                <w:szCs w:val="24"/>
              </w:rPr>
              <w:t>[K]</w:t>
            </w:r>
          </w:p>
        </w:tc>
        <w:tc>
          <w:tcPr>
            <w:tcW w:w="1134" w:type="dxa"/>
            <w:vAlign w:val="center"/>
          </w:tcPr>
          <w:p w14:paraId="505F1CAB" w14:textId="5EA8280F" w:rsidR="00245501" w:rsidRPr="0052358F" w:rsidRDefault="00245501" w:rsidP="00245501">
            <w:pPr>
              <w:pStyle w:val="Formula"/>
              <w:autoSpaceDE w:val="0"/>
              <w:autoSpaceDN w:val="0"/>
              <w:adjustRightInd w:val="0"/>
              <w:jc w:val="right"/>
            </w:pPr>
            <w:r w:rsidRPr="0052358F">
              <w:rPr>
                <w:szCs w:val="24"/>
              </w:rPr>
              <w:t>(B.25)</w:t>
            </w:r>
          </w:p>
        </w:tc>
      </w:tr>
    </w:tbl>
    <w:p w14:paraId="1EB7CE3B" w14:textId="577941FA"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72"/>
      </w:tblGrid>
      <w:tr w:rsidR="00245501" w:rsidRPr="0052358F" w14:paraId="6EA050AA" w14:textId="77777777" w:rsidTr="00694C54">
        <w:trPr>
          <w:cantSplit/>
        </w:trPr>
        <w:tc>
          <w:tcPr>
            <w:tcW w:w="851" w:type="dxa"/>
          </w:tcPr>
          <w:p w14:paraId="285E56E3" w14:textId="298FB834" w:rsidR="00245501" w:rsidRPr="0052358F" w:rsidRDefault="00245501" w:rsidP="00245501">
            <w:pPr>
              <w:pStyle w:val="Tablebody"/>
              <w:autoSpaceDE w:val="0"/>
              <w:autoSpaceDN w:val="0"/>
              <w:adjustRightInd w:val="0"/>
            </w:pPr>
            <w:r w:rsidRPr="0052358F">
              <w:rPr>
                <w:i/>
                <w:szCs w:val="24"/>
              </w:rPr>
              <w:t>L</w:t>
            </w:r>
            <w:r w:rsidRPr="0052358F">
              <w:rPr>
                <w:szCs w:val="24"/>
                <w:vertAlign w:val="subscript"/>
              </w:rPr>
              <w:t>x</w:t>
            </w:r>
          </w:p>
        </w:tc>
        <w:tc>
          <w:tcPr>
            <w:tcW w:w="8472" w:type="dxa"/>
          </w:tcPr>
          <w:p w14:paraId="46380839" w14:textId="715885AF" w:rsidR="00245501" w:rsidRPr="0052358F" w:rsidRDefault="00245501" w:rsidP="00245501">
            <w:pPr>
              <w:pStyle w:val="Tablebody"/>
              <w:autoSpaceDE w:val="0"/>
              <w:autoSpaceDN w:val="0"/>
              <w:adjustRightInd w:val="0"/>
            </w:pPr>
            <w:r w:rsidRPr="0052358F">
              <w:rPr>
                <w:szCs w:val="24"/>
              </w:rPr>
              <w:t>is the axis length from the window to the point where the calculation is made</w:t>
            </w:r>
          </w:p>
        </w:tc>
      </w:tr>
    </w:tbl>
    <w:p w14:paraId="4253D02E" w14:textId="3CD3A872" w:rsidR="00245501" w:rsidRPr="0052358F" w:rsidRDefault="00245501" w:rsidP="00124EAA">
      <w:pPr>
        <w:pStyle w:val="a8"/>
        <w:keepNext/>
        <w:autoSpaceDE w:val="0"/>
        <w:autoSpaceDN w:val="0"/>
        <w:adjustRightInd w:val="0"/>
        <w:spacing w:before="120"/>
        <w:rPr>
          <w:szCs w:val="24"/>
        </w:rPr>
      </w:pPr>
      <w:r w:rsidRPr="0052358F">
        <w:rPr>
          <w:szCs w:val="24"/>
        </w:rPr>
        <w:t>(10)</w:t>
      </w:r>
      <w:r w:rsidRPr="0052358F">
        <w:rPr>
          <w:szCs w:val="24"/>
        </w:rPr>
        <w:tab/>
        <w:t>The emissivity of flames may be taken as:</w:t>
      </w:r>
    </w:p>
    <w:p w14:paraId="246652AC" w14:textId="77777777" w:rsidR="00245501" w:rsidRPr="0052358F" w:rsidRDefault="00245501">
      <w:pPr>
        <w:pStyle w:val="Formula"/>
        <w:autoSpaceDE w:val="0"/>
        <w:autoSpaceDN w:val="0"/>
        <w:adjustRightInd w:val="0"/>
        <w:rPr>
          <w:szCs w:val="24"/>
        </w:rPr>
      </w:pPr>
      <w:r w:rsidRPr="0052358F">
        <w:rPr>
          <w:szCs w:val="24"/>
        </w:rPr>
        <w:object w:dxaOrig="1320" w:dyaOrig="380" w14:anchorId="711303D3">
          <v:shape id="_x0000_i1127" type="#_x0000_t75" style="width:66pt;height:18.75pt" o:ole="">
            <v:imagedata r:id="rId222" o:title=""/>
          </v:shape>
          <o:OLEObject Type="Embed" ProgID="Equation.DSMT4" ShapeID="_x0000_i1127" DrawAspect="Content" ObjectID="_1692169443" r:id="rId223"/>
        </w:object>
      </w:r>
      <w:r w:rsidRPr="0052358F">
        <w:rPr>
          <w:szCs w:val="24"/>
        </w:rPr>
        <w:tab/>
        <w:t>(B.26)</w:t>
      </w:r>
    </w:p>
    <w:p w14:paraId="047E61C9" w14:textId="77777777" w:rsidR="00245501" w:rsidRPr="0052358F" w:rsidRDefault="00245501">
      <w:pPr>
        <w:pStyle w:val="a8"/>
        <w:autoSpaceDE w:val="0"/>
        <w:autoSpaceDN w:val="0"/>
        <w:adjustRightInd w:val="0"/>
        <w:rPr>
          <w:szCs w:val="24"/>
        </w:rPr>
      </w:pPr>
      <w:r w:rsidRPr="0052358F">
        <w:rPr>
          <w:szCs w:val="24"/>
        </w:rPr>
        <w:t xml:space="preserve">where </w:t>
      </w:r>
      <w:r w:rsidRPr="0052358F">
        <w:rPr>
          <w:i/>
          <w:szCs w:val="24"/>
        </w:rPr>
        <w:t>d</w:t>
      </w:r>
      <w:r w:rsidRPr="0052358F">
        <w:rPr>
          <w:szCs w:val="24"/>
          <w:vertAlign w:val="subscript"/>
        </w:rPr>
        <w:t>f</w:t>
      </w:r>
      <w:r w:rsidRPr="0052358F">
        <w:rPr>
          <w:szCs w:val="24"/>
        </w:rPr>
        <w:t xml:space="preserve"> is the flame thickness [m]</w:t>
      </w:r>
    </w:p>
    <w:p w14:paraId="7F7A1290" w14:textId="77777777" w:rsidR="00245501" w:rsidRPr="0052358F" w:rsidRDefault="00245501">
      <w:pPr>
        <w:pStyle w:val="a8"/>
        <w:keepNext/>
        <w:autoSpaceDE w:val="0"/>
        <w:autoSpaceDN w:val="0"/>
        <w:adjustRightInd w:val="0"/>
        <w:rPr>
          <w:szCs w:val="24"/>
        </w:rPr>
      </w:pPr>
      <w:r w:rsidRPr="0052358F">
        <w:rPr>
          <w:szCs w:val="24"/>
        </w:rPr>
        <w:t>(11)</w:t>
      </w:r>
      <w:r w:rsidRPr="0052358F">
        <w:rPr>
          <w:szCs w:val="24"/>
        </w:rPr>
        <w:tab/>
        <w:t>The convective heat transfer coefficient should be given by:</w:t>
      </w:r>
    </w:p>
    <w:p w14:paraId="09272783" w14:textId="77777777" w:rsidR="00245501" w:rsidRPr="0052358F" w:rsidRDefault="00245501">
      <w:pPr>
        <w:pStyle w:val="Formula"/>
        <w:autoSpaceDE w:val="0"/>
        <w:autoSpaceDN w:val="0"/>
        <w:adjustRightInd w:val="0"/>
        <w:rPr>
          <w:szCs w:val="24"/>
        </w:rPr>
      </w:pPr>
      <w:r w:rsidRPr="0052358F">
        <w:rPr>
          <w:i/>
          <w:szCs w:val="24"/>
        </w:rPr>
        <w:t>α</w:t>
      </w:r>
      <w:r w:rsidRPr="0052358F">
        <w:rPr>
          <w:szCs w:val="24"/>
          <w:vertAlign w:val="subscript"/>
        </w:rPr>
        <w:t>c</w:t>
      </w:r>
      <w:r w:rsidRPr="0052358F">
        <w:rPr>
          <w:szCs w:val="24"/>
        </w:rPr>
        <w:t> = 9,8 (1/</w:t>
      </w:r>
      <w:r w:rsidRPr="0052358F">
        <w:rPr>
          <w:i/>
          <w:szCs w:val="24"/>
        </w:rPr>
        <w:t>d</w:t>
      </w:r>
      <w:r w:rsidRPr="0052358F">
        <w:rPr>
          <w:szCs w:val="24"/>
          <w:vertAlign w:val="subscript"/>
        </w:rPr>
        <w:t>eq</w:t>
      </w:r>
      <w:r w:rsidRPr="0052358F">
        <w:rPr>
          <w:szCs w:val="24"/>
        </w:rPr>
        <w:t>)</w:t>
      </w:r>
      <w:r w:rsidRPr="0052358F">
        <w:rPr>
          <w:szCs w:val="24"/>
          <w:vertAlign w:val="superscript"/>
        </w:rPr>
        <w:t>0,4</w:t>
      </w:r>
      <w:r w:rsidRPr="0052358F">
        <w:rPr>
          <w:szCs w:val="24"/>
        </w:rPr>
        <w:t xml:space="preserve"> (</w:t>
      </w:r>
      <w:r w:rsidRPr="0052358F">
        <w:rPr>
          <w:i/>
          <w:szCs w:val="24"/>
        </w:rPr>
        <w:t>Q</w:t>
      </w:r>
      <w:r w:rsidRPr="0052358F">
        <w:rPr>
          <w:szCs w:val="24"/>
        </w:rPr>
        <w:t xml:space="preserve">/(17,5 </w:t>
      </w:r>
      <w:r w:rsidRPr="0052358F">
        <w:rPr>
          <w:i/>
          <w:szCs w:val="24"/>
        </w:rPr>
        <w:t>A</w:t>
      </w:r>
      <w:r w:rsidRPr="0052358F">
        <w:rPr>
          <w:szCs w:val="24"/>
          <w:vertAlign w:val="subscript"/>
        </w:rPr>
        <w:t>v</w:t>
      </w:r>
      <w:r w:rsidRPr="0052358F">
        <w:rPr>
          <w:szCs w:val="24"/>
        </w:rPr>
        <w:t xml:space="preserve">) + </w:t>
      </w:r>
      <w:r w:rsidRPr="0052358F">
        <w:rPr>
          <w:i/>
          <w:szCs w:val="24"/>
        </w:rPr>
        <w:t>u</w:t>
      </w:r>
      <w:r w:rsidRPr="0052358F">
        <w:rPr>
          <w:szCs w:val="24"/>
        </w:rPr>
        <w:t>/1,6)</w:t>
      </w:r>
      <w:r w:rsidRPr="0052358F">
        <w:rPr>
          <w:szCs w:val="24"/>
          <w:vertAlign w:val="superscript"/>
        </w:rPr>
        <w:t>0,6</w:t>
      </w:r>
      <w:r w:rsidRPr="0052358F">
        <w:rPr>
          <w:szCs w:val="24"/>
        </w:rPr>
        <w:tab/>
        <w:t>(B.27)</w:t>
      </w:r>
    </w:p>
    <w:p w14:paraId="3E23702E" w14:textId="77777777" w:rsidR="00245501" w:rsidRPr="0052358F" w:rsidRDefault="00245501">
      <w:pPr>
        <w:pStyle w:val="Note"/>
        <w:keepNext/>
        <w:autoSpaceDE w:val="0"/>
        <w:autoSpaceDN w:val="0"/>
        <w:adjustRightInd w:val="0"/>
        <w:rPr>
          <w:szCs w:val="24"/>
        </w:rPr>
      </w:pPr>
      <w:r w:rsidRPr="0052358F">
        <w:rPr>
          <w:szCs w:val="24"/>
        </w:rPr>
        <w:t>NOTE 3</w:t>
      </w:r>
      <w:r w:rsidRPr="0052358F">
        <w:rPr>
          <w:szCs w:val="24"/>
        </w:rPr>
        <w:tab/>
        <w:t xml:space="preserve">With </w:t>
      </w:r>
      <w:r w:rsidRPr="0052358F">
        <w:rPr>
          <w:i/>
          <w:szCs w:val="24"/>
        </w:rPr>
        <w:t>u</w:t>
      </w:r>
      <w:r w:rsidRPr="0052358F">
        <w:rPr>
          <w:szCs w:val="24"/>
        </w:rPr>
        <w:t> = 6 m/s the convective heat transfer coefficient is given by:</w:t>
      </w:r>
    </w:p>
    <w:p w14:paraId="70937943" w14:textId="77777777" w:rsidR="00245501" w:rsidRPr="0052358F" w:rsidRDefault="00245501">
      <w:pPr>
        <w:pStyle w:val="Formula"/>
        <w:autoSpaceDE w:val="0"/>
        <w:autoSpaceDN w:val="0"/>
        <w:adjustRightInd w:val="0"/>
        <w:rPr>
          <w:szCs w:val="24"/>
        </w:rPr>
      </w:pPr>
      <w:r w:rsidRPr="0052358F">
        <w:rPr>
          <w:i/>
          <w:szCs w:val="24"/>
        </w:rPr>
        <w:t>α</w:t>
      </w:r>
      <w:r w:rsidRPr="0052358F">
        <w:rPr>
          <w:szCs w:val="24"/>
          <w:vertAlign w:val="subscript"/>
        </w:rPr>
        <w:t>c</w:t>
      </w:r>
      <w:r w:rsidRPr="0052358F">
        <w:rPr>
          <w:szCs w:val="24"/>
        </w:rPr>
        <w:t> = 9,8 (1/</w:t>
      </w:r>
      <w:r w:rsidRPr="0052358F">
        <w:rPr>
          <w:i/>
          <w:szCs w:val="24"/>
        </w:rPr>
        <w:t>d</w:t>
      </w:r>
      <w:r w:rsidRPr="0052358F">
        <w:rPr>
          <w:szCs w:val="24"/>
          <w:vertAlign w:val="subscript"/>
        </w:rPr>
        <w:t>eq</w:t>
      </w:r>
      <w:r w:rsidRPr="0052358F">
        <w:rPr>
          <w:szCs w:val="24"/>
        </w:rPr>
        <w:t>)</w:t>
      </w:r>
      <w:r w:rsidRPr="0052358F">
        <w:rPr>
          <w:szCs w:val="24"/>
          <w:vertAlign w:val="superscript"/>
        </w:rPr>
        <w:t>0,4</w:t>
      </w:r>
      <w:r w:rsidRPr="0052358F">
        <w:rPr>
          <w:szCs w:val="24"/>
        </w:rPr>
        <w:t xml:space="preserve"> (</w:t>
      </w:r>
      <w:r w:rsidRPr="0052358F">
        <w:rPr>
          <w:i/>
          <w:szCs w:val="24"/>
        </w:rPr>
        <w:t>Q</w:t>
      </w:r>
      <w:r w:rsidRPr="0052358F">
        <w:rPr>
          <w:szCs w:val="24"/>
        </w:rPr>
        <w:t>/(17,5</w:t>
      </w:r>
      <w:r w:rsidRPr="0052358F">
        <w:rPr>
          <w:i/>
          <w:szCs w:val="24"/>
        </w:rPr>
        <w:t>A</w:t>
      </w:r>
      <w:r w:rsidRPr="0052358F">
        <w:rPr>
          <w:szCs w:val="24"/>
          <w:vertAlign w:val="subscript"/>
        </w:rPr>
        <w:t>v</w:t>
      </w:r>
      <w:r w:rsidRPr="0052358F">
        <w:rPr>
          <w:szCs w:val="24"/>
        </w:rPr>
        <w:t>) + 3,75)</w:t>
      </w:r>
      <w:r w:rsidRPr="0052358F">
        <w:rPr>
          <w:szCs w:val="24"/>
          <w:vertAlign w:val="superscript"/>
        </w:rPr>
        <w:t>0,6</w:t>
      </w:r>
    </w:p>
    <w:p w14:paraId="649FF666" w14:textId="77777777" w:rsidR="00245501" w:rsidRPr="0052358F" w:rsidRDefault="00245501">
      <w:pPr>
        <w:pStyle w:val="a8"/>
        <w:autoSpaceDE w:val="0"/>
        <w:autoSpaceDN w:val="0"/>
        <w:adjustRightInd w:val="0"/>
        <w:rPr>
          <w:szCs w:val="24"/>
        </w:rPr>
      </w:pPr>
      <w:r w:rsidRPr="0052358F">
        <w:rPr>
          <w:szCs w:val="24"/>
        </w:rPr>
        <w:t>(12)</w:t>
      </w:r>
      <w:r w:rsidRPr="0052358F">
        <w:rPr>
          <w:szCs w:val="24"/>
        </w:rPr>
        <w:tab/>
        <w:t xml:space="preserve">Regarding the effects of balconies or awnings, see </w:t>
      </w:r>
      <w:r w:rsidRPr="0052358F">
        <w:rPr>
          <w:rStyle w:val="citefig"/>
          <w:szCs w:val="24"/>
          <w:shd w:val="clear" w:color="auto" w:fill="auto"/>
        </w:rPr>
        <w:t>Figure B.5</w:t>
      </w:r>
      <w:r w:rsidRPr="0052358F">
        <w:rPr>
          <w:szCs w:val="24"/>
        </w:rPr>
        <w:t xml:space="preserve">, the flame trajectory, after being deflected horizontally by a balcony or awning, is the same as before, i.e. displaced outwards by the depth of the balcony, but with a flame length </w:t>
      </w:r>
      <w:r w:rsidRPr="0052358F">
        <w:rPr>
          <w:i/>
          <w:szCs w:val="24"/>
        </w:rPr>
        <w:t>L</w:t>
      </w:r>
      <w:r w:rsidRPr="0052358F">
        <w:rPr>
          <w:szCs w:val="24"/>
          <w:vertAlign w:val="subscript"/>
        </w:rPr>
        <w:t>f</w:t>
      </w:r>
      <w:r w:rsidRPr="0052358F">
        <w:rPr>
          <w:szCs w:val="24"/>
        </w:rPr>
        <w:t xml:space="preserve"> unchanged.</w:t>
      </w:r>
    </w:p>
    <w:p w14:paraId="67BC9905" w14:textId="77777777" w:rsidR="00245501" w:rsidRPr="0052358F" w:rsidRDefault="00245501">
      <w:pPr>
        <w:pStyle w:val="FigureImage"/>
        <w:autoSpaceDE w:val="0"/>
        <w:autoSpaceDN w:val="0"/>
        <w:adjustRightInd w:val="0"/>
        <w:rPr>
          <w:szCs w:val="24"/>
        </w:rPr>
      </w:pPr>
    </w:p>
    <w:tbl>
      <w:tblPr>
        <w:tblStyle w:val="ab"/>
        <w:tblW w:w="9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78"/>
        <w:gridCol w:w="4879"/>
      </w:tblGrid>
      <w:tr w:rsidR="00245501" w:rsidRPr="0052358F" w14:paraId="0684917A" w14:textId="77777777" w:rsidTr="00CB561F">
        <w:trPr>
          <w:cantSplit/>
          <w:jc w:val="center"/>
        </w:trPr>
        <w:tc>
          <w:tcPr>
            <w:tcW w:w="2500" w:type="pct"/>
            <w:vAlign w:val="center"/>
          </w:tcPr>
          <w:p w14:paraId="4C6B0278" w14:textId="47CD1DD5" w:rsidR="00245501" w:rsidRPr="0052358F" w:rsidRDefault="00245501" w:rsidP="00245501">
            <w:pPr>
              <w:pStyle w:val="Tablebody"/>
              <w:keepNext/>
              <w:autoSpaceDE w:val="0"/>
              <w:autoSpaceDN w:val="0"/>
              <w:adjustRightInd w:val="0"/>
              <w:jc w:val="cente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"\\\\cmc20df.cenorm.be\\cmcdata\\STD_MGT\\STDDEL\\PRODUCTION\\Standards\\00250\\259\\41_e_dr\\b005a.tif"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"C:\\Users\\a.dionysiou\\AppData\\Local\\Temp\\Temp1_00250259_e_20210902.zip.zip\\41_e_dr\\b005a.tif" \</w:instrText>
            </w:r>
            <w:r w:rsidR="00E33527">
              <w:rPr>
                <w:noProof/>
                <w:szCs w:val="24"/>
                <w:lang w:eastAsia="en-GB"/>
              </w:rPr>
              <w:instrText>*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6186F4EA">
                <v:shape id="_x0000_i1128" type="#_x0000_t75" style="width:147.75pt;height:197.25pt">
                  <v:imagedata r:id="rId224" r:href="rId225"/>
                </v:shape>
              </w:pict>
            </w:r>
            <w:r w:rsidR="00E33527">
              <w:rPr>
                <w:rFonts w:eastAsia="Calibri" w:cs="Times New Roman"/>
                <w:noProof/>
                <w:szCs w:val="24"/>
                <w:lang w:eastAsia="en-GB"/>
              </w:rPr>
              <w:fldChar w:fldCharType="end"/>
            </w:r>
            <w:r w:rsidRPr="0052358F">
              <w:rPr>
                <w:noProof/>
                <w:szCs w:val="24"/>
                <w:lang w:eastAsia="en-GB"/>
              </w:rPr>
              <w:fldChar w:fldCharType="end"/>
            </w:r>
          </w:p>
        </w:tc>
        <w:tc>
          <w:tcPr>
            <w:tcW w:w="2500" w:type="pct"/>
            <w:vAlign w:val="center"/>
          </w:tcPr>
          <w:p w14:paraId="404A895D" w14:textId="189C7289" w:rsidR="00245501" w:rsidRPr="0052358F" w:rsidRDefault="00245501" w:rsidP="00245501">
            <w:pPr>
              <w:pStyle w:val="Tablebody"/>
              <w:keepNext/>
              <w:autoSpaceDE w:val="0"/>
              <w:autoSpaceDN w:val="0"/>
              <w:adjustRightInd w:val="0"/>
              <w:jc w:val="cente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"\\\\cmc20df.cenorm.be\\cmcdata\\STD_MGT\\STDDEL\\PRODUCTION\\Standards\\00250\\259\\41_e_dr\\b005b.tif"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w:instrText>
            </w:r>
            <w:r w:rsidR="00E33527">
              <w:rPr>
                <w:noProof/>
                <w:szCs w:val="24"/>
                <w:lang w:eastAsia="en-GB"/>
              </w:rPr>
              <w:instrText>zip\\41_e_dr\\b005b.tif"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116E9046">
                <v:shape id="_x0000_i1129" type="#_x0000_t75" style="width:137.25pt;height:197.25pt">
                  <v:imagedata r:id="rId226" r:href="rId227"/>
                </v:shape>
              </w:pict>
            </w:r>
            <w:r w:rsidR="00E33527">
              <w:rPr>
                <w:rFonts w:eastAsia="Calibri" w:cs="Times New Roman"/>
                <w:noProof/>
                <w:szCs w:val="24"/>
                <w:lang w:eastAsia="en-GB"/>
              </w:rPr>
              <w:fldChar w:fldCharType="end"/>
            </w:r>
            <w:r w:rsidRPr="0052358F">
              <w:rPr>
                <w:noProof/>
                <w:szCs w:val="24"/>
                <w:lang w:eastAsia="en-GB"/>
              </w:rPr>
              <w:fldChar w:fldCharType="end"/>
            </w:r>
          </w:p>
        </w:tc>
      </w:tr>
      <w:tr w:rsidR="00245501" w:rsidRPr="0052358F" w14:paraId="1164EC6F" w14:textId="77777777" w:rsidTr="00CB561F">
        <w:trPr>
          <w:cantSplit/>
          <w:jc w:val="center"/>
        </w:trPr>
        <w:tc>
          <w:tcPr>
            <w:tcW w:w="2500" w:type="pct"/>
            <w:vAlign w:val="center"/>
          </w:tcPr>
          <w:p w14:paraId="26CD9CE2" w14:textId="2C356034" w:rsidR="00245501" w:rsidRPr="0052358F" w:rsidRDefault="00245501" w:rsidP="00245501">
            <w:pPr>
              <w:pStyle w:val="Tablebody"/>
              <w:keepNext/>
              <w:autoSpaceDE w:val="0"/>
              <w:autoSpaceDN w:val="0"/>
              <w:adjustRightInd w:val="0"/>
              <w:jc w:val="center"/>
              <w:rPr>
                <w:b/>
              </w:rPr>
            </w:pPr>
            <w:r w:rsidRPr="0052358F">
              <w:rPr>
                <w:b/>
                <w:szCs w:val="24"/>
              </w:rPr>
              <w:t>a) vertical cross section</w:t>
            </w:r>
          </w:p>
        </w:tc>
        <w:tc>
          <w:tcPr>
            <w:tcW w:w="2500" w:type="pct"/>
            <w:vAlign w:val="center"/>
          </w:tcPr>
          <w:p w14:paraId="39086058" w14:textId="2837D48B" w:rsidR="00245501" w:rsidRPr="0052358F" w:rsidRDefault="00245501" w:rsidP="00245501">
            <w:pPr>
              <w:pStyle w:val="Tablebody"/>
              <w:keepNext/>
              <w:autoSpaceDE w:val="0"/>
              <w:autoSpaceDN w:val="0"/>
              <w:adjustRightInd w:val="0"/>
              <w:jc w:val="center"/>
              <w:rPr>
                <w:b/>
              </w:rPr>
            </w:pPr>
            <w:r w:rsidRPr="0052358F">
              <w:rPr>
                <w:b/>
                <w:szCs w:val="24"/>
              </w:rPr>
              <w:t>b) vertical cross section</w:t>
            </w:r>
          </w:p>
        </w:tc>
      </w:tr>
      <w:tr w:rsidR="00245501" w:rsidRPr="0052358F" w14:paraId="60DB7BBD" w14:textId="77777777" w:rsidTr="00CB561F">
        <w:trPr>
          <w:cantSplit/>
          <w:jc w:val="center"/>
        </w:trPr>
        <w:tc>
          <w:tcPr>
            <w:tcW w:w="2500" w:type="pct"/>
            <w:vAlign w:val="center"/>
          </w:tcPr>
          <w:p w14:paraId="67CF1758" w14:textId="21AD29F9" w:rsidR="00245501" w:rsidRPr="0052358F" w:rsidRDefault="00245501" w:rsidP="00245501">
            <w:pPr>
              <w:pStyle w:val="Tablebody"/>
              <w:keepNext/>
              <w:autoSpaceDE w:val="0"/>
              <w:autoSpaceDN w:val="0"/>
              <w:adjustRightInd w:val="0"/>
              <w:jc w:val="center"/>
            </w:pPr>
            <w:r w:rsidRPr="0052358F">
              <w:rPr>
                <w:szCs w:val="24"/>
              </w:rPr>
              <w:t>a b = </w:t>
            </w:r>
            <w:r w:rsidRPr="0052358F">
              <w:rPr>
                <w:i/>
                <w:szCs w:val="24"/>
              </w:rPr>
              <w:t>L</w:t>
            </w:r>
            <w:r w:rsidRPr="0052358F">
              <w:rPr>
                <w:szCs w:val="24"/>
                <w:vertAlign w:val="subscript"/>
              </w:rPr>
              <w:t>f</w:t>
            </w:r>
          </w:p>
        </w:tc>
        <w:tc>
          <w:tcPr>
            <w:tcW w:w="2500" w:type="pct"/>
            <w:vAlign w:val="center"/>
          </w:tcPr>
          <w:p w14:paraId="0EBF6D94" w14:textId="2379563E" w:rsidR="00245501" w:rsidRPr="0052358F" w:rsidRDefault="00245501" w:rsidP="00245501">
            <w:pPr>
              <w:pStyle w:val="Tablebody"/>
              <w:keepNext/>
              <w:autoSpaceDE w:val="0"/>
              <w:autoSpaceDN w:val="0"/>
              <w:adjustRightInd w:val="0"/>
              <w:jc w:val="center"/>
            </w:pPr>
            <w:r w:rsidRPr="0052358F">
              <w:rPr>
                <w:szCs w:val="24"/>
              </w:rPr>
              <w:t>a b c = </w:t>
            </w:r>
            <w:r w:rsidRPr="0052358F">
              <w:rPr>
                <w:i/>
                <w:szCs w:val="24"/>
              </w:rPr>
              <w:t>L</w:t>
            </w:r>
            <w:r w:rsidRPr="0052358F">
              <w:rPr>
                <w:szCs w:val="24"/>
                <w:vertAlign w:val="subscript"/>
              </w:rPr>
              <w:t>f</w:t>
            </w:r>
          </w:p>
        </w:tc>
      </w:tr>
    </w:tbl>
    <w:p w14:paraId="7006E95F" w14:textId="231FB885" w:rsidR="00245501" w:rsidRPr="0052358F" w:rsidRDefault="00245501">
      <w:pPr>
        <w:pStyle w:val="KeyTitle"/>
        <w:autoSpaceDE w:val="0"/>
        <w:autoSpaceDN w:val="0"/>
        <w:adjustRightInd w:val="0"/>
        <w:rPr>
          <w:szCs w:val="24"/>
        </w:rPr>
      </w:pPr>
      <w:r w:rsidRPr="0052358F">
        <w:rPr>
          <w:szCs w:val="24"/>
        </w:rPr>
        <w:t>Key</w:t>
      </w:r>
    </w:p>
    <w:tbl>
      <w:tblPr>
        <w:tblW w:w="0" w:type="auto"/>
        <w:tblLook w:val="0000" w:firstRow="0" w:lastRow="0" w:firstColumn="0" w:lastColumn="0" w:noHBand="0" w:noVBand="0"/>
      </w:tblPr>
      <w:tblGrid>
        <w:gridCol w:w="327"/>
        <w:gridCol w:w="3179"/>
      </w:tblGrid>
      <w:tr w:rsidR="00245501" w:rsidRPr="0052358F" w14:paraId="4352D228" w14:textId="77777777" w:rsidTr="00C067D3">
        <w:tc>
          <w:tcPr>
            <w:tcW w:w="0" w:type="auto"/>
          </w:tcPr>
          <w:p w14:paraId="62871C55" w14:textId="1E367CE0" w:rsidR="00245501" w:rsidRPr="0052358F" w:rsidRDefault="00245501" w:rsidP="00245501">
            <w:pPr>
              <w:pStyle w:val="KeyText"/>
              <w:autoSpaceDE w:val="0"/>
              <w:autoSpaceDN w:val="0"/>
              <w:adjustRightInd w:val="0"/>
            </w:pPr>
            <w:r w:rsidRPr="0052358F">
              <w:rPr>
                <w:szCs w:val="24"/>
              </w:rPr>
              <w:t>1</w:t>
            </w:r>
          </w:p>
        </w:tc>
        <w:tc>
          <w:tcPr>
            <w:tcW w:w="3179" w:type="dxa"/>
          </w:tcPr>
          <w:p w14:paraId="7456DC6A" w14:textId="60DAAD4E" w:rsidR="00245501" w:rsidRPr="0052358F" w:rsidRDefault="00245501" w:rsidP="00245501">
            <w:pPr>
              <w:pStyle w:val="KeyText"/>
              <w:autoSpaceDE w:val="0"/>
              <w:autoSpaceDN w:val="0"/>
              <w:adjustRightInd w:val="0"/>
            </w:pPr>
            <w:r w:rsidRPr="0052358F">
              <w:rPr>
                <w:szCs w:val="24"/>
              </w:rPr>
              <w:t>awning</w:t>
            </w:r>
          </w:p>
        </w:tc>
      </w:tr>
    </w:tbl>
    <w:p w14:paraId="5E0D4E89" w14:textId="48C2CE1A" w:rsidR="00245501" w:rsidRPr="0052358F" w:rsidRDefault="00245501">
      <w:pPr>
        <w:pStyle w:val="Figuretitle"/>
        <w:autoSpaceDE w:val="0"/>
        <w:autoSpaceDN w:val="0"/>
        <w:adjustRightInd w:val="0"/>
        <w:outlineLvl w:val="0"/>
        <w:rPr>
          <w:szCs w:val="24"/>
        </w:rPr>
      </w:pPr>
      <w:r w:rsidRPr="0052358F">
        <w:rPr>
          <w:szCs w:val="24"/>
        </w:rPr>
        <w:t>Figure B.5 — Deflection of flame by awning</w:t>
      </w:r>
    </w:p>
    <w:p w14:paraId="3F8AB86F" w14:textId="77777777" w:rsidR="00245501" w:rsidRPr="0052358F" w:rsidRDefault="00245501">
      <w:pPr>
        <w:pStyle w:val="a2"/>
        <w:keepLines/>
        <w:tabs>
          <w:tab w:val="left" w:pos="360"/>
        </w:tabs>
        <w:autoSpaceDE w:val="0"/>
        <w:autoSpaceDN w:val="0"/>
        <w:adjustRightInd w:val="0"/>
        <w:rPr>
          <w:szCs w:val="24"/>
        </w:rPr>
      </w:pPr>
      <w:bookmarkStart w:id="166" w:name="_Toc531682109"/>
      <w:bookmarkStart w:id="167" w:name="_Toc531683801"/>
      <w:bookmarkStart w:id="168" w:name="_Toc41561664"/>
      <w:bookmarkStart w:id="169" w:name="_Toc69222345"/>
      <w:r w:rsidRPr="0052358F">
        <w:rPr>
          <w:szCs w:val="24"/>
        </w:rPr>
        <w:t>Overall configuration factors</w:t>
      </w:r>
      <w:bookmarkEnd w:id="166"/>
      <w:bookmarkEnd w:id="167"/>
      <w:bookmarkEnd w:id="168"/>
      <w:bookmarkEnd w:id="169"/>
    </w:p>
    <w:p w14:paraId="47D24BEC" w14:textId="77777777" w:rsidR="00245501" w:rsidRPr="0052358F" w:rsidRDefault="00245501">
      <w:pPr>
        <w:pStyle w:val="a8"/>
        <w:keepNext/>
        <w:keepLines/>
        <w:autoSpaceDE w:val="0"/>
        <w:autoSpaceDN w:val="0"/>
        <w:adjustRightInd w:val="0"/>
        <w:rPr>
          <w:szCs w:val="24"/>
        </w:rPr>
      </w:pPr>
      <w:r w:rsidRPr="0052358F">
        <w:rPr>
          <w:szCs w:val="24"/>
        </w:rPr>
        <w:t>(1)</w:t>
      </w:r>
      <w:r w:rsidRPr="0052358F">
        <w:rPr>
          <w:szCs w:val="24"/>
        </w:rPr>
        <w:tab/>
        <w:t xml:space="preserve">The overall configuration factor </w:t>
      </w:r>
      <w:r w:rsidRPr="0052358F">
        <w:rPr>
          <w:i/>
          <w:szCs w:val="24"/>
        </w:rPr>
        <w:t>Φ</w:t>
      </w:r>
      <w:r w:rsidRPr="0052358F">
        <w:rPr>
          <w:szCs w:val="24"/>
          <w:vertAlign w:val="subscript"/>
        </w:rPr>
        <w:t>f</w:t>
      </w:r>
      <w:r w:rsidRPr="0052358F">
        <w:rPr>
          <w:szCs w:val="24"/>
        </w:rPr>
        <w:t xml:space="preserve"> of a member for radiative heat transfer from an opening should be determined from </w:t>
      </w:r>
      <w:r w:rsidRPr="0052358F">
        <w:rPr>
          <w:rStyle w:val="citeeq"/>
          <w:szCs w:val="24"/>
          <w:shd w:val="clear" w:color="auto" w:fill="auto"/>
        </w:rPr>
        <w:t>Formula (B.28)</w:t>
      </w:r>
      <w:r w:rsidRPr="0052358F">
        <w:rPr>
          <w:szCs w:val="24"/>
        </w:rPr>
        <w:t>:</w:t>
      </w:r>
    </w:p>
    <w:p w14:paraId="69B76F27" w14:textId="77777777" w:rsidR="00245501" w:rsidRPr="0052358F" w:rsidRDefault="00245501">
      <w:pPr>
        <w:pStyle w:val="Formula"/>
        <w:keepNext/>
        <w:keepLines/>
        <w:autoSpaceDE w:val="0"/>
        <w:autoSpaceDN w:val="0"/>
        <w:adjustRightInd w:val="0"/>
        <w:rPr>
          <w:szCs w:val="24"/>
        </w:rPr>
      </w:pPr>
      <w:r w:rsidRPr="0052358F">
        <w:rPr>
          <w:szCs w:val="24"/>
        </w:rPr>
        <w:object w:dxaOrig="4560" w:dyaOrig="780" w14:anchorId="0BC867BB">
          <v:shape id="_x0000_i1130" type="#_x0000_t75" style="width:228pt;height:39pt" o:ole="">
            <v:imagedata r:id="rId228" o:title=""/>
          </v:shape>
          <o:OLEObject Type="Embed" ProgID="Equation.DSMT4" ShapeID="_x0000_i1130" DrawAspect="Content" ObjectID="_1692169444" r:id="rId229"/>
        </w:object>
      </w:r>
      <w:r w:rsidRPr="0052358F">
        <w:rPr>
          <w:szCs w:val="24"/>
        </w:rPr>
        <w:tab/>
        <w:t>(B.28)</w:t>
      </w:r>
    </w:p>
    <w:p w14:paraId="3D3023E1"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62A9AF3A" w14:textId="77777777" w:rsidTr="00694C54">
        <w:trPr>
          <w:cantSplit/>
        </w:trPr>
        <w:tc>
          <w:tcPr>
            <w:tcW w:w="851" w:type="dxa"/>
          </w:tcPr>
          <w:p w14:paraId="140B6066" w14:textId="590FE552" w:rsidR="00245501" w:rsidRPr="0052358F" w:rsidRDefault="00245501" w:rsidP="00245501">
            <w:pPr>
              <w:pStyle w:val="Tablebody"/>
              <w:autoSpaceDE w:val="0"/>
              <w:autoSpaceDN w:val="0"/>
              <w:adjustRightInd w:val="0"/>
              <w:spacing w:after="120"/>
            </w:pPr>
            <w:r w:rsidRPr="0052358F">
              <w:rPr>
                <w:i/>
                <w:szCs w:val="24"/>
              </w:rPr>
              <w:t>Φ</w:t>
            </w:r>
            <w:r w:rsidRPr="0052358F">
              <w:rPr>
                <w:szCs w:val="24"/>
                <w:vertAlign w:val="subscript"/>
              </w:rPr>
              <w:t>f,i</w:t>
            </w:r>
          </w:p>
        </w:tc>
        <w:tc>
          <w:tcPr>
            <w:tcW w:w="8496" w:type="dxa"/>
          </w:tcPr>
          <w:p w14:paraId="137DF842" w14:textId="4EF9A454" w:rsidR="00245501" w:rsidRPr="0052358F" w:rsidRDefault="00245501" w:rsidP="00245501">
            <w:pPr>
              <w:pStyle w:val="Tablebody"/>
              <w:autoSpaceDE w:val="0"/>
              <w:autoSpaceDN w:val="0"/>
              <w:adjustRightInd w:val="0"/>
              <w:spacing w:after="120"/>
            </w:pPr>
            <w:r w:rsidRPr="0052358F">
              <w:rPr>
                <w:szCs w:val="24"/>
              </w:rPr>
              <w:t xml:space="preserve">is the configuration factor of member face i for that opening, see </w:t>
            </w:r>
            <w:r w:rsidRPr="0052358F">
              <w:rPr>
                <w:rStyle w:val="citeapp"/>
                <w:szCs w:val="24"/>
                <w:shd w:val="clear" w:color="auto" w:fill="auto"/>
              </w:rPr>
              <w:t>Annex G</w:t>
            </w:r>
            <w:r w:rsidRPr="0052358F">
              <w:rPr>
                <w:szCs w:val="24"/>
              </w:rPr>
              <w:t>;</w:t>
            </w:r>
          </w:p>
        </w:tc>
      </w:tr>
      <w:tr w:rsidR="00245501" w:rsidRPr="0052358F" w14:paraId="57475842" w14:textId="77777777" w:rsidTr="00694C54">
        <w:trPr>
          <w:cantSplit/>
        </w:trPr>
        <w:tc>
          <w:tcPr>
            <w:tcW w:w="851" w:type="dxa"/>
          </w:tcPr>
          <w:p w14:paraId="22B42734" w14:textId="3D19A3C6" w:rsidR="00245501" w:rsidRPr="0052358F" w:rsidRDefault="00245501" w:rsidP="00245501">
            <w:pPr>
              <w:pStyle w:val="Tablebody"/>
              <w:autoSpaceDE w:val="0"/>
              <w:autoSpaceDN w:val="0"/>
              <w:adjustRightInd w:val="0"/>
              <w:spacing w:after="120"/>
            </w:pPr>
            <w:r w:rsidRPr="0052358F">
              <w:rPr>
                <w:i/>
                <w:szCs w:val="24"/>
              </w:rPr>
              <w:t>d</w:t>
            </w:r>
            <w:r w:rsidRPr="0052358F">
              <w:rPr>
                <w:szCs w:val="24"/>
                <w:vertAlign w:val="subscript"/>
              </w:rPr>
              <w:t>i</w:t>
            </w:r>
          </w:p>
        </w:tc>
        <w:tc>
          <w:tcPr>
            <w:tcW w:w="8496" w:type="dxa"/>
          </w:tcPr>
          <w:p w14:paraId="7450B547" w14:textId="703527B9" w:rsidR="00245501" w:rsidRPr="0052358F" w:rsidRDefault="00245501" w:rsidP="00245501">
            <w:pPr>
              <w:pStyle w:val="Tablebody"/>
              <w:autoSpaceDE w:val="0"/>
              <w:autoSpaceDN w:val="0"/>
              <w:adjustRightInd w:val="0"/>
              <w:spacing w:after="120"/>
            </w:pPr>
            <w:r w:rsidRPr="0052358F">
              <w:rPr>
                <w:szCs w:val="24"/>
              </w:rPr>
              <w:t xml:space="preserve">is the cross-sectional dimension of member face </w:t>
            </w:r>
            <w:r w:rsidRPr="0052358F">
              <w:rPr>
                <w:i/>
                <w:szCs w:val="24"/>
              </w:rPr>
              <w:t>i</w:t>
            </w:r>
            <w:r w:rsidRPr="0052358F">
              <w:rPr>
                <w:szCs w:val="24"/>
              </w:rPr>
              <w:t>;</w:t>
            </w:r>
          </w:p>
        </w:tc>
      </w:tr>
      <w:tr w:rsidR="00245501" w:rsidRPr="0052358F" w14:paraId="413F9400" w14:textId="77777777" w:rsidTr="00694C54">
        <w:trPr>
          <w:cantSplit/>
        </w:trPr>
        <w:tc>
          <w:tcPr>
            <w:tcW w:w="851" w:type="dxa"/>
          </w:tcPr>
          <w:p w14:paraId="6711B25E" w14:textId="1D426AEB" w:rsidR="00245501" w:rsidRPr="0052358F" w:rsidRDefault="00245501" w:rsidP="00245501">
            <w:pPr>
              <w:pStyle w:val="Tablebody"/>
              <w:autoSpaceDE w:val="0"/>
              <w:autoSpaceDN w:val="0"/>
              <w:adjustRightInd w:val="0"/>
              <w:spacing w:after="120"/>
            </w:pPr>
            <w:r w:rsidRPr="0052358F">
              <w:rPr>
                <w:i/>
                <w:szCs w:val="24"/>
              </w:rPr>
              <w:t>C</w:t>
            </w:r>
            <w:r w:rsidRPr="0052358F">
              <w:rPr>
                <w:szCs w:val="24"/>
                <w:vertAlign w:val="subscript"/>
              </w:rPr>
              <w:t>i</w:t>
            </w:r>
          </w:p>
        </w:tc>
        <w:tc>
          <w:tcPr>
            <w:tcW w:w="8496" w:type="dxa"/>
          </w:tcPr>
          <w:p w14:paraId="2CF4AA8C" w14:textId="13859D72" w:rsidR="00245501" w:rsidRPr="0052358F" w:rsidRDefault="00245501" w:rsidP="00245501">
            <w:pPr>
              <w:pStyle w:val="Tablebody"/>
              <w:autoSpaceDE w:val="0"/>
              <w:autoSpaceDN w:val="0"/>
              <w:adjustRightInd w:val="0"/>
              <w:spacing w:after="120"/>
            </w:pPr>
            <w:r w:rsidRPr="0052358F">
              <w:rPr>
                <w:szCs w:val="24"/>
              </w:rPr>
              <w:t xml:space="preserve">is the protection coefficient of member face </w:t>
            </w:r>
            <w:r w:rsidRPr="0052358F">
              <w:rPr>
                <w:i/>
                <w:szCs w:val="24"/>
              </w:rPr>
              <w:t>i</w:t>
            </w:r>
            <w:r w:rsidRPr="0052358F">
              <w:rPr>
                <w:szCs w:val="24"/>
              </w:rPr>
              <w:t xml:space="preserve"> as follows:</w:t>
            </w:r>
          </w:p>
        </w:tc>
      </w:tr>
    </w:tbl>
    <w:p w14:paraId="45A6927B" w14:textId="49FC2448" w:rsidR="00245501" w:rsidRPr="0052358F" w:rsidRDefault="00245501" w:rsidP="00AE6264">
      <w:pPr>
        <w:pStyle w:val="ListContinue1"/>
        <w:rPr>
          <w:lang w:val="en-GB"/>
        </w:rPr>
      </w:pPr>
      <w:r w:rsidRPr="0052358F">
        <w:rPr>
          <w:szCs w:val="24"/>
          <w:lang w:val="en-GB"/>
        </w:rPr>
        <w:t>—</w:t>
      </w:r>
      <w:r w:rsidRPr="0052358F">
        <w:rPr>
          <w:szCs w:val="24"/>
          <w:lang w:val="en-GB"/>
        </w:rPr>
        <w:tab/>
        <w:t>for a protected face:</w:t>
      </w:r>
      <w:r w:rsidRPr="0052358F">
        <w:rPr>
          <w:szCs w:val="24"/>
          <w:lang w:val="en-GB"/>
        </w:rPr>
        <w:tab/>
      </w:r>
      <w:r w:rsidRPr="0052358F">
        <w:rPr>
          <w:i/>
          <w:szCs w:val="24"/>
          <w:lang w:val="en-GB"/>
        </w:rPr>
        <w:t>C</w:t>
      </w:r>
      <w:r w:rsidRPr="0052358F">
        <w:rPr>
          <w:szCs w:val="24"/>
          <w:vertAlign w:val="subscript"/>
          <w:lang w:val="en-GB"/>
        </w:rPr>
        <w:t>i</w:t>
      </w:r>
      <w:r w:rsidRPr="0052358F">
        <w:rPr>
          <w:szCs w:val="24"/>
          <w:lang w:val="en-GB"/>
        </w:rPr>
        <w:t> = 0</w:t>
      </w:r>
    </w:p>
    <w:p w14:paraId="224E4856" w14:textId="77777777" w:rsidR="00245501" w:rsidRPr="0052358F" w:rsidRDefault="00245501" w:rsidP="00AE6264">
      <w:pPr>
        <w:pStyle w:val="ListContinue1"/>
        <w:rPr>
          <w:lang w:val="en-GB"/>
        </w:rPr>
      </w:pPr>
      <w:r w:rsidRPr="0052358F">
        <w:rPr>
          <w:szCs w:val="24"/>
          <w:lang w:val="en-GB"/>
        </w:rPr>
        <w:t>—</w:t>
      </w:r>
      <w:r w:rsidRPr="0052358F">
        <w:rPr>
          <w:szCs w:val="24"/>
          <w:lang w:val="en-GB"/>
        </w:rPr>
        <w:tab/>
        <w:t>for an unprotected face:</w:t>
      </w:r>
      <w:r w:rsidRPr="0052358F">
        <w:rPr>
          <w:szCs w:val="24"/>
          <w:lang w:val="en-GB"/>
        </w:rPr>
        <w:tab/>
      </w:r>
      <w:r w:rsidRPr="0052358F">
        <w:rPr>
          <w:i/>
          <w:szCs w:val="24"/>
          <w:lang w:val="en-GB"/>
        </w:rPr>
        <w:t>C</w:t>
      </w:r>
      <w:r w:rsidRPr="0052358F">
        <w:rPr>
          <w:szCs w:val="24"/>
          <w:vertAlign w:val="subscript"/>
          <w:lang w:val="en-GB"/>
        </w:rPr>
        <w:t>i</w:t>
      </w:r>
      <w:r w:rsidRPr="0052358F">
        <w:rPr>
          <w:szCs w:val="24"/>
          <w:lang w:val="en-GB"/>
        </w:rPr>
        <w:t> = 1</w:t>
      </w:r>
    </w:p>
    <w:p w14:paraId="3039C1F1"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The configuration factor </w:t>
      </w:r>
      <w:r w:rsidRPr="0052358F">
        <w:rPr>
          <w:i/>
          <w:szCs w:val="24"/>
        </w:rPr>
        <w:t>Φ</w:t>
      </w:r>
      <w:r w:rsidRPr="0052358F">
        <w:rPr>
          <w:szCs w:val="24"/>
          <w:vertAlign w:val="subscript"/>
        </w:rPr>
        <w:t>f,i</w:t>
      </w:r>
      <w:r w:rsidRPr="0052358F">
        <w:rPr>
          <w:szCs w:val="24"/>
        </w:rPr>
        <w:t xml:space="preserve"> for a member face from which the opening is not visible should be taken as zero.</w:t>
      </w:r>
    </w:p>
    <w:p w14:paraId="32D204F5"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overall configuration factor </w:t>
      </w:r>
      <w:r w:rsidRPr="0052358F">
        <w:rPr>
          <w:i/>
          <w:szCs w:val="24"/>
        </w:rPr>
        <w:t>Φ</w:t>
      </w:r>
      <w:r w:rsidRPr="0052358F">
        <w:rPr>
          <w:szCs w:val="24"/>
          <w:vertAlign w:val="subscript"/>
        </w:rPr>
        <w:t>z</w:t>
      </w:r>
      <w:r w:rsidRPr="0052358F">
        <w:rPr>
          <w:szCs w:val="24"/>
        </w:rPr>
        <w:t xml:space="preserve"> of a member for radiative heat transfer from a flame should be determined from </w:t>
      </w:r>
      <w:r w:rsidRPr="0052358F">
        <w:rPr>
          <w:rStyle w:val="citeeq"/>
          <w:szCs w:val="24"/>
          <w:shd w:val="clear" w:color="auto" w:fill="auto"/>
        </w:rPr>
        <w:t>Formula (B.29)</w:t>
      </w:r>
      <w:r w:rsidRPr="0052358F">
        <w:rPr>
          <w:szCs w:val="24"/>
        </w:rPr>
        <w:t>:</w:t>
      </w:r>
    </w:p>
    <w:p w14:paraId="3E14ECA4" w14:textId="77777777" w:rsidR="00245501" w:rsidRPr="0052358F" w:rsidRDefault="00245501">
      <w:pPr>
        <w:pStyle w:val="Formula"/>
        <w:autoSpaceDE w:val="0"/>
        <w:autoSpaceDN w:val="0"/>
        <w:adjustRightInd w:val="0"/>
        <w:rPr>
          <w:szCs w:val="24"/>
        </w:rPr>
      </w:pPr>
      <w:r w:rsidRPr="0052358F">
        <w:rPr>
          <w:szCs w:val="24"/>
        </w:rPr>
        <w:object w:dxaOrig="4560" w:dyaOrig="780" w14:anchorId="22402802">
          <v:shape id="_x0000_i1131" type="#_x0000_t75" style="width:228pt;height:39pt" o:ole="">
            <v:imagedata r:id="rId230" o:title=""/>
          </v:shape>
          <o:OLEObject Type="Embed" ProgID="Equation.DSMT4" ShapeID="_x0000_i1131" DrawAspect="Content" ObjectID="_1692169445" r:id="rId231"/>
        </w:object>
      </w:r>
      <w:r w:rsidRPr="0052358F">
        <w:rPr>
          <w:szCs w:val="24"/>
        </w:rPr>
        <w:tab/>
        <w:t>(B.29)</w:t>
      </w:r>
    </w:p>
    <w:p w14:paraId="43C72DEA"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1029A632" w14:textId="77777777" w:rsidTr="00694C54">
        <w:trPr>
          <w:cantSplit/>
        </w:trPr>
        <w:tc>
          <w:tcPr>
            <w:tcW w:w="851" w:type="dxa"/>
          </w:tcPr>
          <w:p w14:paraId="6D1DE253" w14:textId="4546454B" w:rsidR="00245501" w:rsidRPr="0052358F" w:rsidRDefault="00245501" w:rsidP="00245501">
            <w:pPr>
              <w:pStyle w:val="Tablebody"/>
              <w:autoSpaceDE w:val="0"/>
              <w:autoSpaceDN w:val="0"/>
              <w:adjustRightInd w:val="0"/>
            </w:pPr>
            <w:r w:rsidRPr="0052358F">
              <w:rPr>
                <w:i/>
                <w:szCs w:val="24"/>
              </w:rPr>
              <w:t>Φ</w:t>
            </w:r>
            <w:r w:rsidRPr="0052358F">
              <w:rPr>
                <w:szCs w:val="24"/>
                <w:vertAlign w:val="subscript"/>
              </w:rPr>
              <w:t>z,i</w:t>
            </w:r>
          </w:p>
        </w:tc>
        <w:tc>
          <w:tcPr>
            <w:tcW w:w="8496" w:type="dxa"/>
          </w:tcPr>
          <w:p w14:paraId="2E806EDB" w14:textId="719C27E1" w:rsidR="00245501" w:rsidRPr="0052358F" w:rsidRDefault="00245501" w:rsidP="00245501">
            <w:pPr>
              <w:pStyle w:val="Tablebody"/>
              <w:autoSpaceDE w:val="0"/>
              <w:autoSpaceDN w:val="0"/>
              <w:adjustRightInd w:val="0"/>
            </w:pPr>
            <w:r w:rsidRPr="0052358F">
              <w:rPr>
                <w:szCs w:val="24"/>
              </w:rPr>
              <w:t xml:space="preserve">is the configuration factor of member face i for that flame, see </w:t>
            </w:r>
            <w:r w:rsidRPr="0052358F">
              <w:rPr>
                <w:rStyle w:val="citeapp"/>
                <w:szCs w:val="24"/>
                <w:shd w:val="clear" w:color="auto" w:fill="auto"/>
              </w:rPr>
              <w:t>Annex G</w:t>
            </w:r>
            <w:r w:rsidRPr="0052358F">
              <w:rPr>
                <w:szCs w:val="24"/>
              </w:rPr>
              <w:t>.</w:t>
            </w:r>
          </w:p>
        </w:tc>
      </w:tr>
    </w:tbl>
    <w:p w14:paraId="2A36F497" w14:textId="448EF949" w:rsidR="00245501" w:rsidRPr="0052358F" w:rsidRDefault="00245501">
      <w:pPr>
        <w:pStyle w:val="a8"/>
        <w:autoSpaceDE w:val="0"/>
        <w:autoSpaceDN w:val="0"/>
        <w:adjustRightInd w:val="0"/>
        <w:spacing w:before="120"/>
        <w:rPr>
          <w:szCs w:val="24"/>
        </w:rPr>
      </w:pPr>
      <w:r w:rsidRPr="0052358F">
        <w:rPr>
          <w:szCs w:val="24"/>
        </w:rPr>
        <w:t>(4)</w:t>
      </w:r>
      <w:r w:rsidRPr="0052358F">
        <w:rPr>
          <w:szCs w:val="24"/>
        </w:rPr>
        <w:tab/>
        <w:t xml:space="preserve">The configuration factors </w:t>
      </w:r>
      <w:r w:rsidRPr="0052358F">
        <w:rPr>
          <w:i/>
          <w:szCs w:val="24"/>
        </w:rPr>
        <w:t>Φ</w:t>
      </w:r>
      <w:r w:rsidRPr="0052358F">
        <w:rPr>
          <w:szCs w:val="24"/>
          <w:vertAlign w:val="subscript"/>
        </w:rPr>
        <w:t>z,i</w:t>
      </w:r>
      <w:r w:rsidRPr="0052358F">
        <w:rPr>
          <w:szCs w:val="24"/>
        </w:rPr>
        <w:t xml:space="preserve"> of individual member faces for radiative heat transfer from flames may be based on equivalent rectangular flame dimensions. The dimensions and locations of equivalent rectangles representing the front and sides of a flame for this purpose should be determined as given in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1993</w:t>
      </w:r>
      <w:r w:rsidRPr="0052358F">
        <w:rPr>
          <w:szCs w:val="24"/>
        </w:rPr>
        <w:noBreakHyphen/>
      </w:r>
      <w:r w:rsidRPr="0052358F">
        <w:rPr>
          <w:rStyle w:val="stddocPartNumber"/>
          <w:szCs w:val="24"/>
          <w:shd w:val="clear" w:color="auto" w:fill="auto"/>
        </w:rPr>
        <w:t>1</w:t>
      </w:r>
      <w:r w:rsidRPr="0052358F">
        <w:rPr>
          <w:rStyle w:val="stddocPartNumber"/>
          <w:szCs w:val="24"/>
          <w:shd w:val="clear" w:color="auto" w:fill="auto"/>
        </w:rPr>
        <w:noBreakHyphen/>
        <w:t>2</w:t>
      </w:r>
      <w:r w:rsidR="00124EAA" w:rsidRPr="0052358F">
        <w:rPr>
          <w:szCs w:val="24"/>
        </w:rPr>
        <w:t>,</w:t>
      </w:r>
      <w:r w:rsidRPr="0052358F">
        <w:rPr>
          <w:szCs w:val="24"/>
        </w:rPr>
        <w:t xml:space="preserve"> </w:t>
      </w:r>
      <w:r w:rsidRPr="0052358F">
        <w:rPr>
          <w:rStyle w:val="stdsection"/>
          <w:szCs w:val="24"/>
          <w:shd w:val="clear" w:color="auto" w:fill="auto"/>
        </w:rPr>
        <w:t>B.2</w:t>
      </w:r>
      <w:r w:rsidRPr="0052358F">
        <w:rPr>
          <w:szCs w:val="24"/>
        </w:rPr>
        <w:t xml:space="preserve"> for columns and </w:t>
      </w:r>
      <w:r w:rsidRPr="0052358F">
        <w:rPr>
          <w:rStyle w:val="stdsection"/>
          <w:shd w:val="clear" w:color="auto" w:fill="auto"/>
        </w:rPr>
        <w:t>B.3</w:t>
      </w:r>
      <w:r w:rsidRPr="0052358F">
        <w:t xml:space="preserve"> fo</w:t>
      </w:r>
      <w:r w:rsidRPr="0052358F">
        <w:rPr>
          <w:szCs w:val="24"/>
        </w:rPr>
        <w:t xml:space="preserve">r beams. For all other purposes, the flame dimensions given in </w:t>
      </w:r>
      <w:r w:rsidRPr="0052358F">
        <w:rPr>
          <w:rStyle w:val="citesec"/>
          <w:szCs w:val="24"/>
          <w:shd w:val="clear" w:color="auto" w:fill="auto"/>
        </w:rPr>
        <w:t>B.4</w:t>
      </w:r>
      <w:r w:rsidRPr="0052358F">
        <w:rPr>
          <w:szCs w:val="24"/>
        </w:rPr>
        <w:t xml:space="preserve"> should be used.</w:t>
      </w:r>
    </w:p>
    <w:p w14:paraId="19520273" w14:textId="77777777" w:rsidR="00245501" w:rsidRPr="0052358F" w:rsidRDefault="00245501">
      <w:pPr>
        <w:pStyle w:val="ANNEX"/>
        <w:autoSpaceDE w:val="0"/>
        <w:autoSpaceDN w:val="0"/>
        <w:adjustRightInd w:val="0"/>
        <w:rPr>
          <w:rFonts w:eastAsia="Times New Roman"/>
          <w:szCs w:val="24"/>
        </w:rPr>
      </w:pPr>
      <w:bookmarkStart w:id="170" w:name="_Toc41561665"/>
      <w:r w:rsidRPr="0052358F">
        <w:rPr>
          <w:rFonts w:eastAsia="Times New Roman"/>
          <w:szCs w:val="24"/>
        </w:rPr>
        <w:br/>
      </w:r>
      <w:bookmarkStart w:id="171" w:name="_Toc69222346"/>
      <w:r w:rsidRPr="0052358F">
        <w:rPr>
          <w:rFonts w:eastAsia="Times New Roman"/>
          <w:b w:val="0"/>
          <w:szCs w:val="24"/>
        </w:rPr>
        <w:t>(informative)</w:t>
      </w:r>
      <w:r w:rsidRPr="0052358F">
        <w:rPr>
          <w:rFonts w:eastAsia="Times New Roman"/>
          <w:szCs w:val="24"/>
        </w:rPr>
        <w:br/>
      </w:r>
      <w:r w:rsidRPr="0052358F">
        <w:rPr>
          <w:rFonts w:eastAsia="Times New Roman"/>
          <w:szCs w:val="24"/>
        </w:rPr>
        <w:br/>
        <w:t>Localised fires</w:t>
      </w:r>
      <w:bookmarkEnd w:id="170"/>
      <w:bookmarkEnd w:id="171"/>
    </w:p>
    <w:p w14:paraId="7A34B517" w14:textId="77777777" w:rsidR="00245501" w:rsidRPr="0052358F" w:rsidRDefault="00245501">
      <w:pPr>
        <w:pStyle w:val="a2"/>
        <w:tabs>
          <w:tab w:val="left" w:pos="360"/>
        </w:tabs>
        <w:autoSpaceDE w:val="0"/>
        <w:autoSpaceDN w:val="0"/>
        <w:adjustRightInd w:val="0"/>
        <w:rPr>
          <w:szCs w:val="24"/>
        </w:rPr>
      </w:pPr>
      <w:bookmarkStart w:id="172" w:name="_Toc41561666"/>
      <w:bookmarkStart w:id="173" w:name="_Toc69222347"/>
      <w:r w:rsidRPr="0052358F">
        <w:rPr>
          <w:szCs w:val="24"/>
        </w:rPr>
        <w:t>Use of this annex</w:t>
      </w:r>
      <w:bookmarkEnd w:id="172"/>
      <w:bookmarkEnd w:id="173"/>
    </w:p>
    <w:p w14:paraId="53141FDA"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This informative Annex provides additional guidance to that given in </w:t>
      </w:r>
      <w:r w:rsidRPr="0052358F">
        <w:rPr>
          <w:rStyle w:val="citesec"/>
          <w:szCs w:val="24"/>
          <w:shd w:val="clear" w:color="auto" w:fill="auto"/>
        </w:rPr>
        <w:t>5.3.1.3</w:t>
      </w:r>
      <w:r w:rsidRPr="0052358F">
        <w:rPr>
          <w:szCs w:val="24"/>
        </w:rPr>
        <w:t>.</w:t>
      </w:r>
    </w:p>
    <w:p w14:paraId="4616C8A2"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National choice on the application of this Informative Annex is given in the National Annex. If the National Annex contains no information on the application of this informative annex, it can be used.</w:t>
      </w:r>
    </w:p>
    <w:p w14:paraId="731BD1E7" w14:textId="77777777" w:rsidR="00245501" w:rsidRPr="0052358F" w:rsidRDefault="00245501">
      <w:pPr>
        <w:pStyle w:val="a2"/>
        <w:tabs>
          <w:tab w:val="left" w:pos="360"/>
        </w:tabs>
        <w:autoSpaceDE w:val="0"/>
        <w:autoSpaceDN w:val="0"/>
        <w:adjustRightInd w:val="0"/>
        <w:rPr>
          <w:szCs w:val="24"/>
        </w:rPr>
      </w:pPr>
      <w:bookmarkStart w:id="174" w:name="_Toc41561667"/>
      <w:bookmarkStart w:id="175" w:name="_Toc69222348"/>
      <w:r w:rsidRPr="0052358F">
        <w:rPr>
          <w:szCs w:val="24"/>
        </w:rPr>
        <w:t>Scope and field of application</w:t>
      </w:r>
      <w:bookmarkEnd w:id="174"/>
      <w:bookmarkEnd w:id="175"/>
    </w:p>
    <w:p w14:paraId="0D509012"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thermal action of a localised fire can be represented as a virtual solid flame, following the method described in this annex.</w:t>
      </w:r>
    </w:p>
    <w:p w14:paraId="66B3AD79"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The methodology given in this informative annex is valid if the following conditions are met:</w:t>
      </w:r>
    </w:p>
    <w:p w14:paraId="1612D7DF" w14:textId="0C76E8DF" w:rsidR="00245501" w:rsidRPr="0052358F" w:rsidRDefault="00AE6264" w:rsidP="00212E8F">
      <w:pPr>
        <w:pStyle w:val="ListNumber1"/>
        <w:rPr>
          <w:lang w:val="en-GB"/>
        </w:rPr>
      </w:pPr>
      <w:r w:rsidRPr="0052358F">
        <w:rPr>
          <w:lang w:val="en-GB"/>
        </w:rPr>
        <w:t>a</w:t>
      </w:r>
      <w:r w:rsidR="00245501" w:rsidRPr="0052358F">
        <w:rPr>
          <w:lang w:val="en-GB"/>
        </w:rPr>
        <w:t>)</w:t>
      </w:r>
      <w:r w:rsidR="00245501" w:rsidRPr="0052358F">
        <w:rPr>
          <w:lang w:val="en-GB"/>
        </w:rPr>
        <w:tab/>
        <w:t xml:space="preserve">diameter of the fire is limited by </w:t>
      </w:r>
      <w:r w:rsidR="00245501" w:rsidRPr="0052358F">
        <w:rPr>
          <w:position w:val="-6"/>
        </w:rPr>
        <w:object w:dxaOrig="740" w:dyaOrig="279" w14:anchorId="124B9B9D">
          <v:shape id="_x0000_i1132" type="#_x0000_t75" style="width:36.75pt;height:14.25pt" o:ole="">
            <v:imagedata r:id="rId232" o:title=""/>
          </v:shape>
          <o:OLEObject Type="Embed" ProgID="Equation.DSMT4" ShapeID="_x0000_i1132" DrawAspect="Content" ObjectID="_1692169446" r:id="rId233"/>
        </w:object>
      </w:r>
      <w:r w:rsidR="00245501" w:rsidRPr="0052358F">
        <w:rPr>
          <w:lang w:val="en-GB"/>
        </w:rPr>
        <w:t>;</w:t>
      </w:r>
    </w:p>
    <w:p w14:paraId="6BF0427A" w14:textId="7D3523DF" w:rsidR="00245501" w:rsidRPr="0052358F" w:rsidRDefault="00AE6264" w:rsidP="00212E8F">
      <w:pPr>
        <w:pStyle w:val="ListNumber1"/>
        <w:rPr>
          <w:lang w:val="en-GB"/>
        </w:rPr>
      </w:pPr>
      <w:r w:rsidRPr="0052358F">
        <w:rPr>
          <w:lang w:val="en-GB"/>
        </w:rPr>
        <w:t>b</w:t>
      </w:r>
      <w:r w:rsidR="00245501" w:rsidRPr="0052358F">
        <w:rPr>
          <w:lang w:val="en-GB"/>
        </w:rPr>
        <w:t>)</w:t>
      </w:r>
      <w:r w:rsidR="00245501" w:rsidRPr="0052358F">
        <w:rPr>
          <w:lang w:val="en-GB"/>
        </w:rPr>
        <w:tab/>
        <w:t xml:space="preserve">rate of heat release of the fire is limited by </w:t>
      </w:r>
      <w:r w:rsidR="00245501" w:rsidRPr="0052358F">
        <w:rPr>
          <w:position w:val="-10"/>
        </w:rPr>
        <w:object w:dxaOrig="1240" w:dyaOrig="320" w14:anchorId="799D8310">
          <v:shape id="_x0000_i1133" type="#_x0000_t75" style="width:61.5pt;height:16.5pt" o:ole="">
            <v:imagedata r:id="rId234" o:title=""/>
          </v:shape>
          <o:OLEObject Type="Embed" ProgID="Equation.DSMT4" ShapeID="_x0000_i1133" DrawAspect="Content" ObjectID="_1692169447" r:id="rId235"/>
        </w:object>
      </w:r>
    </w:p>
    <w:p w14:paraId="7B33328F" w14:textId="6346469E" w:rsidR="00245501" w:rsidRPr="0052358F" w:rsidRDefault="00245501">
      <w:pPr>
        <w:pStyle w:val="Note"/>
        <w:autoSpaceDE w:val="0"/>
        <w:autoSpaceDN w:val="0"/>
        <w:adjustRightInd w:val="0"/>
        <w:rPr>
          <w:szCs w:val="24"/>
        </w:rPr>
      </w:pPr>
      <w:r w:rsidRPr="0052358F">
        <w:rPr>
          <w:szCs w:val="24"/>
        </w:rPr>
        <w:t>NOTE</w:t>
      </w:r>
      <w:r w:rsidRPr="0052358F">
        <w:rPr>
          <w:szCs w:val="24"/>
        </w:rPr>
        <w:tab/>
        <w:t xml:space="preserve">The methodology does not consider the </w:t>
      </w:r>
      <w:r w:rsidR="00717029" w:rsidRPr="0052358F">
        <w:rPr>
          <w:szCs w:val="24"/>
        </w:rPr>
        <w:t xml:space="preserve">impact of the smoke layer, see </w:t>
      </w:r>
      <w:r w:rsidR="00717029" w:rsidRPr="0052358F">
        <w:rPr>
          <w:rStyle w:val="citesec"/>
          <w:shd w:val="clear" w:color="auto" w:fill="auto"/>
        </w:rPr>
        <w:t>5</w:t>
      </w:r>
      <w:r w:rsidRPr="0052358F">
        <w:rPr>
          <w:rStyle w:val="citesec"/>
          <w:shd w:val="clear" w:color="auto" w:fill="auto"/>
        </w:rPr>
        <w:t>.3.2</w:t>
      </w:r>
      <w:r w:rsidRPr="0052358F">
        <w:rPr>
          <w:szCs w:val="24"/>
        </w:rPr>
        <w:t xml:space="preserve"> (4).</w:t>
      </w:r>
    </w:p>
    <w:p w14:paraId="76279C0B"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Differences should be made regarding:</w:t>
      </w:r>
    </w:p>
    <w:p w14:paraId="689A5B30" w14:textId="07129655" w:rsidR="00245501" w:rsidRPr="0052358F" w:rsidRDefault="00AE6264" w:rsidP="00212E8F">
      <w:pPr>
        <w:pStyle w:val="ListNumber1"/>
        <w:rPr>
          <w:lang w:val="en-GB"/>
        </w:rPr>
      </w:pPr>
      <w:r w:rsidRPr="0052358F">
        <w:rPr>
          <w:lang w:val="en-GB"/>
        </w:rPr>
        <w:t>a</w:t>
      </w:r>
      <w:r w:rsidR="00245501" w:rsidRPr="0052358F">
        <w:rPr>
          <w:lang w:val="en-GB"/>
        </w:rPr>
        <w:t>)</w:t>
      </w:r>
      <w:r w:rsidR="00245501" w:rsidRPr="0052358F">
        <w:rPr>
          <w:lang w:val="en-GB"/>
        </w:rPr>
        <w:tab/>
        <w:t>the relative height of the flame to the ceiling</w:t>
      </w:r>
    </w:p>
    <w:p w14:paraId="04A930C2" w14:textId="6AA426D9" w:rsidR="00245501" w:rsidRPr="0052358F" w:rsidRDefault="00AE6264" w:rsidP="00212E8F">
      <w:pPr>
        <w:pStyle w:val="ListNumber1"/>
        <w:rPr>
          <w:lang w:val="en-GB"/>
        </w:rPr>
      </w:pPr>
      <w:r w:rsidRPr="0052358F">
        <w:rPr>
          <w:lang w:val="en-GB"/>
        </w:rPr>
        <w:t>b</w:t>
      </w:r>
      <w:r w:rsidR="00245501" w:rsidRPr="0052358F">
        <w:rPr>
          <w:lang w:val="en-GB"/>
        </w:rPr>
        <w:t>)</w:t>
      </w:r>
      <w:r w:rsidR="00245501" w:rsidRPr="0052358F">
        <w:rPr>
          <w:lang w:val="en-GB"/>
        </w:rPr>
        <w:tab/>
        <w:t>the position of the structural element to the geometry of the flame</w:t>
      </w:r>
    </w:p>
    <w:p w14:paraId="69C040AA" w14:textId="7FEC6175" w:rsidR="00245501" w:rsidRPr="0052358F" w:rsidRDefault="00AE6264" w:rsidP="00212E8F">
      <w:pPr>
        <w:pStyle w:val="ListNumber1"/>
        <w:rPr>
          <w:lang w:val="en-GB"/>
        </w:rPr>
      </w:pPr>
      <w:r w:rsidRPr="0052358F">
        <w:rPr>
          <w:lang w:val="en-GB"/>
        </w:rPr>
        <w:t>c</w:t>
      </w:r>
      <w:r w:rsidR="00245501" w:rsidRPr="0052358F">
        <w:rPr>
          <w:lang w:val="en-GB"/>
        </w:rPr>
        <w:t>)</w:t>
      </w:r>
      <w:r w:rsidR="00245501" w:rsidRPr="0052358F">
        <w:rPr>
          <w:lang w:val="en-GB"/>
        </w:rPr>
        <w:tab/>
        <w:t>the position of the structural element to the ceiling level</w:t>
      </w:r>
    </w:p>
    <w:p w14:paraId="0F7DB0D2" w14:textId="77777777" w:rsidR="00245501" w:rsidRPr="0052358F" w:rsidRDefault="00245501">
      <w:pPr>
        <w:pStyle w:val="a2"/>
        <w:tabs>
          <w:tab w:val="left" w:pos="360"/>
        </w:tabs>
        <w:autoSpaceDE w:val="0"/>
        <w:autoSpaceDN w:val="0"/>
        <w:adjustRightInd w:val="0"/>
        <w:rPr>
          <w:szCs w:val="24"/>
        </w:rPr>
      </w:pPr>
      <w:bookmarkStart w:id="176" w:name="_Toc41561668"/>
      <w:bookmarkStart w:id="177" w:name="_Toc69222349"/>
      <w:r w:rsidRPr="0052358F">
        <w:rPr>
          <w:szCs w:val="24"/>
        </w:rPr>
        <w:t>Virtual solid flame</w:t>
      </w:r>
      <w:bookmarkEnd w:id="176"/>
      <w:bookmarkEnd w:id="177"/>
    </w:p>
    <w:p w14:paraId="63F533D1" w14:textId="77777777" w:rsidR="00245501" w:rsidRPr="0052358F" w:rsidRDefault="00245501">
      <w:pPr>
        <w:pStyle w:val="a3"/>
        <w:tabs>
          <w:tab w:val="left" w:pos="720"/>
        </w:tabs>
        <w:autoSpaceDE w:val="0"/>
        <w:autoSpaceDN w:val="0"/>
        <w:adjustRightInd w:val="0"/>
        <w:rPr>
          <w:szCs w:val="24"/>
        </w:rPr>
      </w:pPr>
      <w:r w:rsidRPr="0052358F">
        <w:rPr>
          <w:szCs w:val="24"/>
        </w:rPr>
        <w:t>Shape of the virtual solid flame</w:t>
      </w:r>
    </w:p>
    <w:p w14:paraId="50D1B65C"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virtual solid flame representing the thermal action of a localised fire should be assumed conical.</w:t>
      </w:r>
    </w:p>
    <w:p w14:paraId="184DD4AC" w14:textId="77777777" w:rsidR="00245501" w:rsidRPr="0052358F" w:rsidRDefault="00245501">
      <w:pPr>
        <w:pStyle w:val="a8"/>
        <w:keepNext/>
        <w:autoSpaceDE w:val="0"/>
        <w:autoSpaceDN w:val="0"/>
        <w:adjustRightInd w:val="0"/>
        <w:rPr>
          <w:szCs w:val="24"/>
        </w:rPr>
      </w:pPr>
      <w:r w:rsidRPr="0052358F">
        <w:rPr>
          <w:szCs w:val="24"/>
        </w:rPr>
        <w:t>(2)</w:t>
      </w:r>
      <w:r w:rsidRPr="0052358F">
        <w:rPr>
          <w:szCs w:val="24"/>
        </w:rPr>
        <w:tab/>
        <w:t xml:space="preserve">The height of the virtual solid flame </w:t>
      </w:r>
      <w:r w:rsidRPr="0052358F">
        <w:rPr>
          <w:position w:val="-12"/>
          <w:szCs w:val="24"/>
        </w:rPr>
        <w:object w:dxaOrig="279" w:dyaOrig="360" w14:anchorId="2ABA0363">
          <v:shape id="_x0000_i1134" type="#_x0000_t75" style="width:14.25pt;height:18pt" o:ole="">
            <v:imagedata r:id="rId236" o:title=""/>
          </v:shape>
          <o:OLEObject Type="Embed" ProgID="Equation.DSMT4" ShapeID="_x0000_i1134" DrawAspect="Content" ObjectID="_1692169448" r:id="rId237"/>
        </w:object>
      </w:r>
      <w:r w:rsidRPr="0052358F">
        <w:rPr>
          <w:szCs w:val="24"/>
        </w:rPr>
        <w:t xml:space="preserve"> (see </w:t>
      </w:r>
      <w:r w:rsidRPr="0052358F">
        <w:rPr>
          <w:rStyle w:val="citefig"/>
          <w:szCs w:val="24"/>
          <w:shd w:val="clear" w:color="auto" w:fill="auto"/>
        </w:rPr>
        <w:t>Figure C.1</w:t>
      </w:r>
      <w:r w:rsidRPr="0052358F">
        <w:rPr>
          <w:szCs w:val="24"/>
        </w:rPr>
        <w:t>) is given by:</w:t>
      </w:r>
    </w:p>
    <w:tbl>
      <w:tblPr>
        <w:tblStyle w:val="ab"/>
        <w:tblW w:w="939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23"/>
        <w:gridCol w:w="2835"/>
        <w:gridCol w:w="1134"/>
      </w:tblGrid>
      <w:tr w:rsidR="00245501" w:rsidRPr="0052358F" w14:paraId="1544C4CE" w14:textId="77777777" w:rsidTr="00212E8F">
        <w:trPr>
          <w:cantSplit/>
        </w:trPr>
        <w:tc>
          <w:tcPr>
            <w:tcW w:w="5423" w:type="dxa"/>
            <w:vAlign w:val="center"/>
          </w:tcPr>
          <w:p w14:paraId="63C9E329" w14:textId="137B86D8" w:rsidR="00245501" w:rsidRPr="0052358F" w:rsidRDefault="00245501" w:rsidP="00212E8F">
            <w:pPr>
              <w:pStyle w:val="Formula"/>
              <w:tabs>
                <w:tab w:val="center" w:pos="2890"/>
                <w:tab w:val="right" w:pos="5780"/>
              </w:tabs>
              <w:autoSpaceDE w:val="0"/>
              <w:autoSpaceDN w:val="0"/>
              <w:adjustRightInd w:val="0"/>
              <w:ind w:left="0"/>
              <w:jc w:val="both"/>
            </w:pPr>
            <w:r w:rsidRPr="0052358F">
              <w:rPr>
                <w:rFonts w:eastAsia="Calibri" w:cs="Times New Roman"/>
                <w:position w:val="-12"/>
                <w:szCs w:val="24"/>
              </w:rPr>
              <w:object w:dxaOrig="2600" w:dyaOrig="380" w14:anchorId="151CF8A5">
                <v:shape id="_x0000_i1135" type="#_x0000_t75" style="width:129pt;height:18.75pt" o:ole="">
                  <v:imagedata r:id="rId238" o:title=""/>
                </v:shape>
                <o:OLEObject Type="Embed" ProgID="Equation.DSMT4" ShapeID="_x0000_i1135" DrawAspect="Content" ObjectID="_1692169449" r:id="rId239"/>
              </w:object>
            </w:r>
          </w:p>
        </w:tc>
        <w:tc>
          <w:tcPr>
            <w:tcW w:w="2835" w:type="dxa"/>
            <w:vAlign w:val="center"/>
          </w:tcPr>
          <w:p w14:paraId="531C7E6D" w14:textId="23AA4411" w:rsidR="00245501" w:rsidRPr="0052358F" w:rsidRDefault="00245501" w:rsidP="00124EAA">
            <w:pPr>
              <w:pStyle w:val="Formula"/>
              <w:autoSpaceDE w:val="0"/>
              <w:autoSpaceDN w:val="0"/>
              <w:adjustRightInd w:val="0"/>
              <w:ind w:left="0"/>
              <w:jc w:val="both"/>
            </w:pPr>
            <w:r w:rsidRPr="0052358F">
              <w:rPr>
                <w:szCs w:val="24"/>
              </w:rPr>
              <w:t>[m]</w:t>
            </w:r>
          </w:p>
        </w:tc>
        <w:tc>
          <w:tcPr>
            <w:tcW w:w="1134" w:type="dxa"/>
            <w:vAlign w:val="center"/>
          </w:tcPr>
          <w:p w14:paraId="072AEFF9" w14:textId="13FCA349" w:rsidR="00245501" w:rsidRPr="0052358F" w:rsidRDefault="00245501" w:rsidP="00245501">
            <w:pPr>
              <w:pStyle w:val="Formula"/>
              <w:autoSpaceDE w:val="0"/>
              <w:autoSpaceDN w:val="0"/>
              <w:adjustRightInd w:val="0"/>
              <w:jc w:val="right"/>
            </w:pPr>
            <w:r w:rsidRPr="0052358F">
              <w:rPr>
                <w:szCs w:val="24"/>
              </w:rPr>
              <w:t>(C.1)</w:t>
            </w:r>
          </w:p>
        </w:tc>
      </w:tr>
    </w:tbl>
    <w:p w14:paraId="70B534E8" w14:textId="707954AC" w:rsidR="00245501" w:rsidRPr="0052358F" w:rsidRDefault="00245501">
      <w:pPr>
        <w:pStyle w:val="a8"/>
        <w:autoSpaceDE w:val="0"/>
        <w:autoSpaceDN w:val="0"/>
        <w:adjustRightInd w:val="0"/>
        <w:rPr>
          <w:szCs w:val="24"/>
        </w:rPr>
      </w:pPr>
      <w:r w:rsidRPr="0052358F">
        <w:rPr>
          <w:szCs w:val="24"/>
        </w:rPr>
        <w:t>where</w:t>
      </w:r>
    </w:p>
    <w:tbl>
      <w:tblPr>
        <w:tblStyle w:val="ab"/>
        <w:tblW w:w="937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522"/>
      </w:tblGrid>
      <w:tr w:rsidR="00245501" w:rsidRPr="0052358F" w14:paraId="1F602E17" w14:textId="77777777" w:rsidTr="00124EAA">
        <w:trPr>
          <w:cantSplit/>
        </w:trPr>
        <w:tc>
          <w:tcPr>
            <w:tcW w:w="851" w:type="dxa"/>
          </w:tcPr>
          <w:p w14:paraId="209818B3" w14:textId="428101E1" w:rsidR="00245501" w:rsidRPr="0052358F" w:rsidRDefault="00245501" w:rsidP="00245501">
            <w:pPr>
              <w:pStyle w:val="Tablebody"/>
              <w:autoSpaceDE w:val="0"/>
              <w:autoSpaceDN w:val="0"/>
              <w:adjustRightInd w:val="0"/>
              <w:spacing w:after="120"/>
              <w:rPr>
                <w:i/>
              </w:rPr>
            </w:pPr>
            <w:r w:rsidRPr="0052358F">
              <w:rPr>
                <w:i/>
                <w:szCs w:val="24"/>
              </w:rPr>
              <w:t>D</w:t>
            </w:r>
          </w:p>
        </w:tc>
        <w:tc>
          <w:tcPr>
            <w:tcW w:w="8522" w:type="dxa"/>
          </w:tcPr>
          <w:p w14:paraId="05F83D9C" w14:textId="299B268F" w:rsidR="00245501" w:rsidRPr="0052358F" w:rsidRDefault="00245501" w:rsidP="00245501">
            <w:pPr>
              <w:pStyle w:val="Tablebody"/>
              <w:autoSpaceDE w:val="0"/>
              <w:autoSpaceDN w:val="0"/>
              <w:adjustRightInd w:val="0"/>
              <w:spacing w:after="120"/>
            </w:pPr>
            <w:r w:rsidRPr="0052358F">
              <w:rPr>
                <w:szCs w:val="24"/>
              </w:rPr>
              <w:t>is the diameter of the fire [m];</w:t>
            </w:r>
          </w:p>
        </w:tc>
      </w:tr>
      <w:tr w:rsidR="00245501" w:rsidRPr="0052358F" w14:paraId="3A3B2496" w14:textId="77777777" w:rsidTr="00124EAA">
        <w:trPr>
          <w:cantSplit/>
        </w:trPr>
        <w:tc>
          <w:tcPr>
            <w:tcW w:w="851" w:type="dxa"/>
          </w:tcPr>
          <w:p w14:paraId="47D4E679" w14:textId="38F1E6A1" w:rsidR="00245501" w:rsidRPr="0052358F" w:rsidRDefault="00245501" w:rsidP="00245501">
            <w:pPr>
              <w:pStyle w:val="Tablebody"/>
              <w:autoSpaceDE w:val="0"/>
              <w:autoSpaceDN w:val="0"/>
              <w:adjustRightInd w:val="0"/>
              <w:spacing w:after="120"/>
              <w:rPr>
                <w:i/>
              </w:rPr>
            </w:pPr>
            <w:r w:rsidRPr="0052358F">
              <w:rPr>
                <w:i/>
                <w:szCs w:val="24"/>
              </w:rPr>
              <w:t>Q</w:t>
            </w:r>
          </w:p>
        </w:tc>
        <w:tc>
          <w:tcPr>
            <w:tcW w:w="8522" w:type="dxa"/>
          </w:tcPr>
          <w:p w14:paraId="4D9A79B0" w14:textId="3ACD680B" w:rsidR="00245501" w:rsidRPr="0052358F" w:rsidRDefault="00245501" w:rsidP="00245501">
            <w:pPr>
              <w:pStyle w:val="Tablebody"/>
              <w:autoSpaceDE w:val="0"/>
              <w:autoSpaceDN w:val="0"/>
              <w:adjustRightInd w:val="0"/>
              <w:spacing w:after="120"/>
            </w:pPr>
            <w:r w:rsidRPr="0052358F">
              <w:rPr>
                <w:szCs w:val="24"/>
              </w:rPr>
              <w:t>is the rate of heat release [W].</w:t>
            </w:r>
          </w:p>
        </w:tc>
      </w:tr>
    </w:tbl>
    <w:p w14:paraId="6FF934AC" w14:textId="5F65EDF7" w:rsidR="00245501" w:rsidRPr="0052358F" w:rsidRDefault="00245501">
      <w:pPr>
        <w:pStyle w:val="Tablebody"/>
        <w:autoSpaceDE w:val="0"/>
        <w:autoSpaceDN w:val="0"/>
        <w:adjustRightInd w:val="0"/>
        <w:rPr>
          <w:szCs w:val="24"/>
        </w:rPr>
      </w:pPr>
    </w:p>
    <w:p w14:paraId="46668F30" w14:textId="5816CDA9"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"\\\\cmc20df.cenorm.be\\cmcdata\\STD_MGT\\STDDEL\\PRODUCTION\\Standards\\00250\\259\\41_e_dr\\c001.tif"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 xml:space="preserve">INCLUDEPICTURE  "C:\\Users\\a.dionysiou\\AppData\\Local\\Temp\\Temp1_00250259_e_20210902.zip.zip\\41_e_dr\\c001.tif" \* </w:instrText>
      </w:r>
      <w:r w:rsidR="00E33527">
        <w:rPr>
          <w:noProof/>
          <w:szCs w:val="24"/>
          <w:lang w:eastAsia="en-GB"/>
        </w:rPr>
        <w:instrText>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59A18A0C">
          <v:shape id="_x0000_i1136" type="#_x0000_t75" style="width:436.5pt;height:216.75pt">
            <v:imagedata r:id="rId240" r:href="rId241"/>
          </v:shape>
        </w:pict>
      </w:r>
      <w:r w:rsidR="00E33527">
        <w:rPr>
          <w:noProof/>
          <w:szCs w:val="24"/>
          <w:lang w:eastAsia="en-GB"/>
        </w:rPr>
        <w:fldChar w:fldCharType="end"/>
      </w:r>
      <w:r w:rsidRPr="0052358F">
        <w:rPr>
          <w:noProof/>
          <w:szCs w:val="24"/>
          <w:lang w:eastAsia="en-GB"/>
        </w:rPr>
        <w:fldChar w:fldCharType="end"/>
      </w:r>
    </w:p>
    <w:p w14:paraId="67900312" w14:textId="77777777" w:rsidR="00245501" w:rsidRPr="0052358F" w:rsidRDefault="00245501">
      <w:pPr>
        <w:pStyle w:val="Figuretitle"/>
        <w:autoSpaceDE w:val="0"/>
        <w:autoSpaceDN w:val="0"/>
        <w:adjustRightInd w:val="0"/>
        <w:spacing w:before="160" w:after="240"/>
        <w:outlineLvl w:val="0"/>
        <w:rPr>
          <w:szCs w:val="24"/>
        </w:rPr>
      </w:pPr>
      <w:r w:rsidRPr="0052358F">
        <w:rPr>
          <w:szCs w:val="24"/>
        </w:rPr>
        <w:t xml:space="preserve">Figure C.1 — Height of the virtual flame </w:t>
      </w:r>
      <w:r w:rsidRPr="0052358F">
        <w:rPr>
          <w:i/>
          <w:szCs w:val="24"/>
        </w:rPr>
        <w:t>L</w:t>
      </w:r>
      <w:r w:rsidRPr="0052358F">
        <w:rPr>
          <w:szCs w:val="24"/>
          <w:vertAlign w:val="subscript"/>
        </w:rPr>
        <w:t>f</w:t>
      </w:r>
    </w:p>
    <w:p w14:paraId="1AD2B331"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When the virtual solid flame is impacting the ceiling, the shape of this virtual solid flame should be modified into a truncated cone (see </w:t>
      </w:r>
      <w:r w:rsidRPr="0052358F">
        <w:rPr>
          <w:rStyle w:val="citefig"/>
          <w:szCs w:val="24"/>
          <w:shd w:val="clear" w:color="auto" w:fill="auto"/>
        </w:rPr>
        <w:t>Figure C.2</w:t>
      </w:r>
      <w:r w:rsidRPr="0052358F">
        <w:rPr>
          <w:szCs w:val="24"/>
        </w:rPr>
        <w:t>).</w:t>
      </w:r>
    </w:p>
    <w:p w14:paraId="203116A0" w14:textId="5DD606ED"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"\\\\cmc20df.cenorm.be\\cmcdata\\STD_MGT\\STDDEL\\PRODUCTION\\Standards\\00250\\259\\41_e_dr\\c002.tif"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"C:\\Users\\a.dionysiou\\AppData\\Local\\Temp\\Temp1_00250259_e_20210902.zip.zip\\41_e_dr\\c002.tif"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2539C62D">
          <v:shape id="_x0000_i1137" type="#_x0000_t75" style="width:157.5pt;height:189pt">
            <v:imagedata r:id="rId242" r:href="rId243"/>
          </v:shape>
        </w:pict>
      </w:r>
      <w:r w:rsidR="00E33527">
        <w:rPr>
          <w:noProof/>
          <w:szCs w:val="24"/>
          <w:lang w:eastAsia="en-GB"/>
        </w:rPr>
        <w:fldChar w:fldCharType="end"/>
      </w:r>
      <w:r w:rsidRPr="0052358F">
        <w:rPr>
          <w:noProof/>
          <w:szCs w:val="24"/>
          <w:lang w:eastAsia="en-GB"/>
        </w:rPr>
        <w:fldChar w:fldCharType="end"/>
      </w:r>
    </w:p>
    <w:p w14:paraId="163DB7F7"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0" w:type="dxa"/>
        <w:tblCellMar>
          <w:left w:w="100" w:type="dxa"/>
        </w:tblCellMar>
        <w:tblLook w:val="0000" w:firstRow="0" w:lastRow="0" w:firstColumn="0" w:lastColumn="0" w:noHBand="0" w:noVBand="0"/>
      </w:tblPr>
      <w:tblGrid>
        <w:gridCol w:w="319"/>
        <w:gridCol w:w="1219"/>
      </w:tblGrid>
      <w:tr w:rsidR="00245501" w:rsidRPr="0052358F" w14:paraId="0EA32D63" w14:textId="77777777" w:rsidTr="0010267C">
        <w:tc>
          <w:tcPr>
            <w:tcW w:w="0" w:type="auto"/>
          </w:tcPr>
          <w:p w14:paraId="71393ABF" w14:textId="429EC330" w:rsidR="00245501" w:rsidRPr="0052358F" w:rsidRDefault="00245501" w:rsidP="00245501">
            <w:pPr>
              <w:pStyle w:val="KeyText"/>
              <w:autoSpaceDE w:val="0"/>
              <w:autoSpaceDN w:val="0"/>
              <w:adjustRightInd w:val="0"/>
            </w:pPr>
            <w:r w:rsidRPr="0052358F">
              <w:rPr>
                <w:szCs w:val="24"/>
              </w:rPr>
              <w:t>1</w:t>
            </w:r>
          </w:p>
        </w:tc>
        <w:tc>
          <w:tcPr>
            <w:tcW w:w="0" w:type="auto"/>
          </w:tcPr>
          <w:p w14:paraId="3B8F9711" w14:textId="01947332" w:rsidR="00245501" w:rsidRPr="0052358F" w:rsidRDefault="00245501" w:rsidP="00245501">
            <w:pPr>
              <w:pStyle w:val="KeyText"/>
              <w:autoSpaceDE w:val="0"/>
              <w:autoSpaceDN w:val="0"/>
              <w:adjustRightInd w:val="0"/>
            </w:pPr>
            <w:r w:rsidRPr="0052358F">
              <w:rPr>
                <w:szCs w:val="24"/>
              </w:rPr>
              <w:t>ceiling level</w:t>
            </w:r>
          </w:p>
        </w:tc>
      </w:tr>
    </w:tbl>
    <w:p w14:paraId="7CA89448" w14:textId="7BD3C8D0" w:rsidR="00245501" w:rsidRPr="0052358F" w:rsidRDefault="00245501">
      <w:pPr>
        <w:pStyle w:val="Figuretitle"/>
        <w:autoSpaceDE w:val="0"/>
        <w:autoSpaceDN w:val="0"/>
        <w:adjustRightInd w:val="0"/>
        <w:spacing w:before="160" w:after="240"/>
        <w:outlineLvl w:val="0"/>
        <w:rPr>
          <w:szCs w:val="24"/>
        </w:rPr>
      </w:pPr>
      <w:r w:rsidRPr="0052358F">
        <w:rPr>
          <w:szCs w:val="24"/>
        </w:rPr>
        <w:t>Figure C.2 — Adapted shape of conical virtual solid flames after truncation</w:t>
      </w:r>
    </w:p>
    <w:p w14:paraId="6A4D9C38" w14:textId="77777777" w:rsidR="00245501" w:rsidRPr="0052358F" w:rsidRDefault="00245501">
      <w:pPr>
        <w:pStyle w:val="a3"/>
        <w:tabs>
          <w:tab w:val="left" w:pos="720"/>
        </w:tabs>
        <w:autoSpaceDE w:val="0"/>
        <w:autoSpaceDN w:val="0"/>
        <w:adjustRightInd w:val="0"/>
        <w:rPr>
          <w:szCs w:val="24"/>
        </w:rPr>
      </w:pPr>
      <w:bookmarkStart w:id="178" w:name="_Hlk41557750"/>
      <w:r w:rsidRPr="0052358F">
        <w:rPr>
          <w:szCs w:val="24"/>
        </w:rPr>
        <w:t>Temperature of the virtual solid flame</w:t>
      </w:r>
    </w:p>
    <w:p w14:paraId="3E6EF92B"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The temperature on the cone shall be constant at a vertical level z (see </w:t>
      </w:r>
      <w:r w:rsidRPr="0052358F">
        <w:rPr>
          <w:rStyle w:val="citefig"/>
          <w:szCs w:val="24"/>
          <w:shd w:val="clear" w:color="auto" w:fill="auto"/>
        </w:rPr>
        <w:t>Figure C.3</w:t>
      </w:r>
      <w:r w:rsidRPr="0052358F">
        <w:rPr>
          <w:szCs w:val="24"/>
        </w:rPr>
        <w:t>) and given by:</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48DB8BCE" w14:textId="77777777" w:rsidTr="00C067D3">
        <w:trPr>
          <w:cantSplit/>
        </w:trPr>
        <w:tc>
          <w:tcPr>
            <w:tcW w:w="5783" w:type="dxa"/>
            <w:vAlign w:val="center"/>
          </w:tcPr>
          <w:p w14:paraId="08E2D8EA" w14:textId="134561AE"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14"/>
                <w:szCs w:val="24"/>
              </w:rPr>
              <w:object w:dxaOrig="3739" w:dyaOrig="440" w14:anchorId="29D96005">
                <v:shape id="_x0000_i1138" type="#_x0000_t75" style="width:185.25pt;height:21.75pt" o:ole="">
                  <v:imagedata r:id="rId244" o:title=""/>
                </v:shape>
                <o:OLEObject Type="Embed" ProgID="Equation.DSMT4" ShapeID="_x0000_i1138" DrawAspect="Content" ObjectID="_1692169450" r:id="rId245"/>
              </w:object>
            </w:r>
          </w:p>
        </w:tc>
        <w:tc>
          <w:tcPr>
            <w:tcW w:w="2835" w:type="dxa"/>
            <w:vAlign w:val="center"/>
          </w:tcPr>
          <w:p w14:paraId="01A82F13" w14:textId="4FF202C6" w:rsidR="00245501" w:rsidRPr="0052358F" w:rsidRDefault="00245501" w:rsidP="00124EAA">
            <w:pPr>
              <w:pStyle w:val="Formula"/>
              <w:autoSpaceDE w:val="0"/>
              <w:autoSpaceDN w:val="0"/>
              <w:adjustRightInd w:val="0"/>
              <w:ind w:left="0"/>
              <w:jc w:val="both"/>
            </w:pPr>
            <w:r w:rsidRPr="0052358F">
              <w:rPr>
                <w:szCs w:val="24"/>
              </w:rPr>
              <w:t>[°C]</w:t>
            </w:r>
          </w:p>
        </w:tc>
        <w:tc>
          <w:tcPr>
            <w:tcW w:w="1134" w:type="dxa"/>
            <w:vAlign w:val="center"/>
          </w:tcPr>
          <w:p w14:paraId="2C22A9DF" w14:textId="5AAAC7C6" w:rsidR="00245501" w:rsidRPr="0052358F" w:rsidRDefault="00245501" w:rsidP="00245501">
            <w:pPr>
              <w:pStyle w:val="Formula"/>
              <w:autoSpaceDE w:val="0"/>
              <w:autoSpaceDN w:val="0"/>
              <w:adjustRightInd w:val="0"/>
              <w:jc w:val="right"/>
            </w:pPr>
            <w:r w:rsidRPr="0052358F">
              <w:rPr>
                <w:szCs w:val="24"/>
              </w:rPr>
              <w:t>(C.2)</w:t>
            </w:r>
          </w:p>
        </w:tc>
      </w:tr>
    </w:tbl>
    <w:p w14:paraId="408BA975" w14:textId="3EA559EE" w:rsidR="00245501" w:rsidRPr="0052358F" w:rsidRDefault="00245501">
      <w:pPr>
        <w:pStyle w:val="a8"/>
        <w:keepNext/>
        <w:autoSpaceDE w:val="0"/>
        <w:autoSpaceDN w:val="0"/>
        <w:adjustRightInd w:val="0"/>
        <w:rPr>
          <w:szCs w:val="24"/>
        </w:rPr>
      </w:pPr>
      <w:r w:rsidRPr="0052358F">
        <w:rPr>
          <w:szCs w:val="24"/>
        </w:rPr>
        <w:t>where</w:t>
      </w:r>
    </w:p>
    <w:tbl>
      <w:tblPr>
        <w:tblStyle w:val="ab"/>
        <w:tblW w:w="945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10"/>
        <w:gridCol w:w="8640"/>
      </w:tblGrid>
      <w:tr w:rsidR="00245501" w:rsidRPr="0052358F" w14:paraId="066E4CD2" w14:textId="77777777" w:rsidTr="00124EAA">
        <w:trPr>
          <w:cantSplit/>
        </w:trPr>
        <w:tc>
          <w:tcPr>
            <w:tcW w:w="810" w:type="dxa"/>
          </w:tcPr>
          <w:p w14:paraId="55422D7D" w14:textId="6B32DA57" w:rsidR="00245501" w:rsidRPr="0052358F" w:rsidRDefault="00245501" w:rsidP="00245501">
            <w:pPr>
              <w:pStyle w:val="Tablebody"/>
              <w:autoSpaceDE w:val="0"/>
              <w:autoSpaceDN w:val="0"/>
              <w:adjustRightInd w:val="0"/>
              <w:spacing w:after="120"/>
            </w:pPr>
            <w:r w:rsidRPr="0052358F">
              <w:rPr>
                <w:i/>
                <w:szCs w:val="24"/>
              </w:rPr>
              <w:t>Q</w:t>
            </w:r>
            <w:r w:rsidRPr="0052358F">
              <w:rPr>
                <w:szCs w:val="24"/>
                <w:vertAlign w:val="subscript"/>
              </w:rPr>
              <w:t>c</w:t>
            </w:r>
          </w:p>
        </w:tc>
        <w:tc>
          <w:tcPr>
            <w:tcW w:w="8640" w:type="dxa"/>
          </w:tcPr>
          <w:p w14:paraId="66D7F8BD" w14:textId="5C372A76" w:rsidR="00245501" w:rsidRPr="0052358F" w:rsidRDefault="00245501" w:rsidP="00245501">
            <w:pPr>
              <w:pStyle w:val="Tablebody"/>
              <w:autoSpaceDE w:val="0"/>
              <w:autoSpaceDN w:val="0"/>
              <w:adjustRightInd w:val="0"/>
              <w:spacing w:after="120"/>
            </w:pPr>
            <w:r w:rsidRPr="0052358F">
              <w:rPr>
                <w:szCs w:val="24"/>
              </w:rPr>
              <w:t xml:space="preserve">is the convective part of the rate of heat release [W], with </w:t>
            </w:r>
            <w:r w:rsidRPr="0052358F">
              <w:rPr>
                <w:i/>
                <w:szCs w:val="24"/>
              </w:rPr>
              <w:t>Q</w:t>
            </w:r>
            <w:r w:rsidRPr="0052358F">
              <w:rPr>
                <w:szCs w:val="24"/>
                <w:vertAlign w:val="subscript"/>
              </w:rPr>
              <w:t>c</w:t>
            </w:r>
            <w:r w:rsidRPr="0052358F">
              <w:rPr>
                <w:szCs w:val="24"/>
              </w:rPr>
              <w:t xml:space="preserve"> = 0,8 </w:t>
            </w:r>
            <w:r w:rsidRPr="0052358F">
              <w:rPr>
                <w:i/>
                <w:szCs w:val="24"/>
              </w:rPr>
              <w:t>Q</w:t>
            </w:r>
            <w:r w:rsidRPr="0052358F">
              <w:rPr>
                <w:szCs w:val="24"/>
              </w:rPr>
              <w:t xml:space="preserve"> by default</w:t>
            </w:r>
            <w:r w:rsidR="00124EAA" w:rsidRPr="0052358F">
              <w:rPr>
                <w:szCs w:val="24"/>
              </w:rPr>
              <w:t>;</w:t>
            </w:r>
          </w:p>
        </w:tc>
      </w:tr>
      <w:tr w:rsidR="00245501" w:rsidRPr="0052358F" w14:paraId="7F6F589B" w14:textId="77777777" w:rsidTr="00124EAA">
        <w:trPr>
          <w:cantSplit/>
        </w:trPr>
        <w:tc>
          <w:tcPr>
            <w:tcW w:w="810" w:type="dxa"/>
          </w:tcPr>
          <w:p w14:paraId="5085C5D1" w14:textId="75E249C3" w:rsidR="00245501" w:rsidRPr="0052358F" w:rsidRDefault="00245501" w:rsidP="00245501">
            <w:pPr>
              <w:pStyle w:val="Tablebody"/>
              <w:autoSpaceDE w:val="0"/>
              <w:autoSpaceDN w:val="0"/>
              <w:adjustRightInd w:val="0"/>
              <w:spacing w:after="120"/>
            </w:pPr>
            <w:r w:rsidRPr="0052358F">
              <w:rPr>
                <w:szCs w:val="24"/>
              </w:rPr>
              <w:t>z</w:t>
            </w:r>
            <w:r w:rsidRPr="0052358F">
              <w:rPr>
                <w:szCs w:val="24"/>
                <w:vertAlign w:val="subscript"/>
              </w:rPr>
              <w:t>0</w:t>
            </w:r>
          </w:p>
        </w:tc>
        <w:tc>
          <w:tcPr>
            <w:tcW w:w="8640" w:type="dxa"/>
          </w:tcPr>
          <w:p w14:paraId="3702BF3D" w14:textId="4B64D918" w:rsidR="00245501" w:rsidRPr="0052358F" w:rsidRDefault="00245501" w:rsidP="00245501">
            <w:pPr>
              <w:pStyle w:val="Tablebody"/>
              <w:autoSpaceDE w:val="0"/>
              <w:autoSpaceDN w:val="0"/>
              <w:adjustRightInd w:val="0"/>
              <w:spacing w:after="120"/>
            </w:pPr>
            <w:r w:rsidRPr="0052358F">
              <w:rPr>
                <w:szCs w:val="24"/>
              </w:rPr>
              <w:t>is the virtual origin of the vertical axis</w:t>
            </w:r>
            <w:r w:rsidR="00124EAA" w:rsidRPr="0052358F">
              <w:rPr>
                <w:szCs w:val="24"/>
              </w:rPr>
              <w:t>.</w:t>
            </w:r>
          </w:p>
        </w:tc>
      </w:tr>
    </w:tbl>
    <w:p w14:paraId="38FD6EE3" w14:textId="19CD23A5"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"\\\\cmc20df.cenorm.be\\cmcdata\\STD_MGT\\STDDEL\\PRODUCTION\\Standards\\00250\\259\\41_e_dr\\c003.tif"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 xml:space="preserve">INCLUDEPICTURE  "C:\\Users\\a.dionysiou\\AppData\\Local\\Temp\\Temp1_00250259_e_20210902.zip.zip\\41_e_dr\\c003.tif" \* </w:instrText>
      </w:r>
      <w:r w:rsidR="00E33527">
        <w:rPr>
          <w:noProof/>
          <w:szCs w:val="24"/>
          <w:lang w:eastAsia="en-GB"/>
        </w:rPr>
        <w:instrText>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347481B1">
          <v:shape id="_x0000_i1139" type="#_x0000_t75" style="width:149.25pt;height:115.5pt">
            <v:imagedata r:id="rId246" r:href="rId247"/>
          </v:shape>
        </w:pict>
      </w:r>
      <w:r w:rsidR="00E33527">
        <w:rPr>
          <w:noProof/>
          <w:szCs w:val="24"/>
          <w:lang w:eastAsia="en-GB"/>
        </w:rPr>
        <w:fldChar w:fldCharType="end"/>
      </w:r>
      <w:r w:rsidRPr="0052358F">
        <w:rPr>
          <w:noProof/>
          <w:szCs w:val="24"/>
          <w:lang w:eastAsia="en-GB"/>
        </w:rPr>
        <w:fldChar w:fldCharType="end"/>
      </w:r>
    </w:p>
    <w:p w14:paraId="6D93D833"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0" w:type="dxa"/>
        <w:tblCellMar>
          <w:left w:w="100" w:type="dxa"/>
        </w:tblCellMar>
        <w:tblLook w:val="0000" w:firstRow="0" w:lastRow="0" w:firstColumn="0" w:lastColumn="0" w:noHBand="0" w:noVBand="0"/>
      </w:tblPr>
      <w:tblGrid>
        <w:gridCol w:w="319"/>
        <w:gridCol w:w="1706"/>
      </w:tblGrid>
      <w:tr w:rsidR="00245501" w:rsidRPr="0052358F" w14:paraId="46689759" w14:textId="77777777" w:rsidTr="0010267C">
        <w:tc>
          <w:tcPr>
            <w:tcW w:w="0" w:type="auto"/>
          </w:tcPr>
          <w:p w14:paraId="55235694" w14:textId="1AE2067C" w:rsidR="00245501" w:rsidRPr="0052358F" w:rsidRDefault="00245501" w:rsidP="00245501">
            <w:pPr>
              <w:pStyle w:val="KeyText"/>
              <w:autoSpaceDE w:val="0"/>
              <w:autoSpaceDN w:val="0"/>
              <w:adjustRightInd w:val="0"/>
            </w:pPr>
            <w:r w:rsidRPr="0052358F">
              <w:rPr>
                <w:szCs w:val="24"/>
              </w:rPr>
              <w:t>1</w:t>
            </w:r>
          </w:p>
        </w:tc>
        <w:tc>
          <w:tcPr>
            <w:tcW w:w="0" w:type="auto"/>
          </w:tcPr>
          <w:p w14:paraId="47BD5B69" w14:textId="791722E3" w:rsidR="00245501" w:rsidRPr="0052358F" w:rsidRDefault="00245501" w:rsidP="00245501">
            <w:pPr>
              <w:pStyle w:val="KeyText"/>
              <w:autoSpaceDE w:val="0"/>
              <w:autoSpaceDN w:val="0"/>
              <w:adjustRightInd w:val="0"/>
            </w:pPr>
            <w:r w:rsidRPr="0052358F">
              <w:rPr>
                <w:szCs w:val="24"/>
              </w:rPr>
              <w:t>temperature Θ(z)</w:t>
            </w:r>
          </w:p>
        </w:tc>
      </w:tr>
    </w:tbl>
    <w:p w14:paraId="3D4B476D" w14:textId="6002DFC4" w:rsidR="00245501" w:rsidRPr="0052358F" w:rsidRDefault="00245501">
      <w:pPr>
        <w:pStyle w:val="Figuretitle"/>
        <w:autoSpaceDE w:val="0"/>
        <w:autoSpaceDN w:val="0"/>
        <w:adjustRightInd w:val="0"/>
        <w:outlineLvl w:val="0"/>
        <w:rPr>
          <w:szCs w:val="24"/>
        </w:rPr>
      </w:pPr>
      <w:r w:rsidRPr="0052358F">
        <w:rPr>
          <w:szCs w:val="24"/>
        </w:rPr>
        <w:t>Figure C.3 — Variation of temperature on the cone</w:t>
      </w:r>
    </w:p>
    <w:bookmarkEnd w:id="178"/>
    <w:p w14:paraId="0BFFF113"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The virtual origin </w:t>
      </w:r>
      <w:r w:rsidRPr="0052358F">
        <w:rPr>
          <w:i/>
          <w:szCs w:val="24"/>
        </w:rPr>
        <w:t>z</w:t>
      </w:r>
      <w:r w:rsidRPr="0052358F">
        <w:rPr>
          <w:szCs w:val="24"/>
          <w:vertAlign w:val="subscript"/>
        </w:rPr>
        <w:t>0</w:t>
      </w:r>
      <w:r w:rsidRPr="0052358F">
        <w:rPr>
          <w:szCs w:val="24"/>
        </w:rPr>
        <w:t xml:space="preserve"> of the vertical axis is given by:</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43754342" w14:textId="77777777" w:rsidTr="00C067D3">
        <w:trPr>
          <w:cantSplit/>
        </w:trPr>
        <w:tc>
          <w:tcPr>
            <w:tcW w:w="5783" w:type="dxa"/>
            <w:vAlign w:val="center"/>
          </w:tcPr>
          <w:p w14:paraId="6EE32A7A" w14:textId="7BB650BF"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12"/>
                <w:szCs w:val="24"/>
              </w:rPr>
              <w:object w:dxaOrig="2640" w:dyaOrig="380" w14:anchorId="278D8865">
                <v:shape id="_x0000_i1140" type="#_x0000_t75" style="width:132pt;height:18.75pt" o:ole="">
                  <v:imagedata r:id="rId248" o:title=""/>
                </v:shape>
                <o:OLEObject Type="Embed" ProgID="Equation.DSMT4" ShapeID="_x0000_i1140" DrawAspect="Content" ObjectID="_1692169451" r:id="rId249"/>
              </w:object>
            </w:r>
          </w:p>
        </w:tc>
        <w:tc>
          <w:tcPr>
            <w:tcW w:w="2835" w:type="dxa"/>
            <w:vAlign w:val="center"/>
          </w:tcPr>
          <w:p w14:paraId="1BE17672" w14:textId="1E5DD419" w:rsidR="00245501" w:rsidRPr="0052358F" w:rsidRDefault="00245501" w:rsidP="00124EAA">
            <w:pPr>
              <w:pStyle w:val="Formula"/>
              <w:autoSpaceDE w:val="0"/>
              <w:autoSpaceDN w:val="0"/>
              <w:adjustRightInd w:val="0"/>
              <w:ind w:left="0"/>
              <w:jc w:val="both"/>
            </w:pPr>
            <w:r w:rsidRPr="0052358F">
              <w:rPr>
                <w:szCs w:val="24"/>
              </w:rPr>
              <w:t>[m]</w:t>
            </w:r>
          </w:p>
        </w:tc>
        <w:tc>
          <w:tcPr>
            <w:tcW w:w="1134" w:type="dxa"/>
            <w:vAlign w:val="center"/>
          </w:tcPr>
          <w:p w14:paraId="3389AB16" w14:textId="623743A3" w:rsidR="00245501" w:rsidRPr="0052358F" w:rsidRDefault="00245501" w:rsidP="00245501">
            <w:pPr>
              <w:pStyle w:val="Formula"/>
              <w:autoSpaceDE w:val="0"/>
              <w:autoSpaceDN w:val="0"/>
              <w:adjustRightInd w:val="0"/>
              <w:jc w:val="right"/>
            </w:pPr>
            <w:r w:rsidRPr="0052358F">
              <w:rPr>
                <w:szCs w:val="24"/>
              </w:rPr>
              <w:t>(C.3)</w:t>
            </w:r>
          </w:p>
        </w:tc>
      </w:tr>
    </w:tbl>
    <w:p w14:paraId="5CDB9D29" w14:textId="7697211C" w:rsidR="00245501" w:rsidRPr="0052358F" w:rsidRDefault="00245501">
      <w:pPr>
        <w:pStyle w:val="a3"/>
        <w:tabs>
          <w:tab w:val="left" w:pos="720"/>
        </w:tabs>
        <w:autoSpaceDE w:val="0"/>
        <w:autoSpaceDN w:val="0"/>
        <w:adjustRightInd w:val="0"/>
        <w:rPr>
          <w:szCs w:val="24"/>
        </w:rPr>
      </w:pPr>
      <w:r w:rsidRPr="0052358F">
        <w:rPr>
          <w:szCs w:val="24"/>
        </w:rPr>
        <w:t>Virtual solid flame position and extension</w:t>
      </w:r>
    </w:p>
    <w:p w14:paraId="70290DCD"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A structural element is considered as engulfed into the localised fire if the vertical projection of this element is included into the virtual flame basis (see </w:t>
      </w:r>
      <w:r w:rsidRPr="0052358F">
        <w:rPr>
          <w:rStyle w:val="citefig"/>
          <w:szCs w:val="24"/>
          <w:shd w:val="clear" w:color="auto" w:fill="auto"/>
        </w:rPr>
        <w:t>Figure C.4</w:t>
      </w:r>
      <w:r w:rsidRPr="0052358F">
        <w:rPr>
          <w:szCs w:val="24"/>
        </w:rPr>
        <w:t>).</w:t>
      </w:r>
    </w:p>
    <w:p w14:paraId="72035E7E" w14:textId="481C4802"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"\\\\cmc20df.cenorm.be\\cmcdata\\STD_MGT\\STDDEL\\PRODUCTION\\Standards\\00250\\259\\41_e_dr\\c004.tif"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"C:\\Users\\a.dionysiou\\AppData\\Local\\Temp\\Temp1_00250259_e_20210902.zip.zip\\41_e_dr\\c004.tif"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453CC746">
          <v:shape id="_x0000_i1141" type="#_x0000_t75" style="width:426pt;height:180.75pt">
            <v:imagedata r:id="rId250" r:href="rId251"/>
          </v:shape>
        </w:pict>
      </w:r>
      <w:r w:rsidR="00E33527">
        <w:rPr>
          <w:noProof/>
          <w:szCs w:val="24"/>
          <w:lang w:eastAsia="en-GB"/>
        </w:rPr>
        <w:fldChar w:fldCharType="end"/>
      </w:r>
      <w:r w:rsidRPr="0052358F">
        <w:rPr>
          <w:noProof/>
          <w:szCs w:val="24"/>
          <w:lang w:eastAsia="en-GB"/>
        </w:rPr>
        <w:fldChar w:fldCharType="end"/>
      </w:r>
    </w:p>
    <w:p w14:paraId="064CECB5"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0" w:type="dxa"/>
        <w:tblCellMar>
          <w:left w:w="100" w:type="dxa"/>
        </w:tblCellMar>
        <w:tblLook w:val="0000" w:firstRow="0" w:lastRow="0" w:firstColumn="0" w:lastColumn="0" w:noHBand="0" w:noVBand="0"/>
      </w:tblPr>
      <w:tblGrid>
        <w:gridCol w:w="319"/>
        <w:gridCol w:w="1296"/>
      </w:tblGrid>
      <w:tr w:rsidR="00245501" w:rsidRPr="0052358F" w14:paraId="46477DB0" w14:textId="77777777" w:rsidTr="0010267C">
        <w:tc>
          <w:tcPr>
            <w:tcW w:w="0" w:type="auto"/>
          </w:tcPr>
          <w:p w14:paraId="309DB1D5" w14:textId="2096BB6D" w:rsidR="00245501" w:rsidRPr="0052358F" w:rsidRDefault="00245501" w:rsidP="00245501">
            <w:pPr>
              <w:pStyle w:val="KeyText"/>
              <w:autoSpaceDE w:val="0"/>
              <w:autoSpaceDN w:val="0"/>
              <w:adjustRightInd w:val="0"/>
            </w:pPr>
            <w:r w:rsidRPr="0052358F">
              <w:rPr>
                <w:szCs w:val="24"/>
              </w:rPr>
              <w:t>1</w:t>
            </w:r>
          </w:p>
        </w:tc>
        <w:tc>
          <w:tcPr>
            <w:tcW w:w="0" w:type="auto"/>
          </w:tcPr>
          <w:p w14:paraId="2CBC1391" w14:textId="7BEC92DD" w:rsidR="00245501" w:rsidRPr="0052358F" w:rsidRDefault="00245501" w:rsidP="00245501">
            <w:pPr>
              <w:pStyle w:val="KeyText"/>
              <w:autoSpaceDE w:val="0"/>
              <w:autoSpaceDN w:val="0"/>
              <w:adjustRightInd w:val="0"/>
            </w:pPr>
            <w:r w:rsidRPr="0052358F">
              <w:rPr>
                <w:szCs w:val="24"/>
              </w:rPr>
              <w:t>not engulfed</w:t>
            </w:r>
          </w:p>
        </w:tc>
      </w:tr>
      <w:tr w:rsidR="00245501" w:rsidRPr="0052358F" w14:paraId="6B82DB0E" w14:textId="77777777" w:rsidTr="0010267C">
        <w:tc>
          <w:tcPr>
            <w:tcW w:w="0" w:type="auto"/>
          </w:tcPr>
          <w:p w14:paraId="3FADA4E0" w14:textId="338DC53E" w:rsidR="00245501" w:rsidRPr="0052358F" w:rsidRDefault="00245501" w:rsidP="00245501">
            <w:pPr>
              <w:pStyle w:val="KeyText"/>
              <w:autoSpaceDE w:val="0"/>
              <w:autoSpaceDN w:val="0"/>
              <w:adjustRightInd w:val="0"/>
            </w:pPr>
            <w:r w:rsidRPr="0052358F">
              <w:rPr>
                <w:szCs w:val="24"/>
              </w:rPr>
              <w:t xml:space="preserve">2 </w:t>
            </w:r>
          </w:p>
        </w:tc>
        <w:tc>
          <w:tcPr>
            <w:tcW w:w="0" w:type="auto"/>
          </w:tcPr>
          <w:p w14:paraId="039AFA59" w14:textId="0E5EF40B" w:rsidR="00245501" w:rsidRPr="0052358F" w:rsidRDefault="00245501" w:rsidP="00245501">
            <w:pPr>
              <w:pStyle w:val="KeyText"/>
              <w:autoSpaceDE w:val="0"/>
              <w:autoSpaceDN w:val="0"/>
              <w:adjustRightInd w:val="0"/>
            </w:pPr>
            <w:r w:rsidRPr="0052358F">
              <w:rPr>
                <w:szCs w:val="24"/>
              </w:rPr>
              <w:t>engulfed</w:t>
            </w:r>
          </w:p>
        </w:tc>
      </w:tr>
      <w:tr w:rsidR="00245501" w:rsidRPr="0052358F" w14:paraId="6A171C9D" w14:textId="77777777" w:rsidTr="0010267C">
        <w:tc>
          <w:tcPr>
            <w:tcW w:w="0" w:type="auto"/>
          </w:tcPr>
          <w:p w14:paraId="161AA72B" w14:textId="5A4B6234" w:rsidR="00245501" w:rsidRPr="0052358F" w:rsidRDefault="00245501" w:rsidP="00245501">
            <w:pPr>
              <w:pStyle w:val="KeyText"/>
              <w:autoSpaceDE w:val="0"/>
              <w:autoSpaceDN w:val="0"/>
              <w:adjustRightInd w:val="0"/>
            </w:pPr>
            <w:r w:rsidRPr="0052358F">
              <w:rPr>
                <w:szCs w:val="24"/>
              </w:rPr>
              <w:t xml:space="preserve">3 </w:t>
            </w:r>
          </w:p>
        </w:tc>
        <w:tc>
          <w:tcPr>
            <w:tcW w:w="0" w:type="auto"/>
          </w:tcPr>
          <w:p w14:paraId="178BD27F" w14:textId="144AF0EC" w:rsidR="00245501" w:rsidRPr="0052358F" w:rsidRDefault="00245501" w:rsidP="00245501">
            <w:pPr>
              <w:pStyle w:val="KeyText"/>
              <w:autoSpaceDE w:val="0"/>
              <w:autoSpaceDN w:val="0"/>
              <w:adjustRightInd w:val="0"/>
            </w:pPr>
            <w:r w:rsidRPr="0052358F">
              <w:rPr>
                <w:szCs w:val="24"/>
              </w:rPr>
              <w:t>not engulfed</w:t>
            </w:r>
          </w:p>
        </w:tc>
      </w:tr>
      <w:tr w:rsidR="00245501" w:rsidRPr="0052358F" w14:paraId="55EE2DEA" w14:textId="77777777" w:rsidTr="0010267C">
        <w:tc>
          <w:tcPr>
            <w:tcW w:w="0" w:type="auto"/>
          </w:tcPr>
          <w:p w14:paraId="13B1A202" w14:textId="29008D70" w:rsidR="00245501" w:rsidRPr="0052358F" w:rsidRDefault="00245501" w:rsidP="00245501">
            <w:pPr>
              <w:pStyle w:val="KeyText"/>
              <w:autoSpaceDE w:val="0"/>
              <w:autoSpaceDN w:val="0"/>
              <w:adjustRightInd w:val="0"/>
            </w:pPr>
            <w:r w:rsidRPr="0052358F">
              <w:rPr>
                <w:szCs w:val="24"/>
              </w:rPr>
              <w:t xml:space="preserve">4 </w:t>
            </w:r>
          </w:p>
        </w:tc>
        <w:tc>
          <w:tcPr>
            <w:tcW w:w="0" w:type="auto"/>
          </w:tcPr>
          <w:p w14:paraId="20A0DA94" w14:textId="07372419" w:rsidR="00245501" w:rsidRPr="0052358F" w:rsidRDefault="00245501" w:rsidP="00245501">
            <w:pPr>
              <w:pStyle w:val="KeyText"/>
              <w:autoSpaceDE w:val="0"/>
              <w:autoSpaceDN w:val="0"/>
              <w:adjustRightInd w:val="0"/>
            </w:pPr>
            <w:r w:rsidRPr="0052358F">
              <w:rPr>
                <w:szCs w:val="24"/>
              </w:rPr>
              <w:t>engulfed</w:t>
            </w:r>
          </w:p>
        </w:tc>
      </w:tr>
      <w:tr w:rsidR="00245501" w:rsidRPr="0052358F" w14:paraId="5D1593FF" w14:textId="77777777" w:rsidTr="0010267C">
        <w:tc>
          <w:tcPr>
            <w:tcW w:w="0" w:type="auto"/>
          </w:tcPr>
          <w:p w14:paraId="2D645528" w14:textId="04BF1605" w:rsidR="00245501" w:rsidRPr="0052358F" w:rsidRDefault="00245501" w:rsidP="00245501">
            <w:pPr>
              <w:pStyle w:val="KeyText"/>
              <w:autoSpaceDE w:val="0"/>
              <w:autoSpaceDN w:val="0"/>
              <w:adjustRightInd w:val="0"/>
            </w:pPr>
            <w:r w:rsidRPr="0052358F">
              <w:rPr>
                <w:szCs w:val="24"/>
              </w:rPr>
              <w:t xml:space="preserve">5 </w:t>
            </w:r>
          </w:p>
        </w:tc>
        <w:tc>
          <w:tcPr>
            <w:tcW w:w="0" w:type="auto"/>
          </w:tcPr>
          <w:p w14:paraId="7D23AFA0" w14:textId="40AEBF85" w:rsidR="00245501" w:rsidRPr="0052358F" w:rsidRDefault="00245501" w:rsidP="00245501">
            <w:pPr>
              <w:pStyle w:val="KeyText"/>
              <w:autoSpaceDE w:val="0"/>
              <w:autoSpaceDN w:val="0"/>
              <w:adjustRightInd w:val="0"/>
            </w:pPr>
            <w:r w:rsidRPr="0052358F">
              <w:rPr>
                <w:szCs w:val="24"/>
              </w:rPr>
              <w:t>not engulfed</w:t>
            </w:r>
          </w:p>
        </w:tc>
      </w:tr>
    </w:tbl>
    <w:p w14:paraId="1AA21756" w14:textId="42B1C411" w:rsidR="00245501" w:rsidRPr="0052358F" w:rsidRDefault="00245501">
      <w:pPr>
        <w:pStyle w:val="Figuretitle"/>
        <w:autoSpaceDE w:val="0"/>
        <w:autoSpaceDN w:val="0"/>
        <w:adjustRightInd w:val="0"/>
        <w:outlineLvl w:val="0"/>
        <w:rPr>
          <w:szCs w:val="24"/>
        </w:rPr>
      </w:pPr>
      <w:r w:rsidRPr="0052358F">
        <w:rPr>
          <w:szCs w:val="24"/>
        </w:rPr>
        <w:t>Figure C.4 — Domains considered as engulfed and not engulfed</w:t>
      </w:r>
    </w:p>
    <w:p w14:paraId="5765F3E4" w14:textId="293F2D37" w:rsidR="00245501" w:rsidRPr="0052358F" w:rsidRDefault="00245501">
      <w:pPr>
        <w:pStyle w:val="a8"/>
        <w:autoSpaceDE w:val="0"/>
        <w:autoSpaceDN w:val="0"/>
        <w:adjustRightInd w:val="0"/>
        <w:rPr>
          <w:szCs w:val="24"/>
        </w:rPr>
      </w:pPr>
      <w:r w:rsidRPr="0052358F">
        <w:rPr>
          <w:szCs w:val="24"/>
        </w:rPr>
        <w:t>(2)</w:t>
      </w:r>
      <w:r w:rsidRPr="0052358F">
        <w:rPr>
          <w:szCs w:val="24"/>
        </w:rPr>
        <w:tab/>
        <w:t>If the structural element is engulfed into the localised fire and not situated at the ceiling level ( </w:t>
      </w:r>
      <w:r w:rsidRPr="0052358F">
        <w:rPr>
          <w:position w:val="-10"/>
          <w:szCs w:val="24"/>
        </w:rPr>
        <w:object w:dxaOrig="980" w:dyaOrig="320" w14:anchorId="37F9011A">
          <v:shape id="_x0000_i1142" type="#_x0000_t75" style="width:48.75pt;height:16.5pt" o:ole="">
            <v:imagedata r:id="rId252" o:title=""/>
          </v:shape>
          <o:OLEObject Type="Embed" ProgID="Equation.DSMT4" ShapeID="_x0000_i1142" DrawAspect="Content" ObjectID="_1692169452" r:id="rId253"/>
        </w:object>
      </w:r>
      <w:r w:rsidRPr="0052358F">
        <w:rPr>
          <w:szCs w:val="24"/>
        </w:rPr>
        <w:t xml:space="preserve">, see </w:t>
      </w:r>
      <w:r w:rsidRPr="0052358F">
        <w:rPr>
          <w:rStyle w:val="citefig"/>
          <w:szCs w:val="24"/>
          <w:shd w:val="clear" w:color="auto" w:fill="auto"/>
        </w:rPr>
        <w:t>Figure C.6</w:t>
      </w:r>
      <w:r w:rsidRPr="0052358F">
        <w:rPr>
          <w:szCs w:val="24"/>
        </w:rPr>
        <w:t>), the heat flux</w:t>
      </w:r>
      <w:r w:rsidR="00171AE1" w:rsidRPr="0052358F">
        <w:rPr>
          <w:szCs w:val="24"/>
        </w:rPr>
        <w:t xml:space="preserve"> </w:t>
      </w:r>
      <w:r w:rsidR="00171AE1" w:rsidRPr="0052358F">
        <w:rPr>
          <w:position w:val="-4"/>
        </w:rPr>
        <w:object w:dxaOrig="180" w:dyaOrig="279" w14:anchorId="29F93442">
          <v:shape id="_x0000_i1143" type="#_x0000_t75" style="width:9pt;height:14.25pt" o:ole="">
            <v:imagedata r:id="rId254" o:title=""/>
          </v:shape>
          <o:OLEObject Type="Embed" ProgID="Equation.DSMT4" ShapeID="_x0000_i1143" DrawAspect="Content" ObjectID="_1692169453" r:id="rId255"/>
        </w:object>
      </w:r>
      <w:r w:rsidR="00171AE1" w:rsidRPr="0052358F">
        <w:t xml:space="preserve"> </w:t>
      </w:r>
      <w:r w:rsidRPr="0052358F">
        <w:rPr>
          <w:szCs w:val="24"/>
        </w:rPr>
        <w:t>[W/m</w:t>
      </w:r>
      <w:r w:rsidRPr="0052358F">
        <w:rPr>
          <w:szCs w:val="24"/>
          <w:vertAlign w:val="superscript"/>
        </w:rPr>
        <w:t>2</w:t>
      </w:r>
      <w:r w:rsidRPr="0052358F">
        <w:rPr>
          <w:szCs w:val="24"/>
        </w:rPr>
        <w:t xml:space="preserve">] received by the fire exposed unit surface area is the heat flux given by </w:t>
      </w:r>
      <w:r w:rsidRPr="0052358F">
        <w:rPr>
          <w:rStyle w:val="citeeq"/>
          <w:szCs w:val="24"/>
          <w:shd w:val="clear" w:color="auto" w:fill="auto"/>
        </w:rPr>
        <w:t>Formula C.4</w:t>
      </w:r>
      <w:r w:rsidRPr="0052358F">
        <w:rPr>
          <w:szCs w:val="24"/>
        </w:rPr>
        <w:t>, where Θ(z) is the temperature of the virtual solid flame given by (</w:t>
      </w:r>
      <w:r w:rsidRPr="0052358F">
        <w:rPr>
          <w:rStyle w:val="citesec"/>
          <w:szCs w:val="24"/>
          <w:shd w:val="clear" w:color="auto" w:fill="auto"/>
        </w:rPr>
        <w:t>C.2</w:t>
      </w:r>
      <w:r w:rsidRPr="0052358F">
        <w:rPr>
          <w:szCs w:val="24"/>
        </w:rPr>
        <w:t>).</w:t>
      </w:r>
    </w:p>
    <w:p w14:paraId="7D4A4DC3" w14:textId="77777777" w:rsidR="00245501" w:rsidRPr="0052358F" w:rsidRDefault="00245501">
      <w:pPr>
        <w:pStyle w:val="Formula"/>
        <w:autoSpaceDE w:val="0"/>
        <w:autoSpaceDN w:val="0"/>
        <w:adjustRightInd w:val="0"/>
        <w:rPr>
          <w:szCs w:val="24"/>
        </w:rPr>
      </w:pPr>
      <w:r w:rsidRPr="0052358F">
        <w:rPr>
          <w:szCs w:val="24"/>
        </w:rPr>
        <w:object w:dxaOrig="5500" w:dyaOrig="480" w14:anchorId="709592EB">
          <v:shape id="_x0000_i1144" type="#_x0000_t75" style="width:275.25pt;height:24pt" o:ole="">
            <v:imagedata r:id="rId256" o:title=""/>
          </v:shape>
          <o:OLEObject Type="Embed" ProgID="Equation.DSMT4" ShapeID="_x0000_i1144" DrawAspect="Content" ObjectID="_1692169454" r:id="rId257"/>
        </w:object>
      </w:r>
      <w:r w:rsidRPr="0052358F">
        <w:rPr>
          <w:szCs w:val="24"/>
        </w:rPr>
        <w:tab/>
        <w:t>(C.4)</w:t>
      </w:r>
    </w:p>
    <w:p w14:paraId="26962D2C" w14:textId="77777777" w:rsidR="00245501" w:rsidRPr="0052358F" w:rsidRDefault="00245501">
      <w:pPr>
        <w:pStyle w:val="a8"/>
        <w:autoSpaceDE w:val="0"/>
        <w:autoSpaceDN w:val="0"/>
        <w:adjustRightInd w:val="0"/>
        <w:rPr>
          <w:szCs w:val="24"/>
        </w:rPr>
      </w:pPr>
      <w:r w:rsidRPr="0052358F">
        <w:rPr>
          <w:szCs w:val="24"/>
        </w:rPr>
        <w:t xml:space="preserve">The configuration factor </w:t>
      </w:r>
      <w:r w:rsidRPr="0052358F">
        <w:rPr>
          <w:i/>
          <w:szCs w:val="24"/>
        </w:rPr>
        <w:t>Φ</w:t>
      </w:r>
      <w:r w:rsidRPr="0052358F">
        <w:rPr>
          <w:szCs w:val="24"/>
        </w:rPr>
        <w:t xml:space="preserve"> may be taken as 1.</w:t>
      </w:r>
    </w:p>
    <w:p w14:paraId="6A4FCA39" w14:textId="06B6A59C" w:rsidR="00245501" w:rsidRPr="0052358F" w:rsidRDefault="00245501">
      <w:pPr>
        <w:pStyle w:val="a8"/>
        <w:autoSpaceDE w:val="0"/>
        <w:autoSpaceDN w:val="0"/>
        <w:adjustRightInd w:val="0"/>
        <w:rPr>
          <w:szCs w:val="24"/>
        </w:rPr>
      </w:pPr>
      <w:r w:rsidRPr="0052358F">
        <w:rPr>
          <w:szCs w:val="24"/>
        </w:rPr>
        <w:t>(3)</w:t>
      </w:r>
      <w:r w:rsidRPr="0052358F">
        <w:rPr>
          <w:szCs w:val="24"/>
        </w:rPr>
        <w:tab/>
        <w:t>If the virtual solid flame is impacting the ceiling and the structural element is situated at the ceiling level (</w:t>
      </w:r>
      <w:r w:rsidRPr="0052358F">
        <w:rPr>
          <w:position w:val="-10"/>
          <w:szCs w:val="24"/>
        </w:rPr>
        <w:object w:dxaOrig="980" w:dyaOrig="320" w14:anchorId="35322E3E">
          <v:shape id="_x0000_i1145" type="#_x0000_t75" style="width:48.75pt;height:16.5pt" o:ole="">
            <v:imagedata r:id="rId258" o:title=""/>
          </v:shape>
          <o:OLEObject Type="Embed" ProgID="Equation.DSMT4" ShapeID="_x0000_i1145" DrawAspect="Content" ObjectID="_1692169455" r:id="rId259"/>
        </w:object>
      </w:r>
      <w:r w:rsidRPr="0052358F">
        <w:rPr>
          <w:szCs w:val="24"/>
        </w:rPr>
        <w:t xml:space="preserve">, see </w:t>
      </w:r>
      <w:r w:rsidRPr="0052358F">
        <w:rPr>
          <w:rStyle w:val="citefig"/>
          <w:szCs w:val="24"/>
          <w:shd w:val="clear" w:color="auto" w:fill="auto"/>
        </w:rPr>
        <w:t>Figure C.6</w:t>
      </w:r>
      <w:r w:rsidRPr="0052358F">
        <w:rPr>
          <w:szCs w:val="24"/>
        </w:rPr>
        <w:t>), the heat flux</w:t>
      </w:r>
      <w:r w:rsidR="00171AE1" w:rsidRPr="0052358F">
        <w:rPr>
          <w:szCs w:val="24"/>
        </w:rPr>
        <w:t xml:space="preserve"> </w:t>
      </w:r>
      <w:r w:rsidR="00171AE1" w:rsidRPr="0052358F">
        <w:rPr>
          <w:position w:val="-4"/>
        </w:rPr>
        <w:object w:dxaOrig="180" w:dyaOrig="279" w14:anchorId="15D425B1">
          <v:shape id="_x0000_i1146" type="#_x0000_t75" style="width:9pt;height:14.25pt" o:ole="">
            <v:imagedata r:id="rId254" o:title=""/>
          </v:shape>
          <o:OLEObject Type="Embed" ProgID="Equation.DSMT4" ShapeID="_x0000_i1146" DrawAspect="Content" ObjectID="_1692169456" r:id="rId260"/>
        </w:object>
      </w:r>
      <w:r w:rsidR="00171AE1" w:rsidRPr="0052358F">
        <w:t xml:space="preserve"> </w:t>
      </w:r>
      <w:r w:rsidRPr="0052358F">
        <w:rPr>
          <w:szCs w:val="24"/>
        </w:rPr>
        <w:t>[W/m</w:t>
      </w:r>
      <w:r w:rsidRPr="0052358F">
        <w:rPr>
          <w:szCs w:val="24"/>
          <w:vertAlign w:val="superscript"/>
        </w:rPr>
        <w:t>2</w:t>
      </w:r>
      <w:r w:rsidRPr="0052358F">
        <w:rPr>
          <w:szCs w:val="24"/>
        </w:rPr>
        <w:t>] received by the fire exposed unit surface area should be calculated as follows: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15"/>
        <w:gridCol w:w="5103"/>
        <w:gridCol w:w="1134"/>
      </w:tblGrid>
      <w:tr w:rsidR="00245501" w:rsidRPr="0052358F" w14:paraId="0D659719" w14:textId="77777777" w:rsidTr="004E5E90">
        <w:trPr>
          <w:cantSplit/>
        </w:trPr>
        <w:tc>
          <w:tcPr>
            <w:tcW w:w="3515" w:type="dxa"/>
            <w:vAlign w:val="center"/>
          </w:tcPr>
          <w:p w14:paraId="3772446B" w14:textId="1B39A5A7" w:rsidR="00245501" w:rsidRPr="0052358F" w:rsidRDefault="00245501" w:rsidP="00245501">
            <w:pPr>
              <w:pStyle w:val="Formula"/>
              <w:tabs>
                <w:tab w:val="center" w:pos="1760"/>
                <w:tab w:val="right" w:pos="3520"/>
              </w:tabs>
              <w:autoSpaceDE w:val="0"/>
              <w:autoSpaceDN w:val="0"/>
              <w:adjustRightInd w:val="0"/>
              <w:jc w:val="both"/>
            </w:pPr>
            <w:r w:rsidRPr="0052358F">
              <w:rPr>
                <w:rFonts w:eastAsia="Calibri" w:cs="Times New Roman"/>
                <w:position w:val="-6"/>
                <w:szCs w:val="24"/>
              </w:rPr>
              <w:object w:dxaOrig="1160" w:dyaOrig="340" w14:anchorId="3A599F1B">
                <v:shape id="_x0000_i1147" type="#_x0000_t75" style="width:57.75pt;height:17.25pt" o:ole="">
                  <v:imagedata r:id="rId261" o:title=""/>
                </v:shape>
                <o:OLEObject Type="Embed" ProgID="Equation.DSMT4" ShapeID="_x0000_i1147" DrawAspect="Content" ObjectID="_1692169457" r:id="rId262"/>
              </w:object>
            </w:r>
          </w:p>
        </w:tc>
        <w:tc>
          <w:tcPr>
            <w:tcW w:w="5103" w:type="dxa"/>
            <w:vAlign w:val="center"/>
          </w:tcPr>
          <w:p w14:paraId="35B7881A" w14:textId="7BE02175" w:rsidR="00245501" w:rsidRPr="0052358F" w:rsidRDefault="00245501" w:rsidP="00124EAA">
            <w:pPr>
              <w:pStyle w:val="Formula"/>
              <w:autoSpaceDE w:val="0"/>
              <w:autoSpaceDN w:val="0"/>
              <w:adjustRightInd w:val="0"/>
              <w:ind w:left="0"/>
              <w:jc w:val="both"/>
            </w:pPr>
            <w:r w:rsidRPr="0052358F">
              <w:rPr>
                <w:szCs w:val="24"/>
              </w:rPr>
              <w:t xml:space="preserve">if </w:t>
            </w:r>
            <w:r w:rsidRPr="0052358F">
              <w:rPr>
                <w:i/>
                <w:szCs w:val="24"/>
              </w:rPr>
              <w:t>y</w:t>
            </w:r>
            <w:r w:rsidRPr="0052358F">
              <w:rPr>
                <w:szCs w:val="24"/>
              </w:rPr>
              <w:t xml:space="preserve"> ≤ 0,30</w:t>
            </w:r>
          </w:p>
        </w:tc>
        <w:tc>
          <w:tcPr>
            <w:tcW w:w="1134" w:type="dxa"/>
            <w:vAlign w:val="center"/>
          </w:tcPr>
          <w:p w14:paraId="5CED0F02" w14:textId="77777777" w:rsidR="00245501" w:rsidRPr="0052358F" w:rsidRDefault="00245501" w:rsidP="00245501">
            <w:pPr>
              <w:pStyle w:val="Formula"/>
              <w:autoSpaceDE w:val="0"/>
              <w:autoSpaceDN w:val="0"/>
              <w:adjustRightInd w:val="0"/>
              <w:jc w:val="both"/>
            </w:pPr>
          </w:p>
        </w:tc>
      </w:tr>
      <w:tr w:rsidR="00245501" w:rsidRPr="0052358F" w14:paraId="28F441E7" w14:textId="77777777" w:rsidTr="004E5E90">
        <w:trPr>
          <w:cantSplit/>
        </w:trPr>
        <w:tc>
          <w:tcPr>
            <w:tcW w:w="3515" w:type="dxa"/>
            <w:vAlign w:val="center"/>
          </w:tcPr>
          <w:p w14:paraId="0D62459E" w14:textId="7C2ACF69" w:rsidR="00245501" w:rsidRPr="0052358F" w:rsidRDefault="00245501" w:rsidP="00245501">
            <w:pPr>
              <w:pStyle w:val="Formula"/>
              <w:tabs>
                <w:tab w:val="center" w:pos="1760"/>
                <w:tab w:val="right" w:pos="3520"/>
              </w:tabs>
              <w:autoSpaceDE w:val="0"/>
              <w:autoSpaceDN w:val="0"/>
              <w:adjustRightInd w:val="0"/>
              <w:jc w:val="both"/>
            </w:pPr>
            <w:r w:rsidRPr="0052358F">
              <w:rPr>
                <w:rFonts w:eastAsia="Calibri" w:cs="Times New Roman"/>
                <w:position w:val="-10"/>
                <w:szCs w:val="24"/>
              </w:rPr>
              <w:object w:dxaOrig="2220" w:dyaOrig="380" w14:anchorId="534AEB1E">
                <v:shape id="_x0000_i1148" type="#_x0000_t75" style="width:111pt;height:18.75pt" o:ole="">
                  <v:imagedata r:id="rId263" o:title=""/>
                </v:shape>
                <o:OLEObject Type="Embed" ProgID="Equation.DSMT4" ShapeID="_x0000_i1148" DrawAspect="Content" ObjectID="_1692169458" r:id="rId264"/>
              </w:object>
            </w:r>
          </w:p>
        </w:tc>
        <w:tc>
          <w:tcPr>
            <w:tcW w:w="5103" w:type="dxa"/>
            <w:vAlign w:val="center"/>
          </w:tcPr>
          <w:p w14:paraId="0E158655" w14:textId="48580762" w:rsidR="00245501" w:rsidRPr="0052358F" w:rsidRDefault="00245501" w:rsidP="00124EAA">
            <w:pPr>
              <w:pStyle w:val="Formula"/>
              <w:autoSpaceDE w:val="0"/>
              <w:autoSpaceDN w:val="0"/>
              <w:adjustRightInd w:val="0"/>
              <w:ind w:left="0"/>
              <w:jc w:val="both"/>
            </w:pPr>
            <w:r w:rsidRPr="0052358F">
              <w:rPr>
                <w:szCs w:val="24"/>
              </w:rPr>
              <w:t xml:space="preserve">if 0,30 &lt; </w:t>
            </w:r>
            <w:r w:rsidRPr="0052358F">
              <w:rPr>
                <w:i/>
                <w:szCs w:val="24"/>
              </w:rPr>
              <w:t>y</w:t>
            </w:r>
            <w:r w:rsidRPr="0052358F">
              <w:rPr>
                <w:szCs w:val="24"/>
              </w:rPr>
              <w:t xml:space="preserve"> &lt; 1,0</w:t>
            </w:r>
          </w:p>
        </w:tc>
        <w:tc>
          <w:tcPr>
            <w:tcW w:w="1134" w:type="dxa"/>
            <w:vAlign w:val="center"/>
          </w:tcPr>
          <w:p w14:paraId="6ACF2CBD" w14:textId="448F3BFB" w:rsidR="00245501" w:rsidRPr="0052358F" w:rsidRDefault="00245501" w:rsidP="00245501">
            <w:pPr>
              <w:pStyle w:val="Formula"/>
              <w:autoSpaceDE w:val="0"/>
              <w:autoSpaceDN w:val="0"/>
              <w:adjustRightInd w:val="0"/>
              <w:jc w:val="right"/>
            </w:pPr>
            <w:r w:rsidRPr="0052358F">
              <w:rPr>
                <w:szCs w:val="24"/>
              </w:rPr>
              <w:t>(C.5)</w:t>
            </w:r>
          </w:p>
        </w:tc>
      </w:tr>
      <w:tr w:rsidR="00245501" w:rsidRPr="0052358F" w14:paraId="698AB1C4" w14:textId="77777777" w:rsidTr="004E5E90">
        <w:trPr>
          <w:cantSplit/>
        </w:trPr>
        <w:tc>
          <w:tcPr>
            <w:tcW w:w="3515" w:type="dxa"/>
            <w:vAlign w:val="center"/>
          </w:tcPr>
          <w:p w14:paraId="3D90FC7B" w14:textId="74FECA47" w:rsidR="00245501" w:rsidRPr="0052358F" w:rsidRDefault="00245501" w:rsidP="00245501">
            <w:pPr>
              <w:pStyle w:val="Formula"/>
              <w:tabs>
                <w:tab w:val="center" w:pos="1760"/>
                <w:tab w:val="right" w:pos="3520"/>
              </w:tabs>
              <w:autoSpaceDE w:val="0"/>
              <w:autoSpaceDN w:val="0"/>
              <w:adjustRightInd w:val="0"/>
              <w:jc w:val="both"/>
            </w:pPr>
            <w:r w:rsidRPr="0052358F">
              <w:rPr>
                <w:rFonts w:eastAsia="Calibri" w:cs="Times New Roman"/>
                <w:position w:val="-10"/>
                <w:szCs w:val="24"/>
              </w:rPr>
              <w:object w:dxaOrig="1460" w:dyaOrig="380" w14:anchorId="596AE5CD">
                <v:shape id="_x0000_i1149" type="#_x0000_t75" style="width:1in;height:18.75pt" o:ole="">
                  <v:imagedata r:id="rId265" o:title=""/>
                </v:shape>
                <o:OLEObject Type="Embed" ProgID="Equation.DSMT4" ShapeID="_x0000_i1149" DrawAspect="Content" ObjectID="_1692169459" r:id="rId266"/>
              </w:object>
            </w:r>
          </w:p>
        </w:tc>
        <w:tc>
          <w:tcPr>
            <w:tcW w:w="5103" w:type="dxa"/>
            <w:vAlign w:val="center"/>
          </w:tcPr>
          <w:p w14:paraId="7E32D20C" w14:textId="0D9E7A17" w:rsidR="00245501" w:rsidRPr="0052358F" w:rsidRDefault="00245501" w:rsidP="00124EAA">
            <w:pPr>
              <w:pStyle w:val="Formula"/>
              <w:autoSpaceDE w:val="0"/>
              <w:autoSpaceDN w:val="0"/>
              <w:adjustRightInd w:val="0"/>
              <w:ind w:left="0"/>
              <w:jc w:val="both"/>
            </w:pPr>
            <w:r w:rsidRPr="0052358F">
              <w:rPr>
                <w:szCs w:val="24"/>
              </w:rPr>
              <w:t xml:space="preserve">if </w:t>
            </w:r>
            <w:r w:rsidRPr="0052358F">
              <w:rPr>
                <w:i/>
                <w:szCs w:val="24"/>
              </w:rPr>
              <w:t>y</w:t>
            </w:r>
            <w:r w:rsidRPr="0052358F">
              <w:rPr>
                <w:szCs w:val="24"/>
              </w:rPr>
              <w:t xml:space="preserve"> ≥ 1,0</w:t>
            </w:r>
          </w:p>
        </w:tc>
        <w:tc>
          <w:tcPr>
            <w:tcW w:w="1134" w:type="dxa"/>
            <w:vAlign w:val="center"/>
          </w:tcPr>
          <w:p w14:paraId="7EB10E9E" w14:textId="77777777" w:rsidR="00245501" w:rsidRPr="0052358F" w:rsidRDefault="00245501" w:rsidP="00245501">
            <w:pPr>
              <w:pStyle w:val="Formula"/>
              <w:autoSpaceDE w:val="0"/>
              <w:autoSpaceDN w:val="0"/>
              <w:adjustRightInd w:val="0"/>
              <w:jc w:val="both"/>
            </w:pPr>
          </w:p>
        </w:tc>
      </w:tr>
    </w:tbl>
    <w:p w14:paraId="00B0E034" w14:textId="6B38EE1A" w:rsidR="00245501" w:rsidRPr="0052358F" w:rsidRDefault="00245501">
      <w:pPr>
        <w:pStyle w:val="a8"/>
        <w:keepNext/>
        <w:autoSpaceDE w:val="0"/>
        <w:autoSpaceDN w:val="0"/>
        <w:adjustRightInd w:val="0"/>
        <w:rPr>
          <w:szCs w:val="24"/>
        </w:rPr>
      </w:pPr>
      <w:r w:rsidRPr="0052358F">
        <w:rPr>
          <w:szCs w:val="24"/>
        </w:rPr>
        <w:t>where</w:t>
      </w:r>
    </w:p>
    <w:tbl>
      <w:tblPr>
        <w:tblStyle w:val="ab"/>
        <w:tblW w:w="9474"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978"/>
        <w:gridCol w:w="8496"/>
      </w:tblGrid>
      <w:tr w:rsidR="00245501" w:rsidRPr="0052358F" w14:paraId="6EC8F42C" w14:textId="77777777" w:rsidTr="00694C54">
        <w:trPr>
          <w:cantSplit/>
        </w:trPr>
        <w:tc>
          <w:tcPr>
            <w:tcW w:w="978" w:type="dxa"/>
            <w:vAlign w:val="center"/>
          </w:tcPr>
          <w:p w14:paraId="3AFC7F48" w14:textId="2B1997FF" w:rsidR="00245501" w:rsidRPr="0052358F" w:rsidRDefault="00245501" w:rsidP="00245501">
            <w:pPr>
              <w:pStyle w:val="Tablebody"/>
              <w:autoSpaceDE w:val="0"/>
              <w:autoSpaceDN w:val="0"/>
              <w:adjustRightInd w:val="0"/>
              <w:spacing w:after="120"/>
              <w:jc w:val="both"/>
              <w:rPr>
                <w:i/>
              </w:rPr>
            </w:pPr>
            <w:r w:rsidRPr="0052358F">
              <w:rPr>
                <w:i/>
                <w:szCs w:val="24"/>
              </w:rPr>
              <w:t>y</w:t>
            </w:r>
          </w:p>
        </w:tc>
        <w:tc>
          <w:tcPr>
            <w:tcW w:w="8496" w:type="dxa"/>
          </w:tcPr>
          <w:p w14:paraId="03ABBEF2" w14:textId="17BDF126" w:rsidR="00245501" w:rsidRPr="0052358F" w:rsidRDefault="00245501" w:rsidP="00245501">
            <w:pPr>
              <w:pStyle w:val="Tablebody"/>
              <w:autoSpaceDE w:val="0"/>
              <w:autoSpaceDN w:val="0"/>
              <w:adjustRightInd w:val="0"/>
            </w:pPr>
            <w:r w:rsidRPr="0052358F">
              <w:rPr>
                <w:szCs w:val="24"/>
              </w:rPr>
              <w:t xml:space="preserve">is a parameter [–] given by: </w:t>
            </w:r>
            <w:r w:rsidRPr="0052358F">
              <w:rPr>
                <w:rFonts w:eastAsia="Calibri" w:cs="Times New Roman"/>
                <w:position w:val="-30"/>
                <w:szCs w:val="24"/>
              </w:rPr>
              <w:object w:dxaOrig="1540" w:dyaOrig="680" w14:anchorId="3F96D032">
                <v:shape id="_x0000_i1150" type="#_x0000_t75" style="width:76.5pt;height:33.75pt" o:ole="">
                  <v:imagedata r:id="rId267" o:title=""/>
                </v:shape>
                <o:OLEObject Type="Embed" ProgID="Equation.DSMT4" ShapeID="_x0000_i1150" DrawAspect="Content" ObjectID="_1692169460" r:id="rId268"/>
              </w:object>
            </w:r>
          </w:p>
        </w:tc>
      </w:tr>
      <w:tr w:rsidR="00245501" w:rsidRPr="0052358F" w14:paraId="79D4A57B" w14:textId="77777777" w:rsidTr="00694C54">
        <w:trPr>
          <w:cantSplit/>
        </w:trPr>
        <w:tc>
          <w:tcPr>
            <w:tcW w:w="978" w:type="dxa"/>
          </w:tcPr>
          <w:p w14:paraId="2E4C26E9" w14:textId="2C00A167" w:rsidR="00245501" w:rsidRPr="0052358F" w:rsidRDefault="00245501" w:rsidP="00245501">
            <w:pPr>
              <w:pStyle w:val="Tablebody"/>
              <w:autoSpaceDE w:val="0"/>
              <w:autoSpaceDN w:val="0"/>
              <w:adjustRightInd w:val="0"/>
              <w:spacing w:after="120"/>
              <w:rPr>
                <w:i/>
              </w:rPr>
            </w:pPr>
            <w:r w:rsidRPr="0052358F">
              <w:rPr>
                <w:i/>
                <w:szCs w:val="24"/>
              </w:rPr>
              <w:t>r</w:t>
            </w:r>
          </w:p>
        </w:tc>
        <w:tc>
          <w:tcPr>
            <w:tcW w:w="8496" w:type="dxa"/>
          </w:tcPr>
          <w:p w14:paraId="3A7D73EA" w14:textId="6377C98C" w:rsidR="00245501" w:rsidRPr="0052358F" w:rsidRDefault="00245501" w:rsidP="00245501">
            <w:pPr>
              <w:pStyle w:val="Tablebody"/>
              <w:autoSpaceDE w:val="0"/>
              <w:autoSpaceDN w:val="0"/>
              <w:adjustRightInd w:val="0"/>
              <w:spacing w:after="120"/>
            </w:pPr>
            <w:r w:rsidRPr="0052358F">
              <w:rPr>
                <w:szCs w:val="24"/>
              </w:rPr>
              <w:t xml:space="preserve">is the horizontal distance [m] between the vertical axis of the fire and the structural where the thermal flux is calculated, see </w:t>
            </w:r>
            <w:r w:rsidRPr="0052358F">
              <w:rPr>
                <w:rStyle w:val="citefig"/>
                <w:szCs w:val="24"/>
                <w:shd w:val="clear" w:color="auto" w:fill="auto"/>
              </w:rPr>
              <w:t>Figure C.5</w:t>
            </w:r>
            <w:r w:rsidRPr="0052358F">
              <w:rPr>
                <w:szCs w:val="24"/>
              </w:rPr>
              <w:t>;</w:t>
            </w:r>
          </w:p>
        </w:tc>
      </w:tr>
      <w:tr w:rsidR="00245501" w:rsidRPr="0052358F" w14:paraId="03F46B55" w14:textId="77777777" w:rsidTr="00694C54">
        <w:trPr>
          <w:cantSplit/>
        </w:trPr>
        <w:tc>
          <w:tcPr>
            <w:tcW w:w="978" w:type="dxa"/>
          </w:tcPr>
          <w:p w14:paraId="6DDD58D7" w14:textId="147BCC23" w:rsidR="00245501" w:rsidRPr="0052358F" w:rsidRDefault="00245501" w:rsidP="00245501">
            <w:pPr>
              <w:pStyle w:val="Tablebody"/>
              <w:autoSpaceDE w:val="0"/>
              <w:autoSpaceDN w:val="0"/>
              <w:adjustRightInd w:val="0"/>
              <w:spacing w:after="120"/>
              <w:rPr>
                <w:i/>
              </w:rPr>
            </w:pPr>
            <w:r w:rsidRPr="0052358F">
              <w:rPr>
                <w:i/>
                <w:szCs w:val="24"/>
              </w:rPr>
              <w:t>H</w:t>
            </w:r>
          </w:p>
        </w:tc>
        <w:tc>
          <w:tcPr>
            <w:tcW w:w="8496" w:type="dxa"/>
          </w:tcPr>
          <w:p w14:paraId="5FA6255E" w14:textId="7D516C1A" w:rsidR="00245501" w:rsidRPr="0052358F" w:rsidRDefault="00245501" w:rsidP="00245501">
            <w:pPr>
              <w:pStyle w:val="Tablebody"/>
              <w:autoSpaceDE w:val="0"/>
              <w:autoSpaceDN w:val="0"/>
              <w:adjustRightInd w:val="0"/>
              <w:spacing w:after="120"/>
            </w:pPr>
            <w:r w:rsidRPr="0052358F">
              <w:rPr>
                <w:szCs w:val="24"/>
              </w:rPr>
              <w:t xml:space="preserve">is the distance [m] between the fire source and the ceiling, see </w:t>
            </w:r>
            <w:r w:rsidRPr="0052358F">
              <w:rPr>
                <w:rStyle w:val="citefig"/>
                <w:szCs w:val="24"/>
                <w:shd w:val="clear" w:color="auto" w:fill="auto"/>
              </w:rPr>
              <w:t>Figure C.5</w:t>
            </w:r>
            <w:r w:rsidRPr="0052358F">
              <w:rPr>
                <w:szCs w:val="24"/>
              </w:rPr>
              <w:t>.</w:t>
            </w:r>
          </w:p>
        </w:tc>
      </w:tr>
    </w:tbl>
    <w:p w14:paraId="199A1BCA" w14:textId="43336F8D" w:rsidR="00245501" w:rsidRPr="0052358F" w:rsidRDefault="00245501">
      <w:pPr>
        <w:pStyle w:val="a8"/>
        <w:autoSpaceDE w:val="0"/>
        <w:autoSpaceDN w:val="0"/>
        <w:adjustRightInd w:val="0"/>
        <w:rPr>
          <w:szCs w:val="24"/>
        </w:rPr>
      </w:pPr>
      <w:r w:rsidRPr="0052358F">
        <w:rPr>
          <w:szCs w:val="24"/>
        </w:rPr>
        <w:t xml:space="preserve">where </w:t>
      </w:r>
    </w:p>
    <w:tbl>
      <w:tblPr>
        <w:tblStyle w:val="ab"/>
        <w:tblW w:w="9474"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978"/>
        <w:gridCol w:w="8496"/>
      </w:tblGrid>
      <w:tr w:rsidR="00245501" w:rsidRPr="0052358F" w14:paraId="10B07873" w14:textId="77777777" w:rsidTr="00694C54">
        <w:trPr>
          <w:cantSplit/>
        </w:trPr>
        <w:tc>
          <w:tcPr>
            <w:tcW w:w="978" w:type="dxa"/>
          </w:tcPr>
          <w:p w14:paraId="6362083C" w14:textId="5C4EA162" w:rsidR="00245501" w:rsidRPr="0052358F" w:rsidRDefault="00245501" w:rsidP="00245501">
            <w:pPr>
              <w:pStyle w:val="Tablebody"/>
              <w:autoSpaceDE w:val="0"/>
              <w:autoSpaceDN w:val="0"/>
              <w:adjustRightInd w:val="0"/>
            </w:pPr>
            <w:r w:rsidRPr="0052358F">
              <w:rPr>
                <w:i/>
                <w:szCs w:val="24"/>
              </w:rPr>
              <w:t>z</w:t>
            </w:r>
            <w:r w:rsidRPr="0052358F">
              <w:rPr>
                <w:szCs w:val="24"/>
              </w:rPr>
              <w:t>′</w:t>
            </w:r>
          </w:p>
        </w:tc>
        <w:tc>
          <w:tcPr>
            <w:tcW w:w="8496" w:type="dxa"/>
          </w:tcPr>
          <w:p w14:paraId="42E2C51B" w14:textId="07016300" w:rsidR="00245501" w:rsidRPr="0052358F" w:rsidRDefault="00245501" w:rsidP="00245501">
            <w:pPr>
              <w:pStyle w:val="Tablebody"/>
              <w:autoSpaceDE w:val="0"/>
              <w:autoSpaceDN w:val="0"/>
              <w:adjustRightInd w:val="0"/>
            </w:pPr>
            <w:r w:rsidRPr="0052358F">
              <w:rPr>
                <w:szCs w:val="24"/>
              </w:rPr>
              <w:t>is the vertical position of the virtual heat source [m] and is given by:</w:t>
            </w:r>
          </w:p>
        </w:tc>
      </w:tr>
    </w:tbl>
    <w:p w14:paraId="16F62714" w14:textId="7B6C546A" w:rsidR="00245501" w:rsidRPr="0052358F" w:rsidRDefault="00245501">
      <w:pPr>
        <w:pStyle w:val="a8"/>
        <w:autoSpaceDE w:val="0"/>
        <w:autoSpaceDN w:val="0"/>
        <w:adjustRightInd w:val="0"/>
        <w:rPr>
          <w:szCs w:val="24"/>
        </w:rPr>
      </w:pPr>
    </w:p>
    <w:tbl>
      <w:tblPr>
        <w:tblStyle w:val="ab"/>
        <w:tblW w:w="984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08"/>
        <w:gridCol w:w="1134"/>
      </w:tblGrid>
      <w:tr w:rsidR="00245501" w:rsidRPr="0052358F" w14:paraId="02502F5A" w14:textId="77777777" w:rsidTr="00556C0C">
        <w:trPr>
          <w:cantSplit/>
        </w:trPr>
        <w:tc>
          <w:tcPr>
            <w:tcW w:w="8708" w:type="dxa"/>
            <w:vAlign w:val="center"/>
          </w:tcPr>
          <w:p w14:paraId="1358CB06" w14:textId="77777777" w:rsidR="00245501" w:rsidRPr="0052358F" w:rsidRDefault="00245501" w:rsidP="00245501">
            <w:pPr>
              <w:pStyle w:val="Formula"/>
              <w:tabs>
                <w:tab w:val="center" w:pos="4310"/>
                <w:tab w:val="right" w:pos="8620"/>
              </w:tabs>
              <w:autoSpaceDE w:val="0"/>
              <w:autoSpaceDN w:val="0"/>
              <w:adjustRightInd w:val="0"/>
              <w:rPr>
                <w:szCs w:val="24"/>
              </w:rPr>
            </w:pPr>
            <w:r w:rsidRPr="0052358F">
              <w:rPr>
                <w:rFonts w:eastAsia="Calibri" w:cs="Times New Roman"/>
                <w:position w:val="-20"/>
                <w:szCs w:val="24"/>
              </w:rPr>
              <w:object w:dxaOrig="3720" w:dyaOrig="520" w14:anchorId="18EFCE2A">
                <v:shape id="_x0000_i1151" type="#_x0000_t75" style="width:186pt;height:25.5pt" o:ole="">
                  <v:imagedata r:id="rId269" o:title=""/>
                </v:shape>
                <o:OLEObject Type="Embed" ProgID="Equation.DSMT4" ShapeID="_x0000_i1151" DrawAspect="Content" ObjectID="_1692169461" r:id="rId270"/>
              </w:object>
            </w:r>
          </w:p>
          <w:p w14:paraId="738FDDD7" w14:textId="50716C23" w:rsidR="00245501" w:rsidRPr="0052358F" w:rsidRDefault="00245501" w:rsidP="00245501">
            <w:pPr>
              <w:pStyle w:val="Formula"/>
              <w:tabs>
                <w:tab w:val="center" w:pos="4310"/>
                <w:tab w:val="right" w:pos="8620"/>
              </w:tabs>
              <w:autoSpaceDE w:val="0"/>
              <w:autoSpaceDN w:val="0"/>
              <w:adjustRightInd w:val="0"/>
              <w:jc w:val="both"/>
            </w:pPr>
            <w:r w:rsidRPr="0052358F">
              <w:rPr>
                <w:rFonts w:eastAsia="Calibri" w:cs="Times New Roman"/>
                <w:position w:val="-20"/>
                <w:szCs w:val="24"/>
              </w:rPr>
              <w:object w:dxaOrig="3600" w:dyaOrig="520" w14:anchorId="42C4CF7D">
                <v:shape id="_x0000_i1152" type="#_x0000_t75" style="width:180pt;height:25.5pt" o:ole="">
                  <v:imagedata r:id="rId271" o:title=""/>
                </v:shape>
                <o:OLEObject Type="Embed" ProgID="Equation.DSMT4" ShapeID="_x0000_i1152" DrawAspect="Content" ObjectID="_1692169462" r:id="rId272"/>
              </w:object>
            </w:r>
          </w:p>
        </w:tc>
        <w:tc>
          <w:tcPr>
            <w:tcW w:w="1134" w:type="dxa"/>
            <w:vAlign w:val="center"/>
          </w:tcPr>
          <w:p w14:paraId="713E6907" w14:textId="4BE403CB" w:rsidR="00245501" w:rsidRPr="0052358F" w:rsidRDefault="00245501" w:rsidP="00245501">
            <w:pPr>
              <w:pStyle w:val="Formula"/>
              <w:autoSpaceDE w:val="0"/>
              <w:autoSpaceDN w:val="0"/>
              <w:adjustRightInd w:val="0"/>
              <w:jc w:val="right"/>
            </w:pPr>
            <w:r w:rsidRPr="0052358F">
              <w:rPr>
                <w:szCs w:val="24"/>
              </w:rPr>
              <w:t>(C.6)</w:t>
            </w:r>
          </w:p>
        </w:tc>
      </w:tr>
    </w:tbl>
    <w:p w14:paraId="74A09730" w14:textId="268F16A6" w:rsidR="00245501" w:rsidRPr="0052358F" w:rsidRDefault="00245501">
      <w:pPr>
        <w:pStyle w:val="a8"/>
        <w:keepNext/>
        <w:autoSpaceDE w:val="0"/>
        <w:autoSpaceDN w:val="0"/>
        <w:adjustRightInd w:val="0"/>
        <w:rPr>
          <w:szCs w:val="24"/>
        </w:rPr>
      </w:pPr>
      <w:r w:rsidRPr="0052358F">
        <w:rPr>
          <w:szCs w:val="24"/>
        </w:rPr>
        <w:t>(4)</w:t>
      </w:r>
      <w:r w:rsidRPr="0052358F">
        <w:rPr>
          <w:szCs w:val="24"/>
        </w:rPr>
        <w:tab/>
        <w:t xml:space="preserve">In case the flame is impacting the ceiling, the horizontal flame length </w:t>
      </w:r>
      <w:r w:rsidRPr="0052358F">
        <w:rPr>
          <w:position w:val="-12"/>
          <w:szCs w:val="24"/>
        </w:rPr>
        <w:object w:dxaOrig="320" w:dyaOrig="360" w14:anchorId="2AD1CF49">
          <v:shape id="_x0000_i1153" type="#_x0000_t75" style="width:16.5pt;height:18pt" o:ole="">
            <v:imagedata r:id="rId273" o:title=""/>
          </v:shape>
          <o:OLEObject Type="Embed" ProgID="Equation.DSMT4" ShapeID="_x0000_i1153" DrawAspect="Content" ObjectID="_1692169463" r:id="rId274"/>
        </w:object>
      </w:r>
      <w:r w:rsidRPr="0052358F">
        <w:rPr>
          <w:szCs w:val="24"/>
        </w:rPr>
        <w:t xml:space="preserve"> is given by:</w:t>
      </w:r>
    </w:p>
    <w:tbl>
      <w:tblPr>
        <w:tblStyle w:val="ab"/>
        <w:tblW w:w="9932"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63"/>
        <w:gridCol w:w="2835"/>
        <w:gridCol w:w="1134"/>
      </w:tblGrid>
      <w:tr w:rsidR="00245501" w:rsidRPr="0052358F" w14:paraId="5E53AA80" w14:textId="77777777" w:rsidTr="00556C0C">
        <w:trPr>
          <w:cantSplit/>
        </w:trPr>
        <w:tc>
          <w:tcPr>
            <w:tcW w:w="5963" w:type="dxa"/>
            <w:vAlign w:val="center"/>
          </w:tcPr>
          <w:p w14:paraId="37A9AB7C" w14:textId="7E2E8556"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24"/>
                <w:szCs w:val="24"/>
              </w:rPr>
              <w:object w:dxaOrig="2560" w:dyaOrig="600" w14:anchorId="628E0A50">
                <v:shape id="_x0000_i1154" type="#_x0000_t75" style="width:126.75pt;height:30pt" o:ole="">
                  <v:imagedata r:id="rId275" o:title=""/>
                </v:shape>
                <o:OLEObject Type="Embed" ProgID="Equation.DSMT4" ShapeID="_x0000_i1154" DrawAspect="Content" ObjectID="_1692169464" r:id="rId276"/>
              </w:object>
            </w:r>
          </w:p>
        </w:tc>
        <w:tc>
          <w:tcPr>
            <w:tcW w:w="2835" w:type="dxa"/>
            <w:vAlign w:val="center"/>
          </w:tcPr>
          <w:p w14:paraId="03249528" w14:textId="5B959BB0" w:rsidR="00245501" w:rsidRPr="0052358F" w:rsidRDefault="00245501" w:rsidP="00245501">
            <w:pPr>
              <w:pStyle w:val="Formula"/>
              <w:autoSpaceDE w:val="0"/>
              <w:autoSpaceDN w:val="0"/>
              <w:adjustRightInd w:val="0"/>
              <w:jc w:val="both"/>
            </w:pPr>
            <w:r w:rsidRPr="0052358F">
              <w:rPr>
                <w:szCs w:val="24"/>
              </w:rPr>
              <w:t>[m]</w:t>
            </w:r>
          </w:p>
        </w:tc>
        <w:tc>
          <w:tcPr>
            <w:tcW w:w="1134" w:type="dxa"/>
            <w:vAlign w:val="center"/>
          </w:tcPr>
          <w:p w14:paraId="2D7AE298" w14:textId="5A1566E1" w:rsidR="00245501" w:rsidRPr="0052358F" w:rsidRDefault="00245501" w:rsidP="00245501">
            <w:pPr>
              <w:pStyle w:val="Formula"/>
              <w:autoSpaceDE w:val="0"/>
              <w:autoSpaceDN w:val="0"/>
              <w:adjustRightInd w:val="0"/>
              <w:jc w:val="right"/>
            </w:pPr>
            <w:r w:rsidRPr="0052358F">
              <w:rPr>
                <w:szCs w:val="24"/>
              </w:rPr>
              <w:t>(C.7)</w:t>
            </w:r>
          </w:p>
        </w:tc>
      </w:tr>
    </w:tbl>
    <w:p w14:paraId="140BA9DA" w14:textId="19A0E304" w:rsidR="00245501" w:rsidRPr="0052358F" w:rsidRDefault="00245501">
      <w:pPr>
        <w:pStyle w:val="a8"/>
        <w:keepNext/>
        <w:autoSpaceDE w:val="0"/>
        <w:autoSpaceDN w:val="0"/>
        <w:adjustRightInd w:val="0"/>
        <w:rPr>
          <w:szCs w:val="24"/>
        </w:rPr>
      </w:pPr>
      <w:r w:rsidRPr="0052358F">
        <w:rPr>
          <w:szCs w:val="24"/>
        </w:rPr>
        <w:t>where</w:t>
      </w:r>
    </w:p>
    <w:tbl>
      <w:tblPr>
        <w:tblStyle w:val="ab"/>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1409"/>
        <w:gridCol w:w="8162"/>
      </w:tblGrid>
      <w:tr w:rsidR="00245501" w:rsidRPr="0052358F" w14:paraId="629EA1DE" w14:textId="77777777" w:rsidTr="00556C0C">
        <w:trPr>
          <w:cantSplit/>
        </w:trPr>
        <w:tc>
          <w:tcPr>
            <w:tcW w:w="1409" w:type="dxa"/>
          </w:tcPr>
          <w:p w14:paraId="29624E0D" w14:textId="07BF0796" w:rsidR="00245501" w:rsidRPr="0052358F" w:rsidRDefault="00245501" w:rsidP="00245501">
            <w:pPr>
              <w:pStyle w:val="Tablebody"/>
              <w:autoSpaceDE w:val="0"/>
              <w:autoSpaceDN w:val="0"/>
              <w:adjustRightInd w:val="0"/>
              <w:rPr>
                <w:i/>
              </w:rPr>
            </w:pPr>
            <w:r w:rsidRPr="0052358F">
              <w:rPr>
                <w:i/>
                <w:szCs w:val="24"/>
              </w:rPr>
              <w:t>H</w:t>
            </w:r>
          </w:p>
        </w:tc>
        <w:tc>
          <w:tcPr>
            <w:tcW w:w="8162" w:type="dxa"/>
          </w:tcPr>
          <w:p w14:paraId="3B590EEE" w14:textId="42D1BA2D" w:rsidR="00245501" w:rsidRPr="0052358F" w:rsidRDefault="00245501" w:rsidP="00245501">
            <w:pPr>
              <w:pStyle w:val="Tablebody"/>
              <w:autoSpaceDE w:val="0"/>
              <w:autoSpaceDN w:val="0"/>
              <w:adjustRightInd w:val="0"/>
            </w:pPr>
            <w:r w:rsidRPr="0052358F">
              <w:rPr>
                <w:szCs w:val="24"/>
              </w:rPr>
              <w:t xml:space="preserve">is the distance [m] between the fire source and the ceiling, see </w:t>
            </w:r>
            <w:r w:rsidRPr="0052358F">
              <w:rPr>
                <w:rStyle w:val="citefig"/>
                <w:szCs w:val="24"/>
                <w:shd w:val="clear" w:color="auto" w:fill="auto"/>
              </w:rPr>
              <w:t>Figure C.5</w:t>
            </w:r>
            <w:r w:rsidRPr="0052358F">
              <w:rPr>
                <w:szCs w:val="24"/>
              </w:rPr>
              <w:t>;</w:t>
            </w:r>
          </w:p>
        </w:tc>
      </w:tr>
      <w:tr w:rsidR="00245501" w:rsidRPr="0052358F" w14:paraId="42650BBC" w14:textId="77777777" w:rsidTr="00556C0C">
        <w:trPr>
          <w:cantSplit/>
        </w:trPr>
        <w:tc>
          <w:tcPr>
            <w:tcW w:w="1409" w:type="dxa"/>
          </w:tcPr>
          <w:p w14:paraId="7AB4A094" w14:textId="21F92C80" w:rsidR="00245501" w:rsidRPr="0052358F" w:rsidRDefault="00245501" w:rsidP="00245501">
            <w:pPr>
              <w:pStyle w:val="Tablebody"/>
              <w:autoSpaceDE w:val="0"/>
              <w:autoSpaceDN w:val="0"/>
              <w:adjustRightInd w:val="0"/>
            </w:pPr>
            <w:r w:rsidRPr="0052358F">
              <w:rPr>
                <w:rFonts w:eastAsia="Calibri" w:cs="Times New Roman"/>
                <w:position w:val="-12"/>
                <w:szCs w:val="24"/>
              </w:rPr>
              <w:object w:dxaOrig="340" w:dyaOrig="380" w14:anchorId="47DDC5C7">
                <v:shape id="_x0000_i1155" type="#_x0000_t75" style="width:17.25pt;height:18.75pt" o:ole="">
                  <v:imagedata r:id="rId277" o:title=""/>
                </v:shape>
                <o:OLEObject Type="Embed" ProgID="Equation.DSMT4" ShapeID="_x0000_i1155" DrawAspect="Content" ObjectID="_1692169465" r:id="rId278"/>
              </w:object>
            </w:r>
          </w:p>
        </w:tc>
        <w:tc>
          <w:tcPr>
            <w:tcW w:w="8162" w:type="dxa"/>
          </w:tcPr>
          <w:p w14:paraId="7E815349" w14:textId="4A300169" w:rsidR="00245501" w:rsidRPr="0052358F" w:rsidRDefault="00245501" w:rsidP="00245501">
            <w:pPr>
              <w:pStyle w:val="Tablebody"/>
              <w:autoSpaceDE w:val="0"/>
              <w:autoSpaceDN w:val="0"/>
              <w:adjustRightInd w:val="0"/>
            </w:pPr>
            <w:r w:rsidRPr="0052358F">
              <w:rPr>
                <w:szCs w:val="24"/>
              </w:rPr>
              <w:t>is a non-dimensional rate of heat release given by:</w:t>
            </w:r>
          </w:p>
        </w:tc>
      </w:tr>
    </w:tbl>
    <w:p w14:paraId="53CA3D65" w14:textId="5A1889E0" w:rsidR="00245501" w:rsidRPr="0052358F" w:rsidRDefault="00245501">
      <w:pPr>
        <w:pStyle w:val="Tablebody"/>
        <w:autoSpaceDE w:val="0"/>
        <w:autoSpaceDN w:val="0"/>
        <w:adjustRightInd w:val="0"/>
        <w:rPr>
          <w:szCs w:val="24"/>
        </w:rPr>
      </w:pPr>
    </w:p>
    <w:tbl>
      <w:tblPr>
        <w:tblStyle w:val="ab"/>
        <w:tblW w:w="984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873"/>
        <w:gridCol w:w="2835"/>
        <w:gridCol w:w="1134"/>
      </w:tblGrid>
      <w:tr w:rsidR="00245501" w:rsidRPr="0052358F" w14:paraId="6A69769F" w14:textId="77777777" w:rsidTr="00556C0C">
        <w:trPr>
          <w:cantSplit/>
        </w:trPr>
        <w:tc>
          <w:tcPr>
            <w:tcW w:w="5873" w:type="dxa"/>
            <w:vAlign w:val="center"/>
          </w:tcPr>
          <w:p w14:paraId="39978C48" w14:textId="47A2E115"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16"/>
                <w:szCs w:val="24"/>
              </w:rPr>
              <w:object w:dxaOrig="2439" w:dyaOrig="440" w14:anchorId="2F8CCD0B">
                <v:shape id="_x0000_i1156" type="#_x0000_t75" style="width:122.25pt;height:21.75pt" o:ole="">
                  <v:imagedata r:id="rId279" o:title=""/>
                </v:shape>
                <o:OLEObject Type="Embed" ProgID="Equation.DSMT4" ShapeID="_x0000_i1156" DrawAspect="Content" ObjectID="_1692169466" r:id="rId280"/>
              </w:object>
            </w:r>
          </w:p>
        </w:tc>
        <w:tc>
          <w:tcPr>
            <w:tcW w:w="2835" w:type="dxa"/>
            <w:vAlign w:val="center"/>
          </w:tcPr>
          <w:p w14:paraId="05ED888A" w14:textId="0F14DF71" w:rsidR="00245501" w:rsidRPr="0052358F" w:rsidRDefault="00245501" w:rsidP="00245501">
            <w:pPr>
              <w:pStyle w:val="Formula"/>
              <w:autoSpaceDE w:val="0"/>
              <w:autoSpaceDN w:val="0"/>
              <w:adjustRightInd w:val="0"/>
              <w:jc w:val="both"/>
            </w:pPr>
            <w:r w:rsidRPr="0052358F">
              <w:rPr>
                <w:szCs w:val="24"/>
              </w:rPr>
              <w:t>[–]</w:t>
            </w:r>
          </w:p>
        </w:tc>
        <w:tc>
          <w:tcPr>
            <w:tcW w:w="1134" w:type="dxa"/>
            <w:vAlign w:val="center"/>
          </w:tcPr>
          <w:p w14:paraId="049BDC92" w14:textId="3EDB452D" w:rsidR="00245501" w:rsidRPr="0052358F" w:rsidRDefault="00245501" w:rsidP="00245501">
            <w:pPr>
              <w:pStyle w:val="Formula"/>
              <w:autoSpaceDE w:val="0"/>
              <w:autoSpaceDN w:val="0"/>
              <w:adjustRightInd w:val="0"/>
              <w:jc w:val="right"/>
            </w:pPr>
            <w:r w:rsidRPr="0052358F">
              <w:rPr>
                <w:szCs w:val="24"/>
              </w:rPr>
              <w:t>(C.8)</w:t>
            </w:r>
          </w:p>
        </w:tc>
      </w:tr>
    </w:tbl>
    <w:p w14:paraId="52ACC973" w14:textId="4699C3C2" w:rsidR="00245501" w:rsidRPr="0052358F" w:rsidRDefault="00245501">
      <w:pPr>
        <w:pStyle w:val="a8"/>
        <w:keepNext/>
        <w:autoSpaceDE w:val="0"/>
        <w:autoSpaceDN w:val="0"/>
        <w:adjustRightInd w:val="0"/>
        <w:rPr>
          <w:szCs w:val="24"/>
        </w:rPr>
      </w:pPr>
      <w:r w:rsidRPr="0052358F">
        <w:rPr>
          <w:i/>
          <w:szCs w:val="24"/>
        </w:rPr>
        <w:t>D</w:t>
      </w:r>
      <w:r w:rsidRPr="0052358F">
        <w:rPr>
          <w:szCs w:val="24"/>
        </w:rPr>
        <w:t xml:space="preserve"> is the diameter of the fire [m], see </w:t>
      </w:r>
      <w:r w:rsidRPr="0052358F">
        <w:rPr>
          <w:rStyle w:val="citefig"/>
          <w:szCs w:val="24"/>
          <w:shd w:val="clear" w:color="auto" w:fill="auto"/>
        </w:rPr>
        <w:t>Figure C.5</w:t>
      </w:r>
      <w:r w:rsidRPr="0052358F">
        <w:rPr>
          <w:szCs w:val="24"/>
        </w:rPr>
        <w:t xml:space="preserve"> and</w:t>
      </w:r>
    </w:p>
    <w:tbl>
      <w:tblPr>
        <w:tblStyle w:val="ab"/>
        <w:tblW w:w="984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873"/>
        <w:gridCol w:w="2835"/>
        <w:gridCol w:w="1134"/>
      </w:tblGrid>
      <w:tr w:rsidR="00245501" w:rsidRPr="0052358F" w14:paraId="65DC1516" w14:textId="77777777" w:rsidTr="00556C0C">
        <w:trPr>
          <w:cantSplit/>
        </w:trPr>
        <w:tc>
          <w:tcPr>
            <w:tcW w:w="5873" w:type="dxa"/>
            <w:vAlign w:val="center"/>
          </w:tcPr>
          <w:p w14:paraId="5BCC21C0" w14:textId="58D3702E"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16"/>
                <w:szCs w:val="24"/>
              </w:rPr>
              <w:object w:dxaOrig="2400" w:dyaOrig="440" w14:anchorId="61DF913B">
                <v:shape id="_x0000_i1157" type="#_x0000_t75" style="width:120pt;height:21.75pt" o:ole="">
                  <v:imagedata r:id="rId281" o:title=""/>
                </v:shape>
                <o:OLEObject Type="Embed" ProgID="Equation.DSMT4" ShapeID="_x0000_i1157" DrawAspect="Content" ObjectID="_1692169467" r:id="rId282"/>
              </w:object>
            </w:r>
          </w:p>
        </w:tc>
        <w:tc>
          <w:tcPr>
            <w:tcW w:w="2835" w:type="dxa"/>
            <w:vAlign w:val="center"/>
          </w:tcPr>
          <w:p w14:paraId="4137BD09" w14:textId="5BBB8109" w:rsidR="00245501" w:rsidRPr="0052358F" w:rsidRDefault="00245501" w:rsidP="00245501">
            <w:pPr>
              <w:pStyle w:val="Formula"/>
              <w:autoSpaceDE w:val="0"/>
              <w:autoSpaceDN w:val="0"/>
              <w:adjustRightInd w:val="0"/>
              <w:jc w:val="both"/>
            </w:pPr>
            <w:r w:rsidRPr="0052358F">
              <w:rPr>
                <w:szCs w:val="24"/>
              </w:rPr>
              <w:t>[–]</w:t>
            </w:r>
          </w:p>
        </w:tc>
        <w:tc>
          <w:tcPr>
            <w:tcW w:w="1134" w:type="dxa"/>
            <w:vAlign w:val="center"/>
          </w:tcPr>
          <w:p w14:paraId="125BC688" w14:textId="2194A822" w:rsidR="00245501" w:rsidRPr="0052358F" w:rsidRDefault="00245501" w:rsidP="00245501">
            <w:pPr>
              <w:pStyle w:val="Formula"/>
              <w:autoSpaceDE w:val="0"/>
              <w:autoSpaceDN w:val="0"/>
              <w:adjustRightInd w:val="0"/>
              <w:jc w:val="right"/>
            </w:pPr>
            <w:r w:rsidRPr="0052358F">
              <w:rPr>
                <w:szCs w:val="24"/>
              </w:rPr>
              <w:t>(C.9)</w:t>
            </w:r>
          </w:p>
        </w:tc>
      </w:tr>
    </w:tbl>
    <w:p w14:paraId="4CD8FA5E" w14:textId="6441EB0A"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"\\\\cmc20df.cenorm.be\\cmcdata\\STD_MGT\\STDDEL\\PRODUCTION\\Standards\\00250\\259\\41_e_dr\\c005.tif"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 xml:space="preserve">INCLUDEPICTURE  "C:\\Users\\a.dionysiou\\AppData\\Local\\Temp\\Temp1_00250259_e_20210902.zip.zip\\41_e_dr\\c005.tif" \* </w:instrText>
      </w:r>
      <w:r w:rsidR="00E33527">
        <w:rPr>
          <w:noProof/>
          <w:szCs w:val="24"/>
          <w:lang w:eastAsia="en-GB"/>
        </w:rPr>
        <w:instrText>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47B59DB3">
          <v:shape id="_x0000_i1158" type="#_x0000_t75" style="width:306.75pt;height:211.5pt">
            <v:imagedata r:id="rId283" r:href="rId284"/>
          </v:shape>
        </w:pict>
      </w:r>
      <w:r w:rsidR="00E33527">
        <w:rPr>
          <w:noProof/>
          <w:szCs w:val="24"/>
          <w:lang w:eastAsia="en-GB"/>
        </w:rPr>
        <w:fldChar w:fldCharType="end"/>
      </w:r>
      <w:r w:rsidRPr="0052358F">
        <w:rPr>
          <w:noProof/>
          <w:szCs w:val="24"/>
          <w:lang w:eastAsia="en-GB"/>
        </w:rPr>
        <w:fldChar w:fldCharType="end"/>
      </w:r>
    </w:p>
    <w:p w14:paraId="3B09BFBE"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0" w:type="dxa"/>
        <w:tblCellMar>
          <w:left w:w="100" w:type="dxa"/>
        </w:tblCellMar>
        <w:tblLook w:val="0000" w:firstRow="0" w:lastRow="0" w:firstColumn="0" w:lastColumn="0" w:noHBand="0" w:noVBand="0"/>
      </w:tblPr>
      <w:tblGrid>
        <w:gridCol w:w="319"/>
        <w:gridCol w:w="1065"/>
      </w:tblGrid>
      <w:tr w:rsidR="00245501" w:rsidRPr="0052358F" w14:paraId="6F9F49D0" w14:textId="77777777" w:rsidTr="0010267C">
        <w:tc>
          <w:tcPr>
            <w:tcW w:w="0" w:type="auto"/>
          </w:tcPr>
          <w:p w14:paraId="25383CCD" w14:textId="33175B18" w:rsidR="00245501" w:rsidRPr="0052358F" w:rsidRDefault="00245501" w:rsidP="00245501">
            <w:pPr>
              <w:pStyle w:val="KeyText"/>
              <w:autoSpaceDE w:val="0"/>
              <w:autoSpaceDN w:val="0"/>
              <w:adjustRightInd w:val="0"/>
            </w:pPr>
            <w:r w:rsidRPr="0052358F">
              <w:rPr>
                <w:szCs w:val="24"/>
              </w:rPr>
              <w:t>1</w:t>
            </w:r>
          </w:p>
        </w:tc>
        <w:tc>
          <w:tcPr>
            <w:tcW w:w="0" w:type="auto"/>
          </w:tcPr>
          <w:p w14:paraId="79814775" w14:textId="22087197" w:rsidR="00245501" w:rsidRPr="0052358F" w:rsidRDefault="00245501" w:rsidP="00245501">
            <w:pPr>
              <w:pStyle w:val="KeyText"/>
              <w:autoSpaceDE w:val="0"/>
              <w:autoSpaceDN w:val="0"/>
              <w:adjustRightInd w:val="0"/>
            </w:pPr>
            <w:r w:rsidRPr="0052358F">
              <w:rPr>
                <w:szCs w:val="24"/>
              </w:rPr>
              <w:t>flame axis</w:t>
            </w:r>
          </w:p>
        </w:tc>
      </w:tr>
    </w:tbl>
    <w:p w14:paraId="2BD925DB" w14:textId="4EFA745D" w:rsidR="00245501" w:rsidRPr="0052358F" w:rsidRDefault="00245501">
      <w:pPr>
        <w:pStyle w:val="Figuretitle"/>
        <w:autoSpaceDE w:val="0"/>
        <w:autoSpaceDN w:val="0"/>
        <w:adjustRightInd w:val="0"/>
        <w:outlineLvl w:val="0"/>
        <w:rPr>
          <w:szCs w:val="24"/>
        </w:rPr>
      </w:pPr>
      <w:r w:rsidRPr="0052358F">
        <w:rPr>
          <w:szCs w:val="24"/>
        </w:rPr>
        <w:t>Figure C.5 — Flame impacting the ceiling</w:t>
      </w:r>
    </w:p>
    <w:p w14:paraId="448E077E" w14:textId="579C5C15" w:rsidR="00245501" w:rsidRPr="0052358F" w:rsidRDefault="00245501">
      <w:pPr>
        <w:pStyle w:val="a8"/>
        <w:autoSpaceDE w:val="0"/>
        <w:autoSpaceDN w:val="0"/>
        <w:adjustRightInd w:val="0"/>
        <w:rPr>
          <w:szCs w:val="24"/>
        </w:rPr>
      </w:pPr>
      <w:r w:rsidRPr="0052358F">
        <w:rPr>
          <w:szCs w:val="24"/>
        </w:rPr>
        <w:t>(5)</w:t>
      </w:r>
      <w:r w:rsidRPr="0052358F">
        <w:rPr>
          <w:szCs w:val="24"/>
        </w:rPr>
        <w:tab/>
        <w:t xml:space="preserve">If both conditions (2) and (3) are not fulfilled (see </w:t>
      </w:r>
      <w:r w:rsidRPr="0052358F">
        <w:rPr>
          <w:rStyle w:val="citefig"/>
          <w:szCs w:val="24"/>
          <w:shd w:val="clear" w:color="auto" w:fill="auto"/>
        </w:rPr>
        <w:t>Figure C.6</w:t>
      </w:r>
      <w:r w:rsidRPr="0052358F">
        <w:rPr>
          <w:szCs w:val="24"/>
        </w:rPr>
        <w:t xml:space="preserve">), the total heat flux </w:t>
      </w:r>
      <w:r w:rsidR="00171AE1" w:rsidRPr="0052358F">
        <w:rPr>
          <w:position w:val="-4"/>
        </w:rPr>
        <w:object w:dxaOrig="180" w:dyaOrig="279" w14:anchorId="6124B0B8">
          <v:shape id="_x0000_i1159" type="#_x0000_t75" style="width:9pt;height:14.25pt" o:ole="">
            <v:imagedata r:id="rId254" o:title=""/>
          </v:shape>
          <o:OLEObject Type="Embed" ProgID="Equation.DSMT4" ShapeID="_x0000_i1159" DrawAspect="Content" ObjectID="_1692169468" r:id="rId285"/>
        </w:object>
      </w:r>
      <w:r w:rsidRPr="0052358F">
        <w:rPr>
          <w:szCs w:val="24"/>
        </w:rPr>
        <w:t xml:space="preserve"> [W/m</w:t>
      </w:r>
      <w:r w:rsidRPr="0052358F">
        <w:rPr>
          <w:szCs w:val="24"/>
          <w:vertAlign w:val="superscript"/>
        </w:rPr>
        <w:t>2</w:t>
      </w:r>
      <w:r w:rsidRPr="0052358F">
        <w:rPr>
          <w:szCs w:val="24"/>
        </w:rPr>
        <w:t>] received by the fire exposed unit surface area is the radiative heat flux received from the external surface of the virtual solid flame.</w:t>
      </w:r>
    </w:p>
    <w:p w14:paraId="17C24AD0" w14:textId="49EE595F"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"\\\\cmc20df.cenorm.be\\cmcdata\\STD_MGT\\STDDEL\\PRODUCTION\\Standards\\00250\\259\\41_e_dr\\c006.tif"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w:instrText>
      </w:r>
      <w:r w:rsidR="00E33527">
        <w:rPr>
          <w:noProof/>
          <w:szCs w:val="24"/>
          <w:lang w:eastAsia="en-GB"/>
        </w:rPr>
        <w:instrText>s\\a.dionysiou\\AppData\\Local\\Temp\\Temp1_00250259_e_20210902.zip.zip\\41_e_dr\\c006.tif"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1D6FC1A2">
          <v:shape id="_x0000_i1160" type="#_x0000_t75" style="width:453pt;height:201.75pt">
            <v:imagedata r:id="rId286" r:href="rId287"/>
          </v:shape>
        </w:pict>
      </w:r>
      <w:r w:rsidR="00E33527">
        <w:rPr>
          <w:noProof/>
          <w:szCs w:val="24"/>
          <w:lang w:eastAsia="en-GB"/>
        </w:rPr>
        <w:fldChar w:fldCharType="end"/>
      </w:r>
      <w:r w:rsidRPr="0052358F">
        <w:rPr>
          <w:noProof/>
          <w:szCs w:val="24"/>
          <w:lang w:eastAsia="en-GB"/>
        </w:rPr>
        <w:fldChar w:fldCharType="end"/>
      </w:r>
    </w:p>
    <w:p w14:paraId="13BCBF78" w14:textId="77777777" w:rsidR="00245501" w:rsidRPr="0052358F" w:rsidRDefault="00245501">
      <w:pPr>
        <w:pStyle w:val="Figuretitle"/>
        <w:autoSpaceDE w:val="0"/>
        <w:autoSpaceDN w:val="0"/>
        <w:adjustRightInd w:val="0"/>
        <w:outlineLvl w:val="0"/>
        <w:rPr>
          <w:szCs w:val="24"/>
        </w:rPr>
      </w:pPr>
      <w:r w:rsidRPr="0052358F">
        <w:rPr>
          <w:szCs w:val="24"/>
        </w:rPr>
        <w:t xml:space="preserve">Figure C.6 — Domains of application of </w:t>
      </w:r>
      <w:r w:rsidRPr="0052358F">
        <w:rPr>
          <w:rStyle w:val="citesec"/>
          <w:szCs w:val="24"/>
          <w:shd w:val="clear" w:color="auto" w:fill="auto"/>
        </w:rPr>
        <w:t>Clauses (2), (3) and (5)</w:t>
      </w:r>
    </w:p>
    <w:p w14:paraId="4B0A1105" w14:textId="77777777" w:rsidR="00245501" w:rsidRPr="0052358F" w:rsidRDefault="00245501">
      <w:pPr>
        <w:pStyle w:val="a8"/>
        <w:autoSpaceDE w:val="0"/>
        <w:autoSpaceDN w:val="0"/>
        <w:adjustRightInd w:val="0"/>
        <w:rPr>
          <w:szCs w:val="24"/>
        </w:rPr>
      </w:pPr>
      <w:r w:rsidRPr="0052358F">
        <w:rPr>
          <w:szCs w:val="24"/>
        </w:rPr>
        <w:t>(6)</w:t>
      </w:r>
      <w:r w:rsidRPr="0052358F">
        <w:rPr>
          <w:szCs w:val="24"/>
        </w:rPr>
        <w:tab/>
        <w:t>The application is not considered for flame height to diameter ratio below 0,625. For low heat release rate, fire diameter shall be reduced to fulfil this condition.</w:t>
      </w:r>
    </w:p>
    <w:p w14:paraId="5C3BD005" w14:textId="77777777" w:rsidR="00245501" w:rsidRPr="0052358F" w:rsidRDefault="00245501">
      <w:pPr>
        <w:pStyle w:val="a8"/>
        <w:autoSpaceDE w:val="0"/>
        <w:autoSpaceDN w:val="0"/>
        <w:adjustRightInd w:val="0"/>
        <w:rPr>
          <w:szCs w:val="24"/>
        </w:rPr>
      </w:pPr>
      <w:r w:rsidRPr="0052358F">
        <w:rPr>
          <w:szCs w:val="24"/>
        </w:rPr>
        <w:t>(7)</w:t>
      </w:r>
      <w:r w:rsidRPr="0052358F">
        <w:rPr>
          <w:szCs w:val="24"/>
        </w:rPr>
        <w:tab/>
        <w:t>The virtual solid flame shall be divided into the successive elementary cylinders with different diameters. At each time step, the radiative heat flux emitted by intermediate horizontal rings situated below the fire exposed unit surface (</w:t>
      </w:r>
      <w:r w:rsidRPr="0052358F">
        <w:rPr>
          <w:i/>
          <w:szCs w:val="24"/>
        </w:rPr>
        <w:t>z</w:t>
      </w:r>
      <w:r w:rsidRPr="0052358F">
        <w:rPr>
          <w:szCs w:val="24"/>
        </w:rPr>
        <w:t> &gt; </w:t>
      </w:r>
      <w:r w:rsidRPr="0052358F">
        <w:rPr>
          <w:i/>
          <w:szCs w:val="24"/>
        </w:rPr>
        <w:t>z</w:t>
      </w:r>
      <w:r w:rsidRPr="0052358F">
        <w:rPr>
          <w:szCs w:val="24"/>
          <w:vertAlign w:val="subscript"/>
        </w:rPr>
        <w:t>ring,j</w:t>
      </w:r>
      <w:r w:rsidRPr="0052358F">
        <w:rPr>
          <w:szCs w:val="24"/>
        </w:rPr>
        <w:t xml:space="preserve">, see </w:t>
      </w:r>
      <w:r w:rsidRPr="0052358F">
        <w:rPr>
          <w:rStyle w:val="citefig"/>
          <w:szCs w:val="24"/>
          <w:shd w:val="clear" w:color="auto" w:fill="auto"/>
        </w:rPr>
        <w:t>Figure C.7</w:t>
      </w:r>
      <w:r w:rsidRPr="0052358F">
        <w:rPr>
          <w:szCs w:val="24"/>
        </w:rPr>
        <w:t>) shall be considered (</w:t>
      </w:r>
      <w:r w:rsidRPr="0052358F">
        <w:rPr>
          <w:rStyle w:val="citeeq"/>
          <w:szCs w:val="24"/>
          <w:shd w:val="clear" w:color="auto" w:fill="auto"/>
        </w:rPr>
        <w:t>Formula C.10</w:t>
      </w:r>
      <w:r w:rsidRPr="0052358F">
        <w:rPr>
          <w:szCs w:val="24"/>
        </w:rPr>
        <w:t>).</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245501" w:rsidRPr="0052358F" w14:paraId="1F9DFEB9" w14:textId="77777777" w:rsidTr="00C067D3">
        <w:trPr>
          <w:cantSplit/>
        </w:trPr>
        <w:tc>
          <w:tcPr>
            <w:tcW w:w="8618" w:type="dxa"/>
            <w:vAlign w:val="center"/>
          </w:tcPr>
          <w:p w14:paraId="3A27431D" w14:textId="221C720E" w:rsidR="00245501" w:rsidRPr="0052358F" w:rsidRDefault="00245501" w:rsidP="00245501">
            <w:pPr>
              <w:pStyle w:val="Formula"/>
              <w:autoSpaceDE w:val="0"/>
              <w:autoSpaceDN w:val="0"/>
              <w:adjustRightInd w:val="0"/>
            </w:pPr>
            <w:r w:rsidRPr="0052358F">
              <w:rPr>
                <w:rFonts w:eastAsia="Calibri" w:cs="Times New Roman"/>
                <w:position w:val="-28"/>
                <w:szCs w:val="24"/>
              </w:rPr>
              <w:object w:dxaOrig="4800" w:dyaOrig="680" w14:anchorId="71452C57">
                <v:shape id="_x0000_i1161" type="#_x0000_t75" style="width:240pt;height:33.75pt" o:ole="">
                  <v:imagedata r:id="rId288" o:title=""/>
                </v:shape>
                <o:OLEObject Type="Embed" ProgID="Equation.DSMT4" ShapeID="_x0000_i1161" DrawAspect="Content" ObjectID="_1692169469" r:id="rId289"/>
              </w:object>
            </w:r>
            <w:r w:rsidRPr="0052358F">
              <w:rPr>
                <w:rFonts w:eastAsia="Calibri" w:cs="Times New Roman"/>
                <w:position w:val="-32"/>
                <w:szCs w:val="24"/>
              </w:rPr>
              <w:object w:dxaOrig="4280" w:dyaOrig="720" w14:anchorId="05C2ED76">
                <v:shape id="_x0000_i1162" type="#_x0000_t75" style="width:211.5pt;height:36pt" o:ole="">
                  <v:imagedata r:id="rId290" o:title=""/>
                </v:shape>
                <o:OLEObject Type="Embed" ProgID="Equation.DSMT4" ShapeID="_x0000_i1162" DrawAspect="Content" ObjectID="_1692169470" r:id="rId291"/>
              </w:object>
            </w:r>
          </w:p>
        </w:tc>
        <w:tc>
          <w:tcPr>
            <w:tcW w:w="1134" w:type="dxa"/>
            <w:vAlign w:val="center"/>
          </w:tcPr>
          <w:p w14:paraId="0F468661" w14:textId="104D17CA" w:rsidR="00245501" w:rsidRPr="0052358F" w:rsidRDefault="00245501" w:rsidP="00245501">
            <w:pPr>
              <w:pStyle w:val="Formula"/>
              <w:autoSpaceDE w:val="0"/>
              <w:autoSpaceDN w:val="0"/>
              <w:adjustRightInd w:val="0"/>
            </w:pPr>
            <w:r w:rsidRPr="0052358F">
              <w:rPr>
                <w:szCs w:val="24"/>
              </w:rPr>
              <w:t>(C.10)</w:t>
            </w:r>
          </w:p>
        </w:tc>
      </w:tr>
    </w:tbl>
    <w:p w14:paraId="3DD12EB3" w14:textId="4A63DA1C" w:rsidR="00245501" w:rsidRPr="0052358F" w:rsidRDefault="00245501">
      <w:pPr>
        <w:pStyle w:val="a8"/>
        <w:autoSpaceDE w:val="0"/>
        <w:autoSpaceDN w:val="0"/>
        <w:adjustRightInd w:val="0"/>
        <w:spacing w:before="60"/>
        <w:rPr>
          <w:szCs w:val="24"/>
        </w:rPr>
      </w:pPr>
      <w:r w:rsidRPr="0052358F">
        <w:rPr>
          <w:szCs w:val="24"/>
        </w:rPr>
        <w:t xml:space="preserve">Where </w:t>
      </w:r>
      <w:r w:rsidRPr="0052358F">
        <w:rPr>
          <w:i/>
          <w:szCs w:val="24"/>
        </w:rPr>
        <w:t>n</w:t>
      </w:r>
      <w:r w:rsidRPr="0052358F">
        <w:rPr>
          <w:szCs w:val="24"/>
        </w:rPr>
        <w:t xml:space="preserve"> is the number of elementary cylinders and </w:t>
      </w:r>
      <w:r w:rsidRPr="0052358F">
        <w:rPr>
          <w:i/>
          <w:szCs w:val="24"/>
        </w:rPr>
        <w:t>m</w:t>
      </w:r>
      <w:r w:rsidRPr="0052358F">
        <w:rPr>
          <w:szCs w:val="24"/>
        </w:rPr>
        <w:t xml:space="preserve"> the number of visible rings</w:t>
      </w:r>
    </w:p>
    <w:p w14:paraId="1CF94C51" w14:textId="77777777" w:rsidR="00245501" w:rsidRPr="0052358F" w:rsidRDefault="00245501">
      <w:pPr>
        <w:pStyle w:val="a8"/>
        <w:autoSpaceDE w:val="0"/>
        <w:autoSpaceDN w:val="0"/>
        <w:adjustRightInd w:val="0"/>
        <w:rPr>
          <w:szCs w:val="24"/>
        </w:rPr>
      </w:pPr>
      <w:r w:rsidRPr="0052358F">
        <w:rPr>
          <w:szCs w:val="24"/>
        </w:rPr>
        <w:t>(8)</w:t>
      </w:r>
      <w:r w:rsidRPr="0052358F">
        <w:rPr>
          <w:szCs w:val="24"/>
        </w:rPr>
        <w:tab/>
        <w:t xml:space="preserve">The thickness of an elementary cylinder </w:t>
      </w:r>
      <w:r w:rsidRPr="0052358F">
        <w:rPr>
          <w:i/>
          <w:szCs w:val="24"/>
        </w:rPr>
        <w:t>b</w:t>
      </w:r>
      <w:r w:rsidRPr="0052358F">
        <w:rPr>
          <w:szCs w:val="24"/>
          <w:vertAlign w:val="subscript"/>
        </w:rPr>
        <w:t>j</w:t>
      </w:r>
      <w:r w:rsidRPr="0052358F">
        <w:rPr>
          <w:szCs w:val="24"/>
        </w:rPr>
        <w:t xml:space="preserve"> may not be larger than 0,5 m, see </w:t>
      </w:r>
      <w:r w:rsidRPr="0052358F">
        <w:rPr>
          <w:rStyle w:val="citefig"/>
          <w:szCs w:val="24"/>
          <w:shd w:val="clear" w:color="auto" w:fill="auto"/>
        </w:rPr>
        <w:t>Figure C.7</w:t>
      </w:r>
      <w:r w:rsidRPr="0052358F">
        <w:rPr>
          <w:szCs w:val="24"/>
        </w:rPr>
        <w:t xml:space="preserve">. The temperature </w:t>
      </w:r>
      <w:r w:rsidRPr="0052358F">
        <w:rPr>
          <w:i/>
          <w:szCs w:val="24"/>
        </w:rPr>
        <w:t>Θ</w:t>
      </w:r>
      <w:r w:rsidRPr="0052358F">
        <w:rPr>
          <w:szCs w:val="24"/>
          <w:vertAlign w:val="subscript"/>
        </w:rPr>
        <w:t>j</w:t>
      </w:r>
      <w:r w:rsidRPr="0052358F">
        <w:rPr>
          <w:szCs w:val="24"/>
        </w:rPr>
        <w:t xml:space="preserve"> of an elementary cylinder is the temperature at the mid-thickness level </w:t>
      </w:r>
      <w:r w:rsidRPr="0052358F">
        <w:rPr>
          <w:i/>
          <w:szCs w:val="24"/>
        </w:rPr>
        <w:t>z</w:t>
      </w:r>
      <w:r w:rsidRPr="0052358F">
        <w:rPr>
          <w:szCs w:val="24"/>
          <w:vertAlign w:val="subscript"/>
        </w:rPr>
        <w:t>j</w:t>
      </w:r>
      <w:r w:rsidRPr="0052358F">
        <w:rPr>
          <w:szCs w:val="24"/>
        </w:rPr>
        <w:t>, using (</w:t>
      </w:r>
      <w:r w:rsidRPr="0052358F">
        <w:rPr>
          <w:rStyle w:val="citesec"/>
          <w:szCs w:val="24"/>
          <w:shd w:val="clear" w:color="auto" w:fill="auto"/>
        </w:rPr>
        <w:t>C.2</w:t>
      </w:r>
      <w:r w:rsidRPr="0052358F">
        <w:rPr>
          <w:szCs w:val="24"/>
        </w:rPr>
        <w:t xml:space="preserve">). If the virtual solid flame is considered as conical, the diameter of an elementary cylinder </w:t>
      </w:r>
      <w:r w:rsidRPr="0052358F">
        <w:rPr>
          <w:i/>
          <w:szCs w:val="24"/>
        </w:rPr>
        <w:t>D</w:t>
      </w:r>
      <w:r w:rsidRPr="0052358F">
        <w:rPr>
          <w:szCs w:val="24"/>
          <w:vertAlign w:val="subscript"/>
        </w:rPr>
        <w:t>j</w:t>
      </w:r>
      <w:r w:rsidRPr="0052358F">
        <w:rPr>
          <w:szCs w:val="24"/>
        </w:rPr>
        <w:t xml:space="preserve"> will be the maximal diameter of the cone in this flame slice (see </w:t>
      </w:r>
      <w:r w:rsidRPr="0052358F">
        <w:rPr>
          <w:rStyle w:val="citefig"/>
          <w:szCs w:val="24"/>
          <w:shd w:val="clear" w:color="auto" w:fill="auto"/>
        </w:rPr>
        <w:t>Figure C.7</w:t>
      </w:r>
      <w:r w:rsidRPr="0052358F">
        <w:rPr>
          <w:szCs w:val="24"/>
        </w:rPr>
        <w:t xml:space="preserve">). Only rings below the element (directly visible from its point of view) are used (see </w:t>
      </w:r>
      <w:r w:rsidRPr="0052358F">
        <w:rPr>
          <w:rStyle w:val="citefig"/>
          <w:szCs w:val="24"/>
          <w:shd w:val="clear" w:color="auto" w:fill="auto"/>
        </w:rPr>
        <w:t>Figure C.7</w:t>
      </w:r>
      <w:r w:rsidRPr="0052358F">
        <w:rPr>
          <w:szCs w:val="24"/>
        </w:rPr>
        <w:t xml:space="preserve">). </w:t>
      </w:r>
      <w:bookmarkStart w:id="179" w:name="_Hlk27563249"/>
      <w:r w:rsidRPr="0052358F">
        <w:rPr>
          <w:szCs w:val="24"/>
        </w:rPr>
        <w:t xml:space="preserve">A method for the calculation of the configuration factor </w:t>
      </w:r>
      <w:r w:rsidRPr="0052358F">
        <w:rPr>
          <w:i/>
          <w:szCs w:val="24"/>
        </w:rPr>
        <w:t>Φ</w:t>
      </w:r>
      <w:r w:rsidRPr="0052358F">
        <w:rPr>
          <w:szCs w:val="24"/>
        </w:rPr>
        <w:t xml:space="preserve"> is given in </w:t>
      </w:r>
      <w:r w:rsidRPr="0052358F">
        <w:rPr>
          <w:rStyle w:val="citeapp"/>
          <w:szCs w:val="24"/>
          <w:shd w:val="clear" w:color="auto" w:fill="auto"/>
        </w:rPr>
        <w:t>Annex G</w:t>
      </w:r>
      <w:r w:rsidRPr="0052358F">
        <w:rPr>
          <w:szCs w:val="24"/>
        </w:rPr>
        <w:t>.</w:t>
      </w:r>
      <w:bookmarkEnd w:id="179"/>
    </w:p>
    <w:p w14:paraId="22F17740" w14:textId="307DD937" w:rsidR="00245501" w:rsidRPr="0052358F" w:rsidRDefault="00694C54">
      <w:pPr>
        <w:pStyle w:val="a8"/>
        <w:autoSpaceDE w:val="0"/>
        <w:autoSpaceDN w:val="0"/>
        <w:adjustRightInd w:val="0"/>
        <w:jc w:val="right"/>
        <w:rPr>
          <w:szCs w:val="24"/>
        </w:rPr>
      </w:pPr>
      <w:r w:rsidRPr="0052358F">
        <w:rPr>
          <w:szCs w:val="24"/>
        </w:rPr>
        <w:t>Dimension in met</w:t>
      </w:r>
      <w:r w:rsidR="00245501" w:rsidRPr="0052358F">
        <w:rPr>
          <w:szCs w:val="24"/>
        </w:rPr>
        <w:t>r</w:t>
      </w:r>
      <w:r w:rsidRPr="0052358F">
        <w:rPr>
          <w:szCs w:val="24"/>
        </w:rPr>
        <w:t>es</w:t>
      </w:r>
    </w:p>
    <w:p w14:paraId="24789217" w14:textId="21E354EE"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"\\\\cmc20df.cenorm.be\\cmcdata\\STD_MGT\\STDDEL\\PRODUCTION\\Standards\\00250\\259\\41_e_dr\\c007.tif"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"C:\\Users\\a.dionysiou\\AppData\\Local\\Temp\\Temp1_00250259_e_20210902.zip.zip\\41_e_dr\\c007.tif"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63642304">
          <v:shape id="_x0000_i1163" type="#_x0000_t75" style="width:210.75pt;height:165pt">
            <v:imagedata r:id="rId292" r:href="rId293"/>
          </v:shape>
        </w:pict>
      </w:r>
      <w:r w:rsidR="00E33527">
        <w:rPr>
          <w:noProof/>
          <w:szCs w:val="24"/>
          <w:lang w:eastAsia="en-GB"/>
        </w:rPr>
        <w:fldChar w:fldCharType="end"/>
      </w:r>
      <w:r w:rsidRPr="0052358F">
        <w:rPr>
          <w:noProof/>
          <w:szCs w:val="24"/>
          <w:lang w:eastAsia="en-GB"/>
        </w:rPr>
        <w:fldChar w:fldCharType="end"/>
      </w:r>
    </w:p>
    <w:p w14:paraId="40894CE7" w14:textId="77777777" w:rsidR="00245501" w:rsidRPr="0052358F" w:rsidRDefault="00245501">
      <w:pPr>
        <w:pStyle w:val="Figuretitle"/>
        <w:autoSpaceDE w:val="0"/>
        <w:autoSpaceDN w:val="0"/>
        <w:adjustRightInd w:val="0"/>
        <w:outlineLvl w:val="0"/>
        <w:rPr>
          <w:szCs w:val="24"/>
        </w:rPr>
      </w:pPr>
      <w:r w:rsidRPr="0052358F">
        <w:rPr>
          <w:szCs w:val="24"/>
        </w:rPr>
        <w:t>Figure C.7 — Subdivision of conical solid flame into elementary cylinders</w:t>
      </w:r>
    </w:p>
    <w:p w14:paraId="6E581DDF" w14:textId="77777777" w:rsidR="00245501" w:rsidRPr="0052358F" w:rsidRDefault="00245501">
      <w:pPr>
        <w:pStyle w:val="a3"/>
        <w:tabs>
          <w:tab w:val="left" w:pos="720"/>
        </w:tabs>
        <w:autoSpaceDE w:val="0"/>
        <w:autoSpaceDN w:val="0"/>
        <w:adjustRightInd w:val="0"/>
        <w:rPr>
          <w:szCs w:val="24"/>
        </w:rPr>
      </w:pPr>
      <w:r w:rsidRPr="0052358F">
        <w:rPr>
          <w:szCs w:val="24"/>
        </w:rPr>
        <w:t>Net heat flux</w:t>
      </w:r>
    </w:p>
    <w:p w14:paraId="457ED9B0" w14:textId="77777777" w:rsidR="00245501" w:rsidRPr="0052358F" w:rsidRDefault="00245501">
      <w:pPr>
        <w:pStyle w:val="a8"/>
        <w:keepNext/>
        <w:autoSpaceDE w:val="0"/>
        <w:autoSpaceDN w:val="0"/>
        <w:adjustRightInd w:val="0"/>
        <w:rPr>
          <w:szCs w:val="24"/>
        </w:rPr>
      </w:pPr>
      <w:r w:rsidRPr="0052358F">
        <w:rPr>
          <w:szCs w:val="24"/>
        </w:rPr>
        <w:t>(1)</w:t>
      </w:r>
      <w:r w:rsidRPr="0052358F">
        <w:rPr>
          <w:szCs w:val="24"/>
        </w:rPr>
        <w:tab/>
        <w:t xml:space="preserve">The net heat flux </w:t>
      </w:r>
      <w:r w:rsidRPr="0052358F">
        <w:rPr>
          <w:position w:val="-12"/>
          <w:szCs w:val="24"/>
        </w:rPr>
        <w:object w:dxaOrig="360" w:dyaOrig="400" w14:anchorId="4889C97B">
          <v:shape id="_x0000_i1164" type="#_x0000_t75" style="width:18pt;height:19.5pt" o:ole="">
            <v:imagedata r:id="rId294" o:title=""/>
          </v:shape>
          <o:OLEObject Type="Embed" ProgID="Equation.DSMT4" ShapeID="_x0000_i1164" DrawAspect="Content" ObjectID="_1692169471" r:id="rId295"/>
        </w:object>
      </w:r>
      <w:r w:rsidRPr="0052358F">
        <w:rPr>
          <w:szCs w:val="24"/>
        </w:rPr>
        <w:t xml:space="preserve"> [W/m</w:t>
      </w:r>
      <w:r w:rsidRPr="0052358F">
        <w:rPr>
          <w:szCs w:val="24"/>
          <w:vertAlign w:val="superscript"/>
        </w:rPr>
        <w:t>2</w:t>
      </w:r>
      <w:r w:rsidRPr="0052358F">
        <w:rPr>
          <w:szCs w:val="24"/>
        </w:rPr>
        <w:t xml:space="preserve">] received by the fire exposed unit surface area should be calculated from </w:t>
      </w:r>
      <w:r w:rsidRPr="0052358F">
        <w:rPr>
          <w:rStyle w:val="citeeq"/>
          <w:szCs w:val="24"/>
          <w:shd w:val="clear" w:color="auto" w:fill="auto"/>
        </w:rPr>
        <w:t>Formula (C.11)</w:t>
      </w:r>
      <w:r w:rsidRPr="0052358F">
        <w:rPr>
          <w:szCs w:val="24"/>
        </w:rPr>
        <w:t>:</w:t>
      </w:r>
    </w:p>
    <w:p w14:paraId="2E722183" w14:textId="77777777" w:rsidR="00245501" w:rsidRPr="0052358F" w:rsidRDefault="00245501">
      <w:pPr>
        <w:pStyle w:val="Formula"/>
        <w:autoSpaceDE w:val="0"/>
        <w:autoSpaceDN w:val="0"/>
        <w:adjustRightInd w:val="0"/>
        <w:rPr>
          <w:szCs w:val="24"/>
        </w:rPr>
      </w:pPr>
      <w:r w:rsidRPr="0052358F">
        <w:rPr>
          <w:szCs w:val="24"/>
        </w:rPr>
        <w:object w:dxaOrig="5740" w:dyaOrig="520" w14:anchorId="69034534">
          <v:shape id="_x0000_i1165" type="#_x0000_t75" style="width:287.25pt;height:25.5pt" o:ole="">
            <v:imagedata r:id="rId296" o:title=""/>
          </v:shape>
          <o:OLEObject Type="Embed" ProgID="Equation.DSMT4" ShapeID="_x0000_i1165" DrawAspect="Content" ObjectID="_1692169472" r:id="rId297"/>
        </w:object>
      </w:r>
      <w:r w:rsidRPr="0052358F">
        <w:rPr>
          <w:szCs w:val="24"/>
        </w:rPr>
        <w:tab/>
        <w:t>(C.11)</w:t>
      </w:r>
    </w:p>
    <w:p w14:paraId="6B7C59A2" w14:textId="327E4166" w:rsidR="00245501" w:rsidRPr="0052358F" w:rsidRDefault="00245501">
      <w:pPr>
        <w:pStyle w:val="a8"/>
        <w:autoSpaceDE w:val="0"/>
        <w:autoSpaceDN w:val="0"/>
        <w:adjustRightInd w:val="0"/>
        <w:rPr>
          <w:szCs w:val="24"/>
        </w:rPr>
      </w:pPr>
      <w:r w:rsidRPr="0052358F">
        <w:rPr>
          <w:szCs w:val="24"/>
        </w:rPr>
        <w:t xml:space="preserve">Where </w:t>
      </w:r>
      <w:r w:rsidR="00171AE1" w:rsidRPr="0052358F">
        <w:rPr>
          <w:position w:val="-4"/>
        </w:rPr>
        <w:object w:dxaOrig="180" w:dyaOrig="279" w14:anchorId="2F643627">
          <v:shape id="_x0000_i1166" type="#_x0000_t75" style="width:9pt;height:14.25pt" o:ole="">
            <v:imagedata r:id="rId254" o:title=""/>
          </v:shape>
          <o:OLEObject Type="Embed" ProgID="Equation.DSMT4" ShapeID="_x0000_i1166" DrawAspect="Content" ObjectID="_1692169473" r:id="rId298"/>
        </w:object>
      </w:r>
      <w:r w:rsidRPr="0052358F">
        <w:rPr>
          <w:szCs w:val="24"/>
        </w:rPr>
        <w:t xml:space="preserve"> is calculated according to </w:t>
      </w:r>
      <w:r w:rsidRPr="0052358F">
        <w:rPr>
          <w:rStyle w:val="citesec"/>
          <w:szCs w:val="24"/>
          <w:shd w:val="clear" w:color="auto" w:fill="auto"/>
        </w:rPr>
        <w:t>C.3.3</w:t>
      </w:r>
      <w:r w:rsidRPr="0052358F">
        <w:rPr>
          <w:szCs w:val="24"/>
        </w:rPr>
        <w:t xml:space="preserve">(2), </w:t>
      </w:r>
      <w:r w:rsidRPr="0052358F">
        <w:rPr>
          <w:rStyle w:val="citesec"/>
          <w:szCs w:val="24"/>
          <w:shd w:val="clear" w:color="auto" w:fill="auto"/>
        </w:rPr>
        <w:t>C.3.3</w:t>
      </w:r>
      <w:r w:rsidRPr="0052358F">
        <w:rPr>
          <w:szCs w:val="24"/>
        </w:rPr>
        <w:t xml:space="preserve">(3) or </w:t>
      </w:r>
      <w:r w:rsidRPr="0052358F">
        <w:rPr>
          <w:rStyle w:val="citesec"/>
          <w:szCs w:val="24"/>
          <w:shd w:val="clear" w:color="auto" w:fill="auto"/>
        </w:rPr>
        <w:t>C.3.3</w:t>
      </w:r>
      <w:r w:rsidRPr="0052358F">
        <w:rPr>
          <w:szCs w:val="24"/>
        </w:rPr>
        <w:t>(5).</w:t>
      </w:r>
    </w:p>
    <w:p w14:paraId="1C877ACA" w14:textId="77777777" w:rsidR="00245501" w:rsidRPr="0052358F" w:rsidRDefault="00245501">
      <w:pPr>
        <w:pStyle w:val="a8"/>
        <w:keepNext/>
        <w:autoSpaceDE w:val="0"/>
        <w:autoSpaceDN w:val="0"/>
        <w:adjustRightInd w:val="0"/>
        <w:rPr>
          <w:szCs w:val="24"/>
        </w:rPr>
      </w:pPr>
      <w:r w:rsidRPr="0052358F">
        <w:rPr>
          <w:szCs w:val="24"/>
        </w:rPr>
        <w:t>(2)</w:t>
      </w:r>
      <w:r w:rsidRPr="0052358F">
        <w:rPr>
          <w:szCs w:val="24"/>
        </w:rPr>
        <w:tab/>
        <w:t xml:space="preserve">In case of separate localised fires, the total heat flux received by the fire exposed unit surface area may be calculated from </w:t>
      </w:r>
      <w:r w:rsidRPr="0052358F">
        <w:rPr>
          <w:rStyle w:val="citeeq"/>
          <w:szCs w:val="24"/>
          <w:shd w:val="clear" w:color="auto" w:fill="auto"/>
        </w:rPr>
        <w:t>Formula (C.12)</w:t>
      </w:r>
      <w:r w:rsidRPr="0052358F">
        <w:rPr>
          <w:szCs w:val="24"/>
        </w:rPr>
        <w:t>:</w:t>
      </w:r>
    </w:p>
    <w:tbl>
      <w:tblPr>
        <w:tblStyle w:val="ab"/>
        <w:tblW w:w="9302"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33"/>
        <w:gridCol w:w="2835"/>
        <w:gridCol w:w="1134"/>
      </w:tblGrid>
      <w:tr w:rsidR="00245501" w:rsidRPr="0052358F" w14:paraId="724A82DF" w14:textId="77777777" w:rsidTr="00171AE1">
        <w:trPr>
          <w:cantSplit/>
        </w:trPr>
        <w:tc>
          <w:tcPr>
            <w:tcW w:w="5333" w:type="dxa"/>
            <w:vAlign w:val="center"/>
          </w:tcPr>
          <w:p w14:paraId="4CD9A248" w14:textId="59C6307B" w:rsidR="00245501" w:rsidRPr="0052358F" w:rsidRDefault="00245501" w:rsidP="00171AE1">
            <w:pPr>
              <w:pStyle w:val="Formula"/>
              <w:tabs>
                <w:tab w:val="center" w:pos="2890"/>
                <w:tab w:val="right" w:pos="5780"/>
              </w:tabs>
              <w:autoSpaceDE w:val="0"/>
              <w:autoSpaceDN w:val="0"/>
              <w:adjustRightInd w:val="0"/>
              <w:ind w:left="0"/>
              <w:jc w:val="both"/>
            </w:pPr>
            <w:r w:rsidRPr="0052358F">
              <w:rPr>
                <w:rFonts w:eastAsia="Calibri" w:cs="Times New Roman"/>
                <w:position w:val="-12"/>
                <w:szCs w:val="24"/>
              </w:rPr>
              <w:object w:dxaOrig="2460" w:dyaOrig="400" w14:anchorId="2AC16ED8">
                <v:shape id="_x0000_i1167" type="#_x0000_t75" style="width:123pt;height:19.5pt" o:ole="">
                  <v:imagedata r:id="rId299" o:title=""/>
                </v:shape>
                <o:OLEObject Type="Embed" ProgID="Equation.DSMT4" ShapeID="_x0000_i1167" DrawAspect="Content" ObjectID="_1692169474" r:id="rId300"/>
              </w:object>
            </w:r>
          </w:p>
        </w:tc>
        <w:tc>
          <w:tcPr>
            <w:tcW w:w="2835" w:type="dxa"/>
            <w:vAlign w:val="center"/>
          </w:tcPr>
          <w:p w14:paraId="543387BC" w14:textId="415A4BE5" w:rsidR="00245501" w:rsidRPr="0052358F" w:rsidRDefault="00245501" w:rsidP="00556C0C">
            <w:pPr>
              <w:pStyle w:val="Formula"/>
              <w:autoSpaceDE w:val="0"/>
              <w:autoSpaceDN w:val="0"/>
              <w:adjustRightInd w:val="0"/>
              <w:ind w:left="0"/>
              <w:jc w:val="both"/>
            </w:pPr>
            <w:r w:rsidRPr="0052358F">
              <w:rPr>
                <w:szCs w:val="24"/>
              </w:rPr>
              <w:t>[W/m</w:t>
            </w:r>
            <w:r w:rsidRPr="0052358F">
              <w:rPr>
                <w:szCs w:val="24"/>
                <w:vertAlign w:val="superscript"/>
              </w:rPr>
              <w:t>2</w:t>
            </w:r>
            <w:r w:rsidRPr="0052358F">
              <w:rPr>
                <w:szCs w:val="24"/>
              </w:rPr>
              <w:t>]</w:t>
            </w:r>
          </w:p>
        </w:tc>
        <w:tc>
          <w:tcPr>
            <w:tcW w:w="1134" w:type="dxa"/>
            <w:vAlign w:val="center"/>
          </w:tcPr>
          <w:p w14:paraId="57EB207F" w14:textId="07BD9440" w:rsidR="00245501" w:rsidRPr="0052358F" w:rsidRDefault="00245501" w:rsidP="00245501">
            <w:pPr>
              <w:pStyle w:val="Formula"/>
              <w:autoSpaceDE w:val="0"/>
              <w:autoSpaceDN w:val="0"/>
              <w:adjustRightInd w:val="0"/>
              <w:jc w:val="right"/>
            </w:pPr>
            <w:r w:rsidRPr="0052358F">
              <w:rPr>
                <w:szCs w:val="24"/>
              </w:rPr>
              <w:t>(C.12)</w:t>
            </w:r>
          </w:p>
        </w:tc>
      </w:tr>
    </w:tbl>
    <w:p w14:paraId="2119A4BC" w14:textId="55AFB19E" w:rsidR="00245501" w:rsidRPr="0052358F" w:rsidRDefault="00245501">
      <w:pPr>
        <w:pStyle w:val="a8"/>
        <w:autoSpaceDE w:val="0"/>
        <w:autoSpaceDN w:val="0"/>
        <w:adjustRightInd w:val="0"/>
        <w:rPr>
          <w:szCs w:val="24"/>
        </w:rPr>
      </w:pPr>
      <w:r w:rsidRPr="0052358F">
        <w:rPr>
          <w:szCs w:val="24"/>
        </w:rPr>
        <w:t xml:space="preserve">Where the different individual heat fluxes </w:t>
      </w:r>
      <w:r w:rsidRPr="0052358F">
        <w:rPr>
          <w:position w:val="-12"/>
          <w:szCs w:val="24"/>
        </w:rPr>
        <w:object w:dxaOrig="840" w:dyaOrig="400" w14:anchorId="543A2123">
          <v:shape id="_x0000_i1168" type="#_x0000_t75" style="width:42pt;height:19.5pt" o:ole="">
            <v:imagedata r:id="rId301" o:title=""/>
          </v:shape>
          <o:OLEObject Type="Embed" ProgID="Equation.DSMT4" ShapeID="_x0000_i1168" DrawAspect="Content" ObjectID="_1692169475" r:id="rId302"/>
        </w:object>
      </w:r>
      <w:r w:rsidRPr="0052358F">
        <w:rPr>
          <w:szCs w:val="24"/>
        </w:rPr>
        <w:t xml:space="preserve"> received by the fire exposed unit surface area are calculated according to </w:t>
      </w:r>
      <w:r w:rsidRPr="0052358F">
        <w:rPr>
          <w:rStyle w:val="citesec"/>
          <w:szCs w:val="24"/>
          <w:shd w:val="clear" w:color="auto" w:fill="auto"/>
        </w:rPr>
        <w:t>C.3.3</w:t>
      </w:r>
      <w:r w:rsidRPr="0052358F">
        <w:rPr>
          <w:szCs w:val="24"/>
        </w:rPr>
        <w:t xml:space="preserve">(2), </w:t>
      </w:r>
      <w:r w:rsidRPr="0052358F">
        <w:rPr>
          <w:rStyle w:val="citesec"/>
          <w:szCs w:val="24"/>
          <w:shd w:val="clear" w:color="auto" w:fill="auto"/>
        </w:rPr>
        <w:t>C.3.3</w:t>
      </w:r>
      <w:r w:rsidRPr="0052358F">
        <w:rPr>
          <w:szCs w:val="24"/>
        </w:rPr>
        <w:t xml:space="preserve">(3) or </w:t>
      </w:r>
      <w:r w:rsidRPr="0052358F">
        <w:rPr>
          <w:rStyle w:val="citesec"/>
          <w:szCs w:val="24"/>
          <w:shd w:val="clear" w:color="auto" w:fill="auto"/>
        </w:rPr>
        <w:t>C.3.3</w:t>
      </w:r>
      <w:r w:rsidRPr="0052358F">
        <w:rPr>
          <w:szCs w:val="24"/>
        </w:rPr>
        <w:t>(5).</w:t>
      </w:r>
    </w:p>
    <w:p w14:paraId="6FD18A40" w14:textId="77777777" w:rsidR="00245501" w:rsidRPr="0052358F" w:rsidRDefault="00245501">
      <w:pPr>
        <w:pStyle w:val="ANNEX"/>
        <w:autoSpaceDE w:val="0"/>
        <w:autoSpaceDN w:val="0"/>
        <w:adjustRightInd w:val="0"/>
        <w:rPr>
          <w:rFonts w:eastAsia="Times New Roman"/>
          <w:szCs w:val="24"/>
        </w:rPr>
      </w:pPr>
      <w:bookmarkStart w:id="180" w:name="_Toc41561669"/>
      <w:r w:rsidRPr="0052358F">
        <w:rPr>
          <w:rFonts w:eastAsia="Times New Roman"/>
          <w:szCs w:val="24"/>
        </w:rPr>
        <w:br/>
      </w:r>
      <w:bookmarkStart w:id="181" w:name="_Toc69222350"/>
      <w:r w:rsidRPr="0052358F">
        <w:rPr>
          <w:rFonts w:eastAsia="Times New Roman"/>
          <w:b w:val="0"/>
          <w:szCs w:val="24"/>
        </w:rPr>
        <w:t>(informative)</w:t>
      </w:r>
      <w:r w:rsidRPr="0052358F">
        <w:rPr>
          <w:rFonts w:eastAsia="Times New Roman"/>
          <w:szCs w:val="24"/>
        </w:rPr>
        <w:br/>
      </w:r>
      <w:r w:rsidRPr="0052358F">
        <w:rPr>
          <w:rFonts w:eastAsia="Times New Roman"/>
          <w:szCs w:val="24"/>
        </w:rPr>
        <w:br/>
        <w:t>Advanced fire models</w:t>
      </w:r>
      <w:bookmarkEnd w:id="180"/>
      <w:bookmarkEnd w:id="181"/>
    </w:p>
    <w:p w14:paraId="54B19DCE" w14:textId="77777777" w:rsidR="00245501" w:rsidRPr="0052358F" w:rsidRDefault="00245501">
      <w:pPr>
        <w:pStyle w:val="a2"/>
        <w:tabs>
          <w:tab w:val="left" w:pos="360"/>
        </w:tabs>
        <w:autoSpaceDE w:val="0"/>
        <w:autoSpaceDN w:val="0"/>
        <w:adjustRightInd w:val="0"/>
        <w:rPr>
          <w:szCs w:val="24"/>
        </w:rPr>
      </w:pPr>
      <w:bookmarkStart w:id="182" w:name="_Toc41561670"/>
      <w:bookmarkStart w:id="183" w:name="_Toc69222351"/>
      <w:bookmarkStart w:id="184" w:name="_Toc531682112"/>
      <w:bookmarkStart w:id="185" w:name="_Toc531683804"/>
      <w:r w:rsidRPr="0052358F">
        <w:rPr>
          <w:szCs w:val="24"/>
        </w:rPr>
        <w:t>Use of this annex</w:t>
      </w:r>
      <w:bookmarkEnd w:id="182"/>
      <w:bookmarkEnd w:id="183"/>
    </w:p>
    <w:p w14:paraId="3CFFB8AF"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This informative Annex provides additional guidance to that given in </w:t>
      </w:r>
      <w:r w:rsidRPr="0052358F">
        <w:rPr>
          <w:rStyle w:val="citesec"/>
          <w:szCs w:val="24"/>
          <w:shd w:val="clear" w:color="auto" w:fill="auto"/>
        </w:rPr>
        <w:t>5.3.2</w:t>
      </w:r>
      <w:r w:rsidRPr="0052358F">
        <w:rPr>
          <w:szCs w:val="24"/>
        </w:rPr>
        <w:t>.</w:t>
      </w:r>
    </w:p>
    <w:p w14:paraId="395CEB0A"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National choice on the application of this Informative Annex is given in the National Annex. If the National Annex contains no information on the application of this informative annex, it can be used.</w:t>
      </w:r>
    </w:p>
    <w:p w14:paraId="3CB1B3D4" w14:textId="77777777" w:rsidR="00245501" w:rsidRPr="0052358F" w:rsidRDefault="00245501">
      <w:pPr>
        <w:pStyle w:val="a2"/>
        <w:tabs>
          <w:tab w:val="left" w:pos="360"/>
        </w:tabs>
        <w:autoSpaceDE w:val="0"/>
        <w:autoSpaceDN w:val="0"/>
        <w:adjustRightInd w:val="0"/>
        <w:rPr>
          <w:szCs w:val="24"/>
        </w:rPr>
      </w:pPr>
      <w:bookmarkStart w:id="186" w:name="_Toc41561671"/>
      <w:bookmarkStart w:id="187" w:name="_Toc69222352"/>
      <w:r w:rsidRPr="0052358F">
        <w:rPr>
          <w:szCs w:val="24"/>
        </w:rPr>
        <w:t>Scope and field of application</w:t>
      </w:r>
      <w:bookmarkEnd w:id="186"/>
      <w:bookmarkEnd w:id="187"/>
    </w:p>
    <w:p w14:paraId="084C93A7"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This informative annex covers one-zone models, two zone models, and computational fluid dynamics models.</w:t>
      </w:r>
    </w:p>
    <w:p w14:paraId="7CC913A7" w14:textId="77777777" w:rsidR="00245501" w:rsidRPr="0052358F" w:rsidRDefault="00245501">
      <w:pPr>
        <w:pStyle w:val="a2"/>
        <w:tabs>
          <w:tab w:val="left" w:pos="360"/>
        </w:tabs>
        <w:autoSpaceDE w:val="0"/>
        <w:autoSpaceDN w:val="0"/>
        <w:adjustRightInd w:val="0"/>
        <w:rPr>
          <w:szCs w:val="24"/>
        </w:rPr>
      </w:pPr>
      <w:bookmarkStart w:id="188" w:name="_Toc41561672"/>
      <w:bookmarkStart w:id="189" w:name="_Toc69222353"/>
      <w:r w:rsidRPr="0052358F">
        <w:rPr>
          <w:szCs w:val="24"/>
        </w:rPr>
        <w:t>One-zone models</w:t>
      </w:r>
      <w:bookmarkEnd w:id="184"/>
      <w:bookmarkEnd w:id="185"/>
      <w:bookmarkEnd w:id="188"/>
      <w:bookmarkEnd w:id="189"/>
    </w:p>
    <w:p w14:paraId="4903F164"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A one-zone model should apply for post-flashover conditions. Homogeneous temperature, density, internal energy and pressure of the gas are assumed in the compartment.</w:t>
      </w:r>
    </w:p>
    <w:p w14:paraId="37506FC2" w14:textId="77777777" w:rsidR="00245501" w:rsidRPr="0052358F" w:rsidRDefault="00245501">
      <w:pPr>
        <w:pStyle w:val="a8"/>
        <w:keepNext/>
        <w:autoSpaceDE w:val="0"/>
        <w:autoSpaceDN w:val="0"/>
        <w:adjustRightInd w:val="0"/>
        <w:rPr>
          <w:szCs w:val="24"/>
        </w:rPr>
      </w:pPr>
      <w:r w:rsidRPr="0052358F">
        <w:rPr>
          <w:szCs w:val="24"/>
        </w:rPr>
        <w:t>(2)</w:t>
      </w:r>
      <w:r w:rsidRPr="0052358F">
        <w:rPr>
          <w:szCs w:val="24"/>
        </w:rPr>
        <w:tab/>
        <w:t>The temperature should be calculated considering:</w:t>
      </w:r>
    </w:p>
    <w:p w14:paraId="23DC2491"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the resolution of mass conservation and energy conservation equations;</w:t>
      </w:r>
    </w:p>
    <w:p w14:paraId="4F73A644"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the exchange of mass between the internal gas, the external gas (through openings) and the fire (pyrolysis rate);</w:t>
      </w:r>
    </w:p>
    <w:p w14:paraId="22BE6582"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the exchange of energy between the fire, internal gas, walls and openings.</w:t>
      </w:r>
    </w:p>
    <w:p w14:paraId="7D48E7CB" w14:textId="77777777" w:rsidR="00245501" w:rsidRPr="0052358F" w:rsidRDefault="00245501">
      <w:pPr>
        <w:pStyle w:val="a8"/>
        <w:keepNext/>
        <w:autoSpaceDE w:val="0"/>
        <w:autoSpaceDN w:val="0"/>
        <w:adjustRightInd w:val="0"/>
        <w:rPr>
          <w:szCs w:val="24"/>
        </w:rPr>
      </w:pPr>
      <w:r w:rsidRPr="0052358F">
        <w:rPr>
          <w:szCs w:val="24"/>
        </w:rPr>
        <w:t>(3)</w:t>
      </w:r>
      <w:r w:rsidRPr="0052358F">
        <w:rPr>
          <w:szCs w:val="24"/>
        </w:rPr>
        <w:tab/>
        <w:t>The ideal gas law considered should be as follows: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1E7962C9" w14:textId="77777777" w:rsidTr="00C067D3">
        <w:trPr>
          <w:cantSplit/>
        </w:trPr>
        <w:tc>
          <w:tcPr>
            <w:tcW w:w="5783" w:type="dxa"/>
            <w:vAlign w:val="center"/>
          </w:tcPr>
          <w:p w14:paraId="7234C18A" w14:textId="63BE69CB"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14"/>
                <w:szCs w:val="24"/>
              </w:rPr>
              <w:object w:dxaOrig="1260" w:dyaOrig="380" w14:anchorId="4B06ECFC">
                <v:shape id="_x0000_i1169" type="#_x0000_t75" style="width:63pt;height:18.75pt" o:ole="">
                  <v:imagedata r:id="rId303" o:title=""/>
                </v:shape>
                <o:OLEObject Type="Embed" ProgID="Equation.DSMT4" ShapeID="_x0000_i1169" DrawAspect="Content" ObjectID="_1692169476" r:id="rId304"/>
              </w:object>
            </w:r>
          </w:p>
        </w:tc>
        <w:tc>
          <w:tcPr>
            <w:tcW w:w="2835" w:type="dxa"/>
            <w:vAlign w:val="center"/>
          </w:tcPr>
          <w:p w14:paraId="6CF1CFD4" w14:textId="762A5B54" w:rsidR="00245501" w:rsidRPr="0052358F" w:rsidRDefault="00245501" w:rsidP="00556C0C">
            <w:pPr>
              <w:pStyle w:val="Formula"/>
              <w:autoSpaceDE w:val="0"/>
              <w:autoSpaceDN w:val="0"/>
              <w:adjustRightInd w:val="0"/>
              <w:ind w:left="0"/>
              <w:jc w:val="both"/>
            </w:pPr>
            <w:r w:rsidRPr="0052358F">
              <w:rPr>
                <w:szCs w:val="24"/>
              </w:rPr>
              <w:t>[N/m</w:t>
            </w:r>
            <w:r w:rsidRPr="0052358F">
              <w:rPr>
                <w:szCs w:val="24"/>
                <w:vertAlign w:val="superscript"/>
              </w:rPr>
              <w:t>2</w:t>
            </w:r>
            <w:r w:rsidRPr="0052358F">
              <w:rPr>
                <w:szCs w:val="24"/>
              </w:rPr>
              <w:t>]</w:t>
            </w:r>
          </w:p>
        </w:tc>
        <w:tc>
          <w:tcPr>
            <w:tcW w:w="1134" w:type="dxa"/>
            <w:vAlign w:val="center"/>
          </w:tcPr>
          <w:p w14:paraId="13BEEC3C" w14:textId="1A56834E" w:rsidR="00245501" w:rsidRPr="0052358F" w:rsidRDefault="00245501" w:rsidP="00245501">
            <w:pPr>
              <w:pStyle w:val="Formula"/>
              <w:autoSpaceDE w:val="0"/>
              <w:autoSpaceDN w:val="0"/>
              <w:adjustRightInd w:val="0"/>
              <w:jc w:val="right"/>
            </w:pPr>
            <w:r w:rsidRPr="0052358F">
              <w:rPr>
                <w:szCs w:val="24"/>
              </w:rPr>
              <w:t>(D.1)</w:t>
            </w:r>
          </w:p>
        </w:tc>
      </w:tr>
    </w:tbl>
    <w:p w14:paraId="33ACEFE9" w14:textId="48E04224" w:rsidR="00245501" w:rsidRPr="0052358F" w:rsidRDefault="00245501">
      <w:pPr>
        <w:pStyle w:val="a8"/>
        <w:keepNext/>
        <w:autoSpaceDE w:val="0"/>
        <w:autoSpaceDN w:val="0"/>
        <w:adjustRightInd w:val="0"/>
        <w:rPr>
          <w:szCs w:val="24"/>
        </w:rPr>
      </w:pPr>
      <w:r w:rsidRPr="0052358F">
        <w:rPr>
          <w:szCs w:val="24"/>
        </w:rPr>
        <w:t>(4)</w:t>
      </w:r>
      <w:r w:rsidRPr="0052358F">
        <w:rPr>
          <w:szCs w:val="24"/>
        </w:rPr>
        <w:tab/>
        <w:t>The mass balance of the compartment gases should be as follows: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1AA5E1B1" w14:textId="77777777" w:rsidTr="00C067D3">
        <w:trPr>
          <w:cantSplit/>
        </w:trPr>
        <w:tc>
          <w:tcPr>
            <w:tcW w:w="5783" w:type="dxa"/>
            <w:vAlign w:val="center"/>
          </w:tcPr>
          <w:p w14:paraId="1F0C2CEA" w14:textId="3A49100B"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24"/>
                <w:szCs w:val="24"/>
              </w:rPr>
              <w:object w:dxaOrig="1920" w:dyaOrig="620" w14:anchorId="1D394CEE">
                <v:shape id="_x0000_i1170" type="#_x0000_t75" style="width:96pt;height:31.5pt" o:ole="">
                  <v:imagedata r:id="rId305" o:title=""/>
                </v:shape>
                <o:OLEObject Type="Embed" ProgID="Equation.DSMT4" ShapeID="_x0000_i1170" DrawAspect="Content" ObjectID="_1692169477" r:id="rId306"/>
              </w:object>
            </w:r>
          </w:p>
        </w:tc>
        <w:tc>
          <w:tcPr>
            <w:tcW w:w="2835" w:type="dxa"/>
            <w:vAlign w:val="center"/>
          </w:tcPr>
          <w:p w14:paraId="3123E1C1" w14:textId="6BD0197D" w:rsidR="00245501" w:rsidRPr="0052358F" w:rsidRDefault="00245501" w:rsidP="00556C0C">
            <w:pPr>
              <w:pStyle w:val="Formula"/>
              <w:autoSpaceDE w:val="0"/>
              <w:autoSpaceDN w:val="0"/>
              <w:adjustRightInd w:val="0"/>
              <w:ind w:left="0"/>
              <w:jc w:val="both"/>
            </w:pPr>
            <w:r w:rsidRPr="0052358F">
              <w:rPr>
                <w:szCs w:val="24"/>
              </w:rPr>
              <w:t>[kg/s]</w:t>
            </w:r>
          </w:p>
        </w:tc>
        <w:tc>
          <w:tcPr>
            <w:tcW w:w="1134" w:type="dxa"/>
            <w:vAlign w:val="center"/>
          </w:tcPr>
          <w:p w14:paraId="48986D4C" w14:textId="1E95AC9D" w:rsidR="00245501" w:rsidRPr="0052358F" w:rsidRDefault="00245501" w:rsidP="00245501">
            <w:pPr>
              <w:pStyle w:val="Formula"/>
              <w:autoSpaceDE w:val="0"/>
              <w:autoSpaceDN w:val="0"/>
              <w:adjustRightInd w:val="0"/>
              <w:jc w:val="right"/>
            </w:pPr>
            <w:r w:rsidRPr="0052358F">
              <w:rPr>
                <w:szCs w:val="24"/>
              </w:rPr>
              <w:t>(D.2)</w:t>
            </w:r>
          </w:p>
        </w:tc>
      </w:tr>
    </w:tbl>
    <w:p w14:paraId="33752583" w14:textId="622A5CC1"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8199"/>
      </w:tblGrid>
      <w:tr w:rsidR="00245501" w:rsidRPr="0052358F" w14:paraId="5A07F982" w14:textId="77777777" w:rsidTr="00694C54">
        <w:trPr>
          <w:cantSplit/>
        </w:trPr>
        <w:tc>
          <w:tcPr>
            <w:tcW w:w="1124" w:type="dxa"/>
          </w:tcPr>
          <w:p w14:paraId="44ADFE32" w14:textId="34CAF298" w:rsidR="00245501" w:rsidRPr="0052358F" w:rsidRDefault="00245501" w:rsidP="00245501">
            <w:pPr>
              <w:pStyle w:val="Tablebody"/>
              <w:tabs>
                <w:tab w:val="center" w:pos="450"/>
                <w:tab w:val="right" w:pos="900"/>
              </w:tabs>
              <w:autoSpaceDE w:val="0"/>
              <w:autoSpaceDN w:val="0"/>
              <w:adjustRightInd w:val="0"/>
              <w:spacing w:after="120"/>
              <w:jc w:val="both"/>
            </w:pPr>
            <w:r w:rsidRPr="0052358F">
              <w:rPr>
                <w:rFonts w:eastAsia="Calibri" w:cs="Times New Roman"/>
                <w:position w:val="-24"/>
                <w:szCs w:val="24"/>
              </w:rPr>
              <w:object w:dxaOrig="400" w:dyaOrig="620" w14:anchorId="596FE5AD">
                <v:shape id="_x0000_i1171" type="#_x0000_t75" style="width:19.5pt;height:31.5pt" o:ole="">
                  <v:imagedata r:id="rId307" o:title=""/>
                </v:shape>
                <o:OLEObject Type="Embed" ProgID="Equation.DSMT4" ShapeID="_x0000_i1171" DrawAspect="Content" ObjectID="_1692169478" r:id="rId308"/>
              </w:object>
            </w:r>
          </w:p>
        </w:tc>
        <w:tc>
          <w:tcPr>
            <w:tcW w:w="8199" w:type="dxa"/>
          </w:tcPr>
          <w:p w14:paraId="61FDA0A0" w14:textId="6EF7204B" w:rsidR="00245501" w:rsidRPr="0052358F" w:rsidRDefault="00245501" w:rsidP="00245501">
            <w:pPr>
              <w:pStyle w:val="Tablebody"/>
              <w:autoSpaceDE w:val="0"/>
              <w:autoSpaceDN w:val="0"/>
              <w:adjustRightInd w:val="0"/>
              <w:spacing w:after="120"/>
            </w:pPr>
            <w:r w:rsidRPr="0052358F">
              <w:rPr>
                <w:szCs w:val="24"/>
              </w:rPr>
              <w:t>is the rate of change of gas mass in the fire compartment;</w:t>
            </w:r>
          </w:p>
        </w:tc>
      </w:tr>
      <w:tr w:rsidR="00245501" w:rsidRPr="0052358F" w14:paraId="6B922680" w14:textId="77777777" w:rsidTr="00694C54">
        <w:trPr>
          <w:cantSplit/>
        </w:trPr>
        <w:tc>
          <w:tcPr>
            <w:tcW w:w="1124" w:type="dxa"/>
          </w:tcPr>
          <w:p w14:paraId="7EFBD2D4" w14:textId="4F6F3BAA" w:rsidR="00245501" w:rsidRPr="0052358F" w:rsidRDefault="00245501" w:rsidP="00245501">
            <w:pPr>
              <w:pStyle w:val="Tablebody"/>
              <w:tabs>
                <w:tab w:val="center" w:pos="450"/>
                <w:tab w:val="right" w:pos="900"/>
              </w:tabs>
              <w:autoSpaceDE w:val="0"/>
              <w:autoSpaceDN w:val="0"/>
              <w:adjustRightInd w:val="0"/>
              <w:spacing w:after="120"/>
            </w:pPr>
            <w:r w:rsidRPr="0052358F">
              <w:rPr>
                <w:rFonts w:eastAsia="Calibri" w:cs="Times New Roman"/>
                <w:position w:val="-12"/>
                <w:szCs w:val="24"/>
              </w:rPr>
              <w:object w:dxaOrig="440" w:dyaOrig="360" w14:anchorId="146A5C9A">
                <v:shape id="_x0000_i1172" type="#_x0000_t75" style="width:21.75pt;height:18pt" o:ole="">
                  <v:imagedata r:id="rId309" o:title=""/>
                </v:shape>
                <o:OLEObject Type="Embed" ProgID="Equation.DSMT4" ShapeID="_x0000_i1172" DrawAspect="Content" ObjectID="_1692169479" r:id="rId310"/>
              </w:object>
            </w:r>
          </w:p>
        </w:tc>
        <w:tc>
          <w:tcPr>
            <w:tcW w:w="8199" w:type="dxa"/>
          </w:tcPr>
          <w:p w14:paraId="1DD410B8" w14:textId="546D2854" w:rsidR="00245501" w:rsidRPr="0052358F" w:rsidRDefault="00245501" w:rsidP="00245501">
            <w:pPr>
              <w:pStyle w:val="Tablebody"/>
              <w:autoSpaceDE w:val="0"/>
              <w:autoSpaceDN w:val="0"/>
              <w:adjustRightInd w:val="0"/>
              <w:spacing w:after="120"/>
            </w:pPr>
            <w:r w:rsidRPr="0052358F">
              <w:rPr>
                <w:szCs w:val="24"/>
              </w:rPr>
              <w:t>is the rate of gas mass going out through the openings;</w:t>
            </w:r>
          </w:p>
        </w:tc>
      </w:tr>
      <w:tr w:rsidR="00245501" w:rsidRPr="0052358F" w14:paraId="177726BE" w14:textId="77777777" w:rsidTr="00694C54">
        <w:trPr>
          <w:cantSplit/>
        </w:trPr>
        <w:tc>
          <w:tcPr>
            <w:tcW w:w="1124" w:type="dxa"/>
          </w:tcPr>
          <w:p w14:paraId="60DBFD86" w14:textId="4C981B91" w:rsidR="00245501" w:rsidRPr="0052358F" w:rsidRDefault="00245501" w:rsidP="00245501">
            <w:pPr>
              <w:pStyle w:val="Tablebody"/>
              <w:tabs>
                <w:tab w:val="center" w:pos="450"/>
                <w:tab w:val="right" w:pos="900"/>
              </w:tabs>
              <w:autoSpaceDE w:val="0"/>
              <w:autoSpaceDN w:val="0"/>
              <w:adjustRightInd w:val="0"/>
              <w:spacing w:after="120"/>
            </w:pPr>
            <w:r w:rsidRPr="0052358F">
              <w:rPr>
                <w:rFonts w:eastAsia="Calibri" w:cs="Times New Roman"/>
                <w:position w:val="-12"/>
                <w:szCs w:val="24"/>
              </w:rPr>
              <w:object w:dxaOrig="360" w:dyaOrig="360" w14:anchorId="34200CCE">
                <v:shape id="_x0000_i1173" type="#_x0000_t75" style="width:18pt;height:18pt" o:ole="">
                  <v:imagedata r:id="rId311" o:title=""/>
                </v:shape>
                <o:OLEObject Type="Embed" ProgID="Equation.DSMT4" ShapeID="_x0000_i1173" DrawAspect="Content" ObjectID="_1692169480" r:id="rId312"/>
              </w:object>
            </w:r>
          </w:p>
        </w:tc>
        <w:tc>
          <w:tcPr>
            <w:tcW w:w="8199" w:type="dxa"/>
          </w:tcPr>
          <w:p w14:paraId="7299F5C9" w14:textId="5EBC47E3" w:rsidR="00245501" w:rsidRPr="0052358F" w:rsidRDefault="00245501" w:rsidP="00245501">
            <w:pPr>
              <w:pStyle w:val="Tablebody"/>
              <w:autoSpaceDE w:val="0"/>
              <w:autoSpaceDN w:val="0"/>
              <w:adjustRightInd w:val="0"/>
              <w:spacing w:after="120"/>
            </w:pPr>
            <w:r w:rsidRPr="0052358F">
              <w:rPr>
                <w:szCs w:val="24"/>
              </w:rPr>
              <w:t>is the rate of gas mass coming in through the openings;</w:t>
            </w:r>
          </w:p>
        </w:tc>
      </w:tr>
      <w:tr w:rsidR="00245501" w:rsidRPr="0052358F" w14:paraId="13247A23" w14:textId="77777777" w:rsidTr="00694C54">
        <w:trPr>
          <w:cantSplit/>
        </w:trPr>
        <w:tc>
          <w:tcPr>
            <w:tcW w:w="1124" w:type="dxa"/>
          </w:tcPr>
          <w:p w14:paraId="51161147" w14:textId="5C178EFE" w:rsidR="00245501" w:rsidRPr="0052358F" w:rsidRDefault="00245501" w:rsidP="00245501">
            <w:pPr>
              <w:pStyle w:val="Tablebody"/>
              <w:autoSpaceDE w:val="0"/>
              <w:autoSpaceDN w:val="0"/>
              <w:adjustRightInd w:val="0"/>
              <w:spacing w:after="120"/>
              <w:rPr>
                <w:lang w:val="en-US"/>
              </w:rPr>
            </w:pPr>
            <w:r w:rsidRPr="0052358F">
              <w:rPr>
                <w:rFonts w:eastAsia="Calibri" w:cs="Times New Roman"/>
                <w:position w:val="-12"/>
                <w:szCs w:val="24"/>
              </w:rPr>
              <w:object w:dxaOrig="340" w:dyaOrig="360" w14:anchorId="6A445FAE">
                <v:shape id="_x0000_i1174" type="#_x0000_t75" style="width:17.25pt;height:18pt" o:ole="">
                  <v:imagedata r:id="rId313" o:title=""/>
                </v:shape>
                <o:OLEObject Type="Embed" ProgID="Equation.DSMT4" ShapeID="_x0000_i1174" DrawAspect="Content" ObjectID="_1692169481" r:id="rId314"/>
              </w:object>
            </w:r>
          </w:p>
        </w:tc>
        <w:tc>
          <w:tcPr>
            <w:tcW w:w="8199" w:type="dxa"/>
          </w:tcPr>
          <w:p w14:paraId="56A1AADB" w14:textId="2F2777B5" w:rsidR="00245501" w:rsidRPr="0052358F" w:rsidRDefault="00245501" w:rsidP="00245501">
            <w:pPr>
              <w:pStyle w:val="Tablebody"/>
              <w:autoSpaceDE w:val="0"/>
              <w:autoSpaceDN w:val="0"/>
              <w:adjustRightInd w:val="0"/>
              <w:spacing w:after="120"/>
            </w:pPr>
            <w:r w:rsidRPr="0052358F">
              <w:rPr>
                <w:szCs w:val="24"/>
              </w:rPr>
              <w:t>is the rate of pyrolysis products generated.</w:t>
            </w:r>
          </w:p>
        </w:tc>
      </w:tr>
    </w:tbl>
    <w:p w14:paraId="7E4BF2D7" w14:textId="3B9EECDD" w:rsidR="00245501" w:rsidRPr="0052358F" w:rsidRDefault="00245501">
      <w:pPr>
        <w:pStyle w:val="a8"/>
        <w:keepNext/>
        <w:autoSpaceDE w:val="0"/>
        <w:autoSpaceDN w:val="0"/>
        <w:adjustRightInd w:val="0"/>
        <w:rPr>
          <w:szCs w:val="24"/>
        </w:rPr>
      </w:pPr>
      <w:r w:rsidRPr="0052358F">
        <w:rPr>
          <w:szCs w:val="24"/>
        </w:rPr>
        <w:t>(5)</w:t>
      </w:r>
      <w:r w:rsidRPr="0052358F">
        <w:rPr>
          <w:szCs w:val="24"/>
        </w:rPr>
        <w:tab/>
        <w:t>The rate of change of gas mass and the rate of pyrolysis may be neglected. Thus</w:t>
      </w:r>
    </w:p>
    <w:p w14:paraId="42B00B61" w14:textId="77777777" w:rsidR="00245501" w:rsidRPr="0052358F" w:rsidRDefault="00245501">
      <w:pPr>
        <w:pStyle w:val="Formula"/>
        <w:autoSpaceDE w:val="0"/>
        <w:autoSpaceDN w:val="0"/>
        <w:adjustRightInd w:val="0"/>
        <w:rPr>
          <w:szCs w:val="24"/>
        </w:rPr>
      </w:pPr>
      <w:r w:rsidRPr="0052358F">
        <w:rPr>
          <w:szCs w:val="24"/>
        </w:rPr>
        <w:object w:dxaOrig="980" w:dyaOrig="360" w14:anchorId="4D762A5B">
          <v:shape id="_x0000_i1175" type="#_x0000_t75" style="width:48.75pt;height:18pt" o:ole="">
            <v:imagedata r:id="rId315" o:title=""/>
          </v:shape>
          <o:OLEObject Type="Embed" ProgID="Equation.DSMT4" ShapeID="_x0000_i1175" DrawAspect="Content" ObjectID="_1692169482" r:id="rId316"/>
        </w:object>
      </w:r>
      <w:r w:rsidRPr="0052358F">
        <w:rPr>
          <w:szCs w:val="24"/>
        </w:rPr>
        <w:tab/>
        <w:t>(D.3)</w:t>
      </w:r>
    </w:p>
    <w:p w14:paraId="76B16A04" w14:textId="77777777" w:rsidR="00245501" w:rsidRPr="0052358F" w:rsidRDefault="00245501">
      <w:pPr>
        <w:pStyle w:val="a8"/>
        <w:autoSpaceDE w:val="0"/>
        <w:autoSpaceDN w:val="0"/>
        <w:adjustRightInd w:val="0"/>
        <w:rPr>
          <w:szCs w:val="24"/>
        </w:rPr>
      </w:pPr>
      <w:r w:rsidRPr="0052358F">
        <w:rPr>
          <w:szCs w:val="24"/>
        </w:rPr>
        <w:t>These mass flows may be calculated based on static pressure due to density differences between air at ambient and high temperatures, respectively.</w:t>
      </w:r>
    </w:p>
    <w:p w14:paraId="0F3D1D3B" w14:textId="77777777" w:rsidR="00245501" w:rsidRPr="0052358F" w:rsidRDefault="00245501">
      <w:pPr>
        <w:pStyle w:val="a8"/>
        <w:keepNext/>
        <w:autoSpaceDE w:val="0"/>
        <w:autoSpaceDN w:val="0"/>
        <w:adjustRightInd w:val="0"/>
        <w:rPr>
          <w:szCs w:val="24"/>
        </w:rPr>
      </w:pPr>
      <w:r w:rsidRPr="0052358F">
        <w:rPr>
          <w:szCs w:val="24"/>
        </w:rPr>
        <w:t>(6)</w:t>
      </w:r>
      <w:r w:rsidRPr="0052358F">
        <w:rPr>
          <w:szCs w:val="24"/>
        </w:rPr>
        <w:tab/>
        <w:t>The energy balance of the gases in the fire compartment may be taken as: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3DD16C92" w14:textId="77777777" w:rsidTr="00C067D3">
        <w:trPr>
          <w:cantSplit/>
        </w:trPr>
        <w:tc>
          <w:tcPr>
            <w:tcW w:w="5783" w:type="dxa"/>
            <w:vAlign w:val="center"/>
          </w:tcPr>
          <w:p w14:paraId="6058FB7B" w14:textId="722B2EC7" w:rsidR="00245501" w:rsidRPr="0052358F" w:rsidRDefault="00245501" w:rsidP="00245501">
            <w:pPr>
              <w:pStyle w:val="Formula"/>
              <w:tabs>
                <w:tab w:val="center" w:pos="2890"/>
                <w:tab w:val="right" w:pos="5780"/>
              </w:tabs>
              <w:autoSpaceDE w:val="0"/>
              <w:autoSpaceDN w:val="0"/>
              <w:adjustRightInd w:val="0"/>
              <w:jc w:val="both"/>
            </w:pPr>
            <w:r w:rsidRPr="0052358F">
              <w:rPr>
                <w:rFonts w:eastAsia="Calibri" w:cs="Times New Roman"/>
                <w:position w:val="-24"/>
                <w:szCs w:val="24"/>
              </w:rPr>
              <w:object w:dxaOrig="3120" w:dyaOrig="660" w14:anchorId="28FFA35F">
                <v:shape id="_x0000_i1176" type="#_x0000_t75" style="width:156pt;height:33pt" o:ole="">
                  <v:imagedata r:id="rId317" o:title=""/>
                </v:shape>
                <o:OLEObject Type="Embed" ProgID="Equation.DSMT4" ShapeID="_x0000_i1176" DrawAspect="Content" ObjectID="_1692169483" r:id="rId318"/>
              </w:object>
            </w:r>
          </w:p>
        </w:tc>
        <w:tc>
          <w:tcPr>
            <w:tcW w:w="2835" w:type="dxa"/>
            <w:vAlign w:val="center"/>
          </w:tcPr>
          <w:p w14:paraId="50B49A24" w14:textId="56462046" w:rsidR="00245501" w:rsidRPr="0052358F" w:rsidRDefault="00245501" w:rsidP="00556C0C">
            <w:pPr>
              <w:pStyle w:val="Formula"/>
              <w:autoSpaceDE w:val="0"/>
              <w:autoSpaceDN w:val="0"/>
              <w:adjustRightInd w:val="0"/>
              <w:ind w:left="0"/>
              <w:jc w:val="both"/>
            </w:pPr>
            <w:r w:rsidRPr="0052358F">
              <w:rPr>
                <w:szCs w:val="24"/>
              </w:rPr>
              <w:t>[W]</w:t>
            </w:r>
          </w:p>
        </w:tc>
        <w:tc>
          <w:tcPr>
            <w:tcW w:w="1134" w:type="dxa"/>
            <w:vAlign w:val="center"/>
          </w:tcPr>
          <w:p w14:paraId="3B8A259B" w14:textId="7955DFB9" w:rsidR="00245501" w:rsidRPr="0052358F" w:rsidRDefault="00245501" w:rsidP="00245501">
            <w:pPr>
              <w:pStyle w:val="Formula"/>
              <w:autoSpaceDE w:val="0"/>
              <w:autoSpaceDN w:val="0"/>
              <w:adjustRightInd w:val="0"/>
              <w:jc w:val="right"/>
            </w:pPr>
            <w:r w:rsidRPr="0052358F">
              <w:rPr>
                <w:szCs w:val="24"/>
              </w:rPr>
              <w:t>(D.4)</w:t>
            </w:r>
          </w:p>
        </w:tc>
      </w:tr>
    </w:tbl>
    <w:p w14:paraId="58EA67DF" w14:textId="42F4046D" w:rsidR="00245501" w:rsidRPr="0052358F" w:rsidRDefault="00245501">
      <w:pPr>
        <w:pStyle w:val="a8"/>
        <w:keepNext/>
        <w:autoSpaceDE w:val="0"/>
        <w:autoSpaceDN w:val="0"/>
        <w:adjustRightInd w:val="0"/>
        <w:rPr>
          <w:szCs w:val="24"/>
        </w:rPr>
      </w:pPr>
      <w:r w:rsidRPr="0052358F">
        <w:rPr>
          <w:szCs w:val="24"/>
        </w:rPr>
        <w:t>where</w:t>
      </w:r>
    </w:p>
    <w:tbl>
      <w:tblPr>
        <w:tblStyle w:val="ab"/>
        <w:tblW w:w="9385" w:type="dxa"/>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4A0" w:firstRow="1" w:lastRow="0" w:firstColumn="1" w:lastColumn="0" w:noHBand="0" w:noVBand="1"/>
      </w:tblPr>
      <w:tblGrid>
        <w:gridCol w:w="901"/>
        <w:gridCol w:w="4500"/>
        <w:gridCol w:w="3984"/>
      </w:tblGrid>
      <w:tr w:rsidR="00245501" w:rsidRPr="0052358F" w14:paraId="17BBEF69" w14:textId="77777777" w:rsidTr="00694C54">
        <w:trPr>
          <w:cantSplit/>
        </w:trPr>
        <w:tc>
          <w:tcPr>
            <w:tcW w:w="901" w:type="dxa"/>
          </w:tcPr>
          <w:p w14:paraId="112144C0" w14:textId="3D59299B" w:rsidR="00245501" w:rsidRPr="0052358F" w:rsidRDefault="00245501" w:rsidP="00245501">
            <w:pPr>
              <w:pStyle w:val="Tablebody"/>
              <w:autoSpaceDE w:val="0"/>
              <w:autoSpaceDN w:val="0"/>
              <w:adjustRightInd w:val="0"/>
              <w:spacing w:after="120"/>
              <w:rPr>
                <w:vertAlign w:val="subscript"/>
              </w:rPr>
            </w:pPr>
            <w:r w:rsidRPr="0052358F">
              <w:rPr>
                <w:i/>
                <w:szCs w:val="24"/>
              </w:rPr>
              <w:t>E</w:t>
            </w:r>
            <w:r w:rsidRPr="0052358F">
              <w:rPr>
                <w:szCs w:val="24"/>
                <w:vertAlign w:val="subscript"/>
              </w:rPr>
              <w:t>g</w:t>
            </w:r>
          </w:p>
        </w:tc>
        <w:tc>
          <w:tcPr>
            <w:tcW w:w="4500" w:type="dxa"/>
          </w:tcPr>
          <w:p w14:paraId="445723A3" w14:textId="3EEC54B3" w:rsidR="00245501" w:rsidRPr="0052358F" w:rsidRDefault="00245501" w:rsidP="00245501">
            <w:pPr>
              <w:pStyle w:val="Tablebody"/>
              <w:autoSpaceDE w:val="0"/>
              <w:autoSpaceDN w:val="0"/>
              <w:adjustRightInd w:val="0"/>
              <w:spacing w:after="120"/>
              <w:rPr>
                <w:lang w:val="en-US"/>
              </w:rPr>
            </w:pPr>
            <w:r w:rsidRPr="0052358F">
              <w:rPr>
                <w:szCs w:val="24"/>
              </w:rPr>
              <w:t>is the internal energy of gas</w:t>
            </w:r>
          </w:p>
        </w:tc>
        <w:tc>
          <w:tcPr>
            <w:tcW w:w="3984" w:type="dxa"/>
          </w:tcPr>
          <w:p w14:paraId="5DFEEC4B" w14:textId="5B362B37" w:rsidR="00245501" w:rsidRPr="0052358F" w:rsidRDefault="00245501" w:rsidP="00245501">
            <w:pPr>
              <w:pStyle w:val="Tablebody"/>
              <w:autoSpaceDE w:val="0"/>
              <w:autoSpaceDN w:val="0"/>
              <w:adjustRightInd w:val="0"/>
              <w:spacing w:after="120"/>
              <w:rPr>
                <w:lang w:val="en-US"/>
              </w:rPr>
            </w:pPr>
            <w:r w:rsidRPr="0052358F">
              <w:rPr>
                <w:szCs w:val="24"/>
              </w:rPr>
              <w:t>[J]</w:t>
            </w:r>
          </w:p>
        </w:tc>
      </w:tr>
      <w:tr w:rsidR="00245501" w:rsidRPr="0052358F" w14:paraId="59D77F23" w14:textId="77777777" w:rsidTr="00694C54">
        <w:trPr>
          <w:cantSplit/>
        </w:trPr>
        <w:tc>
          <w:tcPr>
            <w:tcW w:w="901" w:type="dxa"/>
          </w:tcPr>
          <w:p w14:paraId="1FDC53C8" w14:textId="411F119C" w:rsidR="00245501" w:rsidRPr="0052358F" w:rsidRDefault="00245501" w:rsidP="00245501">
            <w:pPr>
              <w:pStyle w:val="Tablebody"/>
              <w:autoSpaceDE w:val="0"/>
              <w:autoSpaceDN w:val="0"/>
              <w:adjustRightInd w:val="0"/>
              <w:spacing w:after="120"/>
              <w:rPr>
                <w:i/>
              </w:rPr>
            </w:pPr>
            <w:r w:rsidRPr="0052358F">
              <w:rPr>
                <w:i/>
                <w:szCs w:val="24"/>
              </w:rPr>
              <w:t>Q</w:t>
            </w:r>
          </w:p>
        </w:tc>
        <w:tc>
          <w:tcPr>
            <w:tcW w:w="4500" w:type="dxa"/>
          </w:tcPr>
          <w:p w14:paraId="6286E1D1" w14:textId="340AE6F3" w:rsidR="00245501" w:rsidRPr="0052358F" w:rsidRDefault="00245501" w:rsidP="00245501">
            <w:pPr>
              <w:pStyle w:val="Tablebody"/>
              <w:autoSpaceDE w:val="0"/>
              <w:autoSpaceDN w:val="0"/>
              <w:adjustRightInd w:val="0"/>
              <w:spacing w:after="120"/>
            </w:pPr>
            <w:r w:rsidRPr="0052358F">
              <w:rPr>
                <w:szCs w:val="24"/>
              </w:rPr>
              <w:t xml:space="preserve">is the rate of heat release of the fire </w:t>
            </w:r>
          </w:p>
        </w:tc>
        <w:tc>
          <w:tcPr>
            <w:tcW w:w="3984" w:type="dxa"/>
          </w:tcPr>
          <w:p w14:paraId="6B91F7AC" w14:textId="028306ED" w:rsidR="00245501" w:rsidRPr="0052358F" w:rsidRDefault="00245501" w:rsidP="00245501">
            <w:pPr>
              <w:pStyle w:val="Tablebody"/>
              <w:autoSpaceDE w:val="0"/>
              <w:autoSpaceDN w:val="0"/>
              <w:adjustRightInd w:val="0"/>
              <w:spacing w:after="120"/>
            </w:pPr>
            <w:r w:rsidRPr="0052358F">
              <w:rPr>
                <w:szCs w:val="24"/>
              </w:rPr>
              <w:t>[W]</w:t>
            </w:r>
          </w:p>
        </w:tc>
      </w:tr>
      <w:tr w:rsidR="00245501" w:rsidRPr="0052358F" w14:paraId="16E80709" w14:textId="77777777" w:rsidTr="00694C54">
        <w:trPr>
          <w:cantSplit/>
        </w:trPr>
        <w:tc>
          <w:tcPr>
            <w:tcW w:w="901" w:type="dxa"/>
          </w:tcPr>
          <w:p w14:paraId="3B355315" w14:textId="6C220772" w:rsidR="00245501" w:rsidRPr="0052358F" w:rsidRDefault="00245501" w:rsidP="00245501">
            <w:pPr>
              <w:pStyle w:val="Tablebody"/>
              <w:tabs>
                <w:tab w:val="center" w:pos="490"/>
                <w:tab w:val="right" w:pos="980"/>
              </w:tabs>
              <w:autoSpaceDE w:val="0"/>
              <w:autoSpaceDN w:val="0"/>
              <w:adjustRightInd w:val="0"/>
              <w:spacing w:after="120"/>
            </w:pPr>
            <w:r w:rsidRPr="0052358F">
              <w:rPr>
                <w:rFonts w:eastAsia="Calibri" w:cs="Times New Roman"/>
                <w:position w:val="-12"/>
                <w:szCs w:val="24"/>
              </w:rPr>
              <w:object w:dxaOrig="420" w:dyaOrig="360" w14:anchorId="294F8EB2">
                <v:shape id="_x0000_i1177" type="#_x0000_t75" style="width:21pt;height:18pt" o:ole="">
                  <v:imagedata r:id="rId319" o:title=""/>
                </v:shape>
                <o:OLEObject Type="Embed" ProgID="Equation.DSMT4" ShapeID="_x0000_i1177" DrawAspect="Content" ObjectID="_1692169484" r:id="rId320"/>
              </w:object>
            </w:r>
          </w:p>
        </w:tc>
        <w:tc>
          <w:tcPr>
            <w:tcW w:w="8484" w:type="dxa"/>
            <w:gridSpan w:val="2"/>
          </w:tcPr>
          <w:p w14:paraId="07C11FA7" w14:textId="7D7BDD02" w:rsidR="00245501" w:rsidRPr="0052358F" w:rsidRDefault="00245501" w:rsidP="00245501">
            <w:pPr>
              <w:pStyle w:val="Tablebody"/>
              <w:tabs>
                <w:tab w:val="center" w:pos="4160"/>
                <w:tab w:val="right" w:pos="8320"/>
              </w:tabs>
              <w:autoSpaceDE w:val="0"/>
              <w:autoSpaceDN w:val="0"/>
              <w:adjustRightInd w:val="0"/>
              <w:spacing w:after="120"/>
              <w:rPr>
                <w:lang w:val="en-US"/>
              </w:rPr>
            </w:pPr>
            <w:r w:rsidRPr="0052358F">
              <w:rPr>
                <w:rFonts w:eastAsia="Calibri" w:cs="Times New Roman"/>
                <w:position w:val="-12"/>
                <w:szCs w:val="24"/>
              </w:rPr>
              <w:object w:dxaOrig="1080" w:dyaOrig="360" w14:anchorId="1FE05DD1">
                <v:shape id="_x0000_i1178" type="#_x0000_t75" style="width:54pt;height:18pt" o:ole="">
                  <v:imagedata r:id="rId321" o:title=""/>
                </v:shape>
                <o:OLEObject Type="Embed" ProgID="Equation.DSMT4" ShapeID="_x0000_i1178" DrawAspect="Content" ObjectID="_1692169485" r:id="rId322"/>
              </w:object>
            </w:r>
          </w:p>
        </w:tc>
      </w:tr>
      <w:tr w:rsidR="00245501" w:rsidRPr="0052358F" w14:paraId="1B527017" w14:textId="77777777" w:rsidTr="00694C54">
        <w:trPr>
          <w:cantSplit/>
        </w:trPr>
        <w:tc>
          <w:tcPr>
            <w:tcW w:w="901" w:type="dxa"/>
          </w:tcPr>
          <w:p w14:paraId="5E62B50A" w14:textId="1B92F5AA" w:rsidR="00245501" w:rsidRPr="0052358F" w:rsidRDefault="00245501" w:rsidP="00245501">
            <w:pPr>
              <w:pStyle w:val="Tablebody"/>
              <w:tabs>
                <w:tab w:val="center" w:pos="490"/>
                <w:tab w:val="right" w:pos="980"/>
              </w:tabs>
              <w:autoSpaceDE w:val="0"/>
              <w:autoSpaceDN w:val="0"/>
              <w:adjustRightInd w:val="0"/>
              <w:spacing w:after="120"/>
            </w:pPr>
            <w:r w:rsidRPr="0052358F">
              <w:rPr>
                <w:rFonts w:eastAsia="Calibri" w:cs="Times New Roman"/>
                <w:position w:val="-12"/>
                <w:szCs w:val="24"/>
              </w:rPr>
              <w:object w:dxaOrig="340" w:dyaOrig="360" w14:anchorId="0EC0F566">
                <v:shape id="_x0000_i1179" type="#_x0000_t75" style="width:17.25pt;height:18pt" o:ole="">
                  <v:imagedata r:id="rId323" o:title=""/>
                </v:shape>
                <o:OLEObject Type="Embed" ProgID="Equation.DSMT4" ShapeID="_x0000_i1179" DrawAspect="Content" ObjectID="_1692169486" r:id="rId324"/>
              </w:object>
            </w:r>
          </w:p>
        </w:tc>
        <w:tc>
          <w:tcPr>
            <w:tcW w:w="8484" w:type="dxa"/>
            <w:gridSpan w:val="2"/>
          </w:tcPr>
          <w:p w14:paraId="0BC8397F" w14:textId="67517A4F" w:rsidR="00245501" w:rsidRPr="0052358F" w:rsidRDefault="00245501" w:rsidP="00245501">
            <w:pPr>
              <w:pStyle w:val="Tablebody"/>
              <w:tabs>
                <w:tab w:val="center" w:pos="4160"/>
                <w:tab w:val="right" w:pos="8320"/>
              </w:tabs>
              <w:autoSpaceDE w:val="0"/>
              <w:autoSpaceDN w:val="0"/>
              <w:adjustRightInd w:val="0"/>
              <w:spacing w:after="120"/>
              <w:jc w:val="both"/>
            </w:pPr>
            <w:r w:rsidRPr="0052358F">
              <w:rPr>
                <w:rFonts w:eastAsia="Calibri" w:cs="Times New Roman"/>
                <w:position w:val="-12"/>
                <w:szCs w:val="24"/>
              </w:rPr>
              <w:object w:dxaOrig="1180" w:dyaOrig="360" w14:anchorId="7F1F1ABB">
                <v:shape id="_x0000_i1180" type="#_x0000_t75" style="width:59.25pt;height:18pt" o:ole="">
                  <v:imagedata r:id="rId325" o:title=""/>
                </v:shape>
                <o:OLEObject Type="Embed" ProgID="Equation.DSMT4" ShapeID="_x0000_i1180" DrawAspect="Content" ObjectID="_1692169487" r:id="rId326"/>
              </w:object>
            </w:r>
          </w:p>
        </w:tc>
      </w:tr>
      <w:tr w:rsidR="00245501" w:rsidRPr="0052358F" w14:paraId="5D14E53F" w14:textId="77777777" w:rsidTr="00694C54">
        <w:trPr>
          <w:cantSplit/>
        </w:trPr>
        <w:tc>
          <w:tcPr>
            <w:tcW w:w="901" w:type="dxa"/>
          </w:tcPr>
          <w:p w14:paraId="44A2E99D" w14:textId="33ECF825" w:rsidR="00245501" w:rsidRPr="0052358F" w:rsidRDefault="00245501" w:rsidP="00245501">
            <w:pPr>
              <w:pStyle w:val="Tablebody"/>
              <w:tabs>
                <w:tab w:val="center" w:pos="490"/>
                <w:tab w:val="right" w:pos="980"/>
              </w:tabs>
              <w:autoSpaceDE w:val="0"/>
              <w:autoSpaceDN w:val="0"/>
              <w:adjustRightInd w:val="0"/>
              <w:spacing w:after="120"/>
              <w:rPr>
                <w:lang w:val="en-US"/>
              </w:rPr>
            </w:pPr>
            <w:r w:rsidRPr="0052358F">
              <w:rPr>
                <w:rFonts w:eastAsia="Calibri" w:cs="Times New Roman"/>
                <w:position w:val="-12"/>
                <w:szCs w:val="24"/>
              </w:rPr>
              <w:object w:dxaOrig="480" w:dyaOrig="360" w14:anchorId="166175B2">
                <v:shape id="_x0000_i1181" type="#_x0000_t75" style="width:24pt;height:18pt" o:ole="">
                  <v:imagedata r:id="rId327" o:title=""/>
                </v:shape>
                <o:OLEObject Type="Embed" ProgID="Equation.DSMT4" ShapeID="_x0000_i1181" DrawAspect="Content" ObjectID="_1692169488" r:id="rId328"/>
              </w:object>
            </w:r>
          </w:p>
        </w:tc>
        <w:tc>
          <w:tcPr>
            <w:tcW w:w="8484" w:type="dxa"/>
            <w:gridSpan w:val="2"/>
          </w:tcPr>
          <w:p w14:paraId="38E8FBE9" w14:textId="7678B42D" w:rsidR="00245501" w:rsidRPr="0052358F" w:rsidRDefault="00245501" w:rsidP="00245501">
            <w:pPr>
              <w:pStyle w:val="Tablebody"/>
              <w:autoSpaceDE w:val="0"/>
              <w:autoSpaceDN w:val="0"/>
              <w:adjustRightInd w:val="0"/>
              <w:spacing w:after="120"/>
            </w:pPr>
            <w:r w:rsidRPr="0052358F">
              <w:rPr>
                <w:rFonts w:eastAsia="Calibri" w:cs="Times New Roman"/>
                <w:position w:val="-16"/>
                <w:szCs w:val="24"/>
              </w:rPr>
              <w:object w:dxaOrig="1560" w:dyaOrig="440" w14:anchorId="62190F9C">
                <v:shape id="_x0000_i1182" type="#_x0000_t75" style="width:78pt;height:21.75pt" o:ole="">
                  <v:imagedata r:id="rId329" o:title=""/>
                </v:shape>
                <o:OLEObject Type="Embed" ProgID="Equation.DSMT4" ShapeID="_x0000_i1182" DrawAspect="Content" ObjectID="_1692169489" r:id="rId330"/>
              </w:object>
            </w:r>
            <w:r w:rsidRPr="0052358F">
              <w:rPr>
                <w:szCs w:val="24"/>
              </w:rPr>
              <w:t>, is the loss of energy to the enclosure surfaces</w:t>
            </w:r>
          </w:p>
        </w:tc>
      </w:tr>
      <w:tr w:rsidR="00245501" w:rsidRPr="0052358F" w14:paraId="125F5680" w14:textId="77777777" w:rsidTr="00694C54">
        <w:trPr>
          <w:cantSplit/>
        </w:trPr>
        <w:tc>
          <w:tcPr>
            <w:tcW w:w="901" w:type="dxa"/>
          </w:tcPr>
          <w:p w14:paraId="05AB864B" w14:textId="247D0F28" w:rsidR="00245501" w:rsidRPr="0052358F" w:rsidRDefault="00245501" w:rsidP="00245501">
            <w:pPr>
              <w:pStyle w:val="Tablebody"/>
              <w:autoSpaceDE w:val="0"/>
              <w:autoSpaceDN w:val="0"/>
              <w:adjustRightInd w:val="0"/>
              <w:spacing w:after="120"/>
            </w:pPr>
            <w:r w:rsidRPr="0052358F">
              <w:rPr>
                <w:rFonts w:eastAsia="Calibri" w:cs="Times New Roman"/>
                <w:position w:val="-12"/>
                <w:szCs w:val="24"/>
              </w:rPr>
              <w:object w:dxaOrig="420" w:dyaOrig="360" w14:anchorId="0B645E29">
                <v:shape id="_x0000_i1183" type="#_x0000_t75" style="width:21pt;height:18pt" o:ole="">
                  <v:imagedata r:id="rId331" o:title=""/>
                </v:shape>
                <o:OLEObject Type="Embed" ProgID="Equation.DSMT4" ShapeID="_x0000_i1183" DrawAspect="Content" ObjectID="_1692169490" r:id="rId332"/>
              </w:object>
            </w:r>
          </w:p>
        </w:tc>
        <w:tc>
          <w:tcPr>
            <w:tcW w:w="8484" w:type="dxa"/>
            <w:gridSpan w:val="2"/>
          </w:tcPr>
          <w:p w14:paraId="204BAE02" w14:textId="5B848253" w:rsidR="00245501" w:rsidRPr="0052358F" w:rsidRDefault="00245501" w:rsidP="00245501">
            <w:pPr>
              <w:pStyle w:val="Tablebody"/>
              <w:autoSpaceDE w:val="0"/>
              <w:autoSpaceDN w:val="0"/>
              <w:adjustRightInd w:val="0"/>
              <w:spacing w:after="120"/>
            </w:pPr>
            <w:r w:rsidRPr="0052358F">
              <w:rPr>
                <w:rFonts w:eastAsia="Calibri" w:cs="Times New Roman"/>
                <w:position w:val="-14"/>
                <w:szCs w:val="24"/>
              </w:rPr>
              <w:object w:dxaOrig="1080" w:dyaOrig="400" w14:anchorId="3B342BE3">
                <v:shape id="_x0000_i1184" type="#_x0000_t75" style="width:54pt;height:19.5pt" o:ole="">
                  <v:imagedata r:id="rId333" o:title=""/>
                </v:shape>
                <o:OLEObject Type="Embed" ProgID="Equation.DSMT4" ShapeID="_x0000_i1184" DrawAspect="Content" ObjectID="_1692169491" r:id="rId334"/>
              </w:object>
            </w:r>
            <w:r w:rsidRPr="0052358F">
              <w:rPr>
                <w:szCs w:val="24"/>
              </w:rPr>
              <w:t>, is the loss of energy by radiation through the openings</w:t>
            </w:r>
          </w:p>
        </w:tc>
      </w:tr>
    </w:tbl>
    <w:p w14:paraId="082B4E1E" w14:textId="3A673FFC" w:rsidR="00245501" w:rsidRPr="0052358F" w:rsidRDefault="00245501">
      <w:pPr>
        <w:pStyle w:val="a8"/>
        <w:keepNext/>
        <w:autoSpaceDE w:val="0"/>
        <w:autoSpaceDN w:val="0"/>
        <w:adjustRightInd w:val="0"/>
        <w:rPr>
          <w:szCs w:val="24"/>
        </w:rPr>
      </w:pPr>
      <w:r w:rsidRPr="0052358F">
        <w:rPr>
          <w:szCs w:val="24"/>
        </w:rPr>
        <w:t>with</w:t>
      </w:r>
    </w:p>
    <w:tbl>
      <w:tblPr>
        <w:tblStyle w:val="ab"/>
        <w:tblW w:w="9385" w:type="dxa"/>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4A0" w:firstRow="1" w:lastRow="0" w:firstColumn="1" w:lastColumn="0" w:noHBand="0" w:noVBand="1"/>
      </w:tblPr>
      <w:tblGrid>
        <w:gridCol w:w="901"/>
        <w:gridCol w:w="4569"/>
        <w:gridCol w:w="3915"/>
      </w:tblGrid>
      <w:tr w:rsidR="00245501" w:rsidRPr="0052358F" w14:paraId="2991A623" w14:textId="77777777" w:rsidTr="00694C54">
        <w:trPr>
          <w:cantSplit/>
        </w:trPr>
        <w:tc>
          <w:tcPr>
            <w:tcW w:w="901" w:type="dxa"/>
          </w:tcPr>
          <w:p w14:paraId="1575F8DB" w14:textId="02C15B1B" w:rsidR="00245501" w:rsidRPr="0052358F" w:rsidRDefault="00245501" w:rsidP="00245501">
            <w:pPr>
              <w:pStyle w:val="Tablebody"/>
              <w:autoSpaceDE w:val="0"/>
              <w:autoSpaceDN w:val="0"/>
              <w:adjustRightInd w:val="0"/>
              <w:spacing w:after="120"/>
              <w:rPr>
                <w:i/>
              </w:rPr>
            </w:pPr>
            <w:r w:rsidRPr="0052358F">
              <w:rPr>
                <w:i/>
                <w:szCs w:val="24"/>
              </w:rPr>
              <w:t>c</w:t>
            </w:r>
          </w:p>
        </w:tc>
        <w:tc>
          <w:tcPr>
            <w:tcW w:w="4569" w:type="dxa"/>
          </w:tcPr>
          <w:p w14:paraId="69D8AA12" w14:textId="32909FA3" w:rsidR="00245501" w:rsidRPr="0052358F" w:rsidRDefault="00245501" w:rsidP="00245501">
            <w:pPr>
              <w:pStyle w:val="Tablebody"/>
              <w:autoSpaceDE w:val="0"/>
              <w:autoSpaceDN w:val="0"/>
              <w:adjustRightInd w:val="0"/>
              <w:spacing w:after="120"/>
            </w:pPr>
            <w:r w:rsidRPr="0052358F">
              <w:rPr>
                <w:szCs w:val="24"/>
              </w:rPr>
              <w:t>is the specific heat</w:t>
            </w:r>
          </w:p>
        </w:tc>
        <w:tc>
          <w:tcPr>
            <w:tcW w:w="3915" w:type="dxa"/>
          </w:tcPr>
          <w:p w14:paraId="38016BCF" w14:textId="4E17DA13" w:rsidR="00245501" w:rsidRPr="0052358F" w:rsidRDefault="00245501" w:rsidP="00245501">
            <w:pPr>
              <w:pStyle w:val="Tablebody"/>
              <w:autoSpaceDE w:val="0"/>
              <w:autoSpaceDN w:val="0"/>
              <w:adjustRightInd w:val="0"/>
              <w:spacing w:after="120"/>
            </w:pPr>
            <w:r w:rsidRPr="0052358F">
              <w:rPr>
                <w:szCs w:val="24"/>
              </w:rPr>
              <w:t>[J/kgK]</w:t>
            </w:r>
          </w:p>
        </w:tc>
      </w:tr>
      <w:tr w:rsidR="00245501" w:rsidRPr="0052358F" w14:paraId="00A3D11E" w14:textId="77777777" w:rsidTr="00694C54">
        <w:trPr>
          <w:cantSplit/>
        </w:trPr>
        <w:tc>
          <w:tcPr>
            <w:tcW w:w="901" w:type="dxa"/>
          </w:tcPr>
          <w:p w14:paraId="539F608F" w14:textId="28A1C052" w:rsidR="00245501" w:rsidRPr="0052358F" w:rsidRDefault="00245501" w:rsidP="00245501">
            <w:pPr>
              <w:pStyle w:val="Tablebody"/>
              <w:tabs>
                <w:tab w:val="center" w:pos="410"/>
                <w:tab w:val="right" w:pos="820"/>
              </w:tabs>
              <w:autoSpaceDE w:val="0"/>
              <w:autoSpaceDN w:val="0"/>
              <w:adjustRightInd w:val="0"/>
              <w:spacing w:after="120"/>
              <w:rPr>
                <w:lang w:val="en-US"/>
              </w:rPr>
            </w:pPr>
            <w:r w:rsidRPr="0052358F">
              <w:rPr>
                <w:rFonts w:eastAsia="Calibri" w:cs="Times New Roman"/>
                <w:position w:val="-12"/>
                <w:szCs w:val="24"/>
              </w:rPr>
              <w:object w:dxaOrig="360" w:dyaOrig="400" w14:anchorId="3E3594FF">
                <v:shape id="_x0000_i1185" type="#_x0000_t75" style="width:18pt;height:19.5pt" o:ole="">
                  <v:imagedata r:id="rId335" o:title=""/>
                </v:shape>
                <o:OLEObject Type="Embed" ProgID="Equation.DSMT4" ShapeID="_x0000_i1185" DrawAspect="Content" ObjectID="_1692169492" r:id="rId336"/>
              </w:object>
            </w:r>
          </w:p>
        </w:tc>
        <w:tc>
          <w:tcPr>
            <w:tcW w:w="8484" w:type="dxa"/>
            <w:gridSpan w:val="2"/>
          </w:tcPr>
          <w:p w14:paraId="2448319B" w14:textId="2E2D8E0A" w:rsidR="00245501" w:rsidRPr="0052358F" w:rsidRDefault="00245501" w:rsidP="00245501">
            <w:pPr>
              <w:pStyle w:val="Tablebody"/>
              <w:autoSpaceDE w:val="0"/>
              <w:autoSpaceDN w:val="0"/>
              <w:adjustRightInd w:val="0"/>
              <w:spacing w:after="120"/>
              <w:rPr>
                <w:lang w:val="en-US"/>
              </w:rPr>
            </w:pPr>
            <w:r w:rsidRPr="0052358F">
              <w:rPr>
                <w:szCs w:val="24"/>
              </w:rPr>
              <w:t>is given by expression (</w:t>
            </w:r>
            <w:r w:rsidRPr="0052358F">
              <w:rPr>
                <w:rStyle w:val="citesec"/>
                <w:szCs w:val="24"/>
                <w:shd w:val="clear" w:color="auto" w:fill="auto"/>
              </w:rPr>
              <w:t>3.1</w:t>
            </w:r>
            <w:r w:rsidRPr="0052358F">
              <w:rPr>
                <w:szCs w:val="24"/>
              </w:rPr>
              <w:t>)</w:t>
            </w:r>
          </w:p>
        </w:tc>
      </w:tr>
      <w:tr w:rsidR="00245501" w:rsidRPr="0052358F" w14:paraId="54BA9BDE" w14:textId="77777777" w:rsidTr="00694C54">
        <w:trPr>
          <w:cantSplit/>
        </w:trPr>
        <w:tc>
          <w:tcPr>
            <w:tcW w:w="901" w:type="dxa"/>
          </w:tcPr>
          <w:p w14:paraId="279A1C27" w14:textId="61FB3E09" w:rsidR="00245501" w:rsidRPr="0052358F" w:rsidRDefault="00245501" w:rsidP="00245501">
            <w:pPr>
              <w:pStyle w:val="Tablebody"/>
              <w:autoSpaceDE w:val="0"/>
              <w:autoSpaceDN w:val="0"/>
              <w:adjustRightInd w:val="0"/>
              <w:spacing w:after="120"/>
            </w:pPr>
            <w:r w:rsidRPr="0052358F">
              <w:rPr>
                <w:rFonts w:eastAsia="Calibri" w:cs="Times New Roman"/>
                <w:position w:val="-6"/>
                <w:szCs w:val="24"/>
              </w:rPr>
              <w:object w:dxaOrig="260" w:dyaOrig="279" w14:anchorId="2155571A">
                <v:shape id="_x0000_i1186" type="#_x0000_t75" style="width:12.75pt;height:14.25pt" o:ole="">
                  <v:imagedata r:id="rId337" o:title=""/>
                </v:shape>
                <o:OLEObject Type="Embed" ProgID="Equation.DSMT4" ShapeID="_x0000_i1186" DrawAspect="Content" ObjectID="_1692169493" r:id="rId338"/>
              </w:object>
            </w:r>
          </w:p>
        </w:tc>
        <w:tc>
          <w:tcPr>
            <w:tcW w:w="4569" w:type="dxa"/>
          </w:tcPr>
          <w:p w14:paraId="5E36DD1C" w14:textId="429F392F" w:rsidR="00245501" w:rsidRPr="0052358F" w:rsidRDefault="00245501" w:rsidP="00245501">
            <w:pPr>
              <w:pStyle w:val="Tablebody"/>
              <w:autoSpaceDE w:val="0"/>
              <w:autoSpaceDN w:val="0"/>
              <w:adjustRightInd w:val="0"/>
              <w:spacing w:after="120"/>
            </w:pPr>
            <w:r w:rsidRPr="0052358F">
              <w:rPr>
                <w:szCs w:val="24"/>
              </w:rPr>
              <w:t>is the gas mass rate</w:t>
            </w:r>
          </w:p>
        </w:tc>
        <w:tc>
          <w:tcPr>
            <w:tcW w:w="3915" w:type="dxa"/>
          </w:tcPr>
          <w:p w14:paraId="79CD5173" w14:textId="7ADEBA8D" w:rsidR="00245501" w:rsidRPr="0052358F" w:rsidRDefault="00245501" w:rsidP="00245501">
            <w:pPr>
              <w:pStyle w:val="Tablebody"/>
              <w:autoSpaceDE w:val="0"/>
              <w:autoSpaceDN w:val="0"/>
              <w:adjustRightInd w:val="0"/>
              <w:spacing w:after="120"/>
            </w:pPr>
            <w:r w:rsidRPr="0052358F">
              <w:rPr>
                <w:szCs w:val="24"/>
              </w:rPr>
              <w:t>[kg/s]</w:t>
            </w:r>
          </w:p>
        </w:tc>
      </w:tr>
      <w:tr w:rsidR="00245501" w:rsidRPr="0052358F" w14:paraId="03A2070C" w14:textId="77777777" w:rsidTr="00694C54">
        <w:trPr>
          <w:cantSplit/>
        </w:trPr>
        <w:tc>
          <w:tcPr>
            <w:tcW w:w="901" w:type="dxa"/>
          </w:tcPr>
          <w:p w14:paraId="15FA6D7E" w14:textId="7CC2026A" w:rsidR="00245501" w:rsidRPr="0052358F" w:rsidRDefault="00245501" w:rsidP="00245501">
            <w:pPr>
              <w:pStyle w:val="Tablebody"/>
              <w:autoSpaceDE w:val="0"/>
              <w:autoSpaceDN w:val="0"/>
              <w:adjustRightInd w:val="0"/>
              <w:spacing w:after="120"/>
              <w:rPr>
                <w:i/>
                <w:lang w:val="en-US"/>
              </w:rPr>
            </w:pPr>
            <w:r w:rsidRPr="0052358F">
              <w:rPr>
                <w:i/>
                <w:szCs w:val="24"/>
              </w:rPr>
              <w:t>T</w:t>
            </w:r>
          </w:p>
        </w:tc>
        <w:tc>
          <w:tcPr>
            <w:tcW w:w="4569" w:type="dxa"/>
          </w:tcPr>
          <w:p w14:paraId="43472615" w14:textId="10D8DB0D" w:rsidR="00245501" w:rsidRPr="0052358F" w:rsidRDefault="00245501" w:rsidP="00245501">
            <w:pPr>
              <w:pStyle w:val="Tablebody"/>
              <w:autoSpaceDE w:val="0"/>
              <w:autoSpaceDN w:val="0"/>
              <w:adjustRightInd w:val="0"/>
              <w:spacing w:after="120"/>
              <w:rPr>
                <w:lang w:val="en-US"/>
              </w:rPr>
            </w:pPr>
            <w:r w:rsidRPr="0052358F">
              <w:rPr>
                <w:szCs w:val="24"/>
              </w:rPr>
              <w:t>is the temperature</w:t>
            </w:r>
          </w:p>
        </w:tc>
        <w:tc>
          <w:tcPr>
            <w:tcW w:w="3915" w:type="dxa"/>
          </w:tcPr>
          <w:p w14:paraId="1B8CCD05" w14:textId="684B2341" w:rsidR="00245501" w:rsidRPr="0052358F" w:rsidRDefault="00245501" w:rsidP="00245501">
            <w:pPr>
              <w:pStyle w:val="Tablebody"/>
              <w:autoSpaceDE w:val="0"/>
              <w:autoSpaceDN w:val="0"/>
              <w:adjustRightInd w:val="0"/>
              <w:spacing w:after="120"/>
              <w:rPr>
                <w:lang w:val="en-US"/>
              </w:rPr>
            </w:pPr>
            <w:r w:rsidRPr="0052358F">
              <w:rPr>
                <w:szCs w:val="24"/>
              </w:rPr>
              <w:t>[K]</w:t>
            </w:r>
          </w:p>
        </w:tc>
      </w:tr>
    </w:tbl>
    <w:p w14:paraId="4B831A8D" w14:textId="450700AB" w:rsidR="00245501" w:rsidRPr="0052358F" w:rsidRDefault="00245501">
      <w:pPr>
        <w:pStyle w:val="a2"/>
        <w:tabs>
          <w:tab w:val="left" w:pos="360"/>
        </w:tabs>
        <w:autoSpaceDE w:val="0"/>
        <w:autoSpaceDN w:val="0"/>
        <w:adjustRightInd w:val="0"/>
        <w:rPr>
          <w:szCs w:val="24"/>
        </w:rPr>
      </w:pPr>
      <w:bookmarkStart w:id="190" w:name="_Toc531682113"/>
      <w:bookmarkStart w:id="191" w:name="_Toc531683805"/>
      <w:bookmarkStart w:id="192" w:name="_Toc41561673"/>
      <w:bookmarkStart w:id="193" w:name="_Toc69222354"/>
      <w:r w:rsidRPr="0052358F">
        <w:rPr>
          <w:szCs w:val="24"/>
        </w:rPr>
        <w:t>Two-zone models</w:t>
      </w:r>
      <w:bookmarkEnd w:id="190"/>
      <w:bookmarkEnd w:id="191"/>
      <w:bookmarkEnd w:id="192"/>
      <w:bookmarkEnd w:id="193"/>
    </w:p>
    <w:p w14:paraId="7F9E7E11"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A two-zone model is based on the assumption of accumulation of combustion products in a layer beneath the ceiling, with a horizontal interface. Different zones are defined: the upper layer, the lower layer, the fire and its plume, the external gas and walls.</w:t>
      </w:r>
    </w:p>
    <w:p w14:paraId="7E5760C3"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In the upper layer, uniform characteristics of the gas may be assumed.</w:t>
      </w:r>
    </w:p>
    <w:p w14:paraId="79280C27"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The exchanges of mass, energy and chemical substance may be calculated between these different zones.</w:t>
      </w:r>
    </w:p>
    <w:p w14:paraId="106722FD" w14:textId="77777777" w:rsidR="00245501" w:rsidRPr="0052358F" w:rsidRDefault="00245501">
      <w:pPr>
        <w:pStyle w:val="a8"/>
        <w:keepNext/>
        <w:autoSpaceDE w:val="0"/>
        <w:autoSpaceDN w:val="0"/>
        <w:adjustRightInd w:val="0"/>
        <w:rPr>
          <w:szCs w:val="24"/>
        </w:rPr>
      </w:pPr>
      <w:r w:rsidRPr="0052358F">
        <w:rPr>
          <w:szCs w:val="24"/>
        </w:rPr>
        <w:t>(4)</w:t>
      </w:r>
      <w:r w:rsidRPr="0052358F">
        <w:rPr>
          <w:szCs w:val="24"/>
        </w:rPr>
        <w:tab/>
        <w:t>In a given fire compartment with a uniformly distributed fire load, a two-zone fire model may develop into a one-zone fire in one of the following situations:</w:t>
      </w:r>
    </w:p>
    <w:p w14:paraId="5FB61043"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if the gas temperature of the upper layer exceeds 500 °C,</w:t>
      </w:r>
    </w:p>
    <w:p w14:paraId="669AB7B3"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if the upper grows and covers 80 % of the compartment height.</w:t>
      </w:r>
    </w:p>
    <w:p w14:paraId="5886344E" w14:textId="77777777" w:rsidR="00245501" w:rsidRPr="0052358F" w:rsidRDefault="00245501">
      <w:pPr>
        <w:pStyle w:val="a2"/>
        <w:tabs>
          <w:tab w:val="left" w:pos="360"/>
        </w:tabs>
        <w:autoSpaceDE w:val="0"/>
        <w:autoSpaceDN w:val="0"/>
        <w:adjustRightInd w:val="0"/>
        <w:rPr>
          <w:szCs w:val="24"/>
        </w:rPr>
      </w:pPr>
      <w:bookmarkStart w:id="194" w:name="_Toc531682114"/>
      <w:bookmarkStart w:id="195" w:name="_Toc531683806"/>
      <w:bookmarkStart w:id="196" w:name="_Toc41561674"/>
      <w:bookmarkStart w:id="197" w:name="_Toc69222355"/>
      <w:r w:rsidRPr="0052358F">
        <w:rPr>
          <w:szCs w:val="24"/>
        </w:rPr>
        <w:t>Computational fluid dynamics models</w:t>
      </w:r>
      <w:bookmarkEnd w:id="194"/>
      <w:bookmarkEnd w:id="195"/>
      <w:bookmarkEnd w:id="196"/>
      <w:bookmarkEnd w:id="197"/>
    </w:p>
    <w:p w14:paraId="2F916BDA"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A computational fluid dynamics model may be used to solve numerically the partial differential equations giving, in all points of the compartment, the thermo-dynamic and aero-dynamic variables.</w:t>
      </w:r>
    </w:p>
    <w:p w14:paraId="78E36A07"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Computational fluid dynamics (CFD) models analyse systems involving fluid flow, heat transfer and associated phenomena by solving the fundamental equations of the fluid flow. These equations represent the mathematical statements of the conservation laws of physics.</w:t>
      </w:r>
    </w:p>
    <w:p w14:paraId="47677498" w14:textId="77777777" w:rsidR="00245501" w:rsidRPr="0052358F" w:rsidRDefault="00245501">
      <w:pPr>
        <w:pStyle w:val="ANNEX"/>
        <w:autoSpaceDE w:val="0"/>
        <w:autoSpaceDN w:val="0"/>
        <w:adjustRightInd w:val="0"/>
        <w:rPr>
          <w:rFonts w:eastAsia="Times New Roman"/>
          <w:szCs w:val="24"/>
        </w:rPr>
      </w:pPr>
      <w:bookmarkStart w:id="198" w:name="_Toc41561675"/>
      <w:r w:rsidRPr="0052358F">
        <w:rPr>
          <w:rFonts w:eastAsia="Times New Roman"/>
          <w:szCs w:val="24"/>
        </w:rPr>
        <w:br/>
      </w:r>
      <w:bookmarkStart w:id="199" w:name="_Toc69222356"/>
      <w:r w:rsidRPr="0052358F">
        <w:rPr>
          <w:rFonts w:eastAsia="Times New Roman"/>
          <w:b w:val="0"/>
          <w:szCs w:val="24"/>
        </w:rPr>
        <w:t>(informative)</w:t>
      </w:r>
      <w:r w:rsidRPr="0052358F">
        <w:rPr>
          <w:rFonts w:eastAsia="Times New Roman"/>
          <w:szCs w:val="24"/>
        </w:rPr>
        <w:br/>
      </w:r>
      <w:r w:rsidRPr="0052358F">
        <w:rPr>
          <w:rFonts w:eastAsia="Times New Roman"/>
          <w:szCs w:val="24"/>
        </w:rPr>
        <w:br/>
        <w:t>Fire load densities, Fire Growth Rates and Rate of Heat Releases</w:t>
      </w:r>
      <w:bookmarkEnd w:id="198"/>
      <w:bookmarkEnd w:id="199"/>
    </w:p>
    <w:p w14:paraId="66F0D457" w14:textId="77777777" w:rsidR="00245501" w:rsidRPr="0052358F" w:rsidRDefault="00245501">
      <w:pPr>
        <w:pStyle w:val="a2"/>
        <w:tabs>
          <w:tab w:val="left" w:pos="360"/>
        </w:tabs>
        <w:autoSpaceDE w:val="0"/>
        <w:autoSpaceDN w:val="0"/>
        <w:adjustRightInd w:val="0"/>
        <w:rPr>
          <w:szCs w:val="24"/>
        </w:rPr>
      </w:pPr>
      <w:bookmarkStart w:id="200" w:name="_Toc41561676"/>
      <w:bookmarkStart w:id="201" w:name="_Toc69222357"/>
      <w:bookmarkStart w:id="202" w:name="_Toc531682116"/>
      <w:bookmarkStart w:id="203" w:name="_Toc531683808"/>
      <w:r w:rsidRPr="0052358F">
        <w:rPr>
          <w:szCs w:val="24"/>
        </w:rPr>
        <w:t>Use of this annex</w:t>
      </w:r>
      <w:bookmarkEnd w:id="200"/>
      <w:bookmarkEnd w:id="201"/>
    </w:p>
    <w:p w14:paraId="400F07BD"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This informative Annex provides additional guidance to that given in </w:t>
      </w:r>
      <w:r w:rsidRPr="0052358F">
        <w:rPr>
          <w:rStyle w:val="citesec"/>
          <w:szCs w:val="24"/>
          <w:shd w:val="clear" w:color="auto" w:fill="auto"/>
        </w:rPr>
        <w:t>5.3.1.2 and 5.3.2</w:t>
      </w:r>
      <w:r w:rsidRPr="0052358F">
        <w:rPr>
          <w:szCs w:val="24"/>
        </w:rPr>
        <w:t>.</w:t>
      </w:r>
    </w:p>
    <w:p w14:paraId="1BA8BA59"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National choice on the application of this Informative Annex is given in the National Annex. If the National Annex contains no information on the application of this informative annex, it can be used.</w:t>
      </w:r>
    </w:p>
    <w:p w14:paraId="3301B642" w14:textId="77777777" w:rsidR="00245501" w:rsidRPr="0052358F" w:rsidRDefault="00245501">
      <w:pPr>
        <w:pStyle w:val="a2"/>
        <w:tabs>
          <w:tab w:val="left" w:pos="360"/>
        </w:tabs>
        <w:autoSpaceDE w:val="0"/>
        <w:autoSpaceDN w:val="0"/>
        <w:adjustRightInd w:val="0"/>
        <w:rPr>
          <w:szCs w:val="24"/>
        </w:rPr>
      </w:pPr>
      <w:bookmarkStart w:id="204" w:name="_Toc41561677"/>
      <w:bookmarkStart w:id="205" w:name="_Toc69222358"/>
      <w:r w:rsidRPr="0052358F">
        <w:rPr>
          <w:szCs w:val="24"/>
        </w:rPr>
        <w:t>Scope and field of application</w:t>
      </w:r>
      <w:bookmarkEnd w:id="204"/>
      <w:bookmarkEnd w:id="205"/>
    </w:p>
    <w:p w14:paraId="63B9D838"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This informative annex covers fire load densities, fire growth rates and rate of heat releases.</w:t>
      </w:r>
    </w:p>
    <w:p w14:paraId="6BA8B8CE" w14:textId="77777777" w:rsidR="00245501" w:rsidRPr="0052358F" w:rsidRDefault="00245501">
      <w:pPr>
        <w:pStyle w:val="a2"/>
        <w:tabs>
          <w:tab w:val="left" w:pos="360"/>
        </w:tabs>
        <w:autoSpaceDE w:val="0"/>
        <w:autoSpaceDN w:val="0"/>
        <w:adjustRightInd w:val="0"/>
        <w:rPr>
          <w:szCs w:val="24"/>
        </w:rPr>
      </w:pPr>
      <w:bookmarkStart w:id="206" w:name="_Toc41561678"/>
      <w:bookmarkStart w:id="207" w:name="_Toc69222359"/>
      <w:r w:rsidRPr="0052358F">
        <w:rPr>
          <w:szCs w:val="24"/>
        </w:rPr>
        <w:t>Design value of fire load density</w:t>
      </w:r>
      <w:bookmarkEnd w:id="206"/>
      <w:bookmarkEnd w:id="207"/>
    </w:p>
    <w:bookmarkEnd w:id="202"/>
    <w:bookmarkEnd w:id="203"/>
    <w:p w14:paraId="42C69638"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fire load density used in calculations should be a design value, either based on measurements or based on occupancy statistical distribution as provided in this Annex.</w:t>
      </w:r>
    </w:p>
    <w:p w14:paraId="577DC506"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The design value may be determined:</w:t>
      </w:r>
    </w:p>
    <w:p w14:paraId="0EFC597D"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from a national fire load classification of occupancies; and/or</w:t>
      </w:r>
    </w:p>
    <w:p w14:paraId="0201CFE1"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specific for an individual project by performing a fire load survey.</w:t>
      </w:r>
    </w:p>
    <w:p w14:paraId="1A909872"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design value of the fire load </w:t>
      </w:r>
      <w:r w:rsidRPr="0052358F">
        <w:rPr>
          <w:i/>
          <w:szCs w:val="24"/>
        </w:rPr>
        <w:t>q</w:t>
      </w:r>
      <w:r w:rsidRPr="0052358F">
        <w:rPr>
          <w:szCs w:val="24"/>
          <w:vertAlign w:val="subscript"/>
        </w:rPr>
        <w:t>f,d</w:t>
      </w:r>
      <w:r w:rsidRPr="0052358F">
        <w:rPr>
          <w:szCs w:val="24"/>
        </w:rPr>
        <w:t xml:space="preserve"> should be calculated using </w:t>
      </w:r>
      <w:r w:rsidRPr="0052358F">
        <w:rPr>
          <w:rStyle w:val="citeeq"/>
          <w:szCs w:val="24"/>
          <w:shd w:val="clear" w:color="auto" w:fill="auto"/>
        </w:rPr>
        <w:t>Formula (E.1)</w:t>
      </w:r>
      <w:r w:rsidRPr="0052358F">
        <w:rPr>
          <w:szCs w:val="24"/>
        </w:rPr>
        <w:t>:</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5792E060" w14:textId="77777777" w:rsidTr="00C067D3">
        <w:trPr>
          <w:cantSplit/>
        </w:trPr>
        <w:tc>
          <w:tcPr>
            <w:tcW w:w="5783" w:type="dxa"/>
            <w:vAlign w:val="center"/>
          </w:tcPr>
          <w:p w14:paraId="690A9E7A" w14:textId="1BF7D484" w:rsidR="00245501" w:rsidRPr="0052358F" w:rsidRDefault="00245501" w:rsidP="00245501">
            <w:pPr>
              <w:pStyle w:val="Formula"/>
              <w:autoSpaceDE w:val="0"/>
              <w:autoSpaceDN w:val="0"/>
              <w:adjustRightInd w:val="0"/>
              <w:jc w:val="both"/>
            </w:pPr>
            <w:r w:rsidRPr="0052358F">
              <w:rPr>
                <w:i/>
                <w:szCs w:val="24"/>
              </w:rPr>
              <w:t>q</w:t>
            </w:r>
            <w:r w:rsidRPr="0052358F">
              <w:rPr>
                <w:szCs w:val="24"/>
                <w:vertAlign w:val="subscript"/>
              </w:rPr>
              <w:t>f,d</w:t>
            </w:r>
            <w:r w:rsidRPr="0052358F">
              <w:rPr>
                <w:szCs w:val="24"/>
              </w:rPr>
              <w:t> = </w:t>
            </w:r>
            <w:r w:rsidRPr="0052358F">
              <w:rPr>
                <w:i/>
                <w:szCs w:val="24"/>
              </w:rPr>
              <w:t>q</w:t>
            </w:r>
            <w:r w:rsidRPr="0052358F">
              <w:rPr>
                <w:szCs w:val="24"/>
                <w:vertAlign w:val="subscript"/>
              </w:rPr>
              <w:t>f,k</w:t>
            </w:r>
            <w:r w:rsidRPr="0052358F">
              <w:rPr>
                <w:szCs w:val="24"/>
              </w:rPr>
              <w:t xml:space="preserve"> ⋅ </w:t>
            </w:r>
            <w:r w:rsidRPr="0052358F">
              <w:rPr>
                <w:i/>
                <w:szCs w:val="24"/>
              </w:rPr>
              <w:t>m</w:t>
            </w:r>
            <w:r w:rsidRPr="0052358F">
              <w:rPr>
                <w:szCs w:val="24"/>
              </w:rPr>
              <w:t xml:space="preserve"> ⋅ </w:t>
            </w:r>
            <w:r w:rsidRPr="0052358F">
              <w:rPr>
                <w:i/>
                <w:szCs w:val="24"/>
              </w:rPr>
              <w:t>δ</w:t>
            </w:r>
            <w:r w:rsidRPr="0052358F">
              <w:rPr>
                <w:szCs w:val="24"/>
                <w:vertAlign w:val="subscript"/>
              </w:rPr>
              <w:t>q1</w:t>
            </w:r>
            <w:r w:rsidRPr="0052358F">
              <w:rPr>
                <w:szCs w:val="24"/>
              </w:rPr>
              <w:t xml:space="preserve"> ⋅ </w:t>
            </w:r>
            <w:r w:rsidRPr="0052358F">
              <w:rPr>
                <w:i/>
                <w:szCs w:val="24"/>
              </w:rPr>
              <w:t>δ</w:t>
            </w:r>
            <w:r w:rsidRPr="0052358F">
              <w:rPr>
                <w:szCs w:val="24"/>
                <w:vertAlign w:val="subscript"/>
              </w:rPr>
              <w:t>q2</w:t>
            </w:r>
            <w:r w:rsidRPr="0052358F">
              <w:rPr>
                <w:szCs w:val="24"/>
              </w:rPr>
              <w:t xml:space="preserve"> ⋅ </w:t>
            </w:r>
            <w:r w:rsidRPr="0052358F">
              <w:rPr>
                <w:i/>
                <w:szCs w:val="24"/>
              </w:rPr>
              <w:t>δ</w:t>
            </w:r>
            <w:r w:rsidRPr="0052358F">
              <w:rPr>
                <w:szCs w:val="24"/>
                <w:vertAlign w:val="subscript"/>
              </w:rPr>
              <w:t>n</w:t>
            </w:r>
            <w:r w:rsidRPr="0052358F">
              <w:rPr>
                <w:szCs w:val="24"/>
              </w:rPr>
              <w:t xml:space="preserve">⋅ </w:t>
            </w:r>
            <w:r w:rsidRPr="0052358F">
              <w:rPr>
                <w:i/>
                <w:szCs w:val="24"/>
              </w:rPr>
              <w:t>δ</w:t>
            </w:r>
            <w:r w:rsidRPr="0052358F">
              <w:rPr>
                <w:szCs w:val="24"/>
                <w:vertAlign w:val="subscript"/>
              </w:rPr>
              <w:t>q3</w:t>
            </w:r>
          </w:p>
        </w:tc>
        <w:tc>
          <w:tcPr>
            <w:tcW w:w="2835" w:type="dxa"/>
            <w:vAlign w:val="center"/>
          </w:tcPr>
          <w:p w14:paraId="576EA35B" w14:textId="397879BF" w:rsidR="00245501" w:rsidRPr="0052358F" w:rsidRDefault="00245501" w:rsidP="00556C0C">
            <w:pPr>
              <w:pStyle w:val="Formula"/>
              <w:autoSpaceDE w:val="0"/>
              <w:autoSpaceDN w:val="0"/>
              <w:adjustRightInd w:val="0"/>
              <w:ind w:left="0"/>
              <w:jc w:val="both"/>
            </w:pPr>
            <w:r w:rsidRPr="0052358F">
              <w:rPr>
                <w:szCs w:val="24"/>
              </w:rPr>
              <w:t>[MJ/m</w:t>
            </w:r>
            <w:r w:rsidRPr="0052358F">
              <w:rPr>
                <w:szCs w:val="24"/>
                <w:vertAlign w:val="superscript"/>
              </w:rPr>
              <w:t>2</w:t>
            </w:r>
            <w:r w:rsidRPr="0052358F">
              <w:rPr>
                <w:szCs w:val="24"/>
              </w:rPr>
              <w:t>]</w:t>
            </w:r>
          </w:p>
        </w:tc>
        <w:tc>
          <w:tcPr>
            <w:tcW w:w="1134" w:type="dxa"/>
            <w:vAlign w:val="center"/>
          </w:tcPr>
          <w:p w14:paraId="4A7DCF9F" w14:textId="21E59732" w:rsidR="00245501" w:rsidRPr="0052358F" w:rsidRDefault="00245501" w:rsidP="00245501">
            <w:pPr>
              <w:pStyle w:val="Formula"/>
              <w:autoSpaceDE w:val="0"/>
              <w:autoSpaceDN w:val="0"/>
              <w:adjustRightInd w:val="0"/>
              <w:jc w:val="right"/>
            </w:pPr>
            <w:r w:rsidRPr="0052358F">
              <w:rPr>
                <w:szCs w:val="24"/>
              </w:rPr>
              <w:t>(E.1)</w:t>
            </w:r>
          </w:p>
        </w:tc>
      </w:tr>
    </w:tbl>
    <w:p w14:paraId="36C032DB" w14:textId="19A26957" w:rsidR="00245501" w:rsidRPr="0052358F" w:rsidRDefault="00245501">
      <w:pPr>
        <w:pStyle w:val="a8"/>
        <w:keepNext/>
        <w:autoSpaceDE w:val="0"/>
        <w:autoSpaceDN w:val="0"/>
        <w:adjustRightInd w:val="0"/>
        <w:rPr>
          <w:szCs w:val="24"/>
        </w:rPr>
      </w:pPr>
      <w:r w:rsidRPr="0052358F">
        <w:rPr>
          <w:szCs w:val="24"/>
        </w:rPr>
        <w:t>where</w:t>
      </w:r>
    </w:p>
    <w:tbl>
      <w:tblPr>
        <w:tblStyle w:val="ab"/>
        <w:tblW w:w="9474"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545"/>
        <w:gridCol w:w="7929"/>
      </w:tblGrid>
      <w:tr w:rsidR="00245501" w:rsidRPr="0052358F" w14:paraId="22085ABA" w14:textId="77777777" w:rsidTr="00694C54">
        <w:trPr>
          <w:cantSplit/>
        </w:trPr>
        <w:tc>
          <w:tcPr>
            <w:tcW w:w="1545" w:type="dxa"/>
          </w:tcPr>
          <w:p w14:paraId="721FF923" w14:textId="763F3E02" w:rsidR="00245501" w:rsidRPr="0052358F" w:rsidRDefault="00245501" w:rsidP="00245501">
            <w:pPr>
              <w:pStyle w:val="Tablebody"/>
              <w:autoSpaceDE w:val="0"/>
              <w:autoSpaceDN w:val="0"/>
              <w:adjustRightInd w:val="0"/>
              <w:spacing w:after="120"/>
              <w:rPr>
                <w:i/>
              </w:rPr>
            </w:pPr>
            <w:r w:rsidRPr="0052358F">
              <w:rPr>
                <w:i/>
                <w:szCs w:val="24"/>
              </w:rPr>
              <w:t>m</w:t>
            </w:r>
          </w:p>
        </w:tc>
        <w:tc>
          <w:tcPr>
            <w:tcW w:w="7929" w:type="dxa"/>
          </w:tcPr>
          <w:p w14:paraId="4FA5ADC6" w14:textId="248FFEED" w:rsidR="00245501" w:rsidRPr="0052358F" w:rsidRDefault="00245501" w:rsidP="00245501">
            <w:pPr>
              <w:pStyle w:val="Tablebody"/>
              <w:autoSpaceDE w:val="0"/>
              <w:autoSpaceDN w:val="0"/>
              <w:adjustRightInd w:val="0"/>
              <w:spacing w:after="120"/>
            </w:pPr>
            <w:r w:rsidRPr="0052358F">
              <w:rPr>
                <w:szCs w:val="24"/>
              </w:rPr>
              <w:t xml:space="preserve">is the combustion factor (see </w:t>
            </w:r>
            <w:r w:rsidRPr="0052358F">
              <w:rPr>
                <w:rStyle w:val="citesec"/>
                <w:szCs w:val="24"/>
                <w:shd w:val="clear" w:color="auto" w:fill="auto"/>
              </w:rPr>
              <w:t>E.3</w:t>
            </w:r>
            <w:r w:rsidRPr="0052358F">
              <w:rPr>
                <w:szCs w:val="24"/>
              </w:rPr>
              <w:t>);</w:t>
            </w:r>
          </w:p>
        </w:tc>
      </w:tr>
      <w:tr w:rsidR="00245501" w:rsidRPr="0052358F" w14:paraId="30A71280" w14:textId="77777777" w:rsidTr="00694C54">
        <w:trPr>
          <w:cantSplit/>
        </w:trPr>
        <w:tc>
          <w:tcPr>
            <w:tcW w:w="1545" w:type="dxa"/>
          </w:tcPr>
          <w:p w14:paraId="358D4439" w14:textId="55905064" w:rsidR="00245501" w:rsidRPr="0052358F" w:rsidRDefault="00245501" w:rsidP="00245501">
            <w:pPr>
              <w:pStyle w:val="Tablebody"/>
              <w:autoSpaceDE w:val="0"/>
              <w:autoSpaceDN w:val="0"/>
              <w:adjustRightInd w:val="0"/>
              <w:spacing w:after="120"/>
            </w:pPr>
            <w:r w:rsidRPr="0052358F">
              <w:rPr>
                <w:i/>
                <w:szCs w:val="24"/>
              </w:rPr>
              <w:t>δ</w:t>
            </w:r>
            <w:r w:rsidRPr="0052358F">
              <w:rPr>
                <w:szCs w:val="24"/>
                <w:vertAlign w:val="subscript"/>
              </w:rPr>
              <w:t>q1</w:t>
            </w:r>
          </w:p>
        </w:tc>
        <w:tc>
          <w:tcPr>
            <w:tcW w:w="7929" w:type="dxa"/>
          </w:tcPr>
          <w:p w14:paraId="077F1075" w14:textId="7C1B9014" w:rsidR="00245501" w:rsidRPr="0052358F" w:rsidRDefault="00245501" w:rsidP="00245501">
            <w:pPr>
              <w:pStyle w:val="Tablebody"/>
              <w:autoSpaceDE w:val="0"/>
              <w:autoSpaceDN w:val="0"/>
              <w:adjustRightInd w:val="0"/>
              <w:spacing w:after="120"/>
            </w:pPr>
            <w:r w:rsidRPr="0052358F">
              <w:rPr>
                <w:szCs w:val="24"/>
              </w:rPr>
              <w:t xml:space="preserve">is a factor taking into account the fire activation risk due to the size of the compartment (see </w:t>
            </w:r>
            <w:r w:rsidRPr="0052358F">
              <w:rPr>
                <w:rStyle w:val="citetbl"/>
                <w:szCs w:val="24"/>
                <w:shd w:val="clear" w:color="auto" w:fill="auto"/>
              </w:rPr>
              <w:t>Table E.1</w:t>
            </w:r>
            <w:r w:rsidRPr="0052358F">
              <w:rPr>
                <w:szCs w:val="24"/>
              </w:rPr>
              <w:t>);</w:t>
            </w:r>
          </w:p>
        </w:tc>
      </w:tr>
      <w:tr w:rsidR="00245501" w:rsidRPr="0052358F" w14:paraId="0D9CD126" w14:textId="77777777" w:rsidTr="00694C54">
        <w:trPr>
          <w:cantSplit/>
        </w:trPr>
        <w:tc>
          <w:tcPr>
            <w:tcW w:w="1545" w:type="dxa"/>
          </w:tcPr>
          <w:p w14:paraId="147D829B" w14:textId="79C0AE96" w:rsidR="00245501" w:rsidRPr="0052358F" w:rsidRDefault="00245501" w:rsidP="00245501">
            <w:pPr>
              <w:pStyle w:val="Tablebody"/>
              <w:autoSpaceDE w:val="0"/>
              <w:autoSpaceDN w:val="0"/>
              <w:adjustRightInd w:val="0"/>
              <w:spacing w:after="120"/>
            </w:pPr>
            <w:r w:rsidRPr="0052358F">
              <w:rPr>
                <w:i/>
                <w:szCs w:val="24"/>
              </w:rPr>
              <w:t>δ</w:t>
            </w:r>
            <w:r w:rsidRPr="0052358F">
              <w:rPr>
                <w:szCs w:val="24"/>
                <w:vertAlign w:val="subscript"/>
              </w:rPr>
              <w:t>q2</w:t>
            </w:r>
          </w:p>
        </w:tc>
        <w:tc>
          <w:tcPr>
            <w:tcW w:w="7929" w:type="dxa"/>
          </w:tcPr>
          <w:p w14:paraId="2E084070" w14:textId="33E4A2AF" w:rsidR="00245501" w:rsidRPr="0052358F" w:rsidRDefault="00245501" w:rsidP="00245501">
            <w:pPr>
              <w:pStyle w:val="Tablebody"/>
              <w:autoSpaceDE w:val="0"/>
              <w:autoSpaceDN w:val="0"/>
              <w:adjustRightInd w:val="0"/>
              <w:spacing w:after="120"/>
            </w:pPr>
            <w:r w:rsidRPr="0052358F">
              <w:rPr>
                <w:szCs w:val="24"/>
              </w:rPr>
              <w:t xml:space="preserve">is a factor taking into account the fire activation risk due to the type of occupancy (see </w:t>
            </w:r>
            <w:r w:rsidRPr="0052358F">
              <w:rPr>
                <w:rStyle w:val="citetbl"/>
                <w:szCs w:val="24"/>
                <w:shd w:val="clear" w:color="auto" w:fill="auto"/>
              </w:rPr>
              <w:t>Table E.1</w:t>
            </w:r>
            <w:r w:rsidRPr="0052358F">
              <w:rPr>
                <w:szCs w:val="24"/>
              </w:rPr>
              <w:t>);</w:t>
            </w:r>
          </w:p>
        </w:tc>
      </w:tr>
      <w:tr w:rsidR="00245501" w:rsidRPr="0052358F" w14:paraId="37537132" w14:textId="77777777" w:rsidTr="00694C54">
        <w:trPr>
          <w:cantSplit/>
        </w:trPr>
        <w:tc>
          <w:tcPr>
            <w:tcW w:w="1545" w:type="dxa"/>
          </w:tcPr>
          <w:p w14:paraId="541044B8" w14:textId="170740EA" w:rsidR="00245501" w:rsidRPr="0052358F" w:rsidRDefault="00245501" w:rsidP="00245501">
            <w:pPr>
              <w:pStyle w:val="Tablebody"/>
              <w:tabs>
                <w:tab w:val="center" w:pos="600"/>
                <w:tab w:val="right" w:pos="1200"/>
              </w:tabs>
              <w:autoSpaceDE w:val="0"/>
              <w:autoSpaceDN w:val="0"/>
              <w:adjustRightInd w:val="0"/>
              <w:rPr>
                <w:rFonts w:cs="Cambria Math"/>
              </w:rPr>
            </w:pPr>
            <w:r w:rsidRPr="0052358F">
              <w:rPr>
                <w:rFonts w:eastAsia="Calibri" w:cs="Times New Roman"/>
                <w:position w:val="-28"/>
                <w:szCs w:val="24"/>
              </w:rPr>
              <w:object w:dxaOrig="1060" w:dyaOrig="680" w14:anchorId="51BDEB66">
                <v:shape id="_x0000_i1187" type="#_x0000_t75" style="width:53.25pt;height:33.75pt" o:ole="">
                  <v:imagedata r:id="rId339" o:title=""/>
                </v:shape>
                <o:OLEObject Type="Embed" ProgID="Equation.DSMT4" ShapeID="_x0000_i1187" DrawAspect="Content" ObjectID="_1692169494" r:id="rId340"/>
              </w:object>
            </w:r>
          </w:p>
        </w:tc>
        <w:tc>
          <w:tcPr>
            <w:tcW w:w="7929" w:type="dxa"/>
          </w:tcPr>
          <w:p w14:paraId="0F291D3D" w14:textId="2283102E" w:rsidR="00245501" w:rsidRPr="0052358F" w:rsidRDefault="00245501" w:rsidP="00245501">
            <w:pPr>
              <w:pStyle w:val="Tablebody"/>
              <w:autoSpaceDE w:val="0"/>
              <w:autoSpaceDN w:val="0"/>
              <w:adjustRightInd w:val="0"/>
              <w:spacing w:after="120"/>
            </w:pPr>
            <w:r w:rsidRPr="0052358F">
              <w:rPr>
                <w:szCs w:val="24"/>
              </w:rPr>
              <w:t xml:space="preserve">is a factor taking into account the different active fire fighting measures i (sprinkler, detection, automatic alarm transmission, firemen …). These active measures are generally imposed for life safety reason (see </w:t>
            </w:r>
            <w:r w:rsidRPr="0052358F">
              <w:rPr>
                <w:rStyle w:val="citetbl"/>
                <w:szCs w:val="24"/>
                <w:shd w:val="clear" w:color="auto" w:fill="auto"/>
              </w:rPr>
              <w:t>Table E.2</w:t>
            </w:r>
            <w:r w:rsidRPr="0052358F">
              <w:rPr>
                <w:szCs w:val="24"/>
              </w:rPr>
              <w:t xml:space="preserve"> and (4) and (5));</w:t>
            </w:r>
          </w:p>
        </w:tc>
      </w:tr>
      <w:tr w:rsidR="00245501" w:rsidRPr="0052358F" w14:paraId="3187B399" w14:textId="77777777" w:rsidTr="00694C54">
        <w:trPr>
          <w:cantSplit/>
        </w:trPr>
        <w:tc>
          <w:tcPr>
            <w:tcW w:w="1545" w:type="dxa"/>
          </w:tcPr>
          <w:p w14:paraId="172A624F" w14:textId="7DC687CC" w:rsidR="00245501" w:rsidRPr="0052358F" w:rsidRDefault="00245501" w:rsidP="00245501">
            <w:pPr>
              <w:pStyle w:val="Tablebody"/>
              <w:autoSpaceDE w:val="0"/>
              <w:autoSpaceDN w:val="0"/>
              <w:adjustRightInd w:val="0"/>
              <w:spacing w:after="120"/>
            </w:pPr>
            <w:r w:rsidRPr="0052358F">
              <w:rPr>
                <w:i/>
                <w:szCs w:val="24"/>
              </w:rPr>
              <w:t>δ</w:t>
            </w:r>
            <w:r w:rsidRPr="0052358F">
              <w:rPr>
                <w:szCs w:val="24"/>
                <w:vertAlign w:val="subscript"/>
              </w:rPr>
              <w:t>q3</w:t>
            </w:r>
          </w:p>
        </w:tc>
        <w:tc>
          <w:tcPr>
            <w:tcW w:w="7929" w:type="dxa"/>
          </w:tcPr>
          <w:p w14:paraId="500A2DB1" w14:textId="77CD88F7" w:rsidR="00245501" w:rsidRPr="0052358F" w:rsidRDefault="00245501" w:rsidP="00245501">
            <w:pPr>
              <w:pStyle w:val="Tablebody"/>
              <w:autoSpaceDE w:val="0"/>
              <w:autoSpaceDN w:val="0"/>
              <w:adjustRightInd w:val="0"/>
              <w:spacing w:after="120"/>
            </w:pPr>
            <w:r w:rsidRPr="0052358F">
              <w:rPr>
                <w:szCs w:val="24"/>
              </w:rPr>
              <w:t xml:space="preserve">is a factor taking into account the consequence class of the building, as defined in </w:t>
            </w:r>
            <w:r w:rsidRPr="0052358F">
              <w:rPr>
                <w:rStyle w:val="stdpublisher"/>
                <w:szCs w:val="24"/>
                <w:shd w:val="clear" w:color="auto" w:fill="auto"/>
              </w:rPr>
              <w:t>prEN</w:t>
            </w:r>
            <w:r w:rsidRPr="0052358F">
              <w:rPr>
                <w:szCs w:val="24"/>
              </w:rPr>
              <w:t> </w:t>
            </w:r>
            <w:r w:rsidRPr="0052358F">
              <w:rPr>
                <w:rStyle w:val="stddocNumber"/>
                <w:szCs w:val="24"/>
                <w:shd w:val="clear" w:color="auto" w:fill="auto"/>
              </w:rPr>
              <w:t>1990</w:t>
            </w:r>
            <w:r w:rsidRPr="0052358F">
              <w:rPr>
                <w:szCs w:val="24"/>
              </w:rPr>
              <w:t xml:space="preserve"> (see </w:t>
            </w:r>
            <w:r w:rsidRPr="0052358F">
              <w:rPr>
                <w:rStyle w:val="citetbl"/>
                <w:szCs w:val="24"/>
                <w:shd w:val="clear" w:color="auto" w:fill="auto"/>
              </w:rPr>
              <w:t>Table E.3</w:t>
            </w:r>
            <w:r w:rsidRPr="0052358F">
              <w:rPr>
                <w:szCs w:val="24"/>
              </w:rPr>
              <w:t>);</w:t>
            </w:r>
          </w:p>
        </w:tc>
      </w:tr>
      <w:tr w:rsidR="00245501" w:rsidRPr="0052358F" w14:paraId="2B14CA4D" w14:textId="77777777" w:rsidTr="00694C54">
        <w:trPr>
          <w:cantSplit/>
        </w:trPr>
        <w:tc>
          <w:tcPr>
            <w:tcW w:w="1545" w:type="dxa"/>
          </w:tcPr>
          <w:p w14:paraId="3E01B552" w14:textId="317241A4" w:rsidR="00245501" w:rsidRPr="0052358F" w:rsidRDefault="00245501" w:rsidP="00245501">
            <w:pPr>
              <w:pStyle w:val="Tablebody"/>
              <w:autoSpaceDE w:val="0"/>
              <w:autoSpaceDN w:val="0"/>
              <w:adjustRightInd w:val="0"/>
              <w:spacing w:after="120"/>
            </w:pPr>
            <w:r w:rsidRPr="0052358F">
              <w:rPr>
                <w:i/>
                <w:szCs w:val="24"/>
              </w:rPr>
              <w:t>q</w:t>
            </w:r>
            <w:r w:rsidRPr="0052358F">
              <w:rPr>
                <w:szCs w:val="24"/>
                <w:vertAlign w:val="subscript"/>
              </w:rPr>
              <w:t>f,k</w:t>
            </w:r>
          </w:p>
        </w:tc>
        <w:tc>
          <w:tcPr>
            <w:tcW w:w="7929" w:type="dxa"/>
          </w:tcPr>
          <w:p w14:paraId="6295E23B" w14:textId="55D70A08" w:rsidR="00245501" w:rsidRPr="0052358F" w:rsidRDefault="00245501" w:rsidP="00245501">
            <w:pPr>
              <w:pStyle w:val="Tablebody"/>
              <w:autoSpaceDE w:val="0"/>
              <w:autoSpaceDN w:val="0"/>
              <w:adjustRightInd w:val="0"/>
              <w:spacing w:after="120"/>
            </w:pPr>
            <w:r w:rsidRPr="0052358F">
              <w:rPr>
                <w:szCs w:val="24"/>
              </w:rPr>
              <w:t>is the characteristic fire load density per unit floor area [MJ/m</w:t>
            </w:r>
            <w:r w:rsidRPr="0052358F">
              <w:rPr>
                <w:szCs w:val="24"/>
                <w:vertAlign w:val="superscript"/>
              </w:rPr>
              <w:t>2</w:t>
            </w:r>
            <w:r w:rsidRPr="0052358F">
              <w:rPr>
                <w:szCs w:val="24"/>
              </w:rPr>
              <w:t xml:space="preserve">] (see e.g. </w:t>
            </w:r>
            <w:r w:rsidRPr="0052358F">
              <w:rPr>
                <w:rStyle w:val="citetbl"/>
                <w:szCs w:val="24"/>
                <w:shd w:val="clear" w:color="auto" w:fill="auto"/>
              </w:rPr>
              <w:t>Table E.4</w:t>
            </w:r>
            <w:r w:rsidRPr="0052358F">
              <w:rPr>
                <w:szCs w:val="24"/>
              </w:rPr>
              <w:t>).</w:t>
            </w:r>
          </w:p>
        </w:tc>
      </w:tr>
    </w:tbl>
    <w:p w14:paraId="5FC02C5C" w14:textId="400C6297" w:rsidR="00245501" w:rsidRPr="0052358F" w:rsidRDefault="00245501">
      <w:pPr>
        <w:pStyle w:val="Tabletitle"/>
        <w:autoSpaceDE w:val="0"/>
        <w:autoSpaceDN w:val="0"/>
        <w:adjustRightInd w:val="0"/>
        <w:outlineLvl w:val="0"/>
        <w:rPr>
          <w:szCs w:val="24"/>
        </w:rPr>
      </w:pPr>
      <w:r w:rsidRPr="0052358F">
        <w:rPr>
          <w:szCs w:val="24"/>
        </w:rPr>
        <w:t xml:space="preserve">Table E.1 — Factors </w:t>
      </w:r>
      <w:r w:rsidRPr="0052358F">
        <w:rPr>
          <w:i/>
          <w:szCs w:val="24"/>
        </w:rPr>
        <w:t>δ</w:t>
      </w:r>
      <w:r w:rsidRPr="0052358F">
        <w:rPr>
          <w:szCs w:val="24"/>
          <w:vertAlign w:val="subscript"/>
        </w:rPr>
        <w:t>q1</w:t>
      </w:r>
      <w:r w:rsidRPr="0052358F">
        <w:rPr>
          <w:szCs w:val="24"/>
        </w:rPr>
        <w:t xml:space="preserve">, </w:t>
      </w:r>
      <w:r w:rsidRPr="0052358F">
        <w:rPr>
          <w:i/>
          <w:szCs w:val="24"/>
        </w:rPr>
        <w:t>δ</w:t>
      </w:r>
      <w:r w:rsidRPr="0052358F">
        <w:rPr>
          <w:szCs w:val="24"/>
          <w:vertAlign w:val="subscript"/>
        </w:rPr>
        <w:t>q2</w:t>
      </w:r>
    </w:p>
    <w:tbl>
      <w:tblPr>
        <w:tblStyle w:val="57"/>
        <w:tblW w:w="0" w:type="auto"/>
        <w:jc w:val="center"/>
        <w:tblInd w:w="0" w:type="dxa"/>
        <w:tblCellMar>
          <w:left w:w="85" w:type="dxa"/>
          <w:right w:w="85" w:type="dxa"/>
        </w:tblCellMar>
        <w:tblLook w:val="0620" w:firstRow="1" w:lastRow="0" w:firstColumn="0" w:lastColumn="0" w:noHBand="1" w:noVBand="1"/>
      </w:tblPr>
      <w:tblGrid>
        <w:gridCol w:w="2235"/>
        <w:gridCol w:w="2340"/>
        <w:gridCol w:w="2430"/>
        <w:gridCol w:w="2430"/>
      </w:tblGrid>
      <w:tr w:rsidR="00245501" w:rsidRPr="0052358F" w14:paraId="4A17F9A7" w14:textId="77777777" w:rsidTr="00694C54">
        <w:trPr>
          <w:cnfStyle w:val="100000000000" w:firstRow="1" w:lastRow="0" w:firstColumn="0" w:lastColumn="0" w:oddVBand="0" w:evenVBand="0" w:oddHBand="0" w:evenHBand="0" w:firstRowFirstColumn="0" w:firstRowLastColumn="0" w:lastRowFirstColumn="0" w:lastRowLastColumn="0"/>
          <w:cantSplit/>
          <w:tblHeader/>
          <w:jc w:val="center"/>
        </w:trPr>
        <w:tc>
          <w:tcPr>
            <w:tcW w:w="2235" w:type="dxa"/>
            <w:tcBorders>
              <w:top w:val="single" w:sz="12" w:space="0" w:color="000000"/>
            </w:tcBorders>
          </w:tcPr>
          <w:p w14:paraId="4BEFAC85" w14:textId="458557A2" w:rsidR="00245501" w:rsidRPr="0052358F" w:rsidRDefault="00245501" w:rsidP="00245501">
            <w:pPr>
              <w:pStyle w:val="Tableheader"/>
              <w:keepNext/>
              <w:autoSpaceDE w:val="0"/>
              <w:autoSpaceDN w:val="0"/>
              <w:adjustRightInd w:val="0"/>
              <w:jc w:val="center"/>
              <w:rPr>
                <w:b/>
                <w:lang w:val="en-US"/>
              </w:rPr>
            </w:pPr>
            <w:r w:rsidRPr="0052358F">
              <w:rPr>
                <w:b/>
                <w:szCs w:val="24"/>
                <w:lang w:val="en-GB"/>
              </w:rPr>
              <w:t>Compartment floor area A</w:t>
            </w:r>
            <w:r w:rsidRPr="0052358F">
              <w:rPr>
                <w:b/>
                <w:szCs w:val="24"/>
                <w:vertAlign w:val="subscript"/>
                <w:lang w:val="en-GB"/>
              </w:rPr>
              <w:t>f</w:t>
            </w:r>
            <w:r w:rsidRPr="0052358F">
              <w:rPr>
                <w:b/>
                <w:szCs w:val="24"/>
                <w:lang w:val="en-GB"/>
              </w:rPr>
              <w:t xml:space="preserve"> [m</w:t>
            </w:r>
            <w:r w:rsidRPr="0052358F">
              <w:rPr>
                <w:b/>
                <w:szCs w:val="24"/>
                <w:vertAlign w:val="superscript"/>
                <w:lang w:val="en-GB"/>
              </w:rPr>
              <w:t>2</w:t>
            </w:r>
            <w:r w:rsidRPr="0052358F">
              <w:rPr>
                <w:b/>
                <w:szCs w:val="24"/>
                <w:lang w:val="en-GB"/>
              </w:rPr>
              <w:t>]</w:t>
            </w:r>
          </w:p>
        </w:tc>
        <w:tc>
          <w:tcPr>
            <w:tcW w:w="2340" w:type="dxa"/>
            <w:tcBorders>
              <w:top w:val="single" w:sz="12" w:space="0" w:color="000000"/>
            </w:tcBorders>
          </w:tcPr>
          <w:p w14:paraId="44BA35D8" w14:textId="65A62D73" w:rsidR="00245501" w:rsidRPr="0052358F" w:rsidRDefault="00245501" w:rsidP="00245501">
            <w:pPr>
              <w:pStyle w:val="Tableheader"/>
              <w:keepNext/>
              <w:autoSpaceDE w:val="0"/>
              <w:autoSpaceDN w:val="0"/>
              <w:adjustRightInd w:val="0"/>
              <w:jc w:val="center"/>
              <w:rPr>
                <w:b/>
                <w:lang w:val="en-US"/>
              </w:rPr>
            </w:pPr>
            <w:r w:rsidRPr="0052358F">
              <w:rPr>
                <w:b/>
                <w:szCs w:val="24"/>
                <w:lang w:val="en-GB"/>
              </w:rPr>
              <w:t xml:space="preserve">Danger of Fire Activation </w:t>
            </w:r>
            <w:r w:rsidRPr="0052358F">
              <w:rPr>
                <w:b/>
                <w:i/>
                <w:szCs w:val="24"/>
              </w:rPr>
              <w:t>δ</w:t>
            </w:r>
            <w:r w:rsidRPr="0052358F">
              <w:rPr>
                <w:b/>
                <w:szCs w:val="24"/>
                <w:vertAlign w:val="subscript"/>
                <w:lang w:val="en-GB"/>
              </w:rPr>
              <w:t>q1</w:t>
            </w:r>
          </w:p>
        </w:tc>
        <w:tc>
          <w:tcPr>
            <w:tcW w:w="2430" w:type="dxa"/>
            <w:tcBorders>
              <w:top w:val="single" w:sz="12" w:space="0" w:color="000000"/>
            </w:tcBorders>
          </w:tcPr>
          <w:p w14:paraId="36B07CE8" w14:textId="50CD402E" w:rsidR="00245501" w:rsidRPr="0052358F" w:rsidRDefault="00245501" w:rsidP="00245501">
            <w:pPr>
              <w:pStyle w:val="Tableheader"/>
              <w:keepNext/>
              <w:autoSpaceDE w:val="0"/>
              <w:autoSpaceDN w:val="0"/>
              <w:adjustRightInd w:val="0"/>
              <w:jc w:val="center"/>
              <w:rPr>
                <w:b/>
                <w:lang w:val="en-US"/>
              </w:rPr>
            </w:pPr>
            <w:r w:rsidRPr="0052358F">
              <w:rPr>
                <w:b/>
                <w:szCs w:val="24"/>
                <w:lang w:val="en-GB"/>
              </w:rPr>
              <w:t xml:space="preserve">Danger of Fire Activation </w:t>
            </w:r>
            <w:r w:rsidRPr="0052358F">
              <w:rPr>
                <w:b/>
                <w:i/>
                <w:szCs w:val="24"/>
              </w:rPr>
              <w:t>δ</w:t>
            </w:r>
            <w:r w:rsidRPr="0052358F">
              <w:rPr>
                <w:b/>
                <w:szCs w:val="24"/>
                <w:vertAlign w:val="subscript"/>
                <w:lang w:val="en-GB"/>
              </w:rPr>
              <w:t>q2</w:t>
            </w:r>
          </w:p>
        </w:tc>
        <w:tc>
          <w:tcPr>
            <w:tcW w:w="2430" w:type="dxa"/>
            <w:tcBorders>
              <w:top w:val="single" w:sz="12" w:space="0" w:color="000000"/>
            </w:tcBorders>
          </w:tcPr>
          <w:p w14:paraId="2BB4972A" w14:textId="076983D7" w:rsidR="00245501" w:rsidRPr="0052358F" w:rsidRDefault="00245501" w:rsidP="00245501">
            <w:pPr>
              <w:pStyle w:val="Tableheader"/>
              <w:keepNext/>
              <w:autoSpaceDE w:val="0"/>
              <w:autoSpaceDN w:val="0"/>
              <w:adjustRightInd w:val="0"/>
              <w:jc w:val="center"/>
              <w:rPr>
                <w:b/>
              </w:rPr>
            </w:pPr>
            <w:r w:rsidRPr="0052358F">
              <w:rPr>
                <w:b/>
                <w:szCs w:val="24"/>
              </w:rPr>
              <w:t>Example of Occupancies</w:t>
            </w:r>
          </w:p>
        </w:tc>
      </w:tr>
      <w:tr w:rsidR="00245501" w:rsidRPr="0052358F" w14:paraId="2D49EE32" w14:textId="77777777" w:rsidTr="00694C54">
        <w:trPr>
          <w:cantSplit/>
          <w:jc w:val="center"/>
        </w:trPr>
        <w:tc>
          <w:tcPr>
            <w:tcW w:w="2235" w:type="dxa"/>
            <w:vAlign w:val="center"/>
          </w:tcPr>
          <w:p w14:paraId="14D15BE1" w14:textId="4DBE7CB6" w:rsidR="00245501" w:rsidRPr="0052358F" w:rsidRDefault="00245501" w:rsidP="00245501">
            <w:pPr>
              <w:pStyle w:val="Tablebody"/>
              <w:keepNext/>
              <w:tabs>
                <w:tab w:val="right" w:pos="1334"/>
              </w:tabs>
              <w:autoSpaceDE w:val="0"/>
              <w:autoSpaceDN w:val="0"/>
              <w:adjustRightInd w:val="0"/>
              <w:jc w:val="both"/>
            </w:pPr>
            <w:r w:rsidRPr="0052358F">
              <w:rPr>
                <w:szCs w:val="24"/>
              </w:rPr>
              <w:tab/>
              <w:t>25</w:t>
            </w:r>
          </w:p>
        </w:tc>
        <w:tc>
          <w:tcPr>
            <w:tcW w:w="2340" w:type="dxa"/>
            <w:vAlign w:val="center"/>
          </w:tcPr>
          <w:p w14:paraId="3EBE82E8" w14:textId="45A7C045" w:rsidR="00245501" w:rsidRPr="0052358F" w:rsidRDefault="00245501" w:rsidP="00245501">
            <w:pPr>
              <w:pStyle w:val="Tablebody"/>
              <w:keepNext/>
              <w:autoSpaceDE w:val="0"/>
              <w:autoSpaceDN w:val="0"/>
              <w:adjustRightInd w:val="0"/>
              <w:jc w:val="center"/>
            </w:pPr>
            <w:r w:rsidRPr="0052358F">
              <w:rPr>
                <w:szCs w:val="24"/>
              </w:rPr>
              <w:t>1,10</w:t>
            </w:r>
          </w:p>
        </w:tc>
        <w:tc>
          <w:tcPr>
            <w:tcW w:w="2430" w:type="dxa"/>
            <w:vAlign w:val="center"/>
          </w:tcPr>
          <w:p w14:paraId="2DB0D2A7" w14:textId="3A9B8AE6" w:rsidR="00245501" w:rsidRPr="0052358F" w:rsidRDefault="00245501" w:rsidP="00245501">
            <w:pPr>
              <w:pStyle w:val="Tablebody"/>
              <w:keepNext/>
              <w:autoSpaceDE w:val="0"/>
              <w:autoSpaceDN w:val="0"/>
              <w:adjustRightInd w:val="0"/>
              <w:jc w:val="center"/>
            </w:pPr>
            <w:r w:rsidRPr="0052358F">
              <w:rPr>
                <w:szCs w:val="24"/>
              </w:rPr>
              <w:t>0,78</w:t>
            </w:r>
          </w:p>
        </w:tc>
        <w:tc>
          <w:tcPr>
            <w:tcW w:w="2430" w:type="dxa"/>
            <w:vAlign w:val="center"/>
          </w:tcPr>
          <w:p w14:paraId="738E185F" w14:textId="23897208" w:rsidR="00245501" w:rsidRPr="0052358F" w:rsidRDefault="00245501" w:rsidP="00245501">
            <w:pPr>
              <w:pStyle w:val="Tablebody"/>
              <w:keepNext/>
              <w:autoSpaceDE w:val="0"/>
              <w:autoSpaceDN w:val="0"/>
              <w:adjustRightInd w:val="0"/>
              <w:jc w:val="center"/>
              <w:rPr>
                <w:lang w:val="en-US"/>
              </w:rPr>
            </w:pPr>
            <w:r w:rsidRPr="0052358F">
              <w:rPr>
                <w:szCs w:val="24"/>
                <w:lang w:val="en-GB"/>
              </w:rPr>
              <w:t>Art gallery, museum, swimming pool</w:t>
            </w:r>
          </w:p>
        </w:tc>
      </w:tr>
      <w:tr w:rsidR="00245501" w:rsidRPr="0052358F" w14:paraId="4B2B2990" w14:textId="77777777" w:rsidTr="00694C54">
        <w:trPr>
          <w:cantSplit/>
          <w:jc w:val="center"/>
        </w:trPr>
        <w:tc>
          <w:tcPr>
            <w:tcW w:w="2235" w:type="dxa"/>
            <w:vAlign w:val="center"/>
          </w:tcPr>
          <w:p w14:paraId="0843CD68" w14:textId="7A4ED0A5" w:rsidR="00245501" w:rsidRPr="0052358F" w:rsidRDefault="00245501" w:rsidP="00245501">
            <w:pPr>
              <w:pStyle w:val="Tablebody"/>
              <w:keepNext/>
              <w:tabs>
                <w:tab w:val="right" w:pos="1334"/>
              </w:tabs>
              <w:autoSpaceDE w:val="0"/>
              <w:autoSpaceDN w:val="0"/>
              <w:adjustRightInd w:val="0"/>
              <w:jc w:val="both"/>
            </w:pPr>
            <w:r w:rsidRPr="0052358F">
              <w:rPr>
                <w:szCs w:val="24"/>
                <w:lang w:val="en-GB"/>
              </w:rPr>
              <w:tab/>
            </w:r>
            <w:r w:rsidRPr="0052358F">
              <w:rPr>
                <w:szCs w:val="24"/>
              </w:rPr>
              <w:t>250</w:t>
            </w:r>
          </w:p>
        </w:tc>
        <w:tc>
          <w:tcPr>
            <w:tcW w:w="2340" w:type="dxa"/>
            <w:vAlign w:val="center"/>
          </w:tcPr>
          <w:p w14:paraId="2C2BCF12" w14:textId="25BC2D85" w:rsidR="00245501" w:rsidRPr="0052358F" w:rsidRDefault="00245501" w:rsidP="00245501">
            <w:pPr>
              <w:pStyle w:val="Tablebody"/>
              <w:keepNext/>
              <w:autoSpaceDE w:val="0"/>
              <w:autoSpaceDN w:val="0"/>
              <w:adjustRightInd w:val="0"/>
              <w:jc w:val="center"/>
            </w:pPr>
            <w:r w:rsidRPr="0052358F">
              <w:rPr>
                <w:szCs w:val="24"/>
              </w:rPr>
              <w:t>1,50</w:t>
            </w:r>
          </w:p>
        </w:tc>
        <w:tc>
          <w:tcPr>
            <w:tcW w:w="2430" w:type="dxa"/>
            <w:vAlign w:val="center"/>
          </w:tcPr>
          <w:p w14:paraId="27B3B989" w14:textId="54935876" w:rsidR="00245501" w:rsidRPr="0052358F" w:rsidRDefault="00245501" w:rsidP="00245501">
            <w:pPr>
              <w:pStyle w:val="Tablebody"/>
              <w:keepNext/>
              <w:autoSpaceDE w:val="0"/>
              <w:autoSpaceDN w:val="0"/>
              <w:adjustRightInd w:val="0"/>
              <w:jc w:val="center"/>
            </w:pPr>
            <w:r w:rsidRPr="0052358F">
              <w:rPr>
                <w:szCs w:val="24"/>
              </w:rPr>
              <w:t>1,00</w:t>
            </w:r>
          </w:p>
        </w:tc>
        <w:tc>
          <w:tcPr>
            <w:tcW w:w="2430" w:type="dxa"/>
            <w:vAlign w:val="center"/>
          </w:tcPr>
          <w:p w14:paraId="34E18800" w14:textId="4C4AE8BD" w:rsidR="00245501" w:rsidRPr="0052358F" w:rsidRDefault="00245501" w:rsidP="00245501">
            <w:pPr>
              <w:pStyle w:val="Tablebody"/>
              <w:keepNext/>
              <w:autoSpaceDE w:val="0"/>
              <w:autoSpaceDN w:val="0"/>
              <w:adjustRightInd w:val="0"/>
              <w:jc w:val="center"/>
              <w:rPr>
                <w:lang w:val="en-US"/>
              </w:rPr>
            </w:pPr>
            <w:r w:rsidRPr="0052358F">
              <w:rPr>
                <w:szCs w:val="24"/>
                <w:lang w:val="en-GB"/>
              </w:rPr>
              <w:t>Offices, residence, hotel, paper industry</w:t>
            </w:r>
          </w:p>
        </w:tc>
      </w:tr>
      <w:tr w:rsidR="00245501" w:rsidRPr="0052358F" w14:paraId="6E771F5C" w14:textId="77777777" w:rsidTr="00694C54">
        <w:trPr>
          <w:cantSplit/>
          <w:jc w:val="center"/>
        </w:trPr>
        <w:tc>
          <w:tcPr>
            <w:tcW w:w="2235" w:type="dxa"/>
            <w:vAlign w:val="center"/>
          </w:tcPr>
          <w:p w14:paraId="51E650AE" w14:textId="20B58196" w:rsidR="00245501" w:rsidRPr="0052358F" w:rsidRDefault="00245501" w:rsidP="00245501">
            <w:pPr>
              <w:pStyle w:val="Tablebody"/>
              <w:keepNext/>
              <w:tabs>
                <w:tab w:val="right" w:pos="1334"/>
              </w:tabs>
              <w:autoSpaceDE w:val="0"/>
              <w:autoSpaceDN w:val="0"/>
              <w:adjustRightInd w:val="0"/>
              <w:jc w:val="both"/>
            </w:pPr>
            <w:r w:rsidRPr="0052358F">
              <w:rPr>
                <w:szCs w:val="24"/>
                <w:lang w:val="en-GB"/>
              </w:rPr>
              <w:tab/>
            </w:r>
            <w:r w:rsidRPr="0052358F">
              <w:rPr>
                <w:szCs w:val="24"/>
              </w:rPr>
              <w:t>2 500</w:t>
            </w:r>
          </w:p>
        </w:tc>
        <w:tc>
          <w:tcPr>
            <w:tcW w:w="2340" w:type="dxa"/>
            <w:vAlign w:val="center"/>
          </w:tcPr>
          <w:p w14:paraId="0BB1F51C" w14:textId="3C0581E4" w:rsidR="00245501" w:rsidRPr="0052358F" w:rsidRDefault="00245501" w:rsidP="00245501">
            <w:pPr>
              <w:pStyle w:val="Tablebody"/>
              <w:keepNext/>
              <w:autoSpaceDE w:val="0"/>
              <w:autoSpaceDN w:val="0"/>
              <w:adjustRightInd w:val="0"/>
              <w:jc w:val="center"/>
            </w:pPr>
            <w:r w:rsidRPr="0052358F">
              <w:rPr>
                <w:szCs w:val="24"/>
              </w:rPr>
              <w:t>1,90</w:t>
            </w:r>
          </w:p>
        </w:tc>
        <w:tc>
          <w:tcPr>
            <w:tcW w:w="2430" w:type="dxa"/>
            <w:vAlign w:val="center"/>
          </w:tcPr>
          <w:p w14:paraId="4514FB1A" w14:textId="4F54ABC1" w:rsidR="00245501" w:rsidRPr="0052358F" w:rsidRDefault="00245501" w:rsidP="00245501">
            <w:pPr>
              <w:pStyle w:val="Tablebody"/>
              <w:keepNext/>
              <w:autoSpaceDE w:val="0"/>
              <w:autoSpaceDN w:val="0"/>
              <w:adjustRightInd w:val="0"/>
              <w:jc w:val="center"/>
            </w:pPr>
            <w:r w:rsidRPr="0052358F">
              <w:rPr>
                <w:szCs w:val="24"/>
              </w:rPr>
              <w:t>1,22</w:t>
            </w:r>
          </w:p>
        </w:tc>
        <w:tc>
          <w:tcPr>
            <w:tcW w:w="2430" w:type="dxa"/>
            <w:vAlign w:val="center"/>
          </w:tcPr>
          <w:p w14:paraId="50F1FCAB" w14:textId="6BD1256F" w:rsidR="00245501" w:rsidRPr="0052358F" w:rsidRDefault="00245501" w:rsidP="00245501">
            <w:pPr>
              <w:pStyle w:val="Tablebody"/>
              <w:keepNext/>
              <w:autoSpaceDE w:val="0"/>
              <w:autoSpaceDN w:val="0"/>
              <w:adjustRightInd w:val="0"/>
              <w:jc w:val="center"/>
            </w:pPr>
            <w:r w:rsidRPr="0052358F">
              <w:rPr>
                <w:szCs w:val="24"/>
              </w:rPr>
              <w:t>Manufactory for machinery &amp; engines</w:t>
            </w:r>
          </w:p>
        </w:tc>
      </w:tr>
      <w:tr w:rsidR="00245501" w:rsidRPr="0052358F" w14:paraId="5E1E751F" w14:textId="77777777" w:rsidTr="00694C54">
        <w:trPr>
          <w:cantSplit/>
          <w:jc w:val="center"/>
        </w:trPr>
        <w:tc>
          <w:tcPr>
            <w:tcW w:w="2235" w:type="dxa"/>
            <w:vAlign w:val="center"/>
          </w:tcPr>
          <w:p w14:paraId="6AFAF432" w14:textId="311322B5" w:rsidR="00245501" w:rsidRPr="0052358F" w:rsidRDefault="00245501" w:rsidP="00245501">
            <w:pPr>
              <w:pStyle w:val="Tablebody"/>
              <w:keepNext/>
              <w:tabs>
                <w:tab w:val="right" w:pos="1334"/>
              </w:tabs>
              <w:autoSpaceDE w:val="0"/>
              <w:autoSpaceDN w:val="0"/>
              <w:adjustRightInd w:val="0"/>
              <w:jc w:val="both"/>
            </w:pPr>
            <w:r w:rsidRPr="0052358F">
              <w:rPr>
                <w:szCs w:val="24"/>
              </w:rPr>
              <w:tab/>
              <w:t>5 000</w:t>
            </w:r>
          </w:p>
        </w:tc>
        <w:tc>
          <w:tcPr>
            <w:tcW w:w="2340" w:type="dxa"/>
            <w:vAlign w:val="center"/>
          </w:tcPr>
          <w:p w14:paraId="38771208" w14:textId="0A80C719" w:rsidR="00245501" w:rsidRPr="0052358F" w:rsidRDefault="00245501" w:rsidP="00245501">
            <w:pPr>
              <w:pStyle w:val="Tablebody"/>
              <w:keepNext/>
              <w:autoSpaceDE w:val="0"/>
              <w:autoSpaceDN w:val="0"/>
              <w:adjustRightInd w:val="0"/>
              <w:jc w:val="center"/>
            </w:pPr>
            <w:r w:rsidRPr="0052358F">
              <w:rPr>
                <w:szCs w:val="24"/>
              </w:rPr>
              <w:t>2,00</w:t>
            </w:r>
          </w:p>
        </w:tc>
        <w:tc>
          <w:tcPr>
            <w:tcW w:w="2430" w:type="dxa"/>
            <w:vAlign w:val="center"/>
          </w:tcPr>
          <w:p w14:paraId="4AFB9E17" w14:textId="061A8D84" w:rsidR="00245501" w:rsidRPr="0052358F" w:rsidRDefault="00245501" w:rsidP="00245501">
            <w:pPr>
              <w:pStyle w:val="Tablebody"/>
              <w:keepNext/>
              <w:autoSpaceDE w:val="0"/>
              <w:autoSpaceDN w:val="0"/>
              <w:adjustRightInd w:val="0"/>
              <w:jc w:val="center"/>
            </w:pPr>
            <w:r w:rsidRPr="0052358F">
              <w:rPr>
                <w:szCs w:val="24"/>
              </w:rPr>
              <w:t>1,44</w:t>
            </w:r>
          </w:p>
        </w:tc>
        <w:tc>
          <w:tcPr>
            <w:tcW w:w="2430" w:type="dxa"/>
            <w:vAlign w:val="center"/>
          </w:tcPr>
          <w:p w14:paraId="31ECA263" w14:textId="658BD8AE" w:rsidR="00245501" w:rsidRPr="0052358F" w:rsidRDefault="00245501" w:rsidP="00245501">
            <w:pPr>
              <w:pStyle w:val="Tablebody"/>
              <w:keepNext/>
              <w:autoSpaceDE w:val="0"/>
              <w:autoSpaceDN w:val="0"/>
              <w:adjustRightInd w:val="0"/>
              <w:jc w:val="center"/>
            </w:pPr>
            <w:r w:rsidRPr="0052358F">
              <w:rPr>
                <w:szCs w:val="24"/>
              </w:rPr>
              <w:t>Chemical laboratory, painting workshop</w:t>
            </w:r>
          </w:p>
        </w:tc>
      </w:tr>
      <w:tr w:rsidR="00245501" w:rsidRPr="0052358F" w14:paraId="5698AE89" w14:textId="77777777" w:rsidTr="00694C54">
        <w:trPr>
          <w:cantSplit/>
          <w:jc w:val="center"/>
        </w:trPr>
        <w:tc>
          <w:tcPr>
            <w:tcW w:w="2235" w:type="dxa"/>
            <w:tcBorders>
              <w:bottom w:val="single" w:sz="12" w:space="0" w:color="000000"/>
            </w:tcBorders>
            <w:vAlign w:val="center"/>
          </w:tcPr>
          <w:p w14:paraId="51801933" w14:textId="7D1D9DA9" w:rsidR="00245501" w:rsidRPr="0052358F" w:rsidRDefault="00245501" w:rsidP="00245501">
            <w:pPr>
              <w:pStyle w:val="Tablebody"/>
              <w:tabs>
                <w:tab w:val="right" w:pos="1334"/>
              </w:tabs>
              <w:autoSpaceDE w:val="0"/>
              <w:autoSpaceDN w:val="0"/>
              <w:adjustRightInd w:val="0"/>
              <w:jc w:val="both"/>
            </w:pPr>
            <w:r w:rsidRPr="0052358F">
              <w:rPr>
                <w:szCs w:val="24"/>
              </w:rPr>
              <w:tab/>
              <w:t>10 000</w:t>
            </w:r>
          </w:p>
        </w:tc>
        <w:tc>
          <w:tcPr>
            <w:tcW w:w="2340" w:type="dxa"/>
            <w:tcBorders>
              <w:bottom w:val="single" w:sz="12" w:space="0" w:color="000000"/>
            </w:tcBorders>
            <w:vAlign w:val="center"/>
          </w:tcPr>
          <w:p w14:paraId="3A53ABCB" w14:textId="408377ED" w:rsidR="00245501" w:rsidRPr="0052358F" w:rsidRDefault="00245501" w:rsidP="00245501">
            <w:pPr>
              <w:pStyle w:val="Tablebody"/>
              <w:autoSpaceDE w:val="0"/>
              <w:autoSpaceDN w:val="0"/>
              <w:adjustRightInd w:val="0"/>
              <w:jc w:val="center"/>
            </w:pPr>
            <w:r w:rsidRPr="0052358F">
              <w:rPr>
                <w:szCs w:val="24"/>
              </w:rPr>
              <w:t>2,13</w:t>
            </w:r>
          </w:p>
        </w:tc>
        <w:tc>
          <w:tcPr>
            <w:tcW w:w="2430" w:type="dxa"/>
            <w:tcBorders>
              <w:bottom w:val="single" w:sz="12" w:space="0" w:color="000000"/>
            </w:tcBorders>
            <w:vAlign w:val="center"/>
          </w:tcPr>
          <w:p w14:paraId="36F264A9" w14:textId="1A47DD90" w:rsidR="00245501" w:rsidRPr="0052358F" w:rsidRDefault="00245501" w:rsidP="00245501">
            <w:pPr>
              <w:pStyle w:val="Tablebody"/>
              <w:autoSpaceDE w:val="0"/>
              <w:autoSpaceDN w:val="0"/>
              <w:adjustRightInd w:val="0"/>
              <w:jc w:val="center"/>
            </w:pPr>
            <w:r w:rsidRPr="0052358F">
              <w:rPr>
                <w:szCs w:val="24"/>
              </w:rPr>
              <w:t>1,66</w:t>
            </w:r>
          </w:p>
        </w:tc>
        <w:tc>
          <w:tcPr>
            <w:tcW w:w="2430" w:type="dxa"/>
            <w:tcBorders>
              <w:bottom w:val="single" w:sz="12" w:space="0" w:color="000000"/>
            </w:tcBorders>
            <w:vAlign w:val="center"/>
          </w:tcPr>
          <w:p w14:paraId="0C0C800A" w14:textId="67925918" w:rsidR="00245501" w:rsidRPr="0052358F" w:rsidRDefault="00245501" w:rsidP="00245501">
            <w:pPr>
              <w:pStyle w:val="Tablebody"/>
              <w:autoSpaceDE w:val="0"/>
              <w:autoSpaceDN w:val="0"/>
              <w:adjustRightInd w:val="0"/>
              <w:jc w:val="center"/>
              <w:rPr>
                <w:lang w:val="en-US"/>
              </w:rPr>
            </w:pPr>
            <w:r w:rsidRPr="0052358F">
              <w:rPr>
                <w:szCs w:val="24"/>
                <w:lang w:val="en-GB"/>
              </w:rPr>
              <w:t>Manufactory of fireworks or paints</w:t>
            </w:r>
          </w:p>
        </w:tc>
      </w:tr>
    </w:tbl>
    <w:p w14:paraId="4A11824D" w14:textId="3495F48A" w:rsidR="00245501" w:rsidRPr="0052358F" w:rsidRDefault="00245501">
      <w:pPr>
        <w:autoSpaceDE w:val="0"/>
        <w:autoSpaceDN w:val="0"/>
        <w:adjustRightInd w:val="0"/>
        <w:spacing w:after="0" w:line="240" w:lineRule="auto"/>
        <w:jc w:val="left"/>
        <w:rPr>
          <w:rFonts w:ascii="Times New Roman" w:eastAsia="Times New Roman" w:hAnsi="Times New Roman"/>
          <w:sz w:val="24"/>
          <w:szCs w:val="24"/>
          <w:lang w:eastAsia="en-GB"/>
        </w:rPr>
        <w:sectPr w:rsidR="00245501" w:rsidRPr="0052358F">
          <w:headerReference w:type="even" r:id="rId341"/>
          <w:headerReference w:type="default" r:id="rId342"/>
          <w:footerReference w:type="even" r:id="rId343"/>
          <w:footerReference w:type="default" r:id="rId344"/>
          <w:pgSz w:w="11906" w:h="16838" w:code="9"/>
          <w:pgMar w:top="1644" w:right="737" w:bottom="1418" w:left="851" w:header="709" w:footer="284" w:gutter="567"/>
          <w:cols w:space="708"/>
          <w:docGrid w:linePitch="360"/>
        </w:sectPr>
      </w:pPr>
    </w:p>
    <w:p w14:paraId="1CC09606" w14:textId="469D6EA4" w:rsidR="00245501" w:rsidRPr="0052358F" w:rsidRDefault="00245501" w:rsidP="00694C54">
      <w:pPr>
        <w:pStyle w:val="Tabletitle"/>
        <w:autoSpaceDE w:val="0"/>
        <w:autoSpaceDN w:val="0"/>
        <w:adjustRightInd w:val="0"/>
        <w:outlineLvl w:val="0"/>
        <w:rPr>
          <w:szCs w:val="24"/>
        </w:rPr>
      </w:pPr>
      <w:r w:rsidRPr="0052358F">
        <w:rPr>
          <w:szCs w:val="24"/>
        </w:rPr>
        <w:t xml:space="preserve">Table E.2 — Factors </w:t>
      </w:r>
      <w:r w:rsidRPr="0052358F">
        <w:rPr>
          <w:i/>
          <w:szCs w:val="24"/>
        </w:rPr>
        <w:t>δ</w:t>
      </w:r>
      <w:r w:rsidRPr="0052358F">
        <w:rPr>
          <w:szCs w:val="24"/>
          <w:vertAlign w:val="subscript"/>
        </w:rPr>
        <w:t>ni</w:t>
      </w:r>
      <w:r w:rsidR="00694C54" w:rsidRPr="0052358F">
        <w:rPr>
          <w:szCs w:val="24"/>
        </w:rPr>
        <w:fldChar w:fldCharType="begin"/>
      </w:r>
      <w:r w:rsidR="00694C54" w:rsidRPr="0052358F">
        <w:rPr>
          <w:szCs w:val="24"/>
        </w:rPr>
        <w:instrText xml:space="preserve"> IF "x_+3" "</w:instrText>
      </w:r>
      <w:r w:rsidR="00694C54" w:rsidRPr="0052358F">
        <w:rPr>
          <w:szCs w:val="24"/>
        </w:rPr>
        <w:fldChar w:fldCharType="begin"/>
      </w:r>
      <w:r w:rsidR="00694C54" w:rsidRPr="0052358F">
        <w:rPr>
          <w:szCs w:val="24"/>
        </w:rPr>
        <w:instrText xml:space="preserve"> IF </w:instrText>
      </w:r>
      <w:r w:rsidR="00694C54" w:rsidRPr="0052358F">
        <w:rPr>
          <w:szCs w:val="24"/>
        </w:rPr>
        <w:fldChar w:fldCharType="begin"/>
      </w:r>
      <w:r w:rsidR="00694C54" w:rsidRPr="0052358F">
        <w:rPr>
          <w:szCs w:val="24"/>
        </w:rPr>
        <w:instrText xml:space="preserve"> DOCPROPERTY "x_t" </w:instrText>
      </w:r>
      <w:r w:rsidR="00694C54" w:rsidRPr="0052358F">
        <w:rPr>
          <w:szCs w:val="24"/>
        </w:rPr>
        <w:fldChar w:fldCharType="separate"/>
      </w:r>
      <w:r w:rsidR="001F14D7" w:rsidRPr="0052358F">
        <w:rPr>
          <w:szCs w:val="24"/>
        </w:rPr>
        <w:instrText>N</w:instrText>
      </w:r>
      <w:r w:rsidR="00694C54" w:rsidRPr="0052358F">
        <w:rPr>
          <w:szCs w:val="24"/>
        </w:rPr>
        <w:fldChar w:fldCharType="end"/>
      </w:r>
      <w:r w:rsidR="00694C54" w:rsidRPr="0052358F">
        <w:rPr>
          <w:szCs w:val="24"/>
        </w:rPr>
        <w:instrText xml:space="preserve"> &lt;&gt; N "&lt;</w:instrText>
      </w:r>
      <w:r w:rsidR="00694C54" w:rsidRPr="0052358F">
        <w:rPr>
          <w:szCs w:val="24"/>
        </w:rPr>
        <w:fldChar w:fldCharType="begin"/>
      </w:r>
      <w:r w:rsidR="00694C54" w:rsidRPr="0052358F">
        <w:rPr>
          <w:szCs w:val="24"/>
        </w:rPr>
        <w:instrText xml:space="preserve"> QUOTE "Tbl_-" </w:instrText>
      </w:r>
      <w:r w:rsidR="00694C54" w:rsidRPr="0052358F">
        <w:rPr>
          <w:szCs w:val="24"/>
        </w:rPr>
        <w:fldChar w:fldCharType="separate"/>
      </w:r>
      <w:r w:rsidR="00694C54" w:rsidRPr="0052358F">
        <w:rPr>
          <w:szCs w:val="24"/>
        </w:rPr>
        <w:instrText>Tbl_-</w:instrText>
      </w:r>
      <w:r w:rsidR="00694C54" w:rsidRPr="0052358F">
        <w:rPr>
          <w:szCs w:val="24"/>
        </w:rPr>
        <w:fldChar w:fldCharType="end"/>
      </w:r>
      <w:r w:rsidR="00694C54" w:rsidRPr="0052358F">
        <w:rPr>
          <w:szCs w:val="24"/>
        </w:rPr>
        <w:instrText xml:space="preserve">" </w:instrText>
      </w:r>
      <w:r w:rsidR="00694C54" w:rsidRPr="0052358F">
        <w:rPr>
          <w:szCs w:val="24"/>
        </w:rPr>
        <w:fldChar w:fldCharType="end"/>
      </w:r>
      <w:r w:rsidR="00694C54" w:rsidRPr="0052358F">
        <w:rPr>
          <w:szCs w:val="24"/>
        </w:rPr>
        <w:fldChar w:fldCharType="begin"/>
      </w:r>
      <w:r w:rsidR="00694C54" w:rsidRPr="0052358F">
        <w:rPr>
          <w:szCs w:val="24"/>
        </w:rPr>
        <w:instrText xml:space="preserve"> IF </w:instrText>
      </w:r>
      <w:r w:rsidR="00694C54" w:rsidRPr="0052358F">
        <w:rPr>
          <w:szCs w:val="24"/>
        </w:rPr>
        <w:fldChar w:fldCharType="begin"/>
      </w:r>
      <w:r w:rsidR="00694C54" w:rsidRPr="0052358F">
        <w:rPr>
          <w:szCs w:val="24"/>
        </w:rPr>
        <w:instrText xml:space="preserve"> = AND(</w:instrText>
      </w:r>
      <w:r w:rsidR="00694C54" w:rsidRPr="0052358F">
        <w:rPr>
          <w:szCs w:val="24"/>
        </w:rPr>
        <w:fldChar w:fldCharType="begin"/>
      </w:r>
      <w:r w:rsidR="00694C54" w:rsidRPr="0052358F">
        <w:rPr>
          <w:szCs w:val="24"/>
        </w:rPr>
        <w:instrText xml:space="preserve"> COMPARE </w:instrText>
      </w:r>
      <w:r w:rsidR="00694C54" w:rsidRPr="0052358F">
        <w:rPr>
          <w:szCs w:val="24"/>
        </w:rPr>
        <w:fldChar w:fldCharType="begin"/>
      </w:r>
      <w:r w:rsidR="00694C54" w:rsidRPr="0052358F">
        <w:rPr>
          <w:szCs w:val="24"/>
        </w:rPr>
        <w:instrText xml:space="preserve"> DOCPROPERTY "x_t" </w:instrText>
      </w:r>
      <w:r w:rsidR="00694C54" w:rsidRPr="0052358F">
        <w:rPr>
          <w:szCs w:val="24"/>
        </w:rPr>
        <w:fldChar w:fldCharType="separate"/>
      </w:r>
      <w:r w:rsidR="001F14D7" w:rsidRPr="0052358F">
        <w:rPr>
          <w:szCs w:val="24"/>
        </w:rPr>
        <w:instrText>N</w:instrText>
      </w:r>
      <w:r w:rsidR="00694C54" w:rsidRPr="0052358F">
        <w:rPr>
          <w:szCs w:val="24"/>
        </w:rPr>
        <w:fldChar w:fldCharType="end"/>
      </w:r>
      <w:r w:rsidR="00694C54" w:rsidRPr="0052358F">
        <w:rPr>
          <w:szCs w:val="24"/>
        </w:rPr>
        <w:instrText xml:space="preserve"> &lt;&gt; N </w:instrText>
      </w:r>
      <w:r w:rsidR="00694C54" w:rsidRPr="0052358F">
        <w:rPr>
          <w:szCs w:val="24"/>
        </w:rPr>
        <w:fldChar w:fldCharType="separate"/>
      </w:r>
      <w:r w:rsidR="001F14D7" w:rsidRPr="0052358F">
        <w:rPr>
          <w:noProof/>
          <w:szCs w:val="24"/>
        </w:rPr>
        <w:instrText>0</w:instrText>
      </w:r>
      <w:r w:rsidR="00694C54" w:rsidRPr="0052358F">
        <w:rPr>
          <w:szCs w:val="24"/>
        </w:rPr>
        <w:fldChar w:fldCharType="end"/>
      </w:r>
      <w:r w:rsidR="00694C54" w:rsidRPr="0052358F">
        <w:rPr>
          <w:szCs w:val="24"/>
        </w:rPr>
        <w:instrText>,</w:instrText>
      </w:r>
      <w:r w:rsidR="00694C54" w:rsidRPr="0052358F">
        <w:rPr>
          <w:szCs w:val="24"/>
        </w:rPr>
        <w:fldChar w:fldCharType="begin"/>
      </w:r>
      <w:r w:rsidR="00694C54" w:rsidRPr="0052358F">
        <w:rPr>
          <w:szCs w:val="24"/>
        </w:rPr>
        <w:instrText xml:space="preserve"> COMPARE </w:instrText>
      </w:r>
      <w:r w:rsidR="00694C54" w:rsidRPr="0052358F">
        <w:rPr>
          <w:szCs w:val="24"/>
        </w:rPr>
        <w:fldChar w:fldCharType="begin"/>
      </w:r>
      <w:r w:rsidR="00694C54" w:rsidRPr="0052358F">
        <w:rPr>
          <w:szCs w:val="24"/>
        </w:rPr>
        <w:instrText xml:space="preserve"> DOCPROPERTY "x_a" </w:instrText>
      </w:r>
      <w:r w:rsidR="00694C54" w:rsidRPr="0052358F">
        <w:rPr>
          <w:szCs w:val="24"/>
        </w:rPr>
        <w:fldChar w:fldCharType="separate"/>
      </w:r>
      <w:r w:rsidR="001F14D7" w:rsidRPr="0052358F">
        <w:rPr>
          <w:szCs w:val="24"/>
        </w:rPr>
        <w:instrText>N</w:instrText>
      </w:r>
      <w:r w:rsidR="00694C54" w:rsidRPr="0052358F">
        <w:rPr>
          <w:szCs w:val="24"/>
        </w:rPr>
        <w:fldChar w:fldCharType="end"/>
      </w:r>
      <w:r w:rsidR="00694C54" w:rsidRPr="0052358F">
        <w:rPr>
          <w:szCs w:val="24"/>
        </w:rPr>
        <w:instrText xml:space="preserve"> &lt;&gt; N </w:instrText>
      </w:r>
      <w:r w:rsidR="00694C54" w:rsidRPr="0052358F">
        <w:rPr>
          <w:szCs w:val="24"/>
        </w:rPr>
        <w:fldChar w:fldCharType="separate"/>
      </w:r>
      <w:r w:rsidR="001F14D7" w:rsidRPr="0052358F">
        <w:rPr>
          <w:noProof/>
          <w:szCs w:val="24"/>
        </w:rPr>
        <w:instrText>0</w:instrText>
      </w:r>
      <w:r w:rsidR="00694C54" w:rsidRPr="0052358F">
        <w:rPr>
          <w:szCs w:val="24"/>
        </w:rPr>
        <w:fldChar w:fldCharType="end"/>
      </w:r>
      <w:r w:rsidR="00694C54" w:rsidRPr="0052358F">
        <w:rPr>
          <w:szCs w:val="24"/>
        </w:rPr>
        <w:instrText xml:space="preserve">) </w:instrText>
      </w:r>
      <w:r w:rsidR="00694C54" w:rsidRPr="0052358F">
        <w:rPr>
          <w:szCs w:val="24"/>
        </w:rPr>
        <w:fldChar w:fldCharType="separate"/>
      </w:r>
      <w:r w:rsidR="001F14D7" w:rsidRPr="0052358F">
        <w:rPr>
          <w:b w:val="0"/>
          <w:noProof/>
          <w:szCs w:val="24"/>
        </w:rPr>
        <w:instrText>!Syntax Error, ,,</w:instrText>
      </w:r>
      <w:r w:rsidR="00694C54" w:rsidRPr="0052358F">
        <w:rPr>
          <w:szCs w:val="24"/>
        </w:rPr>
        <w:fldChar w:fldCharType="end"/>
      </w:r>
      <w:r w:rsidR="00694C54" w:rsidRPr="0052358F">
        <w:rPr>
          <w:szCs w:val="24"/>
        </w:rPr>
        <w:instrText xml:space="preserve"> = 1 "</w:instrText>
      </w:r>
      <w:r w:rsidR="00694C54" w:rsidRPr="0052358F">
        <w:rPr>
          <w:szCs w:val="24"/>
        </w:rPr>
        <w:fldChar w:fldCharType="begin"/>
      </w:r>
      <w:r w:rsidR="00694C54" w:rsidRPr="0052358F">
        <w:rPr>
          <w:szCs w:val="24"/>
        </w:rPr>
        <w:instrText xml:space="preserve"> QUOTE "" </w:instrText>
      </w:r>
      <w:r w:rsidR="00694C54" w:rsidRPr="0052358F">
        <w:rPr>
          <w:szCs w:val="24"/>
        </w:rPr>
        <w:fldChar w:fldCharType="end"/>
      </w:r>
      <w:r w:rsidR="00694C54" w:rsidRPr="0052358F">
        <w:rPr>
          <w:szCs w:val="24"/>
        </w:rPr>
        <w:instrText xml:space="preserve">" </w:instrText>
      </w:r>
      <w:r w:rsidR="00694C54" w:rsidRPr="0052358F">
        <w:rPr>
          <w:szCs w:val="24"/>
        </w:rPr>
        <w:fldChar w:fldCharType="end"/>
      </w:r>
      <w:r w:rsidR="00694C54" w:rsidRPr="0052358F">
        <w:rPr>
          <w:szCs w:val="24"/>
        </w:rPr>
        <w:fldChar w:fldCharType="begin"/>
      </w:r>
      <w:r w:rsidR="00694C54" w:rsidRPr="0052358F">
        <w:rPr>
          <w:szCs w:val="24"/>
        </w:rPr>
        <w:instrText xml:space="preserve"> IF </w:instrText>
      </w:r>
      <w:r w:rsidR="00694C54" w:rsidRPr="0052358F">
        <w:rPr>
          <w:szCs w:val="24"/>
        </w:rPr>
        <w:fldChar w:fldCharType="begin"/>
      </w:r>
      <w:r w:rsidR="00694C54" w:rsidRPr="0052358F">
        <w:rPr>
          <w:szCs w:val="24"/>
        </w:rPr>
        <w:instrText xml:space="preserve"> DOCPROPERTY "x_t" </w:instrText>
      </w:r>
      <w:r w:rsidR="00694C54" w:rsidRPr="0052358F">
        <w:rPr>
          <w:szCs w:val="24"/>
        </w:rPr>
        <w:fldChar w:fldCharType="separate"/>
      </w:r>
      <w:r w:rsidR="001F14D7" w:rsidRPr="0052358F">
        <w:rPr>
          <w:szCs w:val="24"/>
        </w:rPr>
        <w:instrText>N</w:instrText>
      </w:r>
      <w:r w:rsidR="00694C54" w:rsidRPr="0052358F">
        <w:rPr>
          <w:szCs w:val="24"/>
        </w:rPr>
        <w:fldChar w:fldCharType="end"/>
      </w:r>
      <w:r w:rsidR="00694C54" w:rsidRPr="0052358F">
        <w:rPr>
          <w:szCs w:val="24"/>
        </w:rPr>
        <w:instrText xml:space="preserve"> &lt;&gt; N "&gt;" </w:instrText>
      </w:r>
      <w:r w:rsidR="00694C54" w:rsidRPr="0052358F">
        <w:rPr>
          <w:szCs w:val="24"/>
        </w:rPr>
        <w:fldChar w:fldCharType="end"/>
      </w:r>
      <w:r w:rsidR="00694C54" w:rsidRPr="0052358F">
        <w:rPr>
          <w:szCs w:val="24"/>
        </w:rPr>
        <w:instrText>" "</w:instrText>
      </w:r>
      <w:r w:rsidR="00694C54" w:rsidRPr="0052358F">
        <w:rPr>
          <w:szCs w:val="24"/>
        </w:rPr>
        <w:fldChar w:fldCharType="begin"/>
      </w:r>
      <w:r w:rsidR="00694C54" w:rsidRPr="0052358F">
        <w:rPr>
          <w:szCs w:val="24"/>
        </w:rPr>
        <w:instrText xml:space="preserve"> QUOTE "" </w:instrText>
      </w:r>
      <w:r w:rsidR="00694C54" w:rsidRPr="0052358F">
        <w:rPr>
          <w:szCs w:val="24"/>
        </w:rPr>
        <w:fldChar w:fldCharType="end"/>
      </w:r>
      <w:r w:rsidR="00694C54" w:rsidRPr="0052358F">
        <w:rPr>
          <w:szCs w:val="24"/>
        </w:rPr>
        <w:instrText xml:space="preserve">" </w:instrText>
      </w:r>
      <w:r w:rsidR="00694C54" w:rsidRPr="0052358F">
        <w:rPr>
          <w:szCs w:val="24"/>
        </w:rPr>
        <w:fldChar w:fldCharType="end"/>
      </w:r>
      <w:r w:rsidR="00694C54" w:rsidRPr="0052358F">
        <w:rPr>
          <w:szCs w:val="24"/>
        </w:rPr>
        <w:fldChar w:fldCharType="begin"/>
      </w:r>
      <w:r w:rsidR="00694C54" w:rsidRPr="0052358F">
        <w:rPr>
          <w:szCs w:val="24"/>
        </w:rPr>
        <w:instrText xml:space="preserve"> IF "x_-3" "</w:instrText>
      </w:r>
      <w:r w:rsidR="00694C54" w:rsidRPr="0052358F">
        <w:rPr>
          <w:szCs w:val="24"/>
        </w:rPr>
        <w:fldChar w:fldCharType="begin"/>
      </w:r>
      <w:r w:rsidR="00694C54" w:rsidRPr="0052358F">
        <w:rPr>
          <w:szCs w:val="24"/>
        </w:rPr>
        <w:instrText xml:space="preserve"> IF </w:instrText>
      </w:r>
      <w:r w:rsidR="00694C54" w:rsidRPr="0052358F">
        <w:rPr>
          <w:szCs w:val="24"/>
        </w:rPr>
        <w:fldChar w:fldCharType="begin"/>
      </w:r>
      <w:r w:rsidR="00694C54" w:rsidRPr="0052358F">
        <w:rPr>
          <w:szCs w:val="24"/>
        </w:rPr>
        <w:instrText xml:space="preserve"> DOCPROPERTY "x_t" </w:instrText>
      </w:r>
      <w:r w:rsidR="00694C54" w:rsidRPr="0052358F">
        <w:rPr>
          <w:szCs w:val="24"/>
        </w:rPr>
        <w:fldChar w:fldCharType="separate"/>
      </w:r>
      <w:r w:rsidR="001F14D7" w:rsidRPr="0052358F">
        <w:rPr>
          <w:szCs w:val="24"/>
        </w:rPr>
        <w:instrText>N</w:instrText>
      </w:r>
      <w:r w:rsidR="00694C54" w:rsidRPr="0052358F">
        <w:rPr>
          <w:szCs w:val="24"/>
        </w:rPr>
        <w:fldChar w:fldCharType="end"/>
      </w:r>
      <w:r w:rsidR="00694C54" w:rsidRPr="0052358F">
        <w:rPr>
          <w:szCs w:val="24"/>
        </w:rPr>
        <w:instrText xml:space="preserve"> &lt;&gt; N "&lt;/</w:instrText>
      </w:r>
      <w:r w:rsidR="00694C54" w:rsidRPr="0052358F">
        <w:rPr>
          <w:szCs w:val="24"/>
        </w:rPr>
        <w:fldChar w:fldCharType="begin"/>
      </w:r>
      <w:r w:rsidR="00694C54" w:rsidRPr="0052358F">
        <w:rPr>
          <w:szCs w:val="24"/>
        </w:rPr>
        <w:instrText xml:space="preserve"> QUOTE "Tbl_-" </w:instrText>
      </w:r>
      <w:r w:rsidR="00694C54" w:rsidRPr="0052358F">
        <w:rPr>
          <w:szCs w:val="24"/>
        </w:rPr>
        <w:fldChar w:fldCharType="separate"/>
      </w:r>
      <w:r w:rsidR="00694C54" w:rsidRPr="0052358F">
        <w:rPr>
          <w:szCs w:val="24"/>
        </w:rPr>
        <w:instrText>Tbl_-</w:instrText>
      </w:r>
      <w:r w:rsidR="00694C54" w:rsidRPr="0052358F">
        <w:rPr>
          <w:szCs w:val="24"/>
        </w:rPr>
        <w:fldChar w:fldCharType="end"/>
      </w:r>
      <w:r w:rsidR="00694C54" w:rsidRPr="0052358F">
        <w:rPr>
          <w:szCs w:val="24"/>
        </w:rPr>
        <w:instrText xml:space="preserve">" </w:instrText>
      </w:r>
      <w:r w:rsidR="00694C54" w:rsidRPr="0052358F">
        <w:rPr>
          <w:szCs w:val="24"/>
        </w:rPr>
        <w:fldChar w:fldCharType="end"/>
      </w:r>
      <w:r w:rsidR="00694C54" w:rsidRPr="0052358F">
        <w:rPr>
          <w:szCs w:val="24"/>
        </w:rPr>
        <w:fldChar w:fldCharType="begin"/>
      </w:r>
      <w:r w:rsidR="00694C54" w:rsidRPr="0052358F">
        <w:rPr>
          <w:szCs w:val="24"/>
        </w:rPr>
        <w:instrText xml:space="preserve"> IF </w:instrText>
      </w:r>
      <w:r w:rsidR="00694C54" w:rsidRPr="0052358F">
        <w:rPr>
          <w:szCs w:val="24"/>
        </w:rPr>
        <w:fldChar w:fldCharType="begin"/>
      </w:r>
      <w:r w:rsidR="00694C54" w:rsidRPr="0052358F">
        <w:rPr>
          <w:szCs w:val="24"/>
        </w:rPr>
        <w:instrText xml:space="preserve"> DOCPROPERTY "x_t" </w:instrText>
      </w:r>
      <w:r w:rsidR="00694C54" w:rsidRPr="0052358F">
        <w:rPr>
          <w:szCs w:val="24"/>
        </w:rPr>
        <w:fldChar w:fldCharType="separate"/>
      </w:r>
      <w:r w:rsidR="001F14D7" w:rsidRPr="0052358F">
        <w:rPr>
          <w:szCs w:val="24"/>
        </w:rPr>
        <w:instrText>N</w:instrText>
      </w:r>
      <w:r w:rsidR="00694C54" w:rsidRPr="0052358F">
        <w:rPr>
          <w:szCs w:val="24"/>
        </w:rPr>
        <w:fldChar w:fldCharType="end"/>
      </w:r>
      <w:r w:rsidR="00694C54" w:rsidRPr="0052358F">
        <w:rPr>
          <w:szCs w:val="24"/>
        </w:rPr>
        <w:instrText xml:space="preserve"> &lt;&gt; N "&gt;" </w:instrText>
      </w:r>
      <w:r w:rsidR="00694C54" w:rsidRPr="0052358F">
        <w:rPr>
          <w:szCs w:val="24"/>
        </w:rPr>
        <w:fldChar w:fldCharType="end"/>
      </w:r>
      <w:r w:rsidR="00694C54" w:rsidRPr="0052358F">
        <w:rPr>
          <w:szCs w:val="24"/>
        </w:rPr>
        <w:instrText xml:space="preserve">" "" </w:instrText>
      </w:r>
      <w:r w:rsidR="00694C54" w:rsidRPr="0052358F">
        <w:rPr>
          <w:szCs w:val="24"/>
        </w:rPr>
        <w:fldChar w:fldCharType="end"/>
      </w:r>
    </w:p>
    <w:tbl>
      <w:tblPr>
        <w:tblStyle w:val="57"/>
        <w:tblW w:w="14295" w:type="dxa"/>
        <w:jc w:val="center"/>
        <w:tblInd w:w="0" w:type="dxa"/>
        <w:tblLayout w:type="fixed"/>
        <w:tblCellMar>
          <w:left w:w="28" w:type="dxa"/>
          <w:right w:w="28" w:type="dxa"/>
        </w:tblCellMar>
        <w:tblLook w:val="0000" w:firstRow="0" w:lastRow="0" w:firstColumn="0" w:lastColumn="0" w:noHBand="0" w:noVBand="0"/>
      </w:tblPr>
      <w:tblGrid>
        <w:gridCol w:w="1532"/>
        <w:gridCol w:w="613"/>
        <w:gridCol w:w="630"/>
        <w:gridCol w:w="630"/>
        <w:gridCol w:w="720"/>
        <w:gridCol w:w="720"/>
        <w:gridCol w:w="720"/>
        <w:gridCol w:w="1260"/>
        <w:gridCol w:w="810"/>
        <w:gridCol w:w="990"/>
        <w:gridCol w:w="900"/>
        <w:gridCol w:w="900"/>
        <w:gridCol w:w="810"/>
        <w:gridCol w:w="720"/>
        <w:gridCol w:w="810"/>
        <w:gridCol w:w="720"/>
        <w:gridCol w:w="810"/>
      </w:tblGrid>
      <w:tr w:rsidR="00245501" w:rsidRPr="0052358F" w14:paraId="1967A04D" w14:textId="77777777" w:rsidTr="00925B9C">
        <w:trPr>
          <w:cantSplit/>
          <w:trHeight w:val="568"/>
          <w:tblHeader/>
          <w:jc w:val="center"/>
        </w:trPr>
        <w:tc>
          <w:tcPr>
            <w:tcW w:w="3405" w:type="dxa"/>
            <w:gridSpan w:val="4"/>
            <w:tcBorders>
              <w:top w:val="single" w:sz="12" w:space="0" w:color="000000"/>
            </w:tcBorders>
            <w:vAlign w:val="center"/>
          </w:tcPr>
          <w:p w14:paraId="1F28008F" w14:textId="57488049" w:rsidR="00245501" w:rsidRPr="0052358F" w:rsidRDefault="00245501" w:rsidP="00245501">
            <w:pPr>
              <w:pStyle w:val="Tableheader-"/>
              <w:autoSpaceDE w:val="0"/>
              <w:autoSpaceDN w:val="0"/>
              <w:adjustRightInd w:val="0"/>
              <w:spacing w:before="100" w:after="80"/>
              <w:jc w:val="center"/>
              <w:rPr>
                <w:b/>
                <w:szCs w:val="18"/>
                <w:lang w:val="en-GB"/>
              </w:rPr>
            </w:pPr>
            <w:r w:rsidRPr="0052358F">
              <w:rPr>
                <w:b/>
                <w:szCs w:val="24"/>
              </w:rPr>
              <w:t>Automatic Fire Suppression</w:t>
            </w:r>
          </w:p>
        </w:tc>
        <w:tc>
          <w:tcPr>
            <w:tcW w:w="3420" w:type="dxa"/>
            <w:gridSpan w:val="4"/>
            <w:tcBorders>
              <w:top w:val="single" w:sz="12" w:space="0" w:color="000000"/>
            </w:tcBorders>
            <w:vAlign w:val="center"/>
          </w:tcPr>
          <w:p w14:paraId="5CAA3B93" w14:textId="5B5AA485" w:rsidR="00245501" w:rsidRPr="0052358F" w:rsidRDefault="00245501" w:rsidP="00245501">
            <w:pPr>
              <w:pStyle w:val="Tableheader-"/>
              <w:autoSpaceDE w:val="0"/>
              <w:autoSpaceDN w:val="0"/>
              <w:adjustRightInd w:val="0"/>
              <w:spacing w:before="100" w:after="80"/>
              <w:jc w:val="center"/>
              <w:rPr>
                <w:b/>
                <w:szCs w:val="18"/>
                <w:lang w:val="en-GB"/>
              </w:rPr>
            </w:pPr>
            <w:r w:rsidRPr="0052358F">
              <w:rPr>
                <w:b/>
                <w:szCs w:val="24"/>
              </w:rPr>
              <w:t>Automatic Fire Detection &amp; Alarm</w:t>
            </w:r>
          </w:p>
        </w:tc>
        <w:tc>
          <w:tcPr>
            <w:tcW w:w="7470" w:type="dxa"/>
            <w:gridSpan w:val="9"/>
            <w:tcBorders>
              <w:top w:val="single" w:sz="12" w:space="0" w:color="000000"/>
            </w:tcBorders>
            <w:vAlign w:val="center"/>
          </w:tcPr>
          <w:p w14:paraId="09BC5723" w14:textId="36F9A4CF" w:rsidR="00245501" w:rsidRPr="0052358F" w:rsidRDefault="00245501" w:rsidP="00245501">
            <w:pPr>
              <w:pStyle w:val="Tableheader-"/>
              <w:autoSpaceDE w:val="0"/>
              <w:autoSpaceDN w:val="0"/>
              <w:adjustRightInd w:val="0"/>
              <w:spacing w:before="100" w:after="80"/>
              <w:jc w:val="center"/>
              <w:rPr>
                <w:b/>
                <w:szCs w:val="18"/>
                <w:lang w:val="en-GB"/>
              </w:rPr>
            </w:pPr>
            <w:r w:rsidRPr="0052358F">
              <w:rPr>
                <w:b/>
                <w:szCs w:val="24"/>
              </w:rPr>
              <w:t>Manual Fire Suppression</w:t>
            </w:r>
          </w:p>
        </w:tc>
      </w:tr>
      <w:tr w:rsidR="00245501" w:rsidRPr="0052358F" w14:paraId="19E1C4ED" w14:textId="77777777" w:rsidTr="00925B9C">
        <w:trPr>
          <w:cantSplit/>
          <w:trHeight w:val="700"/>
          <w:tblHeader/>
          <w:jc w:val="center"/>
        </w:trPr>
        <w:tc>
          <w:tcPr>
            <w:tcW w:w="1532" w:type="dxa"/>
            <w:vMerge w:val="restart"/>
            <w:vAlign w:val="center"/>
          </w:tcPr>
          <w:p w14:paraId="377D617F" w14:textId="00055FC7"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Automatic Water Extinguishing System</w:t>
            </w:r>
          </w:p>
        </w:tc>
        <w:tc>
          <w:tcPr>
            <w:tcW w:w="1873" w:type="dxa"/>
            <w:gridSpan w:val="3"/>
            <w:vAlign w:val="center"/>
          </w:tcPr>
          <w:p w14:paraId="60120F77" w14:textId="7C298DC0"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Independent Water Supplies</w:t>
            </w:r>
          </w:p>
        </w:tc>
        <w:tc>
          <w:tcPr>
            <w:tcW w:w="2160" w:type="dxa"/>
            <w:gridSpan w:val="3"/>
            <w:vAlign w:val="center"/>
          </w:tcPr>
          <w:p w14:paraId="2FE82944" w14:textId="12999E32"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Automatic Fire Detection &amp; Alarm</w:t>
            </w:r>
          </w:p>
        </w:tc>
        <w:tc>
          <w:tcPr>
            <w:tcW w:w="1260" w:type="dxa"/>
            <w:vMerge w:val="restart"/>
            <w:vAlign w:val="center"/>
          </w:tcPr>
          <w:p w14:paraId="7883D1CB" w14:textId="6958A87E"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lang w:val="en-GB"/>
              </w:rPr>
              <w:t>Automatic Alarm Transmission To Fire Brigade</w:t>
            </w:r>
          </w:p>
        </w:tc>
        <w:tc>
          <w:tcPr>
            <w:tcW w:w="1800" w:type="dxa"/>
            <w:gridSpan w:val="2"/>
            <w:vAlign w:val="center"/>
          </w:tcPr>
          <w:p w14:paraId="74144C82" w14:textId="4EDB8452"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Fire Brigade</w:t>
            </w:r>
          </w:p>
        </w:tc>
        <w:tc>
          <w:tcPr>
            <w:tcW w:w="2610" w:type="dxa"/>
            <w:gridSpan w:val="3"/>
            <w:vAlign w:val="center"/>
          </w:tcPr>
          <w:p w14:paraId="49C8097E" w14:textId="65A9B5B9"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Safe Access Route</w:t>
            </w:r>
          </w:p>
        </w:tc>
        <w:tc>
          <w:tcPr>
            <w:tcW w:w="1530" w:type="dxa"/>
            <w:gridSpan w:val="2"/>
            <w:vAlign w:val="center"/>
          </w:tcPr>
          <w:p w14:paraId="1A2100C4" w14:textId="18600401"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Fire Fighting Device</w:t>
            </w:r>
          </w:p>
        </w:tc>
        <w:tc>
          <w:tcPr>
            <w:tcW w:w="1530" w:type="dxa"/>
            <w:gridSpan w:val="2"/>
            <w:vAlign w:val="center"/>
          </w:tcPr>
          <w:p w14:paraId="7F271872" w14:textId="71577667"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Smoke Exhaust System</w:t>
            </w:r>
          </w:p>
        </w:tc>
      </w:tr>
      <w:tr w:rsidR="00245501" w:rsidRPr="0052358F" w14:paraId="209ACC0D" w14:textId="77777777" w:rsidTr="00925B9C">
        <w:trPr>
          <w:cantSplit/>
          <w:trHeight w:val="970"/>
          <w:tblHeader/>
          <w:jc w:val="center"/>
        </w:trPr>
        <w:tc>
          <w:tcPr>
            <w:tcW w:w="1532" w:type="dxa"/>
            <w:vMerge/>
            <w:vAlign w:val="center"/>
          </w:tcPr>
          <w:p w14:paraId="054C8727" w14:textId="77777777" w:rsidR="00245501" w:rsidRPr="0052358F" w:rsidRDefault="00245501" w:rsidP="00245501">
            <w:pPr>
              <w:pStyle w:val="Tablebody-"/>
              <w:spacing w:before="100" w:after="80"/>
              <w:jc w:val="center"/>
              <w:rPr>
                <w:szCs w:val="18"/>
                <w:lang w:val="en-GB"/>
              </w:rPr>
            </w:pPr>
          </w:p>
        </w:tc>
        <w:tc>
          <w:tcPr>
            <w:tcW w:w="613" w:type="dxa"/>
            <w:vAlign w:val="center"/>
          </w:tcPr>
          <w:p w14:paraId="63E9887B" w14:textId="6349921C"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w:t>
            </w:r>
          </w:p>
        </w:tc>
        <w:tc>
          <w:tcPr>
            <w:tcW w:w="630" w:type="dxa"/>
            <w:vAlign w:val="center"/>
          </w:tcPr>
          <w:p w14:paraId="1125C20F" w14:textId="4828E2F3"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1</w:t>
            </w:r>
          </w:p>
        </w:tc>
        <w:tc>
          <w:tcPr>
            <w:tcW w:w="630" w:type="dxa"/>
            <w:vAlign w:val="center"/>
          </w:tcPr>
          <w:p w14:paraId="70927816" w14:textId="01B769E5"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2</w:t>
            </w:r>
          </w:p>
        </w:tc>
        <w:tc>
          <w:tcPr>
            <w:tcW w:w="720" w:type="dxa"/>
            <w:vAlign w:val="center"/>
          </w:tcPr>
          <w:p w14:paraId="3E15DE80" w14:textId="46C7CB85"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By heat</w:t>
            </w:r>
          </w:p>
        </w:tc>
        <w:tc>
          <w:tcPr>
            <w:tcW w:w="720" w:type="dxa"/>
            <w:vAlign w:val="center"/>
          </w:tcPr>
          <w:p w14:paraId="6805ADBD" w14:textId="0962F285"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By smoke</w:t>
            </w:r>
          </w:p>
        </w:tc>
        <w:tc>
          <w:tcPr>
            <w:tcW w:w="720" w:type="dxa"/>
            <w:vAlign w:val="center"/>
          </w:tcPr>
          <w:p w14:paraId="3CE71250" w14:textId="6D4026D2"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By heat &amp; smoke</w:t>
            </w:r>
          </w:p>
        </w:tc>
        <w:tc>
          <w:tcPr>
            <w:tcW w:w="1260" w:type="dxa"/>
            <w:vMerge/>
            <w:vAlign w:val="center"/>
          </w:tcPr>
          <w:p w14:paraId="07B65B10" w14:textId="77777777" w:rsidR="00245501" w:rsidRPr="0052358F" w:rsidRDefault="00245501" w:rsidP="00245501">
            <w:pPr>
              <w:pStyle w:val="Tablebody-"/>
              <w:spacing w:before="100" w:after="80"/>
              <w:jc w:val="center"/>
              <w:rPr>
                <w:szCs w:val="18"/>
                <w:lang w:val="en-GB"/>
              </w:rPr>
            </w:pPr>
          </w:p>
        </w:tc>
        <w:tc>
          <w:tcPr>
            <w:tcW w:w="810" w:type="dxa"/>
            <w:vAlign w:val="center"/>
          </w:tcPr>
          <w:p w14:paraId="79D019AD" w14:textId="09BB4F06"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Work FB</w:t>
            </w:r>
          </w:p>
        </w:tc>
        <w:tc>
          <w:tcPr>
            <w:tcW w:w="990" w:type="dxa"/>
            <w:vAlign w:val="center"/>
          </w:tcPr>
          <w:p w14:paraId="3F75E9C6" w14:textId="7582C687"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Off Site FB</w:t>
            </w:r>
          </w:p>
        </w:tc>
        <w:tc>
          <w:tcPr>
            <w:tcW w:w="900" w:type="dxa"/>
            <w:vAlign w:val="center"/>
          </w:tcPr>
          <w:p w14:paraId="2996285F" w14:textId="02FD8674"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Improved</w:t>
            </w:r>
          </w:p>
        </w:tc>
        <w:tc>
          <w:tcPr>
            <w:tcW w:w="900" w:type="dxa"/>
            <w:vAlign w:val="center"/>
          </w:tcPr>
          <w:p w14:paraId="00979D62" w14:textId="7EB0A919"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Standard</w:t>
            </w:r>
          </w:p>
        </w:tc>
        <w:tc>
          <w:tcPr>
            <w:tcW w:w="810" w:type="dxa"/>
            <w:vAlign w:val="center"/>
          </w:tcPr>
          <w:p w14:paraId="537D560C" w14:textId="755004A3"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Difficult</w:t>
            </w:r>
          </w:p>
        </w:tc>
        <w:tc>
          <w:tcPr>
            <w:tcW w:w="720" w:type="dxa"/>
            <w:vAlign w:val="center"/>
          </w:tcPr>
          <w:p w14:paraId="0A5AF2F7" w14:textId="4DBD1301"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Present</w:t>
            </w:r>
          </w:p>
        </w:tc>
        <w:tc>
          <w:tcPr>
            <w:tcW w:w="810" w:type="dxa"/>
            <w:vAlign w:val="center"/>
          </w:tcPr>
          <w:p w14:paraId="5E279C2F" w14:textId="2D7B6208"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Not present</w:t>
            </w:r>
          </w:p>
        </w:tc>
        <w:tc>
          <w:tcPr>
            <w:tcW w:w="720" w:type="dxa"/>
            <w:vAlign w:val="center"/>
          </w:tcPr>
          <w:p w14:paraId="309FA898" w14:textId="64EACEC4"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Present</w:t>
            </w:r>
          </w:p>
        </w:tc>
        <w:tc>
          <w:tcPr>
            <w:tcW w:w="810" w:type="dxa"/>
            <w:vAlign w:val="center"/>
          </w:tcPr>
          <w:p w14:paraId="781389CF" w14:textId="6C563C16"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Not present</w:t>
            </w:r>
          </w:p>
        </w:tc>
      </w:tr>
      <w:tr w:rsidR="00245501" w:rsidRPr="0052358F" w14:paraId="1DCDC961" w14:textId="77777777" w:rsidTr="00925B9C">
        <w:trPr>
          <w:cantSplit/>
          <w:trHeight w:val="448"/>
          <w:tblHeader/>
          <w:jc w:val="center"/>
        </w:trPr>
        <w:tc>
          <w:tcPr>
            <w:tcW w:w="1532" w:type="dxa"/>
            <w:tcBorders>
              <w:bottom w:val="single" w:sz="12" w:space="0" w:color="000000"/>
            </w:tcBorders>
            <w:vAlign w:val="center"/>
          </w:tcPr>
          <w:p w14:paraId="6D92E051" w14:textId="666DF0D3" w:rsidR="00245501" w:rsidRPr="0052358F" w:rsidRDefault="00245501" w:rsidP="00245501">
            <w:pPr>
              <w:pStyle w:val="Tablebody-"/>
              <w:autoSpaceDE w:val="0"/>
              <w:autoSpaceDN w:val="0"/>
              <w:adjustRightInd w:val="0"/>
              <w:spacing w:before="100" w:after="80"/>
              <w:jc w:val="center"/>
              <w:rPr>
                <w:szCs w:val="18"/>
                <w:lang w:val="en-GB"/>
              </w:rPr>
            </w:pPr>
            <w:r w:rsidRPr="0052358F">
              <w:rPr>
                <w:i/>
                <w:szCs w:val="24"/>
              </w:rPr>
              <w:t>δ</w:t>
            </w:r>
            <w:r w:rsidRPr="0052358F">
              <w:rPr>
                <w:szCs w:val="24"/>
                <w:vertAlign w:val="subscript"/>
              </w:rPr>
              <w:t>n1</w:t>
            </w:r>
          </w:p>
        </w:tc>
        <w:tc>
          <w:tcPr>
            <w:tcW w:w="1873" w:type="dxa"/>
            <w:gridSpan w:val="3"/>
            <w:tcBorders>
              <w:bottom w:val="single" w:sz="12" w:space="0" w:color="000000"/>
            </w:tcBorders>
            <w:vAlign w:val="center"/>
          </w:tcPr>
          <w:p w14:paraId="36B47C36" w14:textId="51694F3E" w:rsidR="00245501" w:rsidRPr="0052358F" w:rsidRDefault="00245501" w:rsidP="00245501">
            <w:pPr>
              <w:pStyle w:val="Tablebody-"/>
              <w:autoSpaceDE w:val="0"/>
              <w:autoSpaceDN w:val="0"/>
              <w:adjustRightInd w:val="0"/>
              <w:spacing w:before="100" w:after="80"/>
              <w:jc w:val="center"/>
              <w:rPr>
                <w:szCs w:val="18"/>
                <w:lang w:val="en-GB"/>
              </w:rPr>
            </w:pPr>
            <w:r w:rsidRPr="0052358F">
              <w:rPr>
                <w:i/>
                <w:szCs w:val="24"/>
              </w:rPr>
              <w:t>δ</w:t>
            </w:r>
            <w:r w:rsidRPr="0052358F">
              <w:rPr>
                <w:szCs w:val="24"/>
                <w:vertAlign w:val="subscript"/>
              </w:rPr>
              <w:t>n3</w:t>
            </w:r>
          </w:p>
        </w:tc>
        <w:tc>
          <w:tcPr>
            <w:tcW w:w="2160" w:type="dxa"/>
            <w:gridSpan w:val="3"/>
            <w:tcBorders>
              <w:bottom w:val="single" w:sz="12" w:space="0" w:color="000000"/>
            </w:tcBorders>
            <w:vAlign w:val="center"/>
          </w:tcPr>
          <w:p w14:paraId="450DF5F7" w14:textId="07AD5E10" w:rsidR="00245501" w:rsidRPr="0052358F" w:rsidRDefault="00245501" w:rsidP="00245501">
            <w:pPr>
              <w:pStyle w:val="Tablebody-"/>
              <w:autoSpaceDE w:val="0"/>
              <w:autoSpaceDN w:val="0"/>
              <w:adjustRightInd w:val="0"/>
              <w:spacing w:before="100" w:after="80"/>
              <w:jc w:val="center"/>
              <w:rPr>
                <w:szCs w:val="18"/>
                <w:lang w:val="en-GB"/>
              </w:rPr>
            </w:pPr>
            <w:r w:rsidRPr="0052358F">
              <w:rPr>
                <w:i/>
                <w:szCs w:val="24"/>
              </w:rPr>
              <w:t>δ</w:t>
            </w:r>
            <w:r w:rsidRPr="0052358F">
              <w:rPr>
                <w:szCs w:val="24"/>
                <w:vertAlign w:val="subscript"/>
              </w:rPr>
              <w:t>n3</w:t>
            </w:r>
          </w:p>
        </w:tc>
        <w:tc>
          <w:tcPr>
            <w:tcW w:w="1260" w:type="dxa"/>
            <w:tcBorders>
              <w:bottom w:val="single" w:sz="12" w:space="0" w:color="000000"/>
            </w:tcBorders>
            <w:vAlign w:val="center"/>
          </w:tcPr>
          <w:p w14:paraId="43A1D01C" w14:textId="6266BB08" w:rsidR="00245501" w:rsidRPr="0052358F" w:rsidRDefault="00245501" w:rsidP="00245501">
            <w:pPr>
              <w:pStyle w:val="Tablebody-"/>
              <w:autoSpaceDE w:val="0"/>
              <w:autoSpaceDN w:val="0"/>
              <w:adjustRightInd w:val="0"/>
              <w:spacing w:before="100" w:after="80"/>
              <w:jc w:val="center"/>
              <w:rPr>
                <w:szCs w:val="18"/>
                <w:lang w:val="en-GB"/>
              </w:rPr>
            </w:pPr>
            <w:r w:rsidRPr="0052358F">
              <w:rPr>
                <w:i/>
                <w:szCs w:val="24"/>
              </w:rPr>
              <w:t>δ</w:t>
            </w:r>
            <w:r w:rsidRPr="0052358F">
              <w:rPr>
                <w:szCs w:val="24"/>
                <w:vertAlign w:val="subscript"/>
              </w:rPr>
              <w:t>n4</w:t>
            </w:r>
          </w:p>
        </w:tc>
        <w:tc>
          <w:tcPr>
            <w:tcW w:w="1800" w:type="dxa"/>
            <w:gridSpan w:val="2"/>
            <w:tcBorders>
              <w:bottom w:val="single" w:sz="12" w:space="0" w:color="000000"/>
            </w:tcBorders>
            <w:vAlign w:val="center"/>
          </w:tcPr>
          <w:p w14:paraId="31B991AC" w14:textId="7253DFF3" w:rsidR="00245501" w:rsidRPr="0052358F" w:rsidRDefault="00245501" w:rsidP="00245501">
            <w:pPr>
              <w:pStyle w:val="Tablebody-"/>
              <w:autoSpaceDE w:val="0"/>
              <w:autoSpaceDN w:val="0"/>
              <w:adjustRightInd w:val="0"/>
              <w:spacing w:before="100" w:after="80"/>
              <w:jc w:val="center"/>
              <w:rPr>
                <w:szCs w:val="18"/>
                <w:lang w:val="en-GB"/>
              </w:rPr>
            </w:pPr>
            <w:r w:rsidRPr="0052358F">
              <w:rPr>
                <w:i/>
                <w:szCs w:val="24"/>
              </w:rPr>
              <w:t>δ</w:t>
            </w:r>
            <w:r w:rsidRPr="0052358F">
              <w:rPr>
                <w:szCs w:val="24"/>
                <w:vertAlign w:val="subscript"/>
              </w:rPr>
              <w:t>n5</w:t>
            </w:r>
          </w:p>
        </w:tc>
        <w:tc>
          <w:tcPr>
            <w:tcW w:w="2610" w:type="dxa"/>
            <w:gridSpan w:val="3"/>
            <w:tcBorders>
              <w:bottom w:val="single" w:sz="12" w:space="0" w:color="000000"/>
            </w:tcBorders>
            <w:vAlign w:val="center"/>
          </w:tcPr>
          <w:p w14:paraId="3716429C" w14:textId="38AD965A" w:rsidR="00245501" w:rsidRPr="0052358F" w:rsidRDefault="00245501" w:rsidP="00245501">
            <w:pPr>
              <w:pStyle w:val="Tablebody-"/>
              <w:autoSpaceDE w:val="0"/>
              <w:autoSpaceDN w:val="0"/>
              <w:adjustRightInd w:val="0"/>
              <w:spacing w:before="100" w:after="80"/>
              <w:jc w:val="center"/>
              <w:rPr>
                <w:szCs w:val="18"/>
                <w:lang w:val="en-GB"/>
              </w:rPr>
            </w:pPr>
            <w:r w:rsidRPr="0052358F">
              <w:rPr>
                <w:i/>
                <w:szCs w:val="24"/>
              </w:rPr>
              <w:t>δ</w:t>
            </w:r>
            <w:r w:rsidRPr="0052358F">
              <w:rPr>
                <w:szCs w:val="24"/>
                <w:vertAlign w:val="subscript"/>
              </w:rPr>
              <w:t>n6</w:t>
            </w:r>
          </w:p>
        </w:tc>
        <w:tc>
          <w:tcPr>
            <w:tcW w:w="1530" w:type="dxa"/>
            <w:gridSpan w:val="2"/>
            <w:tcBorders>
              <w:bottom w:val="single" w:sz="12" w:space="0" w:color="000000"/>
            </w:tcBorders>
            <w:vAlign w:val="center"/>
          </w:tcPr>
          <w:p w14:paraId="6C062D51" w14:textId="33299D98" w:rsidR="00245501" w:rsidRPr="0052358F" w:rsidRDefault="00245501" w:rsidP="00245501">
            <w:pPr>
              <w:pStyle w:val="Tablebody-"/>
              <w:autoSpaceDE w:val="0"/>
              <w:autoSpaceDN w:val="0"/>
              <w:adjustRightInd w:val="0"/>
              <w:spacing w:before="100" w:after="80"/>
              <w:jc w:val="center"/>
              <w:rPr>
                <w:szCs w:val="18"/>
                <w:lang w:val="en-GB"/>
              </w:rPr>
            </w:pPr>
            <w:r w:rsidRPr="0052358F">
              <w:rPr>
                <w:i/>
                <w:szCs w:val="24"/>
              </w:rPr>
              <w:t>δ</w:t>
            </w:r>
            <w:r w:rsidRPr="0052358F">
              <w:rPr>
                <w:szCs w:val="24"/>
                <w:vertAlign w:val="subscript"/>
              </w:rPr>
              <w:t>n7</w:t>
            </w:r>
          </w:p>
        </w:tc>
        <w:tc>
          <w:tcPr>
            <w:tcW w:w="1530" w:type="dxa"/>
            <w:gridSpan w:val="2"/>
            <w:tcBorders>
              <w:bottom w:val="single" w:sz="12" w:space="0" w:color="000000"/>
            </w:tcBorders>
            <w:vAlign w:val="center"/>
          </w:tcPr>
          <w:p w14:paraId="440563AD" w14:textId="4EC105E9" w:rsidR="00245501" w:rsidRPr="0052358F" w:rsidRDefault="00245501" w:rsidP="00245501">
            <w:pPr>
              <w:pStyle w:val="Tablebody-"/>
              <w:autoSpaceDE w:val="0"/>
              <w:autoSpaceDN w:val="0"/>
              <w:adjustRightInd w:val="0"/>
              <w:spacing w:before="100" w:after="80"/>
              <w:jc w:val="center"/>
              <w:rPr>
                <w:szCs w:val="18"/>
                <w:lang w:val="en-GB"/>
              </w:rPr>
            </w:pPr>
            <w:r w:rsidRPr="0052358F">
              <w:rPr>
                <w:i/>
                <w:szCs w:val="24"/>
              </w:rPr>
              <w:t>δ</w:t>
            </w:r>
            <w:r w:rsidRPr="0052358F">
              <w:rPr>
                <w:szCs w:val="24"/>
                <w:vertAlign w:val="subscript"/>
              </w:rPr>
              <w:t>n8</w:t>
            </w:r>
          </w:p>
        </w:tc>
      </w:tr>
      <w:tr w:rsidR="00245501" w:rsidRPr="0052358F" w14:paraId="091BCA30" w14:textId="77777777" w:rsidTr="00925B9C">
        <w:trPr>
          <w:cantSplit/>
          <w:trHeight w:val="505"/>
          <w:jc w:val="center"/>
        </w:trPr>
        <w:tc>
          <w:tcPr>
            <w:tcW w:w="1532" w:type="dxa"/>
            <w:tcBorders>
              <w:top w:val="single" w:sz="12" w:space="0" w:color="000000"/>
              <w:bottom w:val="single" w:sz="12" w:space="0" w:color="000000"/>
            </w:tcBorders>
            <w:vAlign w:val="center"/>
          </w:tcPr>
          <w:p w14:paraId="7AB3466E" w14:textId="098A1E91"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0,61</w:t>
            </w:r>
          </w:p>
        </w:tc>
        <w:tc>
          <w:tcPr>
            <w:tcW w:w="613" w:type="dxa"/>
            <w:tcBorders>
              <w:top w:val="single" w:sz="12" w:space="0" w:color="000000"/>
              <w:bottom w:val="single" w:sz="12" w:space="0" w:color="000000"/>
            </w:tcBorders>
            <w:vAlign w:val="center"/>
          </w:tcPr>
          <w:p w14:paraId="4AA1F301" w14:textId="3D56BCC9"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1</w:t>
            </w:r>
          </w:p>
        </w:tc>
        <w:tc>
          <w:tcPr>
            <w:tcW w:w="630" w:type="dxa"/>
            <w:tcBorders>
              <w:top w:val="single" w:sz="12" w:space="0" w:color="000000"/>
              <w:bottom w:val="single" w:sz="12" w:space="0" w:color="000000"/>
            </w:tcBorders>
            <w:vAlign w:val="center"/>
          </w:tcPr>
          <w:p w14:paraId="41F44FBF" w14:textId="1D1A4011"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0,87</w:t>
            </w:r>
          </w:p>
        </w:tc>
        <w:tc>
          <w:tcPr>
            <w:tcW w:w="630" w:type="dxa"/>
            <w:tcBorders>
              <w:top w:val="single" w:sz="12" w:space="0" w:color="000000"/>
              <w:bottom w:val="single" w:sz="12" w:space="0" w:color="000000"/>
            </w:tcBorders>
            <w:vAlign w:val="center"/>
          </w:tcPr>
          <w:p w14:paraId="54A418D2" w14:textId="371B3ED7"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0,7</w:t>
            </w:r>
          </w:p>
        </w:tc>
        <w:tc>
          <w:tcPr>
            <w:tcW w:w="720" w:type="dxa"/>
            <w:tcBorders>
              <w:top w:val="single" w:sz="12" w:space="0" w:color="000000"/>
              <w:bottom w:val="single" w:sz="12" w:space="0" w:color="000000"/>
            </w:tcBorders>
            <w:vAlign w:val="center"/>
          </w:tcPr>
          <w:p w14:paraId="3659003D" w14:textId="50C26A2F"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0,9</w:t>
            </w:r>
          </w:p>
        </w:tc>
        <w:tc>
          <w:tcPr>
            <w:tcW w:w="720" w:type="dxa"/>
            <w:tcBorders>
              <w:top w:val="single" w:sz="12" w:space="0" w:color="000000"/>
              <w:bottom w:val="single" w:sz="12" w:space="0" w:color="000000"/>
            </w:tcBorders>
            <w:vAlign w:val="center"/>
          </w:tcPr>
          <w:p w14:paraId="0F6AF6BC" w14:textId="0F068FDF"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0,73</w:t>
            </w:r>
          </w:p>
        </w:tc>
        <w:tc>
          <w:tcPr>
            <w:tcW w:w="720" w:type="dxa"/>
            <w:tcBorders>
              <w:top w:val="single" w:sz="12" w:space="0" w:color="000000"/>
              <w:bottom w:val="single" w:sz="12" w:space="0" w:color="000000"/>
            </w:tcBorders>
            <w:vAlign w:val="center"/>
          </w:tcPr>
          <w:p w14:paraId="15884438" w14:textId="3555638F"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0,73</w:t>
            </w:r>
          </w:p>
        </w:tc>
        <w:tc>
          <w:tcPr>
            <w:tcW w:w="1260" w:type="dxa"/>
            <w:tcBorders>
              <w:top w:val="single" w:sz="12" w:space="0" w:color="000000"/>
              <w:bottom w:val="single" w:sz="12" w:space="0" w:color="000000"/>
            </w:tcBorders>
            <w:vAlign w:val="center"/>
          </w:tcPr>
          <w:p w14:paraId="27ADDB7B" w14:textId="16FB8E6F"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0,87</w:t>
            </w:r>
          </w:p>
        </w:tc>
        <w:tc>
          <w:tcPr>
            <w:tcW w:w="810" w:type="dxa"/>
            <w:tcBorders>
              <w:top w:val="single" w:sz="12" w:space="0" w:color="000000"/>
              <w:bottom w:val="single" w:sz="12" w:space="0" w:color="000000"/>
            </w:tcBorders>
            <w:vAlign w:val="center"/>
          </w:tcPr>
          <w:p w14:paraId="53C9CDEE" w14:textId="7B27A8BD"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0,61</w:t>
            </w:r>
          </w:p>
        </w:tc>
        <w:tc>
          <w:tcPr>
            <w:tcW w:w="990" w:type="dxa"/>
            <w:tcBorders>
              <w:top w:val="single" w:sz="12" w:space="0" w:color="000000"/>
              <w:bottom w:val="single" w:sz="12" w:space="0" w:color="000000"/>
            </w:tcBorders>
            <w:vAlign w:val="center"/>
          </w:tcPr>
          <w:p w14:paraId="7FEE11E7" w14:textId="05ACF846"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0,78/0,84</w:t>
            </w:r>
          </w:p>
        </w:tc>
        <w:tc>
          <w:tcPr>
            <w:tcW w:w="900" w:type="dxa"/>
            <w:tcBorders>
              <w:top w:val="single" w:sz="12" w:space="0" w:color="000000"/>
              <w:bottom w:val="single" w:sz="12" w:space="0" w:color="000000"/>
            </w:tcBorders>
            <w:vAlign w:val="center"/>
          </w:tcPr>
          <w:p w14:paraId="6B31C114" w14:textId="688470FF"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0,9</w:t>
            </w:r>
          </w:p>
        </w:tc>
        <w:tc>
          <w:tcPr>
            <w:tcW w:w="900" w:type="dxa"/>
            <w:tcBorders>
              <w:top w:val="single" w:sz="12" w:space="0" w:color="000000"/>
              <w:bottom w:val="single" w:sz="12" w:space="0" w:color="000000"/>
            </w:tcBorders>
            <w:vAlign w:val="center"/>
          </w:tcPr>
          <w:p w14:paraId="6EC90756" w14:textId="7B256246"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1</w:t>
            </w:r>
          </w:p>
        </w:tc>
        <w:tc>
          <w:tcPr>
            <w:tcW w:w="810" w:type="dxa"/>
            <w:tcBorders>
              <w:top w:val="single" w:sz="12" w:space="0" w:color="000000"/>
              <w:bottom w:val="single" w:sz="12" w:space="0" w:color="000000"/>
            </w:tcBorders>
            <w:vAlign w:val="center"/>
          </w:tcPr>
          <w:p w14:paraId="312B5DD0" w14:textId="758940BD"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1,5</w:t>
            </w:r>
          </w:p>
        </w:tc>
        <w:tc>
          <w:tcPr>
            <w:tcW w:w="720" w:type="dxa"/>
            <w:tcBorders>
              <w:top w:val="single" w:sz="12" w:space="0" w:color="000000"/>
              <w:bottom w:val="single" w:sz="12" w:space="0" w:color="000000"/>
            </w:tcBorders>
            <w:vAlign w:val="center"/>
          </w:tcPr>
          <w:p w14:paraId="67BAB9DE" w14:textId="1E481C01"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1</w:t>
            </w:r>
          </w:p>
        </w:tc>
        <w:tc>
          <w:tcPr>
            <w:tcW w:w="810" w:type="dxa"/>
            <w:tcBorders>
              <w:top w:val="single" w:sz="12" w:space="0" w:color="000000"/>
              <w:bottom w:val="single" w:sz="12" w:space="0" w:color="000000"/>
            </w:tcBorders>
            <w:vAlign w:val="center"/>
          </w:tcPr>
          <w:p w14:paraId="01797A87" w14:textId="0CF93482"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1,5</w:t>
            </w:r>
          </w:p>
        </w:tc>
        <w:tc>
          <w:tcPr>
            <w:tcW w:w="720" w:type="dxa"/>
            <w:tcBorders>
              <w:top w:val="single" w:sz="12" w:space="0" w:color="000000"/>
              <w:bottom w:val="single" w:sz="12" w:space="0" w:color="000000"/>
            </w:tcBorders>
            <w:vAlign w:val="center"/>
          </w:tcPr>
          <w:p w14:paraId="2C5E50B4" w14:textId="474E406F"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1</w:t>
            </w:r>
          </w:p>
        </w:tc>
        <w:tc>
          <w:tcPr>
            <w:tcW w:w="810" w:type="dxa"/>
            <w:tcBorders>
              <w:top w:val="single" w:sz="12" w:space="0" w:color="000000"/>
              <w:bottom w:val="single" w:sz="12" w:space="0" w:color="000000"/>
            </w:tcBorders>
            <w:vAlign w:val="center"/>
          </w:tcPr>
          <w:p w14:paraId="394AE40E" w14:textId="68A1F054" w:rsidR="00245501" w:rsidRPr="0052358F" w:rsidRDefault="00245501" w:rsidP="00245501">
            <w:pPr>
              <w:pStyle w:val="Tablebody-"/>
              <w:autoSpaceDE w:val="0"/>
              <w:autoSpaceDN w:val="0"/>
              <w:adjustRightInd w:val="0"/>
              <w:spacing w:before="100" w:after="80"/>
              <w:jc w:val="center"/>
              <w:rPr>
                <w:szCs w:val="18"/>
                <w:lang w:val="en-GB"/>
              </w:rPr>
            </w:pPr>
            <w:r w:rsidRPr="0052358F">
              <w:rPr>
                <w:szCs w:val="24"/>
              </w:rPr>
              <w:t>1,5</w:t>
            </w:r>
          </w:p>
        </w:tc>
      </w:tr>
    </w:tbl>
    <w:p w14:paraId="2E7E1B00" w14:textId="777848B4" w:rsidR="00245501" w:rsidRPr="0052358F" w:rsidRDefault="00245501">
      <w:pPr>
        <w:autoSpaceDE w:val="0"/>
        <w:autoSpaceDN w:val="0"/>
        <w:adjustRightInd w:val="0"/>
        <w:spacing w:after="0" w:line="240" w:lineRule="auto"/>
        <w:jc w:val="left"/>
        <w:rPr>
          <w:rFonts w:ascii="Times New Roman" w:eastAsia="Times New Roman" w:hAnsi="Times New Roman"/>
          <w:sz w:val="24"/>
          <w:szCs w:val="24"/>
          <w:lang w:eastAsia="en-GB"/>
        </w:rPr>
        <w:sectPr w:rsidR="00245501" w:rsidRPr="0052358F">
          <w:pgSz w:w="16838" w:h="11906" w:orient="landscape" w:code="9"/>
          <w:pgMar w:top="851" w:right="1644" w:bottom="737" w:left="1418" w:header="709" w:footer="284" w:gutter="567"/>
          <w:cols w:space="708"/>
          <w:docGrid w:linePitch="360"/>
        </w:sectPr>
      </w:pPr>
    </w:p>
    <w:p w14:paraId="36DE93DC"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 xml:space="preserve">For the normal firefighting measures required by national regulations, such as the safe access routes, firefighting devices, and smoke exhaust systems in staircases, the </w:t>
      </w:r>
      <w:r w:rsidRPr="0052358F">
        <w:rPr>
          <w:i/>
          <w:szCs w:val="24"/>
        </w:rPr>
        <w:t>δ</w:t>
      </w:r>
      <w:r w:rsidRPr="0052358F">
        <w:rPr>
          <w:szCs w:val="24"/>
          <w:vertAlign w:val="subscript"/>
        </w:rPr>
        <w:t>ni</w:t>
      </w:r>
      <w:r w:rsidRPr="0052358F">
        <w:rPr>
          <w:szCs w:val="24"/>
        </w:rPr>
        <w:t xml:space="preserve"> values of </w:t>
      </w:r>
      <w:r w:rsidRPr="0052358F">
        <w:rPr>
          <w:rStyle w:val="citetbl"/>
          <w:szCs w:val="24"/>
          <w:shd w:val="clear" w:color="auto" w:fill="auto"/>
        </w:rPr>
        <w:t>Table E.2</w:t>
      </w:r>
      <w:r w:rsidRPr="0052358F">
        <w:rPr>
          <w:szCs w:val="24"/>
        </w:rPr>
        <w:t xml:space="preserve"> should be taken as 1,0. However, if these firefighting measures have not been foreseen but required by national regulations, the corresponding </w:t>
      </w:r>
      <w:r w:rsidRPr="0052358F">
        <w:rPr>
          <w:i/>
          <w:szCs w:val="24"/>
        </w:rPr>
        <w:t>δ</w:t>
      </w:r>
      <w:r w:rsidRPr="0052358F">
        <w:rPr>
          <w:szCs w:val="24"/>
          <w:vertAlign w:val="subscript"/>
        </w:rPr>
        <w:t>ni</w:t>
      </w:r>
      <w:r w:rsidRPr="0052358F">
        <w:rPr>
          <w:szCs w:val="24"/>
        </w:rPr>
        <w:t xml:space="preserve"> value should be taken as 1,5.</w:t>
      </w:r>
    </w:p>
    <w:p w14:paraId="13DB35FE" w14:textId="77777777" w:rsidR="00245501" w:rsidRPr="0052358F" w:rsidRDefault="00245501">
      <w:pPr>
        <w:pStyle w:val="a8"/>
        <w:autoSpaceDE w:val="0"/>
        <w:autoSpaceDN w:val="0"/>
        <w:adjustRightInd w:val="0"/>
        <w:rPr>
          <w:szCs w:val="24"/>
        </w:rPr>
      </w:pPr>
      <w:r w:rsidRPr="0052358F">
        <w:rPr>
          <w:szCs w:val="24"/>
        </w:rPr>
        <w:t>(5)</w:t>
      </w:r>
      <w:r w:rsidRPr="0052358F">
        <w:rPr>
          <w:szCs w:val="24"/>
        </w:rPr>
        <w:tab/>
        <w:t xml:space="preserve">If staircases are put under overpressure in case of fire alarm, the factor </w:t>
      </w:r>
      <w:r w:rsidRPr="0052358F">
        <w:rPr>
          <w:i/>
          <w:szCs w:val="24"/>
        </w:rPr>
        <w:t>δ</w:t>
      </w:r>
      <w:r w:rsidRPr="0052358F">
        <w:rPr>
          <w:szCs w:val="24"/>
          <w:vertAlign w:val="subscript"/>
        </w:rPr>
        <w:t>n8</w:t>
      </w:r>
      <w:r w:rsidRPr="0052358F">
        <w:rPr>
          <w:szCs w:val="24"/>
        </w:rPr>
        <w:t xml:space="preserve"> of </w:t>
      </w:r>
      <w:r w:rsidRPr="0052358F">
        <w:rPr>
          <w:rStyle w:val="citetbl"/>
          <w:szCs w:val="24"/>
          <w:shd w:val="clear" w:color="auto" w:fill="auto"/>
        </w:rPr>
        <w:t>Table E.2</w:t>
      </w:r>
      <w:r w:rsidRPr="0052358F">
        <w:rPr>
          <w:szCs w:val="24"/>
        </w:rPr>
        <w:t xml:space="preserve"> may be taken as 0,9.</w:t>
      </w:r>
    </w:p>
    <w:p w14:paraId="5BB3074C" w14:textId="095C0AD9" w:rsidR="00245501" w:rsidRPr="0052358F" w:rsidRDefault="00245501">
      <w:pPr>
        <w:pStyle w:val="a8"/>
        <w:autoSpaceDE w:val="0"/>
        <w:autoSpaceDN w:val="0"/>
        <w:adjustRightInd w:val="0"/>
        <w:rPr>
          <w:szCs w:val="24"/>
        </w:rPr>
      </w:pPr>
      <w:r w:rsidRPr="0052358F">
        <w:rPr>
          <w:szCs w:val="24"/>
        </w:rPr>
        <w:t>(6)</w:t>
      </w:r>
      <w:r w:rsidRPr="0052358F">
        <w:rPr>
          <w:szCs w:val="24"/>
        </w:rPr>
        <w:tab/>
        <w:t xml:space="preserve">The factor </w:t>
      </w:r>
      <w:r w:rsidRPr="0052358F">
        <w:rPr>
          <w:i/>
          <w:szCs w:val="24"/>
        </w:rPr>
        <w:t>δ</w:t>
      </w:r>
      <w:r w:rsidRPr="0052358F">
        <w:rPr>
          <w:szCs w:val="24"/>
          <w:vertAlign w:val="subscript"/>
        </w:rPr>
        <w:t>n5</w:t>
      </w:r>
      <w:r w:rsidRPr="0052358F">
        <w:rPr>
          <w:szCs w:val="24"/>
        </w:rPr>
        <w:t xml:space="preserve"> of </w:t>
      </w:r>
      <w:r w:rsidRPr="0052358F">
        <w:rPr>
          <w:rStyle w:val="citetbl"/>
          <w:szCs w:val="24"/>
          <w:shd w:val="clear" w:color="auto" w:fill="auto"/>
        </w:rPr>
        <w:t>Table E.2</w:t>
      </w:r>
      <w:r w:rsidRPr="0052358F">
        <w:rPr>
          <w:szCs w:val="24"/>
        </w:rPr>
        <w:t xml:space="preserve"> corresponding to “off-site fire brigade” translates the effect of a professional fire brigade: it may be taken as 0,78 or 0,84 if the brigade acts in maximum 20 min or 30</w:t>
      </w:r>
      <w:r w:rsidR="00556C0C" w:rsidRPr="0052358F">
        <w:rPr>
          <w:szCs w:val="24"/>
        </w:rPr>
        <w:t> </w:t>
      </w:r>
      <w:r w:rsidRPr="0052358F">
        <w:rPr>
          <w:szCs w:val="24"/>
        </w:rPr>
        <w:t>min after the fire alarm, respectively.</w:t>
      </w:r>
    </w:p>
    <w:p w14:paraId="7E2BC705" w14:textId="77777777" w:rsidR="00245501" w:rsidRPr="0052358F" w:rsidRDefault="00245501">
      <w:pPr>
        <w:pStyle w:val="a8"/>
        <w:autoSpaceDE w:val="0"/>
        <w:autoSpaceDN w:val="0"/>
        <w:adjustRightInd w:val="0"/>
        <w:rPr>
          <w:szCs w:val="24"/>
        </w:rPr>
      </w:pPr>
      <w:r w:rsidRPr="0052358F">
        <w:rPr>
          <w:szCs w:val="24"/>
        </w:rPr>
        <w:t>(7)</w:t>
      </w:r>
      <w:r w:rsidRPr="0052358F">
        <w:rPr>
          <w:szCs w:val="24"/>
        </w:rPr>
        <w:tab/>
        <w:t>The preceding approach is based on the assumption that the requirements in the relevant European Standards on sprinklers, detection, alarm, smoke exhaust systems are met.</w:t>
      </w:r>
    </w:p>
    <w:p w14:paraId="707F17E7" w14:textId="77777777" w:rsidR="00245501" w:rsidRPr="0052358F" w:rsidRDefault="00245501">
      <w:pPr>
        <w:pStyle w:val="Tabletitle"/>
        <w:autoSpaceDE w:val="0"/>
        <w:autoSpaceDN w:val="0"/>
        <w:adjustRightInd w:val="0"/>
        <w:outlineLvl w:val="0"/>
        <w:rPr>
          <w:szCs w:val="24"/>
        </w:rPr>
      </w:pPr>
      <w:r w:rsidRPr="0052358F">
        <w:rPr>
          <w:szCs w:val="24"/>
        </w:rPr>
        <w:t xml:space="preserve">Table E.3 — Factor </w:t>
      </w:r>
      <w:r w:rsidRPr="0052358F">
        <w:rPr>
          <w:i/>
          <w:szCs w:val="24"/>
        </w:rPr>
        <w:t>δ</w:t>
      </w:r>
      <w:r w:rsidRPr="0052358F">
        <w:rPr>
          <w:szCs w:val="24"/>
          <w:vertAlign w:val="subscript"/>
        </w:rPr>
        <w:t>q3</w:t>
      </w:r>
    </w:p>
    <w:tbl>
      <w:tblPr>
        <w:tblStyle w:val="57"/>
        <w:tblW w:w="9752" w:type="dxa"/>
        <w:jc w:val="center"/>
        <w:tblInd w:w="0" w:type="dxa"/>
        <w:tblCellMar>
          <w:left w:w="85" w:type="dxa"/>
          <w:right w:w="85" w:type="dxa"/>
        </w:tblCellMar>
        <w:tblLook w:val="0620" w:firstRow="1" w:lastRow="0" w:firstColumn="0" w:lastColumn="0" w:noHBand="1" w:noVBand="1"/>
      </w:tblPr>
      <w:tblGrid>
        <w:gridCol w:w="1701"/>
        <w:gridCol w:w="6350"/>
        <w:gridCol w:w="1701"/>
      </w:tblGrid>
      <w:tr w:rsidR="00245501" w:rsidRPr="0052358F" w14:paraId="4018F01D" w14:textId="77777777" w:rsidTr="001D1DE1">
        <w:trPr>
          <w:cnfStyle w:val="100000000000" w:firstRow="1" w:lastRow="0" w:firstColumn="0" w:lastColumn="0" w:oddVBand="0" w:evenVBand="0" w:oddHBand="0" w:evenHBand="0" w:firstRowFirstColumn="0" w:firstRowLastColumn="0" w:lastRowFirstColumn="0" w:lastRowLastColumn="0"/>
          <w:cantSplit/>
          <w:tblHeader/>
          <w:jc w:val="center"/>
        </w:trPr>
        <w:tc>
          <w:tcPr>
            <w:tcW w:w="1701" w:type="dxa"/>
            <w:tcBorders>
              <w:top w:val="single" w:sz="12" w:space="0" w:color="000000"/>
            </w:tcBorders>
            <w:noWrap/>
            <w:vAlign w:val="center"/>
            <w:hideMark/>
          </w:tcPr>
          <w:p w14:paraId="5DC3E9F0" w14:textId="0C923B22" w:rsidR="00245501" w:rsidRPr="0052358F" w:rsidRDefault="00245501" w:rsidP="00245501">
            <w:pPr>
              <w:pStyle w:val="Tableheader"/>
              <w:keepNext/>
              <w:autoSpaceDE w:val="0"/>
              <w:autoSpaceDN w:val="0"/>
              <w:adjustRightInd w:val="0"/>
              <w:jc w:val="center"/>
              <w:rPr>
                <w:b/>
                <w:lang w:val="en-US"/>
              </w:rPr>
            </w:pPr>
            <w:r w:rsidRPr="0052358F">
              <w:rPr>
                <w:b/>
                <w:szCs w:val="24"/>
              </w:rPr>
              <w:t>Consequence Class</w:t>
            </w:r>
          </w:p>
        </w:tc>
        <w:tc>
          <w:tcPr>
            <w:tcW w:w="6350" w:type="dxa"/>
            <w:tcBorders>
              <w:top w:val="single" w:sz="12" w:space="0" w:color="000000"/>
            </w:tcBorders>
            <w:vAlign w:val="center"/>
          </w:tcPr>
          <w:p w14:paraId="3FF28756" w14:textId="4D2E7B5D" w:rsidR="00245501" w:rsidRPr="0052358F" w:rsidRDefault="00245501" w:rsidP="00245501">
            <w:pPr>
              <w:pStyle w:val="Tableheader"/>
              <w:keepNext/>
              <w:autoSpaceDE w:val="0"/>
              <w:autoSpaceDN w:val="0"/>
              <w:adjustRightInd w:val="0"/>
              <w:jc w:val="center"/>
              <w:rPr>
                <w:b/>
                <w:lang w:val="en-US"/>
              </w:rPr>
            </w:pPr>
            <w:r w:rsidRPr="0052358F">
              <w:rPr>
                <w:b/>
                <w:szCs w:val="24"/>
              </w:rPr>
              <w:t>Examples of buildings</w:t>
            </w:r>
          </w:p>
        </w:tc>
        <w:tc>
          <w:tcPr>
            <w:tcW w:w="1701" w:type="dxa"/>
            <w:tcBorders>
              <w:top w:val="single" w:sz="12" w:space="0" w:color="000000"/>
            </w:tcBorders>
            <w:noWrap/>
            <w:vAlign w:val="center"/>
            <w:hideMark/>
          </w:tcPr>
          <w:p w14:paraId="563EBE57" w14:textId="3363607A" w:rsidR="00245501" w:rsidRPr="0052358F" w:rsidRDefault="00245501" w:rsidP="00245501">
            <w:pPr>
              <w:pStyle w:val="Tableheader"/>
              <w:keepNext/>
              <w:autoSpaceDE w:val="0"/>
              <w:autoSpaceDN w:val="0"/>
              <w:adjustRightInd w:val="0"/>
              <w:jc w:val="center"/>
              <w:rPr>
                <w:b/>
                <w:lang w:val="en-US"/>
              </w:rPr>
            </w:pPr>
            <w:r w:rsidRPr="0052358F">
              <w:rPr>
                <w:b/>
                <w:i/>
                <w:szCs w:val="24"/>
              </w:rPr>
              <w:t>δ</w:t>
            </w:r>
            <w:r w:rsidRPr="0052358F">
              <w:rPr>
                <w:b/>
                <w:szCs w:val="24"/>
                <w:vertAlign w:val="subscript"/>
              </w:rPr>
              <w:t>q3</w:t>
            </w:r>
          </w:p>
        </w:tc>
      </w:tr>
      <w:tr w:rsidR="00245501" w:rsidRPr="0052358F" w14:paraId="5FC2A29B" w14:textId="77777777" w:rsidTr="001D1DE1">
        <w:trPr>
          <w:cantSplit/>
          <w:jc w:val="center"/>
        </w:trPr>
        <w:tc>
          <w:tcPr>
            <w:tcW w:w="1701" w:type="dxa"/>
            <w:noWrap/>
            <w:vAlign w:val="center"/>
            <w:hideMark/>
          </w:tcPr>
          <w:p w14:paraId="17C06094" w14:textId="09253BC5" w:rsidR="00245501" w:rsidRPr="0052358F" w:rsidRDefault="00245501" w:rsidP="00245501">
            <w:pPr>
              <w:pStyle w:val="Tablebody"/>
              <w:keepNext/>
              <w:autoSpaceDE w:val="0"/>
              <w:autoSpaceDN w:val="0"/>
              <w:adjustRightInd w:val="0"/>
              <w:jc w:val="center"/>
              <w:rPr>
                <w:lang w:val="en-US"/>
              </w:rPr>
            </w:pPr>
            <w:r w:rsidRPr="0052358F">
              <w:rPr>
                <w:szCs w:val="24"/>
              </w:rPr>
              <w:t>CC3</w:t>
            </w:r>
          </w:p>
        </w:tc>
        <w:tc>
          <w:tcPr>
            <w:tcW w:w="6350" w:type="dxa"/>
            <w:vAlign w:val="center"/>
          </w:tcPr>
          <w:p w14:paraId="4A45D1A6" w14:textId="0F3F19B8" w:rsidR="00245501" w:rsidRPr="0052358F" w:rsidRDefault="00245501" w:rsidP="00245501">
            <w:pPr>
              <w:pStyle w:val="Tablebody"/>
              <w:keepNext/>
              <w:autoSpaceDE w:val="0"/>
              <w:autoSpaceDN w:val="0"/>
              <w:adjustRightInd w:val="0"/>
              <w:jc w:val="both"/>
              <w:rPr>
                <w:lang w:val="en-US"/>
              </w:rPr>
            </w:pPr>
            <w:r w:rsidRPr="0052358F">
              <w:rPr>
                <w:szCs w:val="24"/>
                <w:lang w:val="en-GB"/>
              </w:rPr>
              <w:t>Grandstands, public buildings where consequences of failure are high (e.g. a concert hall)</w:t>
            </w:r>
          </w:p>
        </w:tc>
        <w:tc>
          <w:tcPr>
            <w:tcW w:w="1701" w:type="dxa"/>
            <w:noWrap/>
            <w:vAlign w:val="center"/>
            <w:hideMark/>
          </w:tcPr>
          <w:p w14:paraId="7388BCDF" w14:textId="48476E6E" w:rsidR="00245501" w:rsidRPr="0052358F" w:rsidRDefault="00245501" w:rsidP="00245501">
            <w:pPr>
              <w:pStyle w:val="Tablebody"/>
              <w:keepNext/>
              <w:tabs>
                <w:tab w:val="decimal" w:pos="684"/>
              </w:tabs>
              <w:autoSpaceDE w:val="0"/>
              <w:autoSpaceDN w:val="0"/>
              <w:adjustRightInd w:val="0"/>
              <w:jc w:val="both"/>
              <w:rPr>
                <w:lang w:val="en-US"/>
              </w:rPr>
            </w:pPr>
            <w:r w:rsidRPr="0052358F">
              <w:rPr>
                <w:szCs w:val="24"/>
              </w:rPr>
              <w:t>1,19</w:t>
            </w:r>
          </w:p>
        </w:tc>
      </w:tr>
      <w:tr w:rsidR="00245501" w:rsidRPr="0052358F" w14:paraId="319BA921" w14:textId="77777777" w:rsidTr="001D1DE1">
        <w:trPr>
          <w:cantSplit/>
          <w:jc w:val="center"/>
        </w:trPr>
        <w:tc>
          <w:tcPr>
            <w:tcW w:w="1701" w:type="dxa"/>
            <w:noWrap/>
            <w:vAlign w:val="center"/>
            <w:hideMark/>
          </w:tcPr>
          <w:p w14:paraId="48E50E37" w14:textId="4BC47100" w:rsidR="00245501" w:rsidRPr="0052358F" w:rsidRDefault="00245501" w:rsidP="00245501">
            <w:pPr>
              <w:pStyle w:val="Tablebody"/>
              <w:keepNext/>
              <w:autoSpaceDE w:val="0"/>
              <w:autoSpaceDN w:val="0"/>
              <w:adjustRightInd w:val="0"/>
              <w:jc w:val="center"/>
              <w:rPr>
                <w:lang w:val="en-US"/>
              </w:rPr>
            </w:pPr>
            <w:r w:rsidRPr="0052358F">
              <w:rPr>
                <w:szCs w:val="24"/>
              </w:rPr>
              <w:t>CC2</w:t>
            </w:r>
          </w:p>
        </w:tc>
        <w:tc>
          <w:tcPr>
            <w:tcW w:w="6350" w:type="dxa"/>
            <w:vAlign w:val="center"/>
          </w:tcPr>
          <w:p w14:paraId="165F4221" w14:textId="5E7D52F6" w:rsidR="00245501" w:rsidRPr="0052358F" w:rsidRDefault="00245501" w:rsidP="00245501">
            <w:pPr>
              <w:pStyle w:val="Tablebody"/>
              <w:keepNext/>
              <w:autoSpaceDE w:val="0"/>
              <w:autoSpaceDN w:val="0"/>
              <w:adjustRightInd w:val="0"/>
              <w:jc w:val="both"/>
              <w:rPr>
                <w:lang w:val="en-US"/>
              </w:rPr>
            </w:pPr>
            <w:r w:rsidRPr="0052358F">
              <w:rPr>
                <w:szCs w:val="24"/>
                <w:lang w:val="en-GB"/>
              </w:rPr>
              <w:t>Residential and office buildings, public buildings where consequences of failure are medium (e.g. an office building)</w:t>
            </w:r>
          </w:p>
        </w:tc>
        <w:tc>
          <w:tcPr>
            <w:tcW w:w="1701" w:type="dxa"/>
            <w:noWrap/>
            <w:vAlign w:val="center"/>
            <w:hideMark/>
          </w:tcPr>
          <w:p w14:paraId="5F789FE9" w14:textId="77BF011E" w:rsidR="00245501" w:rsidRPr="0052358F" w:rsidRDefault="00245501" w:rsidP="00245501">
            <w:pPr>
              <w:pStyle w:val="Tablebody"/>
              <w:keepNext/>
              <w:tabs>
                <w:tab w:val="decimal" w:pos="684"/>
              </w:tabs>
              <w:autoSpaceDE w:val="0"/>
              <w:autoSpaceDN w:val="0"/>
              <w:adjustRightInd w:val="0"/>
              <w:jc w:val="both"/>
              <w:rPr>
                <w:lang w:val="en-US"/>
              </w:rPr>
            </w:pPr>
            <w:r w:rsidRPr="0052358F">
              <w:rPr>
                <w:szCs w:val="24"/>
              </w:rPr>
              <w:t>1</w:t>
            </w:r>
          </w:p>
        </w:tc>
      </w:tr>
      <w:tr w:rsidR="00245501" w:rsidRPr="0052358F" w14:paraId="216A8B9D" w14:textId="77777777" w:rsidTr="001D1DE1">
        <w:trPr>
          <w:cantSplit/>
          <w:jc w:val="center"/>
        </w:trPr>
        <w:tc>
          <w:tcPr>
            <w:tcW w:w="1701" w:type="dxa"/>
            <w:tcBorders>
              <w:bottom w:val="single" w:sz="12" w:space="0" w:color="000000"/>
            </w:tcBorders>
            <w:noWrap/>
            <w:vAlign w:val="center"/>
            <w:hideMark/>
          </w:tcPr>
          <w:p w14:paraId="3BB417A7" w14:textId="4DC50CBE" w:rsidR="00245501" w:rsidRPr="0052358F" w:rsidRDefault="00245501" w:rsidP="00245501">
            <w:pPr>
              <w:pStyle w:val="Tablebody"/>
              <w:autoSpaceDE w:val="0"/>
              <w:autoSpaceDN w:val="0"/>
              <w:adjustRightInd w:val="0"/>
              <w:jc w:val="center"/>
              <w:rPr>
                <w:lang w:val="en-US"/>
              </w:rPr>
            </w:pPr>
            <w:r w:rsidRPr="0052358F">
              <w:rPr>
                <w:szCs w:val="24"/>
              </w:rPr>
              <w:t>CC1</w:t>
            </w:r>
          </w:p>
        </w:tc>
        <w:tc>
          <w:tcPr>
            <w:tcW w:w="6350" w:type="dxa"/>
            <w:tcBorders>
              <w:bottom w:val="single" w:sz="12" w:space="0" w:color="000000"/>
            </w:tcBorders>
            <w:vAlign w:val="center"/>
          </w:tcPr>
          <w:p w14:paraId="06FC3225" w14:textId="72004ABE" w:rsidR="00245501" w:rsidRPr="0052358F" w:rsidRDefault="00245501" w:rsidP="00245501">
            <w:pPr>
              <w:pStyle w:val="Tablebody"/>
              <w:autoSpaceDE w:val="0"/>
              <w:autoSpaceDN w:val="0"/>
              <w:adjustRightInd w:val="0"/>
              <w:jc w:val="both"/>
              <w:rPr>
                <w:lang w:val="en-US"/>
              </w:rPr>
            </w:pPr>
            <w:r w:rsidRPr="0052358F">
              <w:rPr>
                <w:szCs w:val="24"/>
                <w:lang w:val="en-GB"/>
              </w:rPr>
              <w:t>Agricultural buildings, buildings where people do not normally enter (e.g. storage buildings, greenhouses)</w:t>
            </w:r>
          </w:p>
        </w:tc>
        <w:tc>
          <w:tcPr>
            <w:tcW w:w="1701" w:type="dxa"/>
            <w:tcBorders>
              <w:bottom w:val="single" w:sz="12" w:space="0" w:color="000000"/>
            </w:tcBorders>
            <w:noWrap/>
            <w:vAlign w:val="center"/>
            <w:hideMark/>
          </w:tcPr>
          <w:p w14:paraId="141C6C11" w14:textId="6417C75B" w:rsidR="00245501" w:rsidRPr="0052358F" w:rsidRDefault="00245501" w:rsidP="00245501">
            <w:pPr>
              <w:pStyle w:val="Tablebody"/>
              <w:tabs>
                <w:tab w:val="decimal" w:pos="684"/>
              </w:tabs>
              <w:autoSpaceDE w:val="0"/>
              <w:autoSpaceDN w:val="0"/>
              <w:adjustRightInd w:val="0"/>
              <w:jc w:val="both"/>
              <w:rPr>
                <w:lang w:val="en-US"/>
              </w:rPr>
            </w:pPr>
            <w:r w:rsidRPr="0052358F">
              <w:rPr>
                <w:szCs w:val="24"/>
              </w:rPr>
              <w:t>0,83</w:t>
            </w:r>
          </w:p>
        </w:tc>
      </w:tr>
    </w:tbl>
    <w:p w14:paraId="36BA1C24" w14:textId="4E5A1374" w:rsidR="00245501" w:rsidRPr="0052358F" w:rsidRDefault="00245501">
      <w:pPr>
        <w:pStyle w:val="a8"/>
        <w:autoSpaceDE w:val="0"/>
        <w:autoSpaceDN w:val="0"/>
        <w:adjustRightInd w:val="0"/>
        <w:rPr>
          <w:szCs w:val="24"/>
        </w:rPr>
      </w:pPr>
      <w:bookmarkStart w:id="208" w:name="_Toc531682117"/>
      <w:bookmarkStart w:id="209" w:name="_Toc531683809"/>
    </w:p>
    <w:p w14:paraId="1CD65484" w14:textId="77777777" w:rsidR="00245501" w:rsidRPr="0052358F" w:rsidRDefault="00245501">
      <w:pPr>
        <w:pStyle w:val="a2"/>
        <w:tabs>
          <w:tab w:val="left" w:pos="360"/>
        </w:tabs>
        <w:autoSpaceDE w:val="0"/>
        <w:autoSpaceDN w:val="0"/>
        <w:adjustRightInd w:val="0"/>
        <w:rPr>
          <w:szCs w:val="24"/>
        </w:rPr>
      </w:pPr>
      <w:bookmarkStart w:id="210" w:name="_Toc41561679"/>
      <w:bookmarkStart w:id="211" w:name="_Toc69222360"/>
      <w:r w:rsidRPr="0052358F">
        <w:rPr>
          <w:szCs w:val="24"/>
        </w:rPr>
        <w:t>Determination of fire load densities</w:t>
      </w:r>
      <w:bookmarkEnd w:id="208"/>
      <w:bookmarkEnd w:id="209"/>
      <w:bookmarkEnd w:id="210"/>
      <w:bookmarkEnd w:id="211"/>
    </w:p>
    <w:p w14:paraId="657511B6" w14:textId="77777777" w:rsidR="00245501" w:rsidRPr="0052358F" w:rsidRDefault="00245501">
      <w:pPr>
        <w:pStyle w:val="a3"/>
        <w:tabs>
          <w:tab w:val="left" w:pos="720"/>
        </w:tabs>
        <w:autoSpaceDE w:val="0"/>
        <w:autoSpaceDN w:val="0"/>
        <w:adjustRightInd w:val="0"/>
        <w:rPr>
          <w:szCs w:val="24"/>
        </w:rPr>
      </w:pPr>
      <w:bookmarkStart w:id="212" w:name="_Toc531682118"/>
      <w:bookmarkStart w:id="213" w:name="_Toc531683810"/>
      <w:r w:rsidRPr="0052358F">
        <w:rPr>
          <w:szCs w:val="24"/>
        </w:rPr>
        <w:t>General</w:t>
      </w:r>
      <w:bookmarkEnd w:id="212"/>
      <w:bookmarkEnd w:id="213"/>
    </w:p>
    <w:p w14:paraId="57355114"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fire load should consist of all combustible building contents and the relevant combustible parts of the construction, including linings and finishing. Combustible parts of the combustion which do not char during the fire may be ignored.</w:t>
      </w:r>
    </w:p>
    <w:p w14:paraId="33743D90"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The following clauses apply for the determination of fire load densities:</w:t>
      </w:r>
    </w:p>
    <w:p w14:paraId="0D6A9A3A"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 xml:space="preserve">from a fire load classification of occupancies (see </w:t>
      </w:r>
      <w:r w:rsidRPr="0052358F">
        <w:rPr>
          <w:rStyle w:val="citesec"/>
          <w:szCs w:val="24"/>
          <w:shd w:val="clear" w:color="auto" w:fill="auto"/>
          <w:lang w:val="en-GB"/>
        </w:rPr>
        <w:t>E.4.5</w:t>
      </w:r>
      <w:r w:rsidRPr="0052358F">
        <w:rPr>
          <w:szCs w:val="24"/>
          <w:lang w:val="en-GB"/>
        </w:rPr>
        <w:t>); and/or</w:t>
      </w:r>
    </w:p>
    <w:p w14:paraId="4DAB5F89"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 xml:space="preserve">specific for an individual project (see </w:t>
      </w:r>
      <w:r w:rsidRPr="0052358F">
        <w:rPr>
          <w:rStyle w:val="citesec"/>
          <w:szCs w:val="24"/>
          <w:shd w:val="clear" w:color="auto" w:fill="auto"/>
          <w:lang w:val="en-GB"/>
        </w:rPr>
        <w:t>E.4.6</w:t>
      </w:r>
      <w:r w:rsidRPr="0052358F">
        <w:rPr>
          <w:szCs w:val="24"/>
          <w:lang w:val="en-GB"/>
        </w:rPr>
        <w:t>).</w:t>
      </w:r>
    </w:p>
    <w:p w14:paraId="427CFB03"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Where fire load densities are determined from a fire load classification of occupancies, fire loads are distinguished as:</w:t>
      </w:r>
    </w:p>
    <w:p w14:paraId="4FB67FAD"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fire loads from the occupancy, given by the classification;</w:t>
      </w:r>
    </w:p>
    <w:p w14:paraId="274CE4AB" w14:textId="77777777" w:rsidR="00245501" w:rsidRPr="0052358F" w:rsidRDefault="00245501" w:rsidP="00212E8F">
      <w:pPr>
        <w:pStyle w:val="ListContinue1"/>
        <w:rPr>
          <w:lang w:val="en-GB"/>
        </w:rPr>
      </w:pPr>
      <w:r w:rsidRPr="0052358F">
        <w:rPr>
          <w:szCs w:val="24"/>
          <w:lang w:val="en-GB"/>
        </w:rPr>
        <w:t>—</w:t>
      </w:r>
      <w:r w:rsidRPr="0052358F">
        <w:rPr>
          <w:szCs w:val="24"/>
          <w:lang w:val="en-GB"/>
        </w:rPr>
        <w:tab/>
        <w:t xml:space="preserve">fire loads from the building (construction elements, linings and finishing) which are generally not included in the classification and are then determined according to </w:t>
      </w:r>
      <w:r w:rsidRPr="0052358F">
        <w:rPr>
          <w:rStyle w:val="citesec"/>
          <w:szCs w:val="24"/>
          <w:shd w:val="clear" w:color="auto" w:fill="auto"/>
          <w:lang w:val="en-GB"/>
        </w:rPr>
        <w:t>E.4.2</w:t>
      </w:r>
      <w:r w:rsidRPr="0052358F">
        <w:rPr>
          <w:szCs w:val="24"/>
          <w:lang w:val="en-GB"/>
        </w:rPr>
        <w:t>, as relevant.</w:t>
      </w:r>
    </w:p>
    <w:p w14:paraId="4BED3F46" w14:textId="77777777" w:rsidR="00245501" w:rsidRPr="0052358F" w:rsidRDefault="00245501" w:rsidP="00556C0C">
      <w:pPr>
        <w:pStyle w:val="a3"/>
        <w:keepLines/>
        <w:tabs>
          <w:tab w:val="left" w:pos="720"/>
        </w:tabs>
        <w:autoSpaceDE w:val="0"/>
        <w:autoSpaceDN w:val="0"/>
        <w:adjustRightInd w:val="0"/>
        <w:rPr>
          <w:szCs w:val="24"/>
        </w:rPr>
      </w:pPr>
      <w:bookmarkStart w:id="214" w:name="_Toc531682119"/>
      <w:bookmarkStart w:id="215" w:name="_Toc531683811"/>
      <w:r w:rsidRPr="0052358F">
        <w:rPr>
          <w:szCs w:val="24"/>
        </w:rPr>
        <w:t>Definitions</w:t>
      </w:r>
      <w:bookmarkEnd w:id="214"/>
      <w:bookmarkEnd w:id="215"/>
    </w:p>
    <w:p w14:paraId="67A14163" w14:textId="77777777" w:rsidR="00245501" w:rsidRPr="0052358F" w:rsidRDefault="00245501" w:rsidP="00556C0C">
      <w:pPr>
        <w:pStyle w:val="a8"/>
        <w:keepNext/>
        <w:keepLines/>
        <w:autoSpaceDE w:val="0"/>
        <w:autoSpaceDN w:val="0"/>
        <w:adjustRightInd w:val="0"/>
        <w:rPr>
          <w:szCs w:val="24"/>
        </w:rPr>
      </w:pPr>
      <w:r w:rsidRPr="0052358F">
        <w:rPr>
          <w:szCs w:val="24"/>
        </w:rPr>
        <w:t>(1)</w:t>
      </w:r>
      <w:r w:rsidRPr="0052358F">
        <w:rPr>
          <w:szCs w:val="24"/>
        </w:rPr>
        <w:tab/>
        <w:t>The characteristic fire load is defined as: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324546DE" w14:textId="77777777" w:rsidTr="00C067D3">
        <w:trPr>
          <w:cantSplit/>
        </w:trPr>
        <w:tc>
          <w:tcPr>
            <w:tcW w:w="5783" w:type="dxa"/>
            <w:vAlign w:val="center"/>
          </w:tcPr>
          <w:p w14:paraId="7A0C89A9" w14:textId="03B00BD6" w:rsidR="00245501" w:rsidRPr="0052358F" w:rsidRDefault="00245501" w:rsidP="00556C0C">
            <w:pPr>
              <w:pStyle w:val="Formula"/>
              <w:keepNext/>
              <w:keepLines/>
              <w:autoSpaceDE w:val="0"/>
              <w:autoSpaceDN w:val="0"/>
              <w:adjustRightInd w:val="0"/>
              <w:jc w:val="both"/>
            </w:pPr>
            <w:r w:rsidRPr="0052358F">
              <w:rPr>
                <w:i/>
                <w:szCs w:val="24"/>
              </w:rPr>
              <w:t>Q</w:t>
            </w:r>
            <w:r w:rsidRPr="0052358F">
              <w:rPr>
                <w:szCs w:val="24"/>
                <w:vertAlign w:val="subscript"/>
              </w:rPr>
              <w:t>fi,k</w:t>
            </w:r>
            <w:r w:rsidRPr="0052358F">
              <w:rPr>
                <w:szCs w:val="24"/>
              </w:rPr>
              <w:t xml:space="preserve"> = Σ </w:t>
            </w:r>
            <w:r w:rsidRPr="0052358F">
              <w:rPr>
                <w:i/>
                <w:szCs w:val="24"/>
              </w:rPr>
              <w:t>M</w:t>
            </w:r>
            <w:r w:rsidRPr="0052358F">
              <w:rPr>
                <w:szCs w:val="24"/>
                <w:vertAlign w:val="subscript"/>
              </w:rPr>
              <w:t>k,i</w:t>
            </w:r>
            <w:r w:rsidRPr="0052358F">
              <w:rPr>
                <w:szCs w:val="24"/>
              </w:rPr>
              <w:t xml:space="preserve"> ⋅ </w:t>
            </w:r>
            <w:r w:rsidRPr="0052358F">
              <w:rPr>
                <w:i/>
                <w:szCs w:val="24"/>
              </w:rPr>
              <w:t>H</w:t>
            </w:r>
            <w:r w:rsidRPr="0052358F">
              <w:rPr>
                <w:szCs w:val="24"/>
                <w:vertAlign w:val="subscript"/>
              </w:rPr>
              <w:t>ui</w:t>
            </w:r>
            <w:r w:rsidRPr="0052358F">
              <w:rPr>
                <w:szCs w:val="24"/>
              </w:rPr>
              <w:t xml:space="preserve"> ⋅ </w:t>
            </w:r>
            <w:r w:rsidRPr="0052358F">
              <w:rPr>
                <w:i/>
                <w:szCs w:val="24"/>
              </w:rPr>
              <w:t>Ψ</w:t>
            </w:r>
            <w:r w:rsidRPr="0052358F">
              <w:rPr>
                <w:szCs w:val="24"/>
                <w:vertAlign w:val="subscript"/>
              </w:rPr>
              <w:t>i</w:t>
            </w:r>
            <w:r w:rsidRPr="0052358F">
              <w:rPr>
                <w:szCs w:val="24"/>
              </w:rPr>
              <w:t xml:space="preserve"> = Σ </w:t>
            </w:r>
            <w:r w:rsidRPr="0052358F">
              <w:rPr>
                <w:i/>
                <w:szCs w:val="24"/>
              </w:rPr>
              <w:t>Q</w:t>
            </w:r>
            <w:r w:rsidRPr="0052358F">
              <w:rPr>
                <w:szCs w:val="24"/>
                <w:vertAlign w:val="subscript"/>
              </w:rPr>
              <w:t>fi,k,i</w:t>
            </w:r>
          </w:p>
        </w:tc>
        <w:tc>
          <w:tcPr>
            <w:tcW w:w="2835" w:type="dxa"/>
            <w:vAlign w:val="center"/>
          </w:tcPr>
          <w:p w14:paraId="4E0A0A36" w14:textId="7BE4351D" w:rsidR="00245501" w:rsidRPr="0052358F" w:rsidRDefault="00245501" w:rsidP="00556C0C">
            <w:pPr>
              <w:pStyle w:val="Formula"/>
              <w:keepNext/>
              <w:keepLines/>
              <w:autoSpaceDE w:val="0"/>
              <w:autoSpaceDN w:val="0"/>
              <w:adjustRightInd w:val="0"/>
              <w:ind w:left="0"/>
              <w:jc w:val="both"/>
            </w:pPr>
            <w:r w:rsidRPr="0052358F">
              <w:rPr>
                <w:szCs w:val="24"/>
              </w:rPr>
              <w:t>[MJ]</w:t>
            </w:r>
          </w:p>
        </w:tc>
        <w:tc>
          <w:tcPr>
            <w:tcW w:w="1134" w:type="dxa"/>
            <w:vAlign w:val="center"/>
          </w:tcPr>
          <w:p w14:paraId="72369028" w14:textId="356CFA38" w:rsidR="00245501" w:rsidRPr="0052358F" w:rsidRDefault="00245501" w:rsidP="00556C0C">
            <w:pPr>
              <w:pStyle w:val="Formula"/>
              <w:keepNext/>
              <w:keepLines/>
              <w:autoSpaceDE w:val="0"/>
              <w:autoSpaceDN w:val="0"/>
              <w:adjustRightInd w:val="0"/>
              <w:jc w:val="right"/>
            </w:pPr>
            <w:r w:rsidRPr="0052358F">
              <w:rPr>
                <w:szCs w:val="24"/>
              </w:rPr>
              <w:t>(E.2)</w:t>
            </w:r>
          </w:p>
        </w:tc>
      </w:tr>
    </w:tbl>
    <w:p w14:paraId="6870269C" w14:textId="46A6BEF8"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275C5427" w14:textId="77777777" w:rsidTr="00694C54">
        <w:trPr>
          <w:cantSplit/>
        </w:trPr>
        <w:tc>
          <w:tcPr>
            <w:tcW w:w="851" w:type="dxa"/>
          </w:tcPr>
          <w:p w14:paraId="03A73A37" w14:textId="4FA3A75B" w:rsidR="00245501" w:rsidRPr="0052358F" w:rsidRDefault="00245501" w:rsidP="00245501">
            <w:pPr>
              <w:pStyle w:val="Tablebody"/>
              <w:autoSpaceDE w:val="0"/>
              <w:autoSpaceDN w:val="0"/>
              <w:adjustRightInd w:val="0"/>
              <w:spacing w:after="120"/>
            </w:pPr>
            <w:r w:rsidRPr="0052358F">
              <w:rPr>
                <w:i/>
                <w:szCs w:val="24"/>
              </w:rPr>
              <w:t>M</w:t>
            </w:r>
            <w:r w:rsidRPr="0052358F">
              <w:rPr>
                <w:szCs w:val="24"/>
                <w:vertAlign w:val="subscript"/>
              </w:rPr>
              <w:t>k,i</w:t>
            </w:r>
          </w:p>
        </w:tc>
        <w:tc>
          <w:tcPr>
            <w:tcW w:w="8496" w:type="dxa"/>
          </w:tcPr>
          <w:p w14:paraId="417101BC" w14:textId="50B3772F" w:rsidR="00245501" w:rsidRPr="0052358F" w:rsidRDefault="00245501" w:rsidP="00245501">
            <w:pPr>
              <w:pStyle w:val="Tablebody"/>
              <w:autoSpaceDE w:val="0"/>
              <w:autoSpaceDN w:val="0"/>
              <w:adjustRightInd w:val="0"/>
              <w:spacing w:after="120"/>
            </w:pPr>
            <w:r w:rsidRPr="0052358F">
              <w:rPr>
                <w:szCs w:val="24"/>
              </w:rPr>
              <w:t>is the amount of combustible material [kg], according to (3) and (4);</w:t>
            </w:r>
          </w:p>
        </w:tc>
      </w:tr>
      <w:tr w:rsidR="00245501" w:rsidRPr="0052358F" w14:paraId="0EA8DABC" w14:textId="77777777" w:rsidTr="00694C54">
        <w:trPr>
          <w:cantSplit/>
        </w:trPr>
        <w:tc>
          <w:tcPr>
            <w:tcW w:w="851" w:type="dxa"/>
          </w:tcPr>
          <w:p w14:paraId="1C152141" w14:textId="7361A995" w:rsidR="00245501" w:rsidRPr="0052358F" w:rsidRDefault="00245501" w:rsidP="00245501">
            <w:pPr>
              <w:pStyle w:val="Tablebody"/>
              <w:autoSpaceDE w:val="0"/>
              <w:autoSpaceDN w:val="0"/>
              <w:adjustRightInd w:val="0"/>
              <w:spacing w:after="120"/>
            </w:pPr>
            <w:r w:rsidRPr="0052358F">
              <w:rPr>
                <w:i/>
                <w:szCs w:val="24"/>
              </w:rPr>
              <w:t>H</w:t>
            </w:r>
            <w:r w:rsidRPr="0052358F">
              <w:rPr>
                <w:szCs w:val="24"/>
                <w:vertAlign w:val="subscript"/>
              </w:rPr>
              <w:t>ui</w:t>
            </w:r>
          </w:p>
        </w:tc>
        <w:tc>
          <w:tcPr>
            <w:tcW w:w="8496" w:type="dxa"/>
          </w:tcPr>
          <w:p w14:paraId="71A98038" w14:textId="1AF1BDF6" w:rsidR="00245501" w:rsidRPr="0052358F" w:rsidRDefault="00245501" w:rsidP="00245501">
            <w:pPr>
              <w:pStyle w:val="Tablebody"/>
              <w:autoSpaceDE w:val="0"/>
              <w:autoSpaceDN w:val="0"/>
              <w:adjustRightInd w:val="0"/>
              <w:spacing w:after="120"/>
            </w:pPr>
            <w:r w:rsidRPr="0052358F">
              <w:rPr>
                <w:szCs w:val="24"/>
              </w:rPr>
              <w:t>is the net calorific value of material i [MJ/kg], see (</w:t>
            </w:r>
            <w:r w:rsidRPr="0052358F">
              <w:rPr>
                <w:rStyle w:val="citesec"/>
                <w:szCs w:val="24"/>
                <w:shd w:val="clear" w:color="auto" w:fill="auto"/>
              </w:rPr>
              <w:t>E.4.4</w:t>
            </w:r>
            <w:r w:rsidRPr="0052358F">
              <w:rPr>
                <w:szCs w:val="24"/>
              </w:rPr>
              <w:t>);</w:t>
            </w:r>
          </w:p>
        </w:tc>
      </w:tr>
      <w:tr w:rsidR="00245501" w:rsidRPr="0052358F" w14:paraId="515E07EC" w14:textId="77777777" w:rsidTr="00694C54">
        <w:trPr>
          <w:cantSplit/>
        </w:trPr>
        <w:tc>
          <w:tcPr>
            <w:tcW w:w="851" w:type="dxa"/>
          </w:tcPr>
          <w:p w14:paraId="7EDC1178" w14:textId="72776431" w:rsidR="00245501" w:rsidRPr="0052358F" w:rsidRDefault="00245501" w:rsidP="00245501">
            <w:pPr>
              <w:pStyle w:val="Tablebody"/>
              <w:autoSpaceDE w:val="0"/>
              <w:autoSpaceDN w:val="0"/>
              <w:adjustRightInd w:val="0"/>
              <w:spacing w:after="120"/>
            </w:pPr>
            <w:r w:rsidRPr="0052358F">
              <w:rPr>
                <w:szCs w:val="24"/>
              </w:rPr>
              <w:t>[</w:t>
            </w:r>
            <w:r w:rsidRPr="0052358F">
              <w:rPr>
                <w:i/>
                <w:szCs w:val="24"/>
              </w:rPr>
              <w:t>Ψ</w:t>
            </w:r>
            <w:r w:rsidRPr="0052358F">
              <w:rPr>
                <w:szCs w:val="24"/>
                <w:vertAlign w:val="subscript"/>
              </w:rPr>
              <w:t>i</w:t>
            </w:r>
            <w:r w:rsidRPr="0052358F">
              <w:rPr>
                <w:szCs w:val="24"/>
              </w:rPr>
              <w:t>]</w:t>
            </w:r>
          </w:p>
        </w:tc>
        <w:tc>
          <w:tcPr>
            <w:tcW w:w="8496" w:type="dxa"/>
          </w:tcPr>
          <w:p w14:paraId="5B972B1E" w14:textId="1808BCBA" w:rsidR="00245501" w:rsidRPr="0052358F" w:rsidRDefault="00245501" w:rsidP="00245501">
            <w:pPr>
              <w:pStyle w:val="Tablebody"/>
              <w:autoSpaceDE w:val="0"/>
              <w:autoSpaceDN w:val="0"/>
              <w:adjustRightInd w:val="0"/>
              <w:spacing w:after="120"/>
            </w:pPr>
            <w:r w:rsidRPr="0052358F">
              <w:rPr>
                <w:szCs w:val="24"/>
              </w:rPr>
              <w:t>is the optional factor for assessing protected fire loads, see (</w:t>
            </w:r>
            <w:r w:rsidRPr="0052358F">
              <w:rPr>
                <w:rStyle w:val="citesec"/>
                <w:szCs w:val="24"/>
                <w:shd w:val="clear" w:color="auto" w:fill="auto"/>
              </w:rPr>
              <w:t>E.4.3</w:t>
            </w:r>
            <w:r w:rsidRPr="0052358F">
              <w:rPr>
                <w:szCs w:val="24"/>
              </w:rPr>
              <w:t>).</w:t>
            </w:r>
          </w:p>
        </w:tc>
      </w:tr>
    </w:tbl>
    <w:p w14:paraId="78B466EA" w14:textId="34863BB2"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The characteristic fire load density </w:t>
      </w:r>
      <w:r w:rsidRPr="0052358F">
        <w:rPr>
          <w:i/>
          <w:szCs w:val="24"/>
        </w:rPr>
        <w:t>q</w:t>
      </w:r>
      <w:r w:rsidRPr="0052358F">
        <w:rPr>
          <w:szCs w:val="24"/>
          <w:vertAlign w:val="subscript"/>
        </w:rPr>
        <w:t>f,k</w:t>
      </w:r>
      <w:r w:rsidRPr="0052358F">
        <w:rPr>
          <w:szCs w:val="24"/>
        </w:rPr>
        <w:t xml:space="preserve"> per unit area is defined as: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43689DE8" w14:textId="77777777" w:rsidTr="00C067D3">
        <w:trPr>
          <w:cantSplit/>
        </w:trPr>
        <w:tc>
          <w:tcPr>
            <w:tcW w:w="5783" w:type="dxa"/>
            <w:vAlign w:val="center"/>
          </w:tcPr>
          <w:p w14:paraId="296B55C0" w14:textId="685B0CC9" w:rsidR="00245501" w:rsidRPr="0052358F" w:rsidRDefault="00245501" w:rsidP="00245501">
            <w:pPr>
              <w:pStyle w:val="Formula"/>
              <w:autoSpaceDE w:val="0"/>
              <w:autoSpaceDN w:val="0"/>
              <w:adjustRightInd w:val="0"/>
              <w:jc w:val="both"/>
            </w:pPr>
            <w:r w:rsidRPr="0052358F">
              <w:rPr>
                <w:i/>
                <w:szCs w:val="24"/>
              </w:rPr>
              <w:t>q</w:t>
            </w:r>
            <w:r w:rsidRPr="0052358F">
              <w:rPr>
                <w:szCs w:val="24"/>
                <w:vertAlign w:val="subscript"/>
              </w:rPr>
              <w:t>f,k</w:t>
            </w:r>
            <w:r w:rsidRPr="0052358F">
              <w:rPr>
                <w:szCs w:val="24"/>
              </w:rPr>
              <w:t> = </w:t>
            </w:r>
            <w:r w:rsidRPr="0052358F">
              <w:rPr>
                <w:i/>
                <w:szCs w:val="24"/>
              </w:rPr>
              <w:t>Q</w:t>
            </w:r>
            <w:r w:rsidRPr="0052358F">
              <w:rPr>
                <w:szCs w:val="24"/>
                <w:vertAlign w:val="subscript"/>
              </w:rPr>
              <w:t>fi,k</w:t>
            </w:r>
            <w:r w:rsidRPr="0052358F">
              <w:rPr>
                <w:szCs w:val="24"/>
              </w:rPr>
              <w:t>/</w:t>
            </w:r>
            <w:r w:rsidRPr="0052358F">
              <w:rPr>
                <w:i/>
                <w:szCs w:val="24"/>
              </w:rPr>
              <w:t>A</w:t>
            </w:r>
          </w:p>
        </w:tc>
        <w:tc>
          <w:tcPr>
            <w:tcW w:w="2835" w:type="dxa"/>
            <w:vAlign w:val="center"/>
          </w:tcPr>
          <w:p w14:paraId="15C56F22" w14:textId="0F2F8824" w:rsidR="00245501" w:rsidRPr="0052358F" w:rsidRDefault="00245501" w:rsidP="00556C0C">
            <w:pPr>
              <w:pStyle w:val="Formula"/>
              <w:autoSpaceDE w:val="0"/>
              <w:autoSpaceDN w:val="0"/>
              <w:adjustRightInd w:val="0"/>
              <w:ind w:left="0"/>
              <w:jc w:val="both"/>
            </w:pPr>
            <w:r w:rsidRPr="0052358F">
              <w:rPr>
                <w:szCs w:val="24"/>
              </w:rPr>
              <w:t>[MJ/m</w:t>
            </w:r>
            <w:r w:rsidRPr="0052358F">
              <w:rPr>
                <w:szCs w:val="24"/>
                <w:vertAlign w:val="superscript"/>
              </w:rPr>
              <w:t>2</w:t>
            </w:r>
            <w:r w:rsidRPr="0052358F">
              <w:rPr>
                <w:szCs w:val="24"/>
              </w:rPr>
              <w:t>]</w:t>
            </w:r>
          </w:p>
        </w:tc>
        <w:tc>
          <w:tcPr>
            <w:tcW w:w="1134" w:type="dxa"/>
            <w:vAlign w:val="center"/>
          </w:tcPr>
          <w:p w14:paraId="524530A9" w14:textId="7F858ED5" w:rsidR="00245501" w:rsidRPr="0052358F" w:rsidRDefault="00245501" w:rsidP="00245501">
            <w:pPr>
              <w:pStyle w:val="Formula"/>
              <w:autoSpaceDE w:val="0"/>
              <w:autoSpaceDN w:val="0"/>
              <w:adjustRightInd w:val="0"/>
              <w:jc w:val="right"/>
            </w:pPr>
            <w:r w:rsidRPr="0052358F">
              <w:rPr>
                <w:szCs w:val="24"/>
              </w:rPr>
              <w:t>(E.3)</w:t>
            </w:r>
          </w:p>
        </w:tc>
      </w:tr>
    </w:tbl>
    <w:p w14:paraId="3F0DEFB6" w14:textId="3FC72269" w:rsidR="00245501" w:rsidRPr="0052358F" w:rsidRDefault="00245501">
      <w:pPr>
        <w:pStyle w:val="a8"/>
        <w:keepNext/>
        <w:autoSpaceDE w:val="0"/>
        <w:autoSpaceDN w:val="0"/>
        <w:adjustRightInd w:val="0"/>
        <w:rPr>
          <w:szCs w:val="24"/>
        </w:rPr>
      </w:pPr>
      <w:r w:rsidRPr="0052358F">
        <w:rPr>
          <w:szCs w:val="24"/>
        </w:rPr>
        <w:t>where</w:t>
      </w:r>
    </w:p>
    <w:tbl>
      <w:tblPr>
        <w:tblStyle w:val="ab"/>
        <w:tblW w:w="938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88"/>
        <w:gridCol w:w="8496"/>
      </w:tblGrid>
      <w:tr w:rsidR="00245501" w:rsidRPr="0052358F" w14:paraId="02DCEB41" w14:textId="77777777" w:rsidTr="00694C54">
        <w:trPr>
          <w:cantSplit/>
        </w:trPr>
        <w:tc>
          <w:tcPr>
            <w:tcW w:w="888" w:type="dxa"/>
          </w:tcPr>
          <w:p w14:paraId="0797ABA4" w14:textId="0CD3CF76" w:rsidR="00245501" w:rsidRPr="0052358F" w:rsidRDefault="00245501" w:rsidP="00245501">
            <w:pPr>
              <w:pStyle w:val="Tablebody"/>
              <w:autoSpaceDE w:val="0"/>
              <w:autoSpaceDN w:val="0"/>
              <w:adjustRightInd w:val="0"/>
              <w:spacing w:after="120"/>
              <w:rPr>
                <w:i/>
              </w:rPr>
            </w:pPr>
            <w:r w:rsidRPr="0052358F">
              <w:rPr>
                <w:i/>
                <w:szCs w:val="24"/>
              </w:rPr>
              <w:t>A</w:t>
            </w:r>
          </w:p>
        </w:tc>
        <w:tc>
          <w:tcPr>
            <w:tcW w:w="8496" w:type="dxa"/>
          </w:tcPr>
          <w:p w14:paraId="60A05B56" w14:textId="472D3D03" w:rsidR="00245501" w:rsidRPr="0052358F" w:rsidRDefault="00245501" w:rsidP="00245501">
            <w:pPr>
              <w:pStyle w:val="Tablebody"/>
              <w:autoSpaceDE w:val="0"/>
              <w:autoSpaceDN w:val="0"/>
              <w:adjustRightInd w:val="0"/>
              <w:spacing w:after="120"/>
            </w:pPr>
            <w:r w:rsidRPr="0052358F">
              <w:rPr>
                <w:szCs w:val="24"/>
              </w:rPr>
              <w:t>is the floor area (</w:t>
            </w:r>
            <w:r w:rsidRPr="0052358F">
              <w:rPr>
                <w:i/>
                <w:szCs w:val="24"/>
              </w:rPr>
              <w:t>A</w:t>
            </w:r>
            <w:r w:rsidRPr="0052358F">
              <w:rPr>
                <w:szCs w:val="24"/>
                <w:vertAlign w:val="subscript"/>
              </w:rPr>
              <w:t>f</w:t>
            </w:r>
            <w:r w:rsidRPr="0052358F">
              <w:rPr>
                <w:szCs w:val="24"/>
              </w:rPr>
              <w:t>) of the fire compartment or reference space, or inner surface area (</w:t>
            </w:r>
            <w:r w:rsidRPr="0052358F">
              <w:rPr>
                <w:i/>
                <w:szCs w:val="24"/>
              </w:rPr>
              <w:t>A</w:t>
            </w:r>
            <w:r w:rsidRPr="0052358F">
              <w:rPr>
                <w:szCs w:val="24"/>
                <w:vertAlign w:val="subscript"/>
              </w:rPr>
              <w:t>t</w:t>
            </w:r>
            <w:r w:rsidRPr="0052358F">
              <w:rPr>
                <w:szCs w:val="24"/>
              </w:rPr>
              <w:t xml:space="preserve">) of the fire compartment, giving </w:t>
            </w:r>
            <w:r w:rsidRPr="0052358F">
              <w:rPr>
                <w:i/>
                <w:szCs w:val="24"/>
              </w:rPr>
              <w:t>q</w:t>
            </w:r>
            <w:r w:rsidRPr="0052358F">
              <w:rPr>
                <w:szCs w:val="24"/>
                <w:vertAlign w:val="subscript"/>
              </w:rPr>
              <w:t>f,k</w:t>
            </w:r>
            <w:r w:rsidRPr="0052358F">
              <w:rPr>
                <w:szCs w:val="24"/>
              </w:rPr>
              <w:t xml:space="preserve"> or </w:t>
            </w:r>
            <w:r w:rsidRPr="0052358F">
              <w:rPr>
                <w:i/>
                <w:szCs w:val="24"/>
              </w:rPr>
              <w:t>q</w:t>
            </w:r>
            <w:r w:rsidRPr="0052358F">
              <w:rPr>
                <w:szCs w:val="24"/>
                <w:vertAlign w:val="subscript"/>
              </w:rPr>
              <w:t>t,k</w:t>
            </w:r>
          </w:p>
        </w:tc>
      </w:tr>
    </w:tbl>
    <w:p w14:paraId="1AA3D0B8" w14:textId="251D6186" w:rsidR="00245501" w:rsidRPr="0052358F" w:rsidRDefault="00245501">
      <w:pPr>
        <w:pStyle w:val="a8"/>
        <w:autoSpaceDE w:val="0"/>
        <w:autoSpaceDN w:val="0"/>
        <w:adjustRightInd w:val="0"/>
        <w:rPr>
          <w:szCs w:val="24"/>
        </w:rPr>
      </w:pPr>
      <w:r w:rsidRPr="0052358F">
        <w:rPr>
          <w:szCs w:val="24"/>
        </w:rPr>
        <w:t>(3)</w:t>
      </w:r>
      <w:r w:rsidRPr="0052358F">
        <w:rPr>
          <w:szCs w:val="24"/>
        </w:rPr>
        <w:tab/>
        <w:t>Permanent fire loads, which are not expected to vary during the service life of a structure, should be introduced with their expected values resulting from the survey.</w:t>
      </w:r>
    </w:p>
    <w:p w14:paraId="198AE5E8"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Variable fire loads, which may vary during the service life of a structure, should be represented by values, which are expected not to be exceeded during 80 % of the time.</w:t>
      </w:r>
    </w:p>
    <w:p w14:paraId="00A2BE91" w14:textId="77777777" w:rsidR="00245501" w:rsidRPr="0052358F" w:rsidRDefault="00245501">
      <w:pPr>
        <w:pStyle w:val="a3"/>
        <w:tabs>
          <w:tab w:val="left" w:pos="720"/>
        </w:tabs>
        <w:autoSpaceDE w:val="0"/>
        <w:autoSpaceDN w:val="0"/>
        <w:adjustRightInd w:val="0"/>
        <w:rPr>
          <w:szCs w:val="24"/>
        </w:rPr>
      </w:pPr>
      <w:bookmarkStart w:id="216" w:name="_Toc531682120"/>
      <w:bookmarkStart w:id="217" w:name="_Toc531683812"/>
      <w:r w:rsidRPr="0052358F">
        <w:rPr>
          <w:szCs w:val="24"/>
        </w:rPr>
        <w:t>Protected fire loads</w:t>
      </w:r>
      <w:bookmarkEnd w:id="216"/>
      <w:bookmarkEnd w:id="217"/>
    </w:p>
    <w:p w14:paraId="7E756683"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Fire loads in containments which are designed to survive fire exposure may be neglected.</w:t>
      </w:r>
    </w:p>
    <w:p w14:paraId="78EAA560"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Fire loads in non-combustible containments with no specific fire design, but which remain intact during fire exposure, may be considered as follows:</w:t>
      </w:r>
    </w:p>
    <w:p w14:paraId="5CD74DEF"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largest fire load, but at least 10 % of the protected fire loads, should be associated with </w:t>
      </w:r>
      <w:r w:rsidRPr="0052358F">
        <w:rPr>
          <w:i/>
          <w:szCs w:val="24"/>
        </w:rPr>
        <w:t>Ψ</w:t>
      </w:r>
      <w:r w:rsidRPr="0052358F">
        <w:rPr>
          <w:szCs w:val="24"/>
          <w:vertAlign w:val="subscript"/>
        </w:rPr>
        <w:t>i</w:t>
      </w:r>
      <w:r w:rsidRPr="0052358F">
        <w:rPr>
          <w:szCs w:val="24"/>
        </w:rPr>
        <w:t> = 1,0.</w:t>
      </w:r>
    </w:p>
    <w:p w14:paraId="4AD59F9E"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 xml:space="preserve">If this fire load plus the unprotected fire loads are not sufficient to heat the remaining protected fire loads beyond ignition temperature, then the remaining protected fire loads may be associated with </w:t>
      </w:r>
      <w:r w:rsidRPr="0052358F">
        <w:rPr>
          <w:i/>
          <w:szCs w:val="24"/>
        </w:rPr>
        <w:t>Ψ</w:t>
      </w:r>
      <w:r w:rsidRPr="0052358F">
        <w:rPr>
          <w:szCs w:val="24"/>
          <w:vertAlign w:val="subscript"/>
        </w:rPr>
        <w:t>i</w:t>
      </w:r>
      <w:r w:rsidRPr="0052358F">
        <w:rPr>
          <w:szCs w:val="24"/>
        </w:rPr>
        <w:t> = 0,0.</w:t>
      </w:r>
    </w:p>
    <w:p w14:paraId="0059496B" w14:textId="77777777" w:rsidR="00245501" w:rsidRPr="0052358F" w:rsidRDefault="00245501">
      <w:pPr>
        <w:pStyle w:val="a8"/>
        <w:autoSpaceDE w:val="0"/>
        <w:autoSpaceDN w:val="0"/>
        <w:adjustRightInd w:val="0"/>
        <w:rPr>
          <w:szCs w:val="24"/>
        </w:rPr>
      </w:pPr>
      <w:r w:rsidRPr="0052358F">
        <w:rPr>
          <w:szCs w:val="24"/>
        </w:rPr>
        <w:t>(5)</w:t>
      </w:r>
      <w:r w:rsidRPr="0052358F">
        <w:rPr>
          <w:szCs w:val="24"/>
        </w:rPr>
        <w:tab/>
        <w:t xml:space="preserve">Otherwise, </w:t>
      </w:r>
      <w:r w:rsidRPr="0052358F">
        <w:rPr>
          <w:i/>
          <w:szCs w:val="24"/>
        </w:rPr>
        <w:t>Ψ</w:t>
      </w:r>
      <w:r w:rsidRPr="0052358F">
        <w:rPr>
          <w:szCs w:val="24"/>
          <w:vertAlign w:val="subscript"/>
        </w:rPr>
        <w:t>i</w:t>
      </w:r>
      <w:r w:rsidRPr="0052358F">
        <w:rPr>
          <w:szCs w:val="24"/>
        </w:rPr>
        <w:t xml:space="preserve"> values should be assessed individually.</w:t>
      </w:r>
    </w:p>
    <w:p w14:paraId="7C623940" w14:textId="77777777" w:rsidR="00245501" w:rsidRPr="0052358F" w:rsidRDefault="00245501">
      <w:pPr>
        <w:pStyle w:val="a3"/>
        <w:tabs>
          <w:tab w:val="left" w:pos="720"/>
        </w:tabs>
        <w:autoSpaceDE w:val="0"/>
        <w:autoSpaceDN w:val="0"/>
        <w:adjustRightInd w:val="0"/>
        <w:rPr>
          <w:szCs w:val="24"/>
        </w:rPr>
      </w:pPr>
      <w:bookmarkStart w:id="218" w:name="_Toc531682121"/>
      <w:bookmarkStart w:id="219" w:name="_Toc531683813"/>
      <w:r w:rsidRPr="0052358F">
        <w:rPr>
          <w:szCs w:val="24"/>
        </w:rPr>
        <w:t>Net calorific values</w:t>
      </w:r>
      <w:bookmarkEnd w:id="218"/>
      <w:bookmarkEnd w:id="219"/>
    </w:p>
    <w:p w14:paraId="5F3B52F9"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Net calorific values should be determined according to </w:t>
      </w:r>
      <w:r w:rsidRPr="0052358F">
        <w:rPr>
          <w:rStyle w:val="stdpublisher"/>
          <w:szCs w:val="24"/>
          <w:shd w:val="clear" w:color="auto" w:fill="auto"/>
        </w:rPr>
        <w:t>EN ISO</w:t>
      </w:r>
      <w:r w:rsidRPr="0052358F">
        <w:rPr>
          <w:szCs w:val="24"/>
        </w:rPr>
        <w:t> </w:t>
      </w:r>
      <w:r w:rsidRPr="0052358F">
        <w:rPr>
          <w:rStyle w:val="stddocNumber"/>
          <w:szCs w:val="24"/>
          <w:shd w:val="clear" w:color="auto" w:fill="auto"/>
        </w:rPr>
        <w:t>1716</w:t>
      </w:r>
      <w:r w:rsidRPr="0052358F">
        <w:rPr>
          <w:szCs w:val="24"/>
        </w:rPr>
        <w:t>:</w:t>
      </w:r>
      <w:r w:rsidRPr="0052358F">
        <w:rPr>
          <w:rStyle w:val="stdyear"/>
          <w:szCs w:val="24"/>
          <w:shd w:val="clear" w:color="auto" w:fill="auto"/>
        </w:rPr>
        <w:t>2002</w:t>
      </w:r>
      <w:r w:rsidRPr="0052358F">
        <w:rPr>
          <w:szCs w:val="24"/>
        </w:rPr>
        <w:t>.</w:t>
      </w:r>
    </w:p>
    <w:p w14:paraId="01EAF2F4"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The moisture content of materials may be taken into account as follows:</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83"/>
        <w:gridCol w:w="2835"/>
        <w:gridCol w:w="1134"/>
      </w:tblGrid>
      <w:tr w:rsidR="00245501" w:rsidRPr="0052358F" w14:paraId="2E30377C" w14:textId="77777777" w:rsidTr="00C067D3">
        <w:trPr>
          <w:cantSplit/>
        </w:trPr>
        <w:tc>
          <w:tcPr>
            <w:tcW w:w="5783" w:type="dxa"/>
            <w:vAlign w:val="center"/>
          </w:tcPr>
          <w:p w14:paraId="4D6B0684" w14:textId="23A9E017" w:rsidR="00245501" w:rsidRPr="0052358F" w:rsidRDefault="00245501" w:rsidP="00245501">
            <w:pPr>
              <w:pStyle w:val="Formula"/>
              <w:autoSpaceDE w:val="0"/>
              <w:autoSpaceDN w:val="0"/>
              <w:adjustRightInd w:val="0"/>
              <w:jc w:val="both"/>
            </w:pPr>
            <w:r w:rsidRPr="0052358F">
              <w:rPr>
                <w:i/>
                <w:szCs w:val="24"/>
              </w:rPr>
              <w:t>H</w:t>
            </w:r>
            <w:r w:rsidRPr="0052358F">
              <w:rPr>
                <w:szCs w:val="24"/>
                <w:vertAlign w:val="subscript"/>
              </w:rPr>
              <w:t>u</w:t>
            </w:r>
            <w:r w:rsidRPr="0052358F">
              <w:rPr>
                <w:szCs w:val="24"/>
              </w:rPr>
              <w:t> = </w:t>
            </w:r>
            <w:r w:rsidRPr="0052358F">
              <w:rPr>
                <w:i/>
                <w:szCs w:val="24"/>
              </w:rPr>
              <w:t>H</w:t>
            </w:r>
            <w:r w:rsidRPr="0052358F">
              <w:rPr>
                <w:szCs w:val="24"/>
                <w:vertAlign w:val="subscript"/>
              </w:rPr>
              <w:t>u0</w:t>
            </w:r>
            <w:r w:rsidRPr="0052358F">
              <w:rPr>
                <w:szCs w:val="24"/>
              </w:rPr>
              <w:t xml:space="preserve"> (1 − 0,01 </w:t>
            </w:r>
            <w:r w:rsidRPr="0052358F">
              <w:rPr>
                <w:i/>
                <w:szCs w:val="24"/>
              </w:rPr>
              <w:t>u</w:t>
            </w:r>
            <w:r w:rsidRPr="0052358F">
              <w:rPr>
                <w:szCs w:val="24"/>
              </w:rPr>
              <w:t xml:space="preserve">) − 0,025 </w:t>
            </w:r>
            <w:r w:rsidRPr="0052358F">
              <w:rPr>
                <w:i/>
                <w:szCs w:val="24"/>
              </w:rPr>
              <w:t>u</w:t>
            </w:r>
          </w:p>
        </w:tc>
        <w:tc>
          <w:tcPr>
            <w:tcW w:w="2835" w:type="dxa"/>
            <w:vAlign w:val="center"/>
          </w:tcPr>
          <w:p w14:paraId="1DE5D471" w14:textId="7F7C1AB0" w:rsidR="00245501" w:rsidRPr="0052358F" w:rsidRDefault="00245501" w:rsidP="00556C0C">
            <w:pPr>
              <w:pStyle w:val="Formula"/>
              <w:autoSpaceDE w:val="0"/>
              <w:autoSpaceDN w:val="0"/>
              <w:adjustRightInd w:val="0"/>
              <w:ind w:left="0"/>
              <w:jc w:val="both"/>
            </w:pPr>
            <w:r w:rsidRPr="0052358F">
              <w:rPr>
                <w:szCs w:val="24"/>
              </w:rPr>
              <w:t>[MJ/kg]</w:t>
            </w:r>
          </w:p>
        </w:tc>
        <w:tc>
          <w:tcPr>
            <w:tcW w:w="1134" w:type="dxa"/>
            <w:vAlign w:val="center"/>
          </w:tcPr>
          <w:p w14:paraId="1513A867" w14:textId="46608099" w:rsidR="00245501" w:rsidRPr="0052358F" w:rsidRDefault="00245501" w:rsidP="00245501">
            <w:pPr>
              <w:pStyle w:val="Formula"/>
              <w:autoSpaceDE w:val="0"/>
              <w:autoSpaceDN w:val="0"/>
              <w:adjustRightInd w:val="0"/>
              <w:jc w:val="right"/>
            </w:pPr>
            <w:r w:rsidRPr="0052358F">
              <w:rPr>
                <w:szCs w:val="24"/>
              </w:rPr>
              <w:t>(E.4)</w:t>
            </w:r>
          </w:p>
        </w:tc>
      </w:tr>
    </w:tbl>
    <w:p w14:paraId="4F35CACB" w14:textId="5E4E845A"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496"/>
      </w:tblGrid>
      <w:tr w:rsidR="00245501" w:rsidRPr="0052358F" w14:paraId="15BB6968" w14:textId="77777777" w:rsidTr="00694C54">
        <w:trPr>
          <w:cantSplit/>
        </w:trPr>
        <w:tc>
          <w:tcPr>
            <w:tcW w:w="851" w:type="dxa"/>
          </w:tcPr>
          <w:p w14:paraId="0220E68F" w14:textId="0F09803C" w:rsidR="00245501" w:rsidRPr="0052358F" w:rsidRDefault="00245501" w:rsidP="00245501">
            <w:pPr>
              <w:pStyle w:val="Tablebody"/>
              <w:autoSpaceDE w:val="0"/>
              <w:autoSpaceDN w:val="0"/>
              <w:adjustRightInd w:val="0"/>
              <w:spacing w:after="120"/>
              <w:rPr>
                <w:i/>
              </w:rPr>
            </w:pPr>
            <w:r w:rsidRPr="0052358F">
              <w:rPr>
                <w:i/>
                <w:szCs w:val="24"/>
              </w:rPr>
              <w:t>u</w:t>
            </w:r>
          </w:p>
        </w:tc>
        <w:tc>
          <w:tcPr>
            <w:tcW w:w="8496" w:type="dxa"/>
          </w:tcPr>
          <w:p w14:paraId="4339A6A9" w14:textId="7EEA1CEA" w:rsidR="00245501" w:rsidRPr="0052358F" w:rsidRDefault="00245501" w:rsidP="00245501">
            <w:pPr>
              <w:pStyle w:val="Tablebody"/>
              <w:autoSpaceDE w:val="0"/>
              <w:autoSpaceDN w:val="0"/>
              <w:adjustRightInd w:val="0"/>
              <w:spacing w:after="120"/>
            </w:pPr>
            <w:r w:rsidRPr="0052358F">
              <w:rPr>
                <w:szCs w:val="24"/>
              </w:rPr>
              <w:t>is the moisture content expressed as percentage of dry weight;</w:t>
            </w:r>
          </w:p>
        </w:tc>
      </w:tr>
      <w:tr w:rsidR="00245501" w:rsidRPr="0052358F" w14:paraId="4B0FEFF2" w14:textId="77777777" w:rsidTr="00694C54">
        <w:trPr>
          <w:cantSplit/>
        </w:trPr>
        <w:tc>
          <w:tcPr>
            <w:tcW w:w="851" w:type="dxa"/>
          </w:tcPr>
          <w:p w14:paraId="51C77440" w14:textId="00EAACE8" w:rsidR="00245501" w:rsidRPr="0052358F" w:rsidRDefault="00245501" w:rsidP="00245501">
            <w:pPr>
              <w:pStyle w:val="Tablebody"/>
              <w:autoSpaceDE w:val="0"/>
              <w:autoSpaceDN w:val="0"/>
              <w:adjustRightInd w:val="0"/>
              <w:spacing w:after="120"/>
            </w:pPr>
            <w:r w:rsidRPr="0052358F">
              <w:rPr>
                <w:i/>
                <w:szCs w:val="24"/>
              </w:rPr>
              <w:t>H</w:t>
            </w:r>
            <w:r w:rsidRPr="0052358F">
              <w:rPr>
                <w:szCs w:val="24"/>
                <w:vertAlign w:val="subscript"/>
              </w:rPr>
              <w:t>u0</w:t>
            </w:r>
          </w:p>
        </w:tc>
        <w:tc>
          <w:tcPr>
            <w:tcW w:w="8496" w:type="dxa"/>
          </w:tcPr>
          <w:p w14:paraId="6BC3A14D" w14:textId="1DE27DD1" w:rsidR="00245501" w:rsidRPr="0052358F" w:rsidRDefault="00245501" w:rsidP="00245501">
            <w:pPr>
              <w:pStyle w:val="Tablebody"/>
              <w:autoSpaceDE w:val="0"/>
              <w:autoSpaceDN w:val="0"/>
              <w:adjustRightInd w:val="0"/>
              <w:spacing w:after="120"/>
            </w:pPr>
            <w:r w:rsidRPr="0052358F">
              <w:rPr>
                <w:szCs w:val="24"/>
              </w:rPr>
              <w:t>is the net calorific value of dry materials.</w:t>
            </w:r>
          </w:p>
        </w:tc>
      </w:tr>
    </w:tbl>
    <w:p w14:paraId="59DEDEAA" w14:textId="0062FC16" w:rsidR="00245501" w:rsidRPr="0052358F" w:rsidRDefault="00245501">
      <w:pPr>
        <w:pStyle w:val="a8"/>
        <w:autoSpaceDE w:val="0"/>
        <w:autoSpaceDN w:val="0"/>
        <w:adjustRightInd w:val="0"/>
        <w:spacing w:before="60"/>
        <w:rPr>
          <w:szCs w:val="24"/>
        </w:rPr>
      </w:pPr>
      <w:r w:rsidRPr="0052358F">
        <w:rPr>
          <w:szCs w:val="24"/>
        </w:rPr>
        <w:t>(3)</w:t>
      </w:r>
      <w:r w:rsidRPr="0052358F">
        <w:rPr>
          <w:szCs w:val="24"/>
        </w:rPr>
        <w:tab/>
        <w:t xml:space="preserve">Net calorific values of some solids, liquids and gases given in </w:t>
      </w:r>
      <w:r w:rsidRPr="0052358F">
        <w:rPr>
          <w:rStyle w:val="citetbl"/>
          <w:szCs w:val="24"/>
          <w:shd w:val="clear" w:color="auto" w:fill="auto"/>
        </w:rPr>
        <w:t>Table E.4</w:t>
      </w:r>
      <w:r w:rsidRPr="0052358F">
        <w:rPr>
          <w:szCs w:val="24"/>
        </w:rPr>
        <w:t xml:space="preserve"> may be used.</w:t>
      </w:r>
    </w:p>
    <w:p w14:paraId="56110117" w14:textId="77777777" w:rsidR="00245501" w:rsidRPr="0052358F" w:rsidRDefault="00245501">
      <w:pPr>
        <w:pStyle w:val="Tabletitle"/>
        <w:keepLines/>
        <w:autoSpaceDE w:val="0"/>
        <w:autoSpaceDN w:val="0"/>
        <w:adjustRightInd w:val="0"/>
        <w:outlineLvl w:val="0"/>
        <w:rPr>
          <w:szCs w:val="24"/>
        </w:rPr>
      </w:pPr>
      <w:r w:rsidRPr="0052358F">
        <w:rPr>
          <w:szCs w:val="24"/>
        </w:rPr>
        <w:t xml:space="preserve">Table E.4 — Net calorific values </w:t>
      </w:r>
      <w:r w:rsidRPr="0052358F">
        <w:rPr>
          <w:i/>
          <w:szCs w:val="24"/>
        </w:rPr>
        <w:t>H</w:t>
      </w:r>
      <w:r w:rsidRPr="0052358F">
        <w:rPr>
          <w:szCs w:val="24"/>
          <w:vertAlign w:val="subscript"/>
        </w:rPr>
        <w:t>u</w:t>
      </w:r>
      <w:r w:rsidRPr="0052358F">
        <w:rPr>
          <w:szCs w:val="24"/>
        </w:rPr>
        <w:t xml:space="preserve"> [MJ/kg] of combustible materials for calculation of fire loads</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51"/>
        <w:gridCol w:w="1701"/>
      </w:tblGrid>
      <w:tr w:rsidR="00245501" w:rsidRPr="0052358F" w14:paraId="766BF7DD" w14:textId="77777777" w:rsidTr="004A27FC">
        <w:trPr>
          <w:cantSplit/>
          <w:jc w:val="center"/>
        </w:trPr>
        <w:tc>
          <w:tcPr>
            <w:tcW w:w="9752" w:type="dxa"/>
            <w:gridSpan w:val="2"/>
            <w:tcBorders>
              <w:top w:val="single" w:sz="12" w:space="0" w:color="auto"/>
              <w:bottom w:val="single" w:sz="12" w:space="0" w:color="auto"/>
            </w:tcBorders>
            <w:vAlign w:val="center"/>
          </w:tcPr>
          <w:p w14:paraId="3B16D812" w14:textId="72F05793" w:rsidR="00245501" w:rsidRPr="0052358F" w:rsidRDefault="00245501" w:rsidP="00245501">
            <w:pPr>
              <w:pStyle w:val="Tableheader"/>
              <w:keepNext/>
              <w:keepLines/>
              <w:autoSpaceDE w:val="0"/>
              <w:autoSpaceDN w:val="0"/>
              <w:adjustRightInd w:val="0"/>
              <w:jc w:val="both"/>
              <w:rPr>
                <w:b/>
              </w:rPr>
            </w:pPr>
            <w:r w:rsidRPr="0052358F">
              <w:rPr>
                <w:b/>
                <w:szCs w:val="24"/>
              </w:rPr>
              <w:t>Solids</w:t>
            </w:r>
          </w:p>
        </w:tc>
      </w:tr>
      <w:tr w:rsidR="00245501" w:rsidRPr="0052358F" w14:paraId="0AE2A782" w14:textId="77777777" w:rsidTr="006D46E2">
        <w:trPr>
          <w:cantSplit/>
          <w:jc w:val="center"/>
        </w:trPr>
        <w:tc>
          <w:tcPr>
            <w:tcW w:w="8051" w:type="dxa"/>
            <w:tcBorders>
              <w:top w:val="single" w:sz="12" w:space="0" w:color="auto"/>
              <w:bottom w:val="single" w:sz="6" w:space="0" w:color="auto"/>
            </w:tcBorders>
            <w:vAlign w:val="center"/>
          </w:tcPr>
          <w:p w14:paraId="2710C482" w14:textId="5FC9B319" w:rsidR="00245501" w:rsidRPr="0052358F" w:rsidRDefault="00245501" w:rsidP="00AC2258">
            <w:pPr>
              <w:pStyle w:val="Tablebody"/>
            </w:pPr>
            <w:r w:rsidRPr="0052358F">
              <w:t>Wood</w:t>
            </w:r>
          </w:p>
        </w:tc>
        <w:tc>
          <w:tcPr>
            <w:tcW w:w="1701" w:type="dxa"/>
            <w:tcBorders>
              <w:top w:val="single" w:sz="12" w:space="0" w:color="auto"/>
              <w:bottom w:val="single" w:sz="6" w:space="0" w:color="auto"/>
            </w:tcBorders>
            <w:vAlign w:val="center"/>
          </w:tcPr>
          <w:p w14:paraId="494F865E" w14:textId="37D2FB44" w:rsidR="00245501" w:rsidRPr="0052358F" w:rsidRDefault="00245501" w:rsidP="00AC2258">
            <w:pPr>
              <w:pStyle w:val="Tablebody"/>
              <w:jc w:val="center"/>
            </w:pPr>
            <w:r w:rsidRPr="0052358F">
              <w:t>17,5</w:t>
            </w:r>
          </w:p>
        </w:tc>
      </w:tr>
      <w:tr w:rsidR="006D46E2" w:rsidRPr="0052358F" w14:paraId="43643530" w14:textId="77777777" w:rsidTr="006D46E2">
        <w:trPr>
          <w:cantSplit/>
          <w:jc w:val="center"/>
        </w:trPr>
        <w:tc>
          <w:tcPr>
            <w:tcW w:w="8051" w:type="dxa"/>
            <w:tcBorders>
              <w:top w:val="single" w:sz="6" w:space="0" w:color="auto"/>
              <w:bottom w:val="single" w:sz="4" w:space="0" w:color="auto"/>
            </w:tcBorders>
          </w:tcPr>
          <w:p w14:paraId="4E396205" w14:textId="77777777" w:rsidR="006D46E2" w:rsidRPr="0052358F" w:rsidRDefault="006D46E2" w:rsidP="006D46E2">
            <w:pPr>
              <w:pStyle w:val="Tablebody"/>
            </w:pPr>
            <w:r w:rsidRPr="0052358F">
              <w:t>Other cellulosic materials</w:t>
            </w:r>
          </w:p>
          <w:p w14:paraId="0A7246B1" w14:textId="77777777" w:rsidR="006D46E2" w:rsidRPr="0052358F" w:rsidRDefault="006D46E2" w:rsidP="006D46E2">
            <w:pPr>
              <w:pStyle w:val="Tablebody"/>
              <w:ind w:left="403" w:hanging="403"/>
              <w:jc w:val="both"/>
            </w:pPr>
            <w:r w:rsidRPr="0052358F">
              <w:t>—</w:t>
            </w:r>
            <w:r w:rsidRPr="0052358F">
              <w:tab/>
              <w:t>Clothes</w:t>
            </w:r>
          </w:p>
          <w:p w14:paraId="5D0EA4DA" w14:textId="77777777" w:rsidR="006D46E2" w:rsidRPr="0052358F" w:rsidRDefault="006D46E2" w:rsidP="006D46E2">
            <w:pPr>
              <w:pStyle w:val="Tablebody"/>
              <w:ind w:left="403" w:hanging="403"/>
              <w:jc w:val="both"/>
            </w:pPr>
            <w:r w:rsidRPr="0052358F">
              <w:t>—</w:t>
            </w:r>
            <w:r w:rsidRPr="0052358F">
              <w:tab/>
              <w:t>Cork</w:t>
            </w:r>
          </w:p>
          <w:p w14:paraId="15D73403" w14:textId="77777777" w:rsidR="006D46E2" w:rsidRPr="0052358F" w:rsidRDefault="006D46E2" w:rsidP="006D46E2">
            <w:pPr>
              <w:pStyle w:val="Tablebody"/>
              <w:ind w:left="403" w:hanging="403"/>
              <w:jc w:val="both"/>
            </w:pPr>
            <w:r w:rsidRPr="0052358F">
              <w:t>—</w:t>
            </w:r>
            <w:r w:rsidRPr="0052358F">
              <w:tab/>
              <w:t>Cotton</w:t>
            </w:r>
          </w:p>
          <w:p w14:paraId="7BF31161" w14:textId="77777777" w:rsidR="006D46E2" w:rsidRPr="0052358F" w:rsidRDefault="006D46E2" w:rsidP="006D46E2">
            <w:pPr>
              <w:pStyle w:val="Tablebody"/>
              <w:ind w:left="403" w:hanging="403"/>
              <w:jc w:val="both"/>
            </w:pPr>
            <w:r w:rsidRPr="0052358F">
              <w:t>—</w:t>
            </w:r>
            <w:r w:rsidRPr="0052358F">
              <w:tab/>
              <w:t>Paper, cardboard</w:t>
            </w:r>
          </w:p>
          <w:p w14:paraId="36EEC294" w14:textId="77777777" w:rsidR="006D46E2" w:rsidRPr="0052358F" w:rsidRDefault="006D46E2" w:rsidP="006D46E2">
            <w:pPr>
              <w:pStyle w:val="Tablebody"/>
              <w:ind w:left="403" w:hanging="403"/>
              <w:jc w:val="both"/>
            </w:pPr>
            <w:r w:rsidRPr="0052358F">
              <w:t>—</w:t>
            </w:r>
            <w:r w:rsidRPr="0052358F">
              <w:tab/>
              <w:t>Silk</w:t>
            </w:r>
          </w:p>
          <w:p w14:paraId="00AB89DA" w14:textId="77777777" w:rsidR="006D46E2" w:rsidRPr="0052358F" w:rsidRDefault="006D46E2" w:rsidP="006D46E2">
            <w:pPr>
              <w:pStyle w:val="Tablebody"/>
              <w:ind w:left="403" w:hanging="403"/>
              <w:jc w:val="both"/>
            </w:pPr>
            <w:r w:rsidRPr="0052358F">
              <w:t>—</w:t>
            </w:r>
            <w:r w:rsidRPr="0052358F">
              <w:tab/>
              <w:t>Straw</w:t>
            </w:r>
          </w:p>
          <w:p w14:paraId="4AAFCBCA" w14:textId="1132D20C" w:rsidR="006D46E2" w:rsidRPr="0052358F" w:rsidRDefault="006D46E2" w:rsidP="006D46E2">
            <w:pPr>
              <w:pStyle w:val="Tablebody"/>
              <w:ind w:left="403" w:hanging="403"/>
              <w:jc w:val="both"/>
            </w:pPr>
            <w:r w:rsidRPr="0052358F">
              <w:t>—</w:t>
            </w:r>
            <w:r w:rsidRPr="0052358F">
              <w:tab/>
              <w:t>Wool</w:t>
            </w:r>
          </w:p>
        </w:tc>
        <w:tc>
          <w:tcPr>
            <w:tcW w:w="1701" w:type="dxa"/>
            <w:tcBorders>
              <w:top w:val="single" w:sz="6" w:space="0" w:color="auto"/>
              <w:bottom w:val="single" w:sz="4" w:space="0" w:color="auto"/>
            </w:tcBorders>
            <w:vAlign w:val="center"/>
          </w:tcPr>
          <w:p w14:paraId="5529E5DD" w14:textId="2C5DA91F" w:rsidR="006D46E2" w:rsidRPr="0052358F" w:rsidRDefault="006D46E2" w:rsidP="00AC2258">
            <w:pPr>
              <w:pStyle w:val="Tablebody"/>
              <w:jc w:val="center"/>
            </w:pPr>
            <w:r w:rsidRPr="0052358F">
              <w:t>20</w:t>
            </w:r>
          </w:p>
        </w:tc>
      </w:tr>
      <w:tr w:rsidR="00245501" w:rsidRPr="0052358F" w14:paraId="181A2FE4" w14:textId="77777777" w:rsidTr="006D46E2">
        <w:trPr>
          <w:cantSplit/>
          <w:jc w:val="center"/>
        </w:trPr>
        <w:tc>
          <w:tcPr>
            <w:tcW w:w="8051" w:type="dxa"/>
            <w:tcBorders>
              <w:top w:val="single" w:sz="4" w:space="0" w:color="auto"/>
              <w:bottom w:val="single" w:sz="12" w:space="0" w:color="auto"/>
            </w:tcBorders>
          </w:tcPr>
          <w:p w14:paraId="060852E3" w14:textId="77777777" w:rsidR="00245501" w:rsidRPr="0052358F" w:rsidRDefault="00245501" w:rsidP="00AC2258">
            <w:pPr>
              <w:pStyle w:val="Tablebody"/>
            </w:pPr>
            <w:r w:rsidRPr="0052358F">
              <w:t>Carbon</w:t>
            </w:r>
          </w:p>
          <w:p w14:paraId="08608757" w14:textId="77777777" w:rsidR="00245501" w:rsidRPr="0052358F" w:rsidRDefault="00245501" w:rsidP="00AC2258">
            <w:pPr>
              <w:pStyle w:val="Tablebody"/>
              <w:ind w:left="403" w:hanging="403"/>
              <w:jc w:val="both"/>
            </w:pPr>
            <w:r w:rsidRPr="0052358F">
              <w:t>—</w:t>
            </w:r>
            <w:r w:rsidRPr="0052358F">
              <w:tab/>
              <w:t>Anthracit</w:t>
            </w:r>
          </w:p>
          <w:p w14:paraId="7A34C2E8" w14:textId="77777777" w:rsidR="00245501" w:rsidRPr="0052358F" w:rsidRDefault="00245501" w:rsidP="00AC2258">
            <w:pPr>
              <w:pStyle w:val="Tablebody"/>
              <w:ind w:left="403" w:hanging="403"/>
              <w:jc w:val="both"/>
            </w:pPr>
            <w:r w:rsidRPr="0052358F">
              <w:t>—</w:t>
            </w:r>
            <w:r w:rsidRPr="0052358F">
              <w:tab/>
              <w:t>Charcoal</w:t>
            </w:r>
          </w:p>
          <w:p w14:paraId="4B61DBDB" w14:textId="55264839" w:rsidR="00245501" w:rsidRPr="0052358F" w:rsidRDefault="00245501" w:rsidP="00AC2258">
            <w:pPr>
              <w:pStyle w:val="Tablebody"/>
              <w:ind w:left="403" w:hanging="403"/>
              <w:jc w:val="both"/>
            </w:pPr>
            <w:r w:rsidRPr="0052358F">
              <w:t>—</w:t>
            </w:r>
            <w:r w:rsidRPr="0052358F">
              <w:tab/>
              <w:t>Coal</w:t>
            </w:r>
          </w:p>
        </w:tc>
        <w:tc>
          <w:tcPr>
            <w:tcW w:w="1701" w:type="dxa"/>
            <w:tcBorders>
              <w:top w:val="single" w:sz="4" w:space="0" w:color="auto"/>
              <w:bottom w:val="single" w:sz="12" w:space="0" w:color="auto"/>
            </w:tcBorders>
            <w:vAlign w:val="center"/>
          </w:tcPr>
          <w:p w14:paraId="043C4B1C" w14:textId="162AE42F" w:rsidR="00245501" w:rsidRPr="0052358F" w:rsidRDefault="00245501" w:rsidP="00AC2258">
            <w:pPr>
              <w:pStyle w:val="Tablebody"/>
              <w:jc w:val="center"/>
            </w:pPr>
            <w:r w:rsidRPr="0052358F">
              <w:t>30</w:t>
            </w:r>
          </w:p>
        </w:tc>
      </w:tr>
      <w:tr w:rsidR="00245501" w:rsidRPr="0052358F" w14:paraId="4285ECCF" w14:textId="77777777" w:rsidTr="004A27FC">
        <w:trPr>
          <w:cantSplit/>
          <w:jc w:val="center"/>
        </w:trPr>
        <w:tc>
          <w:tcPr>
            <w:tcW w:w="9752" w:type="dxa"/>
            <w:gridSpan w:val="2"/>
            <w:tcBorders>
              <w:top w:val="single" w:sz="12" w:space="0" w:color="auto"/>
              <w:bottom w:val="single" w:sz="12" w:space="0" w:color="auto"/>
            </w:tcBorders>
          </w:tcPr>
          <w:p w14:paraId="3FABF294" w14:textId="2DC9E66C" w:rsidR="00245501" w:rsidRPr="0052358F" w:rsidRDefault="00245501" w:rsidP="00AC2258">
            <w:pPr>
              <w:pStyle w:val="Tablebody"/>
            </w:pPr>
            <w:r w:rsidRPr="0052358F">
              <w:rPr>
                <w:b/>
              </w:rPr>
              <w:t>Chemicals</w:t>
            </w:r>
          </w:p>
        </w:tc>
      </w:tr>
      <w:tr w:rsidR="00245501" w:rsidRPr="0052358F" w14:paraId="74CC0BD7" w14:textId="77777777" w:rsidTr="004A27FC">
        <w:trPr>
          <w:cantSplit/>
          <w:jc w:val="center"/>
        </w:trPr>
        <w:tc>
          <w:tcPr>
            <w:tcW w:w="8051" w:type="dxa"/>
            <w:tcBorders>
              <w:top w:val="single" w:sz="12" w:space="0" w:color="auto"/>
            </w:tcBorders>
          </w:tcPr>
          <w:p w14:paraId="3F68D82F" w14:textId="77777777" w:rsidR="00245501" w:rsidRPr="0052358F" w:rsidRDefault="00245501" w:rsidP="00AC2258">
            <w:pPr>
              <w:pStyle w:val="Tablebody"/>
            </w:pPr>
            <w:r w:rsidRPr="0052358F">
              <w:t>Paraffin series</w:t>
            </w:r>
          </w:p>
          <w:p w14:paraId="343A5B57" w14:textId="77777777" w:rsidR="00245501" w:rsidRPr="0052358F" w:rsidRDefault="00245501" w:rsidP="00AC2258">
            <w:pPr>
              <w:pStyle w:val="Tablebody"/>
              <w:ind w:left="403" w:hanging="403"/>
              <w:jc w:val="both"/>
            </w:pPr>
            <w:r w:rsidRPr="0052358F">
              <w:t>—</w:t>
            </w:r>
            <w:r w:rsidRPr="0052358F">
              <w:tab/>
              <w:t>Methane</w:t>
            </w:r>
          </w:p>
          <w:p w14:paraId="3DCEF165" w14:textId="77777777" w:rsidR="00245501" w:rsidRPr="0052358F" w:rsidRDefault="00245501" w:rsidP="00AC2258">
            <w:pPr>
              <w:pStyle w:val="Tablebody"/>
              <w:ind w:left="403" w:hanging="403"/>
              <w:jc w:val="both"/>
            </w:pPr>
            <w:r w:rsidRPr="0052358F">
              <w:t>—</w:t>
            </w:r>
            <w:r w:rsidRPr="0052358F">
              <w:tab/>
              <w:t>Ethane</w:t>
            </w:r>
          </w:p>
          <w:p w14:paraId="470F92E5" w14:textId="77777777" w:rsidR="00245501" w:rsidRPr="0052358F" w:rsidRDefault="00245501" w:rsidP="00AC2258">
            <w:pPr>
              <w:pStyle w:val="Tablebody"/>
              <w:ind w:left="403" w:hanging="403"/>
              <w:jc w:val="both"/>
            </w:pPr>
            <w:r w:rsidRPr="0052358F">
              <w:t>—</w:t>
            </w:r>
            <w:r w:rsidRPr="0052358F">
              <w:tab/>
              <w:t>Propane</w:t>
            </w:r>
          </w:p>
          <w:p w14:paraId="438C867F" w14:textId="3B8347EA" w:rsidR="00245501" w:rsidRPr="0052358F" w:rsidRDefault="00245501" w:rsidP="00AC2258">
            <w:pPr>
              <w:pStyle w:val="Tablebody"/>
              <w:ind w:left="403" w:hanging="403"/>
              <w:jc w:val="both"/>
            </w:pPr>
            <w:r w:rsidRPr="0052358F">
              <w:t>—</w:t>
            </w:r>
            <w:r w:rsidRPr="0052358F">
              <w:tab/>
              <w:t>Butane</w:t>
            </w:r>
          </w:p>
        </w:tc>
        <w:tc>
          <w:tcPr>
            <w:tcW w:w="1701" w:type="dxa"/>
            <w:tcBorders>
              <w:top w:val="single" w:sz="12" w:space="0" w:color="auto"/>
            </w:tcBorders>
            <w:vAlign w:val="center"/>
          </w:tcPr>
          <w:p w14:paraId="0110990C" w14:textId="6C1CD337" w:rsidR="00245501" w:rsidRPr="0052358F" w:rsidRDefault="00245501" w:rsidP="00AC2258">
            <w:pPr>
              <w:pStyle w:val="Tablebody"/>
              <w:jc w:val="center"/>
            </w:pPr>
            <w:r w:rsidRPr="0052358F">
              <w:t>50</w:t>
            </w:r>
          </w:p>
        </w:tc>
      </w:tr>
      <w:tr w:rsidR="00245501" w:rsidRPr="0052358F" w14:paraId="78471DC7" w14:textId="77777777" w:rsidTr="004A27FC">
        <w:trPr>
          <w:cantSplit/>
          <w:jc w:val="center"/>
        </w:trPr>
        <w:tc>
          <w:tcPr>
            <w:tcW w:w="8051" w:type="dxa"/>
          </w:tcPr>
          <w:p w14:paraId="2D882746" w14:textId="77777777" w:rsidR="00245501" w:rsidRPr="0052358F" w:rsidRDefault="00245501" w:rsidP="00AC2258">
            <w:pPr>
              <w:pStyle w:val="Tablebody"/>
            </w:pPr>
            <w:r w:rsidRPr="0052358F">
              <w:t>Olefin series</w:t>
            </w:r>
          </w:p>
          <w:p w14:paraId="5B576EA3" w14:textId="77777777" w:rsidR="00245501" w:rsidRPr="0052358F" w:rsidRDefault="00245501" w:rsidP="00AC2258">
            <w:pPr>
              <w:pStyle w:val="Tablebody"/>
              <w:ind w:left="403" w:hanging="403"/>
              <w:jc w:val="both"/>
            </w:pPr>
            <w:r w:rsidRPr="0052358F">
              <w:t>—</w:t>
            </w:r>
            <w:r w:rsidRPr="0052358F">
              <w:tab/>
              <w:t>Ethylene</w:t>
            </w:r>
          </w:p>
          <w:p w14:paraId="443C449F" w14:textId="77777777" w:rsidR="00245501" w:rsidRPr="0052358F" w:rsidRDefault="00245501" w:rsidP="00AC2258">
            <w:pPr>
              <w:pStyle w:val="Tablebody"/>
              <w:ind w:left="403" w:hanging="403"/>
              <w:jc w:val="both"/>
            </w:pPr>
            <w:r w:rsidRPr="0052358F">
              <w:t>—</w:t>
            </w:r>
            <w:r w:rsidRPr="0052358F">
              <w:tab/>
              <w:t>Propylen</w:t>
            </w:r>
          </w:p>
          <w:p w14:paraId="69054993" w14:textId="572166B2" w:rsidR="00245501" w:rsidRPr="0052358F" w:rsidRDefault="00245501" w:rsidP="00AC2258">
            <w:pPr>
              <w:pStyle w:val="Tablebody"/>
              <w:ind w:left="403" w:hanging="403"/>
              <w:jc w:val="both"/>
            </w:pPr>
            <w:r w:rsidRPr="0052358F">
              <w:t>—</w:t>
            </w:r>
            <w:r w:rsidRPr="0052358F">
              <w:tab/>
              <w:t>Butene</w:t>
            </w:r>
          </w:p>
        </w:tc>
        <w:tc>
          <w:tcPr>
            <w:tcW w:w="1701" w:type="dxa"/>
            <w:vAlign w:val="center"/>
          </w:tcPr>
          <w:p w14:paraId="0AE46D70" w14:textId="63D32884" w:rsidR="00245501" w:rsidRPr="0052358F" w:rsidRDefault="00245501" w:rsidP="00AC2258">
            <w:pPr>
              <w:pStyle w:val="Tablebody"/>
              <w:jc w:val="center"/>
            </w:pPr>
            <w:r w:rsidRPr="0052358F">
              <w:t>45</w:t>
            </w:r>
          </w:p>
        </w:tc>
      </w:tr>
      <w:tr w:rsidR="00245501" w:rsidRPr="0052358F" w14:paraId="73BB62A0" w14:textId="77777777" w:rsidTr="004A27FC">
        <w:trPr>
          <w:cantSplit/>
          <w:jc w:val="center"/>
        </w:trPr>
        <w:tc>
          <w:tcPr>
            <w:tcW w:w="8051" w:type="dxa"/>
          </w:tcPr>
          <w:p w14:paraId="7CF8AB74" w14:textId="77777777" w:rsidR="00245501" w:rsidRPr="0052358F" w:rsidRDefault="00245501" w:rsidP="00AC2258">
            <w:pPr>
              <w:pStyle w:val="Tablebody"/>
            </w:pPr>
            <w:r w:rsidRPr="0052358F">
              <w:t>Aromatic series</w:t>
            </w:r>
          </w:p>
          <w:p w14:paraId="6AD67FB1" w14:textId="77777777" w:rsidR="00245501" w:rsidRPr="0052358F" w:rsidRDefault="00245501" w:rsidP="00AC2258">
            <w:pPr>
              <w:pStyle w:val="Tablebody"/>
              <w:ind w:left="403" w:hanging="403"/>
              <w:jc w:val="both"/>
            </w:pPr>
            <w:r w:rsidRPr="0052358F">
              <w:t>—</w:t>
            </w:r>
            <w:r w:rsidRPr="0052358F">
              <w:tab/>
              <w:t>Benzene</w:t>
            </w:r>
          </w:p>
          <w:p w14:paraId="7EA7A54F" w14:textId="41EDA190" w:rsidR="00245501" w:rsidRPr="0052358F" w:rsidRDefault="00245501" w:rsidP="00AC2258">
            <w:pPr>
              <w:pStyle w:val="Tablebody"/>
              <w:ind w:left="403" w:hanging="403"/>
              <w:jc w:val="both"/>
            </w:pPr>
            <w:r w:rsidRPr="0052358F">
              <w:t>—</w:t>
            </w:r>
            <w:r w:rsidRPr="0052358F">
              <w:tab/>
              <w:t>Toluene</w:t>
            </w:r>
          </w:p>
        </w:tc>
        <w:tc>
          <w:tcPr>
            <w:tcW w:w="1701" w:type="dxa"/>
            <w:vAlign w:val="center"/>
          </w:tcPr>
          <w:p w14:paraId="007DC356" w14:textId="5FE1BB1A" w:rsidR="00245501" w:rsidRPr="0052358F" w:rsidRDefault="00245501" w:rsidP="00AC2258">
            <w:pPr>
              <w:pStyle w:val="Tablebody"/>
              <w:jc w:val="center"/>
            </w:pPr>
            <w:r w:rsidRPr="0052358F">
              <w:t>40</w:t>
            </w:r>
          </w:p>
        </w:tc>
      </w:tr>
      <w:tr w:rsidR="00245501" w:rsidRPr="0052358F" w14:paraId="324113D8" w14:textId="77777777" w:rsidTr="004A27FC">
        <w:trPr>
          <w:cantSplit/>
          <w:jc w:val="center"/>
        </w:trPr>
        <w:tc>
          <w:tcPr>
            <w:tcW w:w="8051" w:type="dxa"/>
          </w:tcPr>
          <w:p w14:paraId="44F8035F" w14:textId="77777777" w:rsidR="00245501" w:rsidRPr="0052358F" w:rsidRDefault="00245501" w:rsidP="00AC2258">
            <w:pPr>
              <w:pStyle w:val="Tablebody"/>
            </w:pPr>
            <w:r w:rsidRPr="0052358F">
              <w:t>Alcohols</w:t>
            </w:r>
          </w:p>
          <w:p w14:paraId="79A62B79" w14:textId="77777777" w:rsidR="00245501" w:rsidRPr="0052358F" w:rsidRDefault="00245501" w:rsidP="00AC2258">
            <w:pPr>
              <w:pStyle w:val="Tablebody"/>
              <w:ind w:left="403" w:hanging="403"/>
              <w:jc w:val="both"/>
            </w:pPr>
            <w:r w:rsidRPr="0052358F">
              <w:t>—</w:t>
            </w:r>
            <w:r w:rsidRPr="0052358F">
              <w:tab/>
              <w:t>Methanol</w:t>
            </w:r>
          </w:p>
          <w:p w14:paraId="76DECA99" w14:textId="77777777" w:rsidR="00245501" w:rsidRPr="0052358F" w:rsidRDefault="00245501" w:rsidP="00AC2258">
            <w:pPr>
              <w:pStyle w:val="Tablebody"/>
              <w:ind w:left="403" w:hanging="403"/>
              <w:jc w:val="both"/>
            </w:pPr>
            <w:r w:rsidRPr="0052358F">
              <w:t>—</w:t>
            </w:r>
            <w:r w:rsidRPr="0052358F">
              <w:tab/>
              <w:t>Ethanol</w:t>
            </w:r>
          </w:p>
          <w:p w14:paraId="0093A351" w14:textId="5C0F4358" w:rsidR="00245501" w:rsidRPr="0052358F" w:rsidRDefault="00245501" w:rsidP="00AC2258">
            <w:pPr>
              <w:pStyle w:val="Tablebody"/>
              <w:ind w:left="403" w:hanging="403"/>
              <w:jc w:val="both"/>
            </w:pPr>
            <w:r w:rsidRPr="0052358F">
              <w:t>—</w:t>
            </w:r>
            <w:r w:rsidRPr="0052358F">
              <w:tab/>
              <w:t>Ethyl alcohol</w:t>
            </w:r>
          </w:p>
        </w:tc>
        <w:tc>
          <w:tcPr>
            <w:tcW w:w="1701" w:type="dxa"/>
            <w:vAlign w:val="center"/>
          </w:tcPr>
          <w:p w14:paraId="3AED0762" w14:textId="5E8EF9BE" w:rsidR="00245501" w:rsidRPr="0052358F" w:rsidRDefault="00245501" w:rsidP="00AC2258">
            <w:pPr>
              <w:pStyle w:val="Tablebody"/>
              <w:jc w:val="center"/>
            </w:pPr>
            <w:r w:rsidRPr="0052358F">
              <w:t>30</w:t>
            </w:r>
          </w:p>
        </w:tc>
      </w:tr>
      <w:tr w:rsidR="00245501" w:rsidRPr="0052358F" w14:paraId="0BF6D2CF" w14:textId="77777777" w:rsidTr="004A27FC">
        <w:trPr>
          <w:cantSplit/>
          <w:jc w:val="center"/>
        </w:trPr>
        <w:tc>
          <w:tcPr>
            <w:tcW w:w="8051" w:type="dxa"/>
          </w:tcPr>
          <w:p w14:paraId="6E8EE4BB" w14:textId="77777777" w:rsidR="00245501" w:rsidRPr="0052358F" w:rsidRDefault="00245501" w:rsidP="00AC2258">
            <w:pPr>
              <w:pStyle w:val="Tablebody"/>
            </w:pPr>
            <w:r w:rsidRPr="0052358F">
              <w:t>Fuels</w:t>
            </w:r>
          </w:p>
          <w:p w14:paraId="7AE9D4BD" w14:textId="77777777" w:rsidR="00245501" w:rsidRPr="0052358F" w:rsidRDefault="00245501" w:rsidP="00AC2258">
            <w:pPr>
              <w:pStyle w:val="Tablebody"/>
              <w:ind w:left="403" w:hanging="403"/>
              <w:jc w:val="both"/>
            </w:pPr>
            <w:r w:rsidRPr="0052358F">
              <w:t>—</w:t>
            </w:r>
            <w:r w:rsidRPr="0052358F">
              <w:tab/>
              <w:t>Gasoline, petroleum</w:t>
            </w:r>
          </w:p>
          <w:p w14:paraId="78E4AA05" w14:textId="77934BC5" w:rsidR="00245501" w:rsidRPr="0052358F" w:rsidRDefault="00245501" w:rsidP="00AC2258">
            <w:pPr>
              <w:pStyle w:val="Tablebody"/>
              <w:ind w:left="403" w:hanging="403"/>
              <w:jc w:val="both"/>
            </w:pPr>
            <w:r w:rsidRPr="0052358F">
              <w:t>—</w:t>
            </w:r>
            <w:r w:rsidRPr="0052358F">
              <w:tab/>
              <w:t>Diesel</w:t>
            </w:r>
          </w:p>
        </w:tc>
        <w:tc>
          <w:tcPr>
            <w:tcW w:w="1701" w:type="dxa"/>
            <w:vAlign w:val="center"/>
          </w:tcPr>
          <w:p w14:paraId="775B7DD2" w14:textId="26475B9C" w:rsidR="00245501" w:rsidRPr="0052358F" w:rsidRDefault="00245501" w:rsidP="00AC2258">
            <w:pPr>
              <w:pStyle w:val="Tablebody"/>
              <w:jc w:val="center"/>
            </w:pPr>
            <w:r w:rsidRPr="0052358F">
              <w:t>45</w:t>
            </w:r>
          </w:p>
        </w:tc>
      </w:tr>
      <w:tr w:rsidR="00245501" w:rsidRPr="0052358F" w14:paraId="74DAE9F7" w14:textId="77777777" w:rsidTr="004A27FC">
        <w:trPr>
          <w:cantSplit/>
          <w:jc w:val="center"/>
        </w:trPr>
        <w:tc>
          <w:tcPr>
            <w:tcW w:w="8051" w:type="dxa"/>
            <w:tcBorders>
              <w:bottom w:val="single" w:sz="12" w:space="0" w:color="auto"/>
            </w:tcBorders>
          </w:tcPr>
          <w:p w14:paraId="1704BB3A" w14:textId="77777777" w:rsidR="00245501" w:rsidRPr="0052358F" w:rsidRDefault="00245501" w:rsidP="00AC2258">
            <w:pPr>
              <w:pStyle w:val="Tablebody"/>
            </w:pPr>
            <w:r w:rsidRPr="0052358F">
              <w:t>Pure hydrocarbons plastics</w:t>
            </w:r>
          </w:p>
          <w:p w14:paraId="2B8F5B57" w14:textId="77777777" w:rsidR="00245501" w:rsidRPr="0052358F" w:rsidRDefault="00245501" w:rsidP="00AC2258">
            <w:pPr>
              <w:pStyle w:val="Tablebody"/>
              <w:ind w:left="403" w:hanging="403"/>
              <w:jc w:val="both"/>
            </w:pPr>
            <w:r w:rsidRPr="0052358F">
              <w:t>—</w:t>
            </w:r>
            <w:r w:rsidRPr="0052358F">
              <w:tab/>
              <w:t>Polyethylene</w:t>
            </w:r>
          </w:p>
          <w:p w14:paraId="35AFE615" w14:textId="77777777" w:rsidR="00245501" w:rsidRPr="0052358F" w:rsidRDefault="00245501" w:rsidP="00AC2258">
            <w:pPr>
              <w:pStyle w:val="Tablebody"/>
              <w:ind w:left="403" w:hanging="403"/>
              <w:jc w:val="both"/>
            </w:pPr>
            <w:r w:rsidRPr="0052358F">
              <w:t>—</w:t>
            </w:r>
            <w:r w:rsidRPr="0052358F">
              <w:tab/>
              <w:t>Polystyrene</w:t>
            </w:r>
          </w:p>
          <w:p w14:paraId="187CDC5D" w14:textId="381A866D" w:rsidR="00245501" w:rsidRPr="0052358F" w:rsidRDefault="00245501" w:rsidP="00AC2258">
            <w:pPr>
              <w:pStyle w:val="Tablebody"/>
              <w:ind w:left="403" w:hanging="403"/>
              <w:jc w:val="both"/>
            </w:pPr>
            <w:r w:rsidRPr="0052358F">
              <w:t>—</w:t>
            </w:r>
            <w:r w:rsidRPr="0052358F">
              <w:tab/>
              <w:t>Polypropylene</w:t>
            </w:r>
          </w:p>
        </w:tc>
        <w:tc>
          <w:tcPr>
            <w:tcW w:w="1701" w:type="dxa"/>
            <w:tcBorders>
              <w:bottom w:val="single" w:sz="12" w:space="0" w:color="auto"/>
            </w:tcBorders>
            <w:vAlign w:val="center"/>
          </w:tcPr>
          <w:p w14:paraId="091E9230" w14:textId="58E0E0DA" w:rsidR="00245501" w:rsidRPr="0052358F" w:rsidRDefault="00245501" w:rsidP="00AC2258">
            <w:pPr>
              <w:pStyle w:val="Tablebody"/>
              <w:jc w:val="center"/>
            </w:pPr>
            <w:r w:rsidRPr="0052358F">
              <w:t>40</w:t>
            </w:r>
          </w:p>
        </w:tc>
      </w:tr>
      <w:tr w:rsidR="00245501" w:rsidRPr="0052358F" w14:paraId="1C8B97D2" w14:textId="77777777" w:rsidTr="004A27FC">
        <w:trPr>
          <w:cantSplit/>
          <w:jc w:val="center"/>
        </w:trPr>
        <w:tc>
          <w:tcPr>
            <w:tcW w:w="9752" w:type="dxa"/>
            <w:gridSpan w:val="2"/>
            <w:tcBorders>
              <w:top w:val="single" w:sz="12" w:space="0" w:color="auto"/>
              <w:bottom w:val="single" w:sz="12" w:space="0" w:color="auto"/>
            </w:tcBorders>
            <w:vAlign w:val="center"/>
          </w:tcPr>
          <w:p w14:paraId="0D4EA138" w14:textId="2B1CDECE" w:rsidR="00245501" w:rsidRPr="0052358F" w:rsidRDefault="00245501" w:rsidP="00245501">
            <w:pPr>
              <w:pStyle w:val="Tablebody"/>
              <w:keepNext/>
              <w:autoSpaceDE w:val="0"/>
              <w:autoSpaceDN w:val="0"/>
              <w:adjustRightInd w:val="0"/>
              <w:rPr>
                <w:b/>
              </w:rPr>
            </w:pPr>
            <w:r w:rsidRPr="0052358F">
              <w:rPr>
                <w:b/>
                <w:szCs w:val="24"/>
              </w:rPr>
              <w:t>Other products</w:t>
            </w:r>
          </w:p>
        </w:tc>
      </w:tr>
      <w:tr w:rsidR="00245501" w:rsidRPr="0052358F" w14:paraId="762DBBCF" w14:textId="77777777" w:rsidTr="004A27FC">
        <w:trPr>
          <w:cantSplit/>
          <w:jc w:val="center"/>
        </w:trPr>
        <w:tc>
          <w:tcPr>
            <w:tcW w:w="8051" w:type="dxa"/>
            <w:tcBorders>
              <w:top w:val="single" w:sz="12" w:space="0" w:color="auto"/>
            </w:tcBorders>
            <w:vAlign w:val="center"/>
          </w:tcPr>
          <w:p w14:paraId="324C08CA" w14:textId="07437F61" w:rsidR="00245501" w:rsidRPr="0052358F" w:rsidRDefault="00245501" w:rsidP="00245501">
            <w:pPr>
              <w:pStyle w:val="Tablebody"/>
              <w:autoSpaceDE w:val="0"/>
              <w:autoSpaceDN w:val="0"/>
              <w:adjustRightInd w:val="0"/>
            </w:pPr>
            <w:r w:rsidRPr="0052358F">
              <w:rPr>
                <w:szCs w:val="24"/>
              </w:rPr>
              <w:t>ABS (plastic)</w:t>
            </w:r>
          </w:p>
        </w:tc>
        <w:tc>
          <w:tcPr>
            <w:tcW w:w="1701" w:type="dxa"/>
            <w:tcBorders>
              <w:top w:val="single" w:sz="12" w:space="0" w:color="auto"/>
            </w:tcBorders>
            <w:vAlign w:val="center"/>
          </w:tcPr>
          <w:p w14:paraId="29F9FB63" w14:textId="758AB5D2" w:rsidR="00245501" w:rsidRPr="0052358F" w:rsidRDefault="00245501" w:rsidP="00245501">
            <w:pPr>
              <w:pStyle w:val="Tablebody"/>
              <w:autoSpaceDE w:val="0"/>
              <w:autoSpaceDN w:val="0"/>
              <w:adjustRightInd w:val="0"/>
              <w:jc w:val="center"/>
            </w:pPr>
            <w:r w:rsidRPr="0052358F">
              <w:rPr>
                <w:szCs w:val="24"/>
              </w:rPr>
              <w:t>35</w:t>
            </w:r>
          </w:p>
        </w:tc>
      </w:tr>
      <w:tr w:rsidR="00245501" w:rsidRPr="0052358F" w14:paraId="42BA16CD" w14:textId="77777777" w:rsidTr="004A27FC">
        <w:trPr>
          <w:cantSplit/>
          <w:jc w:val="center"/>
        </w:trPr>
        <w:tc>
          <w:tcPr>
            <w:tcW w:w="8051" w:type="dxa"/>
            <w:vAlign w:val="center"/>
          </w:tcPr>
          <w:p w14:paraId="538AF2E7" w14:textId="066412EE" w:rsidR="00245501" w:rsidRPr="0052358F" w:rsidRDefault="00245501" w:rsidP="00245501">
            <w:pPr>
              <w:pStyle w:val="Tablebody"/>
              <w:autoSpaceDE w:val="0"/>
              <w:autoSpaceDN w:val="0"/>
              <w:adjustRightInd w:val="0"/>
            </w:pPr>
            <w:r w:rsidRPr="0052358F">
              <w:rPr>
                <w:szCs w:val="24"/>
              </w:rPr>
              <w:t>Polyester (plastic)</w:t>
            </w:r>
          </w:p>
        </w:tc>
        <w:tc>
          <w:tcPr>
            <w:tcW w:w="1701" w:type="dxa"/>
            <w:vAlign w:val="center"/>
          </w:tcPr>
          <w:p w14:paraId="149567C1" w14:textId="2930C5AB" w:rsidR="00245501" w:rsidRPr="0052358F" w:rsidRDefault="00245501" w:rsidP="00245501">
            <w:pPr>
              <w:pStyle w:val="Tablebody"/>
              <w:autoSpaceDE w:val="0"/>
              <w:autoSpaceDN w:val="0"/>
              <w:adjustRightInd w:val="0"/>
              <w:jc w:val="center"/>
            </w:pPr>
            <w:r w:rsidRPr="0052358F">
              <w:rPr>
                <w:szCs w:val="24"/>
              </w:rPr>
              <w:t>30</w:t>
            </w:r>
          </w:p>
        </w:tc>
      </w:tr>
      <w:tr w:rsidR="00245501" w:rsidRPr="0052358F" w14:paraId="64217999" w14:textId="77777777" w:rsidTr="004A27FC">
        <w:trPr>
          <w:cantSplit/>
          <w:jc w:val="center"/>
        </w:trPr>
        <w:tc>
          <w:tcPr>
            <w:tcW w:w="8051" w:type="dxa"/>
            <w:vAlign w:val="center"/>
          </w:tcPr>
          <w:p w14:paraId="78099F72" w14:textId="273D4866" w:rsidR="00245501" w:rsidRPr="0052358F" w:rsidRDefault="00245501" w:rsidP="00245501">
            <w:pPr>
              <w:pStyle w:val="Tablebody"/>
              <w:autoSpaceDE w:val="0"/>
              <w:autoSpaceDN w:val="0"/>
              <w:adjustRightInd w:val="0"/>
            </w:pPr>
            <w:r w:rsidRPr="0052358F">
              <w:rPr>
                <w:szCs w:val="24"/>
              </w:rPr>
              <w:t>Polyisocyanerat and polyurethane (plastics)</w:t>
            </w:r>
          </w:p>
        </w:tc>
        <w:tc>
          <w:tcPr>
            <w:tcW w:w="1701" w:type="dxa"/>
            <w:vAlign w:val="center"/>
          </w:tcPr>
          <w:p w14:paraId="2436C49D" w14:textId="5A485086" w:rsidR="00245501" w:rsidRPr="0052358F" w:rsidRDefault="00245501" w:rsidP="00245501">
            <w:pPr>
              <w:pStyle w:val="Tablebody"/>
              <w:autoSpaceDE w:val="0"/>
              <w:autoSpaceDN w:val="0"/>
              <w:adjustRightInd w:val="0"/>
              <w:jc w:val="center"/>
            </w:pPr>
            <w:r w:rsidRPr="0052358F">
              <w:rPr>
                <w:szCs w:val="24"/>
              </w:rPr>
              <w:t>25</w:t>
            </w:r>
          </w:p>
        </w:tc>
      </w:tr>
      <w:tr w:rsidR="00245501" w:rsidRPr="0052358F" w14:paraId="0B421A3F" w14:textId="77777777" w:rsidTr="004A27FC">
        <w:trPr>
          <w:cantSplit/>
          <w:jc w:val="center"/>
        </w:trPr>
        <w:tc>
          <w:tcPr>
            <w:tcW w:w="8051" w:type="dxa"/>
            <w:vAlign w:val="center"/>
          </w:tcPr>
          <w:p w14:paraId="7342D61E" w14:textId="46335D02" w:rsidR="00245501" w:rsidRPr="0052358F" w:rsidRDefault="00245501" w:rsidP="00245501">
            <w:pPr>
              <w:pStyle w:val="Tablebody"/>
              <w:autoSpaceDE w:val="0"/>
              <w:autoSpaceDN w:val="0"/>
              <w:adjustRightInd w:val="0"/>
            </w:pPr>
            <w:r w:rsidRPr="0052358F">
              <w:rPr>
                <w:szCs w:val="24"/>
              </w:rPr>
              <w:t>Polyvinylchloride, PVC (plastic)</w:t>
            </w:r>
          </w:p>
        </w:tc>
        <w:tc>
          <w:tcPr>
            <w:tcW w:w="1701" w:type="dxa"/>
            <w:vAlign w:val="center"/>
          </w:tcPr>
          <w:p w14:paraId="661D408C" w14:textId="13F7CD03" w:rsidR="00245501" w:rsidRPr="0052358F" w:rsidRDefault="00245501" w:rsidP="00245501">
            <w:pPr>
              <w:pStyle w:val="Tablebody"/>
              <w:autoSpaceDE w:val="0"/>
              <w:autoSpaceDN w:val="0"/>
              <w:adjustRightInd w:val="0"/>
              <w:jc w:val="center"/>
            </w:pPr>
            <w:r w:rsidRPr="0052358F">
              <w:rPr>
                <w:szCs w:val="24"/>
              </w:rPr>
              <w:t>20</w:t>
            </w:r>
          </w:p>
        </w:tc>
      </w:tr>
      <w:tr w:rsidR="00245501" w:rsidRPr="0052358F" w14:paraId="163BAA1B" w14:textId="77777777" w:rsidTr="004A27FC">
        <w:trPr>
          <w:cantSplit/>
          <w:jc w:val="center"/>
        </w:trPr>
        <w:tc>
          <w:tcPr>
            <w:tcW w:w="8051" w:type="dxa"/>
            <w:vAlign w:val="center"/>
          </w:tcPr>
          <w:p w14:paraId="01F59F22" w14:textId="548470EB" w:rsidR="00245501" w:rsidRPr="0052358F" w:rsidRDefault="00245501" w:rsidP="00245501">
            <w:pPr>
              <w:pStyle w:val="Tablebody"/>
              <w:autoSpaceDE w:val="0"/>
              <w:autoSpaceDN w:val="0"/>
              <w:adjustRightInd w:val="0"/>
            </w:pPr>
            <w:r w:rsidRPr="0052358F">
              <w:rPr>
                <w:szCs w:val="24"/>
              </w:rPr>
              <w:t>Bitumen, asphalt</w:t>
            </w:r>
          </w:p>
        </w:tc>
        <w:tc>
          <w:tcPr>
            <w:tcW w:w="1701" w:type="dxa"/>
            <w:vAlign w:val="center"/>
          </w:tcPr>
          <w:p w14:paraId="46E69053" w14:textId="5A8610B2" w:rsidR="00245501" w:rsidRPr="0052358F" w:rsidRDefault="00245501" w:rsidP="00245501">
            <w:pPr>
              <w:pStyle w:val="Tablebody"/>
              <w:autoSpaceDE w:val="0"/>
              <w:autoSpaceDN w:val="0"/>
              <w:adjustRightInd w:val="0"/>
              <w:jc w:val="center"/>
            </w:pPr>
            <w:r w:rsidRPr="0052358F">
              <w:rPr>
                <w:szCs w:val="24"/>
              </w:rPr>
              <w:t>40</w:t>
            </w:r>
          </w:p>
        </w:tc>
      </w:tr>
      <w:tr w:rsidR="00245501" w:rsidRPr="0052358F" w14:paraId="2D880597" w14:textId="77777777" w:rsidTr="004A27FC">
        <w:trPr>
          <w:cantSplit/>
          <w:jc w:val="center"/>
        </w:trPr>
        <w:tc>
          <w:tcPr>
            <w:tcW w:w="8051" w:type="dxa"/>
            <w:vAlign w:val="center"/>
          </w:tcPr>
          <w:p w14:paraId="09F99226" w14:textId="734CE31F" w:rsidR="00245501" w:rsidRPr="0052358F" w:rsidRDefault="00245501" w:rsidP="00245501">
            <w:pPr>
              <w:pStyle w:val="Tablebody"/>
              <w:autoSpaceDE w:val="0"/>
              <w:autoSpaceDN w:val="0"/>
              <w:adjustRightInd w:val="0"/>
            </w:pPr>
            <w:r w:rsidRPr="0052358F">
              <w:rPr>
                <w:szCs w:val="24"/>
              </w:rPr>
              <w:t>Leather</w:t>
            </w:r>
          </w:p>
        </w:tc>
        <w:tc>
          <w:tcPr>
            <w:tcW w:w="1701" w:type="dxa"/>
            <w:vAlign w:val="center"/>
          </w:tcPr>
          <w:p w14:paraId="46686218" w14:textId="6CCE7B30" w:rsidR="00245501" w:rsidRPr="0052358F" w:rsidRDefault="00245501" w:rsidP="00245501">
            <w:pPr>
              <w:pStyle w:val="Tablebody"/>
              <w:autoSpaceDE w:val="0"/>
              <w:autoSpaceDN w:val="0"/>
              <w:adjustRightInd w:val="0"/>
              <w:jc w:val="center"/>
            </w:pPr>
            <w:r w:rsidRPr="0052358F">
              <w:rPr>
                <w:szCs w:val="24"/>
              </w:rPr>
              <w:t>20</w:t>
            </w:r>
          </w:p>
        </w:tc>
      </w:tr>
      <w:tr w:rsidR="00245501" w:rsidRPr="0052358F" w14:paraId="5EC90F89" w14:textId="77777777" w:rsidTr="004A27FC">
        <w:trPr>
          <w:cantSplit/>
          <w:jc w:val="center"/>
        </w:trPr>
        <w:tc>
          <w:tcPr>
            <w:tcW w:w="8051" w:type="dxa"/>
            <w:vAlign w:val="center"/>
          </w:tcPr>
          <w:p w14:paraId="564B47A6" w14:textId="7E7752B8" w:rsidR="00245501" w:rsidRPr="0052358F" w:rsidRDefault="00245501" w:rsidP="00245501">
            <w:pPr>
              <w:pStyle w:val="Tablebody"/>
              <w:autoSpaceDE w:val="0"/>
              <w:autoSpaceDN w:val="0"/>
              <w:adjustRightInd w:val="0"/>
            </w:pPr>
            <w:r w:rsidRPr="0052358F">
              <w:rPr>
                <w:szCs w:val="24"/>
              </w:rPr>
              <w:t>Linoleum</w:t>
            </w:r>
          </w:p>
        </w:tc>
        <w:tc>
          <w:tcPr>
            <w:tcW w:w="1701" w:type="dxa"/>
            <w:vAlign w:val="center"/>
          </w:tcPr>
          <w:p w14:paraId="21088452" w14:textId="673E49B5" w:rsidR="00245501" w:rsidRPr="0052358F" w:rsidRDefault="00245501" w:rsidP="00245501">
            <w:pPr>
              <w:pStyle w:val="Tablebody"/>
              <w:autoSpaceDE w:val="0"/>
              <w:autoSpaceDN w:val="0"/>
              <w:adjustRightInd w:val="0"/>
              <w:jc w:val="center"/>
            </w:pPr>
            <w:r w:rsidRPr="0052358F">
              <w:rPr>
                <w:szCs w:val="24"/>
              </w:rPr>
              <w:t>20</w:t>
            </w:r>
          </w:p>
        </w:tc>
      </w:tr>
      <w:tr w:rsidR="00245501" w:rsidRPr="0052358F" w14:paraId="6C11A3D8" w14:textId="77777777" w:rsidTr="004A27FC">
        <w:trPr>
          <w:cantSplit/>
          <w:jc w:val="center"/>
        </w:trPr>
        <w:tc>
          <w:tcPr>
            <w:tcW w:w="8051" w:type="dxa"/>
            <w:tcBorders>
              <w:bottom w:val="single" w:sz="12" w:space="0" w:color="auto"/>
            </w:tcBorders>
            <w:vAlign w:val="center"/>
          </w:tcPr>
          <w:p w14:paraId="6265DB20" w14:textId="275C4E9E" w:rsidR="00245501" w:rsidRPr="0052358F" w:rsidRDefault="00245501" w:rsidP="00245501">
            <w:pPr>
              <w:pStyle w:val="Tablebody"/>
              <w:autoSpaceDE w:val="0"/>
              <w:autoSpaceDN w:val="0"/>
              <w:adjustRightInd w:val="0"/>
            </w:pPr>
            <w:r w:rsidRPr="0052358F">
              <w:rPr>
                <w:szCs w:val="24"/>
              </w:rPr>
              <w:t>Rubber tyre</w:t>
            </w:r>
          </w:p>
        </w:tc>
        <w:tc>
          <w:tcPr>
            <w:tcW w:w="1701" w:type="dxa"/>
            <w:tcBorders>
              <w:bottom w:val="single" w:sz="12" w:space="0" w:color="auto"/>
            </w:tcBorders>
            <w:vAlign w:val="center"/>
          </w:tcPr>
          <w:p w14:paraId="78944B17" w14:textId="47540EDC" w:rsidR="00245501" w:rsidRPr="0052358F" w:rsidRDefault="00245501" w:rsidP="00245501">
            <w:pPr>
              <w:pStyle w:val="Tablebody"/>
              <w:autoSpaceDE w:val="0"/>
              <w:autoSpaceDN w:val="0"/>
              <w:adjustRightInd w:val="0"/>
              <w:jc w:val="center"/>
            </w:pPr>
            <w:r w:rsidRPr="0052358F">
              <w:rPr>
                <w:szCs w:val="24"/>
              </w:rPr>
              <w:t>30</w:t>
            </w:r>
          </w:p>
        </w:tc>
      </w:tr>
    </w:tbl>
    <w:p w14:paraId="04696AAB" w14:textId="01489EC9" w:rsidR="00245501" w:rsidRPr="0052358F" w:rsidRDefault="00245501">
      <w:pPr>
        <w:pStyle w:val="a8"/>
        <w:autoSpaceDE w:val="0"/>
        <w:autoSpaceDN w:val="0"/>
        <w:adjustRightInd w:val="0"/>
        <w:rPr>
          <w:szCs w:val="24"/>
        </w:rPr>
      </w:pPr>
    </w:p>
    <w:p w14:paraId="5B2DCA95" w14:textId="77777777" w:rsidR="00245501" w:rsidRPr="0052358F" w:rsidRDefault="00245501">
      <w:pPr>
        <w:pStyle w:val="a3"/>
        <w:tabs>
          <w:tab w:val="left" w:pos="720"/>
        </w:tabs>
        <w:autoSpaceDE w:val="0"/>
        <w:autoSpaceDN w:val="0"/>
        <w:adjustRightInd w:val="0"/>
        <w:rPr>
          <w:szCs w:val="24"/>
        </w:rPr>
      </w:pPr>
      <w:bookmarkStart w:id="220" w:name="_Toc531682122"/>
      <w:bookmarkStart w:id="221" w:name="_Toc531683814"/>
      <w:r w:rsidRPr="0052358F">
        <w:rPr>
          <w:szCs w:val="24"/>
        </w:rPr>
        <w:t>Fire load classification of occupancies</w:t>
      </w:r>
      <w:bookmarkEnd w:id="220"/>
      <w:bookmarkEnd w:id="221"/>
    </w:p>
    <w:p w14:paraId="06C19345"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The fire load densities should be classified according to occupancy, be related to the floor area, and be used as characteristic fire load densities </w:t>
      </w:r>
      <w:r w:rsidRPr="0052358F">
        <w:rPr>
          <w:i/>
          <w:szCs w:val="24"/>
        </w:rPr>
        <w:t>q</w:t>
      </w:r>
      <w:r w:rsidRPr="0052358F">
        <w:rPr>
          <w:szCs w:val="24"/>
          <w:vertAlign w:val="subscript"/>
        </w:rPr>
        <w:t>f,k</w:t>
      </w:r>
      <w:r w:rsidRPr="0052358F">
        <w:rPr>
          <w:szCs w:val="24"/>
        </w:rPr>
        <w:t xml:space="preserve"> [MJ/m</w:t>
      </w:r>
      <w:r w:rsidRPr="0052358F">
        <w:rPr>
          <w:szCs w:val="24"/>
          <w:vertAlign w:val="superscript"/>
        </w:rPr>
        <w:t>2</w:t>
      </w:r>
      <w:r w:rsidRPr="0052358F">
        <w:rPr>
          <w:szCs w:val="24"/>
        </w:rPr>
        <w:t xml:space="preserve">], as given in </w:t>
      </w:r>
      <w:r w:rsidRPr="0052358F">
        <w:rPr>
          <w:rStyle w:val="citetbl"/>
          <w:szCs w:val="24"/>
          <w:shd w:val="clear" w:color="auto" w:fill="auto"/>
        </w:rPr>
        <w:t>Table E.5</w:t>
      </w:r>
      <w:r w:rsidRPr="0052358F">
        <w:rPr>
          <w:szCs w:val="24"/>
        </w:rPr>
        <w:t>.</w:t>
      </w:r>
    </w:p>
    <w:p w14:paraId="4B3B6913" w14:textId="77777777" w:rsidR="00245501" w:rsidRPr="0052358F" w:rsidRDefault="00245501">
      <w:pPr>
        <w:pStyle w:val="Tabletitle"/>
        <w:autoSpaceDE w:val="0"/>
        <w:autoSpaceDN w:val="0"/>
        <w:adjustRightInd w:val="0"/>
        <w:outlineLvl w:val="0"/>
        <w:rPr>
          <w:szCs w:val="24"/>
        </w:rPr>
      </w:pPr>
      <w:r w:rsidRPr="0052358F">
        <w:rPr>
          <w:szCs w:val="24"/>
        </w:rPr>
        <w:t xml:space="preserve">Table E.5 — Fire load densities </w:t>
      </w:r>
      <w:r w:rsidRPr="0052358F">
        <w:rPr>
          <w:i/>
          <w:szCs w:val="24"/>
        </w:rPr>
        <w:t>q</w:t>
      </w:r>
      <w:r w:rsidRPr="0052358F">
        <w:rPr>
          <w:szCs w:val="24"/>
          <w:vertAlign w:val="subscript"/>
        </w:rPr>
        <w:t>f,k</w:t>
      </w:r>
      <w:r w:rsidRPr="0052358F">
        <w:rPr>
          <w:szCs w:val="24"/>
        </w:rPr>
        <w:t xml:space="preserve"> [MJ/m</w:t>
      </w:r>
      <w:r w:rsidRPr="0052358F">
        <w:rPr>
          <w:szCs w:val="24"/>
          <w:vertAlign w:val="superscript"/>
        </w:rPr>
        <w:t>2</w:t>
      </w:r>
      <w:r w:rsidRPr="0052358F">
        <w:rPr>
          <w:szCs w:val="24"/>
        </w:rPr>
        <w:t>] for different occupancies</w:t>
      </w:r>
    </w:p>
    <w:tbl>
      <w:tblPr>
        <w:tblW w:w="9752"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6350"/>
        <w:gridCol w:w="1701"/>
        <w:gridCol w:w="1701"/>
      </w:tblGrid>
      <w:tr w:rsidR="00245501" w:rsidRPr="0052358F" w14:paraId="2D1C9E43" w14:textId="77777777" w:rsidTr="004A27FC">
        <w:trPr>
          <w:tblHeader/>
          <w:jc w:val="center"/>
        </w:trPr>
        <w:tc>
          <w:tcPr>
            <w:tcW w:w="6350" w:type="dxa"/>
            <w:tcBorders>
              <w:top w:val="single" w:sz="12" w:space="0" w:color="auto"/>
              <w:left w:val="single" w:sz="12" w:space="0" w:color="auto"/>
              <w:bottom w:val="single" w:sz="12" w:space="0" w:color="auto"/>
              <w:right w:val="single" w:sz="12" w:space="0" w:color="auto"/>
            </w:tcBorders>
            <w:vAlign w:val="center"/>
          </w:tcPr>
          <w:p w14:paraId="0AF4945F" w14:textId="324C34EB" w:rsidR="00245501" w:rsidRPr="0052358F" w:rsidRDefault="00245501" w:rsidP="00245501">
            <w:pPr>
              <w:pStyle w:val="Tableheader"/>
              <w:autoSpaceDE w:val="0"/>
              <w:autoSpaceDN w:val="0"/>
              <w:adjustRightInd w:val="0"/>
              <w:jc w:val="center"/>
              <w:rPr>
                <w:b/>
              </w:rPr>
            </w:pPr>
            <w:r w:rsidRPr="0052358F">
              <w:rPr>
                <w:b/>
                <w:szCs w:val="24"/>
              </w:rPr>
              <w:t>Occupancy</w:t>
            </w:r>
          </w:p>
        </w:tc>
        <w:tc>
          <w:tcPr>
            <w:tcW w:w="1701" w:type="dxa"/>
            <w:tcBorders>
              <w:top w:val="single" w:sz="12" w:space="0" w:color="auto"/>
              <w:left w:val="nil"/>
              <w:bottom w:val="single" w:sz="12" w:space="0" w:color="auto"/>
              <w:right w:val="single" w:sz="8" w:space="0" w:color="auto"/>
            </w:tcBorders>
            <w:vAlign w:val="center"/>
          </w:tcPr>
          <w:p w14:paraId="63ECA467" w14:textId="3F7C0D11" w:rsidR="00245501" w:rsidRPr="0052358F" w:rsidRDefault="00245501" w:rsidP="00245501">
            <w:pPr>
              <w:pStyle w:val="Tableheader"/>
              <w:autoSpaceDE w:val="0"/>
              <w:autoSpaceDN w:val="0"/>
              <w:adjustRightInd w:val="0"/>
              <w:jc w:val="center"/>
              <w:rPr>
                <w:b/>
              </w:rPr>
            </w:pPr>
            <w:r w:rsidRPr="0052358F">
              <w:rPr>
                <w:b/>
                <w:szCs w:val="24"/>
              </w:rPr>
              <w:t>Average</w:t>
            </w:r>
          </w:p>
        </w:tc>
        <w:tc>
          <w:tcPr>
            <w:tcW w:w="1701" w:type="dxa"/>
            <w:tcBorders>
              <w:top w:val="single" w:sz="12" w:space="0" w:color="auto"/>
              <w:left w:val="single" w:sz="8" w:space="0" w:color="auto"/>
              <w:bottom w:val="single" w:sz="12" w:space="0" w:color="auto"/>
              <w:right w:val="single" w:sz="12" w:space="0" w:color="auto"/>
            </w:tcBorders>
            <w:vAlign w:val="center"/>
          </w:tcPr>
          <w:p w14:paraId="086BDD7C" w14:textId="3512225E" w:rsidR="00245501" w:rsidRPr="0052358F" w:rsidRDefault="00245501" w:rsidP="00245501">
            <w:pPr>
              <w:pStyle w:val="Tableheader"/>
              <w:autoSpaceDE w:val="0"/>
              <w:autoSpaceDN w:val="0"/>
              <w:adjustRightInd w:val="0"/>
              <w:jc w:val="center"/>
              <w:rPr>
                <w:b/>
              </w:rPr>
            </w:pPr>
            <w:r w:rsidRPr="0052358F">
              <w:rPr>
                <w:b/>
                <w:szCs w:val="24"/>
              </w:rPr>
              <w:t>80 % Fractile</w:t>
            </w:r>
          </w:p>
        </w:tc>
      </w:tr>
      <w:tr w:rsidR="00245501" w:rsidRPr="0052358F" w14:paraId="5DC30BD3" w14:textId="77777777" w:rsidTr="004A27FC">
        <w:trPr>
          <w:jc w:val="center"/>
        </w:trPr>
        <w:tc>
          <w:tcPr>
            <w:tcW w:w="6350" w:type="dxa"/>
            <w:tcBorders>
              <w:top w:val="single" w:sz="12" w:space="0" w:color="auto"/>
              <w:left w:val="single" w:sz="12" w:space="0" w:color="auto"/>
              <w:bottom w:val="single" w:sz="4" w:space="0" w:color="auto"/>
              <w:right w:val="single" w:sz="12" w:space="0" w:color="auto"/>
            </w:tcBorders>
            <w:vAlign w:val="center"/>
          </w:tcPr>
          <w:p w14:paraId="3DF03D5E" w14:textId="6FDEAE92" w:rsidR="00245501" w:rsidRPr="0052358F" w:rsidRDefault="00245501" w:rsidP="00245501">
            <w:pPr>
              <w:pStyle w:val="Tablebody"/>
              <w:autoSpaceDE w:val="0"/>
              <w:autoSpaceDN w:val="0"/>
              <w:adjustRightInd w:val="0"/>
              <w:jc w:val="both"/>
            </w:pPr>
            <w:r w:rsidRPr="0052358F">
              <w:rPr>
                <w:szCs w:val="24"/>
              </w:rPr>
              <w:t>Dwelling</w:t>
            </w:r>
          </w:p>
        </w:tc>
        <w:tc>
          <w:tcPr>
            <w:tcW w:w="1701" w:type="dxa"/>
            <w:tcBorders>
              <w:top w:val="single" w:sz="12" w:space="0" w:color="auto"/>
              <w:left w:val="nil"/>
              <w:bottom w:val="single" w:sz="4" w:space="0" w:color="auto"/>
              <w:right w:val="single" w:sz="8" w:space="0" w:color="auto"/>
            </w:tcBorders>
            <w:vAlign w:val="center"/>
          </w:tcPr>
          <w:p w14:paraId="446F0E7F" w14:textId="3B3CF15F" w:rsidR="00245501" w:rsidRPr="0052358F" w:rsidRDefault="00245501" w:rsidP="00245501">
            <w:pPr>
              <w:pStyle w:val="Tablebody"/>
              <w:tabs>
                <w:tab w:val="decimal" w:pos="985"/>
              </w:tabs>
              <w:autoSpaceDE w:val="0"/>
              <w:autoSpaceDN w:val="0"/>
              <w:adjustRightInd w:val="0"/>
              <w:jc w:val="both"/>
            </w:pPr>
            <w:r w:rsidRPr="0052358F">
              <w:rPr>
                <w:szCs w:val="24"/>
              </w:rPr>
              <w:t>780</w:t>
            </w:r>
          </w:p>
        </w:tc>
        <w:tc>
          <w:tcPr>
            <w:tcW w:w="1701" w:type="dxa"/>
            <w:tcBorders>
              <w:top w:val="single" w:sz="12" w:space="0" w:color="auto"/>
              <w:left w:val="single" w:sz="8" w:space="0" w:color="auto"/>
              <w:bottom w:val="single" w:sz="4" w:space="0" w:color="auto"/>
              <w:right w:val="single" w:sz="12" w:space="0" w:color="auto"/>
            </w:tcBorders>
            <w:vAlign w:val="center"/>
          </w:tcPr>
          <w:p w14:paraId="738C05AF" w14:textId="6BE5E8DF" w:rsidR="00245501" w:rsidRPr="0052358F" w:rsidRDefault="00245501" w:rsidP="00245501">
            <w:pPr>
              <w:pStyle w:val="Tablebody"/>
              <w:tabs>
                <w:tab w:val="decimal" w:pos="987"/>
              </w:tabs>
              <w:autoSpaceDE w:val="0"/>
              <w:autoSpaceDN w:val="0"/>
              <w:adjustRightInd w:val="0"/>
              <w:jc w:val="both"/>
            </w:pPr>
            <w:r w:rsidRPr="0052358F">
              <w:rPr>
                <w:szCs w:val="24"/>
              </w:rPr>
              <w:t>948</w:t>
            </w:r>
          </w:p>
        </w:tc>
      </w:tr>
      <w:tr w:rsidR="00245501" w:rsidRPr="0052358F" w14:paraId="6A5E4387"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1EA9843B" w14:textId="2C06041E" w:rsidR="00245501" w:rsidRPr="0052358F" w:rsidRDefault="00245501" w:rsidP="00245501">
            <w:pPr>
              <w:pStyle w:val="Tablebody"/>
              <w:autoSpaceDE w:val="0"/>
              <w:autoSpaceDN w:val="0"/>
              <w:adjustRightInd w:val="0"/>
              <w:jc w:val="both"/>
            </w:pPr>
            <w:r w:rsidRPr="0052358F">
              <w:rPr>
                <w:szCs w:val="24"/>
              </w:rPr>
              <w:t>Hospital (room)</w:t>
            </w:r>
          </w:p>
        </w:tc>
        <w:tc>
          <w:tcPr>
            <w:tcW w:w="1701" w:type="dxa"/>
            <w:tcBorders>
              <w:top w:val="single" w:sz="4" w:space="0" w:color="auto"/>
              <w:left w:val="nil"/>
              <w:bottom w:val="single" w:sz="4" w:space="0" w:color="auto"/>
              <w:right w:val="single" w:sz="8" w:space="0" w:color="auto"/>
            </w:tcBorders>
            <w:vAlign w:val="center"/>
          </w:tcPr>
          <w:p w14:paraId="68429875" w14:textId="279469D2" w:rsidR="00245501" w:rsidRPr="0052358F" w:rsidRDefault="00245501" w:rsidP="00245501">
            <w:pPr>
              <w:pStyle w:val="Tablebody"/>
              <w:tabs>
                <w:tab w:val="decimal" w:pos="985"/>
              </w:tabs>
              <w:autoSpaceDE w:val="0"/>
              <w:autoSpaceDN w:val="0"/>
              <w:adjustRightInd w:val="0"/>
              <w:jc w:val="both"/>
            </w:pPr>
            <w:r w:rsidRPr="0052358F">
              <w:rPr>
                <w:szCs w:val="24"/>
              </w:rPr>
              <w:t>230</w:t>
            </w:r>
          </w:p>
        </w:tc>
        <w:tc>
          <w:tcPr>
            <w:tcW w:w="1701" w:type="dxa"/>
            <w:tcBorders>
              <w:top w:val="single" w:sz="4" w:space="0" w:color="auto"/>
              <w:left w:val="single" w:sz="8" w:space="0" w:color="auto"/>
              <w:bottom w:val="single" w:sz="4" w:space="0" w:color="auto"/>
              <w:right w:val="single" w:sz="12" w:space="0" w:color="auto"/>
            </w:tcBorders>
            <w:vAlign w:val="center"/>
          </w:tcPr>
          <w:p w14:paraId="5DDFB637" w14:textId="4C5106F8" w:rsidR="00245501" w:rsidRPr="0052358F" w:rsidRDefault="00245501" w:rsidP="00245501">
            <w:pPr>
              <w:pStyle w:val="Tablebody"/>
              <w:tabs>
                <w:tab w:val="decimal" w:pos="987"/>
              </w:tabs>
              <w:autoSpaceDE w:val="0"/>
              <w:autoSpaceDN w:val="0"/>
              <w:adjustRightInd w:val="0"/>
              <w:jc w:val="both"/>
            </w:pPr>
            <w:r w:rsidRPr="0052358F">
              <w:rPr>
                <w:szCs w:val="24"/>
              </w:rPr>
              <w:t>280</w:t>
            </w:r>
          </w:p>
        </w:tc>
      </w:tr>
      <w:tr w:rsidR="00245501" w:rsidRPr="0052358F" w14:paraId="6F1FB1BE"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3D51934B" w14:textId="46F0017D" w:rsidR="00245501" w:rsidRPr="0052358F" w:rsidRDefault="00245501" w:rsidP="00245501">
            <w:pPr>
              <w:pStyle w:val="Tablebody"/>
              <w:autoSpaceDE w:val="0"/>
              <w:autoSpaceDN w:val="0"/>
              <w:adjustRightInd w:val="0"/>
              <w:jc w:val="both"/>
            </w:pPr>
            <w:r w:rsidRPr="0052358F">
              <w:rPr>
                <w:szCs w:val="24"/>
              </w:rPr>
              <w:t>Hotel (room)</w:t>
            </w:r>
          </w:p>
        </w:tc>
        <w:tc>
          <w:tcPr>
            <w:tcW w:w="1701" w:type="dxa"/>
            <w:tcBorders>
              <w:top w:val="single" w:sz="4" w:space="0" w:color="auto"/>
              <w:left w:val="nil"/>
              <w:bottom w:val="single" w:sz="4" w:space="0" w:color="auto"/>
              <w:right w:val="single" w:sz="8" w:space="0" w:color="auto"/>
            </w:tcBorders>
            <w:vAlign w:val="center"/>
          </w:tcPr>
          <w:p w14:paraId="7D8C8ABF" w14:textId="0CAED837" w:rsidR="00245501" w:rsidRPr="0052358F" w:rsidRDefault="00245501" w:rsidP="00245501">
            <w:pPr>
              <w:pStyle w:val="Tablebody"/>
              <w:tabs>
                <w:tab w:val="decimal" w:pos="985"/>
              </w:tabs>
              <w:autoSpaceDE w:val="0"/>
              <w:autoSpaceDN w:val="0"/>
              <w:adjustRightInd w:val="0"/>
              <w:jc w:val="both"/>
            </w:pPr>
            <w:r w:rsidRPr="0052358F">
              <w:rPr>
                <w:szCs w:val="24"/>
              </w:rPr>
              <w:t>310</w:t>
            </w:r>
          </w:p>
        </w:tc>
        <w:tc>
          <w:tcPr>
            <w:tcW w:w="1701" w:type="dxa"/>
            <w:tcBorders>
              <w:top w:val="single" w:sz="4" w:space="0" w:color="auto"/>
              <w:left w:val="single" w:sz="8" w:space="0" w:color="auto"/>
              <w:bottom w:val="single" w:sz="4" w:space="0" w:color="auto"/>
              <w:right w:val="single" w:sz="12" w:space="0" w:color="auto"/>
            </w:tcBorders>
            <w:vAlign w:val="center"/>
          </w:tcPr>
          <w:p w14:paraId="13B3ADD0" w14:textId="4A1C77CF" w:rsidR="00245501" w:rsidRPr="0052358F" w:rsidRDefault="00245501" w:rsidP="00245501">
            <w:pPr>
              <w:pStyle w:val="Tablebody"/>
              <w:tabs>
                <w:tab w:val="decimal" w:pos="987"/>
              </w:tabs>
              <w:autoSpaceDE w:val="0"/>
              <w:autoSpaceDN w:val="0"/>
              <w:adjustRightInd w:val="0"/>
              <w:jc w:val="both"/>
            </w:pPr>
            <w:r w:rsidRPr="0052358F">
              <w:rPr>
                <w:szCs w:val="24"/>
              </w:rPr>
              <w:t>377</w:t>
            </w:r>
          </w:p>
        </w:tc>
      </w:tr>
      <w:tr w:rsidR="00245501" w:rsidRPr="0052358F" w14:paraId="424BBDA6"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2DF2B42B" w14:textId="1FDC3C16" w:rsidR="00245501" w:rsidRPr="0052358F" w:rsidRDefault="00245501" w:rsidP="00245501">
            <w:pPr>
              <w:pStyle w:val="Tablebody"/>
              <w:autoSpaceDE w:val="0"/>
              <w:autoSpaceDN w:val="0"/>
              <w:adjustRightInd w:val="0"/>
              <w:jc w:val="both"/>
            </w:pPr>
            <w:r w:rsidRPr="0052358F">
              <w:rPr>
                <w:szCs w:val="24"/>
              </w:rPr>
              <w:t>Library, Archives</w:t>
            </w:r>
          </w:p>
        </w:tc>
        <w:tc>
          <w:tcPr>
            <w:tcW w:w="1701" w:type="dxa"/>
            <w:tcBorders>
              <w:top w:val="single" w:sz="4" w:space="0" w:color="auto"/>
              <w:left w:val="nil"/>
              <w:bottom w:val="single" w:sz="4" w:space="0" w:color="auto"/>
              <w:right w:val="single" w:sz="8" w:space="0" w:color="auto"/>
            </w:tcBorders>
            <w:vAlign w:val="center"/>
          </w:tcPr>
          <w:p w14:paraId="52F6B00F" w14:textId="56009702" w:rsidR="00245501" w:rsidRPr="0052358F" w:rsidRDefault="00245501" w:rsidP="00245501">
            <w:pPr>
              <w:pStyle w:val="Tablebody"/>
              <w:tabs>
                <w:tab w:val="decimal" w:pos="579"/>
              </w:tabs>
              <w:autoSpaceDE w:val="0"/>
              <w:autoSpaceDN w:val="0"/>
              <w:adjustRightInd w:val="0"/>
              <w:jc w:val="both"/>
            </w:pPr>
            <w:r w:rsidRPr="0052358F">
              <w:rPr>
                <w:szCs w:val="24"/>
              </w:rPr>
              <w:t>1 500</w:t>
            </w:r>
          </w:p>
        </w:tc>
        <w:tc>
          <w:tcPr>
            <w:tcW w:w="1701" w:type="dxa"/>
            <w:tcBorders>
              <w:top w:val="single" w:sz="4" w:space="0" w:color="auto"/>
              <w:left w:val="single" w:sz="8" w:space="0" w:color="auto"/>
              <w:bottom w:val="single" w:sz="4" w:space="0" w:color="auto"/>
              <w:right w:val="single" w:sz="12" w:space="0" w:color="auto"/>
            </w:tcBorders>
            <w:vAlign w:val="center"/>
          </w:tcPr>
          <w:p w14:paraId="5CCD1281" w14:textId="70872112" w:rsidR="00245501" w:rsidRPr="0052358F" w:rsidRDefault="00245501" w:rsidP="00245501">
            <w:pPr>
              <w:pStyle w:val="Tablebody"/>
              <w:tabs>
                <w:tab w:val="decimal" w:pos="987"/>
              </w:tabs>
              <w:autoSpaceDE w:val="0"/>
              <w:autoSpaceDN w:val="0"/>
              <w:adjustRightInd w:val="0"/>
              <w:jc w:val="both"/>
            </w:pPr>
            <w:r w:rsidRPr="0052358F">
              <w:rPr>
                <w:szCs w:val="24"/>
              </w:rPr>
              <w:t>1824</w:t>
            </w:r>
          </w:p>
        </w:tc>
      </w:tr>
      <w:tr w:rsidR="00245501" w:rsidRPr="0052358F" w14:paraId="3D70EBE0"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6EB75A86" w14:textId="46CA8FF9" w:rsidR="00245501" w:rsidRPr="0052358F" w:rsidRDefault="00245501" w:rsidP="00245501">
            <w:pPr>
              <w:pStyle w:val="Tablebody"/>
              <w:autoSpaceDE w:val="0"/>
              <w:autoSpaceDN w:val="0"/>
              <w:adjustRightInd w:val="0"/>
              <w:jc w:val="both"/>
              <w:rPr>
                <w:lang w:val="en-US"/>
              </w:rPr>
            </w:pPr>
            <w:r w:rsidRPr="0052358F">
              <w:rPr>
                <w:szCs w:val="24"/>
              </w:rPr>
              <w:t>Densely loaded office (office including minimum 20 % archive’s surface)</w:t>
            </w:r>
          </w:p>
        </w:tc>
        <w:tc>
          <w:tcPr>
            <w:tcW w:w="1701" w:type="dxa"/>
            <w:tcBorders>
              <w:top w:val="single" w:sz="4" w:space="0" w:color="auto"/>
              <w:left w:val="nil"/>
              <w:bottom w:val="single" w:sz="4" w:space="0" w:color="auto"/>
              <w:right w:val="single" w:sz="8" w:space="0" w:color="auto"/>
            </w:tcBorders>
            <w:vAlign w:val="center"/>
          </w:tcPr>
          <w:p w14:paraId="0B18C2FD" w14:textId="78CDF806" w:rsidR="00245501" w:rsidRPr="0052358F" w:rsidRDefault="00245501" w:rsidP="00245501">
            <w:pPr>
              <w:pStyle w:val="Tablebody"/>
              <w:tabs>
                <w:tab w:val="decimal" w:pos="985"/>
              </w:tabs>
              <w:autoSpaceDE w:val="0"/>
              <w:autoSpaceDN w:val="0"/>
              <w:adjustRightInd w:val="0"/>
              <w:jc w:val="both"/>
            </w:pPr>
            <w:r w:rsidRPr="0052358F">
              <w:rPr>
                <w:szCs w:val="24"/>
              </w:rPr>
              <w:t>744</w:t>
            </w:r>
          </w:p>
        </w:tc>
        <w:tc>
          <w:tcPr>
            <w:tcW w:w="1701" w:type="dxa"/>
            <w:tcBorders>
              <w:top w:val="single" w:sz="4" w:space="0" w:color="auto"/>
              <w:left w:val="single" w:sz="8" w:space="0" w:color="auto"/>
              <w:bottom w:val="single" w:sz="4" w:space="0" w:color="auto"/>
              <w:right w:val="single" w:sz="12" w:space="0" w:color="auto"/>
            </w:tcBorders>
            <w:vAlign w:val="center"/>
          </w:tcPr>
          <w:p w14:paraId="4FFD2493" w14:textId="7B6E4C1C" w:rsidR="00245501" w:rsidRPr="0052358F" w:rsidRDefault="00245501" w:rsidP="00245501">
            <w:pPr>
              <w:pStyle w:val="Tablebody"/>
              <w:tabs>
                <w:tab w:val="decimal" w:pos="987"/>
              </w:tabs>
              <w:autoSpaceDE w:val="0"/>
              <w:autoSpaceDN w:val="0"/>
              <w:adjustRightInd w:val="0"/>
              <w:jc w:val="both"/>
            </w:pPr>
            <w:r w:rsidRPr="0052358F">
              <w:rPr>
                <w:szCs w:val="24"/>
              </w:rPr>
              <w:t>905</w:t>
            </w:r>
          </w:p>
        </w:tc>
      </w:tr>
      <w:tr w:rsidR="00245501" w:rsidRPr="0052358F" w14:paraId="166F4F32"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3015CD5D" w14:textId="27DF5C25" w:rsidR="00245501" w:rsidRPr="0052358F" w:rsidRDefault="00245501" w:rsidP="00245501">
            <w:pPr>
              <w:pStyle w:val="Tablebody"/>
              <w:autoSpaceDE w:val="0"/>
              <w:autoSpaceDN w:val="0"/>
              <w:adjustRightInd w:val="0"/>
              <w:jc w:val="both"/>
            </w:pPr>
            <w:r w:rsidRPr="0052358F">
              <w:rPr>
                <w:szCs w:val="24"/>
              </w:rPr>
              <w:t>Office</w:t>
            </w:r>
          </w:p>
        </w:tc>
        <w:tc>
          <w:tcPr>
            <w:tcW w:w="1701" w:type="dxa"/>
            <w:tcBorders>
              <w:top w:val="single" w:sz="4" w:space="0" w:color="auto"/>
              <w:left w:val="nil"/>
              <w:bottom w:val="single" w:sz="4" w:space="0" w:color="auto"/>
              <w:right w:val="single" w:sz="8" w:space="0" w:color="auto"/>
            </w:tcBorders>
            <w:vAlign w:val="center"/>
          </w:tcPr>
          <w:p w14:paraId="4F742C38" w14:textId="36DACEAC" w:rsidR="00245501" w:rsidRPr="0052358F" w:rsidRDefault="00245501" w:rsidP="00245501">
            <w:pPr>
              <w:pStyle w:val="Tablebody"/>
              <w:tabs>
                <w:tab w:val="decimal" w:pos="985"/>
              </w:tabs>
              <w:autoSpaceDE w:val="0"/>
              <w:autoSpaceDN w:val="0"/>
              <w:adjustRightInd w:val="0"/>
              <w:jc w:val="both"/>
            </w:pPr>
            <w:r w:rsidRPr="0052358F">
              <w:rPr>
                <w:szCs w:val="24"/>
              </w:rPr>
              <w:t>420</w:t>
            </w:r>
          </w:p>
        </w:tc>
        <w:tc>
          <w:tcPr>
            <w:tcW w:w="1701" w:type="dxa"/>
            <w:tcBorders>
              <w:top w:val="single" w:sz="4" w:space="0" w:color="auto"/>
              <w:left w:val="single" w:sz="8" w:space="0" w:color="auto"/>
              <w:bottom w:val="single" w:sz="4" w:space="0" w:color="auto"/>
              <w:right w:val="single" w:sz="12" w:space="0" w:color="auto"/>
            </w:tcBorders>
            <w:vAlign w:val="center"/>
          </w:tcPr>
          <w:p w14:paraId="36D14C77" w14:textId="71C0EA19" w:rsidR="00245501" w:rsidRPr="0052358F" w:rsidRDefault="00245501" w:rsidP="00245501">
            <w:pPr>
              <w:pStyle w:val="Tablebody"/>
              <w:tabs>
                <w:tab w:val="decimal" w:pos="987"/>
              </w:tabs>
              <w:autoSpaceDE w:val="0"/>
              <w:autoSpaceDN w:val="0"/>
              <w:adjustRightInd w:val="0"/>
              <w:jc w:val="both"/>
            </w:pPr>
            <w:r w:rsidRPr="0052358F">
              <w:rPr>
                <w:szCs w:val="24"/>
              </w:rPr>
              <w:t>511</w:t>
            </w:r>
          </w:p>
        </w:tc>
      </w:tr>
      <w:tr w:rsidR="00245501" w:rsidRPr="0052358F" w14:paraId="40331BB0"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473DDC19" w14:textId="374B6D5B" w:rsidR="00245501" w:rsidRPr="0052358F" w:rsidRDefault="00245501" w:rsidP="00245501">
            <w:pPr>
              <w:pStyle w:val="Tablebody"/>
              <w:autoSpaceDE w:val="0"/>
              <w:autoSpaceDN w:val="0"/>
              <w:adjustRightInd w:val="0"/>
              <w:jc w:val="both"/>
              <w:rPr>
                <w:lang w:val="en-US"/>
              </w:rPr>
            </w:pPr>
            <w:r w:rsidRPr="0052358F">
              <w:rPr>
                <w:szCs w:val="24"/>
              </w:rPr>
              <w:t>Sparsely loaded office (open space office with limited combustible furniture, paperless office without archives)</w:t>
            </w:r>
          </w:p>
        </w:tc>
        <w:tc>
          <w:tcPr>
            <w:tcW w:w="1701" w:type="dxa"/>
            <w:tcBorders>
              <w:top w:val="single" w:sz="4" w:space="0" w:color="auto"/>
              <w:left w:val="nil"/>
              <w:bottom w:val="single" w:sz="4" w:space="0" w:color="auto"/>
              <w:right w:val="single" w:sz="8" w:space="0" w:color="auto"/>
            </w:tcBorders>
            <w:vAlign w:val="center"/>
          </w:tcPr>
          <w:p w14:paraId="2B3187FF" w14:textId="31AC8E83" w:rsidR="00245501" w:rsidRPr="0052358F" w:rsidRDefault="00245501" w:rsidP="00245501">
            <w:pPr>
              <w:pStyle w:val="Tablebody"/>
              <w:tabs>
                <w:tab w:val="decimal" w:pos="985"/>
              </w:tabs>
              <w:autoSpaceDE w:val="0"/>
              <w:autoSpaceDN w:val="0"/>
              <w:adjustRightInd w:val="0"/>
              <w:jc w:val="both"/>
            </w:pPr>
            <w:r w:rsidRPr="0052358F">
              <w:rPr>
                <w:szCs w:val="24"/>
              </w:rPr>
              <w:t>206</w:t>
            </w:r>
          </w:p>
        </w:tc>
        <w:tc>
          <w:tcPr>
            <w:tcW w:w="1701" w:type="dxa"/>
            <w:tcBorders>
              <w:top w:val="single" w:sz="4" w:space="0" w:color="auto"/>
              <w:left w:val="single" w:sz="8" w:space="0" w:color="auto"/>
              <w:bottom w:val="single" w:sz="4" w:space="0" w:color="auto"/>
              <w:right w:val="single" w:sz="12" w:space="0" w:color="auto"/>
            </w:tcBorders>
            <w:vAlign w:val="center"/>
          </w:tcPr>
          <w:p w14:paraId="263AFE1B" w14:textId="4533196C" w:rsidR="00245501" w:rsidRPr="0052358F" w:rsidRDefault="00245501" w:rsidP="00245501">
            <w:pPr>
              <w:pStyle w:val="Tablebody"/>
              <w:tabs>
                <w:tab w:val="decimal" w:pos="987"/>
              </w:tabs>
              <w:autoSpaceDE w:val="0"/>
              <w:autoSpaceDN w:val="0"/>
              <w:adjustRightInd w:val="0"/>
              <w:jc w:val="both"/>
            </w:pPr>
            <w:r w:rsidRPr="0052358F">
              <w:rPr>
                <w:szCs w:val="24"/>
              </w:rPr>
              <w:t>250</w:t>
            </w:r>
          </w:p>
        </w:tc>
      </w:tr>
      <w:tr w:rsidR="00245501" w:rsidRPr="0052358F" w14:paraId="7497899F"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03BA0C87" w14:textId="25357B0B" w:rsidR="00245501" w:rsidRPr="0052358F" w:rsidRDefault="00245501" w:rsidP="00245501">
            <w:pPr>
              <w:pStyle w:val="Tablebody"/>
              <w:autoSpaceDE w:val="0"/>
              <w:autoSpaceDN w:val="0"/>
              <w:adjustRightInd w:val="0"/>
              <w:jc w:val="both"/>
            </w:pPr>
            <w:r w:rsidRPr="0052358F">
              <w:rPr>
                <w:szCs w:val="24"/>
              </w:rPr>
              <w:t>Classroom of a school</w:t>
            </w:r>
          </w:p>
        </w:tc>
        <w:tc>
          <w:tcPr>
            <w:tcW w:w="1701" w:type="dxa"/>
            <w:tcBorders>
              <w:top w:val="single" w:sz="4" w:space="0" w:color="auto"/>
              <w:left w:val="nil"/>
              <w:bottom w:val="single" w:sz="4" w:space="0" w:color="auto"/>
              <w:right w:val="single" w:sz="8" w:space="0" w:color="auto"/>
            </w:tcBorders>
            <w:vAlign w:val="center"/>
          </w:tcPr>
          <w:p w14:paraId="137F4580" w14:textId="44F25D06" w:rsidR="00245501" w:rsidRPr="0052358F" w:rsidRDefault="00245501" w:rsidP="00245501">
            <w:pPr>
              <w:pStyle w:val="Tablebody"/>
              <w:tabs>
                <w:tab w:val="decimal" w:pos="985"/>
              </w:tabs>
              <w:autoSpaceDE w:val="0"/>
              <w:autoSpaceDN w:val="0"/>
              <w:adjustRightInd w:val="0"/>
              <w:jc w:val="both"/>
            </w:pPr>
            <w:r w:rsidRPr="0052358F">
              <w:rPr>
                <w:szCs w:val="24"/>
              </w:rPr>
              <w:t>285</w:t>
            </w:r>
          </w:p>
        </w:tc>
        <w:tc>
          <w:tcPr>
            <w:tcW w:w="1701" w:type="dxa"/>
            <w:tcBorders>
              <w:top w:val="single" w:sz="4" w:space="0" w:color="auto"/>
              <w:left w:val="single" w:sz="8" w:space="0" w:color="auto"/>
              <w:bottom w:val="single" w:sz="4" w:space="0" w:color="auto"/>
              <w:right w:val="single" w:sz="12" w:space="0" w:color="auto"/>
            </w:tcBorders>
            <w:vAlign w:val="center"/>
          </w:tcPr>
          <w:p w14:paraId="149A0AA8" w14:textId="16AF496B" w:rsidR="00245501" w:rsidRPr="0052358F" w:rsidRDefault="00245501" w:rsidP="00245501">
            <w:pPr>
              <w:pStyle w:val="Tablebody"/>
              <w:tabs>
                <w:tab w:val="decimal" w:pos="987"/>
              </w:tabs>
              <w:autoSpaceDE w:val="0"/>
              <w:autoSpaceDN w:val="0"/>
              <w:adjustRightInd w:val="0"/>
              <w:jc w:val="both"/>
            </w:pPr>
            <w:r w:rsidRPr="0052358F">
              <w:rPr>
                <w:szCs w:val="24"/>
              </w:rPr>
              <w:t>347</w:t>
            </w:r>
          </w:p>
        </w:tc>
      </w:tr>
      <w:tr w:rsidR="00245501" w:rsidRPr="0052358F" w14:paraId="6AC15EA5"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74879A9C" w14:textId="6EA551C9" w:rsidR="00245501" w:rsidRPr="0052358F" w:rsidRDefault="00245501" w:rsidP="00245501">
            <w:pPr>
              <w:pStyle w:val="Tablebody"/>
              <w:autoSpaceDE w:val="0"/>
              <w:autoSpaceDN w:val="0"/>
              <w:adjustRightInd w:val="0"/>
              <w:jc w:val="both"/>
            </w:pPr>
            <w:r w:rsidRPr="0052358F">
              <w:rPr>
                <w:szCs w:val="24"/>
              </w:rPr>
              <w:t>Commercial area</w:t>
            </w:r>
          </w:p>
        </w:tc>
        <w:tc>
          <w:tcPr>
            <w:tcW w:w="1701" w:type="dxa"/>
            <w:tcBorders>
              <w:top w:val="single" w:sz="4" w:space="0" w:color="auto"/>
              <w:left w:val="nil"/>
              <w:bottom w:val="single" w:sz="4" w:space="0" w:color="auto"/>
              <w:right w:val="single" w:sz="8" w:space="0" w:color="auto"/>
            </w:tcBorders>
            <w:vAlign w:val="center"/>
          </w:tcPr>
          <w:p w14:paraId="11434AA3" w14:textId="25EE9D03" w:rsidR="00245501" w:rsidRPr="0052358F" w:rsidRDefault="00245501" w:rsidP="00245501">
            <w:pPr>
              <w:pStyle w:val="Tablebody"/>
              <w:tabs>
                <w:tab w:val="decimal" w:pos="985"/>
              </w:tabs>
              <w:autoSpaceDE w:val="0"/>
              <w:autoSpaceDN w:val="0"/>
              <w:adjustRightInd w:val="0"/>
              <w:jc w:val="both"/>
            </w:pPr>
            <w:r w:rsidRPr="0052358F">
              <w:rPr>
                <w:szCs w:val="24"/>
              </w:rPr>
              <w:t>600</w:t>
            </w:r>
          </w:p>
        </w:tc>
        <w:tc>
          <w:tcPr>
            <w:tcW w:w="1701" w:type="dxa"/>
            <w:tcBorders>
              <w:top w:val="single" w:sz="4" w:space="0" w:color="auto"/>
              <w:left w:val="single" w:sz="8" w:space="0" w:color="auto"/>
              <w:bottom w:val="single" w:sz="4" w:space="0" w:color="auto"/>
              <w:right w:val="single" w:sz="12" w:space="0" w:color="auto"/>
            </w:tcBorders>
            <w:vAlign w:val="center"/>
          </w:tcPr>
          <w:p w14:paraId="5D92FB59" w14:textId="174F05D8" w:rsidR="00245501" w:rsidRPr="0052358F" w:rsidRDefault="00245501" w:rsidP="00245501">
            <w:pPr>
              <w:pStyle w:val="Tablebody"/>
              <w:tabs>
                <w:tab w:val="decimal" w:pos="987"/>
              </w:tabs>
              <w:autoSpaceDE w:val="0"/>
              <w:autoSpaceDN w:val="0"/>
              <w:adjustRightInd w:val="0"/>
              <w:jc w:val="both"/>
            </w:pPr>
            <w:r w:rsidRPr="0052358F">
              <w:rPr>
                <w:szCs w:val="24"/>
              </w:rPr>
              <w:t>730</w:t>
            </w:r>
          </w:p>
        </w:tc>
      </w:tr>
      <w:tr w:rsidR="00245501" w:rsidRPr="0052358F" w14:paraId="0297D20A" w14:textId="77777777" w:rsidTr="004A27FC">
        <w:trPr>
          <w:jc w:val="center"/>
        </w:trPr>
        <w:tc>
          <w:tcPr>
            <w:tcW w:w="6350" w:type="dxa"/>
            <w:tcBorders>
              <w:top w:val="single" w:sz="4" w:space="0" w:color="auto"/>
              <w:left w:val="single" w:sz="12" w:space="0" w:color="auto"/>
              <w:bottom w:val="single" w:sz="4" w:space="0" w:color="auto"/>
              <w:right w:val="single" w:sz="12" w:space="0" w:color="auto"/>
            </w:tcBorders>
            <w:vAlign w:val="center"/>
          </w:tcPr>
          <w:p w14:paraId="1758CD90" w14:textId="1FCB01A1" w:rsidR="00245501" w:rsidRPr="0052358F" w:rsidRDefault="00245501" w:rsidP="00245501">
            <w:pPr>
              <w:pStyle w:val="Tablebody"/>
              <w:autoSpaceDE w:val="0"/>
              <w:autoSpaceDN w:val="0"/>
              <w:adjustRightInd w:val="0"/>
              <w:jc w:val="both"/>
            </w:pPr>
            <w:r w:rsidRPr="0052358F">
              <w:rPr>
                <w:szCs w:val="24"/>
              </w:rPr>
              <w:t>Theatre (cinema)</w:t>
            </w:r>
          </w:p>
        </w:tc>
        <w:tc>
          <w:tcPr>
            <w:tcW w:w="1701" w:type="dxa"/>
            <w:tcBorders>
              <w:top w:val="single" w:sz="4" w:space="0" w:color="auto"/>
              <w:left w:val="nil"/>
              <w:bottom w:val="single" w:sz="4" w:space="0" w:color="auto"/>
              <w:right w:val="single" w:sz="8" w:space="0" w:color="auto"/>
            </w:tcBorders>
            <w:vAlign w:val="center"/>
          </w:tcPr>
          <w:p w14:paraId="44D2DD30" w14:textId="584ACA7D" w:rsidR="00245501" w:rsidRPr="0052358F" w:rsidRDefault="00245501" w:rsidP="00245501">
            <w:pPr>
              <w:pStyle w:val="Tablebody"/>
              <w:tabs>
                <w:tab w:val="decimal" w:pos="985"/>
              </w:tabs>
              <w:autoSpaceDE w:val="0"/>
              <w:autoSpaceDN w:val="0"/>
              <w:adjustRightInd w:val="0"/>
              <w:jc w:val="both"/>
            </w:pPr>
            <w:r w:rsidRPr="0052358F">
              <w:rPr>
                <w:szCs w:val="24"/>
              </w:rPr>
              <w:t>300</w:t>
            </w:r>
          </w:p>
        </w:tc>
        <w:tc>
          <w:tcPr>
            <w:tcW w:w="1701" w:type="dxa"/>
            <w:tcBorders>
              <w:top w:val="single" w:sz="4" w:space="0" w:color="auto"/>
              <w:left w:val="single" w:sz="8" w:space="0" w:color="auto"/>
              <w:bottom w:val="single" w:sz="4" w:space="0" w:color="auto"/>
              <w:right w:val="single" w:sz="12" w:space="0" w:color="auto"/>
            </w:tcBorders>
            <w:vAlign w:val="center"/>
          </w:tcPr>
          <w:p w14:paraId="687C460A" w14:textId="5EABE5BF" w:rsidR="00245501" w:rsidRPr="0052358F" w:rsidRDefault="00245501" w:rsidP="00245501">
            <w:pPr>
              <w:pStyle w:val="Tablebody"/>
              <w:tabs>
                <w:tab w:val="decimal" w:pos="987"/>
              </w:tabs>
              <w:autoSpaceDE w:val="0"/>
              <w:autoSpaceDN w:val="0"/>
              <w:adjustRightInd w:val="0"/>
              <w:jc w:val="both"/>
            </w:pPr>
            <w:r w:rsidRPr="0052358F">
              <w:rPr>
                <w:szCs w:val="24"/>
              </w:rPr>
              <w:t>365</w:t>
            </w:r>
          </w:p>
        </w:tc>
      </w:tr>
      <w:tr w:rsidR="00245501" w:rsidRPr="0052358F" w14:paraId="7D28EECE" w14:textId="77777777" w:rsidTr="004A27FC">
        <w:trPr>
          <w:jc w:val="center"/>
        </w:trPr>
        <w:tc>
          <w:tcPr>
            <w:tcW w:w="6350" w:type="dxa"/>
            <w:tcBorders>
              <w:top w:val="single" w:sz="4" w:space="0" w:color="auto"/>
              <w:left w:val="single" w:sz="12" w:space="0" w:color="auto"/>
              <w:bottom w:val="nil"/>
              <w:right w:val="single" w:sz="12" w:space="0" w:color="auto"/>
            </w:tcBorders>
            <w:vAlign w:val="center"/>
          </w:tcPr>
          <w:p w14:paraId="15618C66" w14:textId="38AC295A" w:rsidR="00245501" w:rsidRPr="0052358F" w:rsidRDefault="00245501" w:rsidP="00245501">
            <w:pPr>
              <w:pStyle w:val="Tablebody"/>
              <w:autoSpaceDE w:val="0"/>
              <w:autoSpaceDN w:val="0"/>
              <w:adjustRightInd w:val="0"/>
              <w:jc w:val="both"/>
              <w:rPr>
                <w:lang w:val="en-US"/>
              </w:rPr>
            </w:pPr>
            <w:r w:rsidRPr="0052358F">
              <w:rPr>
                <w:szCs w:val="24"/>
              </w:rPr>
              <w:t>Public space: Circulation areas, walkways</w:t>
            </w:r>
          </w:p>
        </w:tc>
        <w:tc>
          <w:tcPr>
            <w:tcW w:w="1701" w:type="dxa"/>
            <w:tcBorders>
              <w:top w:val="single" w:sz="4" w:space="0" w:color="auto"/>
              <w:left w:val="nil"/>
              <w:bottom w:val="nil"/>
              <w:right w:val="single" w:sz="8" w:space="0" w:color="auto"/>
            </w:tcBorders>
            <w:vAlign w:val="center"/>
          </w:tcPr>
          <w:p w14:paraId="5A53D276" w14:textId="5E9B9DDD" w:rsidR="00245501" w:rsidRPr="0052358F" w:rsidRDefault="00245501" w:rsidP="00245501">
            <w:pPr>
              <w:pStyle w:val="Tablebody"/>
              <w:tabs>
                <w:tab w:val="decimal" w:pos="985"/>
              </w:tabs>
              <w:autoSpaceDE w:val="0"/>
              <w:autoSpaceDN w:val="0"/>
              <w:adjustRightInd w:val="0"/>
              <w:jc w:val="both"/>
            </w:pPr>
            <w:r w:rsidRPr="0052358F">
              <w:rPr>
                <w:szCs w:val="24"/>
              </w:rPr>
              <w:t>100</w:t>
            </w:r>
          </w:p>
        </w:tc>
        <w:tc>
          <w:tcPr>
            <w:tcW w:w="1701" w:type="dxa"/>
            <w:tcBorders>
              <w:top w:val="single" w:sz="4" w:space="0" w:color="auto"/>
              <w:left w:val="single" w:sz="8" w:space="0" w:color="auto"/>
              <w:bottom w:val="nil"/>
              <w:right w:val="single" w:sz="12" w:space="0" w:color="auto"/>
            </w:tcBorders>
            <w:vAlign w:val="center"/>
          </w:tcPr>
          <w:p w14:paraId="5CBDEC8E" w14:textId="4884007D" w:rsidR="00245501" w:rsidRPr="0052358F" w:rsidRDefault="00245501" w:rsidP="00245501">
            <w:pPr>
              <w:pStyle w:val="Tablebody"/>
              <w:tabs>
                <w:tab w:val="decimal" w:pos="987"/>
              </w:tabs>
              <w:autoSpaceDE w:val="0"/>
              <w:autoSpaceDN w:val="0"/>
              <w:adjustRightInd w:val="0"/>
              <w:jc w:val="both"/>
            </w:pPr>
            <w:r w:rsidRPr="0052358F">
              <w:rPr>
                <w:szCs w:val="24"/>
              </w:rPr>
              <w:t>122</w:t>
            </w:r>
          </w:p>
        </w:tc>
      </w:tr>
      <w:tr w:rsidR="00245501" w:rsidRPr="0052358F" w14:paraId="0B86D73E" w14:textId="77777777" w:rsidTr="004A27FC">
        <w:trPr>
          <w:cantSplit/>
          <w:jc w:val="center"/>
        </w:trPr>
        <w:tc>
          <w:tcPr>
            <w:tcW w:w="9752" w:type="dxa"/>
            <w:gridSpan w:val="3"/>
            <w:tcBorders>
              <w:top w:val="single" w:sz="12" w:space="0" w:color="auto"/>
              <w:left w:val="single" w:sz="12" w:space="0" w:color="auto"/>
              <w:bottom w:val="single" w:sz="12" w:space="0" w:color="auto"/>
              <w:right w:val="single" w:sz="12" w:space="0" w:color="auto"/>
            </w:tcBorders>
            <w:vAlign w:val="center"/>
          </w:tcPr>
          <w:p w14:paraId="265E5245" w14:textId="50B7E50A" w:rsidR="00245501" w:rsidRPr="0052358F" w:rsidRDefault="00245501" w:rsidP="00245501">
            <w:pPr>
              <w:pStyle w:val="Tablefooternote"/>
              <w:autoSpaceDE w:val="0"/>
              <w:autoSpaceDN w:val="0"/>
              <w:adjustRightInd w:val="0"/>
            </w:pPr>
            <w:r w:rsidRPr="0052358F">
              <w:rPr>
                <w:szCs w:val="24"/>
              </w:rPr>
              <w:t>NOTE</w:t>
            </w:r>
            <w:r w:rsidRPr="0052358F">
              <w:rPr>
                <w:szCs w:val="24"/>
              </w:rPr>
              <w:tab/>
              <w:t>Gumbel distribution is assumed.</w:t>
            </w:r>
          </w:p>
        </w:tc>
      </w:tr>
    </w:tbl>
    <w:p w14:paraId="04A7E153" w14:textId="18F01E56" w:rsidR="00245501" w:rsidRPr="0052358F" w:rsidRDefault="00245501">
      <w:pPr>
        <w:pStyle w:val="a8"/>
        <w:autoSpaceDE w:val="0"/>
        <w:autoSpaceDN w:val="0"/>
        <w:adjustRightInd w:val="0"/>
        <w:rPr>
          <w:szCs w:val="24"/>
        </w:rPr>
      </w:pPr>
    </w:p>
    <w:p w14:paraId="377BD949"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The values of the fire load density </w:t>
      </w:r>
      <w:r w:rsidRPr="0052358F">
        <w:rPr>
          <w:i/>
          <w:szCs w:val="24"/>
        </w:rPr>
        <w:t>q</w:t>
      </w:r>
      <w:r w:rsidRPr="0052358F">
        <w:rPr>
          <w:szCs w:val="24"/>
          <w:vertAlign w:val="subscript"/>
        </w:rPr>
        <w:t>f,k</w:t>
      </w:r>
      <w:r w:rsidRPr="0052358F">
        <w:rPr>
          <w:szCs w:val="24"/>
        </w:rPr>
        <w:t xml:space="preserve"> given in </w:t>
      </w:r>
      <w:r w:rsidRPr="0052358F">
        <w:rPr>
          <w:rStyle w:val="citetbl"/>
          <w:szCs w:val="24"/>
          <w:shd w:val="clear" w:color="auto" w:fill="auto"/>
        </w:rPr>
        <w:t>Table E.5</w:t>
      </w:r>
      <w:r w:rsidRPr="0052358F">
        <w:rPr>
          <w:szCs w:val="24"/>
        </w:rPr>
        <w:t xml:space="preserve"> are valid in case of a factor </w:t>
      </w:r>
      <w:r w:rsidRPr="0052358F">
        <w:rPr>
          <w:i/>
          <w:szCs w:val="24"/>
        </w:rPr>
        <w:t>δ</w:t>
      </w:r>
      <w:r w:rsidRPr="0052358F">
        <w:rPr>
          <w:szCs w:val="24"/>
          <w:vertAlign w:val="subscript"/>
        </w:rPr>
        <w:t>q2</w:t>
      </w:r>
      <w:r w:rsidRPr="0052358F">
        <w:rPr>
          <w:szCs w:val="24"/>
        </w:rPr>
        <w:t xml:space="preserve"> equal to 1,0 (see </w:t>
      </w:r>
      <w:r w:rsidRPr="0052358F">
        <w:rPr>
          <w:rStyle w:val="citetbl"/>
          <w:szCs w:val="24"/>
          <w:shd w:val="clear" w:color="auto" w:fill="auto"/>
        </w:rPr>
        <w:t>Table E.1</w:t>
      </w:r>
      <w:r w:rsidRPr="0052358F">
        <w:rPr>
          <w:szCs w:val="24"/>
        </w:rPr>
        <w:t>).</w:t>
      </w:r>
    </w:p>
    <w:p w14:paraId="254B9ED6"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fire loads in </w:t>
      </w:r>
      <w:r w:rsidRPr="0052358F">
        <w:rPr>
          <w:rStyle w:val="citetbl"/>
          <w:szCs w:val="24"/>
          <w:shd w:val="clear" w:color="auto" w:fill="auto"/>
        </w:rPr>
        <w:t>Table E.5</w:t>
      </w:r>
      <w:r w:rsidRPr="0052358F">
        <w:rPr>
          <w:szCs w:val="24"/>
        </w:rPr>
        <w:t xml:space="preserve"> are valid for ordinary compartments in connection with the here given occupancies. Special rooms are considered according to </w:t>
      </w:r>
      <w:r w:rsidRPr="0052358F">
        <w:rPr>
          <w:rStyle w:val="citesec"/>
          <w:szCs w:val="24"/>
          <w:shd w:val="clear" w:color="auto" w:fill="auto"/>
        </w:rPr>
        <w:t>E.4.2</w:t>
      </w:r>
      <w:r w:rsidRPr="0052358F">
        <w:rPr>
          <w:szCs w:val="24"/>
        </w:rPr>
        <w:t>.</w:t>
      </w:r>
    </w:p>
    <w:p w14:paraId="61193EFF"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 xml:space="preserve">Fire loads from the building (construction elements, structures, linings and finishing) should be determined according to </w:t>
      </w:r>
      <w:r w:rsidRPr="0052358F">
        <w:rPr>
          <w:rStyle w:val="citesec"/>
          <w:szCs w:val="24"/>
          <w:shd w:val="clear" w:color="auto" w:fill="auto"/>
        </w:rPr>
        <w:t>E.4.2</w:t>
      </w:r>
      <w:r w:rsidRPr="0052358F">
        <w:rPr>
          <w:szCs w:val="24"/>
        </w:rPr>
        <w:t>. These should be added to the fire load densities of (1), if relevant.</w:t>
      </w:r>
    </w:p>
    <w:p w14:paraId="2092B2E0" w14:textId="77777777" w:rsidR="00245501" w:rsidRPr="0052358F" w:rsidRDefault="00245501">
      <w:pPr>
        <w:pStyle w:val="a3"/>
        <w:tabs>
          <w:tab w:val="left" w:pos="720"/>
        </w:tabs>
        <w:autoSpaceDE w:val="0"/>
        <w:autoSpaceDN w:val="0"/>
        <w:adjustRightInd w:val="0"/>
        <w:rPr>
          <w:szCs w:val="24"/>
        </w:rPr>
      </w:pPr>
      <w:bookmarkStart w:id="222" w:name="_Toc531682123"/>
      <w:bookmarkStart w:id="223" w:name="_Toc531683815"/>
      <w:r w:rsidRPr="0052358F">
        <w:rPr>
          <w:szCs w:val="24"/>
        </w:rPr>
        <w:t>Individual assessment of fire load densities</w:t>
      </w:r>
      <w:bookmarkEnd w:id="222"/>
      <w:bookmarkEnd w:id="223"/>
    </w:p>
    <w:p w14:paraId="36E506FB"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In the absence of occupancy classes, fire load densities may be specifically determined for an individual project by performing a survey of fire loads from the occupancy.</w:t>
      </w:r>
    </w:p>
    <w:p w14:paraId="0B49893A"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The fire loads and their local arrangement should be estimated considering the intended use, furnishing and installations, variations with time, unfavourable trends and possible modifications of occupancy.</w:t>
      </w:r>
    </w:p>
    <w:p w14:paraId="1F2238D5"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Where available, a survey should be performed in a comparable existing project, such that only possible differences between the intended and existing project need to be specified by the client.</w:t>
      </w:r>
    </w:p>
    <w:p w14:paraId="7EEB1725" w14:textId="77777777" w:rsidR="00245501" w:rsidRPr="0052358F" w:rsidRDefault="00245501">
      <w:pPr>
        <w:pStyle w:val="a2"/>
        <w:tabs>
          <w:tab w:val="left" w:pos="360"/>
        </w:tabs>
        <w:autoSpaceDE w:val="0"/>
        <w:autoSpaceDN w:val="0"/>
        <w:adjustRightInd w:val="0"/>
        <w:rPr>
          <w:szCs w:val="24"/>
        </w:rPr>
      </w:pPr>
      <w:bookmarkStart w:id="224" w:name="_Toc531682124"/>
      <w:bookmarkStart w:id="225" w:name="_Toc531683816"/>
      <w:bookmarkStart w:id="226" w:name="_Toc41561680"/>
      <w:bookmarkStart w:id="227" w:name="_Toc69222361"/>
      <w:r w:rsidRPr="0052358F">
        <w:rPr>
          <w:szCs w:val="24"/>
        </w:rPr>
        <w:t>Combustion behaviour</w:t>
      </w:r>
      <w:bookmarkEnd w:id="224"/>
      <w:bookmarkEnd w:id="225"/>
      <w:bookmarkEnd w:id="226"/>
      <w:bookmarkEnd w:id="227"/>
    </w:p>
    <w:p w14:paraId="1BE3E97E"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combustion behaviour should be considered in depending on the occupancy and the type of fire load.</w:t>
      </w:r>
    </w:p>
    <w:p w14:paraId="118154C7"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For mainly cellulosic materials, the combustion factor may be assumed as </w:t>
      </w:r>
      <w:r w:rsidRPr="0052358F">
        <w:rPr>
          <w:i/>
          <w:szCs w:val="24"/>
        </w:rPr>
        <w:t>m</w:t>
      </w:r>
      <w:r w:rsidRPr="0052358F">
        <w:rPr>
          <w:szCs w:val="24"/>
        </w:rPr>
        <w:t> = 0,8.</w:t>
      </w:r>
    </w:p>
    <w:p w14:paraId="299E0D24" w14:textId="77777777" w:rsidR="00245501" w:rsidRPr="0052358F" w:rsidRDefault="00245501">
      <w:pPr>
        <w:pStyle w:val="a2"/>
        <w:tabs>
          <w:tab w:val="left" w:pos="360"/>
        </w:tabs>
        <w:autoSpaceDE w:val="0"/>
        <w:autoSpaceDN w:val="0"/>
        <w:adjustRightInd w:val="0"/>
        <w:rPr>
          <w:szCs w:val="24"/>
        </w:rPr>
      </w:pPr>
      <w:bookmarkStart w:id="228" w:name="_Toc531682125"/>
      <w:bookmarkStart w:id="229" w:name="_Toc531683817"/>
      <w:bookmarkStart w:id="230" w:name="_Toc41561681"/>
      <w:bookmarkStart w:id="231" w:name="_Toc69222362"/>
      <w:r w:rsidRPr="0052358F">
        <w:rPr>
          <w:szCs w:val="24"/>
        </w:rPr>
        <w:t>Rate of heat release Q</w:t>
      </w:r>
      <w:bookmarkEnd w:id="228"/>
      <w:bookmarkEnd w:id="229"/>
      <w:bookmarkEnd w:id="230"/>
      <w:bookmarkEnd w:id="231"/>
    </w:p>
    <w:p w14:paraId="2F6AF66B"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The growing phase may be defined by using </w:t>
      </w:r>
      <w:r w:rsidRPr="0052358F">
        <w:rPr>
          <w:rStyle w:val="citeeq"/>
          <w:szCs w:val="24"/>
          <w:shd w:val="clear" w:color="auto" w:fill="auto"/>
        </w:rPr>
        <w:t>Formula (E.5)</w:t>
      </w:r>
      <w:r w:rsidRPr="0052358F">
        <w:rPr>
          <w:szCs w:val="24"/>
        </w:rPr>
        <w:t>:</w:t>
      </w:r>
    </w:p>
    <w:p w14:paraId="357C46A1" w14:textId="77777777" w:rsidR="00245501" w:rsidRPr="0052358F" w:rsidRDefault="00245501">
      <w:pPr>
        <w:pStyle w:val="Formula"/>
        <w:autoSpaceDE w:val="0"/>
        <w:autoSpaceDN w:val="0"/>
        <w:adjustRightInd w:val="0"/>
        <w:rPr>
          <w:szCs w:val="24"/>
        </w:rPr>
      </w:pPr>
      <w:r w:rsidRPr="0052358F">
        <w:rPr>
          <w:szCs w:val="24"/>
        </w:rPr>
        <w:object w:dxaOrig="1320" w:dyaOrig="800" w14:anchorId="64A803E4">
          <v:shape id="_x0000_i1188" type="#_x0000_t75" style="width:66pt;height:39.75pt" o:ole="">
            <v:imagedata r:id="rId345" o:title=""/>
          </v:shape>
          <o:OLEObject Type="Embed" ProgID="Equation.DSMT4" ShapeID="_x0000_i1188" DrawAspect="Content" ObjectID="_1692169495" r:id="rId346"/>
        </w:object>
      </w:r>
      <w:r w:rsidRPr="0052358F">
        <w:rPr>
          <w:szCs w:val="24"/>
        </w:rPr>
        <w:tab/>
        <w:t>(E.5)</w:t>
      </w:r>
    </w:p>
    <w:p w14:paraId="7BAE6D92"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582" w:type="dxa"/>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7"/>
        <w:gridCol w:w="9015"/>
      </w:tblGrid>
      <w:tr w:rsidR="00245501" w:rsidRPr="0052358F" w14:paraId="2A2F0AFA" w14:textId="77777777" w:rsidTr="008B2676">
        <w:trPr>
          <w:cantSplit/>
        </w:trPr>
        <w:tc>
          <w:tcPr>
            <w:tcW w:w="567" w:type="dxa"/>
          </w:tcPr>
          <w:p w14:paraId="56B76F2C" w14:textId="015B77F8" w:rsidR="00245501" w:rsidRPr="0052358F" w:rsidRDefault="00245501" w:rsidP="00245501">
            <w:pPr>
              <w:pStyle w:val="Tablebody"/>
              <w:autoSpaceDE w:val="0"/>
              <w:autoSpaceDN w:val="0"/>
              <w:adjustRightInd w:val="0"/>
              <w:spacing w:after="180"/>
              <w:rPr>
                <w:i/>
              </w:rPr>
            </w:pPr>
            <w:r w:rsidRPr="0052358F">
              <w:rPr>
                <w:i/>
                <w:szCs w:val="24"/>
              </w:rPr>
              <w:t>Q</w:t>
            </w:r>
          </w:p>
        </w:tc>
        <w:tc>
          <w:tcPr>
            <w:tcW w:w="9015" w:type="dxa"/>
          </w:tcPr>
          <w:p w14:paraId="5630D382" w14:textId="28D21C85" w:rsidR="00245501" w:rsidRPr="0052358F" w:rsidRDefault="00245501" w:rsidP="00245501">
            <w:pPr>
              <w:pStyle w:val="Tablebody"/>
              <w:autoSpaceDE w:val="0"/>
              <w:autoSpaceDN w:val="0"/>
              <w:adjustRightInd w:val="0"/>
              <w:spacing w:after="180"/>
            </w:pPr>
            <w:r w:rsidRPr="0052358F">
              <w:rPr>
                <w:szCs w:val="24"/>
              </w:rPr>
              <w:t>is the rate of heat release in [W];</w:t>
            </w:r>
          </w:p>
        </w:tc>
      </w:tr>
      <w:tr w:rsidR="00245501" w:rsidRPr="0052358F" w14:paraId="7C5AC848" w14:textId="77777777" w:rsidTr="008B2676">
        <w:trPr>
          <w:cantSplit/>
        </w:trPr>
        <w:tc>
          <w:tcPr>
            <w:tcW w:w="567" w:type="dxa"/>
          </w:tcPr>
          <w:p w14:paraId="69C4F01C" w14:textId="5673CBA9" w:rsidR="00245501" w:rsidRPr="0052358F" w:rsidRDefault="00245501" w:rsidP="00245501">
            <w:pPr>
              <w:pStyle w:val="Tablebody"/>
              <w:autoSpaceDE w:val="0"/>
              <w:autoSpaceDN w:val="0"/>
              <w:adjustRightInd w:val="0"/>
              <w:spacing w:after="180"/>
              <w:rPr>
                <w:i/>
              </w:rPr>
            </w:pPr>
            <w:r w:rsidRPr="0052358F">
              <w:rPr>
                <w:i/>
                <w:szCs w:val="24"/>
              </w:rPr>
              <w:t>t</w:t>
            </w:r>
          </w:p>
        </w:tc>
        <w:tc>
          <w:tcPr>
            <w:tcW w:w="9015" w:type="dxa"/>
          </w:tcPr>
          <w:p w14:paraId="433C5377" w14:textId="213CECC2" w:rsidR="00245501" w:rsidRPr="0052358F" w:rsidRDefault="00245501" w:rsidP="00245501">
            <w:pPr>
              <w:pStyle w:val="Tablebody"/>
              <w:autoSpaceDE w:val="0"/>
              <w:autoSpaceDN w:val="0"/>
              <w:adjustRightInd w:val="0"/>
              <w:spacing w:after="180"/>
            </w:pPr>
            <w:r w:rsidRPr="0052358F">
              <w:rPr>
                <w:szCs w:val="24"/>
              </w:rPr>
              <w:t>is the time in [s];</w:t>
            </w:r>
          </w:p>
        </w:tc>
      </w:tr>
      <w:tr w:rsidR="00245501" w:rsidRPr="0052358F" w14:paraId="25339463" w14:textId="77777777" w:rsidTr="008B2676">
        <w:trPr>
          <w:cantSplit/>
        </w:trPr>
        <w:tc>
          <w:tcPr>
            <w:tcW w:w="567" w:type="dxa"/>
          </w:tcPr>
          <w:p w14:paraId="41C25A02" w14:textId="063F4106" w:rsidR="00245501" w:rsidRPr="0052358F" w:rsidRDefault="00245501" w:rsidP="00245501">
            <w:pPr>
              <w:pStyle w:val="Tablebody"/>
              <w:autoSpaceDE w:val="0"/>
              <w:autoSpaceDN w:val="0"/>
              <w:adjustRightInd w:val="0"/>
              <w:spacing w:after="180"/>
            </w:pPr>
            <w:r w:rsidRPr="0052358F">
              <w:rPr>
                <w:i/>
                <w:szCs w:val="24"/>
              </w:rPr>
              <w:t>t</w:t>
            </w:r>
            <w:r w:rsidRPr="0052358F">
              <w:rPr>
                <w:szCs w:val="24"/>
                <w:vertAlign w:val="subscript"/>
              </w:rPr>
              <w:t>α</w:t>
            </w:r>
          </w:p>
        </w:tc>
        <w:tc>
          <w:tcPr>
            <w:tcW w:w="9015" w:type="dxa"/>
          </w:tcPr>
          <w:p w14:paraId="5803CF46" w14:textId="655000B2" w:rsidR="00245501" w:rsidRPr="0052358F" w:rsidRDefault="00245501" w:rsidP="00245501">
            <w:pPr>
              <w:pStyle w:val="Tablebody"/>
              <w:autoSpaceDE w:val="0"/>
              <w:autoSpaceDN w:val="0"/>
              <w:adjustRightInd w:val="0"/>
              <w:spacing w:after="180"/>
            </w:pPr>
            <w:r w:rsidRPr="0052358F">
              <w:rPr>
                <w:szCs w:val="24"/>
              </w:rPr>
              <w:t>is the time needed to reach a rate of heat release of 1 MW.</w:t>
            </w:r>
          </w:p>
        </w:tc>
      </w:tr>
    </w:tbl>
    <w:p w14:paraId="16192087" w14:textId="01BCA8D3"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The parameter </w:t>
      </w:r>
      <w:r w:rsidRPr="0052358F">
        <w:rPr>
          <w:i/>
          <w:szCs w:val="24"/>
        </w:rPr>
        <w:t>t</w:t>
      </w:r>
      <w:r w:rsidRPr="0052358F">
        <w:rPr>
          <w:szCs w:val="24"/>
          <w:vertAlign w:val="subscript"/>
        </w:rPr>
        <w:t>α</w:t>
      </w:r>
      <w:r w:rsidRPr="0052358F">
        <w:rPr>
          <w:szCs w:val="24"/>
        </w:rPr>
        <w:t xml:space="preserve"> and the maximum rate of heat release </w:t>
      </w:r>
      <w:r w:rsidRPr="0052358F">
        <w:rPr>
          <w:i/>
          <w:szCs w:val="24"/>
        </w:rPr>
        <w:t>RHR</w:t>
      </w:r>
      <w:r w:rsidRPr="0052358F">
        <w:rPr>
          <w:szCs w:val="24"/>
          <w:vertAlign w:val="subscript"/>
        </w:rPr>
        <w:t>f</w:t>
      </w:r>
      <w:r w:rsidRPr="0052358F">
        <w:rPr>
          <w:szCs w:val="24"/>
        </w:rPr>
        <w:t xml:space="preserve">, for different occupancies, given in </w:t>
      </w:r>
      <w:r w:rsidRPr="0052358F">
        <w:rPr>
          <w:rStyle w:val="citetbl"/>
          <w:szCs w:val="24"/>
          <w:shd w:val="clear" w:color="auto" w:fill="auto"/>
        </w:rPr>
        <w:t>Table E.6</w:t>
      </w:r>
      <w:r w:rsidRPr="0052358F">
        <w:rPr>
          <w:szCs w:val="24"/>
        </w:rPr>
        <w:t xml:space="preserve"> should be used.</w:t>
      </w:r>
    </w:p>
    <w:p w14:paraId="5D01A48C" w14:textId="77777777" w:rsidR="00245501" w:rsidRPr="0052358F" w:rsidRDefault="00245501">
      <w:pPr>
        <w:pStyle w:val="Tabletitle"/>
        <w:keepLines/>
        <w:autoSpaceDE w:val="0"/>
        <w:autoSpaceDN w:val="0"/>
        <w:adjustRightInd w:val="0"/>
        <w:outlineLvl w:val="0"/>
        <w:rPr>
          <w:szCs w:val="24"/>
        </w:rPr>
      </w:pPr>
      <w:r w:rsidRPr="0052358F">
        <w:rPr>
          <w:szCs w:val="24"/>
        </w:rPr>
        <w:t xml:space="preserve">Table E.6 — Fire growth rate and </w:t>
      </w:r>
      <w:r w:rsidRPr="0052358F">
        <w:rPr>
          <w:i/>
          <w:szCs w:val="24"/>
        </w:rPr>
        <w:t>RHR</w:t>
      </w:r>
      <w:r w:rsidRPr="0052358F">
        <w:rPr>
          <w:szCs w:val="24"/>
          <w:vertAlign w:val="subscript"/>
        </w:rPr>
        <w:t>f</w:t>
      </w:r>
      <w:r w:rsidRPr="0052358F">
        <w:rPr>
          <w:szCs w:val="24"/>
        </w:rPr>
        <w:t xml:space="preserve"> for different occupancies</w:t>
      </w:r>
    </w:p>
    <w:tbl>
      <w:tblPr>
        <w:tblStyle w:val="57"/>
        <w:tblW w:w="9753" w:type="dxa"/>
        <w:jc w:val="center"/>
        <w:tblInd w:w="0" w:type="dxa"/>
        <w:tblLayout w:type="fixed"/>
        <w:tblCellMar>
          <w:left w:w="71" w:type="dxa"/>
          <w:right w:w="71" w:type="dxa"/>
        </w:tblCellMar>
        <w:tblLook w:val="0620" w:firstRow="1" w:lastRow="0" w:firstColumn="0" w:lastColumn="0" w:noHBand="1" w:noVBand="1"/>
      </w:tblPr>
      <w:tblGrid>
        <w:gridCol w:w="5500"/>
        <w:gridCol w:w="1985"/>
        <w:gridCol w:w="1134"/>
        <w:gridCol w:w="1134"/>
      </w:tblGrid>
      <w:tr w:rsidR="00245501" w:rsidRPr="0052358F" w14:paraId="5BD007CF" w14:textId="77777777" w:rsidTr="008B2676">
        <w:trPr>
          <w:cnfStyle w:val="100000000000" w:firstRow="1" w:lastRow="0" w:firstColumn="0" w:lastColumn="0" w:oddVBand="0" w:evenVBand="0" w:oddHBand="0" w:evenHBand="0" w:firstRowFirstColumn="0" w:firstRowLastColumn="0" w:lastRowFirstColumn="0" w:lastRowLastColumn="0"/>
          <w:cantSplit/>
          <w:tblHeader/>
          <w:jc w:val="center"/>
        </w:trPr>
        <w:tc>
          <w:tcPr>
            <w:tcW w:w="9753" w:type="dxa"/>
            <w:gridSpan w:val="4"/>
            <w:tcBorders>
              <w:top w:val="single" w:sz="12" w:space="0" w:color="000000"/>
            </w:tcBorders>
            <w:vAlign w:val="center"/>
          </w:tcPr>
          <w:p w14:paraId="155E4028" w14:textId="24959D07" w:rsidR="00245501" w:rsidRPr="0052358F" w:rsidRDefault="00245501" w:rsidP="00245501">
            <w:pPr>
              <w:pStyle w:val="Tableheader"/>
              <w:keepNext/>
              <w:keepLines/>
              <w:autoSpaceDE w:val="0"/>
              <w:autoSpaceDN w:val="0"/>
              <w:adjustRightInd w:val="0"/>
              <w:spacing w:before="40" w:after="40"/>
              <w:jc w:val="center"/>
              <w:rPr>
                <w:b/>
                <w:lang w:val="en-US"/>
              </w:rPr>
            </w:pPr>
            <w:r w:rsidRPr="0052358F">
              <w:rPr>
                <w:b/>
                <w:szCs w:val="24"/>
                <w:lang w:val="en-GB"/>
              </w:rPr>
              <w:t xml:space="preserve">Max Rate of heat release </w:t>
            </w:r>
            <w:r w:rsidRPr="0052358F">
              <w:rPr>
                <w:b/>
                <w:i/>
                <w:szCs w:val="24"/>
                <w:lang w:val="en-GB"/>
              </w:rPr>
              <w:t>RHR</w:t>
            </w:r>
            <w:r w:rsidRPr="0052358F">
              <w:rPr>
                <w:b/>
                <w:szCs w:val="24"/>
                <w:vertAlign w:val="subscript"/>
                <w:lang w:val="en-GB"/>
              </w:rPr>
              <w:t>f</w:t>
            </w:r>
          </w:p>
        </w:tc>
      </w:tr>
      <w:tr w:rsidR="00245501" w:rsidRPr="0052358F" w14:paraId="5E3286A1" w14:textId="77777777" w:rsidTr="008B2676">
        <w:trPr>
          <w:cnfStyle w:val="100000000000" w:firstRow="1" w:lastRow="0" w:firstColumn="0" w:lastColumn="0" w:oddVBand="0" w:evenVBand="0" w:oddHBand="0" w:evenHBand="0" w:firstRowFirstColumn="0" w:firstRowLastColumn="0" w:lastRowFirstColumn="0" w:lastRowLastColumn="0"/>
          <w:cantSplit/>
          <w:tblHeader/>
          <w:jc w:val="center"/>
        </w:trPr>
        <w:tc>
          <w:tcPr>
            <w:tcW w:w="5500" w:type="dxa"/>
            <w:vMerge w:val="restart"/>
            <w:vAlign w:val="center"/>
          </w:tcPr>
          <w:p w14:paraId="56C882C3" w14:textId="64107945" w:rsidR="00245501" w:rsidRPr="0052358F" w:rsidRDefault="00245501" w:rsidP="00245501">
            <w:pPr>
              <w:pStyle w:val="Tableheader"/>
              <w:keepNext/>
              <w:keepLines/>
              <w:autoSpaceDE w:val="0"/>
              <w:autoSpaceDN w:val="0"/>
              <w:adjustRightInd w:val="0"/>
              <w:spacing w:before="40" w:after="40"/>
              <w:jc w:val="center"/>
              <w:rPr>
                <w:b/>
              </w:rPr>
            </w:pPr>
            <w:r w:rsidRPr="0052358F">
              <w:rPr>
                <w:b/>
                <w:szCs w:val="24"/>
              </w:rPr>
              <w:t>Occupancy</w:t>
            </w:r>
          </w:p>
        </w:tc>
        <w:tc>
          <w:tcPr>
            <w:tcW w:w="1985" w:type="dxa"/>
            <w:vMerge w:val="restart"/>
            <w:vAlign w:val="center"/>
          </w:tcPr>
          <w:p w14:paraId="654D68A0" w14:textId="4177AB5D" w:rsidR="00245501" w:rsidRPr="0052358F" w:rsidRDefault="00245501" w:rsidP="00245501">
            <w:pPr>
              <w:pStyle w:val="Tableheader"/>
              <w:keepNext/>
              <w:keepLines/>
              <w:autoSpaceDE w:val="0"/>
              <w:autoSpaceDN w:val="0"/>
              <w:adjustRightInd w:val="0"/>
              <w:spacing w:before="40" w:after="40"/>
              <w:jc w:val="center"/>
              <w:rPr>
                <w:b/>
              </w:rPr>
            </w:pPr>
            <w:r w:rsidRPr="0052358F">
              <w:rPr>
                <w:b/>
                <w:szCs w:val="24"/>
              </w:rPr>
              <w:t>Fire growth rate</w:t>
            </w:r>
          </w:p>
        </w:tc>
        <w:tc>
          <w:tcPr>
            <w:tcW w:w="1134" w:type="dxa"/>
            <w:tcBorders>
              <w:bottom w:val="nil"/>
            </w:tcBorders>
            <w:vAlign w:val="center"/>
          </w:tcPr>
          <w:p w14:paraId="65B3B0A4" w14:textId="760F4F97" w:rsidR="00245501" w:rsidRPr="0052358F" w:rsidRDefault="00245501" w:rsidP="00245501">
            <w:pPr>
              <w:pStyle w:val="Tableheader"/>
              <w:keepNext/>
              <w:keepLines/>
              <w:autoSpaceDE w:val="0"/>
              <w:autoSpaceDN w:val="0"/>
              <w:adjustRightInd w:val="0"/>
              <w:spacing w:before="40" w:after="40"/>
              <w:jc w:val="center"/>
              <w:rPr>
                <w:b/>
              </w:rPr>
            </w:pPr>
            <w:r w:rsidRPr="0052358F">
              <w:rPr>
                <w:b/>
                <w:i/>
                <w:szCs w:val="24"/>
              </w:rPr>
              <w:t>t</w:t>
            </w:r>
            <w:r w:rsidRPr="0052358F">
              <w:rPr>
                <w:b/>
                <w:szCs w:val="24"/>
                <w:vertAlign w:val="subscript"/>
              </w:rPr>
              <w:t>α</w:t>
            </w:r>
          </w:p>
        </w:tc>
        <w:tc>
          <w:tcPr>
            <w:tcW w:w="1134" w:type="dxa"/>
            <w:tcBorders>
              <w:bottom w:val="nil"/>
            </w:tcBorders>
            <w:vAlign w:val="center"/>
          </w:tcPr>
          <w:p w14:paraId="398C80B6" w14:textId="24A11828" w:rsidR="00245501" w:rsidRPr="0052358F" w:rsidRDefault="00245501" w:rsidP="00245501">
            <w:pPr>
              <w:pStyle w:val="Tableheader"/>
              <w:keepNext/>
              <w:keepLines/>
              <w:autoSpaceDE w:val="0"/>
              <w:autoSpaceDN w:val="0"/>
              <w:adjustRightInd w:val="0"/>
              <w:spacing w:before="40" w:after="40"/>
              <w:jc w:val="center"/>
              <w:rPr>
                <w:b/>
              </w:rPr>
            </w:pPr>
            <w:r w:rsidRPr="0052358F">
              <w:rPr>
                <w:b/>
                <w:i/>
                <w:szCs w:val="24"/>
              </w:rPr>
              <w:t>RHR</w:t>
            </w:r>
            <w:r w:rsidRPr="0052358F">
              <w:rPr>
                <w:b/>
                <w:szCs w:val="24"/>
                <w:vertAlign w:val="subscript"/>
              </w:rPr>
              <w:t>f</w:t>
            </w:r>
          </w:p>
        </w:tc>
      </w:tr>
      <w:tr w:rsidR="00245501" w:rsidRPr="0052358F" w14:paraId="1633A072" w14:textId="77777777" w:rsidTr="008B2676">
        <w:trPr>
          <w:cnfStyle w:val="100000000000" w:firstRow="1" w:lastRow="0" w:firstColumn="0" w:lastColumn="0" w:oddVBand="0" w:evenVBand="0" w:oddHBand="0" w:evenHBand="0" w:firstRowFirstColumn="0" w:firstRowLastColumn="0" w:lastRowFirstColumn="0" w:lastRowLastColumn="0"/>
          <w:cantSplit/>
          <w:tblHeader/>
          <w:jc w:val="center"/>
        </w:trPr>
        <w:tc>
          <w:tcPr>
            <w:tcW w:w="5500" w:type="dxa"/>
            <w:vMerge/>
            <w:vAlign w:val="center"/>
          </w:tcPr>
          <w:p w14:paraId="5363B763" w14:textId="77777777" w:rsidR="00245501" w:rsidRPr="0052358F" w:rsidRDefault="00245501" w:rsidP="00245501">
            <w:pPr>
              <w:pStyle w:val="Tableheader"/>
              <w:keepNext/>
              <w:keepLines/>
              <w:spacing w:before="40" w:after="40"/>
              <w:jc w:val="center"/>
            </w:pPr>
          </w:p>
        </w:tc>
        <w:tc>
          <w:tcPr>
            <w:tcW w:w="1985" w:type="dxa"/>
            <w:vMerge/>
            <w:vAlign w:val="center"/>
          </w:tcPr>
          <w:p w14:paraId="337F3632" w14:textId="77777777" w:rsidR="00245501" w:rsidRPr="0052358F" w:rsidRDefault="00245501" w:rsidP="00245501">
            <w:pPr>
              <w:pStyle w:val="Tableheader"/>
              <w:keepNext/>
              <w:keepLines/>
              <w:spacing w:before="40" w:after="40"/>
              <w:jc w:val="center"/>
            </w:pPr>
          </w:p>
        </w:tc>
        <w:tc>
          <w:tcPr>
            <w:tcW w:w="1134" w:type="dxa"/>
            <w:tcBorders>
              <w:top w:val="nil"/>
            </w:tcBorders>
            <w:vAlign w:val="center"/>
          </w:tcPr>
          <w:p w14:paraId="324EDEDA" w14:textId="751E448D" w:rsidR="00245501" w:rsidRPr="0052358F" w:rsidRDefault="00245501" w:rsidP="00245501">
            <w:pPr>
              <w:pStyle w:val="Tableheader"/>
              <w:keepNext/>
              <w:keepLines/>
              <w:autoSpaceDE w:val="0"/>
              <w:autoSpaceDN w:val="0"/>
              <w:adjustRightInd w:val="0"/>
              <w:spacing w:before="40" w:after="40"/>
              <w:jc w:val="center"/>
              <w:rPr>
                <w:b/>
              </w:rPr>
            </w:pPr>
            <w:r w:rsidRPr="0052358F">
              <w:rPr>
                <w:b/>
                <w:szCs w:val="24"/>
              </w:rPr>
              <w:t>s</w:t>
            </w:r>
          </w:p>
        </w:tc>
        <w:tc>
          <w:tcPr>
            <w:tcW w:w="1134" w:type="dxa"/>
            <w:tcBorders>
              <w:top w:val="nil"/>
            </w:tcBorders>
            <w:vAlign w:val="center"/>
          </w:tcPr>
          <w:p w14:paraId="16C81E00" w14:textId="19E2D1E2" w:rsidR="00245501" w:rsidRPr="0052358F" w:rsidRDefault="00245501" w:rsidP="00245501">
            <w:pPr>
              <w:pStyle w:val="Tableheader"/>
              <w:keepNext/>
              <w:keepLines/>
              <w:autoSpaceDE w:val="0"/>
              <w:autoSpaceDN w:val="0"/>
              <w:adjustRightInd w:val="0"/>
              <w:spacing w:before="40" w:after="40"/>
              <w:jc w:val="center"/>
              <w:rPr>
                <w:b/>
              </w:rPr>
            </w:pPr>
            <w:r w:rsidRPr="0052358F">
              <w:rPr>
                <w:b/>
                <w:szCs w:val="24"/>
              </w:rPr>
              <w:t>kW/m</w:t>
            </w:r>
            <w:r w:rsidRPr="0052358F">
              <w:rPr>
                <w:b/>
                <w:szCs w:val="24"/>
                <w:vertAlign w:val="superscript"/>
              </w:rPr>
              <w:t>2</w:t>
            </w:r>
          </w:p>
        </w:tc>
      </w:tr>
      <w:tr w:rsidR="00245501" w:rsidRPr="0052358F" w14:paraId="67E8F13F" w14:textId="77777777" w:rsidTr="008B2676">
        <w:trPr>
          <w:cantSplit/>
          <w:jc w:val="center"/>
        </w:trPr>
        <w:tc>
          <w:tcPr>
            <w:tcW w:w="5500" w:type="dxa"/>
            <w:vAlign w:val="center"/>
          </w:tcPr>
          <w:p w14:paraId="559F02F7" w14:textId="7CC1507D" w:rsidR="00245501" w:rsidRPr="0052358F" w:rsidRDefault="00245501" w:rsidP="00245501">
            <w:pPr>
              <w:pStyle w:val="Tablebody"/>
              <w:keepNext/>
              <w:keepLines/>
              <w:autoSpaceDE w:val="0"/>
              <w:autoSpaceDN w:val="0"/>
              <w:adjustRightInd w:val="0"/>
              <w:spacing w:before="40" w:after="40"/>
              <w:jc w:val="both"/>
            </w:pPr>
            <w:r w:rsidRPr="0052358F">
              <w:rPr>
                <w:szCs w:val="24"/>
              </w:rPr>
              <w:t>Dwelling</w:t>
            </w:r>
          </w:p>
        </w:tc>
        <w:tc>
          <w:tcPr>
            <w:tcW w:w="1985" w:type="dxa"/>
            <w:vAlign w:val="center"/>
          </w:tcPr>
          <w:p w14:paraId="5041977E" w14:textId="0FAD3630" w:rsidR="00245501" w:rsidRPr="0052358F" w:rsidRDefault="00245501" w:rsidP="00245501">
            <w:pPr>
              <w:pStyle w:val="Tablebody"/>
              <w:keepNext/>
              <w:keepLines/>
              <w:autoSpaceDE w:val="0"/>
              <w:autoSpaceDN w:val="0"/>
              <w:adjustRightInd w:val="0"/>
              <w:spacing w:before="40" w:after="40"/>
              <w:jc w:val="center"/>
            </w:pPr>
            <w:r w:rsidRPr="0052358F">
              <w:rPr>
                <w:szCs w:val="24"/>
              </w:rPr>
              <w:t>Medium</w:t>
            </w:r>
          </w:p>
        </w:tc>
        <w:tc>
          <w:tcPr>
            <w:tcW w:w="1134" w:type="dxa"/>
            <w:vAlign w:val="center"/>
          </w:tcPr>
          <w:p w14:paraId="7F5DADD6" w14:textId="2DFA4F2A" w:rsidR="00245501" w:rsidRPr="0052358F" w:rsidRDefault="00245501" w:rsidP="00245501">
            <w:pPr>
              <w:pStyle w:val="Tablebody"/>
              <w:keepNext/>
              <w:keepLines/>
              <w:autoSpaceDE w:val="0"/>
              <w:autoSpaceDN w:val="0"/>
              <w:adjustRightInd w:val="0"/>
              <w:spacing w:before="40" w:after="40"/>
              <w:jc w:val="center"/>
            </w:pPr>
            <w:r w:rsidRPr="0052358F">
              <w:rPr>
                <w:szCs w:val="24"/>
              </w:rPr>
              <w:t>300</w:t>
            </w:r>
          </w:p>
        </w:tc>
        <w:tc>
          <w:tcPr>
            <w:tcW w:w="1134" w:type="dxa"/>
            <w:vAlign w:val="center"/>
          </w:tcPr>
          <w:p w14:paraId="47E2EE9E" w14:textId="3A0AF0BB" w:rsidR="00245501" w:rsidRPr="0052358F" w:rsidRDefault="00245501" w:rsidP="00245501">
            <w:pPr>
              <w:pStyle w:val="Tablebody"/>
              <w:keepNext/>
              <w:keepLines/>
              <w:autoSpaceDE w:val="0"/>
              <w:autoSpaceDN w:val="0"/>
              <w:adjustRightInd w:val="0"/>
              <w:spacing w:before="40" w:after="40"/>
              <w:jc w:val="center"/>
            </w:pPr>
            <w:r w:rsidRPr="0052358F">
              <w:rPr>
                <w:szCs w:val="24"/>
              </w:rPr>
              <w:t>250</w:t>
            </w:r>
          </w:p>
        </w:tc>
      </w:tr>
      <w:tr w:rsidR="00245501" w:rsidRPr="0052358F" w14:paraId="74D9CB56" w14:textId="77777777" w:rsidTr="008B2676">
        <w:trPr>
          <w:cantSplit/>
          <w:jc w:val="center"/>
        </w:trPr>
        <w:tc>
          <w:tcPr>
            <w:tcW w:w="5500" w:type="dxa"/>
            <w:vAlign w:val="center"/>
          </w:tcPr>
          <w:p w14:paraId="6E7BF386" w14:textId="6FA29528" w:rsidR="00245501" w:rsidRPr="0052358F" w:rsidRDefault="00245501" w:rsidP="00245501">
            <w:pPr>
              <w:pStyle w:val="Tablebody"/>
              <w:keepNext/>
              <w:keepLines/>
              <w:autoSpaceDE w:val="0"/>
              <w:autoSpaceDN w:val="0"/>
              <w:adjustRightInd w:val="0"/>
              <w:spacing w:before="40" w:after="40"/>
              <w:jc w:val="both"/>
            </w:pPr>
            <w:r w:rsidRPr="0052358F">
              <w:rPr>
                <w:szCs w:val="24"/>
              </w:rPr>
              <w:t>Hospital (room)</w:t>
            </w:r>
          </w:p>
        </w:tc>
        <w:tc>
          <w:tcPr>
            <w:tcW w:w="1985" w:type="dxa"/>
            <w:vAlign w:val="center"/>
          </w:tcPr>
          <w:p w14:paraId="243A3C44" w14:textId="70BBB2AF" w:rsidR="00245501" w:rsidRPr="0052358F" w:rsidRDefault="00245501" w:rsidP="00245501">
            <w:pPr>
              <w:pStyle w:val="Tablebody"/>
              <w:keepNext/>
              <w:keepLines/>
              <w:autoSpaceDE w:val="0"/>
              <w:autoSpaceDN w:val="0"/>
              <w:adjustRightInd w:val="0"/>
              <w:spacing w:before="40" w:after="40"/>
              <w:jc w:val="center"/>
            </w:pPr>
            <w:r w:rsidRPr="0052358F">
              <w:rPr>
                <w:szCs w:val="24"/>
              </w:rPr>
              <w:t>Medium</w:t>
            </w:r>
          </w:p>
        </w:tc>
        <w:tc>
          <w:tcPr>
            <w:tcW w:w="1134" w:type="dxa"/>
            <w:vAlign w:val="center"/>
          </w:tcPr>
          <w:p w14:paraId="6926B56C" w14:textId="09399A9F" w:rsidR="00245501" w:rsidRPr="0052358F" w:rsidRDefault="00245501" w:rsidP="00245501">
            <w:pPr>
              <w:pStyle w:val="Tablebody"/>
              <w:keepNext/>
              <w:keepLines/>
              <w:autoSpaceDE w:val="0"/>
              <w:autoSpaceDN w:val="0"/>
              <w:adjustRightInd w:val="0"/>
              <w:spacing w:before="40" w:after="40"/>
              <w:jc w:val="center"/>
            </w:pPr>
            <w:r w:rsidRPr="0052358F">
              <w:rPr>
                <w:szCs w:val="24"/>
              </w:rPr>
              <w:t>300</w:t>
            </w:r>
          </w:p>
        </w:tc>
        <w:tc>
          <w:tcPr>
            <w:tcW w:w="1134" w:type="dxa"/>
            <w:vAlign w:val="center"/>
          </w:tcPr>
          <w:p w14:paraId="0D0ADD55" w14:textId="0866CF05" w:rsidR="00245501" w:rsidRPr="0052358F" w:rsidRDefault="00245501" w:rsidP="00245501">
            <w:pPr>
              <w:pStyle w:val="Tablebody"/>
              <w:keepNext/>
              <w:keepLines/>
              <w:autoSpaceDE w:val="0"/>
              <w:autoSpaceDN w:val="0"/>
              <w:adjustRightInd w:val="0"/>
              <w:spacing w:before="40" w:after="40"/>
              <w:jc w:val="center"/>
            </w:pPr>
            <w:r w:rsidRPr="0052358F">
              <w:rPr>
                <w:szCs w:val="24"/>
              </w:rPr>
              <w:t>250</w:t>
            </w:r>
          </w:p>
        </w:tc>
      </w:tr>
      <w:tr w:rsidR="00245501" w:rsidRPr="0052358F" w14:paraId="6C5CBC33" w14:textId="77777777" w:rsidTr="008B2676">
        <w:trPr>
          <w:cantSplit/>
          <w:jc w:val="center"/>
        </w:trPr>
        <w:tc>
          <w:tcPr>
            <w:tcW w:w="5500" w:type="dxa"/>
            <w:vAlign w:val="center"/>
          </w:tcPr>
          <w:p w14:paraId="625A8AB1" w14:textId="2A30F193" w:rsidR="00245501" w:rsidRPr="0052358F" w:rsidRDefault="00245501" w:rsidP="00245501">
            <w:pPr>
              <w:pStyle w:val="Tablebody"/>
              <w:keepNext/>
              <w:keepLines/>
              <w:autoSpaceDE w:val="0"/>
              <w:autoSpaceDN w:val="0"/>
              <w:adjustRightInd w:val="0"/>
              <w:spacing w:before="40" w:after="40"/>
              <w:jc w:val="both"/>
            </w:pPr>
            <w:r w:rsidRPr="0052358F">
              <w:rPr>
                <w:szCs w:val="24"/>
              </w:rPr>
              <w:t>Hotel (room)</w:t>
            </w:r>
          </w:p>
        </w:tc>
        <w:tc>
          <w:tcPr>
            <w:tcW w:w="1985" w:type="dxa"/>
            <w:vAlign w:val="center"/>
          </w:tcPr>
          <w:p w14:paraId="46878A3B" w14:textId="21492F17" w:rsidR="00245501" w:rsidRPr="0052358F" w:rsidRDefault="00245501" w:rsidP="00245501">
            <w:pPr>
              <w:pStyle w:val="Tablebody"/>
              <w:keepNext/>
              <w:keepLines/>
              <w:autoSpaceDE w:val="0"/>
              <w:autoSpaceDN w:val="0"/>
              <w:adjustRightInd w:val="0"/>
              <w:spacing w:before="40" w:after="40"/>
              <w:jc w:val="center"/>
            </w:pPr>
            <w:r w:rsidRPr="0052358F">
              <w:rPr>
                <w:szCs w:val="24"/>
              </w:rPr>
              <w:t>Medium</w:t>
            </w:r>
          </w:p>
        </w:tc>
        <w:tc>
          <w:tcPr>
            <w:tcW w:w="1134" w:type="dxa"/>
            <w:vAlign w:val="center"/>
          </w:tcPr>
          <w:p w14:paraId="58CEE2C8" w14:textId="19935E95" w:rsidR="00245501" w:rsidRPr="0052358F" w:rsidRDefault="00245501" w:rsidP="00245501">
            <w:pPr>
              <w:pStyle w:val="Tablebody"/>
              <w:keepNext/>
              <w:keepLines/>
              <w:autoSpaceDE w:val="0"/>
              <w:autoSpaceDN w:val="0"/>
              <w:adjustRightInd w:val="0"/>
              <w:spacing w:before="40" w:after="40"/>
              <w:jc w:val="center"/>
            </w:pPr>
            <w:r w:rsidRPr="0052358F">
              <w:rPr>
                <w:szCs w:val="24"/>
              </w:rPr>
              <w:t>300</w:t>
            </w:r>
          </w:p>
        </w:tc>
        <w:tc>
          <w:tcPr>
            <w:tcW w:w="1134" w:type="dxa"/>
            <w:vAlign w:val="center"/>
          </w:tcPr>
          <w:p w14:paraId="13DEFB56" w14:textId="2C6D3E31" w:rsidR="00245501" w:rsidRPr="0052358F" w:rsidRDefault="00245501" w:rsidP="00245501">
            <w:pPr>
              <w:pStyle w:val="Tablebody"/>
              <w:keepNext/>
              <w:keepLines/>
              <w:autoSpaceDE w:val="0"/>
              <w:autoSpaceDN w:val="0"/>
              <w:adjustRightInd w:val="0"/>
              <w:spacing w:before="40" w:after="40"/>
              <w:jc w:val="center"/>
            </w:pPr>
            <w:r w:rsidRPr="0052358F">
              <w:rPr>
                <w:szCs w:val="24"/>
              </w:rPr>
              <w:t>250</w:t>
            </w:r>
          </w:p>
        </w:tc>
      </w:tr>
      <w:tr w:rsidR="00245501" w:rsidRPr="0052358F" w14:paraId="04133F70" w14:textId="77777777" w:rsidTr="008B2676">
        <w:trPr>
          <w:cantSplit/>
          <w:jc w:val="center"/>
        </w:trPr>
        <w:tc>
          <w:tcPr>
            <w:tcW w:w="5500" w:type="dxa"/>
            <w:vAlign w:val="center"/>
          </w:tcPr>
          <w:p w14:paraId="3CACE5F1" w14:textId="27FB911B" w:rsidR="00245501" w:rsidRPr="0052358F" w:rsidRDefault="00245501" w:rsidP="00245501">
            <w:pPr>
              <w:pStyle w:val="Tablebody"/>
              <w:keepNext/>
              <w:keepLines/>
              <w:autoSpaceDE w:val="0"/>
              <w:autoSpaceDN w:val="0"/>
              <w:adjustRightInd w:val="0"/>
              <w:spacing w:before="40" w:after="40"/>
              <w:jc w:val="both"/>
            </w:pPr>
            <w:r w:rsidRPr="0052358F">
              <w:rPr>
                <w:szCs w:val="24"/>
              </w:rPr>
              <w:t>Library, Archives</w:t>
            </w:r>
          </w:p>
        </w:tc>
        <w:tc>
          <w:tcPr>
            <w:tcW w:w="1985" w:type="dxa"/>
            <w:vAlign w:val="center"/>
          </w:tcPr>
          <w:p w14:paraId="4FFE1A4D" w14:textId="35EE4BFA" w:rsidR="00245501" w:rsidRPr="0052358F" w:rsidRDefault="00245501" w:rsidP="00245501">
            <w:pPr>
              <w:pStyle w:val="Tablebody"/>
              <w:keepNext/>
              <w:keepLines/>
              <w:autoSpaceDE w:val="0"/>
              <w:autoSpaceDN w:val="0"/>
              <w:adjustRightInd w:val="0"/>
              <w:spacing w:before="40" w:after="40"/>
              <w:jc w:val="center"/>
            </w:pPr>
            <w:r w:rsidRPr="0052358F">
              <w:rPr>
                <w:szCs w:val="24"/>
              </w:rPr>
              <w:t>Fast</w:t>
            </w:r>
          </w:p>
        </w:tc>
        <w:tc>
          <w:tcPr>
            <w:tcW w:w="1134" w:type="dxa"/>
            <w:vAlign w:val="center"/>
          </w:tcPr>
          <w:p w14:paraId="6243EE50" w14:textId="38B4103E" w:rsidR="00245501" w:rsidRPr="0052358F" w:rsidRDefault="00245501" w:rsidP="00245501">
            <w:pPr>
              <w:pStyle w:val="Tablebody"/>
              <w:keepNext/>
              <w:keepLines/>
              <w:autoSpaceDE w:val="0"/>
              <w:autoSpaceDN w:val="0"/>
              <w:adjustRightInd w:val="0"/>
              <w:spacing w:before="40" w:after="40"/>
              <w:jc w:val="center"/>
            </w:pPr>
            <w:r w:rsidRPr="0052358F">
              <w:rPr>
                <w:szCs w:val="24"/>
              </w:rPr>
              <w:t>150</w:t>
            </w:r>
          </w:p>
        </w:tc>
        <w:tc>
          <w:tcPr>
            <w:tcW w:w="1134" w:type="dxa"/>
            <w:vAlign w:val="center"/>
          </w:tcPr>
          <w:p w14:paraId="631A53F1" w14:textId="626FFC08" w:rsidR="00245501" w:rsidRPr="0052358F" w:rsidRDefault="00245501" w:rsidP="00245501">
            <w:pPr>
              <w:pStyle w:val="Tablebody"/>
              <w:keepNext/>
              <w:keepLines/>
              <w:autoSpaceDE w:val="0"/>
              <w:autoSpaceDN w:val="0"/>
              <w:adjustRightInd w:val="0"/>
              <w:spacing w:before="40" w:after="40"/>
              <w:jc w:val="center"/>
            </w:pPr>
            <w:r w:rsidRPr="0052358F">
              <w:rPr>
                <w:szCs w:val="24"/>
              </w:rPr>
              <w:t>500</w:t>
            </w:r>
          </w:p>
        </w:tc>
      </w:tr>
      <w:tr w:rsidR="00245501" w:rsidRPr="0052358F" w14:paraId="4E0E9D1B" w14:textId="77777777" w:rsidTr="008B2676">
        <w:trPr>
          <w:cantSplit/>
          <w:jc w:val="center"/>
        </w:trPr>
        <w:tc>
          <w:tcPr>
            <w:tcW w:w="5500" w:type="dxa"/>
            <w:vAlign w:val="center"/>
          </w:tcPr>
          <w:p w14:paraId="71755AF7" w14:textId="4ECBB742" w:rsidR="00245501" w:rsidRPr="0052358F" w:rsidRDefault="00245501" w:rsidP="00245501">
            <w:pPr>
              <w:pStyle w:val="Tablebody"/>
              <w:keepNext/>
              <w:keepLines/>
              <w:autoSpaceDE w:val="0"/>
              <w:autoSpaceDN w:val="0"/>
              <w:adjustRightInd w:val="0"/>
              <w:spacing w:before="40" w:after="40"/>
              <w:jc w:val="both"/>
              <w:rPr>
                <w:lang w:val="en-US"/>
              </w:rPr>
            </w:pPr>
            <w:r w:rsidRPr="0052358F">
              <w:rPr>
                <w:szCs w:val="24"/>
                <w:lang w:val="en-GB"/>
              </w:rPr>
              <w:t>Densely loaded office (office including minimum 20 % archive’s surface)</w:t>
            </w:r>
          </w:p>
        </w:tc>
        <w:tc>
          <w:tcPr>
            <w:tcW w:w="1985" w:type="dxa"/>
            <w:vAlign w:val="center"/>
          </w:tcPr>
          <w:p w14:paraId="3E2FA72C" w14:textId="522CA483" w:rsidR="00245501" w:rsidRPr="0052358F" w:rsidRDefault="00245501" w:rsidP="00245501">
            <w:pPr>
              <w:pStyle w:val="Tablebody"/>
              <w:keepNext/>
              <w:keepLines/>
              <w:autoSpaceDE w:val="0"/>
              <w:autoSpaceDN w:val="0"/>
              <w:adjustRightInd w:val="0"/>
              <w:spacing w:before="40" w:after="40"/>
              <w:jc w:val="center"/>
              <w:rPr>
                <w:lang w:val="en-US"/>
              </w:rPr>
            </w:pPr>
            <w:r w:rsidRPr="0052358F">
              <w:rPr>
                <w:szCs w:val="24"/>
              </w:rPr>
              <w:t>Medium</w:t>
            </w:r>
          </w:p>
        </w:tc>
        <w:tc>
          <w:tcPr>
            <w:tcW w:w="1134" w:type="dxa"/>
            <w:vAlign w:val="center"/>
          </w:tcPr>
          <w:p w14:paraId="452D1D20" w14:textId="3E32D1DB" w:rsidR="00245501" w:rsidRPr="0052358F" w:rsidRDefault="00245501" w:rsidP="00245501">
            <w:pPr>
              <w:pStyle w:val="Tablebody"/>
              <w:keepNext/>
              <w:keepLines/>
              <w:autoSpaceDE w:val="0"/>
              <w:autoSpaceDN w:val="0"/>
              <w:adjustRightInd w:val="0"/>
              <w:spacing w:before="40" w:after="40"/>
              <w:jc w:val="center"/>
              <w:rPr>
                <w:lang w:val="en-US"/>
              </w:rPr>
            </w:pPr>
            <w:r w:rsidRPr="0052358F">
              <w:rPr>
                <w:szCs w:val="24"/>
              </w:rPr>
              <w:t>300</w:t>
            </w:r>
          </w:p>
        </w:tc>
        <w:tc>
          <w:tcPr>
            <w:tcW w:w="1134" w:type="dxa"/>
            <w:vAlign w:val="center"/>
          </w:tcPr>
          <w:p w14:paraId="6EC31BCE" w14:textId="530F6C0B" w:rsidR="00245501" w:rsidRPr="0052358F" w:rsidRDefault="00245501" w:rsidP="00245501">
            <w:pPr>
              <w:pStyle w:val="Tablebody"/>
              <w:keepNext/>
              <w:keepLines/>
              <w:autoSpaceDE w:val="0"/>
              <w:autoSpaceDN w:val="0"/>
              <w:adjustRightInd w:val="0"/>
              <w:spacing w:before="40" w:after="40"/>
              <w:jc w:val="center"/>
              <w:rPr>
                <w:lang w:val="en-US"/>
              </w:rPr>
            </w:pPr>
            <w:r w:rsidRPr="0052358F">
              <w:rPr>
                <w:szCs w:val="24"/>
              </w:rPr>
              <w:t>250</w:t>
            </w:r>
          </w:p>
        </w:tc>
      </w:tr>
      <w:tr w:rsidR="00245501" w:rsidRPr="0052358F" w14:paraId="59E832C6" w14:textId="77777777" w:rsidTr="008B2676">
        <w:trPr>
          <w:cantSplit/>
          <w:jc w:val="center"/>
        </w:trPr>
        <w:tc>
          <w:tcPr>
            <w:tcW w:w="5500" w:type="dxa"/>
            <w:vAlign w:val="center"/>
          </w:tcPr>
          <w:p w14:paraId="21ADE49C" w14:textId="6B2A0B76" w:rsidR="00245501" w:rsidRPr="0052358F" w:rsidRDefault="00245501" w:rsidP="00245501">
            <w:pPr>
              <w:pStyle w:val="Tablebody"/>
              <w:keepNext/>
              <w:keepLines/>
              <w:autoSpaceDE w:val="0"/>
              <w:autoSpaceDN w:val="0"/>
              <w:adjustRightInd w:val="0"/>
              <w:spacing w:before="40" w:after="40"/>
              <w:jc w:val="both"/>
            </w:pPr>
            <w:r w:rsidRPr="0052358F">
              <w:rPr>
                <w:szCs w:val="24"/>
              </w:rPr>
              <w:t>Office</w:t>
            </w:r>
          </w:p>
        </w:tc>
        <w:tc>
          <w:tcPr>
            <w:tcW w:w="1985" w:type="dxa"/>
            <w:vAlign w:val="center"/>
          </w:tcPr>
          <w:p w14:paraId="2727F94F" w14:textId="65849069" w:rsidR="00245501" w:rsidRPr="0052358F" w:rsidRDefault="00245501" w:rsidP="00245501">
            <w:pPr>
              <w:pStyle w:val="Tablebody"/>
              <w:keepNext/>
              <w:keepLines/>
              <w:autoSpaceDE w:val="0"/>
              <w:autoSpaceDN w:val="0"/>
              <w:adjustRightInd w:val="0"/>
              <w:spacing w:before="40" w:after="40"/>
              <w:jc w:val="center"/>
            </w:pPr>
            <w:r w:rsidRPr="0052358F">
              <w:rPr>
                <w:szCs w:val="24"/>
              </w:rPr>
              <w:t>Medium</w:t>
            </w:r>
          </w:p>
        </w:tc>
        <w:tc>
          <w:tcPr>
            <w:tcW w:w="1134" w:type="dxa"/>
            <w:vAlign w:val="center"/>
          </w:tcPr>
          <w:p w14:paraId="43940DDC" w14:textId="10817BA5" w:rsidR="00245501" w:rsidRPr="0052358F" w:rsidRDefault="00245501" w:rsidP="00245501">
            <w:pPr>
              <w:pStyle w:val="Tablebody"/>
              <w:keepNext/>
              <w:keepLines/>
              <w:autoSpaceDE w:val="0"/>
              <w:autoSpaceDN w:val="0"/>
              <w:adjustRightInd w:val="0"/>
              <w:spacing w:before="40" w:after="40"/>
              <w:jc w:val="center"/>
            </w:pPr>
            <w:r w:rsidRPr="0052358F">
              <w:rPr>
                <w:szCs w:val="24"/>
              </w:rPr>
              <w:t>300</w:t>
            </w:r>
          </w:p>
        </w:tc>
        <w:tc>
          <w:tcPr>
            <w:tcW w:w="1134" w:type="dxa"/>
            <w:vAlign w:val="center"/>
          </w:tcPr>
          <w:p w14:paraId="21E499AC" w14:textId="413C60EF" w:rsidR="00245501" w:rsidRPr="0052358F" w:rsidRDefault="00245501" w:rsidP="00245501">
            <w:pPr>
              <w:pStyle w:val="Tablebody"/>
              <w:keepNext/>
              <w:keepLines/>
              <w:autoSpaceDE w:val="0"/>
              <w:autoSpaceDN w:val="0"/>
              <w:adjustRightInd w:val="0"/>
              <w:spacing w:before="40" w:after="40"/>
              <w:jc w:val="center"/>
            </w:pPr>
            <w:r w:rsidRPr="0052358F">
              <w:rPr>
                <w:szCs w:val="24"/>
              </w:rPr>
              <w:t>250</w:t>
            </w:r>
          </w:p>
        </w:tc>
      </w:tr>
      <w:tr w:rsidR="00245501" w:rsidRPr="0052358F" w14:paraId="54536406" w14:textId="77777777" w:rsidTr="008B2676">
        <w:trPr>
          <w:cantSplit/>
          <w:jc w:val="center"/>
        </w:trPr>
        <w:tc>
          <w:tcPr>
            <w:tcW w:w="5500" w:type="dxa"/>
            <w:vAlign w:val="center"/>
          </w:tcPr>
          <w:p w14:paraId="3BF0C739" w14:textId="2EC0EA45" w:rsidR="00245501" w:rsidRPr="0052358F" w:rsidRDefault="00245501" w:rsidP="00245501">
            <w:pPr>
              <w:pStyle w:val="Tablebody"/>
              <w:keepNext/>
              <w:keepLines/>
              <w:autoSpaceDE w:val="0"/>
              <w:autoSpaceDN w:val="0"/>
              <w:adjustRightInd w:val="0"/>
              <w:spacing w:before="40" w:after="40"/>
              <w:jc w:val="both"/>
              <w:rPr>
                <w:lang w:val="en-US"/>
              </w:rPr>
            </w:pPr>
            <w:r w:rsidRPr="0052358F">
              <w:rPr>
                <w:szCs w:val="24"/>
                <w:lang w:val="en-GB"/>
              </w:rPr>
              <w:t>Sparsely loaded office (open space office with limited combustible furniture, paperless office without archives)</w:t>
            </w:r>
          </w:p>
        </w:tc>
        <w:tc>
          <w:tcPr>
            <w:tcW w:w="1985" w:type="dxa"/>
            <w:vAlign w:val="center"/>
          </w:tcPr>
          <w:p w14:paraId="1F17A1C3" w14:textId="273872BE" w:rsidR="00245501" w:rsidRPr="0052358F" w:rsidRDefault="00245501" w:rsidP="00245501">
            <w:pPr>
              <w:pStyle w:val="Tablebody"/>
              <w:keepNext/>
              <w:keepLines/>
              <w:autoSpaceDE w:val="0"/>
              <w:autoSpaceDN w:val="0"/>
              <w:adjustRightInd w:val="0"/>
              <w:spacing w:before="40" w:after="40"/>
              <w:jc w:val="center"/>
              <w:rPr>
                <w:lang w:val="en-US"/>
              </w:rPr>
            </w:pPr>
            <w:r w:rsidRPr="0052358F">
              <w:rPr>
                <w:szCs w:val="24"/>
              </w:rPr>
              <w:t>Medium</w:t>
            </w:r>
          </w:p>
        </w:tc>
        <w:tc>
          <w:tcPr>
            <w:tcW w:w="1134" w:type="dxa"/>
            <w:vAlign w:val="center"/>
          </w:tcPr>
          <w:p w14:paraId="68A57753" w14:textId="7E4DD093" w:rsidR="00245501" w:rsidRPr="0052358F" w:rsidRDefault="00245501" w:rsidP="00245501">
            <w:pPr>
              <w:pStyle w:val="Tablebody"/>
              <w:keepNext/>
              <w:keepLines/>
              <w:autoSpaceDE w:val="0"/>
              <w:autoSpaceDN w:val="0"/>
              <w:adjustRightInd w:val="0"/>
              <w:spacing w:before="40" w:after="40"/>
              <w:jc w:val="center"/>
              <w:rPr>
                <w:lang w:val="en-US"/>
              </w:rPr>
            </w:pPr>
            <w:r w:rsidRPr="0052358F">
              <w:rPr>
                <w:szCs w:val="24"/>
              </w:rPr>
              <w:t>300</w:t>
            </w:r>
          </w:p>
        </w:tc>
        <w:tc>
          <w:tcPr>
            <w:tcW w:w="1134" w:type="dxa"/>
            <w:vAlign w:val="center"/>
          </w:tcPr>
          <w:p w14:paraId="2EDFA1EA" w14:textId="12EB3F4B" w:rsidR="00245501" w:rsidRPr="0052358F" w:rsidRDefault="00245501" w:rsidP="00245501">
            <w:pPr>
              <w:pStyle w:val="Tablebody"/>
              <w:keepNext/>
              <w:keepLines/>
              <w:autoSpaceDE w:val="0"/>
              <w:autoSpaceDN w:val="0"/>
              <w:adjustRightInd w:val="0"/>
              <w:spacing w:before="40" w:after="40"/>
              <w:jc w:val="center"/>
              <w:rPr>
                <w:lang w:val="en-US"/>
              </w:rPr>
            </w:pPr>
            <w:r w:rsidRPr="0052358F">
              <w:rPr>
                <w:szCs w:val="24"/>
              </w:rPr>
              <w:t>250</w:t>
            </w:r>
          </w:p>
        </w:tc>
      </w:tr>
      <w:tr w:rsidR="00245501" w:rsidRPr="0052358F" w14:paraId="70F520AB" w14:textId="77777777" w:rsidTr="008B2676">
        <w:trPr>
          <w:cantSplit/>
          <w:jc w:val="center"/>
        </w:trPr>
        <w:tc>
          <w:tcPr>
            <w:tcW w:w="5500" w:type="dxa"/>
            <w:vAlign w:val="center"/>
          </w:tcPr>
          <w:p w14:paraId="1E31281A" w14:textId="35AE17A2" w:rsidR="00245501" w:rsidRPr="0052358F" w:rsidRDefault="00245501" w:rsidP="00245501">
            <w:pPr>
              <w:pStyle w:val="Tablebody"/>
              <w:keepNext/>
              <w:keepLines/>
              <w:autoSpaceDE w:val="0"/>
              <w:autoSpaceDN w:val="0"/>
              <w:adjustRightInd w:val="0"/>
              <w:spacing w:before="40" w:after="40"/>
              <w:jc w:val="both"/>
            </w:pPr>
            <w:r w:rsidRPr="0052358F">
              <w:rPr>
                <w:szCs w:val="24"/>
              </w:rPr>
              <w:t>Classroom of a school</w:t>
            </w:r>
          </w:p>
        </w:tc>
        <w:tc>
          <w:tcPr>
            <w:tcW w:w="1985" w:type="dxa"/>
            <w:vAlign w:val="center"/>
          </w:tcPr>
          <w:p w14:paraId="5EDC32D4" w14:textId="4B3B3CEA" w:rsidR="00245501" w:rsidRPr="0052358F" w:rsidRDefault="00245501" w:rsidP="00245501">
            <w:pPr>
              <w:pStyle w:val="Tablebody"/>
              <w:keepNext/>
              <w:keepLines/>
              <w:autoSpaceDE w:val="0"/>
              <w:autoSpaceDN w:val="0"/>
              <w:adjustRightInd w:val="0"/>
              <w:spacing w:before="40" w:after="40"/>
              <w:jc w:val="center"/>
            </w:pPr>
            <w:r w:rsidRPr="0052358F">
              <w:rPr>
                <w:szCs w:val="24"/>
              </w:rPr>
              <w:t>Medium</w:t>
            </w:r>
          </w:p>
        </w:tc>
        <w:tc>
          <w:tcPr>
            <w:tcW w:w="1134" w:type="dxa"/>
            <w:vAlign w:val="center"/>
          </w:tcPr>
          <w:p w14:paraId="4096D07F" w14:textId="308ED438" w:rsidR="00245501" w:rsidRPr="0052358F" w:rsidRDefault="00245501" w:rsidP="00245501">
            <w:pPr>
              <w:pStyle w:val="Tablebody"/>
              <w:keepNext/>
              <w:keepLines/>
              <w:autoSpaceDE w:val="0"/>
              <w:autoSpaceDN w:val="0"/>
              <w:adjustRightInd w:val="0"/>
              <w:spacing w:before="40" w:after="40"/>
              <w:jc w:val="center"/>
            </w:pPr>
            <w:r w:rsidRPr="0052358F">
              <w:rPr>
                <w:szCs w:val="24"/>
              </w:rPr>
              <w:t>300</w:t>
            </w:r>
          </w:p>
        </w:tc>
        <w:tc>
          <w:tcPr>
            <w:tcW w:w="1134" w:type="dxa"/>
            <w:vAlign w:val="center"/>
          </w:tcPr>
          <w:p w14:paraId="74C97E09" w14:textId="5A407C90" w:rsidR="00245501" w:rsidRPr="0052358F" w:rsidRDefault="00245501" w:rsidP="00245501">
            <w:pPr>
              <w:pStyle w:val="Tablebody"/>
              <w:keepNext/>
              <w:keepLines/>
              <w:autoSpaceDE w:val="0"/>
              <w:autoSpaceDN w:val="0"/>
              <w:adjustRightInd w:val="0"/>
              <w:spacing w:before="40" w:after="40"/>
              <w:jc w:val="center"/>
            </w:pPr>
            <w:r w:rsidRPr="0052358F">
              <w:rPr>
                <w:szCs w:val="24"/>
              </w:rPr>
              <w:t>250</w:t>
            </w:r>
          </w:p>
        </w:tc>
      </w:tr>
      <w:tr w:rsidR="00245501" w:rsidRPr="0052358F" w14:paraId="20F64A1A" w14:textId="77777777" w:rsidTr="008B2676">
        <w:trPr>
          <w:cantSplit/>
          <w:jc w:val="center"/>
        </w:trPr>
        <w:tc>
          <w:tcPr>
            <w:tcW w:w="5500" w:type="dxa"/>
            <w:vAlign w:val="center"/>
          </w:tcPr>
          <w:p w14:paraId="06F334A3" w14:textId="1107C6FE" w:rsidR="00245501" w:rsidRPr="0052358F" w:rsidRDefault="00245501" w:rsidP="00245501">
            <w:pPr>
              <w:pStyle w:val="Tablebody"/>
              <w:keepNext/>
              <w:keepLines/>
              <w:autoSpaceDE w:val="0"/>
              <w:autoSpaceDN w:val="0"/>
              <w:adjustRightInd w:val="0"/>
              <w:spacing w:before="40" w:after="40"/>
              <w:jc w:val="both"/>
            </w:pPr>
            <w:r w:rsidRPr="0052358F">
              <w:rPr>
                <w:szCs w:val="24"/>
              </w:rPr>
              <w:t>Commercial area</w:t>
            </w:r>
          </w:p>
        </w:tc>
        <w:tc>
          <w:tcPr>
            <w:tcW w:w="1985" w:type="dxa"/>
            <w:vAlign w:val="center"/>
          </w:tcPr>
          <w:p w14:paraId="3B371613" w14:textId="58749F4C" w:rsidR="00245501" w:rsidRPr="0052358F" w:rsidRDefault="00245501" w:rsidP="00245501">
            <w:pPr>
              <w:pStyle w:val="Tablebody"/>
              <w:keepNext/>
              <w:keepLines/>
              <w:autoSpaceDE w:val="0"/>
              <w:autoSpaceDN w:val="0"/>
              <w:adjustRightInd w:val="0"/>
              <w:spacing w:before="40" w:after="40"/>
              <w:jc w:val="center"/>
            </w:pPr>
            <w:r w:rsidRPr="0052358F">
              <w:rPr>
                <w:szCs w:val="24"/>
              </w:rPr>
              <w:t>Fast</w:t>
            </w:r>
          </w:p>
        </w:tc>
        <w:tc>
          <w:tcPr>
            <w:tcW w:w="1134" w:type="dxa"/>
            <w:vAlign w:val="center"/>
          </w:tcPr>
          <w:p w14:paraId="4B56ADF8" w14:textId="4FC47C01" w:rsidR="00245501" w:rsidRPr="0052358F" w:rsidRDefault="00245501" w:rsidP="00245501">
            <w:pPr>
              <w:pStyle w:val="Tablebody"/>
              <w:keepNext/>
              <w:keepLines/>
              <w:autoSpaceDE w:val="0"/>
              <w:autoSpaceDN w:val="0"/>
              <w:adjustRightInd w:val="0"/>
              <w:spacing w:before="40" w:after="40"/>
              <w:jc w:val="center"/>
            </w:pPr>
            <w:r w:rsidRPr="0052358F">
              <w:rPr>
                <w:szCs w:val="24"/>
              </w:rPr>
              <w:t>150</w:t>
            </w:r>
          </w:p>
        </w:tc>
        <w:tc>
          <w:tcPr>
            <w:tcW w:w="1134" w:type="dxa"/>
            <w:vAlign w:val="center"/>
          </w:tcPr>
          <w:p w14:paraId="575CDF7B" w14:textId="74136B3B" w:rsidR="00245501" w:rsidRPr="0052358F" w:rsidRDefault="00245501" w:rsidP="00245501">
            <w:pPr>
              <w:pStyle w:val="Tablebody"/>
              <w:keepNext/>
              <w:keepLines/>
              <w:autoSpaceDE w:val="0"/>
              <w:autoSpaceDN w:val="0"/>
              <w:adjustRightInd w:val="0"/>
              <w:spacing w:before="40" w:after="40"/>
              <w:jc w:val="center"/>
            </w:pPr>
            <w:r w:rsidRPr="0052358F">
              <w:rPr>
                <w:szCs w:val="24"/>
              </w:rPr>
              <w:t>250</w:t>
            </w:r>
          </w:p>
        </w:tc>
      </w:tr>
      <w:tr w:rsidR="00245501" w:rsidRPr="0052358F" w14:paraId="3C5350D6" w14:textId="77777777" w:rsidTr="008B2676">
        <w:trPr>
          <w:cantSplit/>
          <w:jc w:val="center"/>
        </w:trPr>
        <w:tc>
          <w:tcPr>
            <w:tcW w:w="5500" w:type="dxa"/>
            <w:vAlign w:val="center"/>
          </w:tcPr>
          <w:p w14:paraId="238587D0" w14:textId="267F0EA4" w:rsidR="00245501" w:rsidRPr="0052358F" w:rsidRDefault="00245501" w:rsidP="00245501">
            <w:pPr>
              <w:pStyle w:val="Tablebody"/>
              <w:keepNext/>
              <w:keepLines/>
              <w:autoSpaceDE w:val="0"/>
              <w:autoSpaceDN w:val="0"/>
              <w:adjustRightInd w:val="0"/>
              <w:spacing w:before="40" w:after="40"/>
              <w:jc w:val="both"/>
            </w:pPr>
            <w:r w:rsidRPr="0052358F">
              <w:rPr>
                <w:szCs w:val="24"/>
              </w:rPr>
              <w:t>Theatre (cinema)</w:t>
            </w:r>
          </w:p>
        </w:tc>
        <w:tc>
          <w:tcPr>
            <w:tcW w:w="1985" w:type="dxa"/>
            <w:vAlign w:val="center"/>
          </w:tcPr>
          <w:p w14:paraId="54B7EB29" w14:textId="79AF5C06" w:rsidR="00245501" w:rsidRPr="0052358F" w:rsidRDefault="00245501" w:rsidP="00245501">
            <w:pPr>
              <w:pStyle w:val="Tablebody"/>
              <w:keepNext/>
              <w:keepLines/>
              <w:autoSpaceDE w:val="0"/>
              <w:autoSpaceDN w:val="0"/>
              <w:adjustRightInd w:val="0"/>
              <w:spacing w:before="40" w:after="40"/>
              <w:jc w:val="center"/>
            </w:pPr>
            <w:r w:rsidRPr="0052358F">
              <w:rPr>
                <w:szCs w:val="24"/>
              </w:rPr>
              <w:t>Fast</w:t>
            </w:r>
          </w:p>
        </w:tc>
        <w:tc>
          <w:tcPr>
            <w:tcW w:w="1134" w:type="dxa"/>
            <w:vAlign w:val="center"/>
          </w:tcPr>
          <w:p w14:paraId="2EC5715E" w14:textId="6E42E50F" w:rsidR="00245501" w:rsidRPr="0052358F" w:rsidRDefault="00245501" w:rsidP="00245501">
            <w:pPr>
              <w:pStyle w:val="Tablebody"/>
              <w:keepNext/>
              <w:keepLines/>
              <w:autoSpaceDE w:val="0"/>
              <w:autoSpaceDN w:val="0"/>
              <w:adjustRightInd w:val="0"/>
              <w:spacing w:before="40" w:after="40"/>
              <w:jc w:val="center"/>
            </w:pPr>
            <w:r w:rsidRPr="0052358F">
              <w:rPr>
                <w:szCs w:val="24"/>
              </w:rPr>
              <w:t>150</w:t>
            </w:r>
          </w:p>
        </w:tc>
        <w:tc>
          <w:tcPr>
            <w:tcW w:w="1134" w:type="dxa"/>
            <w:vAlign w:val="center"/>
          </w:tcPr>
          <w:p w14:paraId="679AE515" w14:textId="0982B572" w:rsidR="00245501" w:rsidRPr="0052358F" w:rsidRDefault="00245501" w:rsidP="00245501">
            <w:pPr>
              <w:pStyle w:val="Tablebody"/>
              <w:keepNext/>
              <w:keepLines/>
              <w:autoSpaceDE w:val="0"/>
              <w:autoSpaceDN w:val="0"/>
              <w:adjustRightInd w:val="0"/>
              <w:spacing w:before="40" w:after="40"/>
              <w:jc w:val="center"/>
            </w:pPr>
            <w:r w:rsidRPr="0052358F">
              <w:rPr>
                <w:szCs w:val="24"/>
              </w:rPr>
              <w:t>500</w:t>
            </w:r>
          </w:p>
        </w:tc>
      </w:tr>
      <w:tr w:rsidR="00245501" w:rsidRPr="0052358F" w14:paraId="6418DBAE" w14:textId="77777777" w:rsidTr="008B2676">
        <w:trPr>
          <w:cantSplit/>
          <w:jc w:val="center"/>
        </w:trPr>
        <w:tc>
          <w:tcPr>
            <w:tcW w:w="5500" w:type="dxa"/>
            <w:tcBorders>
              <w:bottom w:val="single" w:sz="12" w:space="0" w:color="000000"/>
            </w:tcBorders>
            <w:vAlign w:val="center"/>
          </w:tcPr>
          <w:p w14:paraId="63510565" w14:textId="32341984" w:rsidR="00245501" w:rsidRPr="0052358F" w:rsidRDefault="00245501" w:rsidP="00245501">
            <w:pPr>
              <w:pStyle w:val="Tablebody"/>
              <w:keepNext/>
              <w:keepLines/>
              <w:autoSpaceDE w:val="0"/>
              <w:autoSpaceDN w:val="0"/>
              <w:adjustRightInd w:val="0"/>
              <w:spacing w:before="40" w:after="40"/>
              <w:jc w:val="both"/>
              <w:rPr>
                <w:lang w:val="en-US"/>
              </w:rPr>
            </w:pPr>
            <w:r w:rsidRPr="0052358F">
              <w:rPr>
                <w:szCs w:val="24"/>
                <w:lang w:val="en-GB"/>
              </w:rPr>
              <w:t>Public space: Circulation areas, walkways</w:t>
            </w:r>
          </w:p>
        </w:tc>
        <w:tc>
          <w:tcPr>
            <w:tcW w:w="1985" w:type="dxa"/>
            <w:tcBorders>
              <w:bottom w:val="single" w:sz="12" w:space="0" w:color="000000"/>
            </w:tcBorders>
            <w:vAlign w:val="center"/>
          </w:tcPr>
          <w:p w14:paraId="3648E3DC" w14:textId="0B545A2D" w:rsidR="00245501" w:rsidRPr="0052358F" w:rsidRDefault="00245501" w:rsidP="00245501">
            <w:pPr>
              <w:pStyle w:val="Tablebody"/>
              <w:keepNext/>
              <w:keepLines/>
              <w:autoSpaceDE w:val="0"/>
              <w:autoSpaceDN w:val="0"/>
              <w:adjustRightInd w:val="0"/>
              <w:spacing w:before="40" w:after="40"/>
              <w:jc w:val="center"/>
            </w:pPr>
            <w:r w:rsidRPr="0052358F">
              <w:rPr>
                <w:szCs w:val="24"/>
              </w:rPr>
              <w:t>Slow</w:t>
            </w:r>
          </w:p>
        </w:tc>
        <w:tc>
          <w:tcPr>
            <w:tcW w:w="1134" w:type="dxa"/>
            <w:tcBorders>
              <w:bottom w:val="single" w:sz="12" w:space="0" w:color="000000"/>
            </w:tcBorders>
            <w:vAlign w:val="center"/>
          </w:tcPr>
          <w:p w14:paraId="255A458A" w14:textId="38735EC3" w:rsidR="00245501" w:rsidRPr="0052358F" w:rsidRDefault="00245501" w:rsidP="00245501">
            <w:pPr>
              <w:pStyle w:val="Tablebody"/>
              <w:keepNext/>
              <w:keepLines/>
              <w:autoSpaceDE w:val="0"/>
              <w:autoSpaceDN w:val="0"/>
              <w:adjustRightInd w:val="0"/>
              <w:spacing w:before="40" w:after="40"/>
              <w:jc w:val="center"/>
            </w:pPr>
            <w:r w:rsidRPr="0052358F">
              <w:rPr>
                <w:szCs w:val="24"/>
              </w:rPr>
              <w:t>600</w:t>
            </w:r>
          </w:p>
        </w:tc>
        <w:tc>
          <w:tcPr>
            <w:tcW w:w="1134" w:type="dxa"/>
            <w:tcBorders>
              <w:bottom w:val="single" w:sz="12" w:space="0" w:color="000000"/>
            </w:tcBorders>
            <w:vAlign w:val="center"/>
          </w:tcPr>
          <w:p w14:paraId="132A9813" w14:textId="527CF44E" w:rsidR="00245501" w:rsidRPr="0052358F" w:rsidRDefault="00245501" w:rsidP="00245501">
            <w:pPr>
              <w:pStyle w:val="Tablebody"/>
              <w:keepNext/>
              <w:keepLines/>
              <w:autoSpaceDE w:val="0"/>
              <w:autoSpaceDN w:val="0"/>
              <w:adjustRightInd w:val="0"/>
              <w:spacing w:before="40" w:after="40"/>
              <w:jc w:val="center"/>
            </w:pPr>
            <w:r w:rsidRPr="0052358F">
              <w:rPr>
                <w:szCs w:val="24"/>
              </w:rPr>
              <w:t>250</w:t>
            </w:r>
          </w:p>
        </w:tc>
      </w:tr>
      <w:tr w:rsidR="00245501" w:rsidRPr="0052358F" w14:paraId="31954CA6" w14:textId="77777777" w:rsidTr="004A27FC">
        <w:trPr>
          <w:cantSplit/>
          <w:jc w:val="center"/>
        </w:trPr>
        <w:tc>
          <w:tcPr>
            <w:tcW w:w="9753" w:type="dxa"/>
            <w:gridSpan w:val="4"/>
            <w:tcBorders>
              <w:top w:val="single" w:sz="12" w:space="0" w:color="000000"/>
              <w:bottom w:val="single" w:sz="12" w:space="0" w:color="000000"/>
            </w:tcBorders>
          </w:tcPr>
          <w:p w14:paraId="632DD065" w14:textId="77777777" w:rsidR="00245501" w:rsidRPr="0052358F" w:rsidRDefault="00245501" w:rsidP="00245501">
            <w:pPr>
              <w:pStyle w:val="Tablefooternote"/>
              <w:keepNext/>
              <w:keepLines/>
              <w:autoSpaceDE w:val="0"/>
              <w:autoSpaceDN w:val="0"/>
              <w:adjustRightInd w:val="0"/>
              <w:spacing w:before="40" w:after="40"/>
              <w:rPr>
                <w:szCs w:val="24"/>
                <w:lang w:val="en-GB"/>
              </w:rPr>
            </w:pPr>
            <w:r w:rsidRPr="0052358F">
              <w:rPr>
                <w:szCs w:val="24"/>
                <w:lang w:val="en-GB"/>
              </w:rPr>
              <w:t>NOTE 1</w:t>
            </w:r>
            <w:r w:rsidRPr="0052358F">
              <w:rPr>
                <w:szCs w:val="24"/>
                <w:lang w:val="en-GB"/>
              </w:rPr>
              <w:tab/>
              <w:t xml:space="preserve">The values of the fire growth rate and </w:t>
            </w:r>
            <w:r w:rsidRPr="0052358F">
              <w:rPr>
                <w:i/>
                <w:szCs w:val="24"/>
                <w:lang w:val="en-GB"/>
              </w:rPr>
              <w:t>RHR</w:t>
            </w:r>
            <w:r w:rsidRPr="0052358F">
              <w:rPr>
                <w:szCs w:val="24"/>
                <w:vertAlign w:val="subscript"/>
                <w:lang w:val="en-GB"/>
              </w:rPr>
              <w:t>f</w:t>
            </w:r>
            <w:r w:rsidRPr="0052358F">
              <w:rPr>
                <w:szCs w:val="24"/>
                <w:lang w:val="en-GB"/>
              </w:rPr>
              <w:t xml:space="preserve"> are valid in case of a factor </w:t>
            </w:r>
            <w:r w:rsidRPr="0052358F">
              <w:rPr>
                <w:i/>
                <w:szCs w:val="24"/>
              </w:rPr>
              <w:t>δ</w:t>
            </w:r>
            <w:r w:rsidRPr="0052358F">
              <w:rPr>
                <w:szCs w:val="24"/>
                <w:vertAlign w:val="subscript"/>
                <w:lang w:val="en-GB"/>
              </w:rPr>
              <w:t>q2</w:t>
            </w:r>
            <w:r w:rsidRPr="0052358F">
              <w:rPr>
                <w:szCs w:val="24"/>
                <w:lang w:val="en-GB"/>
              </w:rPr>
              <w:t xml:space="preserve"> equal to 1,0.</w:t>
            </w:r>
          </w:p>
          <w:p w14:paraId="0DBD488F" w14:textId="6FA0A2DB" w:rsidR="00245501" w:rsidRPr="0052358F" w:rsidRDefault="00245501" w:rsidP="00245501">
            <w:pPr>
              <w:pStyle w:val="Tablefooternote"/>
              <w:keepNext/>
              <w:keepLines/>
              <w:autoSpaceDE w:val="0"/>
              <w:autoSpaceDN w:val="0"/>
              <w:adjustRightInd w:val="0"/>
              <w:spacing w:before="40" w:after="40"/>
              <w:rPr>
                <w:lang w:val="en-US"/>
              </w:rPr>
            </w:pPr>
            <w:r w:rsidRPr="0052358F">
              <w:rPr>
                <w:szCs w:val="24"/>
                <w:lang w:val="en-GB"/>
              </w:rPr>
              <w:t>NOTE 2</w:t>
            </w:r>
            <w:r w:rsidRPr="0052358F">
              <w:rPr>
                <w:szCs w:val="24"/>
                <w:lang w:val="en-GB"/>
              </w:rPr>
              <w:tab/>
              <w:t xml:space="preserve">For an ultra-fast fire spread, </w:t>
            </w:r>
            <w:r w:rsidRPr="0052358F">
              <w:rPr>
                <w:i/>
                <w:szCs w:val="24"/>
                <w:lang w:val="en-GB"/>
              </w:rPr>
              <w:t>t</w:t>
            </w:r>
            <w:r w:rsidRPr="0052358F">
              <w:rPr>
                <w:szCs w:val="24"/>
                <w:vertAlign w:val="subscript"/>
              </w:rPr>
              <w:t>α</w:t>
            </w:r>
            <w:r w:rsidRPr="0052358F">
              <w:rPr>
                <w:szCs w:val="24"/>
                <w:lang w:val="en-GB"/>
              </w:rPr>
              <w:t xml:space="preserve"> corresponds to 75 s.</w:t>
            </w:r>
          </w:p>
        </w:tc>
      </w:tr>
    </w:tbl>
    <w:p w14:paraId="5E171ED8" w14:textId="6CF5DF1E" w:rsidR="00245501" w:rsidRPr="0052358F" w:rsidRDefault="00245501">
      <w:pPr>
        <w:pStyle w:val="a8"/>
        <w:autoSpaceDE w:val="0"/>
        <w:autoSpaceDN w:val="0"/>
        <w:adjustRightInd w:val="0"/>
        <w:rPr>
          <w:szCs w:val="24"/>
        </w:rPr>
      </w:pPr>
    </w:p>
    <w:p w14:paraId="3807359C"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growing phase is limited by a horizontal plateau corresponding to the stationary state and to a value of </w:t>
      </w:r>
      <w:r w:rsidRPr="0052358F">
        <w:rPr>
          <w:i/>
          <w:szCs w:val="24"/>
        </w:rPr>
        <w:t>Q</w:t>
      </w:r>
      <w:r w:rsidRPr="0052358F">
        <w:rPr>
          <w:szCs w:val="24"/>
        </w:rPr>
        <w:t xml:space="preserve"> given by (</w:t>
      </w:r>
      <w:r w:rsidRPr="0052358F">
        <w:rPr>
          <w:i/>
          <w:szCs w:val="24"/>
        </w:rPr>
        <w:t>RHR</w:t>
      </w:r>
      <w:r w:rsidRPr="0052358F">
        <w:rPr>
          <w:szCs w:val="24"/>
          <w:vertAlign w:val="subscript"/>
        </w:rPr>
        <w:t>f</w:t>
      </w:r>
      <w:r w:rsidRPr="0052358F">
        <w:rPr>
          <w:szCs w:val="24"/>
        </w:rPr>
        <w:t> ⋅ </w:t>
      </w:r>
      <w:r w:rsidRPr="0052358F">
        <w:rPr>
          <w:i/>
          <w:szCs w:val="24"/>
        </w:rPr>
        <w:t>A</w:t>
      </w:r>
      <w:r w:rsidRPr="0052358F">
        <w:rPr>
          <w:szCs w:val="24"/>
          <w:vertAlign w:val="subscript"/>
        </w:rPr>
        <w:t>fi</w:t>
      </w:r>
      <w:r w:rsidRPr="0052358F">
        <w:rPr>
          <w:szCs w:val="24"/>
        </w:rPr>
        <w:t>)</w:t>
      </w:r>
    </w:p>
    <w:p w14:paraId="07A08628"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96"/>
      </w:tblGrid>
      <w:tr w:rsidR="00245501" w:rsidRPr="0052358F" w14:paraId="1322500C" w14:textId="77777777" w:rsidTr="00694C54">
        <w:trPr>
          <w:cantSplit/>
        </w:trPr>
        <w:tc>
          <w:tcPr>
            <w:tcW w:w="851" w:type="dxa"/>
          </w:tcPr>
          <w:p w14:paraId="2ED0FA34" w14:textId="272C8128" w:rsidR="00245501" w:rsidRPr="0052358F" w:rsidRDefault="00245501" w:rsidP="003B1BA4">
            <w:pPr>
              <w:pStyle w:val="Tablebody"/>
              <w:autoSpaceDE w:val="0"/>
              <w:autoSpaceDN w:val="0"/>
              <w:adjustRightInd w:val="0"/>
              <w:spacing w:after="120"/>
            </w:pPr>
            <w:r w:rsidRPr="0052358F">
              <w:rPr>
                <w:i/>
                <w:szCs w:val="24"/>
              </w:rPr>
              <w:t>A</w:t>
            </w:r>
            <w:r w:rsidRPr="0052358F">
              <w:rPr>
                <w:szCs w:val="24"/>
                <w:vertAlign w:val="subscript"/>
              </w:rPr>
              <w:t>fi</w:t>
            </w:r>
          </w:p>
        </w:tc>
        <w:tc>
          <w:tcPr>
            <w:tcW w:w="8496" w:type="dxa"/>
          </w:tcPr>
          <w:p w14:paraId="221B79F4" w14:textId="44C07D50" w:rsidR="00245501" w:rsidRPr="0052358F" w:rsidRDefault="00245501" w:rsidP="003B1BA4">
            <w:pPr>
              <w:pStyle w:val="Tablebody"/>
              <w:autoSpaceDE w:val="0"/>
              <w:autoSpaceDN w:val="0"/>
              <w:adjustRightInd w:val="0"/>
              <w:spacing w:after="120"/>
            </w:pPr>
            <w:r w:rsidRPr="0052358F">
              <w:rPr>
                <w:szCs w:val="24"/>
              </w:rPr>
              <w:t>is the maximum area of the fire [m</w:t>
            </w:r>
            <w:r w:rsidRPr="0052358F">
              <w:rPr>
                <w:szCs w:val="24"/>
                <w:vertAlign w:val="superscript"/>
              </w:rPr>
              <w:t>2</w:t>
            </w:r>
            <w:r w:rsidRPr="0052358F">
              <w:rPr>
                <w:szCs w:val="24"/>
              </w:rPr>
              <w:t>] which is the fire compartment in case of uniformly distributed fire load but which may be smaller in case of a localised fire.</w:t>
            </w:r>
          </w:p>
        </w:tc>
      </w:tr>
      <w:tr w:rsidR="00245501" w:rsidRPr="0052358F" w14:paraId="5F69A73B" w14:textId="77777777" w:rsidTr="00694C54">
        <w:trPr>
          <w:cantSplit/>
        </w:trPr>
        <w:tc>
          <w:tcPr>
            <w:tcW w:w="851" w:type="dxa"/>
          </w:tcPr>
          <w:p w14:paraId="26659E00" w14:textId="0FCABDB2" w:rsidR="00245501" w:rsidRPr="0052358F" w:rsidRDefault="00245501" w:rsidP="003B1BA4">
            <w:pPr>
              <w:pStyle w:val="Tablebody"/>
              <w:autoSpaceDE w:val="0"/>
              <w:autoSpaceDN w:val="0"/>
              <w:adjustRightInd w:val="0"/>
              <w:spacing w:after="120"/>
            </w:pPr>
            <w:r w:rsidRPr="0052358F">
              <w:rPr>
                <w:i/>
                <w:szCs w:val="24"/>
              </w:rPr>
              <w:t>RHR</w:t>
            </w:r>
            <w:r w:rsidRPr="0052358F">
              <w:rPr>
                <w:szCs w:val="24"/>
                <w:vertAlign w:val="subscript"/>
              </w:rPr>
              <w:t>f</w:t>
            </w:r>
          </w:p>
        </w:tc>
        <w:tc>
          <w:tcPr>
            <w:tcW w:w="8496" w:type="dxa"/>
          </w:tcPr>
          <w:p w14:paraId="236B1DF9" w14:textId="3D77D1BF" w:rsidR="00245501" w:rsidRPr="0052358F" w:rsidRDefault="00245501" w:rsidP="003B1BA4">
            <w:pPr>
              <w:pStyle w:val="Tablebody"/>
              <w:autoSpaceDE w:val="0"/>
              <w:autoSpaceDN w:val="0"/>
              <w:adjustRightInd w:val="0"/>
              <w:spacing w:after="120"/>
            </w:pPr>
            <w:r w:rsidRPr="0052358F">
              <w:rPr>
                <w:szCs w:val="24"/>
              </w:rPr>
              <w:t>is the maximum rate of heat release produced by 1 m</w:t>
            </w:r>
            <w:r w:rsidRPr="0052358F">
              <w:rPr>
                <w:szCs w:val="24"/>
                <w:vertAlign w:val="superscript"/>
              </w:rPr>
              <w:t>2</w:t>
            </w:r>
            <w:r w:rsidRPr="0052358F">
              <w:rPr>
                <w:szCs w:val="24"/>
              </w:rPr>
              <w:t xml:space="preserve"> of fire in case of fuel controlled conditions [kW/m</w:t>
            </w:r>
            <w:r w:rsidRPr="0052358F">
              <w:rPr>
                <w:szCs w:val="24"/>
                <w:vertAlign w:val="superscript"/>
              </w:rPr>
              <w:t>2</w:t>
            </w:r>
            <w:r w:rsidRPr="0052358F">
              <w:rPr>
                <w:szCs w:val="24"/>
              </w:rPr>
              <w:t xml:space="preserve">] (see </w:t>
            </w:r>
            <w:r w:rsidRPr="0052358F">
              <w:rPr>
                <w:rStyle w:val="citetbl"/>
                <w:szCs w:val="24"/>
                <w:shd w:val="clear" w:color="auto" w:fill="auto"/>
              </w:rPr>
              <w:t>Table E.6</w:t>
            </w:r>
            <w:r w:rsidRPr="0052358F">
              <w:rPr>
                <w:szCs w:val="24"/>
              </w:rPr>
              <w:t>).</w:t>
            </w:r>
          </w:p>
        </w:tc>
      </w:tr>
    </w:tbl>
    <w:p w14:paraId="2D4271CD" w14:textId="030E56D5" w:rsidR="00245501" w:rsidRPr="0052358F" w:rsidRDefault="00245501">
      <w:pPr>
        <w:pStyle w:val="Note"/>
        <w:autoSpaceDE w:val="0"/>
        <w:autoSpaceDN w:val="0"/>
        <w:adjustRightInd w:val="0"/>
        <w:spacing w:after="160"/>
        <w:rPr>
          <w:szCs w:val="24"/>
        </w:rPr>
      </w:pPr>
      <w:r w:rsidRPr="0052358F">
        <w:rPr>
          <w:szCs w:val="24"/>
        </w:rPr>
        <w:t>NOTE</w:t>
      </w:r>
      <w:r w:rsidRPr="0052358F">
        <w:rPr>
          <w:szCs w:val="24"/>
        </w:rPr>
        <w:tab/>
        <w:t>The horizontal plateau is limited by the decay phase which starts when 70 % of the total fire load has been consumed.</w:t>
      </w:r>
    </w:p>
    <w:p w14:paraId="69149605"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The decay phase may be assumed to be a linear decrease starting when 70 % of the fire load has been burnt and completed when the fire load has been completely burnt.</w:t>
      </w:r>
    </w:p>
    <w:p w14:paraId="55CC21C5" w14:textId="77777777" w:rsidR="00245501" w:rsidRPr="0052358F" w:rsidRDefault="00245501">
      <w:pPr>
        <w:pStyle w:val="a8"/>
        <w:keepNext/>
        <w:autoSpaceDE w:val="0"/>
        <w:autoSpaceDN w:val="0"/>
        <w:adjustRightInd w:val="0"/>
        <w:rPr>
          <w:szCs w:val="24"/>
        </w:rPr>
      </w:pPr>
      <w:r w:rsidRPr="0052358F">
        <w:rPr>
          <w:szCs w:val="24"/>
        </w:rPr>
        <w:t>(5)</w:t>
      </w:r>
      <w:r w:rsidRPr="0052358F">
        <w:rPr>
          <w:szCs w:val="24"/>
        </w:rPr>
        <w:tab/>
        <w:t>If the fire is ventilation controlled, this plateau level should be reduced following the available oxygen content, either automatically in case of the use of a computer program based on one zone model or by the simplified expression:</w:t>
      </w:r>
    </w:p>
    <w:tbl>
      <w:tblPr>
        <w:tblStyle w:val="ab"/>
        <w:tblW w:w="9368" w:type="dxa"/>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99"/>
        <w:gridCol w:w="2835"/>
        <w:gridCol w:w="1134"/>
      </w:tblGrid>
      <w:tr w:rsidR="00245501" w:rsidRPr="0052358F" w14:paraId="16CD63C7" w14:textId="77777777" w:rsidTr="00694C54">
        <w:trPr>
          <w:cantSplit/>
        </w:trPr>
        <w:tc>
          <w:tcPr>
            <w:tcW w:w="5399" w:type="dxa"/>
            <w:vAlign w:val="center"/>
          </w:tcPr>
          <w:p w14:paraId="7603FF04" w14:textId="1523B0D2" w:rsidR="00245501" w:rsidRPr="0052358F" w:rsidRDefault="00245501" w:rsidP="00694C54">
            <w:pPr>
              <w:pStyle w:val="Tablebody"/>
              <w:tabs>
                <w:tab w:val="center" w:pos="2890"/>
                <w:tab w:val="right" w:pos="5780"/>
                <w:tab w:val="right" w:pos="9749"/>
              </w:tabs>
              <w:jc w:val="both"/>
            </w:pPr>
            <w:r w:rsidRPr="0052358F">
              <w:rPr>
                <w:rFonts w:eastAsia="Calibri" w:cs="Times New Roman"/>
                <w:position w:val="-16"/>
              </w:rPr>
              <w:object w:dxaOrig="2480" w:dyaOrig="440" w14:anchorId="00FA15D1">
                <v:shape id="_x0000_i1189" type="#_x0000_t75" style="width:123.75pt;height:21.75pt" o:ole="">
                  <v:imagedata r:id="rId347" o:title=""/>
                </v:shape>
                <o:OLEObject Type="Embed" ProgID="Equation.DSMT4" ShapeID="_x0000_i1189" DrawAspect="Content" ObjectID="_1692169496" r:id="rId348"/>
              </w:object>
            </w:r>
          </w:p>
        </w:tc>
        <w:tc>
          <w:tcPr>
            <w:tcW w:w="2835" w:type="dxa"/>
            <w:vAlign w:val="center"/>
          </w:tcPr>
          <w:p w14:paraId="125B3D42" w14:textId="3FDDA5DC" w:rsidR="00245501" w:rsidRPr="0052358F" w:rsidRDefault="00245501" w:rsidP="003B1BA4">
            <w:pPr>
              <w:pStyle w:val="Tablebody"/>
              <w:tabs>
                <w:tab w:val="right" w:pos="9749"/>
              </w:tabs>
              <w:jc w:val="both"/>
            </w:pPr>
            <w:r w:rsidRPr="0052358F">
              <w:t>[MW]</w:t>
            </w:r>
          </w:p>
        </w:tc>
        <w:tc>
          <w:tcPr>
            <w:tcW w:w="1134" w:type="dxa"/>
            <w:vAlign w:val="center"/>
          </w:tcPr>
          <w:p w14:paraId="5149C9BE" w14:textId="4853EDED" w:rsidR="00245501" w:rsidRPr="0052358F" w:rsidRDefault="00245501" w:rsidP="003B1BA4">
            <w:pPr>
              <w:pStyle w:val="Tablebody"/>
              <w:tabs>
                <w:tab w:val="right" w:pos="9749"/>
              </w:tabs>
              <w:ind w:left="403"/>
              <w:jc w:val="right"/>
            </w:pPr>
            <w:r w:rsidRPr="0052358F">
              <w:t>(E.6)</w:t>
            </w:r>
          </w:p>
        </w:tc>
      </w:tr>
    </w:tbl>
    <w:p w14:paraId="12B626BB" w14:textId="638CEE13" w:rsidR="00245501" w:rsidRPr="0052358F" w:rsidRDefault="00245501">
      <w:pPr>
        <w:pStyle w:val="a8"/>
        <w:keepNext/>
        <w:autoSpaceDE w:val="0"/>
        <w:autoSpaceDN w:val="0"/>
        <w:adjustRightInd w:val="0"/>
        <w:rPr>
          <w:szCs w:val="24"/>
        </w:rPr>
      </w:pPr>
      <w:r w:rsidRPr="0052358F">
        <w:rPr>
          <w:szCs w:val="24"/>
        </w:rPr>
        <w:t>where</w:t>
      </w:r>
    </w:p>
    <w:tbl>
      <w:tblPr>
        <w:tblStyle w:val="ab"/>
        <w:tblW w:w="934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96"/>
      </w:tblGrid>
      <w:tr w:rsidR="00245501" w:rsidRPr="0052358F" w14:paraId="6353530C" w14:textId="77777777" w:rsidTr="00694C54">
        <w:trPr>
          <w:cantSplit/>
        </w:trPr>
        <w:tc>
          <w:tcPr>
            <w:tcW w:w="851" w:type="dxa"/>
          </w:tcPr>
          <w:p w14:paraId="0921FC50" w14:textId="4FE26F77" w:rsidR="00245501" w:rsidRPr="0052358F" w:rsidRDefault="00245501" w:rsidP="003B1BA4">
            <w:pPr>
              <w:pStyle w:val="Tablebody"/>
              <w:autoSpaceDE w:val="0"/>
              <w:autoSpaceDN w:val="0"/>
              <w:adjustRightInd w:val="0"/>
              <w:spacing w:after="120"/>
            </w:pPr>
            <w:r w:rsidRPr="0052358F">
              <w:rPr>
                <w:i/>
                <w:szCs w:val="24"/>
              </w:rPr>
              <w:t>A</w:t>
            </w:r>
            <w:r w:rsidRPr="0052358F">
              <w:rPr>
                <w:szCs w:val="24"/>
                <w:vertAlign w:val="subscript"/>
              </w:rPr>
              <w:t>v</w:t>
            </w:r>
          </w:p>
        </w:tc>
        <w:tc>
          <w:tcPr>
            <w:tcW w:w="8496" w:type="dxa"/>
          </w:tcPr>
          <w:p w14:paraId="77D93857" w14:textId="60BF134C" w:rsidR="00245501" w:rsidRPr="0052358F" w:rsidRDefault="00245501" w:rsidP="003B1BA4">
            <w:pPr>
              <w:pStyle w:val="Tablebody"/>
              <w:autoSpaceDE w:val="0"/>
              <w:autoSpaceDN w:val="0"/>
              <w:adjustRightInd w:val="0"/>
              <w:spacing w:after="120"/>
            </w:pPr>
            <w:r w:rsidRPr="0052358F">
              <w:rPr>
                <w:szCs w:val="24"/>
              </w:rPr>
              <w:t>is the opening area [m</w:t>
            </w:r>
            <w:r w:rsidRPr="0052358F">
              <w:rPr>
                <w:szCs w:val="24"/>
                <w:vertAlign w:val="superscript"/>
              </w:rPr>
              <w:t>2</w:t>
            </w:r>
            <w:r w:rsidRPr="0052358F">
              <w:rPr>
                <w:szCs w:val="24"/>
              </w:rPr>
              <w:t>]</w:t>
            </w:r>
            <w:r w:rsidR="00556C0C" w:rsidRPr="0052358F">
              <w:rPr>
                <w:szCs w:val="24"/>
              </w:rPr>
              <w:t>;</w:t>
            </w:r>
          </w:p>
        </w:tc>
      </w:tr>
      <w:tr w:rsidR="00245501" w:rsidRPr="0052358F" w14:paraId="0FA7F87C" w14:textId="77777777" w:rsidTr="00694C54">
        <w:trPr>
          <w:cantSplit/>
        </w:trPr>
        <w:tc>
          <w:tcPr>
            <w:tcW w:w="851" w:type="dxa"/>
          </w:tcPr>
          <w:p w14:paraId="0EA5CD80" w14:textId="6C184B6F" w:rsidR="00245501" w:rsidRPr="0052358F" w:rsidRDefault="00245501" w:rsidP="003B1BA4">
            <w:pPr>
              <w:pStyle w:val="Tablebody"/>
              <w:autoSpaceDE w:val="0"/>
              <w:autoSpaceDN w:val="0"/>
              <w:adjustRightInd w:val="0"/>
              <w:spacing w:after="120"/>
            </w:pPr>
            <w:r w:rsidRPr="0052358F">
              <w:rPr>
                <w:i/>
                <w:szCs w:val="24"/>
              </w:rPr>
              <w:t>h</w:t>
            </w:r>
            <w:r w:rsidRPr="0052358F">
              <w:rPr>
                <w:szCs w:val="24"/>
                <w:vertAlign w:val="subscript"/>
              </w:rPr>
              <w:t>eq</w:t>
            </w:r>
          </w:p>
        </w:tc>
        <w:tc>
          <w:tcPr>
            <w:tcW w:w="8496" w:type="dxa"/>
          </w:tcPr>
          <w:p w14:paraId="09C96EAF" w14:textId="1D542640" w:rsidR="00245501" w:rsidRPr="0052358F" w:rsidRDefault="00245501" w:rsidP="003B1BA4">
            <w:pPr>
              <w:pStyle w:val="Tablebody"/>
              <w:autoSpaceDE w:val="0"/>
              <w:autoSpaceDN w:val="0"/>
              <w:adjustRightInd w:val="0"/>
              <w:spacing w:after="120"/>
            </w:pPr>
            <w:r w:rsidRPr="0052358F">
              <w:rPr>
                <w:szCs w:val="24"/>
              </w:rPr>
              <w:t>is the mean height of the openings [m]</w:t>
            </w:r>
            <w:r w:rsidR="00556C0C" w:rsidRPr="0052358F">
              <w:rPr>
                <w:szCs w:val="24"/>
              </w:rPr>
              <w:t>;</w:t>
            </w:r>
          </w:p>
        </w:tc>
      </w:tr>
      <w:tr w:rsidR="00245501" w:rsidRPr="0052358F" w14:paraId="3CCF6CD9" w14:textId="77777777" w:rsidTr="00694C54">
        <w:trPr>
          <w:cantSplit/>
        </w:trPr>
        <w:tc>
          <w:tcPr>
            <w:tcW w:w="851" w:type="dxa"/>
          </w:tcPr>
          <w:p w14:paraId="39F45668" w14:textId="4FD0E775" w:rsidR="00245501" w:rsidRPr="0052358F" w:rsidRDefault="00245501" w:rsidP="00245501">
            <w:pPr>
              <w:pStyle w:val="Tablebody"/>
              <w:autoSpaceDE w:val="0"/>
              <w:autoSpaceDN w:val="0"/>
              <w:adjustRightInd w:val="0"/>
              <w:rPr>
                <w:sz w:val="23"/>
                <w:szCs w:val="23"/>
              </w:rPr>
            </w:pPr>
            <w:r w:rsidRPr="0052358F">
              <w:rPr>
                <w:i/>
                <w:szCs w:val="24"/>
              </w:rPr>
              <w:t>m</w:t>
            </w:r>
            <w:r w:rsidRPr="0052358F">
              <w:rPr>
                <w:szCs w:val="24"/>
                <w:vertAlign w:val="subscript"/>
              </w:rPr>
              <w:t>O2</w:t>
            </w:r>
          </w:p>
        </w:tc>
        <w:tc>
          <w:tcPr>
            <w:tcW w:w="8496" w:type="dxa"/>
          </w:tcPr>
          <w:p w14:paraId="6DA3B7CF" w14:textId="362B142A" w:rsidR="00245501" w:rsidRPr="0052358F" w:rsidRDefault="00245501" w:rsidP="00245501">
            <w:pPr>
              <w:pStyle w:val="Tablebody"/>
              <w:autoSpaceDE w:val="0"/>
              <w:autoSpaceDN w:val="0"/>
              <w:adjustRightInd w:val="0"/>
              <w:rPr>
                <w:sz w:val="23"/>
                <w:szCs w:val="23"/>
              </w:rPr>
            </w:pPr>
            <w:r w:rsidRPr="0052358F">
              <w:rPr>
                <w:szCs w:val="24"/>
              </w:rPr>
              <w:t xml:space="preserve">is the oxygen consumption factor with </w:t>
            </w:r>
            <w:r w:rsidRPr="0052358F">
              <w:rPr>
                <w:i/>
                <w:szCs w:val="24"/>
              </w:rPr>
              <w:t>m</w:t>
            </w:r>
            <w:r w:rsidRPr="0052358F">
              <w:rPr>
                <w:szCs w:val="24"/>
                <w:vertAlign w:val="subscript"/>
              </w:rPr>
              <w:t>O2</w:t>
            </w:r>
            <w:r w:rsidRPr="0052358F">
              <w:rPr>
                <w:szCs w:val="24"/>
              </w:rPr>
              <w:t> = 0,8.</w:t>
            </w:r>
          </w:p>
        </w:tc>
      </w:tr>
    </w:tbl>
    <w:p w14:paraId="1C2C6D85" w14:textId="07AE00DC" w:rsidR="00245501" w:rsidRPr="0052358F" w:rsidRDefault="00245501">
      <w:pPr>
        <w:pStyle w:val="a8"/>
        <w:autoSpaceDE w:val="0"/>
        <w:autoSpaceDN w:val="0"/>
        <w:adjustRightInd w:val="0"/>
        <w:rPr>
          <w:szCs w:val="24"/>
        </w:rPr>
      </w:pPr>
      <w:r w:rsidRPr="0052358F">
        <w:rPr>
          <w:szCs w:val="24"/>
        </w:rPr>
        <w:t>(6)</w:t>
      </w:r>
      <w:r w:rsidRPr="0052358F">
        <w:rPr>
          <w:szCs w:val="24"/>
        </w:rPr>
        <w:tab/>
        <w:t>When the maximum level of the rate of heat release is reduced in case of ventilation controlled condition, the curve of the rate of heat release should be extended to correspond to the available energy given by the fire load. If the curve is not extended, it is then assumed that there is external burning, which induces a lower gas temperature in the compartment.</w:t>
      </w:r>
    </w:p>
    <w:p w14:paraId="6F7252FE" w14:textId="77777777" w:rsidR="00245501" w:rsidRPr="0052358F" w:rsidRDefault="00245501">
      <w:pPr>
        <w:pStyle w:val="a8"/>
        <w:autoSpaceDE w:val="0"/>
        <w:autoSpaceDN w:val="0"/>
        <w:adjustRightInd w:val="0"/>
        <w:rPr>
          <w:szCs w:val="24"/>
        </w:rPr>
      </w:pPr>
      <w:r w:rsidRPr="0052358F">
        <w:rPr>
          <w:szCs w:val="24"/>
        </w:rPr>
        <w:t>(7)</w:t>
      </w:r>
      <w:r w:rsidRPr="0052358F">
        <w:rPr>
          <w:szCs w:val="24"/>
        </w:rPr>
        <w:tab/>
        <w:t>As an alternative to (2), design based on probabilistic methods may be used when specified by the relevant authority or, where not specified, as agreed for a specific project by the relevant parties.</w:t>
      </w:r>
    </w:p>
    <w:p w14:paraId="0FE6C5A6" w14:textId="77777777" w:rsidR="00245501" w:rsidRPr="0052358F" w:rsidRDefault="00245501">
      <w:pPr>
        <w:pStyle w:val="a8"/>
        <w:autoSpaceDE w:val="0"/>
        <w:autoSpaceDN w:val="0"/>
        <w:adjustRightInd w:val="0"/>
        <w:rPr>
          <w:szCs w:val="24"/>
        </w:rPr>
      </w:pPr>
      <w:r w:rsidRPr="0052358F">
        <w:rPr>
          <w:szCs w:val="24"/>
        </w:rPr>
        <w:t xml:space="preserve">The design value of the rate of heat release </w:t>
      </w:r>
      <w:r w:rsidRPr="0052358F">
        <w:rPr>
          <w:i/>
          <w:szCs w:val="24"/>
        </w:rPr>
        <w:t>Q</w:t>
      </w:r>
      <w:r w:rsidRPr="0052358F">
        <w:rPr>
          <w:szCs w:val="24"/>
          <w:vertAlign w:val="subscript"/>
        </w:rPr>
        <w:t>f,d</w:t>
      </w:r>
      <w:r w:rsidRPr="0052358F">
        <w:rPr>
          <w:szCs w:val="24"/>
        </w:rPr>
        <w:t xml:space="preserve"> should be calculated from </w:t>
      </w:r>
      <w:r w:rsidRPr="0052358F">
        <w:rPr>
          <w:rStyle w:val="citeeq"/>
          <w:szCs w:val="24"/>
          <w:shd w:val="clear" w:color="auto" w:fill="auto"/>
        </w:rPr>
        <w:t>Formula (E.7)</w:t>
      </w:r>
      <w:r w:rsidRPr="0052358F">
        <w:rPr>
          <w:szCs w:val="24"/>
        </w:rPr>
        <w:t>:</w:t>
      </w:r>
    </w:p>
    <w:tbl>
      <w:tblPr>
        <w:tblStyle w:val="ab"/>
        <w:tblW w:w="939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23"/>
        <w:gridCol w:w="2835"/>
        <w:gridCol w:w="1134"/>
      </w:tblGrid>
      <w:tr w:rsidR="00245501" w:rsidRPr="0052358F" w14:paraId="7F05FF53" w14:textId="77777777" w:rsidTr="00694C54">
        <w:trPr>
          <w:cantSplit/>
        </w:trPr>
        <w:tc>
          <w:tcPr>
            <w:tcW w:w="5423" w:type="dxa"/>
            <w:vAlign w:val="center"/>
          </w:tcPr>
          <w:p w14:paraId="63F40AED" w14:textId="292A8A8C" w:rsidR="00245501" w:rsidRPr="0052358F" w:rsidRDefault="00245501" w:rsidP="00694C54">
            <w:pPr>
              <w:pStyle w:val="Formula"/>
              <w:autoSpaceDE w:val="0"/>
              <w:autoSpaceDN w:val="0"/>
              <w:adjustRightInd w:val="0"/>
              <w:ind w:left="0"/>
              <w:jc w:val="both"/>
            </w:pPr>
            <w:r w:rsidRPr="0052358F">
              <w:rPr>
                <w:i/>
                <w:szCs w:val="24"/>
              </w:rPr>
              <w:t>Q</w:t>
            </w:r>
            <w:r w:rsidRPr="0052358F">
              <w:rPr>
                <w:szCs w:val="24"/>
                <w:vertAlign w:val="subscript"/>
              </w:rPr>
              <w:t>f,d</w:t>
            </w:r>
            <w:r w:rsidRPr="0052358F">
              <w:rPr>
                <w:szCs w:val="24"/>
              </w:rPr>
              <w:t> = </w:t>
            </w:r>
            <w:r w:rsidRPr="0052358F">
              <w:rPr>
                <w:i/>
                <w:szCs w:val="24"/>
              </w:rPr>
              <w:t>Q</w:t>
            </w:r>
            <w:r w:rsidRPr="0052358F">
              <w:rPr>
                <w:szCs w:val="24"/>
                <w:vertAlign w:val="subscript"/>
              </w:rPr>
              <w:t>f,k</w:t>
            </w:r>
            <w:r w:rsidRPr="0052358F">
              <w:rPr>
                <w:szCs w:val="24"/>
              </w:rPr>
              <w:t xml:space="preserve"> ⋅ </w:t>
            </w:r>
            <w:r w:rsidRPr="0052358F">
              <w:rPr>
                <w:i/>
                <w:szCs w:val="24"/>
              </w:rPr>
              <w:t>δ</w:t>
            </w:r>
            <w:r w:rsidRPr="0052358F">
              <w:rPr>
                <w:szCs w:val="24"/>
                <w:vertAlign w:val="subscript"/>
              </w:rPr>
              <w:t>Q1</w:t>
            </w:r>
          </w:p>
        </w:tc>
        <w:tc>
          <w:tcPr>
            <w:tcW w:w="2835" w:type="dxa"/>
            <w:vAlign w:val="center"/>
          </w:tcPr>
          <w:p w14:paraId="24542182" w14:textId="06F3CF25" w:rsidR="00245501" w:rsidRPr="0052358F" w:rsidRDefault="00245501" w:rsidP="00245501">
            <w:pPr>
              <w:pStyle w:val="Formula"/>
              <w:autoSpaceDE w:val="0"/>
              <w:autoSpaceDN w:val="0"/>
              <w:adjustRightInd w:val="0"/>
              <w:jc w:val="both"/>
            </w:pPr>
            <w:r w:rsidRPr="0052358F">
              <w:rPr>
                <w:szCs w:val="24"/>
              </w:rPr>
              <w:t>[kW/m</w:t>
            </w:r>
            <w:r w:rsidRPr="0052358F">
              <w:rPr>
                <w:szCs w:val="24"/>
                <w:vertAlign w:val="superscript"/>
              </w:rPr>
              <w:t>2</w:t>
            </w:r>
            <w:r w:rsidRPr="0052358F">
              <w:rPr>
                <w:szCs w:val="24"/>
              </w:rPr>
              <w:t>]</w:t>
            </w:r>
          </w:p>
        </w:tc>
        <w:tc>
          <w:tcPr>
            <w:tcW w:w="1134" w:type="dxa"/>
            <w:vAlign w:val="center"/>
          </w:tcPr>
          <w:p w14:paraId="4A9631EC" w14:textId="2636ECD3" w:rsidR="00245501" w:rsidRPr="0052358F" w:rsidRDefault="00245501" w:rsidP="00245501">
            <w:pPr>
              <w:pStyle w:val="Formula"/>
              <w:autoSpaceDE w:val="0"/>
              <w:autoSpaceDN w:val="0"/>
              <w:adjustRightInd w:val="0"/>
              <w:jc w:val="right"/>
            </w:pPr>
            <w:r w:rsidRPr="0052358F">
              <w:rPr>
                <w:szCs w:val="24"/>
              </w:rPr>
              <w:t>(E.7)</w:t>
            </w:r>
          </w:p>
        </w:tc>
      </w:tr>
    </w:tbl>
    <w:p w14:paraId="043DD9A6" w14:textId="7DE09C4E" w:rsidR="00245501" w:rsidRPr="0052358F" w:rsidRDefault="00245501">
      <w:pPr>
        <w:pStyle w:val="a8"/>
        <w:keepNext/>
        <w:autoSpaceDE w:val="0"/>
        <w:autoSpaceDN w:val="0"/>
        <w:adjustRightInd w:val="0"/>
        <w:rPr>
          <w:szCs w:val="24"/>
        </w:rPr>
      </w:pPr>
      <w:r w:rsidRPr="0052358F">
        <w:rPr>
          <w:szCs w:val="24"/>
        </w:rPr>
        <w:t>where</w:t>
      </w:r>
    </w:p>
    <w:tbl>
      <w:tblPr>
        <w:tblStyle w:val="ab"/>
        <w:tblW w:w="932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472"/>
      </w:tblGrid>
      <w:tr w:rsidR="00245501" w:rsidRPr="0052358F" w14:paraId="543CEF40" w14:textId="77777777" w:rsidTr="00694C54">
        <w:trPr>
          <w:cantSplit/>
        </w:trPr>
        <w:tc>
          <w:tcPr>
            <w:tcW w:w="851" w:type="dxa"/>
          </w:tcPr>
          <w:p w14:paraId="6F0EA1D8" w14:textId="16E46AB1" w:rsidR="00245501" w:rsidRPr="0052358F" w:rsidRDefault="00245501" w:rsidP="003B1BA4">
            <w:pPr>
              <w:pStyle w:val="Tablebody"/>
              <w:autoSpaceDE w:val="0"/>
              <w:autoSpaceDN w:val="0"/>
              <w:adjustRightInd w:val="0"/>
              <w:spacing w:after="120"/>
            </w:pPr>
            <w:r w:rsidRPr="0052358F">
              <w:rPr>
                <w:i/>
                <w:szCs w:val="24"/>
              </w:rPr>
              <w:t>δ</w:t>
            </w:r>
            <w:r w:rsidRPr="0052358F">
              <w:rPr>
                <w:szCs w:val="24"/>
                <w:vertAlign w:val="subscript"/>
              </w:rPr>
              <w:t>Q1</w:t>
            </w:r>
          </w:p>
        </w:tc>
        <w:tc>
          <w:tcPr>
            <w:tcW w:w="8472" w:type="dxa"/>
          </w:tcPr>
          <w:p w14:paraId="1F63D707" w14:textId="70E198E2" w:rsidR="00245501" w:rsidRPr="0052358F" w:rsidRDefault="00245501" w:rsidP="003B1BA4">
            <w:pPr>
              <w:pStyle w:val="Tablebody"/>
              <w:autoSpaceDE w:val="0"/>
              <w:autoSpaceDN w:val="0"/>
              <w:adjustRightInd w:val="0"/>
              <w:spacing w:after="120"/>
            </w:pPr>
            <w:r w:rsidRPr="0052358F">
              <w:rPr>
                <w:szCs w:val="24"/>
              </w:rPr>
              <w:t>is a probabilistic factor applied on the Rate of Heat Release Rate. Without a statistical distribution of the Rate of Heat Release and without a specific authorization by the relevant authorities, this factor shall be taken as 1.</w:t>
            </w:r>
          </w:p>
        </w:tc>
      </w:tr>
      <w:tr w:rsidR="00245501" w:rsidRPr="0052358F" w14:paraId="42150172" w14:textId="77777777" w:rsidTr="00694C54">
        <w:trPr>
          <w:cantSplit/>
        </w:trPr>
        <w:tc>
          <w:tcPr>
            <w:tcW w:w="851" w:type="dxa"/>
          </w:tcPr>
          <w:p w14:paraId="40B33D92" w14:textId="3B7CEB41" w:rsidR="00245501" w:rsidRPr="0052358F" w:rsidRDefault="00245501" w:rsidP="003B1BA4">
            <w:pPr>
              <w:pStyle w:val="Tablebody"/>
              <w:autoSpaceDE w:val="0"/>
              <w:autoSpaceDN w:val="0"/>
              <w:adjustRightInd w:val="0"/>
              <w:spacing w:after="120"/>
            </w:pPr>
            <w:r w:rsidRPr="0052358F">
              <w:rPr>
                <w:i/>
                <w:szCs w:val="24"/>
              </w:rPr>
              <w:t>Q</w:t>
            </w:r>
            <w:r w:rsidRPr="0052358F">
              <w:rPr>
                <w:szCs w:val="24"/>
                <w:vertAlign w:val="subscript"/>
              </w:rPr>
              <w:t>f,k</w:t>
            </w:r>
          </w:p>
        </w:tc>
        <w:tc>
          <w:tcPr>
            <w:tcW w:w="8472" w:type="dxa"/>
          </w:tcPr>
          <w:p w14:paraId="374DE348" w14:textId="76BD7B46" w:rsidR="00245501" w:rsidRPr="0052358F" w:rsidRDefault="00245501" w:rsidP="003B1BA4">
            <w:pPr>
              <w:pStyle w:val="Tablebody"/>
              <w:autoSpaceDE w:val="0"/>
              <w:autoSpaceDN w:val="0"/>
              <w:adjustRightInd w:val="0"/>
              <w:spacing w:after="120"/>
            </w:pPr>
            <w:r w:rsidRPr="0052358F">
              <w:rPr>
                <w:szCs w:val="24"/>
              </w:rPr>
              <w:t>is the Rate of Heat Release density per unit floor area [kW/m</w:t>
            </w:r>
            <w:r w:rsidRPr="0052358F">
              <w:rPr>
                <w:szCs w:val="24"/>
                <w:vertAlign w:val="superscript"/>
              </w:rPr>
              <w:t>2</w:t>
            </w:r>
            <w:r w:rsidRPr="0052358F">
              <w:rPr>
                <w:szCs w:val="24"/>
              </w:rPr>
              <w:t xml:space="preserve">] (see e.g.. </w:t>
            </w:r>
            <w:r w:rsidRPr="0052358F">
              <w:rPr>
                <w:rStyle w:val="citetbl"/>
                <w:szCs w:val="24"/>
                <w:shd w:val="clear" w:color="auto" w:fill="auto"/>
              </w:rPr>
              <w:t>Table E.6</w:t>
            </w:r>
            <w:r w:rsidRPr="0052358F">
              <w:rPr>
                <w:szCs w:val="24"/>
              </w:rPr>
              <w:t>)</w:t>
            </w:r>
          </w:p>
        </w:tc>
      </w:tr>
    </w:tbl>
    <w:p w14:paraId="0DAEA639" w14:textId="2B273F8E" w:rsidR="00245501" w:rsidRPr="0052358F" w:rsidRDefault="00245501">
      <w:pPr>
        <w:pStyle w:val="ANNEX"/>
        <w:autoSpaceDE w:val="0"/>
        <w:autoSpaceDN w:val="0"/>
        <w:adjustRightInd w:val="0"/>
        <w:rPr>
          <w:rFonts w:eastAsia="Times New Roman"/>
          <w:szCs w:val="24"/>
        </w:rPr>
      </w:pPr>
      <w:bookmarkStart w:id="232" w:name="_Toc41561682"/>
      <w:r w:rsidRPr="0052358F">
        <w:rPr>
          <w:rFonts w:eastAsia="Times New Roman"/>
          <w:szCs w:val="24"/>
        </w:rPr>
        <w:br/>
      </w:r>
      <w:bookmarkStart w:id="233" w:name="_Toc69222363"/>
      <w:r w:rsidRPr="0052358F">
        <w:rPr>
          <w:rFonts w:eastAsia="Times New Roman"/>
          <w:b w:val="0"/>
          <w:szCs w:val="24"/>
        </w:rPr>
        <w:t>(informative)</w:t>
      </w:r>
      <w:r w:rsidRPr="0052358F">
        <w:rPr>
          <w:rFonts w:eastAsia="Times New Roman"/>
          <w:szCs w:val="24"/>
        </w:rPr>
        <w:br/>
      </w:r>
      <w:r w:rsidRPr="0052358F">
        <w:rPr>
          <w:rFonts w:eastAsia="Times New Roman"/>
          <w:szCs w:val="24"/>
        </w:rPr>
        <w:br/>
        <w:t>Equivalent time of fire exposure</w:t>
      </w:r>
      <w:bookmarkEnd w:id="232"/>
      <w:bookmarkEnd w:id="233"/>
    </w:p>
    <w:p w14:paraId="002B9255" w14:textId="77777777" w:rsidR="00245501" w:rsidRPr="0052358F" w:rsidRDefault="00245501">
      <w:pPr>
        <w:pStyle w:val="a2"/>
        <w:tabs>
          <w:tab w:val="left" w:pos="360"/>
        </w:tabs>
        <w:autoSpaceDE w:val="0"/>
        <w:autoSpaceDN w:val="0"/>
        <w:adjustRightInd w:val="0"/>
        <w:rPr>
          <w:szCs w:val="24"/>
        </w:rPr>
      </w:pPr>
      <w:bookmarkStart w:id="234" w:name="_Toc18677896"/>
      <w:bookmarkStart w:id="235" w:name="_Toc34407072"/>
      <w:bookmarkStart w:id="236" w:name="_Toc41561683"/>
      <w:bookmarkStart w:id="237" w:name="_Toc69222364"/>
      <w:r w:rsidRPr="0052358F">
        <w:rPr>
          <w:szCs w:val="24"/>
        </w:rPr>
        <w:t>Use of this annex</w:t>
      </w:r>
      <w:bookmarkEnd w:id="234"/>
      <w:bookmarkEnd w:id="235"/>
      <w:bookmarkEnd w:id="236"/>
      <w:bookmarkEnd w:id="237"/>
    </w:p>
    <w:p w14:paraId="22996E25"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This informative Annex provides additional guidance to that given in </w:t>
      </w:r>
      <w:r w:rsidRPr="0052358F">
        <w:rPr>
          <w:rStyle w:val="citesec"/>
          <w:szCs w:val="24"/>
          <w:shd w:val="clear" w:color="auto" w:fill="auto"/>
        </w:rPr>
        <w:t>4.4</w:t>
      </w:r>
      <w:r w:rsidRPr="0052358F">
        <w:rPr>
          <w:szCs w:val="24"/>
        </w:rPr>
        <w:t>.</w:t>
      </w:r>
    </w:p>
    <w:p w14:paraId="73233BCF"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National choice on the application of this Informative Annex is given in the National Annex. If the National Annex contains no information on the application of this informative annex, it can be used.</w:t>
      </w:r>
    </w:p>
    <w:p w14:paraId="29BA6F88" w14:textId="77777777" w:rsidR="00245501" w:rsidRPr="0052358F" w:rsidRDefault="00245501">
      <w:pPr>
        <w:pStyle w:val="a2"/>
        <w:tabs>
          <w:tab w:val="left" w:pos="360"/>
        </w:tabs>
        <w:autoSpaceDE w:val="0"/>
        <w:autoSpaceDN w:val="0"/>
        <w:adjustRightInd w:val="0"/>
        <w:rPr>
          <w:szCs w:val="24"/>
        </w:rPr>
      </w:pPr>
      <w:bookmarkStart w:id="238" w:name="_Toc34407073"/>
      <w:bookmarkStart w:id="239" w:name="_Toc41561684"/>
      <w:bookmarkStart w:id="240" w:name="_Toc69222365"/>
      <w:r w:rsidRPr="0052358F">
        <w:rPr>
          <w:szCs w:val="24"/>
        </w:rPr>
        <w:t>Scope and field of application</w:t>
      </w:r>
      <w:bookmarkEnd w:id="238"/>
      <w:bookmarkEnd w:id="239"/>
      <w:bookmarkEnd w:id="240"/>
    </w:p>
    <w:p w14:paraId="70558DA5"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method given in this informative annex applies for the design of members based on tabulated data or other simplified rules, related to the standard fire exposure.</w:t>
      </w:r>
    </w:p>
    <w:p w14:paraId="1D27D998"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The method given in this annex is material dependent. It is not applicable to composite steel and concrete or timber constructions.</w:t>
      </w:r>
    </w:p>
    <w:p w14:paraId="1CD3705E"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If fire load densities are specified without specific consideration of the combustion behaviour (see </w:t>
      </w:r>
      <w:r w:rsidRPr="0052358F">
        <w:rPr>
          <w:rStyle w:val="citeapp"/>
          <w:szCs w:val="24"/>
          <w:shd w:val="clear" w:color="auto" w:fill="auto"/>
        </w:rPr>
        <w:t>Annex E</w:t>
      </w:r>
      <w:r w:rsidRPr="0052358F">
        <w:rPr>
          <w:szCs w:val="24"/>
        </w:rPr>
        <w:t>), then this approach should be limited to fire compartments with mainly cellulosic type fire loads.</w:t>
      </w:r>
    </w:p>
    <w:p w14:paraId="768A78F2" w14:textId="77777777" w:rsidR="00245501" w:rsidRPr="0052358F" w:rsidRDefault="00245501">
      <w:pPr>
        <w:pStyle w:val="a2"/>
        <w:tabs>
          <w:tab w:val="left" w:pos="360"/>
        </w:tabs>
        <w:autoSpaceDE w:val="0"/>
        <w:autoSpaceDN w:val="0"/>
        <w:adjustRightInd w:val="0"/>
        <w:rPr>
          <w:szCs w:val="24"/>
        </w:rPr>
      </w:pPr>
      <w:bookmarkStart w:id="241" w:name="_Toc41561685"/>
      <w:bookmarkStart w:id="242" w:name="_Toc69222366"/>
      <w:r w:rsidRPr="0052358F">
        <w:rPr>
          <w:szCs w:val="24"/>
        </w:rPr>
        <w:t>Equivalent time of standard fire exposure</w:t>
      </w:r>
      <w:bookmarkEnd w:id="241"/>
      <w:bookmarkEnd w:id="242"/>
    </w:p>
    <w:p w14:paraId="394EE1F6"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The equivalent time of standard fire exposure should be calculated as follows:</w:t>
      </w:r>
    </w:p>
    <w:tbl>
      <w:tblPr>
        <w:tblStyle w:val="ab"/>
        <w:tblW w:w="9458"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89"/>
        <w:gridCol w:w="2835"/>
        <w:gridCol w:w="1134"/>
      </w:tblGrid>
      <w:tr w:rsidR="00245501" w:rsidRPr="0052358F" w14:paraId="1D7D3E3A" w14:textId="77777777" w:rsidTr="007E7C4B">
        <w:trPr>
          <w:cantSplit/>
        </w:trPr>
        <w:tc>
          <w:tcPr>
            <w:tcW w:w="5489" w:type="dxa"/>
            <w:vAlign w:val="center"/>
          </w:tcPr>
          <w:p w14:paraId="09C52C38" w14:textId="77777777" w:rsidR="00245501" w:rsidRPr="0052358F" w:rsidRDefault="00245501" w:rsidP="007E7C4B">
            <w:pPr>
              <w:pStyle w:val="Formula"/>
              <w:autoSpaceDE w:val="0"/>
              <w:autoSpaceDN w:val="0"/>
              <w:adjustRightInd w:val="0"/>
              <w:ind w:left="0"/>
              <w:rPr>
                <w:szCs w:val="24"/>
              </w:rPr>
            </w:pPr>
            <w:r w:rsidRPr="0052358F">
              <w:rPr>
                <w:i/>
                <w:szCs w:val="24"/>
              </w:rPr>
              <w:t>t</w:t>
            </w:r>
            <w:r w:rsidRPr="0052358F">
              <w:rPr>
                <w:szCs w:val="24"/>
                <w:vertAlign w:val="subscript"/>
              </w:rPr>
              <w:t>e,d</w:t>
            </w:r>
            <w:r w:rsidRPr="0052358F">
              <w:rPr>
                <w:szCs w:val="24"/>
              </w:rPr>
              <w:t> = (</w:t>
            </w:r>
            <w:r w:rsidRPr="0052358F">
              <w:rPr>
                <w:i/>
                <w:szCs w:val="24"/>
              </w:rPr>
              <w:t>q</w:t>
            </w:r>
            <w:r w:rsidRPr="0052358F">
              <w:rPr>
                <w:szCs w:val="24"/>
                <w:vertAlign w:val="subscript"/>
              </w:rPr>
              <w:t>f,d</w:t>
            </w:r>
            <w:r w:rsidRPr="0052358F">
              <w:rPr>
                <w:szCs w:val="24"/>
              </w:rPr>
              <w:t xml:space="preserve"> ⋅ </w:t>
            </w:r>
            <w:r w:rsidRPr="0052358F">
              <w:rPr>
                <w:i/>
                <w:szCs w:val="24"/>
              </w:rPr>
              <w:t>k</w:t>
            </w:r>
            <w:r w:rsidRPr="0052358F">
              <w:rPr>
                <w:szCs w:val="24"/>
                <w:vertAlign w:val="subscript"/>
              </w:rPr>
              <w:t>b</w:t>
            </w:r>
            <w:r w:rsidRPr="0052358F">
              <w:rPr>
                <w:szCs w:val="24"/>
              </w:rPr>
              <w:t xml:space="preserve"> ⋅ </w:t>
            </w:r>
            <w:r w:rsidRPr="0052358F">
              <w:rPr>
                <w:i/>
                <w:szCs w:val="24"/>
              </w:rPr>
              <w:t>w</w:t>
            </w:r>
            <w:r w:rsidRPr="0052358F">
              <w:rPr>
                <w:szCs w:val="24"/>
                <w:vertAlign w:val="subscript"/>
              </w:rPr>
              <w:t>f</w:t>
            </w:r>
            <w:r w:rsidRPr="0052358F">
              <w:rPr>
                <w:szCs w:val="24"/>
              </w:rPr>
              <w:t xml:space="preserve">) </w:t>
            </w:r>
            <w:r w:rsidRPr="0052358F">
              <w:rPr>
                <w:i/>
                <w:szCs w:val="24"/>
              </w:rPr>
              <w:t>k</w:t>
            </w:r>
            <w:r w:rsidRPr="0052358F">
              <w:rPr>
                <w:szCs w:val="24"/>
                <w:vertAlign w:val="subscript"/>
              </w:rPr>
              <w:t>c</w:t>
            </w:r>
            <w:r w:rsidRPr="0052358F">
              <w:rPr>
                <w:szCs w:val="24"/>
              </w:rPr>
              <w:t xml:space="preserve"> or</w:t>
            </w:r>
          </w:p>
          <w:p w14:paraId="0F540441" w14:textId="6C3E16D0" w:rsidR="00245501" w:rsidRPr="0052358F" w:rsidRDefault="00245501" w:rsidP="007E7C4B">
            <w:pPr>
              <w:pStyle w:val="Formula"/>
              <w:autoSpaceDE w:val="0"/>
              <w:autoSpaceDN w:val="0"/>
              <w:adjustRightInd w:val="0"/>
              <w:ind w:left="0"/>
              <w:jc w:val="both"/>
              <w:rPr>
                <w:lang w:val="pl-PL"/>
              </w:rPr>
            </w:pPr>
            <w:r w:rsidRPr="0052358F">
              <w:rPr>
                <w:i/>
                <w:szCs w:val="24"/>
                <w:lang w:val="nl-NL"/>
              </w:rPr>
              <w:t>t</w:t>
            </w:r>
            <w:r w:rsidRPr="0052358F">
              <w:rPr>
                <w:szCs w:val="24"/>
                <w:vertAlign w:val="subscript"/>
                <w:lang w:val="nl-NL"/>
              </w:rPr>
              <w:t>e,d</w:t>
            </w:r>
            <w:r w:rsidRPr="0052358F">
              <w:rPr>
                <w:szCs w:val="24"/>
                <w:lang w:val="nl-NL"/>
              </w:rPr>
              <w:t> = (</w:t>
            </w:r>
            <w:r w:rsidRPr="0052358F">
              <w:rPr>
                <w:i/>
                <w:szCs w:val="24"/>
                <w:lang w:val="nl-NL"/>
              </w:rPr>
              <w:t>q</w:t>
            </w:r>
            <w:r w:rsidRPr="0052358F">
              <w:rPr>
                <w:szCs w:val="24"/>
                <w:vertAlign w:val="subscript"/>
                <w:lang w:val="nl-NL"/>
              </w:rPr>
              <w:t>t,d</w:t>
            </w:r>
            <w:r w:rsidRPr="0052358F">
              <w:rPr>
                <w:szCs w:val="24"/>
                <w:lang w:val="nl-NL"/>
              </w:rPr>
              <w:t xml:space="preserve"> ⋅ </w:t>
            </w:r>
            <w:r w:rsidRPr="0052358F">
              <w:rPr>
                <w:i/>
                <w:szCs w:val="24"/>
                <w:lang w:val="nl-NL"/>
              </w:rPr>
              <w:t>k</w:t>
            </w:r>
            <w:r w:rsidRPr="0052358F">
              <w:rPr>
                <w:szCs w:val="24"/>
                <w:vertAlign w:val="subscript"/>
                <w:lang w:val="nl-NL"/>
              </w:rPr>
              <w:t>b</w:t>
            </w:r>
            <w:r w:rsidRPr="0052358F">
              <w:rPr>
                <w:szCs w:val="24"/>
                <w:lang w:val="nl-NL"/>
              </w:rPr>
              <w:t xml:space="preserve"> ⋅ </w:t>
            </w:r>
            <w:r w:rsidRPr="0052358F">
              <w:rPr>
                <w:i/>
                <w:szCs w:val="24"/>
                <w:lang w:val="nl-NL"/>
              </w:rPr>
              <w:t>w</w:t>
            </w:r>
            <w:r w:rsidRPr="0052358F">
              <w:rPr>
                <w:szCs w:val="24"/>
                <w:vertAlign w:val="subscript"/>
                <w:lang w:val="nl-NL"/>
              </w:rPr>
              <w:t>t</w:t>
            </w:r>
            <w:r w:rsidRPr="0052358F">
              <w:rPr>
                <w:szCs w:val="24"/>
                <w:lang w:val="nl-NL"/>
              </w:rPr>
              <w:t xml:space="preserve">) </w:t>
            </w:r>
            <w:r w:rsidRPr="0052358F">
              <w:rPr>
                <w:i/>
                <w:szCs w:val="24"/>
                <w:lang w:val="nl-NL"/>
              </w:rPr>
              <w:t>k</w:t>
            </w:r>
            <w:r w:rsidRPr="0052358F">
              <w:rPr>
                <w:szCs w:val="24"/>
                <w:vertAlign w:val="subscript"/>
                <w:lang w:val="nl-NL"/>
              </w:rPr>
              <w:t>c</w:t>
            </w:r>
          </w:p>
        </w:tc>
        <w:tc>
          <w:tcPr>
            <w:tcW w:w="2835" w:type="dxa"/>
            <w:vAlign w:val="center"/>
          </w:tcPr>
          <w:p w14:paraId="2533DEB9" w14:textId="71EA75AE" w:rsidR="00245501" w:rsidRPr="0052358F" w:rsidRDefault="00245501" w:rsidP="00245501">
            <w:pPr>
              <w:pStyle w:val="Formula"/>
              <w:autoSpaceDE w:val="0"/>
              <w:autoSpaceDN w:val="0"/>
              <w:adjustRightInd w:val="0"/>
              <w:jc w:val="both"/>
            </w:pPr>
            <w:r w:rsidRPr="0052358F">
              <w:rPr>
                <w:szCs w:val="24"/>
              </w:rPr>
              <w:t>[min]</w:t>
            </w:r>
          </w:p>
        </w:tc>
        <w:tc>
          <w:tcPr>
            <w:tcW w:w="1134" w:type="dxa"/>
            <w:vAlign w:val="center"/>
          </w:tcPr>
          <w:p w14:paraId="51F42005" w14:textId="787DD3B7" w:rsidR="00245501" w:rsidRPr="0052358F" w:rsidRDefault="00245501" w:rsidP="00245501">
            <w:pPr>
              <w:pStyle w:val="Formula"/>
              <w:autoSpaceDE w:val="0"/>
              <w:autoSpaceDN w:val="0"/>
              <w:adjustRightInd w:val="0"/>
              <w:jc w:val="right"/>
            </w:pPr>
            <w:r w:rsidRPr="0052358F">
              <w:rPr>
                <w:szCs w:val="24"/>
              </w:rPr>
              <w:t>(F.1)</w:t>
            </w:r>
          </w:p>
        </w:tc>
      </w:tr>
    </w:tbl>
    <w:p w14:paraId="08BFD45F" w14:textId="6D91304D" w:rsidR="00245501" w:rsidRPr="0052358F" w:rsidRDefault="00245501">
      <w:pPr>
        <w:pStyle w:val="a8"/>
        <w:keepNext/>
        <w:autoSpaceDE w:val="0"/>
        <w:autoSpaceDN w:val="0"/>
        <w:adjustRightInd w:val="0"/>
        <w:rPr>
          <w:szCs w:val="24"/>
        </w:rPr>
      </w:pPr>
      <w:r w:rsidRPr="0052358F">
        <w:rPr>
          <w:szCs w:val="24"/>
        </w:rPr>
        <w:t>where</w:t>
      </w:r>
    </w:p>
    <w:tbl>
      <w:tblPr>
        <w:tblStyle w:val="ab"/>
        <w:tblW w:w="9564"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978"/>
        <w:gridCol w:w="8586"/>
      </w:tblGrid>
      <w:tr w:rsidR="00245501" w:rsidRPr="0052358F" w14:paraId="30DBA44C" w14:textId="77777777" w:rsidTr="00694C54">
        <w:trPr>
          <w:cantSplit/>
        </w:trPr>
        <w:tc>
          <w:tcPr>
            <w:tcW w:w="978" w:type="dxa"/>
          </w:tcPr>
          <w:p w14:paraId="1D6904A7" w14:textId="0EC12E43" w:rsidR="00245501" w:rsidRPr="0052358F" w:rsidRDefault="00245501" w:rsidP="00245501">
            <w:pPr>
              <w:pStyle w:val="Tablebody"/>
              <w:autoSpaceDE w:val="0"/>
              <w:autoSpaceDN w:val="0"/>
              <w:adjustRightInd w:val="0"/>
              <w:spacing w:after="120"/>
            </w:pPr>
            <w:r w:rsidRPr="0052358F">
              <w:rPr>
                <w:i/>
                <w:szCs w:val="24"/>
              </w:rPr>
              <w:t>q</w:t>
            </w:r>
            <w:r w:rsidRPr="0052358F">
              <w:rPr>
                <w:szCs w:val="24"/>
                <w:vertAlign w:val="subscript"/>
              </w:rPr>
              <w:t>f,d</w:t>
            </w:r>
          </w:p>
        </w:tc>
        <w:tc>
          <w:tcPr>
            <w:tcW w:w="8586" w:type="dxa"/>
          </w:tcPr>
          <w:p w14:paraId="60E44944" w14:textId="169E09E9" w:rsidR="00245501" w:rsidRPr="0052358F" w:rsidRDefault="00245501" w:rsidP="00245501">
            <w:pPr>
              <w:pStyle w:val="Tablebody"/>
              <w:autoSpaceDE w:val="0"/>
              <w:autoSpaceDN w:val="0"/>
              <w:adjustRightInd w:val="0"/>
              <w:spacing w:after="120"/>
            </w:pPr>
            <w:r w:rsidRPr="0052358F">
              <w:rPr>
                <w:szCs w:val="24"/>
              </w:rPr>
              <w:t xml:space="preserve">is the design fire load density according to </w:t>
            </w:r>
            <w:r w:rsidRPr="0052358F">
              <w:rPr>
                <w:rStyle w:val="citeapp"/>
                <w:szCs w:val="24"/>
                <w:shd w:val="clear" w:color="auto" w:fill="auto"/>
              </w:rPr>
              <w:t>Annex E</w:t>
            </w:r>
            <w:r w:rsidRPr="0052358F">
              <w:rPr>
                <w:szCs w:val="24"/>
              </w:rPr>
              <w:t xml:space="preserve">, whereby </w:t>
            </w:r>
            <w:r w:rsidRPr="0052358F">
              <w:rPr>
                <w:i/>
                <w:szCs w:val="24"/>
              </w:rPr>
              <w:t>q</w:t>
            </w:r>
            <w:r w:rsidRPr="0052358F">
              <w:rPr>
                <w:szCs w:val="24"/>
                <w:vertAlign w:val="subscript"/>
              </w:rPr>
              <w:t>t,d</w:t>
            </w:r>
            <w:r w:rsidRPr="0052358F">
              <w:rPr>
                <w:szCs w:val="24"/>
              </w:rPr>
              <w:t> = </w:t>
            </w:r>
            <w:r w:rsidRPr="0052358F">
              <w:rPr>
                <w:i/>
                <w:szCs w:val="24"/>
              </w:rPr>
              <w:t>q</w:t>
            </w:r>
            <w:r w:rsidRPr="0052358F">
              <w:rPr>
                <w:szCs w:val="24"/>
                <w:vertAlign w:val="subscript"/>
              </w:rPr>
              <w:t>f,d</w:t>
            </w:r>
            <w:r w:rsidRPr="0052358F">
              <w:rPr>
                <w:szCs w:val="24"/>
              </w:rPr>
              <w:t xml:space="preserve"> ⋅ </w:t>
            </w:r>
            <w:r w:rsidRPr="0052358F">
              <w:rPr>
                <w:i/>
                <w:szCs w:val="24"/>
              </w:rPr>
              <w:t>A</w:t>
            </w:r>
            <w:r w:rsidRPr="0052358F">
              <w:rPr>
                <w:szCs w:val="24"/>
                <w:vertAlign w:val="subscript"/>
              </w:rPr>
              <w:t>f</w:t>
            </w:r>
            <w:r w:rsidRPr="0052358F">
              <w:rPr>
                <w:szCs w:val="24"/>
              </w:rPr>
              <w:t>/</w:t>
            </w:r>
            <w:r w:rsidRPr="0052358F">
              <w:rPr>
                <w:i/>
                <w:szCs w:val="24"/>
              </w:rPr>
              <w:t>A</w:t>
            </w:r>
            <w:r w:rsidRPr="0052358F">
              <w:rPr>
                <w:szCs w:val="24"/>
                <w:vertAlign w:val="subscript"/>
              </w:rPr>
              <w:t>t</w:t>
            </w:r>
            <w:r w:rsidRPr="0052358F">
              <w:rPr>
                <w:szCs w:val="24"/>
              </w:rPr>
              <w:t>;</w:t>
            </w:r>
          </w:p>
        </w:tc>
      </w:tr>
      <w:tr w:rsidR="00245501" w:rsidRPr="0052358F" w14:paraId="37BF69A2" w14:textId="77777777" w:rsidTr="00694C54">
        <w:trPr>
          <w:cantSplit/>
        </w:trPr>
        <w:tc>
          <w:tcPr>
            <w:tcW w:w="978" w:type="dxa"/>
          </w:tcPr>
          <w:p w14:paraId="753AD557" w14:textId="44539E65" w:rsidR="00245501" w:rsidRPr="0052358F" w:rsidRDefault="00245501" w:rsidP="00245501">
            <w:pPr>
              <w:pStyle w:val="Tablebody"/>
              <w:autoSpaceDE w:val="0"/>
              <w:autoSpaceDN w:val="0"/>
              <w:adjustRightInd w:val="0"/>
              <w:spacing w:after="120"/>
            </w:pPr>
            <w:r w:rsidRPr="0052358F">
              <w:rPr>
                <w:i/>
                <w:szCs w:val="24"/>
              </w:rPr>
              <w:t>k</w:t>
            </w:r>
            <w:r w:rsidRPr="0052358F">
              <w:rPr>
                <w:szCs w:val="24"/>
                <w:vertAlign w:val="subscript"/>
              </w:rPr>
              <w:t>b</w:t>
            </w:r>
          </w:p>
        </w:tc>
        <w:tc>
          <w:tcPr>
            <w:tcW w:w="8586" w:type="dxa"/>
          </w:tcPr>
          <w:p w14:paraId="6D1773B9" w14:textId="767690C5" w:rsidR="00245501" w:rsidRPr="0052358F" w:rsidRDefault="00245501" w:rsidP="00245501">
            <w:pPr>
              <w:pStyle w:val="Tablebody"/>
              <w:autoSpaceDE w:val="0"/>
              <w:autoSpaceDN w:val="0"/>
              <w:adjustRightInd w:val="0"/>
              <w:spacing w:after="120"/>
            </w:pPr>
            <w:r w:rsidRPr="0052358F">
              <w:rPr>
                <w:szCs w:val="24"/>
              </w:rPr>
              <w:t>is the conversion factor according to (2);</w:t>
            </w:r>
          </w:p>
        </w:tc>
      </w:tr>
      <w:tr w:rsidR="00245501" w:rsidRPr="0052358F" w14:paraId="4F6EF1E6" w14:textId="77777777" w:rsidTr="00694C54">
        <w:trPr>
          <w:cantSplit/>
        </w:trPr>
        <w:tc>
          <w:tcPr>
            <w:tcW w:w="978" w:type="dxa"/>
          </w:tcPr>
          <w:p w14:paraId="45443535" w14:textId="74E90338" w:rsidR="00245501" w:rsidRPr="0052358F" w:rsidRDefault="00245501" w:rsidP="00245501">
            <w:pPr>
              <w:pStyle w:val="Tablebody"/>
              <w:autoSpaceDE w:val="0"/>
              <w:autoSpaceDN w:val="0"/>
              <w:adjustRightInd w:val="0"/>
              <w:spacing w:after="120"/>
            </w:pPr>
            <w:r w:rsidRPr="0052358F">
              <w:rPr>
                <w:i/>
                <w:szCs w:val="24"/>
              </w:rPr>
              <w:t>w</w:t>
            </w:r>
            <w:r w:rsidRPr="0052358F">
              <w:rPr>
                <w:szCs w:val="24"/>
                <w:vertAlign w:val="subscript"/>
              </w:rPr>
              <w:t>f</w:t>
            </w:r>
          </w:p>
        </w:tc>
        <w:tc>
          <w:tcPr>
            <w:tcW w:w="8586" w:type="dxa"/>
          </w:tcPr>
          <w:p w14:paraId="64BA056C" w14:textId="27EC1445" w:rsidR="00245501" w:rsidRPr="0052358F" w:rsidRDefault="00245501" w:rsidP="00245501">
            <w:pPr>
              <w:pStyle w:val="Tablebody"/>
              <w:autoSpaceDE w:val="0"/>
              <w:autoSpaceDN w:val="0"/>
              <w:adjustRightInd w:val="0"/>
              <w:spacing w:after="120"/>
            </w:pPr>
            <w:r w:rsidRPr="0052358F">
              <w:rPr>
                <w:szCs w:val="24"/>
              </w:rPr>
              <w:t xml:space="preserve">is the ventilation factor according to (3), whereby </w:t>
            </w:r>
            <w:r w:rsidRPr="0052358F">
              <w:rPr>
                <w:i/>
                <w:szCs w:val="24"/>
              </w:rPr>
              <w:t>w</w:t>
            </w:r>
            <w:r w:rsidRPr="0052358F">
              <w:rPr>
                <w:szCs w:val="24"/>
                <w:vertAlign w:val="subscript"/>
              </w:rPr>
              <w:t>t</w:t>
            </w:r>
            <w:r w:rsidRPr="0052358F">
              <w:rPr>
                <w:szCs w:val="24"/>
              </w:rPr>
              <w:t> = </w:t>
            </w:r>
            <w:r w:rsidRPr="0052358F">
              <w:rPr>
                <w:i/>
                <w:szCs w:val="24"/>
              </w:rPr>
              <w:t>w</w:t>
            </w:r>
            <w:r w:rsidRPr="0052358F">
              <w:rPr>
                <w:szCs w:val="24"/>
                <w:vertAlign w:val="subscript"/>
              </w:rPr>
              <w:t>f</w:t>
            </w:r>
            <w:r w:rsidRPr="0052358F">
              <w:rPr>
                <w:szCs w:val="24"/>
              </w:rPr>
              <w:t xml:space="preserve"> ⋅ </w:t>
            </w:r>
            <w:r w:rsidRPr="0052358F">
              <w:rPr>
                <w:i/>
                <w:szCs w:val="24"/>
              </w:rPr>
              <w:t>A</w:t>
            </w:r>
            <w:r w:rsidRPr="0052358F">
              <w:rPr>
                <w:szCs w:val="24"/>
                <w:vertAlign w:val="subscript"/>
              </w:rPr>
              <w:t>t</w:t>
            </w:r>
            <w:r w:rsidRPr="0052358F">
              <w:rPr>
                <w:szCs w:val="24"/>
              </w:rPr>
              <w:t>/</w:t>
            </w:r>
            <w:r w:rsidRPr="0052358F">
              <w:rPr>
                <w:i/>
                <w:szCs w:val="24"/>
              </w:rPr>
              <w:t>A</w:t>
            </w:r>
            <w:r w:rsidRPr="0052358F">
              <w:rPr>
                <w:szCs w:val="24"/>
                <w:vertAlign w:val="subscript"/>
              </w:rPr>
              <w:t>f</w:t>
            </w:r>
            <w:r w:rsidRPr="0052358F">
              <w:rPr>
                <w:szCs w:val="24"/>
              </w:rPr>
              <w:t>;</w:t>
            </w:r>
          </w:p>
        </w:tc>
      </w:tr>
      <w:tr w:rsidR="00245501" w:rsidRPr="0052358F" w14:paraId="382AF687" w14:textId="77777777" w:rsidTr="00694C54">
        <w:trPr>
          <w:cantSplit/>
        </w:trPr>
        <w:tc>
          <w:tcPr>
            <w:tcW w:w="978" w:type="dxa"/>
          </w:tcPr>
          <w:p w14:paraId="6E42F372" w14:textId="21532B1F" w:rsidR="00245501" w:rsidRPr="0052358F" w:rsidRDefault="00245501" w:rsidP="00245501">
            <w:pPr>
              <w:pStyle w:val="Tablebody"/>
              <w:autoSpaceDE w:val="0"/>
              <w:autoSpaceDN w:val="0"/>
              <w:adjustRightInd w:val="0"/>
              <w:spacing w:after="120"/>
            </w:pPr>
            <w:r w:rsidRPr="0052358F">
              <w:rPr>
                <w:i/>
                <w:szCs w:val="24"/>
              </w:rPr>
              <w:t>k</w:t>
            </w:r>
            <w:r w:rsidRPr="0052358F">
              <w:rPr>
                <w:szCs w:val="24"/>
                <w:vertAlign w:val="subscript"/>
              </w:rPr>
              <w:t>c</w:t>
            </w:r>
          </w:p>
        </w:tc>
        <w:tc>
          <w:tcPr>
            <w:tcW w:w="8586" w:type="dxa"/>
          </w:tcPr>
          <w:p w14:paraId="19825606" w14:textId="3E536A01" w:rsidR="00245501" w:rsidRPr="0052358F" w:rsidRDefault="00245501" w:rsidP="00245501">
            <w:pPr>
              <w:pStyle w:val="Tablebody"/>
              <w:autoSpaceDE w:val="0"/>
              <w:autoSpaceDN w:val="0"/>
              <w:adjustRightInd w:val="0"/>
              <w:spacing w:after="120"/>
            </w:pPr>
            <w:r w:rsidRPr="0052358F">
              <w:rPr>
                <w:szCs w:val="24"/>
              </w:rPr>
              <w:t xml:space="preserve">is the correction factor function of the material of the structural cross-sections, defined in </w:t>
            </w:r>
            <w:r w:rsidRPr="0052358F">
              <w:rPr>
                <w:rStyle w:val="citetbl"/>
                <w:szCs w:val="24"/>
                <w:shd w:val="clear" w:color="auto" w:fill="auto"/>
              </w:rPr>
              <w:t>Table F.1</w:t>
            </w:r>
            <w:r w:rsidRPr="0052358F">
              <w:rPr>
                <w:szCs w:val="24"/>
              </w:rPr>
              <w:t>.</w:t>
            </w:r>
          </w:p>
        </w:tc>
      </w:tr>
    </w:tbl>
    <w:p w14:paraId="351BF7CB" w14:textId="39E9CF3A" w:rsidR="00245501" w:rsidRPr="0052358F" w:rsidRDefault="00245501">
      <w:pPr>
        <w:pStyle w:val="Tabletitle"/>
        <w:autoSpaceDE w:val="0"/>
        <w:autoSpaceDN w:val="0"/>
        <w:adjustRightInd w:val="0"/>
        <w:outlineLvl w:val="0"/>
        <w:rPr>
          <w:szCs w:val="24"/>
        </w:rPr>
      </w:pPr>
      <w:r w:rsidRPr="0052358F">
        <w:rPr>
          <w:szCs w:val="24"/>
        </w:rPr>
        <w:t xml:space="preserve">Table F.1 — Correction factor </w:t>
      </w:r>
      <w:r w:rsidRPr="0052358F">
        <w:rPr>
          <w:i/>
          <w:szCs w:val="24"/>
        </w:rPr>
        <w:t>k</w:t>
      </w:r>
      <w:r w:rsidRPr="0052358F">
        <w:rPr>
          <w:szCs w:val="24"/>
          <w:vertAlign w:val="subscript"/>
        </w:rPr>
        <w:t>c</w:t>
      </w:r>
      <w:r w:rsidRPr="0052358F">
        <w:rPr>
          <w:szCs w:val="24"/>
        </w:rPr>
        <w:t xml:space="preserve"> in order to cover various materials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69"/>
        <w:gridCol w:w="3402"/>
      </w:tblGrid>
      <w:tr w:rsidR="00245501" w:rsidRPr="0052358F" w14:paraId="2E4170F2" w14:textId="77777777" w:rsidTr="00982091">
        <w:trPr>
          <w:cantSplit/>
          <w:jc w:val="center"/>
        </w:trPr>
        <w:tc>
          <w:tcPr>
            <w:tcW w:w="3969" w:type="dxa"/>
            <w:tcBorders>
              <w:top w:val="single" w:sz="12" w:space="0" w:color="auto"/>
              <w:bottom w:val="nil"/>
              <w:right w:val="single" w:sz="12" w:space="0" w:color="auto"/>
            </w:tcBorders>
            <w:vAlign w:val="center"/>
          </w:tcPr>
          <w:p w14:paraId="06A8B4D5" w14:textId="45C5B713" w:rsidR="00245501" w:rsidRPr="0052358F" w:rsidRDefault="00245501" w:rsidP="00245501">
            <w:pPr>
              <w:pStyle w:val="Tableheader"/>
              <w:keepNext/>
              <w:autoSpaceDE w:val="0"/>
              <w:autoSpaceDN w:val="0"/>
              <w:adjustRightInd w:val="0"/>
              <w:jc w:val="center"/>
              <w:rPr>
                <w:b/>
              </w:rPr>
            </w:pPr>
            <w:r w:rsidRPr="0052358F">
              <w:rPr>
                <w:b/>
                <w:szCs w:val="24"/>
              </w:rPr>
              <w:t>Cross-section material</w:t>
            </w:r>
          </w:p>
        </w:tc>
        <w:tc>
          <w:tcPr>
            <w:tcW w:w="3402" w:type="dxa"/>
            <w:tcBorders>
              <w:top w:val="single" w:sz="12" w:space="0" w:color="auto"/>
              <w:left w:val="nil"/>
              <w:bottom w:val="nil"/>
            </w:tcBorders>
            <w:vAlign w:val="center"/>
          </w:tcPr>
          <w:p w14:paraId="112E09FA" w14:textId="2BC71FAB" w:rsidR="00245501" w:rsidRPr="0052358F" w:rsidRDefault="00245501" w:rsidP="00245501">
            <w:pPr>
              <w:pStyle w:val="Tableheader"/>
              <w:keepNext/>
              <w:autoSpaceDE w:val="0"/>
              <w:autoSpaceDN w:val="0"/>
              <w:adjustRightInd w:val="0"/>
              <w:jc w:val="center"/>
              <w:rPr>
                <w:b/>
              </w:rPr>
            </w:pPr>
            <w:r w:rsidRPr="0052358F">
              <w:rPr>
                <w:b/>
                <w:szCs w:val="24"/>
              </w:rPr>
              <w:t xml:space="preserve">Correction factor </w:t>
            </w:r>
            <w:r w:rsidRPr="0052358F">
              <w:rPr>
                <w:b/>
                <w:i/>
                <w:szCs w:val="24"/>
              </w:rPr>
              <w:t>k</w:t>
            </w:r>
            <w:r w:rsidRPr="0052358F">
              <w:rPr>
                <w:b/>
                <w:szCs w:val="24"/>
                <w:vertAlign w:val="subscript"/>
              </w:rPr>
              <w:t>c</w:t>
            </w:r>
          </w:p>
        </w:tc>
      </w:tr>
      <w:tr w:rsidR="00245501" w:rsidRPr="0052358F" w14:paraId="709AAC8B" w14:textId="77777777" w:rsidTr="00982091">
        <w:trPr>
          <w:cantSplit/>
          <w:jc w:val="center"/>
        </w:trPr>
        <w:tc>
          <w:tcPr>
            <w:tcW w:w="3969" w:type="dxa"/>
            <w:tcBorders>
              <w:top w:val="single" w:sz="12" w:space="0" w:color="auto"/>
              <w:bottom w:val="nil"/>
              <w:right w:val="single" w:sz="12" w:space="0" w:color="auto"/>
            </w:tcBorders>
            <w:vAlign w:val="center"/>
          </w:tcPr>
          <w:p w14:paraId="1F96C570" w14:textId="5546CF5F" w:rsidR="00245501" w:rsidRPr="0052358F" w:rsidRDefault="00245501" w:rsidP="00245501">
            <w:pPr>
              <w:pStyle w:val="Tablebody"/>
              <w:keepNext/>
              <w:autoSpaceDE w:val="0"/>
              <w:autoSpaceDN w:val="0"/>
              <w:adjustRightInd w:val="0"/>
            </w:pPr>
            <w:r w:rsidRPr="0052358F">
              <w:rPr>
                <w:szCs w:val="24"/>
              </w:rPr>
              <w:t>Reinforced concrete</w:t>
            </w:r>
          </w:p>
        </w:tc>
        <w:tc>
          <w:tcPr>
            <w:tcW w:w="3402" w:type="dxa"/>
            <w:tcBorders>
              <w:top w:val="single" w:sz="12" w:space="0" w:color="auto"/>
              <w:left w:val="nil"/>
              <w:bottom w:val="nil"/>
            </w:tcBorders>
            <w:vAlign w:val="center"/>
          </w:tcPr>
          <w:p w14:paraId="76212523" w14:textId="64AF45BB" w:rsidR="00245501" w:rsidRPr="0052358F" w:rsidRDefault="00245501" w:rsidP="00245501">
            <w:pPr>
              <w:pStyle w:val="Tablebody"/>
              <w:keepNext/>
              <w:autoSpaceDE w:val="0"/>
              <w:autoSpaceDN w:val="0"/>
              <w:adjustRightInd w:val="0"/>
              <w:jc w:val="center"/>
            </w:pPr>
            <w:r w:rsidRPr="0052358F">
              <w:rPr>
                <w:szCs w:val="24"/>
              </w:rPr>
              <w:t>1,0</w:t>
            </w:r>
          </w:p>
        </w:tc>
      </w:tr>
      <w:tr w:rsidR="00245501" w:rsidRPr="0052358F" w14:paraId="2D78DDCB" w14:textId="77777777" w:rsidTr="00982091">
        <w:trPr>
          <w:cantSplit/>
          <w:jc w:val="center"/>
        </w:trPr>
        <w:tc>
          <w:tcPr>
            <w:tcW w:w="3969" w:type="dxa"/>
            <w:tcBorders>
              <w:top w:val="nil"/>
              <w:bottom w:val="nil"/>
              <w:right w:val="single" w:sz="12" w:space="0" w:color="auto"/>
            </w:tcBorders>
            <w:vAlign w:val="center"/>
          </w:tcPr>
          <w:p w14:paraId="78DA4202" w14:textId="72832868" w:rsidR="00245501" w:rsidRPr="0052358F" w:rsidRDefault="00245501" w:rsidP="00245501">
            <w:pPr>
              <w:pStyle w:val="Tablebody"/>
              <w:keepNext/>
              <w:autoSpaceDE w:val="0"/>
              <w:autoSpaceDN w:val="0"/>
              <w:adjustRightInd w:val="0"/>
            </w:pPr>
            <w:r w:rsidRPr="0052358F">
              <w:rPr>
                <w:szCs w:val="24"/>
              </w:rPr>
              <w:t>Protected steel</w:t>
            </w:r>
          </w:p>
        </w:tc>
        <w:tc>
          <w:tcPr>
            <w:tcW w:w="3402" w:type="dxa"/>
            <w:tcBorders>
              <w:top w:val="nil"/>
              <w:left w:val="nil"/>
              <w:bottom w:val="nil"/>
            </w:tcBorders>
            <w:vAlign w:val="center"/>
          </w:tcPr>
          <w:p w14:paraId="68234E1F" w14:textId="68DFF0F8" w:rsidR="00245501" w:rsidRPr="0052358F" w:rsidRDefault="00245501" w:rsidP="00245501">
            <w:pPr>
              <w:pStyle w:val="Tablebody"/>
              <w:keepNext/>
              <w:autoSpaceDE w:val="0"/>
              <w:autoSpaceDN w:val="0"/>
              <w:adjustRightInd w:val="0"/>
              <w:jc w:val="center"/>
            </w:pPr>
            <w:r w:rsidRPr="0052358F">
              <w:rPr>
                <w:szCs w:val="24"/>
              </w:rPr>
              <w:t>1,0</w:t>
            </w:r>
          </w:p>
        </w:tc>
      </w:tr>
      <w:tr w:rsidR="00245501" w:rsidRPr="0052358F" w14:paraId="7B080CA0" w14:textId="77777777" w:rsidTr="00982091">
        <w:trPr>
          <w:cantSplit/>
          <w:jc w:val="center"/>
        </w:trPr>
        <w:tc>
          <w:tcPr>
            <w:tcW w:w="3969" w:type="dxa"/>
            <w:tcBorders>
              <w:top w:val="nil"/>
              <w:bottom w:val="single" w:sz="12" w:space="0" w:color="auto"/>
              <w:right w:val="single" w:sz="12" w:space="0" w:color="auto"/>
            </w:tcBorders>
            <w:vAlign w:val="center"/>
          </w:tcPr>
          <w:p w14:paraId="10E1891E" w14:textId="7C57242B" w:rsidR="00245501" w:rsidRPr="0052358F" w:rsidRDefault="00245501" w:rsidP="00245501">
            <w:pPr>
              <w:pStyle w:val="Tablebody"/>
              <w:keepNext/>
              <w:autoSpaceDE w:val="0"/>
              <w:autoSpaceDN w:val="0"/>
              <w:adjustRightInd w:val="0"/>
            </w:pPr>
            <w:r w:rsidRPr="0052358F">
              <w:rPr>
                <w:szCs w:val="24"/>
              </w:rPr>
              <w:t>Not protected steel</w:t>
            </w:r>
          </w:p>
        </w:tc>
        <w:tc>
          <w:tcPr>
            <w:tcW w:w="3402" w:type="dxa"/>
            <w:tcBorders>
              <w:top w:val="nil"/>
              <w:left w:val="nil"/>
              <w:bottom w:val="single" w:sz="12" w:space="0" w:color="auto"/>
            </w:tcBorders>
            <w:vAlign w:val="center"/>
          </w:tcPr>
          <w:p w14:paraId="37560B9B" w14:textId="12322FAA" w:rsidR="00245501" w:rsidRPr="0052358F" w:rsidRDefault="00245501" w:rsidP="00245501">
            <w:pPr>
              <w:pStyle w:val="Tablebody"/>
              <w:keepNext/>
              <w:autoSpaceDE w:val="0"/>
              <w:autoSpaceDN w:val="0"/>
              <w:adjustRightInd w:val="0"/>
              <w:jc w:val="center"/>
            </w:pPr>
            <w:r w:rsidRPr="0052358F">
              <w:rPr>
                <w:szCs w:val="24"/>
              </w:rPr>
              <w:t xml:space="preserve">13,7 ⋅ </w:t>
            </w:r>
            <w:r w:rsidRPr="0052358F">
              <w:rPr>
                <w:i/>
                <w:szCs w:val="24"/>
              </w:rPr>
              <w:t>O</w:t>
            </w:r>
          </w:p>
        </w:tc>
      </w:tr>
      <w:tr w:rsidR="00245501" w:rsidRPr="0052358F" w14:paraId="72BAA74B" w14:textId="77777777" w:rsidTr="00982091">
        <w:trPr>
          <w:cantSplit/>
          <w:jc w:val="center"/>
        </w:trPr>
        <w:tc>
          <w:tcPr>
            <w:tcW w:w="7371" w:type="dxa"/>
            <w:gridSpan w:val="2"/>
            <w:tcBorders>
              <w:top w:val="single" w:sz="12" w:space="0" w:color="auto"/>
              <w:bottom w:val="single" w:sz="12" w:space="0" w:color="auto"/>
            </w:tcBorders>
            <w:vAlign w:val="center"/>
          </w:tcPr>
          <w:p w14:paraId="7ED955B9" w14:textId="2A1C8B06" w:rsidR="00245501" w:rsidRPr="0052358F" w:rsidRDefault="00245501" w:rsidP="00245501">
            <w:pPr>
              <w:pStyle w:val="Tablefooternote"/>
              <w:autoSpaceDE w:val="0"/>
              <w:autoSpaceDN w:val="0"/>
              <w:adjustRightInd w:val="0"/>
            </w:pPr>
            <w:r w:rsidRPr="0052358F">
              <w:rPr>
                <w:szCs w:val="24"/>
              </w:rPr>
              <w:t>NOTE</w:t>
            </w:r>
            <w:r w:rsidRPr="0052358F">
              <w:rPr>
                <w:szCs w:val="24"/>
              </w:rPr>
              <w:tab/>
            </w:r>
            <w:r w:rsidRPr="0052358F">
              <w:rPr>
                <w:i/>
                <w:szCs w:val="24"/>
              </w:rPr>
              <w:t>O</w:t>
            </w:r>
            <w:r w:rsidRPr="0052358F">
              <w:rPr>
                <w:szCs w:val="24"/>
              </w:rPr>
              <w:t xml:space="preserve"> is the opening factor defined in </w:t>
            </w:r>
            <w:r w:rsidRPr="0052358F">
              <w:rPr>
                <w:rStyle w:val="citeapp"/>
                <w:szCs w:val="24"/>
                <w:shd w:val="clear" w:color="auto" w:fill="auto"/>
              </w:rPr>
              <w:t>Annex A</w:t>
            </w:r>
            <w:r w:rsidRPr="0052358F">
              <w:rPr>
                <w:szCs w:val="24"/>
              </w:rPr>
              <w:t>.</w:t>
            </w:r>
          </w:p>
        </w:tc>
      </w:tr>
    </w:tbl>
    <w:p w14:paraId="3F8E0D60" w14:textId="75290ADB" w:rsidR="00245501" w:rsidRPr="0052358F" w:rsidRDefault="00245501">
      <w:pPr>
        <w:pStyle w:val="a8"/>
        <w:autoSpaceDE w:val="0"/>
        <w:autoSpaceDN w:val="0"/>
        <w:adjustRightInd w:val="0"/>
        <w:rPr>
          <w:szCs w:val="24"/>
        </w:rPr>
      </w:pPr>
    </w:p>
    <w:p w14:paraId="47A3FF88" w14:textId="77777777" w:rsidR="00245501" w:rsidRPr="0052358F" w:rsidRDefault="00245501">
      <w:pPr>
        <w:pStyle w:val="a8"/>
        <w:keepNext/>
        <w:autoSpaceDE w:val="0"/>
        <w:autoSpaceDN w:val="0"/>
        <w:adjustRightInd w:val="0"/>
        <w:rPr>
          <w:szCs w:val="24"/>
        </w:rPr>
      </w:pPr>
      <w:r w:rsidRPr="0052358F">
        <w:rPr>
          <w:szCs w:val="24"/>
        </w:rPr>
        <w:t>(2)</w:t>
      </w:r>
      <w:r w:rsidRPr="0052358F">
        <w:rPr>
          <w:szCs w:val="24"/>
        </w:rPr>
        <w:tab/>
        <w:t xml:space="preserve">Where no detailed assessment of the thermal properties of the enclosure is made, the conversion factor </w:t>
      </w:r>
      <w:r w:rsidRPr="0052358F">
        <w:rPr>
          <w:i/>
          <w:szCs w:val="24"/>
        </w:rPr>
        <w:t>k</w:t>
      </w:r>
      <w:r w:rsidRPr="0052358F">
        <w:rPr>
          <w:szCs w:val="24"/>
          <w:vertAlign w:val="subscript"/>
        </w:rPr>
        <w:t>b</w:t>
      </w:r>
      <w:r w:rsidRPr="0052358F">
        <w:rPr>
          <w:szCs w:val="24"/>
        </w:rPr>
        <w:t xml:space="preserve"> may be taken as:</w:t>
      </w:r>
    </w:p>
    <w:tbl>
      <w:tblPr>
        <w:tblStyle w:val="ab"/>
        <w:tblW w:w="939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88"/>
        <w:gridCol w:w="1701"/>
        <w:gridCol w:w="3969"/>
        <w:gridCol w:w="1134"/>
      </w:tblGrid>
      <w:tr w:rsidR="00245501" w:rsidRPr="0052358F" w14:paraId="4872753E" w14:textId="77777777" w:rsidTr="007E7C4B">
        <w:trPr>
          <w:cantSplit/>
        </w:trPr>
        <w:tc>
          <w:tcPr>
            <w:tcW w:w="2588" w:type="dxa"/>
            <w:vAlign w:val="center"/>
          </w:tcPr>
          <w:p w14:paraId="7689C43B" w14:textId="3A0B55B9" w:rsidR="00245501" w:rsidRPr="0052358F" w:rsidRDefault="00245501" w:rsidP="007E7C4B">
            <w:pPr>
              <w:pStyle w:val="Formula"/>
              <w:autoSpaceDE w:val="0"/>
              <w:autoSpaceDN w:val="0"/>
              <w:adjustRightInd w:val="0"/>
              <w:ind w:left="0"/>
              <w:jc w:val="both"/>
            </w:pPr>
            <w:r w:rsidRPr="0052358F">
              <w:rPr>
                <w:i/>
                <w:szCs w:val="24"/>
              </w:rPr>
              <w:t>k</w:t>
            </w:r>
            <w:r w:rsidRPr="0052358F">
              <w:rPr>
                <w:szCs w:val="24"/>
                <w:vertAlign w:val="subscript"/>
              </w:rPr>
              <w:t>b</w:t>
            </w:r>
            <w:r w:rsidRPr="0052358F">
              <w:rPr>
                <w:szCs w:val="24"/>
              </w:rPr>
              <w:t> = 0,07</w:t>
            </w:r>
          </w:p>
        </w:tc>
        <w:tc>
          <w:tcPr>
            <w:tcW w:w="1701" w:type="dxa"/>
            <w:vAlign w:val="center"/>
          </w:tcPr>
          <w:p w14:paraId="1E3A0ABD" w14:textId="1FD9146D" w:rsidR="00245501" w:rsidRPr="0052358F" w:rsidRDefault="00245501" w:rsidP="00245501">
            <w:pPr>
              <w:pStyle w:val="Formula"/>
              <w:autoSpaceDE w:val="0"/>
              <w:autoSpaceDN w:val="0"/>
              <w:adjustRightInd w:val="0"/>
              <w:jc w:val="both"/>
            </w:pPr>
            <w:r w:rsidRPr="0052358F">
              <w:rPr>
                <w:szCs w:val="24"/>
              </w:rPr>
              <w:t>[min ⋅ m</w:t>
            </w:r>
            <w:r w:rsidRPr="0052358F">
              <w:rPr>
                <w:szCs w:val="24"/>
                <w:vertAlign w:val="superscript"/>
              </w:rPr>
              <w:t>2</w:t>
            </w:r>
            <w:r w:rsidRPr="0052358F">
              <w:rPr>
                <w:szCs w:val="24"/>
              </w:rPr>
              <w:t>/MJ]</w:t>
            </w:r>
          </w:p>
        </w:tc>
        <w:tc>
          <w:tcPr>
            <w:tcW w:w="3969" w:type="dxa"/>
            <w:vAlign w:val="center"/>
          </w:tcPr>
          <w:p w14:paraId="33BABF84" w14:textId="408C7BEC" w:rsidR="00245501" w:rsidRPr="0052358F" w:rsidRDefault="00245501" w:rsidP="00245501">
            <w:pPr>
              <w:pStyle w:val="Formula"/>
              <w:autoSpaceDE w:val="0"/>
              <w:autoSpaceDN w:val="0"/>
              <w:adjustRightInd w:val="0"/>
              <w:jc w:val="both"/>
            </w:pPr>
            <w:r w:rsidRPr="0052358F">
              <w:rPr>
                <w:szCs w:val="24"/>
              </w:rPr>
              <w:t xml:space="preserve">when </w:t>
            </w:r>
            <w:r w:rsidRPr="0052358F">
              <w:rPr>
                <w:i/>
                <w:szCs w:val="24"/>
              </w:rPr>
              <w:t>q</w:t>
            </w:r>
            <w:r w:rsidRPr="0052358F">
              <w:rPr>
                <w:szCs w:val="24"/>
                <w:vertAlign w:val="subscript"/>
              </w:rPr>
              <w:t>d</w:t>
            </w:r>
            <w:r w:rsidRPr="0052358F">
              <w:rPr>
                <w:szCs w:val="24"/>
              </w:rPr>
              <w:t xml:space="preserve"> is given in [MJ/m</w:t>
            </w:r>
            <w:r w:rsidRPr="0052358F">
              <w:rPr>
                <w:szCs w:val="24"/>
                <w:vertAlign w:val="superscript"/>
              </w:rPr>
              <w:t>2</w:t>
            </w:r>
            <w:r w:rsidRPr="0052358F">
              <w:rPr>
                <w:szCs w:val="24"/>
              </w:rPr>
              <w:t>]</w:t>
            </w:r>
          </w:p>
        </w:tc>
        <w:tc>
          <w:tcPr>
            <w:tcW w:w="1134" w:type="dxa"/>
            <w:vAlign w:val="center"/>
          </w:tcPr>
          <w:p w14:paraId="1E51F00A" w14:textId="379C6B20" w:rsidR="00245501" w:rsidRPr="0052358F" w:rsidRDefault="00245501" w:rsidP="00245501">
            <w:pPr>
              <w:pStyle w:val="Formula"/>
              <w:autoSpaceDE w:val="0"/>
              <w:autoSpaceDN w:val="0"/>
              <w:adjustRightInd w:val="0"/>
              <w:jc w:val="right"/>
            </w:pPr>
            <w:r w:rsidRPr="0052358F">
              <w:rPr>
                <w:szCs w:val="24"/>
              </w:rPr>
              <w:t>(F.2)</w:t>
            </w:r>
          </w:p>
        </w:tc>
      </w:tr>
    </w:tbl>
    <w:p w14:paraId="56AF1B5C" w14:textId="7215291E" w:rsidR="00245501" w:rsidRPr="0052358F" w:rsidRDefault="00245501">
      <w:pPr>
        <w:pStyle w:val="a8"/>
        <w:autoSpaceDE w:val="0"/>
        <w:autoSpaceDN w:val="0"/>
        <w:adjustRightInd w:val="0"/>
        <w:rPr>
          <w:szCs w:val="24"/>
        </w:rPr>
      </w:pPr>
      <w:r w:rsidRPr="0052358F">
        <w:rPr>
          <w:szCs w:val="24"/>
        </w:rPr>
        <w:t xml:space="preserve">otherwise </w:t>
      </w:r>
      <w:r w:rsidRPr="0052358F">
        <w:rPr>
          <w:i/>
          <w:szCs w:val="24"/>
        </w:rPr>
        <w:t>k</w:t>
      </w:r>
      <w:r w:rsidRPr="0052358F">
        <w:rPr>
          <w:szCs w:val="24"/>
          <w:vertAlign w:val="subscript"/>
        </w:rPr>
        <w:t>b</w:t>
      </w:r>
      <w:r w:rsidRPr="0052358F">
        <w:rPr>
          <w:szCs w:val="24"/>
        </w:rPr>
        <w:t xml:space="preserve"> may be related to the thermal property </w:t>
      </w:r>
      <w:r w:rsidRPr="0052358F">
        <w:rPr>
          <w:position w:val="-16"/>
          <w:szCs w:val="24"/>
        </w:rPr>
        <w:object w:dxaOrig="1200" w:dyaOrig="460" w14:anchorId="1469F2AE">
          <v:shape id="_x0000_i1190" type="#_x0000_t75" style="width:60pt;height:23.25pt" o:ole="">
            <v:imagedata r:id="rId349" o:title=""/>
          </v:shape>
          <o:OLEObject Type="Embed" ProgID="Equation.DSMT4" ShapeID="_x0000_i1190" DrawAspect="Content" ObjectID="_1692169497" r:id="rId350"/>
        </w:object>
      </w:r>
      <w:r w:rsidRPr="0052358F">
        <w:rPr>
          <w:szCs w:val="24"/>
        </w:rPr>
        <w:t xml:space="preserve"> of the enclosure according to </w:t>
      </w:r>
      <w:r w:rsidRPr="0052358F">
        <w:rPr>
          <w:rStyle w:val="citetbl"/>
          <w:szCs w:val="24"/>
          <w:shd w:val="clear" w:color="auto" w:fill="auto"/>
        </w:rPr>
        <w:t>Table F.2</w:t>
      </w:r>
      <w:r w:rsidRPr="0052358F">
        <w:rPr>
          <w:szCs w:val="24"/>
        </w:rPr>
        <w:t xml:space="preserve">. For determining b for multiple layers of material or different materials in walls, floor, ceiling, see </w:t>
      </w:r>
      <w:r w:rsidRPr="0052358F">
        <w:rPr>
          <w:rStyle w:val="citesec"/>
          <w:szCs w:val="24"/>
          <w:shd w:val="clear" w:color="auto" w:fill="auto"/>
        </w:rPr>
        <w:t>A.3</w:t>
      </w:r>
      <w:r w:rsidRPr="0052358F">
        <w:rPr>
          <w:szCs w:val="24"/>
        </w:rPr>
        <w:t xml:space="preserve"> (3) and </w:t>
      </w:r>
      <w:r w:rsidRPr="0052358F">
        <w:rPr>
          <w:rStyle w:val="citesec"/>
          <w:szCs w:val="24"/>
          <w:shd w:val="clear" w:color="auto" w:fill="auto"/>
        </w:rPr>
        <w:t>A.3</w:t>
      </w:r>
      <w:r w:rsidRPr="0052358F">
        <w:rPr>
          <w:szCs w:val="24"/>
        </w:rPr>
        <w:t xml:space="preserve"> (4).</w:t>
      </w:r>
    </w:p>
    <w:p w14:paraId="16B96A19" w14:textId="77777777" w:rsidR="00245501" w:rsidRPr="0052358F" w:rsidRDefault="00245501">
      <w:pPr>
        <w:pStyle w:val="Tabletitle"/>
        <w:autoSpaceDE w:val="0"/>
        <w:autoSpaceDN w:val="0"/>
        <w:adjustRightInd w:val="0"/>
        <w:outlineLvl w:val="0"/>
        <w:rPr>
          <w:szCs w:val="24"/>
        </w:rPr>
      </w:pPr>
      <w:r w:rsidRPr="0052358F">
        <w:rPr>
          <w:szCs w:val="24"/>
        </w:rPr>
        <w:t xml:space="preserve">Table F.2 — Conversion factor </w:t>
      </w:r>
      <w:r w:rsidRPr="0052358F">
        <w:rPr>
          <w:i/>
          <w:szCs w:val="24"/>
        </w:rPr>
        <w:t>k</w:t>
      </w:r>
      <w:r w:rsidRPr="0052358F">
        <w:rPr>
          <w:szCs w:val="24"/>
          <w:vertAlign w:val="subscript"/>
        </w:rPr>
        <w:t>b</w:t>
      </w:r>
      <w:r w:rsidRPr="0052358F">
        <w:rPr>
          <w:szCs w:val="24"/>
        </w:rPr>
        <w:t xml:space="preserve"> depending on the thermal properties of the enclosure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245501" w:rsidRPr="0052358F" w14:paraId="2A17D92E" w14:textId="77777777" w:rsidTr="004D1ECD">
        <w:trPr>
          <w:tblHeader/>
          <w:jc w:val="center"/>
        </w:trPr>
        <w:tc>
          <w:tcPr>
            <w:tcW w:w="2268" w:type="dxa"/>
            <w:tcBorders>
              <w:top w:val="single" w:sz="12" w:space="0" w:color="auto"/>
              <w:left w:val="single" w:sz="12" w:space="0" w:color="auto"/>
              <w:bottom w:val="nil"/>
              <w:right w:val="single" w:sz="12" w:space="0" w:color="auto"/>
            </w:tcBorders>
            <w:vAlign w:val="center"/>
          </w:tcPr>
          <w:p w14:paraId="31CCA466" w14:textId="3A465B07" w:rsidR="00245501" w:rsidRPr="0052358F" w:rsidRDefault="00245501" w:rsidP="00245501">
            <w:pPr>
              <w:pStyle w:val="Tableheader"/>
              <w:tabs>
                <w:tab w:val="center" w:pos="1030"/>
                <w:tab w:val="right" w:pos="2060"/>
              </w:tabs>
              <w:autoSpaceDE w:val="0"/>
              <w:autoSpaceDN w:val="0"/>
              <w:adjustRightInd w:val="0"/>
            </w:pPr>
            <w:r w:rsidRPr="0052358F">
              <w:rPr>
                <w:szCs w:val="24"/>
              </w:rPr>
              <w:tab/>
            </w:r>
            <w:r w:rsidRPr="0052358F">
              <w:rPr>
                <w:position w:val="-12"/>
                <w:szCs w:val="24"/>
              </w:rPr>
              <w:object w:dxaOrig="980" w:dyaOrig="400" w14:anchorId="66A09A25">
                <v:shape id="_x0000_i1191" type="#_x0000_t75" style="width:48.75pt;height:19.5pt" o:ole="">
                  <v:imagedata r:id="rId351" o:title=""/>
                </v:shape>
                <o:OLEObject Type="Embed" ProgID="Equation.DSMT4" ShapeID="_x0000_i1191" DrawAspect="Content" ObjectID="_1692169498" r:id="rId352"/>
              </w:object>
            </w:r>
          </w:p>
        </w:tc>
        <w:tc>
          <w:tcPr>
            <w:tcW w:w="2268" w:type="dxa"/>
            <w:tcBorders>
              <w:top w:val="single" w:sz="12" w:space="0" w:color="auto"/>
              <w:left w:val="nil"/>
              <w:bottom w:val="nil"/>
              <w:right w:val="single" w:sz="12" w:space="0" w:color="auto"/>
            </w:tcBorders>
            <w:vAlign w:val="center"/>
          </w:tcPr>
          <w:p w14:paraId="12CBA8CF" w14:textId="194998EE" w:rsidR="00245501" w:rsidRPr="0052358F" w:rsidRDefault="00245501" w:rsidP="00245501">
            <w:pPr>
              <w:pStyle w:val="Tableheader"/>
              <w:autoSpaceDE w:val="0"/>
              <w:autoSpaceDN w:val="0"/>
              <w:adjustRightInd w:val="0"/>
              <w:jc w:val="center"/>
              <w:rPr>
                <w:b/>
              </w:rPr>
            </w:pPr>
            <w:r w:rsidRPr="0052358F">
              <w:rPr>
                <w:b/>
                <w:i/>
                <w:szCs w:val="24"/>
              </w:rPr>
              <w:t>k</w:t>
            </w:r>
            <w:r w:rsidRPr="0052358F">
              <w:rPr>
                <w:b/>
                <w:szCs w:val="24"/>
                <w:vertAlign w:val="subscript"/>
              </w:rPr>
              <w:t>b</w:t>
            </w:r>
          </w:p>
        </w:tc>
      </w:tr>
      <w:tr w:rsidR="00245501" w:rsidRPr="0052358F" w14:paraId="583C9948" w14:textId="77777777" w:rsidTr="004D1ECD">
        <w:trPr>
          <w:tblHeader/>
          <w:jc w:val="center"/>
        </w:trPr>
        <w:tc>
          <w:tcPr>
            <w:tcW w:w="2268" w:type="dxa"/>
            <w:tcBorders>
              <w:top w:val="nil"/>
              <w:left w:val="single" w:sz="12" w:space="0" w:color="auto"/>
              <w:bottom w:val="nil"/>
              <w:right w:val="single" w:sz="12" w:space="0" w:color="auto"/>
            </w:tcBorders>
            <w:vAlign w:val="center"/>
          </w:tcPr>
          <w:p w14:paraId="6FF3743A" w14:textId="40194A99" w:rsidR="00245501" w:rsidRPr="0052358F" w:rsidRDefault="00245501" w:rsidP="00245501">
            <w:pPr>
              <w:pStyle w:val="Tableheader"/>
              <w:autoSpaceDE w:val="0"/>
              <w:autoSpaceDN w:val="0"/>
              <w:adjustRightInd w:val="0"/>
              <w:jc w:val="center"/>
              <w:rPr>
                <w:b/>
              </w:rPr>
            </w:pPr>
            <w:r w:rsidRPr="0052358F">
              <w:rPr>
                <w:b/>
                <w:szCs w:val="24"/>
              </w:rPr>
              <w:t>J/m</w:t>
            </w:r>
            <w:r w:rsidRPr="0052358F">
              <w:rPr>
                <w:b/>
                <w:szCs w:val="24"/>
                <w:vertAlign w:val="superscript"/>
              </w:rPr>
              <w:t>2</w:t>
            </w:r>
            <w:r w:rsidRPr="0052358F">
              <w:rPr>
                <w:b/>
                <w:szCs w:val="24"/>
              </w:rPr>
              <w:t>s</w:t>
            </w:r>
            <w:r w:rsidRPr="0052358F">
              <w:rPr>
                <w:b/>
                <w:szCs w:val="24"/>
                <w:vertAlign w:val="superscript"/>
              </w:rPr>
              <w:t>1/2</w:t>
            </w:r>
            <w:r w:rsidRPr="0052358F">
              <w:rPr>
                <w:b/>
                <w:szCs w:val="24"/>
              </w:rPr>
              <w:t>K</w:t>
            </w:r>
          </w:p>
        </w:tc>
        <w:tc>
          <w:tcPr>
            <w:tcW w:w="2268" w:type="dxa"/>
            <w:tcBorders>
              <w:top w:val="nil"/>
              <w:left w:val="nil"/>
              <w:bottom w:val="nil"/>
              <w:right w:val="single" w:sz="12" w:space="0" w:color="auto"/>
            </w:tcBorders>
            <w:vAlign w:val="center"/>
          </w:tcPr>
          <w:p w14:paraId="69BECFF3" w14:textId="54FB6868" w:rsidR="00245501" w:rsidRPr="0052358F" w:rsidRDefault="00245501" w:rsidP="00245501">
            <w:pPr>
              <w:pStyle w:val="Tableheader"/>
              <w:autoSpaceDE w:val="0"/>
              <w:autoSpaceDN w:val="0"/>
              <w:adjustRightInd w:val="0"/>
              <w:jc w:val="center"/>
              <w:rPr>
                <w:b/>
              </w:rPr>
            </w:pPr>
            <w:r w:rsidRPr="0052358F">
              <w:rPr>
                <w:b/>
                <w:szCs w:val="24"/>
              </w:rPr>
              <w:t>min ⋅ m</w:t>
            </w:r>
            <w:r w:rsidRPr="0052358F">
              <w:rPr>
                <w:b/>
                <w:szCs w:val="24"/>
                <w:vertAlign w:val="superscript"/>
              </w:rPr>
              <w:t>2</w:t>
            </w:r>
            <w:r w:rsidRPr="0052358F">
              <w:rPr>
                <w:b/>
                <w:szCs w:val="24"/>
              </w:rPr>
              <w:t>/MJ</w:t>
            </w:r>
          </w:p>
        </w:tc>
      </w:tr>
      <w:tr w:rsidR="00245501" w:rsidRPr="0052358F" w14:paraId="4213DBA6" w14:textId="77777777" w:rsidTr="004D1ECD">
        <w:trPr>
          <w:jc w:val="center"/>
        </w:trPr>
        <w:tc>
          <w:tcPr>
            <w:tcW w:w="2268" w:type="dxa"/>
            <w:tcBorders>
              <w:top w:val="single" w:sz="12" w:space="0" w:color="auto"/>
              <w:left w:val="single" w:sz="12" w:space="0" w:color="auto"/>
              <w:bottom w:val="nil"/>
              <w:right w:val="single" w:sz="12" w:space="0" w:color="auto"/>
            </w:tcBorders>
            <w:vAlign w:val="center"/>
          </w:tcPr>
          <w:p w14:paraId="27D15099" w14:textId="5F709E00" w:rsidR="00245501" w:rsidRPr="0052358F" w:rsidRDefault="00245501" w:rsidP="00245501">
            <w:pPr>
              <w:pStyle w:val="Tablebody"/>
              <w:autoSpaceDE w:val="0"/>
              <w:autoSpaceDN w:val="0"/>
              <w:adjustRightInd w:val="0"/>
              <w:jc w:val="center"/>
              <w:rPr>
                <w:i/>
              </w:rPr>
            </w:pPr>
            <w:r w:rsidRPr="0052358F">
              <w:rPr>
                <w:i/>
                <w:szCs w:val="24"/>
              </w:rPr>
              <w:t>b</w:t>
            </w:r>
            <w:r w:rsidRPr="0052358F">
              <w:rPr>
                <w:szCs w:val="24"/>
              </w:rPr>
              <w:t xml:space="preserve"> &gt; 2 500</w:t>
            </w:r>
          </w:p>
        </w:tc>
        <w:tc>
          <w:tcPr>
            <w:tcW w:w="2268" w:type="dxa"/>
            <w:tcBorders>
              <w:top w:val="single" w:sz="12" w:space="0" w:color="auto"/>
              <w:left w:val="nil"/>
              <w:bottom w:val="nil"/>
              <w:right w:val="single" w:sz="12" w:space="0" w:color="auto"/>
            </w:tcBorders>
            <w:vAlign w:val="center"/>
          </w:tcPr>
          <w:p w14:paraId="240DD793" w14:textId="560C978E" w:rsidR="00245501" w:rsidRPr="0052358F" w:rsidRDefault="00245501" w:rsidP="00245501">
            <w:pPr>
              <w:pStyle w:val="Tablebody"/>
              <w:tabs>
                <w:tab w:val="decimal" w:pos="938"/>
              </w:tabs>
              <w:autoSpaceDE w:val="0"/>
              <w:autoSpaceDN w:val="0"/>
              <w:adjustRightInd w:val="0"/>
              <w:jc w:val="both"/>
            </w:pPr>
            <w:r w:rsidRPr="0052358F">
              <w:rPr>
                <w:szCs w:val="24"/>
              </w:rPr>
              <w:t>0,04</w:t>
            </w:r>
          </w:p>
        </w:tc>
      </w:tr>
      <w:tr w:rsidR="00245501" w:rsidRPr="0052358F" w14:paraId="720F509B" w14:textId="77777777" w:rsidTr="004D1ECD">
        <w:trPr>
          <w:jc w:val="center"/>
        </w:trPr>
        <w:tc>
          <w:tcPr>
            <w:tcW w:w="2268" w:type="dxa"/>
            <w:tcBorders>
              <w:top w:val="nil"/>
              <w:left w:val="single" w:sz="12" w:space="0" w:color="auto"/>
              <w:bottom w:val="nil"/>
              <w:right w:val="single" w:sz="12" w:space="0" w:color="auto"/>
            </w:tcBorders>
            <w:vAlign w:val="center"/>
          </w:tcPr>
          <w:p w14:paraId="0EDE4075" w14:textId="588F9907" w:rsidR="00245501" w:rsidRPr="0052358F" w:rsidRDefault="00245501" w:rsidP="00245501">
            <w:pPr>
              <w:pStyle w:val="Tablebody"/>
              <w:autoSpaceDE w:val="0"/>
              <w:autoSpaceDN w:val="0"/>
              <w:adjustRightInd w:val="0"/>
              <w:jc w:val="center"/>
            </w:pPr>
            <w:r w:rsidRPr="0052358F">
              <w:rPr>
                <w:szCs w:val="24"/>
              </w:rPr>
              <w:t xml:space="preserve">720 ≤ </w:t>
            </w:r>
            <w:r w:rsidRPr="0052358F">
              <w:rPr>
                <w:i/>
                <w:szCs w:val="24"/>
              </w:rPr>
              <w:t>b</w:t>
            </w:r>
            <w:r w:rsidRPr="0052358F">
              <w:rPr>
                <w:szCs w:val="24"/>
              </w:rPr>
              <w:t xml:space="preserve"> ≤ 2 500</w:t>
            </w:r>
          </w:p>
        </w:tc>
        <w:tc>
          <w:tcPr>
            <w:tcW w:w="2268" w:type="dxa"/>
            <w:tcBorders>
              <w:top w:val="nil"/>
              <w:left w:val="nil"/>
              <w:bottom w:val="nil"/>
              <w:right w:val="single" w:sz="12" w:space="0" w:color="auto"/>
            </w:tcBorders>
            <w:vAlign w:val="center"/>
          </w:tcPr>
          <w:p w14:paraId="7F5B711D" w14:textId="1214D695" w:rsidR="00245501" w:rsidRPr="0052358F" w:rsidRDefault="00245501" w:rsidP="00245501">
            <w:pPr>
              <w:pStyle w:val="Tablebody"/>
              <w:tabs>
                <w:tab w:val="decimal" w:pos="938"/>
              </w:tabs>
              <w:autoSpaceDE w:val="0"/>
              <w:autoSpaceDN w:val="0"/>
              <w:adjustRightInd w:val="0"/>
              <w:jc w:val="both"/>
            </w:pPr>
            <w:r w:rsidRPr="0052358F">
              <w:rPr>
                <w:szCs w:val="24"/>
              </w:rPr>
              <w:t>0,055</w:t>
            </w:r>
          </w:p>
        </w:tc>
      </w:tr>
      <w:tr w:rsidR="00245501" w:rsidRPr="0052358F" w14:paraId="1AF5D0E0" w14:textId="77777777" w:rsidTr="004D1ECD">
        <w:trPr>
          <w:jc w:val="center"/>
        </w:trPr>
        <w:tc>
          <w:tcPr>
            <w:tcW w:w="2268" w:type="dxa"/>
            <w:tcBorders>
              <w:top w:val="nil"/>
              <w:left w:val="single" w:sz="12" w:space="0" w:color="auto"/>
              <w:bottom w:val="single" w:sz="12" w:space="0" w:color="auto"/>
              <w:right w:val="single" w:sz="12" w:space="0" w:color="auto"/>
            </w:tcBorders>
            <w:vAlign w:val="center"/>
          </w:tcPr>
          <w:p w14:paraId="509439E0" w14:textId="0DDD0588" w:rsidR="00245501" w:rsidRPr="0052358F" w:rsidRDefault="00245501" w:rsidP="00245501">
            <w:pPr>
              <w:pStyle w:val="Tablebody"/>
              <w:autoSpaceDE w:val="0"/>
              <w:autoSpaceDN w:val="0"/>
              <w:adjustRightInd w:val="0"/>
              <w:jc w:val="center"/>
            </w:pPr>
            <w:r w:rsidRPr="0052358F">
              <w:rPr>
                <w:i/>
                <w:szCs w:val="24"/>
              </w:rPr>
              <w:t>b</w:t>
            </w:r>
            <w:r w:rsidRPr="0052358F">
              <w:rPr>
                <w:szCs w:val="24"/>
              </w:rPr>
              <w:t xml:space="preserve"> &lt; 720</w:t>
            </w:r>
          </w:p>
        </w:tc>
        <w:tc>
          <w:tcPr>
            <w:tcW w:w="2268" w:type="dxa"/>
            <w:tcBorders>
              <w:top w:val="nil"/>
              <w:left w:val="nil"/>
              <w:bottom w:val="single" w:sz="12" w:space="0" w:color="auto"/>
              <w:right w:val="single" w:sz="12" w:space="0" w:color="auto"/>
            </w:tcBorders>
            <w:vAlign w:val="center"/>
          </w:tcPr>
          <w:p w14:paraId="617D320C" w14:textId="07F5EB90" w:rsidR="00245501" w:rsidRPr="0052358F" w:rsidRDefault="00245501" w:rsidP="00245501">
            <w:pPr>
              <w:pStyle w:val="Tablebody"/>
              <w:tabs>
                <w:tab w:val="decimal" w:pos="938"/>
              </w:tabs>
              <w:autoSpaceDE w:val="0"/>
              <w:autoSpaceDN w:val="0"/>
              <w:adjustRightInd w:val="0"/>
              <w:jc w:val="both"/>
            </w:pPr>
            <w:r w:rsidRPr="0052358F">
              <w:rPr>
                <w:szCs w:val="24"/>
              </w:rPr>
              <w:t>0,07</w:t>
            </w:r>
          </w:p>
        </w:tc>
      </w:tr>
    </w:tbl>
    <w:p w14:paraId="22A0D865" w14:textId="5EC20719" w:rsidR="00245501" w:rsidRPr="0052358F" w:rsidRDefault="00245501">
      <w:pPr>
        <w:pStyle w:val="a8"/>
        <w:autoSpaceDE w:val="0"/>
        <w:autoSpaceDN w:val="0"/>
        <w:adjustRightInd w:val="0"/>
        <w:rPr>
          <w:szCs w:val="24"/>
        </w:rPr>
      </w:pPr>
    </w:p>
    <w:p w14:paraId="0F9A5630"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ventilation factor </w:t>
      </w:r>
      <w:r w:rsidRPr="0052358F">
        <w:rPr>
          <w:i/>
          <w:szCs w:val="24"/>
        </w:rPr>
        <w:t>w</w:t>
      </w:r>
      <w:r w:rsidRPr="0052358F">
        <w:rPr>
          <w:szCs w:val="24"/>
          <w:vertAlign w:val="subscript"/>
        </w:rPr>
        <w:t>f</w:t>
      </w:r>
      <w:r w:rsidRPr="0052358F">
        <w:rPr>
          <w:szCs w:val="24"/>
        </w:rPr>
        <w:t xml:space="preserve"> may be calculated from </w:t>
      </w:r>
      <w:r w:rsidRPr="0052358F">
        <w:rPr>
          <w:rStyle w:val="citeeq"/>
          <w:szCs w:val="24"/>
          <w:shd w:val="clear" w:color="auto" w:fill="auto"/>
        </w:rPr>
        <w:t>Formula (F.3)</w:t>
      </w:r>
      <w:r w:rsidRPr="0052358F">
        <w:rPr>
          <w:szCs w:val="24"/>
        </w:rPr>
        <w:t>:</w:t>
      </w:r>
    </w:p>
    <w:tbl>
      <w:tblPr>
        <w:tblStyle w:val="ab"/>
        <w:tblW w:w="939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90"/>
        <w:gridCol w:w="2268"/>
        <w:gridCol w:w="1134"/>
      </w:tblGrid>
      <w:tr w:rsidR="00245501" w:rsidRPr="0052358F" w14:paraId="6F95DDCD" w14:textId="77777777" w:rsidTr="007E7C4B">
        <w:trPr>
          <w:cantSplit/>
        </w:trPr>
        <w:tc>
          <w:tcPr>
            <w:tcW w:w="5990" w:type="dxa"/>
            <w:vAlign w:val="center"/>
          </w:tcPr>
          <w:p w14:paraId="4234EDF0" w14:textId="354C1638" w:rsidR="00245501" w:rsidRPr="0052358F" w:rsidRDefault="00245501" w:rsidP="007E7C4B">
            <w:pPr>
              <w:pStyle w:val="Formula"/>
              <w:autoSpaceDE w:val="0"/>
              <w:autoSpaceDN w:val="0"/>
              <w:adjustRightInd w:val="0"/>
              <w:ind w:left="0"/>
              <w:jc w:val="both"/>
            </w:pPr>
            <w:r w:rsidRPr="0052358F">
              <w:rPr>
                <w:i/>
                <w:szCs w:val="24"/>
              </w:rPr>
              <w:t>w</w:t>
            </w:r>
            <w:r w:rsidRPr="0052358F">
              <w:rPr>
                <w:szCs w:val="24"/>
                <w:vertAlign w:val="subscript"/>
              </w:rPr>
              <w:t>f</w:t>
            </w:r>
            <w:r w:rsidRPr="0052358F">
              <w:rPr>
                <w:szCs w:val="24"/>
              </w:rPr>
              <w:t> = (6,0/</w:t>
            </w:r>
            <w:r w:rsidRPr="0052358F">
              <w:rPr>
                <w:i/>
                <w:szCs w:val="24"/>
              </w:rPr>
              <w:t>H)</w:t>
            </w:r>
            <w:r w:rsidRPr="0052358F">
              <w:rPr>
                <w:szCs w:val="24"/>
                <w:vertAlign w:val="superscript"/>
              </w:rPr>
              <w:t>0,3</w:t>
            </w:r>
            <w:r w:rsidRPr="0052358F">
              <w:rPr>
                <w:szCs w:val="24"/>
              </w:rPr>
              <w:t xml:space="preserve"> [0,62 + 90(0,4 − </w:t>
            </w:r>
            <w:r w:rsidRPr="0052358F">
              <w:rPr>
                <w:i/>
                <w:szCs w:val="24"/>
              </w:rPr>
              <w:t>α</w:t>
            </w:r>
            <w:r w:rsidRPr="0052358F">
              <w:rPr>
                <w:szCs w:val="24"/>
                <w:vertAlign w:val="subscript"/>
              </w:rPr>
              <w:t>v</w:t>
            </w:r>
            <w:r w:rsidRPr="0052358F">
              <w:rPr>
                <w:szCs w:val="24"/>
              </w:rPr>
              <w:t>)</w:t>
            </w:r>
            <w:r w:rsidRPr="0052358F">
              <w:rPr>
                <w:szCs w:val="24"/>
                <w:vertAlign w:val="superscript"/>
              </w:rPr>
              <w:t>4</w:t>
            </w:r>
            <w:r w:rsidRPr="0052358F">
              <w:rPr>
                <w:szCs w:val="24"/>
              </w:rPr>
              <w:t xml:space="preserve">/(1 + </w:t>
            </w:r>
            <w:r w:rsidRPr="0052358F">
              <w:rPr>
                <w:i/>
                <w:szCs w:val="24"/>
              </w:rPr>
              <w:t>b</w:t>
            </w:r>
            <w:r w:rsidRPr="0052358F">
              <w:rPr>
                <w:szCs w:val="24"/>
                <w:vertAlign w:val="subscript"/>
              </w:rPr>
              <w:t>v</w:t>
            </w:r>
            <w:r w:rsidRPr="0052358F">
              <w:rPr>
                <w:szCs w:val="24"/>
              </w:rPr>
              <w:t xml:space="preserve"> </w:t>
            </w:r>
            <w:r w:rsidRPr="0052358F">
              <w:rPr>
                <w:i/>
                <w:szCs w:val="24"/>
              </w:rPr>
              <w:t>α</w:t>
            </w:r>
            <w:r w:rsidRPr="0052358F">
              <w:rPr>
                <w:szCs w:val="24"/>
                <w:vertAlign w:val="subscript"/>
              </w:rPr>
              <w:t>h</w:t>
            </w:r>
            <w:r w:rsidRPr="0052358F">
              <w:rPr>
                <w:szCs w:val="24"/>
              </w:rPr>
              <w:t>)] ≥ 0,5</w:t>
            </w:r>
          </w:p>
        </w:tc>
        <w:tc>
          <w:tcPr>
            <w:tcW w:w="2268" w:type="dxa"/>
            <w:vAlign w:val="center"/>
          </w:tcPr>
          <w:p w14:paraId="0398E024" w14:textId="09161521" w:rsidR="00245501" w:rsidRPr="0052358F" w:rsidRDefault="00245501" w:rsidP="00245501">
            <w:pPr>
              <w:pStyle w:val="Formula"/>
              <w:autoSpaceDE w:val="0"/>
              <w:autoSpaceDN w:val="0"/>
              <w:adjustRightInd w:val="0"/>
              <w:jc w:val="both"/>
            </w:pPr>
            <w:r w:rsidRPr="0052358F">
              <w:rPr>
                <w:szCs w:val="24"/>
              </w:rPr>
              <w:t>[–]</w:t>
            </w:r>
          </w:p>
        </w:tc>
        <w:tc>
          <w:tcPr>
            <w:tcW w:w="1134" w:type="dxa"/>
            <w:vAlign w:val="center"/>
          </w:tcPr>
          <w:p w14:paraId="1ADB714A" w14:textId="5DAE10B7" w:rsidR="00245501" w:rsidRPr="0052358F" w:rsidRDefault="00245501" w:rsidP="00245501">
            <w:pPr>
              <w:pStyle w:val="Formula"/>
              <w:autoSpaceDE w:val="0"/>
              <w:autoSpaceDN w:val="0"/>
              <w:adjustRightInd w:val="0"/>
              <w:jc w:val="right"/>
            </w:pPr>
            <w:r w:rsidRPr="0052358F">
              <w:rPr>
                <w:szCs w:val="24"/>
              </w:rPr>
              <w:t>(F.3)</w:t>
            </w:r>
          </w:p>
        </w:tc>
      </w:tr>
    </w:tbl>
    <w:p w14:paraId="441E5F22" w14:textId="109268BD" w:rsidR="00245501" w:rsidRPr="0052358F" w:rsidRDefault="00245501">
      <w:pPr>
        <w:pStyle w:val="a8"/>
        <w:keepNext/>
        <w:autoSpaceDE w:val="0"/>
        <w:autoSpaceDN w:val="0"/>
        <w:adjustRightInd w:val="0"/>
        <w:rPr>
          <w:szCs w:val="24"/>
        </w:rPr>
      </w:pPr>
      <w:r w:rsidRPr="0052358F">
        <w:rPr>
          <w:szCs w:val="24"/>
        </w:rPr>
        <w:t>where</w:t>
      </w:r>
    </w:p>
    <w:tbl>
      <w:tblPr>
        <w:tblStyle w:val="ab"/>
        <w:tblW w:w="9400" w:type="dxa"/>
        <w:tblInd w:w="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1118"/>
        <w:gridCol w:w="555"/>
        <w:gridCol w:w="7727"/>
      </w:tblGrid>
      <w:tr w:rsidR="00245501" w:rsidRPr="0052358F" w14:paraId="6BDA0CB5" w14:textId="77777777" w:rsidTr="007E7C4B">
        <w:trPr>
          <w:cantSplit/>
        </w:trPr>
        <w:tc>
          <w:tcPr>
            <w:tcW w:w="1118" w:type="dxa"/>
          </w:tcPr>
          <w:p w14:paraId="61AEFF6C" w14:textId="173F9953" w:rsidR="00245501" w:rsidRPr="0052358F" w:rsidRDefault="00245501" w:rsidP="00245501">
            <w:pPr>
              <w:pStyle w:val="Tablebody"/>
              <w:autoSpaceDE w:val="0"/>
              <w:autoSpaceDN w:val="0"/>
              <w:adjustRightInd w:val="0"/>
              <w:spacing w:after="120"/>
            </w:pPr>
            <w:r w:rsidRPr="0052358F">
              <w:rPr>
                <w:i/>
                <w:szCs w:val="24"/>
              </w:rPr>
              <w:t>α</w:t>
            </w:r>
            <w:r w:rsidRPr="0052358F">
              <w:rPr>
                <w:szCs w:val="24"/>
                <w:vertAlign w:val="subscript"/>
              </w:rPr>
              <w:t>v</w:t>
            </w:r>
            <w:r w:rsidRPr="0052358F">
              <w:rPr>
                <w:szCs w:val="24"/>
              </w:rPr>
              <w:t> = </w:t>
            </w:r>
            <w:r w:rsidRPr="0052358F">
              <w:rPr>
                <w:i/>
                <w:szCs w:val="24"/>
              </w:rPr>
              <w:t>A</w:t>
            </w:r>
            <w:r w:rsidRPr="0052358F">
              <w:rPr>
                <w:szCs w:val="24"/>
                <w:vertAlign w:val="subscript"/>
              </w:rPr>
              <w:t>v</w:t>
            </w:r>
            <w:r w:rsidRPr="0052358F">
              <w:rPr>
                <w:szCs w:val="24"/>
              </w:rPr>
              <w:t>/</w:t>
            </w:r>
            <w:r w:rsidRPr="0052358F">
              <w:rPr>
                <w:i/>
                <w:szCs w:val="24"/>
              </w:rPr>
              <w:t>A</w:t>
            </w:r>
            <w:r w:rsidRPr="0052358F">
              <w:rPr>
                <w:szCs w:val="24"/>
                <w:vertAlign w:val="subscript"/>
              </w:rPr>
              <w:t>f</w:t>
            </w:r>
          </w:p>
        </w:tc>
        <w:tc>
          <w:tcPr>
            <w:tcW w:w="8282" w:type="dxa"/>
            <w:gridSpan w:val="2"/>
          </w:tcPr>
          <w:p w14:paraId="1189BB10" w14:textId="6449B9D7" w:rsidR="00245501" w:rsidRPr="0052358F" w:rsidRDefault="00245501" w:rsidP="00245501">
            <w:pPr>
              <w:pStyle w:val="Tablebody"/>
              <w:autoSpaceDE w:val="0"/>
              <w:autoSpaceDN w:val="0"/>
              <w:adjustRightInd w:val="0"/>
              <w:spacing w:after="120"/>
            </w:pPr>
            <w:r w:rsidRPr="0052358F">
              <w:rPr>
                <w:szCs w:val="24"/>
              </w:rPr>
              <w:t>is the area of vertical openings in the façade (</w:t>
            </w:r>
            <w:r w:rsidRPr="0052358F">
              <w:rPr>
                <w:i/>
                <w:szCs w:val="24"/>
              </w:rPr>
              <w:t>A</w:t>
            </w:r>
            <w:r w:rsidRPr="0052358F">
              <w:rPr>
                <w:szCs w:val="24"/>
                <w:vertAlign w:val="subscript"/>
              </w:rPr>
              <w:t>v</w:t>
            </w:r>
            <w:r w:rsidRPr="0052358F">
              <w:rPr>
                <w:szCs w:val="24"/>
              </w:rPr>
              <w:t>) related to the floor area of the compartment (</w:t>
            </w:r>
            <w:r w:rsidRPr="0052358F">
              <w:rPr>
                <w:i/>
                <w:szCs w:val="24"/>
              </w:rPr>
              <w:t>A</w:t>
            </w:r>
            <w:r w:rsidRPr="0052358F">
              <w:rPr>
                <w:szCs w:val="24"/>
                <w:vertAlign w:val="subscript"/>
              </w:rPr>
              <w:t>f</w:t>
            </w:r>
            <w:r w:rsidRPr="0052358F">
              <w:rPr>
                <w:szCs w:val="24"/>
              </w:rPr>
              <w:t xml:space="preserve">) where the limit 0,025 ≤ </w:t>
            </w:r>
            <w:r w:rsidRPr="0052358F">
              <w:rPr>
                <w:i/>
                <w:szCs w:val="24"/>
              </w:rPr>
              <w:t>α</w:t>
            </w:r>
            <w:r w:rsidRPr="0052358F">
              <w:rPr>
                <w:szCs w:val="24"/>
                <w:vertAlign w:val="subscript"/>
              </w:rPr>
              <w:t>v</w:t>
            </w:r>
            <w:r w:rsidRPr="0052358F">
              <w:rPr>
                <w:szCs w:val="24"/>
              </w:rPr>
              <w:t xml:space="preserve"> ≤ 0,25 should be observed</w:t>
            </w:r>
          </w:p>
        </w:tc>
      </w:tr>
      <w:tr w:rsidR="00245501" w:rsidRPr="0052358F" w14:paraId="578090E1" w14:textId="77777777" w:rsidTr="007E7C4B">
        <w:trPr>
          <w:cantSplit/>
        </w:trPr>
        <w:tc>
          <w:tcPr>
            <w:tcW w:w="1673" w:type="dxa"/>
            <w:gridSpan w:val="2"/>
          </w:tcPr>
          <w:p w14:paraId="272668ED" w14:textId="77B99EBB" w:rsidR="00245501" w:rsidRPr="0052358F" w:rsidRDefault="00245501" w:rsidP="00245501">
            <w:pPr>
              <w:pStyle w:val="Tablebody"/>
              <w:autoSpaceDE w:val="0"/>
              <w:autoSpaceDN w:val="0"/>
              <w:adjustRightInd w:val="0"/>
              <w:spacing w:after="120"/>
            </w:pPr>
            <w:r w:rsidRPr="0052358F">
              <w:rPr>
                <w:i/>
                <w:szCs w:val="24"/>
              </w:rPr>
              <w:t>α</w:t>
            </w:r>
            <w:r w:rsidRPr="0052358F">
              <w:rPr>
                <w:szCs w:val="24"/>
                <w:vertAlign w:val="subscript"/>
              </w:rPr>
              <w:t>h</w:t>
            </w:r>
            <w:r w:rsidRPr="0052358F">
              <w:rPr>
                <w:szCs w:val="24"/>
              </w:rPr>
              <w:t> = </w:t>
            </w:r>
            <w:r w:rsidRPr="0052358F">
              <w:rPr>
                <w:i/>
                <w:szCs w:val="24"/>
              </w:rPr>
              <w:t>A</w:t>
            </w:r>
            <w:r w:rsidRPr="0052358F">
              <w:rPr>
                <w:szCs w:val="24"/>
                <w:vertAlign w:val="subscript"/>
              </w:rPr>
              <w:t>h</w:t>
            </w:r>
            <w:r w:rsidRPr="0052358F">
              <w:rPr>
                <w:szCs w:val="24"/>
              </w:rPr>
              <w:t>/</w:t>
            </w:r>
            <w:r w:rsidRPr="0052358F">
              <w:rPr>
                <w:i/>
                <w:szCs w:val="24"/>
              </w:rPr>
              <w:t>A</w:t>
            </w:r>
            <w:r w:rsidRPr="0052358F">
              <w:rPr>
                <w:szCs w:val="24"/>
                <w:vertAlign w:val="subscript"/>
              </w:rPr>
              <w:t>f</w:t>
            </w:r>
          </w:p>
        </w:tc>
        <w:tc>
          <w:tcPr>
            <w:tcW w:w="7727" w:type="dxa"/>
          </w:tcPr>
          <w:p w14:paraId="0794189A" w14:textId="33FF5B10" w:rsidR="00245501" w:rsidRPr="0052358F" w:rsidRDefault="00245501" w:rsidP="00245501">
            <w:pPr>
              <w:pStyle w:val="Tablebody"/>
              <w:autoSpaceDE w:val="0"/>
              <w:autoSpaceDN w:val="0"/>
              <w:adjustRightInd w:val="0"/>
              <w:spacing w:after="120"/>
            </w:pPr>
            <w:r w:rsidRPr="0052358F">
              <w:rPr>
                <w:szCs w:val="24"/>
              </w:rPr>
              <w:t>is the area of horizontal openings in the roof (</w:t>
            </w:r>
            <w:r w:rsidRPr="0052358F">
              <w:rPr>
                <w:i/>
                <w:szCs w:val="24"/>
              </w:rPr>
              <w:t>A</w:t>
            </w:r>
            <w:r w:rsidRPr="0052358F">
              <w:rPr>
                <w:szCs w:val="24"/>
                <w:vertAlign w:val="subscript"/>
              </w:rPr>
              <w:t>h</w:t>
            </w:r>
            <w:r w:rsidRPr="0052358F">
              <w:rPr>
                <w:szCs w:val="24"/>
              </w:rPr>
              <w:t>) related to the floor area of the compartment (</w:t>
            </w:r>
            <w:r w:rsidRPr="0052358F">
              <w:rPr>
                <w:i/>
                <w:szCs w:val="24"/>
              </w:rPr>
              <w:t>A</w:t>
            </w:r>
            <w:r w:rsidRPr="0052358F">
              <w:rPr>
                <w:szCs w:val="24"/>
                <w:vertAlign w:val="subscript"/>
              </w:rPr>
              <w:t>f</w:t>
            </w:r>
            <w:r w:rsidRPr="0052358F">
              <w:rPr>
                <w:szCs w:val="24"/>
              </w:rPr>
              <w:t>)</w:t>
            </w:r>
          </w:p>
        </w:tc>
      </w:tr>
      <w:tr w:rsidR="00245501" w:rsidRPr="0052358F" w14:paraId="7375B531" w14:textId="77777777" w:rsidTr="007E7C4B">
        <w:trPr>
          <w:cantSplit/>
        </w:trPr>
        <w:tc>
          <w:tcPr>
            <w:tcW w:w="9400" w:type="dxa"/>
            <w:gridSpan w:val="3"/>
          </w:tcPr>
          <w:p w14:paraId="7A42E5C5" w14:textId="4DFA8829" w:rsidR="00245501" w:rsidRPr="0052358F" w:rsidRDefault="00245501" w:rsidP="00245501">
            <w:pPr>
              <w:pStyle w:val="Tablebody"/>
              <w:autoSpaceDE w:val="0"/>
              <w:autoSpaceDN w:val="0"/>
              <w:adjustRightInd w:val="0"/>
              <w:spacing w:after="120"/>
            </w:pPr>
            <w:r w:rsidRPr="0052358F">
              <w:rPr>
                <w:i/>
                <w:szCs w:val="24"/>
              </w:rPr>
              <w:t>b</w:t>
            </w:r>
            <w:r w:rsidRPr="0052358F">
              <w:rPr>
                <w:szCs w:val="24"/>
                <w:vertAlign w:val="subscript"/>
              </w:rPr>
              <w:t>v</w:t>
            </w:r>
            <w:r w:rsidRPr="0052358F">
              <w:rPr>
                <w:szCs w:val="24"/>
              </w:rPr>
              <w:t xml:space="preserve"> = 12,5 (1 + 10 </w:t>
            </w:r>
            <w:r w:rsidRPr="0052358F">
              <w:rPr>
                <w:i/>
                <w:szCs w:val="24"/>
              </w:rPr>
              <w:t>α</w:t>
            </w:r>
            <w:r w:rsidRPr="0052358F">
              <w:rPr>
                <w:szCs w:val="24"/>
                <w:vertAlign w:val="subscript"/>
              </w:rPr>
              <w:t>v</w:t>
            </w:r>
            <w:r w:rsidRPr="0052358F">
              <w:rPr>
                <w:szCs w:val="24"/>
              </w:rPr>
              <w:t xml:space="preserve"> − </w:t>
            </w:r>
            <w:r w:rsidRPr="0052358F">
              <w:rPr>
                <w:i/>
                <w:szCs w:val="24"/>
              </w:rPr>
              <w:t>α</w:t>
            </w:r>
            <w:r w:rsidRPr="0052358F">
              <w:rPr>
                <w:szCs w:val="24"/>
                <w:vertAlign w:val="subscript"/>
              </w:rPr>
              <w:t>v</w:t>
            </w:r>
            <w:r w:rsidRPr="0052358F">
              <w:rPr>
                <w:szCs w:val="24"/>
                <w:vertAlign w:val="superscript"/>
              </w:rPr>
              <w:t>2</w:t>
            </w:r>
            <w:r w:rsidRPr="0052358F">
              <w:rPr>
                <w:szCs w:val="24"/>
              </w:rPr>
              <w:t>) ≥ 10,0</w:t>
            </w:r>
          </w:p>
        </w:tc>
      </w:tr>
      <w:tr w:rsidR="00245501" w:rsidRPr="0052358F" w14:paraId="05EFD4D8" w14:textId="77777777" w:rsidTr="007E7C4B">
        <w:trPr>
          <w:cantSplit/>
        </w:trPr>
        <w:tc>
          <w:tcPr>
            <w:tcW w:w="1673" w:type="dxa"/>
            <w:gridSpan w:val="2"/>
          </w:tcPr>
          <w:p w14:paraId="05B5181C" w14:textId="129FE707" w:rsidR="00245501" w:rsidRPr="0052358F" w:rsidRDefault="00245501" w:rsidP="00245501">
            <w:pPr>
              <w:pStyle w:val="Tablebody"/>
              <w:autoSpaceDE w:val="0"/>
              <w:autoSpaceDN w:val="0"/>
              <w:adjustRightInd w:val="0"/>
              <w:spacing w:after="120"/>
              <w:rPr>
                <w:i/>
              </w:rPr>
            </w:pPr>
            <w:r w:rsidRPr="0052358F">
              <w:rPr>
                <w:i/>
                <w:szCs w:val="24"/>
              </w:rPr>
              <w:t>H</w:t>
            </w:r>
          </w:p>
        </w:tc>
        <w:tc>
          <w:tcPr>
            <w:tcW w:w="7727" w:type="dxa"/>
          </w:tcPr>
          <w:p w14:paraId="0F6A8EAA" w14:textId="5B31680F" w:rsidR="00245501" w:rsidRPr="0052358F" w:rsidRDefault="00245501" w:rsidP="00245501">
            <w:pPr>
              <w:pStyle w:val="Tablebody"/>
              <w:autoSpaceDE w:val="0"/>
              <w:autoSpaceDN w:val="0"/>
              <w:adjustRightInd w:val="0"/>
              <w:spacing w:after="120"/>
            </w:pPr>
            <w:r w:rsidRPr="0052358F">
              <w:rPr>
                <w:szCs w:val="24"/>
              </w:rPr>
              <w:t>is the height of the fire compartment [m]</w:t>
            </w:r>
          </w:p>
        </w:tc>
      </w:tr>
    </w:tbl>
    <w:p w14:paraId="0774FCD9" w14:textId="6E296022" w:rsidR="00245501" w:rsidRPr="0052358F" w:rsidRDefault="00245501">
      <w:pPr>
        <w:pStyle w:val="a8"/>
        <w:autoSpaceDE w:val="0"/>
        <w:autoSpaceDN w:val="0"/>
        <w:adjustRightInd w:val="0"/>
        <w:rPr>
          <w:szCs w:val="24"/>
        </w:rPr>
      </w:pPr>
      <w:r w:rsidRPr="0052358F">
        <w:rPr>
          <w:szCs w:val="24"/>
        </w:rPr>
        <w:t>For small fire compartments [</w:t>
      </w:r>
      <w:r w:rsidRPr="0052358F">
        <w:rPr>
          <w:i/>
          <w:szCs w:val="24"/>
        </w:rPr>
        <w:t>A</w:t>
      </w:r>
      <w:r w:rsidRPr="0052358F">
        <w:rPr>
          <w:szCs w:val="24"/>
          <w:vertAlign w:val="subscript"/>
        </w:rPr>
        <w:t>f</w:t>
      </w:r>
      <w:r w:rsidRPr="0052358F">
        <w:rPr>
          <w:szCs w:val="24"/>
        </w:rPr>
        <w:t> &lt; 100 m</w:t>
      </w:r>
      <w:r w:rsidRPr="0052358F">
        <w:rPr>
          <w:szCs w:val="24"/>
          <w:vertAlign w:val="superscript"/>
        </w:rPr>
        <w:t>2</w:t>
      </w:r>
      <w:r w:rsidRPr="0052358F">
        <w:rPr>
          <w:szCs w:val="24"/>
        </w:rPr>
        <w:t xml:space="preserve">] without openings in the roof, the factor </w:t>
      </w:r>
      <w:r w:rsidRPr="0052358F">
        <w:rPr>
          <w:i/>
          <w:szCs w:val="24"/>
        </w:rPr>
        <w:t>w</w:t>
      </w:r>
      <w:r w:rsidRPr="0052358F">
        <w:rPr>
          <w:szCs w:val="24"/>
          <w:vertAlign w:val="subscript"/>
        </w:rPr>
        <w:t>f</w:t>
      </w:r>
      <w:r w:rsidRPr="0052358F">
        <w:rPr>
          <w:szCs w:val="24"/>
        </w:rPr>
        <w:t xml:space="preserve"> may also be calculated as:</w:t>
      </w:r>
    </w:p>
    <w:p w14:paraId="2E14C6B5" w14:textId="77777777" w:rsidR="00245501" w:rsidRPr="0052358F" w:rsidRDefault="00245501">
      <w:pPr>
        <w:pStyle w:val="Formula"/>
        <w:autoSpaceDE w:val="0"/>
        <w:autoSpaceDN w:val="0"/>
        <w:adjustRightInd w:val="0"/>
        <w:rPr>
          <w:szCs w:val="24"/>
        </w:rPr>
      </w:pPr>
      <w:r w:rsidRPr="0052358F">
        <w:rPr>
          <w:i/>
          <w:szCs w:val="24"/>
        </w:rPr>
        <w:t>w</w:t>
      </w:r>
      <w:r w:rsidRPr="0052358F">
        <w:rPr>
          <w:szCs w:val="24"/>
          <w:vertAlign w:val="subscript"/>
        </w:rPr>
        <w:t>f</w:t>
      </w:r>
      <w:r w:rsidRPr="0052358F">
        <w:rPr>
          <w:szCs w:val="24"/>
        </w:rPr>
        <w:t> = </w:t>
      </w:r>
      <w:r w:rsidRPr="0052358F">
        <w:rPr>
          <w:i/>
          <w:szCs w:val="24"/>
        </w:rPr>
        <w:t>O</w:t>
      </w:r>
      <w:r w:rsidRPr="0052358F">
        <w:rPr>
          <w:szCs w:val="24"/>
          <w:vertAlign w:val="superscript"/>
        </w:rPr>
        <w:t>−1/2</w:t>
      </w:r>
      <w:r w:rsidRPr="0052358F">
        <w:rPr>
          <w:szCs w:val="24"/>
        </w:rPr>
        <w:t xml:space="preserve"> ⋅ </w:t>
      </w:r>
      <w:r w:rsidRPr="0052358F">
        <w:rPr>
          <w:i/>
          <w:szCs w:val="24"/>
        </w:rPr>
        <w:t>A</w:t>
      </w:r>
      <w:r w:rsidRPr="0052358F">
        <w:rPr>
          <w:szCs w:val="24"/>
          <w:vertAlign w:val="subscript"/>
        </w:rPr>
        <w:t>f</w:t>
      </w:r>
      <w:r w:rsidRPr="0052358F">
        <w:rPr>
          <w:szCs w:val="24"/>
        </w:rPr>
        <w:t>/</w:t>
      </w:r>
      <w:r w:rsidRPr="0052358F">
        <w:rPr>
          <w:i/>
          <w:szCs w:val="24"/>
        </w:rPr>
        <w:t>A</w:t>
      </w:r>
      <w:r w:rsidRPr="0052358F">
        <w:rPr>
          <w:szCs w:val="24"/>
          <w:vertAlign w:val="subscript"/>
        </w:rPr>
        <w:t>t</w:t>
      </w:r>
      <w:r w:rsidRPr="0052358F">
        <w:rPr>
          <w:szCs w:val="24"/>
        </w:rPr>
        <w:tab/>
        <w:t>(F.4)</w:t>
      </w:r>
    </w:p>
    <w:p w14:paraId="6E17D83B"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400" w:type="dxa"/>
        <w:tblInd w:w="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928"/>
        <w:gridCol w:w="8472"/>
      </w:tblGrid>
      <w:tr w:rsidR="00245501" w:rsidRPr="0052358F" w14:paraId="3E807D0A" w14:textId="77777777" w:rsidTr="007E7C4B">
        <w:trPr>
          <w:cantSplit/>
        </w:trPr>
        <w:tc>
          <w:tcPr>
            <w:tcW w:w="928" w:type="dxa"/>
          </w:tcPr>
          <w:p w14:paraId="6099CFB4" w14:textId="407EF7D1" w:rsidR="00245501" w:rsidRPr="0052358F" w:rsidRDefault="00245501" w:rsidP="00245501">
            <w:pPr>
              <w:pStyle w:val="Tablebody"/>
              <w:autoSpaceDE w:val="0"/>
              <w:autoSpaceDN w:val="0"/>
              <w:adjustRightInd w:val="0"/>
              <w:rPr>
                <w:i/>
              </w:rPr>
            </w:pPr>
            <w:r w:rsidRPr="0052358F">
              <w:rPr>
                <w:i/>
                <w:szCs w:val="24"/>
              </w:rPr>
              <w:t>O</w:t>
            </w:r>
          </w:p>
        </w:tc>
        <w:tc>
          <w:tcPr>
            <w:tcW w:w="8472" w:type="dxa"/>
          </w:tcPr>
          <w:p w14:paraId="07C227E0" w14:textId="72B438F2" w:rsidR="00245501" w:rsidRPr="0052358F" w:rsidRDefault="00245501" w:rsidP="00245501">
            <w:pPr>
              <w:pStyle w:val="Tablebody"/>
              <w:autoSpaceDE w:val="0"/>
              <w:autoSpaceDN w:val="0"/>
              <w:adjustRightInd w:val="0"/>
            </w:pPr>
            <w:r w:rsidRPr="0052358F">
              <w:rPr>
                <w:szCs w:val="24"/>
              </w:rPr>
              <w:t xml:space="preserve">is the opening factor according to </w:t>
            </w:r>
            <w:r w:rsidRPr="0052358F">
              <w:rPr>
                <w:rStyle w:val="citeapp"/>
                <w:szCs w:val="24"/>
                <w:shd w:val="clear" w:color="auto" w:fill="auto"/>
              </w:rPr>
              <w:t>Annex A</w:t>
            </w:r>
          </w:p>
        </w:tc>
      </w:tr>
    </w:tbl>
    <w:p w14:paraId="3B04669E" w14:textId="6FD716DF" w:rsidR="00245501" w:rsidRPr="0052358F" w:rsidRDefault="00245501">
      <w:pPr>
        <w:pStyle w:val="a8"/>
        <w:autoSpaceDE w:val="0"/>
        <w:autoSpaceDN w:val="0"/>
        <w:adjustRightInd w:val="0"/>
        <w:rPr>
          <w:szCs w:val="24"/>
        </w:rPr>
      </w:pPr>
      <w:r w:rsidRPr="0052358F">
        <w:rPr>
          <w:szCs w:val="24"/>
        </w:rPr>
        <w:t>(6)</w:t>
      </w:r>
      <w:r w:rsidRPr="0052358F">
        <w:rPr>
          <w:szCs w:val="24"/>
        </w:rPr>
        <w:tab/>
        <w:t>It shall be verified that:</w:t>
      </w:r>
    </w:p>
    <w:p w14:paraId="32E1995C" w14:textId="77777777" w:rsidR="00245501" w:rsidRPr="0052358F" w:rsidRDefault="00245501">
      <w:pPr>
        <w:pStyle w:val="Formula"/>
        <w:autoSpaceDE w:val="0"/>
        <w:autoSpaceDN w:val="0"/>
        <w:adjustRightInd w:val="0"/>
        <w:rPr>
          <w:szCs w:val="24"/>
        </w:rPr>
      </w:pPr>
      <w:r w:rsidRPr="0052358F">
        <w:rPr>
          <w:i/>
          <w:szCs w:val="24"/>
        </w:rPr>
        <w:t>t</w:t>
      </w:r>
      <w:r w:rsidRPr="0052358F">
        <w:rPr>
          <w:szCs w:val="24"/>
          <w:vertAlign w:val="subscript"/>
        </w:rPr>
        <w:t>e,d</w:t>
      </w:r>
      <w:r w:rsidRPr="0052358F">
        <w:rPr>
          <w:szCs w:val="24"/>
        </w:rPr>
        <w:t xml:space="preserve"> &lt; </w:t>
      </w:r>
      <w:r w:rsidRPr="0052358F">
        <w:rPr>
          <w:i/>
          <w:szCs w:val="24"/>
        </w:rPr>
        <w:t>t</w:t>
      </w:r>
      <w:r w:rsidRPr="0052358F">
        <w:rPr>
          <w:szCs w:val="24"/>
          <w:vertAlign w:val="subscript"/>
        </w:rPr>
        <w:t>fi,d</w:t>
      </w:r>
      <w:r w:rsidRPr="0052358F">
        <w:rPr>
          <w:szCs w:val="24"/>
        </w:rPr>
        <w:tab/>
        <w:t>(F.5)</w:t>
      </w:r>
    </w:p>
    <w:p w14:paraId="13C52FB9"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400" w:type="dxa"/>
        <w:tblInd w:w="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928"/>
        <w:gridCol w:w="8472"/>
      </w:tblGrid>
      <w:tr w:rsidR="00245501" w:rsidRPr="0052358F" w14:paraId="1C3A4A56" w14:textId="77777777" w:rsidTr="007E7C4B">
        <w:trPr>
          <w:cantSplit/>
        </w:trPr>
        <w:tc>
          <w:tcPr>
            <w:tcW w:w="928" w:type="dxa"/>
          </w:tcPr>
          <w:p w14:paraId="23D908F2" w14:textId="4AB03208" w:rsidR="00245501" w:rsidRPr="0052358F" w:rsidRDefault="00245501" w:rsidP="00245501">
            <w:pPr>
              <w:pStyle w:val="Tablebody"/>
              <w:autoSpaceDE w:val="0"/>
              <w:autoSpaceDN w:val="0"/>
              <w:adjustRightInd w:val="0"/>
            </w:pPr>
            <w:r w:rsidRPr="0052358F">
              <w:rPr>
                <w:i/>
                <w:szCs w:val="24"/>
              </w:rPr>
              <w:t>t</w:t>
            </w:r>
            <w:r w:rsidRPr="0052358F">
              <w:rPr>
                <w:szCs w:val="24"/>
                <w:vertAlign w:val="subscript"/>
              </w:rPr>
              <w:t>fi,d</w:t>
            </w:r>
          </w:p>
        </w:tc>
        <w:tc>
          <w:tcPr>
            <w:tcW w:w="8472" w:type="dxa"/>
          </w:tcPr>
          <w:p w14:paraId="5838F5CB" w14:textId="773C9F26" w:rsidR="00245501" w:rsidRPr="0052358F" w:rsidRDefault="00245501" w:rsidP="00245501">
            <w:pPr>
              <w:pStyle w:val="Tablebody"/>
              <w:autoSpaceDE w:val="0"/>
              <w:autoSpaceDN w:val="0"/>
              <w:adjustRightInd w:val="0"/>
            </w:pPr>
            <w:r w:rsidRPr="0052358F">
              <w:rPr>
                <w:szCs w:val="24"/>
              </w:rPr>
              <w:t xml:space="preserve">is the design value of the standard fire resistance of the members, assessed according to the fire Parts of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1992</w:t>
            </w:r>
            <w:r w:rsidRPr="0052358F">
              <w:rPr>
                <w:szCs w:val="24"/>
              </w:rPr>
              <w:t xml:space="preserve"> to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1996</w:t>
            </w:r>
            <w:r w:rsidRPr="0052358F">
              <w:rPr>
                <w:szCs w:val="24"/>
              </w:rPr>
              <w:t xml:space="preserve"> and </w:t>
            </w:r>
            <w:r w:rsidRPr="0052358F">
              <w:rPr>
                <w:rStyle w:val="stdpublisher"/>
                <w:szCs w:val="24"/>
                <w:shd w:val="clear" w:color="auto" w:fill="auto"/>
              </w:rPr>
              <w:t>EN</w:t>
            </w:r>
            <w:r w:rsidRPr="0052358F">
              <w:rPr>
                <w:szCs w:val="24"/>
              </w:rPr>
              <w:t> </w:t>
            </w:r>
            <w:r w:rsidRPr="0052358F">
              <w:rPr>
                <w:rStyle w:val="stddocNumber"/>
                <w:szCs w:val="24"/>
                <w:shd w:val="clear" w:color="auto" w:fill="auto"/>
              </w:rPr>
              <w:t>1999</w:t>
            </w:r>
            <w:r w:rsidRPr="0052358F">
              <w:rPr>
                <w:szCs w:val="24"/>
              </w:rPr>
              <w:t>.</w:t>
            </w:r>
          </w:p>
        </w:tc>
      </w:tr>
    </w:tbl>
    <w:p w14:paraId="1778709D" w14:textId="6D65945C" w:rsidR="00245501" w:rsidRPr="0052358F" w:rsidRDefault="00245501">
      <w:pPr>
        <w:pStyle w:val="ANNEX"/>
        <w:autoSpaceDE w:val="0"/>
        <w:autoSpaceDN w:val="0"/>
        <w:adjustRightInd w:val="0"/>
        <w:rPr>
          <w:rFonts w:eastAsia="Times New Roman"/>
          <w:szCs w:val="24"/>
        </w:rPr>
      </w:pPr>
      <w:bookmarkStart w:id="243" w:name="_Toc41561686"/>
      <w:r w:rsidRPr="0052358F">
        <w:rPr>
          <w:rFonts w:eastAsia="Times New Roman"/>
          <w:szCs w:val="24"/>
        </w:rPr>
        <w:br/>
      </w:r>
      <w:bookmarkStart w:id="244" w:name="_Toc69222367"/>
      <w:r w:rsidRPr="0052358F">
        <w:rPr>
          <w:rFonts w:eastAsia="Times New Roman"/>
          <w:b w:val="0"/>
          <w:szCs w:val="24"/>
        </w:rPr>
        <w:t>(informative)</w:t>
      </w:r>
      <w:r w:rsidRPr="0052358F">
        <w:rPr>
          <w:rFonts w:eastAsia="Times New Roman"/>
          <w:szCs w:val="24"/>
        </w:rPr>
        <w:t xml:space="preserve"> </w:t>
      </w:r>
      <w:r w:rsidRPr="0052358F">
        <w:rPr>
          <w:rFonts w:eastAsia="Times New Roman"/>
          <w:szCs w:val="24"/>
        </w:rPr>
        <w:br/>
      </w:r>
      <w:r w:rsidRPr="0052358F">
        <w:rPr>
          <w:rFonts w:eastAsia="Times New Roman"/>
          <w:szCs w:val="24"/>
        </w:rPr>
        <w:br/>
        <w:t>Configuration factor</w:t>
      </w:r>
      <w:bookmarkEnd w:id="243"/>
      <w:bookmarkEnd w:id="244"/>
    </w:p>
    <w:p w14:paraId="0284FF7F" w14:textId="77777777" w:rsidR="00245501" w:rsidRPr="0052358F" w:rsidRDefault="00245501">
      <w:pPr>
        <w:pStyle w:val="a2"/>
        <w:tabs>
          <w:tab w:val="left" w:pos="360"/>
        </w:tabs>
        <w:autoSpaceDE w:val="0"/>
        <w:autoSpaceDN w:val="0"/>
        <w:adjustRightInd w:val="0"/>
        <w:rPr>
          <w:szCs w:val="24"/>
        </w:rPr>
      </w:pPr>
      <w:bookmarkStart w:id="245" w:name="_Toc41561687"/>
      <w:bookmarkStart w:id="246" w:name="_Toc69222368"/>
      <w:bookmarkStart w:id="247" w:name="_Toc531682128"/>
      <w:bookmarkStart w:id="248" w:name="_Toc531683820"/>
      <w:r w:rsidRPr="0052358F">
        <w:rPr>
          <w:szCs w:val="24"/>
        </w:rPr>
        <w:t>Use of this annex</w:t>
      </w:r>
      <w:bookmarkEnd w:id="245"/>
      <w:bookmarkEnd w:id="246"/>
    </w:p>
    <w:p w14:paraId="434A510D" w14:textId="3772C932"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This informative Annex provides additional guidance to that given in </w:t>
      </w:r>
      <w:r w:rsidR="00717029" w:rsidRPr="0052358F">
        <w:rPr>
          <w:szCs w:val="24"/>
        </w:rPr>
        <w:t>3</w:t>
      </w:r>
      <w:r w:rsidRPr="0052358F">
        <w:rPr>
          <w:szCs w:val="24"/>
        </w:rPr>
        <w:t>.1.4.1.</w:t>
      </w:r>
    </w:p>
    <w:p w14:paraId="1514361F"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National choice on the application of this Informative Annex is given in the National Annex. If the National Annex contains no information on the application of this informative annex, it can be used.</w:t>
      </w:r>
    </w:p>
    <w:p w14:paraId="436CF7F0" w14:textId="77777777" w:rsidR="00245501" w:rsidRPr="0052358F" w:rsidRDefault="00245501">
      <w:pPr>
        <w:pStyle w:val="a2"/>
        <w:tabs>
          <w:tab w:val="left" w:pos="360"/>
        </w:tabs>
        <w:autoSpaceDE w:val="0"/>
        <w:autoSpaceDN w:val="0"/>
        <w:adjustRightInd w:val="0"/>
        <w:rPr>
          <w:szCs w:val="24"/>
        </w:rPr>
      </w:pPr>
      <w:bookmarkStart w:id="249" w:name="_Toc41561688"/>
      <w:bookmarkStart w:id="250" w:name="_Toc69222369"/>
      <w:r w:rsidRPr="0052358F">
        <w:rPr>
          <w:szCs w:val="24"/>
        </w:rPr>
        <w:t>Scope and field of application</w:t>
      </w:r>
      <w:bookmarkEnd w:id="249"/>
      <w:bookmarkEnd w:id="250"/>
    </w:p>
    <w:p w14:paraId="46708043"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This informative Annex covers the configuration factor </w:t>
      </w:r>
      <w:r w:rsidRPr="0052358F">
        <w:rPr>
          <w:i/>
          <w:szCs w:val="24"/>
        </w:rPr>
        <w:t>Φ</w:t>
      </w:r>
      <w:r w:rsidRPr="0052358F">
        <w:rPr>
          <w:szCs w:val="24"/>
        </w:rPr>
        <w:t xml:space="preserve"> for the net radiative heat flux.</w:t>
      </w:r>
    </w:p>
    <w:p w14:paraId="64F56E84" w14:textId="77777777" w:rsidR="00245501" w:rsidRPr="0052358F" w:rsidRDefault="00245501">
      <w:pPr>
        <w:pStyle w:val="a2"/>
        <w:tabs>
          <w:tab w:val="left" w:pos="360"/>
        </w:tabs>
        <w:autoSpaceDE w:val="0"/>
        <w:autoSpaceDN w:val="0"/>
        <w:adjustRightInd w:val="0"/>
        <w:rPr>
          <w:szCs w:val="24"/>
        </w:rPr>
      </w:pPr>
      <w:bookmarkStart w:id="251" w:name="_Toc41561689"/>
      <w:bookmarkStart w:id="252" w:name="_Toc69222370"/>
      <w:r w:rsidRPr="0052358F">
        <w:rPr>
          <w:szCs w:val="24"/>
        </w:rPr>
        <w:t>General</w:t>
      </w:r>
      <w:bookmarkEnd w:id="247"/>
      <w:bookmarkEnd w:id="248"/>
      <w:bookmarkEnd w:id="251"/>
      <w:bookmarkEnd w:id="252"/>
    </w:p>
    <w:p w14:paraId="369DB889"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The configuration factor </w:t>
      </w:r>
      <w:r w:rsidRPr="0052358F">
        <w:rPr>
          <w:i/>
          <w:szCs w:val="24"/>
        </w:rPr>
        <w:t>Φ</w:t>
      </w:r>
      <w:r w:rsidRPr="0052358F">
        <w:rPr>
          <w:szCs w:val="24"/>
        </w:rPr>
        <w:t xml:space="preserve"> in a mathematical form is given by:</w:t>
      </w:r>
    </w:p>
    <w:p w14:paraId="5BBD3FE7" w14:textId="77777777" w:rsidR="00245501" w:rsidRPr="0052358F" w:rsidRDefault="00245501">
      <w:pPr>
        <w:pStyle w:val="Formula"/>
        <w:autoSpaceDE w:val="0"/>
        <w:autoSpaceDN w:val="0"/>
        <w:adjustRightInd w:val="0"/>
        <w:rPr>
          <w:szCs w:val="24"/>
        </w:rPr>
      </w:pPr>
      <w:r w:rsidRPr="0052358F">
        <w:rPr>
          <w:szCs w:val="24"/>
        </w:rPr>
        <w:object w:dxaOrig="2460" w:dyaOrig="680" w14:anchorId="5AACFCCB">
          <v:shape id="_x0000_i1192" type="#_x0000_t75" style="width:123pt;height:33.75pt" o:ole="">
            <v:imagedata r:id="rId353" o:title=""/>
          </v:shape>
          <o:OLEObject Type="Embed" ProgID="Equation.DSMT4" ShapeID="_x0000_i1192" DrawAspect="Content" ObjectID="_1692169499" r:id="rId354"/>
        </w:object>
      </w:r>
      <w:r w:rsidRPr="0052358F">
        <w:rPr>
          <w:szCs w:val="24"/>
        </w:rPr>
        <w:tab/>
        <w:t>(G.1)</w:t>
      </w:r>
    </w:p>
    <w:p w14:paraId="06495C7C" w14:textId="77777777" w:rsidR="00245501" w:rsidRPr="0052358F" w:rsidRDefault="00245501">
      <w:pPr>
        <w:pStyle w:val="Note"/>
        <w:autoSpaceDE w:val="0"/>
        <w:autoSpaceDN w:val="0"/>
        <w:adjustRightInd w:val="0"/>
        <w:rPr>
          <w:szCs w:val="24"/>
        </w:rPr>
      </w:pPr>
      <w:r w:rsidRPr="0052358F">
        <w:rPr>
          <w:szCs w:val="24"/>
        </w:rPr>
        <w:t>NOTE</w:t>
      </w:r>
      <w:r w:rsidRPr="0052358F">
        <w:rPr>
          <w:szCs w:val="24"/>
        </w:rPr>
        <w:tab/>
        <w:t xml:space="preserve">The configuration factor measures the fraction of the total radiative heat leaving a given radiating surface that arrives at a given receiving surface. Its value depends on the size of the radiating surface, on the distance from the radiating surface to the receiving surface and on their relative orientation (see </w:t>
      </w:r>
      <w:r w:rsidRPr="0052358F">
        <w:rPr>
          <w:rStyle w:val="citefig"/>
          <w:szCs w:val="24"/>
          <w:shd w:val="clear" w:color="auto" w:fill="auto"/>
        </w:rPr>
        <w:t>Figure G.1</w:t>
      </w:r>
      <w:r w:rsidRPr="0052358F">
        <w:rPr>
          <w:szCs w:val="24"/>
        </w:rPr>
        <w:t>).</w:t>
      </w:r>
    </w:p>
    <w:bookmarkStart w:id="253" w:name="_MON_1068635611"/>
    <w:bookmarkStart w:id="254" w:name="_MON_1068636700"/>
    <w:bookmarkStart w:id="255" w:name="_MON_1068636754"/>
    <w:bookmarkStart w:id="256" w:name="_MON_1070179068"/>
    <w:bookmarkStart w:id="257" w:name="_MON_1070180028"/>
    <w:bookmarkStart w:id="258" w:name="_MON_1094890242"/>
    <w:bookmarkEnd w:id="253"/>
    <w:bookmarkEnd w:id="254"/>
    <w:bookmarkEnd w:id="255"/>
    <w:bookmarkEnd w:id="256"/>
    <w:bookmarkEnd w:id="257"/>
    <w:bookmarkEnd w:id="258"/>
    <w:p w14:paraId="476DB32C" w14:textId="2331CA99"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"\\\\cmc20df.cenorm.be\\cmcdata\\STD_MGT\\STDDEL\\PRODUCTION\\Standards\\00250\\259\\41_e_dr\\g001.tif"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w:instrText>
      </w:r>
      <w:r w:rsidR="00E33527">
        <w:rPr>
          <w:noProof/>
          <w:szCs w:val="24"/>
          <w:lang w:eastAsia="en-GB"/>
        </w:rPr>
        <w:instrText>ionysiou\\AppData\\Local\\Temp\\Temp1_00250259_e_20210902.zip.zip\\41_e_dr\\g001.tif"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13A02F04">
          <v:shape id="_x0000_i1193" type="#_x0000_t75" style="width:192.75pt;height:155.25pt">
            <v:imagedata r:id="rId355" r:href="rId356"/>
          </v:shape>
        </w:pict>
      </w:r>
      <w:r w:rsidR="00E33527">
        <w:rPr>
          <w:noProof/>
          <w:szCs w:val="24"/>
          <w:lang w:eastAsia="en-GB"/>
        </w:rPr>
        <w:fldChar w:fldCharType="end"/>
      </w:r>
      <w:r w:rsidRPr="0052358F">
        <w:rPr>
          <w:noProof/>
          <w:szCs w:val="24"/>
          <w:lang w:eastAsia="en-GB"/>
        </w:rPr>
        <w:fldChar w:fldCharType="end"/>
      </w:r>
    </w:p>
    <w:p w14:paraId="567F8CAE" w14:textId="77777777" w:rsidR="00245501" w:rsidRPr="0052358F" w:rsidRDefault="00245501">
      <w:pPr>
        <w:pStyle w:val="Figuretitle"/>
        <w:autoSpaceDE w:val="0"/>
        <w:autoSpaceDN w:val="0"/>
        <w:adjustRightInd w:val="0"/>
        <w:outlineLvl w:val="0"/>
        <w:rPr>
          <w:szCs w:val="24"/>
        </w:rPr>
      </w:pPr>
      <w:r w:rsidRPr="0052358F">
        <w:rPr>
          <w:szCs w:val="24"/>
        </w:rPr>
        <w:t>Figure G.1 — Radiative heat transfer between two infinitesimal surface areas</w:t>
      </w:r>
    </w:p>
    <w:p w14:paraId="7644C60D"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In cases where the radiator has uniform temperature and emissivity, the definition can be simplified to: “the solid angle within which the radiating environment can be seen from a particular infinitesimal surface area, divided by 2π.”</w:t>
      </w:r>
    </w:p>
    <w:p w14:paraId="476ECE91"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The radiative heat transfer to an infinitesimal area of a convex member surface is determined by the position and the size of the fire only (position effect).</w:t>
      </w:r>
    </w:p>
    <w:p w14:paraId="00F7759C"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The radiative heat transfer to an infinitesimal area of a concave member surface is determined by the position and the size of the fire (position effect) as well as by the radiation from other parts of the member (shadow effects).</w:t>
      </w:r>
    </w:p>
    <w:p w14:paraId="3067887C" w14:textId="77777777" w:rsidR="00245501" w:rsidRPr="0052358F" w:rsidRDefault="00245501">
      <w:pPr>
        <w:pStyle w:val="a8"/>
        <w:autoSpaceDE w:val="0"/>
        <w:autoSpaceDN w:val="0"/>
        <w:adjustRightInd w:val="0"/>
        <w:rPr>
          <w:szCs w:val="24"/>
        </w:rPr>
      </w:pPr>
      <w:r w:rsidRPr="0052358F">
        <w:rPr>
          <w:szCs w:val="24"/>
        </w:rPr>
        <w:t>(5)</w:t>
      </w:r>
      <w:r w:rsidRPr="0052358F">
        <w:rPr>
          <w:szCs w:val="24"/>
        </w:rPr>
        <w:tab/>
        <w:t xml:space="preserve">Upper limits for the configuration factor </w:t>
      </w:r>
      <w:r w:rsidRPr="0052358F">
        <w:rPr>
          <w:i/>
          <w:szCs w:val="24"/>
        </w:rPr>
        <w:t>Φ</w:t>
      </w:r>
      <w:r w:rsidRPr="0052358F">
        <w:rPr>
          <w:szCs w:val="24"/>
        </w:rPr>
        <w:t xml:space="preserve"> are given in </w:t>
      </w:r>
      <w:r w:rsidRPr="0052358F">
        <w:rPr>
          <w:rStyle w:val="citetbl"/>
          <w:szCs w:val="24"/>
          <w:shd w:val="clear" w:color="auto" w:fill="auto"/>
        </w:rPr>
        <w:t>Table G.1</w:t>
      </w:r>
      <w:r w:rsidRPr="0052358F">
        <w:rPr>
          <w:szCs w:val="24"/>
        </w:rPr>
        <w:t>.</w:t>
      </w:r>
    </w:p>
    <w:p w14:paraId="0EEBDA56" w14:textId="77777777" w:rsidR="00245501" w:rsidRPr="0052358F" w:rsidRDefault="00245501">
      <w:pPr>
        <w:pStyle w:val="Tabletitle"/>
        <w:autoSpaceDE w:val="0"/>
        <w:autoSpaceDN w:val="0"/>
        <w:adjustRightInd w:val="0"/>
        <w:outlineLvl w:val="0"/>
        <w:rPr>
          <w:szCs w:val="24"/>
        </w:rPr>
      </w:pPr>
      <w:r w:rsidRPr="0052358F">
        <w:rPr>
          <w:szCs w:val="24"/>
        </w:rPr>
        <w:t xml:space="preserve">Table G.1 — Limits for configuration factor </w:t>
      </w:r>
      <w:r w:rsidRPr="0052358F">
        <w:rPr>
          <w:i/>
          <w:szCs w:val="24"/>
        </w:rPr>
        <w:t>Φ</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2463"/>
        <w:gridCol w:w="2463"/>
      </w:tblGrid>
      <w:tr w:rsidR="00245501" w:rsidRPr="0052358F" w14:paraId="0C9A5210" w14:textId="77777777" w:rsidTr="00396604">
        <w:trPr>
          <w:cantSplit/>
          <w:tblHeader/>
          <w:jc w:val="center"/>
        </w:trPr>
        <w:tc>
          <w:tcPr>
            <w:tcW w:w="3402" w:type="dxa"/>
            <w:gridSpan w:val="2"/>
            <w:tcBorders>
              <w:top w:val="single" w:sz="12" w:space="0" w:color="auto"/>
              <w:left w:val="single" w:sz="12" w:space="0" w:color="auto"/>
              <w:bottom w:val="single" w:sz="12" w:space="0" w:color="auto"/>
              <w:right w:val="nil"/>
            </w:tcBorders>
            <w:vAlign w:val="center"/>
          </w:tcPr>
          <w:p w14:paraId="3F631F39" w14:textId="77777777" w:rsidR="00245501" w:rsidRPr="0052358F" w:rsidRDefault="00245501" w:rsidP="00245501">
            <w:pPr>
              <w:pStyle w:val="Tableheader"/>
              <w:keepNext/>
              <w:autoSpaceDE w:val="0"/>
              <w:autoSpaceDN w:val="0"/>
              <w:adjustRightInd w:val="0"/>
              <w:jc w:val="center"/>
              <w:rPr>
                <w:lang w:val="en-US"/>
              </w:rPr>
            </w:pPr>
          </w:p>
        </w:tc>
        <w:tc>
          <w:tcPr>
            <w:tcW w:w="2463" w:type="dxa"/>
            <w:tcBorders>
              <w:top w:val="single" w:sz="12" w:space="0" w:color="auto"/>
              <w:left w:val="single" w:sz="12" w:space="0" w:color="auto"/>
              <w:bottom w:val="single" w:sz="12" w:space="0" w:color="auto"/>
            </w:tcBorders>
            <w:vAlign w:val="center"/>
          </w:tcPr>
          <w:p w14:paraId="58B1AD94" w14:textId="1348B500" w:rsidR="00245501" w:rsidRPr="0052358F" w:rsidRDefault="00245501" w:rsidP="00245501">
            <w:pPr>
              <w:pStyle w:val="Tableheader"/>
              <w:keepNext/>
              <w:autoSpaceDE w:val="0"/>
              <w:autoSpaceDN w:val="0"/>
              <w:adjustRightInd w:val="0"/>
              <w:jc w:val="center"/>
              <w:rPr>
                <w:b/>
              </w:rPr>
            </w:pPr>
            <w:r w:rsidRPr="0052358F">
              <w:rPr>
                <w:b/>
                <w:szCs w:val="24"/>
              </w:rPr>
              <w:t>Localised</w:t>
            </w:r>
          </w:p>
        </w:tc>
        <w:tc>
          <w:tcPr>
            <w:tcW w:w="2463" w:type="dxa"/>
            <w:tcBorders>
              <w:top w:val="single" w:sz="12" w:space="0" w:color="auto"/>
              <w:bottom w:val="single" w:sz="12" w:space="0" w:color="auto"/>
              <w:right w:val="single" w:sz="12" w:space="0" w:color="auto"/>
            </w:tcBorders>
            <w:vAlign w:val="center"/>
          </w:tcPr>
          <w:p w14:paraId="335CDD16" w14:textId="0B1481C9" w:rsidR="00245501" w:rsidRPr="0052358F" w:rsidRDefault="00245501" w:rsidP="00245501">
            <w:pPr>
              <w:pStyle w:val="Tableheader"/>
              <w:keepNext/>
              <w:autoSpaceDE w:val="0"/>
              <w:autoSpaceDN w:val="0"/>
              <w:adjustRightInd w:val="0"/>
              <w:jc w:val="center"/>
              <w:rPr>
                <w:b/>
              </w:rPr>
            </w:pPr>
            <w:r w:rsidRPr="0052358F">
              <w:rPr>
                <w:b/>
                <w:szCs w:val="24"/>
              </w:rPr>
              <w:t>Fully developed</w:t>
            </w:r>
          </w:p>
        </w:tc>
      </w:tr>
      <w:tr w:rsidR="00245501" w:rsidRPr="0052358F" w14:paraId="58DD6FE6" w14:textId="77777777" w:rsidTr="00396604">
        <w:trPr>
          <w:cantSplit/>
          <w:jc w:val="center"/>
        </w:trPr>
        <w:tc>
          <w:tcPr>
            <w:tcW w:w="3402" w:type="dxa"/>
            <w:gridSpan w:val="2"/>
            <w:tcBorders>
              <w:top w:val="nil"/>
              <w:left w:val="single" w:sz="12" w:space="0" w:color="auto"/>
              <w:right w:val="nil"/>
            </w:tcBorders>
            <w:vAlign w:val="center"/>
          </w:tcPr>
          <w:p w14:paraId="174AE4B7" w14:textId="5FBFB47D" w:rsidR="00245501" w:rsidRPr="0052358F" w:rsidRDefault="00245501" w:rsidP="00245501">
            <w:pPr>
              <w:pStyle w:val="Tablebody"/>
              <w:keepNext/>
              <w:autoSpaceDE w:val="0"/>
              <w:autoSpaceDN w:val="0"/>
              <w:adjustRightInd w:val="0"/>
            </w:pPr>
            <w:r w:rsidRPr="0052358F">
              <w:rPr>
                <w:szCs w:val="24"/>
              </w:rPr>
              <w:t>position effect</w:t>
            </w:r>
          </w:p>
        </w:tc>
        <w:tc>
          <w:tcPr>
            <w:tcW w:w="2463" w:type="dxa"/>
            <w:tcBorders>
              <w:top w:val="nil"/>
              <w:left w:val="single" w:sz="12" w:space="0" w:color="auto"/>
              <w:bottom w:val="nil"/>
            </w:tcBorders>
            <w:vAlign w:val="center"/>
          </w:tcPr>
          <w:p w14:paraId="2F34FD19" w14:textId="280385AB" w:rsidR="00245501" w:rsidRPr="0052358F" w:rsidRDefault="00245501" w:rsidP="00245501">
            <w:pPr>
              <w:pStyle w:val="Tablebody"/>
              <w:keepNext/>
              <w:autoSpaceDE w:val="0"/>
              <w:autoSpaceDN w:val="0"/>
              <w:adjustRightInd w:val="0"/>
              <w:jc w:val="center"/>
            </w:pPr>
            <w:r w:rsidRPr="0052358F">
              <w:rPr>
                <w:i/>
                <w:szCs w:val="24"/>
              </w:rPr>
              <w:t>Φ</w:t>
            </w:r>
            <w:r w:rsidRPr="0052358F">
              <w:rPr>
                <w:szCs w:val="24"/>
              </w:rPr>
              <w:t xml:space="preserve"> ≤ 1</w:t>
            </w:r>
          </w:p>
        </w:tc>
        <w:tc>
          <w:tcPr>
            <w:tcW w:w="2463" w:type="dxa"/>
            <w:tcBorders>
              <w:top w:val="nil"/>
              <w:bottom w:val="nil"/>
              <w:right w:val="single" w:sz="12" w:space="0" w:color="auto"/>
            </w:tcBorders>
            <w:vAlign w:val="center"/>
          </w:tcPr>
          <w:p w14:paraId="1EDE7FE6" w14:textId="3D16A3F9" w:rsidR="00245501" w:rsidRPr="0052358F" w:rsidRDefault="00245501" w:rsidP="00245501">
            <w:pPr>
              <w:pStyle w:val="Tablebody"/>
              <w:keepNext/>
              <w:autoSpaceDE w:val="0"/>
              <w:autoSpaceDN w:val="0"/>
              <w:adjustRightInd w:val="0"/>
              <w:jc w:val="center"/>
            </w:pPr>
            <w:r w:rsidRPr="0052358F">
              <w:rPr>
                <w:i/>
                <w:szCs w:val="24"/>
              </w:rPr>
              <w:t>Φ</w:t>
            </w:r>
            <w:r w:rsidRPr="0052358F">
              <w:rPr>
                <w:szCs w:val="24"/>
              </w:rPr>
              <w:t> = 1</w:t>
            </w:r>
          </w:p>
        </w:tc>
      </w:tr>
      <w:tr w:rsidR="00245501" w:rsidRPr="0052358F" w14:paraId="0D893433" w14:textId="77777777" w:rsidTr="00396604">
        <w:trPr>
          <w:cantSplit/>
          <w:jc w:val="center"/>
        </w:trPr>
        <w:tc>
          <w:tcPr>
            <w:tcW w:w="1701" w:type="dxa"/>
            <w:vMerge w:val="restart"/>
            <w:tcBorders>
              <w:left w:val="single" w:sz="12" w:space="0" w:color="auto"/>
              <w:bottom w:val="single" w:sz="12" w:space="0" w:color="auto"/>
              <w:right w:val="nil"/>
            </w:tcBorders>
            <w:vAlign w:val="center"/>
          </w:tcPr>
          <w:p w14:paraId="421AA01F" w14:textId="0F240E33" w:rsidR="00245501" w:rsidRPr="0052358F" w:rsidRDefault="00245501" w:rsidP="00245501">
            <w:pPr>
              <w:pStyle w:val="Tablebody"/>
              <w:keepNext/>
              <w:autoSpaceDE w:val="0"/>
              <w:autoSpaceDN w:val="0"/>
              <w:adjustRightInd w:val="0"/>
            </w:pPr>
            <w:r w:rsidRPr="0052358F">
              <w:rPr>
                <w:szCs w:val="24"/>
              </w:rPr>
              <w:t>shadow effect</w:t>
            </w:r>
          </w:p>
        </w:tc>
        <w:tc>
          <w:tcPr>
            <w:tcW w:w="1701" w:type="dxa"/>
            <w:tcBorders>
              <w:left w:val="dotted" w:sz="4" w:space="0" w:color="auto"/>
              <w:bottom w:val="dotted" w:sz="4" w:space="0" w:color="auto"/>
              <w:right w:val="nil"/>
            </w:tcBorders>
            <w:vAlign w:val="center"/>
          </w:tcPr>
          <w:p w14:paraId="127DAFBD" w14:textId="2C0BED20" w:rsidR="00245501" w:rsidRPr="0052358F" w:rsidRDefault="00245501" w:rsidP="00245501">
            <w:pPr>
              <w:pStyle w:val="Tablebody"/>
              <w:keepNext/>
              <w:autoSpaceDE w:val="0"/>
              <w:autoSpaceDN w:val="0"/>
              <w:adjustRightInd w:val="0"/>
            </w:pPr>
            <w:r w:rsidRPr="0052358F">
              <w:rPr>
                <w:szCs w:val="24"/>
              </w:rPr>
              <w:t>convex</w:t>
            </w:r>
          </w:p>
        </w:tc>
        <w:tc>
          <w:tcPr>
            <w:tcW w:w="2463" w:type="dxa"/>
            <w:tcBorders>
              <w:left w:val="single" w:sz="12" w:space="0" w:color="auto"/>
              <w:bottom w:val="dotted" w:sz="4" w:space="0" w:color="auto"/>
            </w:tcBorders>
            <w:vAlign w:val="center"/>
          </w:tcPr>
          <w:p w14:paraId="7ACB9D67" w14:textId="386A9116" w:rsidR="00245501" w:rsidRPr="0052358F" w:rsidRDefault="00245501" w:rsidP="00245501">
            <w:pPr>
              <w:pStyle w:val="Tablebody"/>
              <w:keepNext/>
              <w:autoSpaceDE w:val="0"/>
              <w:autoSpaceDN w:val="0"/>
              <w:adjustRightInd w:val="0"/>
              <w:jc w:val="center"/>
            </w:pPr>
            <w:r w:rsidRPr="0052358F">
              <w:rPr>
                <w:i/>
                <w:szCs w:val="24"/>
              </w:rPr>
              <w:t>Φ</w:t>
            </w:r>
            <w:r w:rsidRPr="0052358F">
              <w:rPr>
                <w:szCs w:val="24"/>
              </w:rPr>
              <w:t> = 1</w:t>
            </w:r>
          </w:p>
        </w:tc>
        <w:tc>
          <w:tcPr>
            <w:tcW w:w="2463" w:type="dxa"/>
            <w:tcBorders>
              <w:bottom w:val="dotted" w:sz="4" w:space="0" w:color="auto"/>
              <w:right w:val="single" w:sz="12" w:space="0" w:color="auto"/>
            </w:tcBorders>
            <w:vAlign w:val="center"/>
          </w:tcPr>
          <w:p w14:paraId="70627E03" w14:textId="1C01A870" w:rsidR="00245501" w:rsidRPr="0052358F" w:rsidRDefault="00245501" w:rsidP="00245501">
            <w:pPr>
              <w:pStyle w:val="Tablebody"/>
              <w:keepNext/>
              <w:autoSpaceDE w:val="0"/>
              <w:autoSpaceDN w:val="0"/>
              <w:adjustRightInd w:val="0"/>
              <w:jc w:val="center"/>
            </w:pPr>
            <w:r w:rsidRPr="0052358F">
              <w:rPr>
                <w:i/>
                <w:szCs w:val="24"/>
              </w:rPr>
              <w:t>Φ</w:t>
            </w:r>
            <w:r w:rsidRPr="0052358F">
              <w:rPr>
                <w:szCs w:val="24"/>
              </w:rPr>
              <w:t> = 1</w:t>
            </w:r>
          </w:p>
        </w:tc>
      </w:tr>
      <w:tr w:rsidR="00245501" w:rsidRPr="0052358F" w14:paraId="72EA252B" w14:textId="77777777" w:rsidTr="00396604">
        <w:trPr>
          <w:cantSplit/>
          <w:jc w:val="center"/>
        </w:trPr>
        <w:tc>
          <w:tcPr>
            <w:tcW w:w="1701" w:type="dxa"/>
            <w:vMerge/>
            <w:tcBorders>
              <w:left w:val="single" w:sz="12" w:space="0" w:color="auto"/>
              <w:bottom w:val="single" w:sz="12" w:space="0" w:color="auto"/>
              <w:right w:val="nil"/>
            </w:tcBorders>
            <w:vAlign w:val="center"/>
          </w:tcPr>
          <w:p w14:paraId="63A44CC9" w14:textId="77777777" w:rsidR="00245501" w:rsidRPr="0052358F" w:rsidRDefault="00245501" w:rsidP="00245501">
            <w:pPr>
              <w:pStyle w:val="Tablebody"/>
            </w:pPr>
          </w:p>
        </w:tc>
        <w:tc>
          <w:tcPr>
            <w:tcW w:w="1701" w:type="dxa"/>
            <w:tcBorders>
              <w:top w:val="nil"/>
              <w:left w:val="dotted" w:sz="4" w:space="0" w:color="auto"/>
              <w:bottom w:val="single" w:sz="12" w:space="0" w:color="auto"/>
              <w:right w:val="nil"/>
            </w:tcBorders>
            <w:vAlign w:val="center"/>
          </w:tcPr>
          <w:p w14:paraId="3122A711" w14:textId="1FA2CE99" w:rsidR="00245501" w:rsidRPr="0052358F" w:rsidRDefault="00245501" w:rsidP="00245501">
            <w:pPr>
              <w:pStyle w:val="Tablebody"/>
              <w:autoSpaceDE w:val="0"/>
              <w:autoSpaceDN w:val="0"/>
              <w:adjustRightInd w:val="0"/>
            </w:pPr>
            <w:r w:rsidRPr="0052358F">
              <w:rPr>
                <w:szCs w:val="24"/>
              </w:rPr>
              <w:t>concave</w:t>
            </w:r>
          </w:p>
        </w:tc>
        <w:tc>
          <w:tcPr>
            <w:tcW w:w="2463" w:type="dxa"/>
            <w:tcBorders>
              <w:top w:val="nil"/>
              <w:left w:val="single" w:sz="12" w:space="0" w:color="auto"/>
              <w:bottom w:val="single" w:sz="12" w:space="0" w:color="auto"/>
            </w:tcBorders>
            <w:vAlign w:val="center"/>
          </w:tcPr>
          <w:p w14:paraId="19700E2C" w14:textId="42E9E68B" w:rsidR="00245501" w:rsidRPr="0052358F" w:rsidRDefault="00245501" w:rsidP="00245501">
            <w:pPr>
              <w:pStyle w:val="Tablebody"/>
              <w:autoSpaceDE w:val="0"/>
              <w:autoSpaceDN w:val="0"/>
              <w:adjustRightInd w:val="0"/>
              <w:jc w:val="center"/>
            </w:pPr>
            <w:r w:rsidRPr="0052358F">
              <w:rPr>
                <w:i/>
                <w:szCs w:val="24"/>
              </w:rPr>
              <w:t>Φ</w:t>
            </w:r>
            <w:r w:rsidRPr="0052358F">
              <w:rPr>
                <w:szCs w:val="24"/>
              </w:rPr>
              <w:t xml:space="preserve"> ≤ 1</w:t>
            </w:r>
          </w:p>
        </w:tc>
        <w:tc>
          <w:tcPr>
            <w:tcW w:w="2463" w:type="dxa"/>
            <w:tcBorders>
              <w:top w:val="nil"/>
              <w:bottom w:val="single" w:sz="12" w:space="0" w:color="auto"/>
              <w:right w:val="single" w:sz="12" w:space="0" w:color="auto"/>
            </w:tcBorders>
            <w:vAlign w:val="center"/>
          </w:tcPr>
          <w:p w14:paraId="7ADC5D09" w14:textId="49A74F91" w:rsidR="00245501" w:rsidRPr="0052358F" w:rsidRDefault="00245501" w:rsidP="00245501">
            <w:pPr>
              <w:pStyle w:val="Tablebody"/>
              <w:autoSpaceDE w:val="0"/>
              <w:autoSpaceDN w:val="0"/>
              <w:adjustRightInd w:val="0"/>
              <w:jc w:val="center"/>
            </w:pPr>
            <w:r w:rsidRPr="0052358F">
              <w:rPr>
                <w:i/>
                <w:szCs w:val="24"/>
              </w:rPr>
              <w:t>Φ</w:t>
            </w:r>
            <w:r w:rsidRPr="0052358F">
              <w:rPr>
                <w:szCs w:val="24"/>
              </w:rPr>
              <w:t xml:space="preserve"> ≤ 1</w:t>
            </w:r>
          </w:p>
        </w:tc>
      </w:tr>
    </w:tbl>
    <w:p w14:paraId="16E54EEB" w14:textId="2644C93D" w:rsidR="00245501" w:rsidRPr="0052358F" w:rsidRDefault="00245501">
      <w:pPr>
        <w:pStyle w:val="a8"/>
        <w:autoSpaceDE w:val="0"/>
        <w:autoSpaceDN w:val="0"/>
        <w:adjustRightInd w:val="0"/>
        <w:rPr>
          <w:szCs w:val="24"/>
        </w:rPr>
      </w:pPr>
    </w:p>
    <w:p w14:paraId="76115201" w14:textId="77777777" w:rsidR="00245501" w:rsidRPr="0052358F" w:rsidRDefault="00245501">
      <w:pPr>
        <w:pStyle w:val="a2"/>
        <w:tabs>
          <w:tab w:val="left" w:pos="360"/>
        </w:tabs>
        <w:autoSpaceDE w:val="0"/>
        <w:autoSpaceDN w:val="0"/>
        <w:adjustRightInd w:val="0"/>
        <w:rPr>
          <w:szCs w:val="24"/>
        </w:rPr>
      </w:pPr>
      <w:bookmarkStart w:id="259" w:name="_Toc531682129"/>
      <w:bookmarkStart w:id="260" w:name="_Toc531683821"/>
      <w:bookmarkStart w:id="261" w:name="_Toc41561690"/>
      <w:bookmarkStart w:id="262" w:name="_Toc69222371"/>
      <w:r w:rsidRPr="0052358F">
        <w:rPr>
          <w:szCs w:val="24"/>
        </w:rPr>
        <w:t>Shadow effects</w:t>
      </w:r>
      <w:bookmarkEnd w:id="259"/>
      <w:bookmarkEnd w:id="260"/>
      <w:bookmarkEnd w:id="261"/>
      <w:bookmarkEnd w:id="262"/>
    </w:p>
    <w:p w14:paraId="1183D8E4"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Specific rules for quantifying the shadow effect are given in the material orientated parts of the Eurocodes.</w:t>
      </w:r>
    </w:p>
    <w:p w14:paraId="0A24654B" w14:textId="77777777" w:rsidR="00245501" w:rsidRPr="0052358F" w:rsidRDefault="00245501">
      <w:pPr>
        <w:pStyle w:val="a2"/>
        <w:tabs>
          <w:tab w:val="left" w:pos="360"/>
        </w:tabs>
        <w:autoSpaceDE w:val="0"/>
        <w:autoSpaceDN w:val="0"/>
        <w:adjustRightInd w:val="0"/>
        <w:rPr>
          <w:szCs w:val="24"/>
        </w:rPr>
      </w:pPr>
      <w:bookmarkStart w:id="263" w:name="_Toc531682130"/>
      <w:bookmarkStart w:id="264" w:name="_Toc531683822"/>
      <w:bookmarkStart w:id="265" w:name="_Toc41561691"/>
      <w:bookmarkStart w:id="266" w:name="_Toc69222372"/>
      <w:r w:rsidRPr="0052358F">
        <w:rPr>
          <w:szCs w:val="24"/>
        </w:rPr>
        <w:t>External members</w:t>
      </w:r>
      <w:bookmarkEnd w:id="263"/>
      <w:bookmarkEnd w:id="264"/>
      <w:bookmarkEnd w:id="265"/>
      <w:bookmarkEnd w:id="266"/>
    </w:p>
    <w:p w14:paraId="314EA625"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For the calculation of temperatures in external members, all radiating surfaces may be assumed to be rectangular in shape. They comprise the windows and other openings in fire compartment walls and the equivalent rectangular surfaces of flames, see </w:t>
      </w:r>
      <w:r w:rsidRPr="0052358F">
        <w:rPr>
          <w:rStyle w:val="citeapp"/>
          <w:szCs w:val="24"/>
          <w:shd w:val="clear" w:color="auto" w:fill="auto"/>
        </w:rPr>
        <w:t>Annex B</w:t>
      </w:r>
      <w:r w:rsidRPr="0052358F">
        <w:rPr>
          <w:szCs w:val="24"/>
        </w:rPr>
        <w:t>.</w:t>
      </w:r>
    </w:p>
    <w:p w14:paraId="3148A040"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In calculating the configuration factor for a given situation, a rectangular envelope should first be drawn around the cross-section of the member receiving the radiative heat transfer, as indicated in </w:t>
      </w:r>
      <w:r w:rsidRPr="0052358F">
        <w:rPr>
          <w:rStyle w:val="citefig"/>
          <w:szCs w:val="24"/>
          <w:shd w:val="clear" w:color="auto" w:fill="auto"/>
        </w:rPr>
        <w:t>Figure G.2</w:t>
      </w:r>
      <w:r w:rsidRPr="0052358F">
        <w:rPr>
          <w:szCs w:val="24"/>
        </w:rPr>
        <w:t xml:space="preserve"> (This accounts for the shadow effect in an approximate way). The value of </w:t>
      </w:r>
      <w:r w:rsidRPr="0052358F">
        <w:rPr>
          <w:i/>
          <w:szCs w:val="24"/>
        </w:rPr>
        <w:t>Φ</w:t>
      </w:r>
      <w:r w:rsidRPr="0052358F">
        <w:rPr>
          <w:szCs w:val="24"/>
        </w:rPr>
        <w:t xml:space="preserve"> should then be determined for the mid-point P of each face of this rectangle.</w:t>
      </w:r>
    </w:p>
    <w:p w14:paraId="4A3883AD" w14:textId="7499871E"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"\\\\cmc20df.cenorm.be\\cmcdata\\STD_MGT\\STDDEL\\PRODUCTION\\Standards\\00250\\259\\41_e_dr\\g002.tif"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"C:\\Users\\a.dionysiou\\AppData\\Local\\Temp\\Temp1_00250259_e_20210902.zip.zip\\41_e_dr\\g002.tif"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033868C6">
          <v:shape id="_x0000_i1194" type="#_x0000_t75" style="width:283.5pt;height:136.5pt">
            <v:imagedata r:id="rId357" r:href="rId358"/>
          </v:shape>
        </w:pict>
      </w:r>
      <w:r w:rsidR="00E33527">
        <w:rPr>
          <w:noProof/>
          <w:szCs w:val="24"/>
          <w:lang w:eastAsia="en-GB"/>
        </w:rPr>
        <w:fldChar w:fldCharType="end"/>
      </w:r>
      <w:r w:rsidRPr="0052358F">
        <w:rPr>
          <w:noProof/>
          <w:szCs w:val="24"/>
          <w:lang w:eastAsia="en-GB"/>
        </w:rPr>
        <w:fldChar w:fldCharType="end"/>
      </w:r>
    </w:p>
    <w:p w14:paraId="7520682C"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8" w:type="dxa"/>
        <w:tblLook w:val="0000" w:firstRow="0" w:lastRow="0" w:firstColumn="0" w:lastColumn="0" w:noHBand="0" w:noVBand="0"/>
      </w:tblPr>
      <w:tblGrid>
        <w:gridCol w:w="327"/>
        <w:gridCol w:w="3179"/>
      </w:tblGrid>
      <w:tr w:rsidR="00245501" w:rsidRPr="0052358F" w14:paraId="4FF816B2" w14:textId="77777777" w:rsidTr="007E7C4B">
        <w:tc>
          <w:tcPr>
            <w:tcW w:w="0" w:type="auto"/>
          </w:tcPr>
          <w:p w14:paraId="563AF4E7" w14:textId="658F9B13" w:rsidR="00245501" w:rsidRPr="0052358F" w:rsidRDefault="00245501" w:rsidP="00245501">
            <w:pPr>
              <w:pStyle w:val="KeyText"/>
              <w:autoSpaceDE w:val="0"/>
              <w:autoSpaceDN w:val="0"/>
              <w:adjustRightInd w:val="0"/>
            </w:pPr>
            <w:r w:rsidRPr="0052358F">
              <w:rPr>
                <w:szCs w:val="24"/>
              </w:rPr>
              <w:t>1</w:t>
            </w:r>
          </w:p>
        </w:tc>
        <w:tc>
          <w:tcPr>
            <w:tcW w:w="3179" w:type="dxa"/>
          </w:tcPr>
          <w:p w14:paraId="2ED22C3E" w14:textId="23CF269E" w:rsidR="00245501" w:rsidRPr="0052358F" w:rsidRDefault="00245501" w:rsidP="00245501">
            <w:pPr>
              <w:pStyle w:val="KeyText"/>
              <w:autoSpaceDE w:val="0"/>
              <w:autoSpaceDN w:val="0"/>
              <w:adjustRightInd w:val="0"/>
            </w:pPr>
            <w:r w:rsidRPr="0052358F">
              <w:rPr>
                <w:szCs w:val="24"/>
              </w:rPr>
              <w:t>envelope</w:t>
            </w:r>
          </w:p>
        </w:tc>
      </w:tr>
    </w:tbl>
    <w:p w14:paraId="59FF9F06" w14:textId="551D50C7" w:rsidR="00245501" w:rsidRPr="0052358F" w:rsidRDefault="00245501">
      <w:pPr>
        <w:pStyle w:val="Figuretitle"/>
        <w:autoSpaceDE w:val="0"/>
        <w:autoSpaceDN w:val="0"/>
        <w:adjustRightInd w:val="0"/>
        <w:outlineLvl w:val="0"/>
        <w:rPr>
          <w:szCs w:val="24"/>
        </w:rPr>
      </w:pPr>
      <w:r w:rsidRPr="0052358F">
        <w:rPr>
          <w:szCs w:val="24"/>
        </w:rPr>
        <w:t>Figure G.2 — Envelope of receiving surfaces</w:t>
      </w:r>
    </w:p>
    <w:p w14:paraId="3E84802C"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configuration factor for each receiving surface should be determined as the sum of the contributions from each of the zones on the radiating surface (normally four) that are visible from point P on the receiving surface, as indicated in </w:t>
      </w:r>
      <w:r w:rsidRPr="0052358F">
        <w:rPr>
          <w:rStyle w:val="citefig"/>
          <w:szCs w:val="24"/>
          <w:shd w:val="clear" w:color="auto" w:fill="auto"/>
        </w:rPr>
        <w:t>Figure G.3</w:t>
      </w:r>
      <w:r w:rsidRPr="0052358F">
        <w:rPr>
          <w:szCs w:val="24"/>
        </w:rPr>
        <w:t xml:space="preserve"> (when the receiving surface is parallel to radiating surface) and </w:t>
      </w:r>
      <w:r w:rsidRPr="0052358F">
        <w:rPr>
          <w:rStyle w:val="citefig"/>
          <w:szCs w:val="24"/>
          <w:shd w:val="clear" w:color="auto" w:fill="auto"/>
        </w:rPr>
        <w:t>Figure G.4</w:t>
      </w:r>
      <w:r w:rsidRPr="0052358F">
        <w:rPr>
          <w:szCs w:val="24"/>
        </w:rPr>
        <w:t xml:space="preserve"> (when the receiving surface is perpendicular to the radiating surface). These zones should be defined relative to the point X where a horizontal line perpendicular to the receiving surface meets the plane containing the radiating surface. No contribution should be taken from zones that are not visible from point P, such as the shaded zones in </w:t>
      </w:r>
      <w:r w:rsidRPr="0052358F">
        <w:rPr>
          <w:rStyle w:val="citefig"/>
          <w:szCs w:val="24"/>
          <w:shd w:val="clear" w:color="auto" w:fill="auto"/>
        </w:rPr>
        <w:t>Figure G.4</w:t>
      </w:r>
      <w:r w:rsidRPr="0052358F">
        <w:rPr>
          <w:szCs w:val="24"/>
        </w:rPr>
        <w:t>.</w:t>
      </w:r>
    </w:p>
    <w:p w14:paraId="7C35ED66" w14:textId="64EBEBEF"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"\\\\cmc20df.cenorm.be\\cmcdata\\STD_MGT\\STDDEL\\PRODUCTION\\Standards\\00250\\259\\41_e_dr\\g003.tif"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"C:\\Users\\a.dionysiou\\AppData\\Local\\Temp\\Temp1_00250259_e_20210902.zip.zip\\41_e_dr\\g003.tif"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26182FE0">
          <v:shape id="_x0000_i1195" type="#_x0000_t75" style="width:303.75pt;height:189pt">
            <v:imagedata r:id="rId359" r:href="rId360"/>
          </v:shape>
        </w:pict>
      </w:r>
      <w:r w:rsidR="00E33527">
        <w:rPr>
          <w:noProof/>
          <w:szCs w:val="24"/>
          <w:lang w:eastAsia="en-GB"/>
        </w:rPr>
        <w:fldChar w:fldCharType="end"/>
      </w:r>
      <w:r w:rsidRPr="0052358F">
        <w:rPr>
          <w:noProof/>
          <w:szCs w:val="24"/>
          <w:lang w:eastAsia="en-GB"/>
        </w:rPr>
        <w:fldChar w:fldCharType="end"/>
      </w:r>
    </w:p>
    <w:p w14:paraId="3BE164F4"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8" w:type="dxa"/>
        <w:tblLook w:val="0000" w:firstRow="0" w:lastRow="0" w:firstColumn="0" w:lastColumn="0" w:noHBand="0" w:noVBand="0"/>
      </w:tblPr>
      <w:tblGrid>
        <w:gridCol w:w="326"/>
        <w:gridCol w:w="3179"/>
      </w:tblGrid>
      <w:tr w:rsidR="00245501" w:rsidRPr="0052358F" w14:paraId="3D08AE11" w14:textId="77777777" w:rsidTr="007E7C4B">
        <w:tc>
          <w:tcPr>
            <w:tcW w:w="0" w:type="auto"/>
          </w:tcPr>
          <w:p w14:paraId="5A7D30A1" w14:textId="0580D5DA" w:rsidR="00245501" w:rsidRPr="0052358F" w:rsidRDefault="00245501" w:rsidP="00245501">
            <w:pPr>
              <w:pStyle w:val="KeyText"/>
              <w:autoSpaceDE w:val="0"/>
              <w:autoSpaceDN w:val="0"/>
              <w:adjustRightInd w:val="0"/>
            </w:pPr>
            <w:r w:rsidRPr="0052358F">
              <w:rPr>
                <w:szCs w:val="24"/>
              </w:rPr>
              <w:t>a</w:t>
            </w:r>
          </w:p>
        </w:tc>
        <w:tc>
          <w:tcPr>
            <w:tcW w:w="3179" w:type="dxa"/>
          </w:tcPr>
          <w:p w14:paraId="0FBF6815" w14:textId="7D71EC8E" w:rsidR="00245501" w:rsidRPr="0052358F" w:rsidRDefault="00245501" w:rsidP="00245501">
            <w:pPr>
              <w:pStyle w:val="KeyText"/>
              <w:autoSpaceDE w:val="0"/>
              <w:autoSpaceDN w:val="0"/>
              <w:adjustRightInd w:val="0"/>
            </w:pPr>
            <w:r w:rsidRPr="0052358F">
              <w:rPr>
                <w:szCs w:val="24"/>
              </w:rPr>
              <w:t>radiating surface</w:t>
            </w:r>
          </w:p>
        </w:tc>
      </w:tr>
      <w:tr w:rsidR="00245501" w:rsidRPr="0052358F" w14:paraId="0D08AC36" w14:textId="77777777" w:rsidTr="007E7C4B">
        <w:tc>
          <w:tcPr>
            <w:tcW w:w="0" w:type="auto"/>
          </w:tcPr>
          <w:p w14:paraId="110AA41C" w14:textId="0649DC73" w:rsidR="00245501" w:rsidRPr="0052358F" w:rsidRDefault="00245501" w:rsidP="00245501">
            <w:pPr>
              <w:pStyle w:val="KeyText"/>
              <w:autoSpaceDE w:val="0"/>
              <w:autoSpaceDN w:val="0"/>
              <w:adjustRightInd w:val="0"/>
            </w:pPr>
            <w:r w:rsidRPr="0052358F">
              <w:rPr>
                <w:szCs w:val="24"/>
              </w:rPr>
              <w:t>b</w:t>
            </w:r>
          </w:p>
        </w:tc>
        <w:tc>
          <w:tcPr>
            <w:tcW w:w="3179" w:type="dxa"/>
          </w:tcPr>
          <w:p w14:paraId="60468928" w14:textId="6F5C0CB7" w:rsidR="00245501" w:rsidRPr="0052358F" w:rsidRDefault="00245501" w:rsidP="00245501">
            <w:pPr>
              <w:pStyle w:val="KeyText"/>
              <w:autoSpaceDE w:val="0"/>
              <w:autoSpaceDN w:val="0"/>
              <w:adjustRightInd w:val="0"/>
            </w:pPr>
            <w:r w:rsidRPr="0052358F">
              <w:rPr>
                <w:szCs w:val="24"/>
              </w:rPr>
              <w:t>receiving surface</w:t>
            </w:r>
          </w:p>
        </w:tc>
      </w:tr>
      <w:tr w:rsidR="00245501" w:rsidRPr="0052358F" w14:paraId="089D8E9B" w14:textId="77777777" w:rsidTr="007E7C4B">
        <w:tc>
          <w:tcPr>
            <w:tcW w:w="0" w:type="auto"/>
          </w:tcPr>
          <w:p w14:paraId="20C33D94" w14:textId="77777777" w:rsidR="00245501" w:rsidRPr="0052358F" w:rsidRDefault="00245501" w:rsidP="00245501">
            <w:pPr>
              <w:pStyle w:val="KeyText"/>
              <w:autoSpaceDE w:val="0"/>
              <w:autoSpaceDN w:val="0"/>
              <w:adjustRightInd w:val="0"/>
            </w:pPr>
          </w:p>
        </w:tc>
        <w:tc>
          <w:tcPr>
            <w:tcW w:w="3179" w:type="dxa"/>
          </w:tcPr>
          <w:p w14:paraId="7D1E25D0" w14:textId="7BF9BD9C" w:rsidR="00245501" w:rsidRPr="0052358F" w:rsidRDefault="00245501" w:rsidP="00245501">
            <w:pPr>
              <w:pStyle w:val="KeyText"/>
              <w:tabs>
                <w:tab w:val="center" w:pos="1480"/>
                <w:tab w:val="right" w:pos="2960"/>
              </w:tabs>
              <w:autoSpaceDE w:val="0"/>
              <w:autoSpaceDN w:val="0"/>
              <w:adjustRightInd w:val="0"/>
            </w:pPr>
            <w:r w:rsidRPr="0052358F">
              <w:rPr>
                <w:szCs w:val="24"/>
              </w:rPr>
              <w:tab/>
            </w:r>
            <w:r w:rsidRPr="0052358F">
              <w:rPr>
                <w:position w:val="-14"/>
                <w:szCs w:val="24"/>
              </w:rPr>
              <w:object w:dxaOrig="2460" w:dyaOrig="400" w14:anchorId="265DEA7E">
                <v:shape id="_x0000_i1196" type="#_x0000_t75" style="width:123pt;height:19.5pt" o:ole="">
                  <v:imagedata r:id="rId361" o:title=""/>
                </v:shape>
                <o:OLEObject Type="Embed" ProgID="Equation.DSMT4" ShapeID="_x0000_i1196" DrawAspect="Content" ObjectID="_1692169500" r:id="rId362"/>
              </w:object>
            </w:r>
          </w:p>
        </w:tc>
      </w:tr>
    </w:tbl>
    <w:p w14:paraId="2B1D7936" w14:textId="6B8726FB" w:rsidR="00245501" w:rsidRPr="0052358F" w:rsidRDefault="00245501">
      <w:pPr>
        <w:pStyle w:val="Figuretitle"/>
        <w:autoSpaceDE w:val="0"/>
        <w:autoSpaceDN w:val="0"/>
        <w:adjustRightInd w:val="0"/>
        <w:outlineLvl w:val="0"/>
        <w:rPr>
          <w:szCs w:val="24"/>
        </w:rPr>
      </w:pPr>
      <w:r w:rsidRPr="0052358F">
        <w:rPr>
          <w:szCs w:val="24"/>
        </w:rPr>
        <w:t>Figure G.3 — Receiving surface in a plane parallel to that of the radiating surface</w:t>
      </w:r>
    </w:p>
    <w:p w14:paraId="24BFE256" w14:textId="1E7A31EF"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"\\\\cmc20df.cenorm.be\\cmcdata\\STD_MGT\\STDDEL\\PRODUCTION\\Standards\\00250\\259\\41_e_dr\\g004.tif"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 xml:space="preserve">INCLUDEPICTURE  "C:\\Users\\a.dionysiou\\AppData\\Local\\Temp\\Temp1_00250259_e_20210902.zip.zip\\41_e_dr\\g004.tif" \* </w:instrText>
      </w:r>
      <w:r w:rsidR="00E33527">
        <w:rPr>
          <w:noProof/>
          <w:szCs w:val="24"/>
          <w:lang w:eastAsia="en-GB"/>
        </w:rPr>
        <w:instrText>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08F163D8">
          <v:shape id="_x0000_i1197" type="#_x0000_t75" style="width:303.75pt;height:189pt">
            <v:imagedata r:id="rId363" r:href="rId364"/>
          </v:shape>
        </w:pict>
      </w:r>
      <w:r w:rsidR="00E33527">
        <w:rPr>
          <w:noProof/>
          <w:szCs w:val="24"/>
          <w:lang w:eastAsia="en-GB"/>
        </w:rPr>
        <w:fldChar w:fldCharType="end"/>
      </w:r>
      <w:r w:rsidRPr="0052358F">
        <w:rPr>
          <w:noProof/>
          <w:szCs w:val="24"/>
          <w:lang w:eastAsia="en-GB"/>
        </w:rPr>
        <w:fldChar w:fldCharType="end"/>
      </w:r>
    </w:p>
    <w:p w14:paraId="705ACF49"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8" w:type="dxa"/>
        <w:tblLook w:val="0000" w:firstRow="0" w:lastRow="0" w:firstColumn="0" w:lastColumn="0" w:noHBand="0" w:noVBand="0"/>
      </w:tblPr>
      <w:tblGrid>
        <w:gridCol w:w="326"/>
        <w:gridCol w:w="3179"/>
      </w:tblGrid>
      <w:tr w:rsidR="00245501" w:rsidRPr="0052358F" w14:paraId="775CAF3F" w14:textId="77777777" w:rsidTr="007E7C4B">
        <w:tc>
          <w:tcPr>
            <w:tcW w:w="0" w:type="auto"/>
          </w:tcPr>
          <w:p w14:paraId="3301E8E2" w14:textId="692F1AA7" w:rsidR="00245501" w:rsidRPr="0052358F" w:rsidRDefault="00245501" w:rsidP="00245501">
            <w:pPr>
              <w:pStyle w:val="KeyText"/>
              <w:autoSpaceDE w:val="0"/>
              <w:autoSpaceDN w:val="0"/>
              <w:adjustRightInd w:val="0"/>
            </w:pPr>
            <w:r w:rsidRPr="0052358F">
              <w:rPr>
                <w:szCs w:val="24"/>
              </w:rPr>
              <w:t>a</w:t>
            </w:r>
          </w:p>
        </w:tc>
        <w:tc>
          <w:tcPr>
            <w:tcW w:w="3179" w:type="dxa"/>
          </w:tcPr>
          <w:p w14:paraId="6B5001A9" w14:textId="4146F8E8" w:rsidR="00245501" w:rsidRPr="0052358F" w:rsidRDefault="00245501" w:rsidP="00245501">
            <w:pPr>
              <w:pStyle w:val="KeyText"/>
              <w:autoSpaceDE w:val="0"/>
              <w:autoSpaceDN w:val="0"/>
              <w:adjustRightInd w:val="0"/>
            </w:pPr>
            <w:r w:rsidRPr="0052358F">
              <w:rPr>
                <w:szCs w:val="24"/>
              </w:rPr>
              <w:t>radiating surface</w:t>
            </w:r>
          </w:p>
        </w:tc>
      </w:tr>
      <w:tr w:rsidR="00245501" w:rsidRPr="0052358F" w14:paraId="01FADCB4" w14:textId="77777777" w:rsidTr="007E7C4B">
        <w:tc>
          <w:tcPr>
            <w:tcW w:w="0" w:type="auto"/>
          </w:tcPr>
          <w:p w14:paraId="39BBF1A8" w14:textId="2F682293" w:rsidR="00245501" w:rsidRPr="0052358F" w:rsidRDefault="00245501" w:rsidP="00245501">
            <w:pPr>
              <w:pStyle w:val="KeyText"/>
              <w:autoSpaceDE w:val="0"/>
              <w:autoSpaceDN w:val="0"/>
              <w:adjustRightInd w:val="0"/>
            </w:pPr>
            <w:r w:rsidRPr="0052358F">
              <w:rPr>
                <w:szCs w:val="24"/>
              </w:rPr>
              <w:t>b</w:t>
            </w:r>
          </w:p>
        </w:tc>
        <w:tc>
          <w:tcPr>
            <w:tcW w:w="3179" w:type="dxa"/>
          </w:tcPr>
          <w:p w14:paraId="7A3297EA" w14:textId="36784EF2" w:rsidR="00245501" w:rsidRPr="0052358F" w:rsidRDefault="00245501" w:rsidP="00245501">
            <w:pPr>
              <w:pStyle w:val="KeyText"/>
              <w:autoSpaceDE w:val="0"/>
              <w:autoSpaceDN w:val="0"/>
              <w:adjustRightInd w:val="0"/>
            </w:pPr>
            <w:r w:rsidRPr="0052358F">
              <w:rPr>
                <w:szCs w:val="24"/>
              </w:rPr>
              <w:t>receiving surface</w:t>
            </w:r>
          </w:p>
        </w:tc>
      </w:tr>
      <w:tr w:rsidR="00245501" w:rsidRPr="0052358F" w14:paraId="766B45AF" w14:textId="77777777" w:rsidTr="007E7C4B">
        <w:tc>
          <w:tcPr>
            <w:tcW w:w="0" w:type="auto"/>
          </w:tcPr>
          <w:p w14:paraId="0FF1A010" w14:textId="77777777" w:rsidR="00245501" w:rsidRPr="0052358F" w:rsidRDefault="00245501" w:rsidP="00245501">
            <w:pPr>
              <w:pStyle w:val="KeyText"/>
              <w:autoSpaceDE w:val="0"/>
              <w:autoSpaceDN w:val="0"/>
              <w:adjustRightInd w:val="0"/>
            </w:pPr>
          </w:p>
        </w:tc>
        <w:tc>
          <w:tcPr>
            <w:tcW w:w="3179" w:type="dxa"/>
          </w:tcPr>
          <w:p w14:paraId="439641E8" w14:textId="2B6DE68A" w:rsidR="00245501" w:rsidRPr="0052358F" w:rsidRDefault="00245501" w:rsidP="00245501">
            <w:pPr>
              <w:pStyle w:val="KeyText"/>
              <w:tabs>
                <w:tab w:val="center" w:pos="1480"/>
                <w:tab w:val="right" w:pos="2960"/>
              </w:tabs>
              <w:autoSpaceDE w:val="0"/>
              <w:autoSpaceDN w:val="0"/>
              <w:adjustRightInd w:val="0"/>
            </w:pPr>
            <w:r w:rsidRPr="0052358F">
              <w:rPr>
                <w:position w:val="-14"/>
                <w:szCs w:val="24"/>
              </w:rPr>
              <w:object w:dxaOrig="1460" w:dyaOrig="400" w14:anchorId="64E7CB44">
                <v:shape id="_x0000_i1198" type="#_x0000_t75" style="width:1in;height:19.5pt" o:ole="">
                  <v:imagedata r:id="rId365" o:title=""/>
                </v:shape>
                <o:OLEObject Type="Embed" ProgID="Equation.DSMT4" ShapeID="_x0000_i1198" DrawAspect="Content" ObjectID="_1692169501" r:id="rId366"/>
              </w:object>
            </w:r>
          </w:p>
        </w:tc>
      </w:tr>
    </w:tbl>
    <w:p w14:paraId="26F16B96" w14:textId="789153A2" w:rsidR="00245501" w:rsidRPr="0052358F" w:rsidRDefault="00245501">
      <w:pPr>
        <w:pStyle w:val="Figuretitle"/>
        <w:autoSpaceDE w:val="0"/>
        <w:autoSpaceDN w:val="0"/>
        <w:adjustRightInd w:val="0"/>
        <w:outlineLvl w:val="0"/>
        <w:rPr>
          <w:szCs w:val="24"/>
        </w:rPr>
      </w:pPr>
      <w:r w:rsidRPr="0052358F">
        <w:rPr>
          <w:szCs w:val="24"/>
        </w:rPr>
        <w:t>Figure G.4 — Receiving surface perpendicular to the plane of the radiating surface</w:t>
      </w:r>
    </w:p>
    <w:p w14:paraId="16B923D3"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If point X lies outside the radiating surface, the effective configuration factor should be determined by adding the contributions of the two rectangles extending from X to the farther side of the radiating surface, then subtracting the contributions of the two rectangles extending from X to the nearer side of the radiating surface.</w:t>
      </w:r>
    </w:p>
    <w:p w14:paraId="57A01052" w14:textId="77777777" w:rsidR="00245501" w:rsidRPr="0052358F" w:rsidRDefault="00245501">
      <w:pPr>
        <w:pStyle w:val="a8"/>
        <w:keepNext/>
        <w:autoSpaceDE w:val="0"/>
        <w:autoSpaceDN w:val="0"/>
        <w:adjustRightInd w:val="0"/>
        <w:rPr>
          <w:szCs w:val="24"/>
        </w:rPr>
      </w:pPr>
      <w:r w:rsidRPr="0052358F">
        <w:rPr>
          <w:szCs w:val="24"/>
        </w:rPr>
        <w:t>(5)</w:t>
      </w:r>
      <w:r w:rsidRPr="0052358F">
        <w:rPr>
          <w:szCs w:val="24"/>
        </w:rPr>
        <w:tab/>
        <w:t>The contribution of each zone should be determined as follows:</w:t>
      </w:r>
    </w:p>
    <w:p w14:paraId="329EFC3F" w14:textId="77777777" w:rsidR="00245501" w:rsidRPr="0052358F" w:rsidRDefault="00245501">
      <w:pPr>
        <w:pStyle w:val="a8"/>
        <w:keepNext/>
        <w:autoSpaceDE w:val="0"/>
        <w:autoSpaceDN w:val="0"/>
        <w:adjustRightInd w:val="0"/>
        <w:rPr>
          <w:szCs w:val="24"/>
        </w:rPr>
      </w:pPr>
      <w:bookmarkStart w:id="267" w:name="_MON_1075724731"/>
      <w:bookmarkEnd w:id="267"/>
      <w:r w:rsidRPr="0052358F">
        <w:rPr>
          <w:szCs w:val="24"/>
        </w:rPr>
        <w:t>a)</w:t>
      </w:r>
      <w:r w:rsidRPr="0052358F">
        <w:rPr>
          <w:szCs w:val="24"/>
        </w:rPr>
        <w:tab/>
        <w:t xml:space="preserve">receiving surface parallel to radiating surface (see </w:t>
      </w:r>
      <w:r w:rsidRPr="0052358F">
        <w:rPr>
          <w:rStyle w:val="citefig"/>
          <w:szCs w:val="24"/>
          <w:shd w:val="clear" w:color="auto" w:fill="auto"/>
        </w:rPr>
        <w:t>Figure G.3</w:t>
      </w:r>
      <w:r w:rsidRPr="0052358F">
        <w:rPr>
          <w:szCs w:val="24"/>
        </w:rPr>
        <w:t>):</w:t>
      </w:r>
    </w:p>
    <w:p w14:paraId="183FCA4A" w14:textId="77777777" w:rsidR="00245501" w:rsidRPr="0052358F" w:rsidRDefault="00245501">
      <w:pPr>
        <w:pStyle w:val="Formula"/>
        <w:autoSpaceDE w:val="0"/>
        <w:autoSpaceDN w:val="0"/>
        <w:adjustRightInd w:val="0"/>
        <w:rPr>
          <w:szCs w:val="24"/>
        </w:rPr>
      </w:pPr>
      <w:r w:rsidRPr="0052358F">
        <w:rPr>
          <w:szCs w:val="24"/>
        </w:rPr>
        <w:object w:dxaOrig="6420" w:dyaOrig="760" w14:anchorId="598B4167">
          <v:shape id="_x0000_i1199" type="#_x0000_t75" style="width:321pt;height:38.25pt" o:ole="">
            <v:imagedata r:id="rId367" o:title=""/>
          </v:shape>
          <o:OLEObject Type="Embed" ProgID="Equation.DSMT4" ShapeID="_x0000_i1199" DrawAspect="Content" ObjectID="_1692169502" r:id="rId368"/>
        </w:object>
      </w:r>
      <w:r w:rsidRPr="0052358F">
        <w:rPr>
          <w:szCs w:val="24"/>
        </w:rPr>
        <w:tab/>
        <w:t>(G.2)</w:t>
      </w:r>
    </w:p>
    <w:p w14:paraId="624044B5" w14:textId="77777777" w:rsidR="00245501" w:rsidRPr="0052358F" w:rsidRDefault="00245501">
      <w:pPr>
        <w:pStyle w:val="a8"/>
        <w:keepNext/>
        <w:autoSpaceDE w:val="0"/>
        <w:autoSpaceDN w:val="0"/>
        <w:adjustRightInd w:val="0"/>
        <w:rPr>
          <w:szCs w:val="24"/>
        </w:rPr>
      </w:pPr>
      <w:r w:rsidRPr="0052358F">
        <w:rPr>
          <w:szCs w:val="24"/>
        </w:rPr>
        <w:t>where</w:t>
      </w:r>
    </w:p>
    <w:tbl>
      <w:tblPr>
        <w:tblStyle w:val="ab"/>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7"/>
        <w:gridCol w:w="9015"/>
      </w:tblGrid>
      <w:tr w:rsidR="00245501" w:rsidRPr="0052358F" w14:paraId="6C42F4BA" w14:textId="77777777" w:rsidTr="00821DC2">
        <w:trPr>
          <w:cantSplit/>
        </w:trPr>
        <w:tc>
          <w:tcPr>
            <w:tcW w:w="567" w:type="dxa"/>
          </w:tcPr>
          <w:p w14:paraId="3EFFBB93" w14:textId="451259FB" w:rsidR="00245501" w:rsidRPr="0052358F" w:rsidRDefault="00245501" w:rsidP="00245501">
            <w:pPr>
              <w:pStyle w:val="Tablebody"/>
              <w:autoSpaceDE w:val="0"/>
              <w:autoSpaceDN w:val="0"/>
              <w:adjustRightInd w:val="0"/>
              <w:spacing w:after="120"/>
              <w:rPr>
                <w:i/>
              </w:rPr>
            </w:pPr>
            <w:r w:rsidRPr="0052358F">
              <w:rPr>
                <w:i/>
                <w:szCs w:val="24"/>
              </w:rPr>
              <w:t>a</w:t>
            </w:r>
          </w:p>
        </w:tc>
        <w:tc>
          <w:tcPr>
            <w:tcW w:w="9015" w:type="dxa"/>
          </w:tcPr>
          <w:p w14:paraId="73CBCB4B" w14:textId="1AE6309B" w:rsidR="00245501" w:rsidRPr="0052358F" w:rsidRDefault="00245501" w:rsidP="00245501">
            <w:pPr>
              <w:pStyle w:val="Tablebody"/>
              <w:autoSpaceDE w:val="0"/>
              <w:autoSpaceDN w:val="0"/>
              <w:adjustRightInd w:val="0"/>
              <w:spacing w:after="120"/>
            </w:pPr>
            <w:r w:rsidRPr="0052358F">
              <w:rPr>
                <w:szCs w:val="24"/>
              </w:rPr>
              <w:t xml:space="preserve">= </w:t>
            </w:r>
            <w:r w:rsidRPr="0052358F">
              <w:rPr>
                <w:i/>
                <w:szCs w:val="24"/>
              </w:rPr>
              <w:t>h</w:t>
            </w:r>
            <w:r w:rsidRPr="0052358F">
              <w:rPr>
                <w:szCs w:val="24"/>
              </w:rPr>
              <w:t>/</w:t>
            </w:r>
            <w:r w:rsidRPr="0052358F">
              <w:rPr>
                <w:i/>
                <w:szCs w:val="24"/>
              </w:rPr>
              <w:t>s</w:t>
            </w:r>
          </w:p>
        </w:tc>
      </w:tr>
      <w:tr w:rsidR="00245501" w:rsidRPr="0052358F" w14:paraId="6BCD9CD4" w14:textId="77777777" w:rsidTr="00821DC2">
        <w:trPr>
          <w:cantSplit/>
        </w:trPr>
        <w:tc>
          <w:tcPr>
            <w:tcW w:w="567" w:type="dxa"/>
          </w:tcPr>
          <w:p w14:paraId="5FB386C5" w14:textId="1075C2AB" w:rsidR="00245501" w:rsidRPr="0052358F" w:rsidRDefault="00245501" w:rsidP="00245501">
            <w:pPr>
              <w:pStyle w:val="Tablebody"/>
              <w:autoSpaceDE w:val="0"/>
              <w:autoSpaceDN w:val="0"/>
              <w:adjustRightInd w:val="0"/>
              <w:spacing w:after="120"/>
              <w:rPr>
                <w:i/>
              </w:rPr>
            </w:pPr>
            <w:r w:rsidRPr="0052358F">
              <w:rPr>
                <w:i/>
                <w:szCs w:val="24"/>
              </w:rPr>
              <w:t>b</w:t>
            </w:r>
          </w:p>
        </w:tc>
        <w:tc>
          <w:tcPr>
            <w:tcW w:w="9015" w:type="dxa"/>
          </w:tcPr>
          <w:p w14:paraId="05460F82" w14:textId="42B04C74" w:rsidR="00245501" w:rsidRPr="0052358F" w:rsidRDefault="00245501" w:rsidP="00245501">
            <w:pPr>
              <w:pStyle w:val="Tablebody"/>
              <w:autoSpaceDE w:val="0"/>
              <w:autoSpaceDN w:val="0"/>
              <w:adjustRightInd w:val="0"/>
              <w:spacing w:after="120"/>
            </w:pPr>
            <w:r w:rsidRPr="0052358F">
              <w:rPr>
                <w:szCs w:val="24"/>
              </w:rPr>
              <w:t xml:space="preserve">= </w:t>
            </w:r>
            <w:r w:rsidRPr="0052358F">
              <w:rPr>
                <w:i/>
                <w:szCs w:val="24"/>
              </w:rPr>
              <w:t>w</w:t>
            </w:r>
            <w:r w:rsidRPr="0052358F">
              <w:rPr>
                <w:szCs w:val="24"/>
              </w:rPr>
              <w:t>/</w:t>
            </w:r>
            <w:r w:rsidRPr="0052358F">
              <w:rPr>
                <w:i/>
                <w:szCs w:val="24"/>
              </w:rPr>
              <w:t>s</w:t>
            </w:r>
          </w:p>
        </w:tc>
      </w:tr>
      <w:tr w:rsidR="00245501" w:rsidRPr="0052358F" w14:paraId="788486CE" w14:textId="77777777" w:rsidTr="00821DC2">
        <w:trPr>
          <w:cantSplit/>
        </w:trPr>
        <w:tc>
          <w:tcPr>
            <w:tcW w:w="567" w:type="dxa"/>
          </w:tcPr>
          <w:p w14:paraId="4A067078" w14:textId="6698839C" w:rsidR="00245501" w:rsidRPr="0052358F" w:rsidRDefault="00245501" w:rsidP="00245501">
            <w:pPr>
              <w:pStyle w:val="Tablebody"/>
              <w:autoSpaceDE w:val="0"/>
              <w:autoSpaceDN w:val="0"/>
              <w:adjustRightInd w:val="0"/>
              <w:spacing w:after="120"/>
              <w:rPr>
                <w:i/>
              </w:rPr>
            </w:pPr>
            <w:r w:rsidRPr="0052358F">
              <w:rPr>
                <w:i/>
                <w:szCs w:val="24"/>
              </w:rPr>
              <w:t>s</w:t>
            </w:r>
          </w:p>
        </w:tc>
        <w:tc>
          <w:tcPr>
            <w:tcW w:w="9015" w:type="dxa"/>
          </w:tcPr>
          <w:p w14:paraId="74158462" w14:textId="677A4D2A" w:rsidR="00245501" w:rsidRPr="0052358F" w:rsidRDefault="00245501" w:rsidP="00245501">
            <w:pPr>
              <w:pStyle w:val="Tablebody"/>
              <w:autoSpaceDE w:val="0"/>
              <w:autoSpaceDN w:val="0"/>
              <w:adjustRightInd w:val="0"/>
              <w:spacing w:after="120"/>
            </w:pPr>
            <w:r w:rsidRPr="0052358F">
              <w:rPr>
                <w:szCs w:val="24"/>
              </w:rPr>
              <w:t>is the distance from P to X;</w:t>
            </w:r>
          </w:p>
        </w:tc>
      </w:tr>
      <w:tr w:rsidR="00245501" w:rsidRPr="0052358F" w14:paraId="7F2D0005" w14:textId="77777777" w:rsidTr="00821DC2">
        <w:trPr>
          <w:cantSplit/>
        </w:trPr>
        <w:tc>
          <w:tcPr>
            <w:tcW w:w="567" w:type="dxa"/>
          </w:tcPr>
          <w:p w14:paraId="0F34798F" w14:textId="423CA7E0" w:rsidR="00245501" w:rsidRPr="0052358F" w:rsidRDefault="00245501" w:rsidP="00245501">
            <w:pPr>
              <w:pStyle w:val="Tablebody"/>
              <w:autoSpaceDE w:val="0"/>
              <w:autoSpaceDN w:val="0"/>
              <w:adjustRightInd w:val="0"/>
              <w:spacing w:after="120"/>
              <w:rPr>
                <w:i/>
              </w:rPr>
            </w:pPr>
            <w:r w:rsidRPr="0052358F">
              <w:rPr>
                <w:i/>
                <w:szCs w:val="24"/>
              </w:rPr>
              <w:t>h</w:t>
            </w:r>
          </w:p>
        </w:tc>
        <w:tc>
          <w:tcPr>
            <w:tcW w:w="9015" w:type="dxa"/>
          </w:tcPr>
          <w:p w14:paraId="6B282C01" w14:textId="02814B3B" w:rsidR="00245501" w:rsidRPr="0052358F" w:rsidRDefault="00245501" w:rsidP="00245501">
            <w:pPr>
              <w:pStyle w:val="Tablebody"/>
              <w:autoSpaceDE w:val="0"/>
              <w:autoSpaceDN w:val="0"/>
              <w:adjustRightInd w:val="0"/>
              <w:spacing w:after="120"/>
            </w:pPr>
            <w:r w:rsidRPr="0052358F">
              <w:rPr>
                <w:szCs w:val="24"/>
              </w:rPr>
              <w:t>is the height of the zone on the radiating surface;</w:t>
            </w:r>
          </w:p>
        </w:tc>
      </w:tr>
      <w:tr w:rsidR="00245501" w:rsidRPr="0052358F" w14:paraId="4AB676AF" w14:textId="77777777" w:rsidTr="00821DC2">
        <w:trPr>
          <w:cantSplit/>
        </w:trPr>
        <w:tc>
          <w:tcPr>
            <w:tcW w:w="567" w:type="dxa"/>
          </w:tcPr>
          <w:p w14:paraId="7C66C21D" w14:textId="5E1389D5" w:rsidR="00245501" w:rsidRPr="0052358F" w:rsidRDefault="00245501" w:rsidP="00245501">
            <w:pPr>
              <w:pStyle w:val="Tablebody"/>
              <w:autoSpaceDE w:val="0"/>
              <w:autoSpaceDN w:val="0"/>
              <w:adjustRightInd w:val="0"/>
              <w:spacing w:after="120"/>
              <w:rPr>
                <w:i/>
              </w:rPr>
            </w:pPr>
            <w:r w:rsidRPr="0052358F">
              <w:rPr>
                <w:i/>
                <w:szCs w:val="24"/>
              </w:rPr>
              <w:t>w</w:t>
            </w:r>
          </w:p>
        </w:tc>
        <w:tc>
          <w:tcPr>
            <w:tcW w:w="9015" w:type="dxa"/>
          </w:tcPr>
          <w:p w14:paraId="0D31CDF2" w14:textId="1ADF7209" w:rsidR="00245501" w:rsidRPr="0052358F" w:rsidRDefault="00245501" w:rsidP="00245501">
            <w:pPr>
              <w:pStyle w:val="Tablebody"/>
              <w:autoSpaceDE w:val="0"/>
              <w:autoSpaceDN w:val="0"/>
              <w:adjustRightInd w:val="0"/>
              <w:spacing w:after="120"/>
            </w:pPr>
            <w:r w:rsidRPr="0052358F">
              <w:rPr>
                <w:szCs w:val="24"/>
              </w:rPr>
              <w:t>is the width of that zone.</w:t>
            </w:r>
          </w:p>
        </w:tc>
      </w:tr>
    </w:tbl>
    <w:p w14:paraId="122D03F9" w14:textId="0CF9E295" w:rsidR="00245501" w:rsidRPr="0052358F" w:rsidRDefault="00245501">
      <w:pPr>
        <w:pStyle w:val="a8"/>
        <w:keepNext/>
        <w:autoSpaceDE w:val="0"/>
        <w:autoSpaceDN w:val="0"/>
        <w:adjustRightInd w:val="0"/>
        <w:rPr>
          <w:szCs w:val="24"/>
        </w:rPr>
      </w:pPr>
      <w:r w:rsidRPr="0052358F">
        <w:rPr>
          <w:szCs w:val="24"/>
        </w:rPr>
        <w:t>b)</w:t>
      </w:r>
      <w:r w:rsidRPr="0052358F">
        <w:rPr>
          <w:szCs w:val="24"/>
        </w:rPr>
        <w:tab/>
        <w:t xml:space="preserve">receiving surface perpendicular to radiating surface (see </w:t>
      </w:r>
      <w:r w:rsidRPr="0052358F">
        <w:rPr>
          <w:rStyle w:val="citefig"/>
          <w:szCs w:val="24"/>
          <w:shd w:val="clear" w:color="auto" w:fill="auto"/>
        </w:rPr>
        <w:t>Figure G.4</w:t>
      </w:r>
      <w:r w:rsidRPr="0052358F">
        <w:rPr>
          <w:szCs w:val="24"/>
        </w:rPr>
        <w:t>):</w:t>
      </w:r>
    </w:p>
    <w:p w14:paraId="63FE1529" w14:textId="77777777" w:rsidR="00245501" w:rsidRPr="0052358F" w:rsidRDefault="00245501">
      <w:pPr>
        <w:pStyle w:val="Formula"/>
        <w:autoSpaceDE w:val="0"/>
        <w:autoSpaceDN w:val="0"/>
        <w:adjustRightInd w:val="0"/>
        <w:rPr>
          <w:szCs w:val="24"/>
        </w:rPr>
      </w:pPr>
      <w:r w:rsidRPr="0052358F">
        <w:rPr>
          <w:szCs w:val="24"/>
        </w:rPr>
        <w:object w:dxaOrig="4640" w:dyaOrig="760" w14:anchorId="4E58F53E">
          <v:shape id="_x0000_i1200" type="#_x0000_t75" style="width:231.75pt;height:38.25pt" o:ole="">
            <v:imagedata r:id="rId369" o:title=""/>
          </v:shape>
          <o:OLEObject Type="Embed" ProgID="Equation.DSMT4" ShapeID="_x0000_i1200" DrawAspect="Content" ObjectID="_1692169503" r:id="rId370"/>
        </w:object>
      </w:r>
      <w:r w:rsidRPr="0052358F">
        <w:rPr>
          <w:szCs w:val="24"/>
        </w:rPr>
        <w:tab/>
        <w:t>(G.3)</w:t>
      </w:r>
    </w:p>
    <w:p w14:paraId="257EBE75" w14:textId="77777777" w:rsidR="00245501" w:rsidRPr="0052358F" w:rsidRDefault="00245501">
      <w:pPr>
        <w:pStyle w:val="a8"/>
        <w:keepNext/>
        <w:autoSpaceDE w:val="0"/>
        <w:autoSpaceDN w:val="0"/>
        <w:adjustRightInd w:val="0"/>
        <w:rPr>
          <w:szCs w:val="24"/>
        </w:rPr>
      </w:pPr>
      <w:r w:rsidRPr="0052358F">
        <w:rPr>
          <w:szCs w:val="24"/>
        </w:rPr>
        <w:t>c)</w:t>
      </w:r>
      <w:r w:rsidRPr="0052358F">
        <w:rPr>
          <w:szCs w:val="24"/>
        </w:rPr>
        <w:tab/>
        <w:t xml:space="preserve">receiving surface in a plane at an angle </w:t>
      </w:r>
      <w:r w:rsidRPr="0052358F">
        <w:rPr>
          <w:i/>
          <w:szCs w:val="24"/>
        </w:rPr>
        <w:t>θ</w:t>
      </w:r>
      <w:r w:rsidRPr="0052358F">
        <w:rPr>
          <w:szCs w:val="24"/>
        </w:rPr>
        <w:t xml:space="preserve"> to the radiating surface (see </w:t>
      </w:r>
      <w:r w:rsidRPr="0052358F">
        <w:rPr>
          <w:rStyle w:val="citefig"/>
          <w:szCs w:val="24"/>
          <w:shd w:val="clear" w:color="auto" w:fill="auto"/>
        </w:rPr>
        <w:t>Figure G.5</w:t>
      </w:r>
      <w:r w:rsidRPr="0052358F">
        <w:rPr>
          <w:szCs w:val="24"/>
        </w:rPr>
        <w:t>):</w:t>
      </w:r>
    </w:p>
    <w:tbl>
      <w:tblPr>
        <w:tblStyle w:val="ab"/>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245501" w:rsidRPr="0052358F" w14:paraId="42124878" w14:textId="77777777" w:rsidTr="00C067D3">
        <w:trPr>
          <w:cantSplit/>
        </w:trPr>
        <w:tc>
          <w:tcPr>
            <w:tcW w:w="8618" w:type="dxa"/>
            <w:vAlign w:val="center"/>
          </w:tcPr>
          <w:p w14:paraId="38375AA8" w14:textId="113FA2CA" w:rsidR="00245501" w:rsidRPr="0052358F" w:rsidRDefault="00245501" w:rsidP="00245501">
            <w:pPr>
              <w:pStyle w:val="Formula"/>
              <w:autoSpaceDE w:val="0"/>
              <w:autoSpaceDN w:val="0"/>
              <w:adjustRightInd w:val="0"/>
            </w:pPr>
            <w:r w:rsidRPr="0052358F">
              <w:rPr>
                <w:rFonts w:eastAsia="Calibri" w:cs="Times New Roman"/>
                <w:position w:val="-32"/>
                <w:szCs w:val="24"/>
              </w:rPr>
              <w:object w:dxaOrig="6500" w:dyaOrig="760" w14:anchorId="6E6B5969">
                <v:shape id="_x0000_i1201" type="#_x0000_t75" style="width:321.75pt;height:38.25pt" o:ole="">
                  <v:imagedata r:id="rId371" o:title=""/>
                </v:shape>
                <o:OLEObject Type="Embed" ProgID="Equation.DSMT4" ShapeID="_x0000_i1201" DrawAspect="Content" ObjectID="_1692169504" r:id="rId372"/>
              </w:object>
            </w:r>
            <w:r w:rsidRPr="0052358F">
              <w:rPr>
                <w:rFonts w:eastAsia="Calibri" w:cs="Times New Roman"/>
                <w:position w:val="-36"/>
                <w:szCs w:val="24"/>
              </w:rPr>
              <w:object w:dxaOrig="6180" w:dyaOrig="840" w14:anchorId="27520968">
                <v:shape id="_x0000_i1202" type="#_x0000_t75" style="width:309pt;height:42pt" o:ole="">
                  <v:imagedata r:id="rId373" o:title=""/>
                </v:shape>
                <o:OLEObject Type="Embed" ProgID="Equation.DSMT4" ShapeID="_x0000_i1202" DrawAspect="Content" ObjectID="_1692169505" r:id="rId374"/>
              </w:object>
            </w:r>
          </w:p>
        </w:tc>
        <w:tc>
          <w:tcPr>
            <w:tcW w:w="1134" w:type="dxa"/>
            <w:vAlign w:val="center"/>
          </w:tcPr>
          <w:p w14:paraId="3E9DAD68" w14:textId="78DA83AF" w:rsidR="00245501" w:rsidRPr="0052358F" w:rsidRDefault="00245501" w:rsidP="00245501">
            <w:pPr>
              <w:pStyle w:val="Formula"/>
              <w:autoSpaceDE w:val="0"/>
              <w:autoSpaceDN w:val="0"/>
              <w:adjustRightInd w:val="0"/>
              <w:jc w:val="right"/>
            </w:pPr>
            <w:r w:rsidRPr="0052358F">
              <w:rPr>
                <w:szCs w:val="24"/>
              </w:rPr>
              <w:t>(G.4)</w:t>
            </w:r>
          </w:p>
        </w:tc>
      </w:tr>
    </w:tbl>
    <w:bookmarkStart w:id="268" w:name="_MON_1038224856"/>
    <w:bookmarkStart w:id="269" w:name="_MON_1038225152"/>
    <w:bookmarkEnd w:id="268"/>
    <w:bookmarkEnd w:id="269"/>
    <w:p w14:paraId="2A97E2C5" w14:textId="2F4367EB"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"\\\\cmc20df.cenorm.be\\cmcdata\\STD_MGT\\STDDEL\\PRODUCTION\\Standards\\00250\\259\\41_e_dr\\g005.tif"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 xml:space="preserve">INCLUDEPICTURE  "C:\\Users\\a.dionysiou\\AppData\\Local\\Temp\\Temp1_00250259_e_20210902.zip.zip\\41_e_dr\\g005.tif" \* </w:instrText>
      </w:r>
      <w:r w:rsidR="00E33527">
        <w:rPr>
          <w:noProof/>
          <w:szCs w:val="24"/>
          <w:lang w:eastAsia="en-GB"/>
        </w:rPr>
        <w:instrText>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2F901A2E">
          <v:shape id="_x0000_i1203" type="#_x0000_t75" style="width:229.5pt;height:138.75pt">
            <v:imagedata r:id="rId375" r:href="rId376"/>
          </v:shape>
        </w:pict>
      </w:r>
      <w:r w:rsidR="00E33527">
        <w:rPr>
          <w:noProof/>
          <w:szCs w:val="24"/>
          <w:lang w:eastAsia="en-GB"/>
        </w:rPr>
        <w:fldChar w:fldCharType="end"/>
      </w:r>
      <w:r w:rsidRPr="0052358F">
        <w:rPr>
          <w:noProof/>
          <w:szCs w:val="24"/>
          <w:lang w:eastAsia="en-GB"/>
        </w:rPr>
        <w:fldChar w:fldCharType="end"/>
      </w:r>
    </w:p>
    <w:p w14:paraId="1FE36E65"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8" w:type="dxa"/>
        <w:tblLook w:val="0000" w:firstRow="0" w:lastRow="0" w:firstColumn="0" w:lastColumn="0" w:noHBand="0" w:noVBand="0"/>
      </w:tblPr>
      <w:tblGrid>
        <w:gridCol w:w="327"/>
        <w:gridCol w:w="3179"/>
      </w:tblGrid>
      <w:tr w:rsidR="00245501" w:rsidRPr="0052358F" w14:paraId="018D591B" w14:textId="77777777" w:rsidTr="007E7C4B">
        <w:tc>
          <w:tcPr>
            <w:tcW w:w="0" w:type="auto"/>
          </w:tcPr>
          <w:p w14:paraId="1A39D99B" w14:textId="6D6DC068" w:rsidR="00245501" w:rsidRPr="0052358F" w:rsidRDefault="00245501" w:rsidP="00245501">
            <w:pPr>
              <w:pStyle w:val="KeyText"/>
              <w:autoSpaceDE w:val="0"/>
              <w:autoSpaceDN w:val="0"/>
              <w:adjustRightInd w:val="0"/>
            </w:pPr>
            <w:r w:rsidRPr="0052358F">
              <w:rPr>
                <w:szCs w:val="24"/>
              </w:rPr>
              <w:t>1</w:t>
            </w:r>
          </w:p>
        </w:tc>
        <w:tc>
          <w:tcPr>
            <w:tcW w:w="3179" w:type="dxa"/>
          </w:tcPr>
          <w:p w14:paraId="385DCCFA" w14:textId="241DF5C6" w:rsidR="00245501" w:rsidRPr="0052358F" w:rsidRDefault="00245501" w:rsidP="00245501">
            <w:pPr>
              <w:pStyle w:val="KeyText"/>
              <w:autoSpaceDE w:val="0"/>
              <w:autoSpaceDN w:val="0"/>
              <w:adjustRightInd w:val="0"/>
            </w:pPr>
            <w:r w:rsidRPr="0052358F">
              <w:rPr>
                <w:szCs w:val="24"/>
              </w:rPr>
              <w:t>radiating surface</w:t>
            </w:r>
          </w:p>
        </w:tc>
      </w:tr>
      <w:tr w:rsidR="00245501" w:rsidRPr="0052358F" w14:paraId="7951A97A" w14:textId="77777777" w:rsidTr="007E7C4B">
        <w:tc>
          <w:tcPr>
            <w:tcW w:w="0" w:type="auto"/>
          </w:tcPr>
          <w:p w14:paraId="26A022D3" w14:textId="440E669C" w:rsidR="00245501" w:rsidRPr="0052358F" w:rsidRDefault="00245501" w:rsidP="00245501">
            <w:pPr>
              <w:pStyle w:val="KeyText"/>
              <w:autoSpaceDE w:val="0"/>
              <w:autoSpaceDN w:val="0"/>
              <w:adjustRightInd w:val="0"/>
            </w:pPr>
            <w:r w:rsidRPr="0052358F">
              <w:rPr>
                <w:szCs w:val="24"/>
              </w:rPr>
              <w:t>2</w:t>
            </w:r>
          </w:p>
        </w:tc>
        <w:tc>
          <w:tcPr>
            <w:tcW w:w="3179" w:type="dxa"/>
          </w:tcPr>
          <w:p w14:paraId="6864AD1A" w14:textId="12A1DD34" w:rsidR="00245501" w:rsidRPr="0052358F" w:rsidRDefault="00245501" w:rsidP="00245501">
            <w:pPr>
              <w:pStyle w:val="KeyText"/>
              <w:autoSpaceDE w:val="0"/>
              <w:autoSpaceDN w:val="0"/>
              <w:adjustRightInd w:val="0"/>
            </w:pPr>
            <w:r w:rsidRPr="0052358F">
              <w:rPr>
                <w:szCs w:val="24"/>
              </w:rPr>
              <w:t>receiving surface</w:t>
            </w:r>
          </w:p>
        </w:tc>
      </w:tr>
    </w:tbl>
    <w:p w14:paraId="23024B04" w14:textId="434C92ED" w:rsidR="00245501" w:rsidRPr="0052358F" w:rsidRDefault="00245501">
      <w:pPr>
        <w:pStyle w:val="Figuretitle"/>
        <w:autoSpaceDE w:val="0"/>
        <w:autoSpaceDN w:val="0"/>
        <w:adjustRightInd w:val="0"/>
        <w:outlineLvl w:val="0"/>
        <w:rPr>
          <w:szCs w:val="24"/>
        </w:rPr>
      </w:pPr>
      <w:r w:rsidRPr="0052358F">
        <w:rPr>
          <w:szCs w:val="24"/>
        </w:rPr>
        <w:t xml:space="preserve">Figure G.5 — Receiving surface in a plane at an angle </w:t>
      </w:r>
      <w:r w:rsidRPr="0052358F">
        <w:rPr>
          <w:i/>
          <w:szCs w:val="24"/>
        </w:rPr>
        <w:t>θ</w:t>
      </w:r>
      <w:r w:rsidRPr="0052358F">
        <w:rPr>
          <w:szCs w:val="24"/>
        </w:rPr>
        <w:t xml:space="preserve"> to that of the radiating surface</w:t>
      </w:r>
    </w:p>
    <w:p w14:paraId="2A049E23" w14:textId="77777777" w:rsidR="00245501" w:rsidRPr="0052358F" w:rsidRDefault="00245501">
      <w:pPr>
        <w:pStyle w:val="a2"/>
        <w:tabs>
          <w:tab w:val="left" w:pos="360"/>
        </w:tabs>
        <w:autoSpaceDE w:val="0"/>
        <w:autoSpaceDN w:val="0"/>
        <w:adjustRightInd w:val="0"/>
        <w:rPr>
          <w:szCs w:val="24"/>
        </w:rPr>
      </w:pPr>
      <w:bookmarkStart w:id="270" w:name="_Toc41561692"/>
      <w:bookmarkStart w:id="271" w:name="_Toc69222373"/>
      <w:r w:rsidRPr="0052358F">
        <w:rPr>
          <w:szCs w:val="24"/>
        </w:rPr>
        <w:t>Virtual solid flame</w:t>
      </w:r>
      <w:bookmarkEnd w:id="270"/>
      <w:bookmarkEnd w:id="271"/>
    </w:p>
    <w:p w14:paraId="0E337BB6" w14:textId="77777777" w:rsidR="00245501" w:rsidRPr="0052358F" w:rsidRDefault="00245501">
      <w:pPr>
        <w:pStyle w:val="a8"/>
        <w:autoSpaceDE w:val="0"/>
        <w:autoSpaceDN w:val="0"/>
        <w:adjustRightInd w:val="0"/>
        <w:rPr>
          <w:szCs w:val="24"/>
        </w:rPr>
      </w:pPr>
      <w:r w:rsidRPr="0052358F">
        <w:rPr>
          <w:szCs w:val="24"/>
        </w:rPr>
        <w:t>(1)</w:t>
      </w:r>
      <w:r w:rsidRPr="0052358F">
        <w:rPr>
          <w:szCs w:val="24"/>
        </w:rPr>
        <w:tab/>
        <w:t xml:space="preserve">As mentioned in </w:t>
      </w:r>
      <w:r w:rsidRPr="0052358F">
        <w:rPr>
          <w:rStyle w:val="citeapp"/>
          <w:szCs w:val="24"/>
          <w:shd w:val="clear" w:color="auto" w:fill="auto"/>
        </w:rPr>
        <w:t>Annex C</w:t>
      </w:r>
      <w:r w:rsidRPr="0052358F">
        <w:rPr>
          <w:szCs w:val="24"/>
        </w:rPr>
        <w:t>, a localized fire may be represented by a succession of elementary cylinders having different diameters representing the cone and the total radiative flux [W/m</w:t>
      </w:r>
      <w:r w:rsidRPr="0052358F">
        <w:rPr>
          <w:szCs w:val="24"/>
          <w:vertAlign w:val="superscript"/>
        </w:rPr>
        <w:t>2</w:t>
      </w:r>
      <w:r w:rsidRPr="0052358F">
        <w:rPr>
          <w:szCs w:val="24"/>
        </w:rPr>
        <w:t xml:space="preserve">] is the sum of the radiative flux emitted by the lateral surface of the cylinders and the radiative flux emitted by the rings situated at the top surface of each cylinder, see </w:t>
      </w:r>
      <w:r w:rsidRPr="0052358F">
        <w:rPr>
          <w:rStyle w:val="citefig"/>
          <w:szCs w:val="24"/>
          <w:shd w:val="clear" w:color="auto" w:fill="auto"/>
        </w:rPr>
        <w:t>Figure G.6</w:t>
      </w:r>
      <w:r w:rsidRPr="0052358F">
        <w:rPr>
          <w:szCs w:val="24"/>
        </w:rPr>
        <w:t>.</w:t>
      </w:r>
    </w:p>
    <w:p w14:paraId="681DA42C" w14:textId="6362E6A4"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"\\\\cmc20df.cenorm.be\\cmcdata\\STD_MGT\\STDDEL\\PRODUCTION\\Standards\\00250\\259\\41_e_dr\\g006.tif"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"C:\\Users\\a.dionysiou\\AppData\\Local\\Temp\\Temp1_00250259_e_20210902.zip.zip\\41_e_dr\\g006.tif"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46491FD7">
          <v:shape id="_x0000_i1204" type="#_x0000_t75" style="width:142.5pt;height:138pt">
            <v:imagedata r:id="rId377" r:href="rId378"/>
          </v:shape>
        </w:pict>
      </w:r>
      <w:r w:rsidR="00E33527">
        <w:rPr>
          <w:noProof/>
          <w:szCs w:val="24"/>
          <w:lang w:eastAsia="en-GB"/>
        </w:rPr>
        <w:fldChar w:fldCharType="end"/>
      </w:r>
      <w:r w:rsidRPr="0052358F">
        <w:rPr>
          <w:noProof/>
          <w:szCs w:val="24"/>
          <w:lang w:eastAsia="en-GB"/>
        </w:rPr>
        <w:fldChar w:fldCharType="end"/>
      </w:r>
    </w:p>
    <w:p w14:paraId="54300885" w14:textId="77777777" w:rsidR="00245501" w:rsidRPr="0052358F" w:rsidRDefault="00245501">
      <w:pPr>
        <w:pStyle w:val="Figuretitle"/>
        <w:autoSpaceDE w:val="0"/>
        <w:autoSpaceDN w:val="0"/>
        <w:adjustRightInd w:val="0"/>
        <w:outlineLvl w:val="0"/>
        <w:rPr>
          <w:szCs w:val="24"/>
        </w:rPr>
      </w:pPr>
      <w:r w:rsidRPr="0052358F">
        <w:rPr>
          <w:szCs w:val="24"/>
        </w:rPr>
        <w:t>Figure G.6 — Division of a virtual solid flame into a succession of elementary cylinders and rings</w:t>
      </w:r>
    </w:p>
    <w:p w14:paraId="51C3BCAB" w14:textId="77777777" w:rsidR="00245501" w:rsidRPr="0052358F" w:rsidRDefault="00245501">
      <w:pPr>
        <w:pStyle w:val="a8"/>
        <w:autoSpaceDE w:val="0"/>
        <w:autoSpaceDN w:val="0"/>
        <w:adjustRightInd w:val="0"/>
        <w:rPr>
          <w:szCs w:val="24"/>
        </w:rPr>
      </w:pPr>
      <w:r w:rsidRPr="0052358F">
        <w:rPr>
          <w:szCs w:val="24"/>
        </w:rPr>
        <w:t>(2)</w:t>
      </w:r>
      <w:r w:rsidRPr="0052358F">
        <w:rPr>
          <w:szCs w:val="24"/>
        </w:rPr>
        <w:tab/>
        <w:t xml:space="preserve">In calculating the configuration factor for a given localized fire, a rectangular envelope should first be drawn around the cross-section of the member receiving the radiative heat transfer, as indicated in </w:t>
      </w:r>
      <w:r w:rsidRPr="0052358F">
        <w:rPr>
          <w:rStyle w:val="citefig"/>
          <w:szCs w:val="24"/>
          <w:shd w:val="clear" w:color="auto" w:fill="auto"/>
        </w:rPr>
        <w:t>Figure G.2</w:t>
      </w:r>
      <w:r w:rsidRPr="0052358F">
        <w:rPr>
          <w:szCs w:val="24"/>
        </w:rPr>
        <w:t xml:space="preserve">. The value of </w:t>
      </w:r>
      <w:r w:rsidRPr="0052358F">
        <w:rPr>
          <w:i/>
          <w:szCs w:val="24"/>
        </w:rPr>
        <w:t>Φ</w:t>
      </w:r>
      <w:r w:rsidRPr="0052358F">
        <w:rPr>
          <w:szCs w:val="24"/>
        </w:rPr>
        <w:t xml:space="preserve"> should then be determined for the mid-point P of each face of this rectangle.</w:t>
      </w:r>
    </w:p>
    <w:p w14:paraId="5D29CA9B" w14:textId="77777777" w:rsidR="00245501" w:rsidRPr="0052358F" w:rsidRDefault="00245501">
      <w:pPr>
        <w:pStyle w:val="a8"/>
        <w:autoSpaceDE w:val="0"/>
        <w:autoSpaceDN w:val="0"/>
        <w:adjustRightInd w:val="0"/>
        <w:rPr>
          <w:szCs w:val="24"/>
        </w:rPr>
      </w:pPr>
      <w:r w:rsidRPr="0052358F">
        <w:rPr>
          <w:szCs w:val="24"/>
        </w:rPr>
        <w:t>(3)</w:t>
      </w:r>
      <w:r w:rsidRPr="0052358F">
        <w:rPr>
          <w:szCs w:val="24"/>
        </w:rPr>
        <w:tab/>
        <w:t xml:space="preserve">The contribution of each cylinder lateral surface should be determined using </w:t>
      </w:r>
      <w:r w:rsidRPr="0052358F">
        <w:rPr>
          <w:rStyle w:val="citeeq"/>
          <w:szCs w:val="24"/>
          <w:shd w:val="clear" w:color="auto" w:fill="auto"/>
        </w:rPr>
        <w:t>Formula (G.5)</w:t>
      </w:r>
      <w:r w:rsidRPr="0052358F">
        <w:rPr>
          <w:szCs w:val="24"/>
        </w:rPr>
        <w:t>. If the plane of the receiving surface does intersect the cylinder, this cylinder shall be reduced to the largest cylinder included in the initial cylinder and situated integrally in the visible domain (</w:t>
      </w:r>
      <w:r w:rsidRPr="0052358F">
        <w:rPr>
          <w:rStyle w:val="citefig"/>
          <w:szCs w:val="24"/>
          <w:shd w:val="clear" w:color="auto" w:fill="auto"/>
        </w:rPr>
        <w:t>Figure G.8</w:t>
      </w:r>
      <w:r w:rsidRPr="0052358F">
        <w:rPr>
          <w:szCs w:val="24"/>
        </w:rPr>
        <w:t>).</w:t>
      </w:r>
    </w:p>
    <w:p w14:paraId="274E7806" w14:textId="7CB77A4A" w:rsidR="00245501" w:rsidRPr="0052358F" w:rsidRDefault="008A338A">
      <w:pPr>
        <w:pStyle w:val="a8"/>
        <w:keepNext/>
        <w:autoSpaceDE w:val="0"/>
        <w:autoSpaceDN w:val="0"/>
        <w:adjustRightInd w:val="0"/>
        <w:rPr>
          <w:szCs w:val="24"/>
        </w:rPr>
      </w:pPr>
      <w:r w:rsidRPr="0052358F">
        <w:rPr>
          <w:szCs w:val="24"/>
        </w:rPr>
        <w:t>a)</w:t>
      </w:r>
      <w:r w:rsidRPr="0052358F">
        <w:rPr>
          <w:szCs w:val="24"/>
        </w:rPr>
        <w:tab/>
        <w:t>If t</w:t>
      </w:r>
      <w:r w:rsidR="00245501" w:rsidRPr="0052358F">
        <w:rPr>
          <w:szCs w:val="24"/>
        </w:rPr>
        <w:t>he plane of the receiving surface does not intersect the cylinder</w:t>
      </w:r>
      <w:r w:rsidRPr="0052358F">
        <w:rPr>
          <w:szCs w:val="24"/>
        </w:rPr>
        <w:t xml:space="preserve"> (see </w:t>
      </w:r>
      <w:r w:rsidRPr="0052358F">
        <w:rPr>
          <w:rStyle w:val="citefig"/>
          <w:shd w:val="clear" w:color="auto" w:fill="auto"/>
        </w:rPr>
        <w:t>Figure G.7</w:t>
      </w:r>
      <w:r w:rsidRPr="0052358F">
        <w:rPr>
          <w:szCs w:val="24"/>
        </w:rPr>
        <w:t>)</w:t>
      </w:r>
      <w:r w:rsidR="00245501" w:rsidRPr="0052358F">
        <w:rPr>
          <w:szCs w:val="24"/>
        </w:rPr>
        <w:t>:</w:t>
      </w:r>
    </w:p>
    <w:p w14:paraId="085F3E3F" w14:textId="26537050"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"\\\\cmc20df.cenorm.be\\cmcdata\\STD_MGT\\STDDEL\\PRODUCTION\\Standards\\00250\\259\\41_e_dr\\g007.tif"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"C:\\Users\\a.dionysiou\\AppData\\Local\\Temp\\Temp1_00250259_e_20210902.zip.zip\\41_e_dr\\g007.ti</w:instrText>
      </w:r>
      <w:r w:rsidR="00E33527">
        <w:rPr>
          <w:noProof/>
          <w:szCs w:val="24"/>
          <w:lang w:eastAsia="en-GB"/>
        </w:rPr>
        <w:instrText>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7E575FBB">
          <v:shape id="_x0000_i1205" type="#_x0000_t75" style="width:381.75pt;height:137.25pt">
            <v:imagedata r:id="rId379" r:href="rId380"/>
          </v:shape>
        </w:pict>
      </w:r>
      <w:r w:rsidR="00E33527">
        <w:rPr>
          <w:noProof/>
          <w:szCs w:val="24"/>
          <w:lang w:eastAsia="en-GB"/>
        </w:rPr>
        <w:fldChar w:fldCharType="end"/>
      </w:r>
      <w:r w:rsidRPr="0052358F">
        <w:rPr>
          <w:noProof/>
          <w:szCs w:val="24"/>
          <w:lang w:eastAsia="en-GB"/>
        </w:rPr>
        <w:fldChar w:fldCharType="end"/>
      </w:r>
    </w:p>
    <w:p w14:paraId="48E3B5FA"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0" w:type="dxa"/>
        <w:tblCellMar>
          <w:left w:w="100" w:type="dxa"/>
        </w:tblCellMar>
        <w:tblLook w:val="0000" w:firstRow="0" w:lastRow="0" w:firstColumn="0" w:lastColumn="0" w:noHBand="0" w:noVBand="0"/>
      </w:tblPr>
      <w:tblGrid>
        <w:gridCol w:w="319"/>
        <w:gridCol w:w="1664"/>
      </w:tblGrid>
      <w:tr w:rsidR="00245501" w:rsidRPr="0052358F" w14:paraId="714035D1" w14:textId="77777777" w:rsidTr="007E7C4B">
        <w:tc>
          <w:tcPr>
            <w:tcW w:w="0" w:type="auto"/>
          </w:tcPr>
          <w:p w14:paraId="566115F2" w14:textId="6B4EC6EC" w:rsidR="00245501" w:rsidRPr="0052358F" w:rsidRDefault="00245501" w:rsidP="00245501">
            <w:pPr>
              <w:pStyle w:val="KeyText"/>
              <w:autoSpaceDE w:val="0"/>
              <w:autoSpaceDN w:val="0"/>
              <w:adjustRightInd w:val="0"/>
            </w:pPr>
            <w:r w:rsidRPr="0052358F">
              <w:rPr>
                <w:szCs w:val="24"/>
              </w:rPr>
              <w:t>1</w:t>
            </w:r>
          </w:p>
        </w:tc>
        <w:tc>
          <w:tcPr>
            <w:tcW w:w="0" w:type="auto"/>
          </w:tcPr>
          <w:p w14:paraId="6593C6D8" w14:textId="642CC5FC" w:rsidR="00245501" w:rsidRPr="0052358F" w:rsidRDefault="003B1BA4" w:rsidP="00245501">
            <w:pPr>
              <w:pStyle w:val="KeyText"/>
              <w:autoSpaceDE w:val="0"/>
              <w:autoSpaceDN w:val="0"/>
              <w:adjustRightInd w:val="0"/>
            </w:pPr>
            <w:r w:rsidRPr="0052358F">
              <w:rPr>
                <w:szCs w:val="24"/>
              </w:rPr>
              <w:t>c</w:t>
            </w:r>
            <w:r w:rsidR="00245501" w:rsidRPr="0052358F">
              <w:rPr>
                <w:szCs w:val="24"/>
              </w:rPr>
              <w:t>ylinder</w:t>
            </w:r>
          </w:p>
        </w:tc>
      </w:tr>
      <w:tr w:rsidR="00245501" w:rsidRPr="0052358F" w14:paraId="1C306CFD" w14:textId="77777777" w:rsidTr="007E7C4B">
        <w:tc>
          <w:tcPr>
            <w:tcW w:w="0" w:type="auto"/>
          </w:tcPr>
          <w:p w14:paraId="475D7B9A" w14:textId="25741F50" w:rsidR="00245501" w:rsidRPr="0052358F" w:rsidRDefault="00245501" w:rsidP="00245501">
            <w:pPr>
              <w:pStyle w:val="KeyText"/>
              <w:autoSpaceDE w:val="0"/>
              <w:autoSpaceDN w:val="0"/>
              <w:adjustRightInd w:val="0"/>
            </w:pPr>
            <w:r w:rsidRPr="0052358F">
              <w:rPr>
                <w:szCs w:val="24"/>
              </w:rPr>
              <w:t>2</w:t>
            </w:r>
          </w:p>
        </w:tc>
        <w:tc>
          <w:tcPr>
            <w:tcW w:w="0" w:type="auto"/>
          </w:tcPr>
          <w:p w14:paraId="685B9357" w14:textId="3044938D" w:rsidR="00245501" w:rsidRPr="0052358F" w:rsidRDefault="003B1BA4" w:rsidP="00245501">
            <w:pPr>
              <w:pStyle w:val="KeyText"/>
              <w:autoSpaceDE w:val="0"/>
              <w:autoSpaceDN w:val="0"/>
              <w:adjustRightInd w:val="0"/>
            </w:pPr>
            <w:r w:rsidRPr="0052358F">
              <w:rPr>
                <w:szCs w:val="24"/>
              </w:rPr>
              <w:t>r</w:t>
            </w:r>
            <w:r w:rsidR="00245501" w:rsidRPr="0052358F">
              <w:rPr>
                <w:szCs w:val="24"/>
              </w:rPr>
              <w:t>eceiving surface</w:t>
            </w:r>
          </w:p>
        </w:tc>
      </w:tr>
    </w:tbl>
    <w:p w14:paraId="40E55E79" w14:textId="4169713E" w:rsidR="00245501" w:rsidRPr="0052358F" w:rsidRDefault="00245501">
      <w:pPr>
        <w:pStyle w:val="Figuretitle"/>
        <w:autoSpaceDE w:val="0"/>
        <w:autoSpaceDN w:val="0"/>
        <w:adjustRightInd w:val="0"/>
        <w:outlineLvl w:val="0"/>
        <w:rPr>
          <w:szCs w:val="24"/>
        </w:rPr>
      </w:pPr>
      <w:r w:rsidRPr="0052358F">
        <w:rPr>
          <w:szCs w:val="24"/>
        </w:rPr>
        <w:t>Figure G.7 — Plane of the receiving surface not intersecting the cylinder</w:t>
      </w:r>
    </w:p>
    <w:p w14:paraId="3A662C83" w14:textId="77777777" w:rsidR="00245501" w:rsidRPr="0052358F" w:rsidRDefault="00245501">
      <w:pPr>
        <w:pStyle w:val="Formula"/>
        <w:autoSpaceDE w:val="0"/>
        <w:autoSpaceDN w:val="0"/>
        <w:adjustRightInd w:val="0"/>
        <w:rPr>
          <w:szCs w:val="24"/>
        </w:rPr>
      </w:pPr>
      <w:r w:rsidRPr="0052358F">
        <w:rPr>
          <w:szCs w:val="24"/>
        </w:rPr>
        <w:object w:dxaOrig="6700" w:dyaOrig="3480" w14:anchorId="49C0D709">
          <v:shape id="_x0000_i1206" type="#_x0000_t75" style="width:335.25pt;height:174pt" o:ole="">
            <v:imagedata r:id="rId381" o:title=""/>
          </v:shape>
          <o:OLEObject Type="Embed" ProgID="Equation.DSMT4" ShapeID="_x0000_i1206" DrawAspect="Content" ObjectID="_1692169506" r:id="rId382"/>
        </w:object>
      </w:r>
      <w:r w:rsidRPr="0052358F">
        <w:rPr>
          <w:szCs w:val="24"/>
        </w:rPr>
        <w:tab/>
        <w:t>(G.5)</w:t>
      </w:r>
    </w:p>
    <w:p w14:paraId="7CC66E49" w14:textId="77777777" w:rsidR="00245501" w:rsidRPr="0052358F" w:rsidRDefault="00245501">
      <w:pPr>
        <w:pStyle w:val="a8"/>
        <w:autoSpaceDE w:val="0"/>
        <w:autoSpaceDN w:val="0"/>
        <w:adjustRightInd w:val="0"/>
        <w:rPr>
          <w:szCs w:val="24"/>
        </w:rPr>
      </w:pPr>
    </w:p>
    <w:p w14:paraId="6381D869" w14:textId="77777777" w:rsidR="00245501" w:rsidRPr="0052358F" w:rsidRDefault="00245501">
      <w:pPr>
        <w:pStyle w:val="a8"/>
        <w:autoSpaceDE w:val="0"/>
        <w:autoSpaceDN w:val="0"/>
        <w:adjustRightInd w:val="0"/>
        <w:rPr>
          <w:szCs w:val="24"/>
        </w:rPr>
      </w:pPr>
      <w:r w:rsidRPr="0052358F">
        <w:rPr>
          <w:szCs w:val="24"/>
        </w:rPr>
        <w:t>with</w:t>
      </w:r>
    </w:p>
    <w:p w14:paraId="07581195" w14:textId="77777777" w:rsidR="00245501" w:rsidRPr="0052358F" w:rsidRDefault="00245501" w:rsidP="006527B6">
      <w:pPr>
        <w:pStyle w:val="Formula"/>
      </w:pPr>
      <w:r w:rsidRPr="0052358F">
        <w:object w:dxaOrig="8140" w:dyaOrig="440" w14:anchorId="06065E12">
          <v:shape id="_x0000_i1207" type="#_x0000_t75" style="width:407.25pt;height:21.75pt" o:ole="">
            <v:imagedata r:id="rId383" o:title=""/>
          </v:shape>
          <o:OLEObject Type="Embed" ProgID="Equation.DSMT4" ShapeID="_x0000_i1207" DrawAspect="Content" ObjectID="_1692169507" r:id="rId384"/>
        </w:object>
      </w:r>
    </w:p>
    <w:p w14:paraId="58A74803" w14:textId="77777777" w:rsidR="00245501" w:rsidRPr="0052358F" w:rsidRDefault="00245501">
      <w:pPr>
        <w:pStyle w:val="a8"/>
        <w:keepNext/>
        <w:autoSpaceDE w:val="0"/>
        <w:autoSpaceDN w:val="0"/>
        <w:adjustRightInd w:val="0"/>
        <w:rPr>
          <w:szCs w:val="24"/>
        </w:rPr>
      </w:pPr>
      <w:r w:rsidRPr="0052358F">
        <w:rPr>
          <w:szCs w:val="24"/>
        </w:rPr>
        <w:t>b)</w:t>
      </w:r>
      <w:r w:rsidRPr="0052358F">
        <w:rPr>
          <w:szCs w:val="24"/>
        </w:rPr>
        <w:tab/>
        <w:t xml:space="preserve">If the plane of the receiving surface does intersect the cylinder (see </w:t>
      </w:r>
      <w:r w:rsidRPr="0052358F">
        <w:rPr>
          <w:rStyle w:val="citefig"/>
          <w:szCs w:val="24"/>
          <w:shd w:val="clear" w:color="auto" w:fill="auto"/>
        </w:rPr>
        <w:t>Figure G.8</w:t>
      </w:r>
      <w:r w:rsidRPr="0052358F">
        <w:rPr>
          <w:szCs w:val="24"/>
        </w:rPr>
        <w:t>):</w:t>
      </w:r>
    </w:p>
    <w:p w14:paraId="24826E7D" w14:textId="2FAF2ABC" w:rsidR="00245501" w:rsidRPr="0052358F" w:rsidRDefault="00245501">
      <w:pPr>
        <w:pStyle w:val="FigureImage"/>
        <w:autoSpaceDE w:val="0"/>
        <w:autoSpaceDN w:val="0"/>
        <w:adjustRightInd w:val="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"\\\\cmc20df.cenorm.be\\cmcdata\\STD_MGT\\STDDEL\\PRODUCTION\\Standards\\00250\\259\\41_e_dr\\g008.tif"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w:instrText>
      </w:r>
      <w:r w:rsidR="00E33527">
        <w:rPr>
          <w:noProof/>
          <w:szCs w:val="24"/>
          <w:lang w:eastAsia="en-GB"/>
        </w:rPr>
        <w:instrText>iou\\AppData\\Local\\Temp\\Temp1_00250259_e_20210902.zip.zip\\41_e_dr\\g008.tif"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790086F6">
          <v:shape id="_x0000_i1208" type="#_x0000_t75" style="width:270pt;height:67.5pt">
            <v:imagedata r:id="rId385" r:href="rId386"/>
          </v:shape>
        </w:pict>
      </w:r>
      <w:r w:rsidR="00E33527">
        <w:rPr>
          <w:noProof/>
          <w:szCs w:val="24"/>
          <w:lang w:eastAsia="en-GB"/>
        </w:rPr>
        <w:fldChar w:fldCharType="end"/>
      </w:r>
      <w:r w:rsidRPr="0052358F">
        <w:rPr>
          <w:noProof/>
          <w:szCs w:val="24"/>
          <w:lang w:eastAsia="en-GB"/>
        </w:rPr>
        <w:fldChar w:fldCharType="end"/>
      </w:r>
    </w:p>
    <w:p w14:paraId="3AD56B41"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0" w:type="dxa"/>
        <w:tblCellMar>
          <w:left w:w="100" w:type="dxa"/>
        </w:tblCellMar>
        <w:tblLook w:val="0000" w:firstRow="0" w:lastRow="0" w:firstColumn="0" w:lastColumn="0" w:noHBand="0" w:noVBand="0"/>
      </w:tblPr>
      <w:tblGrid>
        <w:gridCol w:w="319"/>
        <w:gridCol w:w="1664"/>
      </w:tblGrid>
      <w:tr w:rsidR="00245501" w:rsidRPr="0052358F" w14:paraId="0D6A8364" w14:textId="77777777" w:rsidTr="008A7821">
        <w:tc>
          <w:tcPr>
            <w:tcW w:w="0" w:type="auto"/>
          </w:tcPr>
          <w:p w14:paraId="649A82CF" w14:textId="71E5DEB2" w:rsidR="00245501" w:rsidRPr="0052358F" w:rsidRDefault="00245501" w:rsidP="00245501">
            <w:pPr>
              <w:pStyle w:val="KeyText"/>
              <w:autoSpaceDE w:val="0"/>
              <w:autoSpaceDN w:val="0"/>
              <w:adjustRightInd w:val="0"/>
            </w:pPr>
            <w:r w:rsidRPr="0052358F">
              <w:rPr>
                <w:szCs w:val="24"/>
              </w:rPr>
              <w:t>1</w:t>
            </w:r>
          </w:p>
        </w:tc>
        <w:tc>
          <w:tcPr>
            <w:tcW w:w="0" w:type="auto"/>
          </w:tcPr>
          <w:p w14:paraId="16992D46" w14:textId="0B3FCA33" w:rsidR="00245501" w:rsidRPr="0052358F" w:rsidRDefault="00245501" w:rsidP="00245501">
            <w:pPr>
              <w:pStyle w:val="KeyText"/>
              <w:autoSpaceDE w:val="0"/>
              <w:autoSpaceDN w:val="0"/>
              <w:adjustRightInd w:val="0"/>
            </w:pPr>
            <w:r w:rsidRPr="0052358F">
              <w:rPr>
                <w:szCs w:val="24"/>
              </w:rPr>
              <w:t>visible</w:t>
            </w:r>
          </w:p>
        </w:tc>
      </w:tr>
      <w:tr w:rsidR="00245501" w:rsidRPr="0052358F" w14:paraId="4047EB7E" w14:textId="77777777" w:rsidTr="008A7821">
        <w:tc>
          <w:tcPr>
            <w:tcW w:w="0" w:type="auto"/>
          </w:tcPr>
          <w:p w14:paraId="4A3F4634" w14:textId="65300C88" w:rsidR="00245501" w:rsidRPr="0052358F" w:rsidRDefault="00245501" w:rsidP="00245501">
            <w:pPr>
              <w:pStyle w:val="KeyText"/>
              <w:autoSpaceDE w:val="0"/>
              <w:autoSpaceDN w:val="0"/>
              <w:adjustRightInd w:val="0"/>
            </w:pPr>
            <w:r w:rsidRPr="0052358F">
              <w:rPr>
                <w:szCs w:val="24"/>
              </w:rPr>
              <w:t>2</w:t>
            </w:r>
          </w:p>
        </w:tc>
        <w:tc>
          <w:tcPr>
            <w:tcW w:w="0" w:type="auto"/>
          </w:tcPr>
          <w:p w14:paraId="78751F8A" w14:textId="44BFF2AB" w:rsidR="00245501" w:rsidRPr="0052358F" w:rsidRDefault="00245501" w:rsidP="00245501">
            <w:pPr>
              <w:pStyle w:val="KeyText"/>
              <w:autoSpaceDE w:val="0"/>
              <w:autoSpaceDN w:val="0"/>
              <w:adjustRightInd w:val="0"/>
            </w:pPr>
            <w:r w:rsidRPr="0052358F">
              <w:rPr>
                <w:szCs w:val="24"/>
              </w:rPr>
              <w:t>not visible</w:t>
            </w:r>
          </w:p>
        </w:tc>
      </w:tr>
      <w:tr w:rsidR="00245501" w:rsidRPr="0052358F" w14:paraId="2B081C5B" w14:textId="77777777" w:rsidTr="008A7821">
        <w:tc>
          <w:tcPr>
            <w:tcW w:w="0" w:type="auto"/>
          </w:tcPr>
          <w:p w14:paraId="22220C14" w14:textId="2C552054" w:rsidR="00245501" w:rsidRPr="0052358F" w:rsidRDefault="00245501" w:rsidP="00245501">
            <w:pPr>
              <w:pStyle w:val="KeyText"/>
              <w:autoSpaceDE w:val="0"/>
              <w:autoSpaceDN w:val="0"/>
              <w:adjustRightInd w:val="0"/>
            </w:pPr>
            <w:r w:rsidRPr="0052358F">
              <w:rPr>
                <w:szCs w:val="24"/>
              </w:rPr>
              <w:t>3</w:t>
            </w:r>
          </w:p>
        </w:tc>
        <w:tc>
          <w:tcPr>
            <w:tcW w:w="0" w:type="auto"/>
          </w:tcPr>
          <w:p w14:paraId="0F3623CD" w14:textId="2E2E8F80" w:rsidR="00245501" w:rsidRPr="0052358F" w:rsidRDefault="00245501" w:rsidP="00245501">
            <w:pPr>
              <w:pStyle w:val="KeyText"/>
              <w:autoSpaceDE w:val="0"/>
              <w:autoSpaceDN w:val="0"/>
              <w:adjustRightInd w:val="0"/>
            </w:pPr>
            <w:r w:rsidRPr="0052358F">
              <w:rPr>
                <w:szCs w:val="24"/>
              </w:rPr>
              <w:t>cylinder</w:t>
            </w:r>
          </w:p>
        </w:tc>
      </w:tr>
      <w:tr w:rsidR="00245501" w:rsidRPr="0052358F" w14:paraId="18B13095" w14:textId="77777777" w:rsidTr="008A7821">
        <w:tc>
          <w:tcPr>
            <w:tcW w:w="0" w:type="auto"/>
          </w:tcPr>
          <w:p w14:paraId="7134A154" w14:textId="00F5031B" w:rsidR="00245501" w:rsidRPr="0052358F" w:rsidRDefault="00245501" w:rsidP="00245501">
            <w:pPr>
              <w:pStyle w:val="KeyText"/>
              <w:autoSpaceDE w:val="0"/>
              <w:autoSpaceDN w:val="0"/>
              <w:adjustRightInd w:val="0"/>
            </w:pPr>
            <w:r w:rsidRPr="0052358F">
              <w:rPr>
                <w:szCs w:val="24"/>
              </w:rPr>
              <w:t>4</w:t>
            </w:r>
          </w:p>
        </w:tc>
        <w:tc>
          <w:tcPr>
            <w:tcW w:w="0" w:type="auto"/>
          </w:tcPr>
          <w:p w14:paraId="0B1DFE4B" w14:textId="44309784" w:rsidR="00245501" w:rsidRPr="0052358F" w:rsidRDefault="00245501" w:rsidP="00245501">
            <w:pPr>
              <w:pStyle w:val="KeyText"/>
              <w:autoSpaceDE w:val="0"/>
              <w:autoSpaceDN w:val="0"/>
              <w:adjustRightInd w:val="0"/>
            </w:pPr>
            <w:r w:rsidRPr="0052358F">
              <w:rPr>
                <w:szCs w:val="24"/>
              </w:rPr>
              <w:t>reduced cylinder</w:t>
            </w:r>
          </w:p>
        </w:tc>
      </w:tr>
      <w:tr w:rsidR="00245501" w:rsidRPr="0052358F" w14:paraId="7C6D2495" w14:textId="77777777" w:rsidTr="008A7821">
        <w:tc>
          <w:tcPr>
            <w:tcW w:w="0" w:type="auto"/>
          </w:tcPr>
          <w:p w14:paraId="60A1737B" w14:textId="696A3D13" w:rsidR="00245501" w:rsidRPr="0052358F" w:rsidRDefault="00245501" w:rsidP="00245501">
            <w:pPr>
              <w:pStyle w:val="KeyText"/>
              <w:autoSpaceDE w:val="0"/>
              <w:autoSpaceDN w:val="0"/>
              <w:adjustRightInd w:val="0"/>
            </w:pPr>
            <w:r w:rsidRPr="0052358F">
              <w:rPr>
                <w:szCs w:val="24"/>
              </w:rPr>
              <w:t>5</w:t>
            </w:r>
          </w:p>
        </w:tc>
        <w:tc>
          <w:tcPr>
            <w:tcW w:w="0" w:type="auto"/>
          </w:tcPr>
          <w:p w14:paraId="2CD82E18" w14:textId="0D0C7199" w:rsidR="00245501" w:rsidRPr="0052358F" w:rsidRDefault="00245501" w:rsidP="00245501">
            <w:pPr>
              <w:pStyle w:val="KeyText"/>
              <w:autoSpaceDE w:val="0"/>
              <w:autoSpaceDN w:val="0"/>
              <w:adjustRightInd w:val="0"/>
            </w:pPr>
            <w:r w:rsidRPr="0052358F">
              <w:rPr>
                <w:szCs w:val="24"/>
              </w:rPr>
              <w:t>receiving surface</w:t>
            </w:r>
          </w:p>
        </w:tc>
      </w:tr>
    </w:tbl>
    <w:p w14:paraId="4DB5D568" w14:textId="4BA0FFF9" w:rsidR="00245501" w:rsidRPr="0052358F" w:rsidRDefault="00245501">
      <w:pPr>
        <w:pStyle w:val="Figuretitle"/>
        <w:autoSpaceDE w:val="0"/>
        <w:autoSpaceDN w:val="0"/>
        <w:adjustRightInd w:val="0"/>
        <w:outlineLvl w:val="0"/>
        <w:rPr>
          <w:szCs w:val="24"/>
        </w:rPr>
      </w:pPr>
      <w:r w:rsidRPr="0052358F">
        <w:rPr>
          <w:szCs w:val="24"/>
        </w:rPr>
        <w:t>Figure G.8 — Plane of the receiving surface intersecting the cylinder</w:t>
      </w:r>
    </w:p>
    <w:p w14:paraId="53C8E8AC" w14:textId="77777777" w:rsidR="00245501" w:rsidRPr="0052358F" w:rsidRDefault="00245501">
      <w:pPr>
        <w:pStyle w:val="a8"/>
        <w:autoSpaceDE w:val="0"/>
        <w:autoSpaceDN w:val="0"/>
        <w:adjustRightInd w:val="0"/>
        <w:rPr>
          <w:szCs w:val="24"/>
        </w:rPr>
      </w:pPr>
      <w:r w:rsidRPr="0052358F">
        <w:rPr>
          <w:szCs w:val="24"/>
        </w:rPr>
        <w:t>(4)</w:t>
      </w:r>
      <w:r w:rsidRPr="0052358F">
        <w:rPr>
          <w:szCs w:val="24"/>
        </w:rPr>
        <w:tab/>
        <w:t>As a conservative simplification, the radiative heat flux [W/m</w:t>
      </w:r>
      <w:r w:rsidRPr="0052358F">
        <w:rPr>
          <w:szCs w:val="24"/>
          <w:vertAlign w:val="superscript"/>
        </w:rPr>
        <w:t>2</w:t>
      </w:r>
      <w:r w:rsidRPr="0052358F">
        <w:rPr>
          <w:szCs w:val="24"/>
        </w:rPr>
        <w:t xml:space="preserve">] received by a surface in a plane intersecting the cylinder may be evaluated as 50 % of the radiated heat flux received by the principal surface. The principal surface is characterized by a normal vector pointing to the centre of the cylinder (principal surface is Face 1 on </w:t>
      </w:r>
      <w:r w:rsidRPr="0052358F">
        <w:rPr>
          <w:rStyle w:val="citefig"/>
          <w:szCs w:val="24"/>
          <w:shd w:val="clear" w:color="auto" w:fill="auto"/>
        </w:rPr>
        <w:t>Figure G.9</w:t>
      </w:r>
      <w:r w:rsidRPr="0052358F">
        <w:rPr>
          <w:szCs w:val="24"/>
        </w:rPr>
        <w:t>).</w:t>
      </w:r>
    </w:p>
    <w:p w14:paraId="5D92EBEB" w14:textId="3288D921" w:rsidR="00245501" w:rsidRPr="0052358F" w:rsidRDefault="00245501">
      <w:pPr>
        <w:pStyle w:val="FigureImage"/>
        <w:autoSpaceDE w:val="0"/>
        <w:autoSpaceDN w:val="0"/>
        <w:adjustRightInd w:val="0"/>
        <w:spacing w:after="6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"\\\\cmc20df.cenorm.be\\cmcdata\\STD_MGT\\STDDEL\\PRODUCTION\\Standards\\00250\\259\\41_e_dr\\g009.tif"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"C:\\Users\\a.dionysiou\\AppData\\Local\\Temp\\Temp1_00250259_e_20210902.zip.zip\\41_e_dr\\g009.tif"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2446794A">
          <v:shape id="_x0000_i1209" type="#_x0000_t75" style="width:412.5pt;height:309.75pt">
            <v:imagedata r:id="rId387" r:href="rId388"/>
          </v:shape>
        </w:pict>
      </w:r>
      <w:r w:rsidR="00E33527">
        <w:rPr>
          <w:noProof/>
          <w:szCs w:val="24"/>
          <w:lang w:eastAsia="en-GB"/>
        </w:rPr>
        <w:fldChar w:fldCharType="end"/>
      </w:r>
      <w:r w:rsidRPr="0052358F">
        <w:rPr>
          <w:noProof/>
          <w:szCs w:val="24"/>
          <w:lang w:eastAsia="en-GB"/>
        </w:rPr>
        <w:fldChar w:fldCharType="end"/>
      </w:r>
    </w:p>
    <w:p w14:paraId="6871839D" w14:textId="77777777" w:rsidR="00245501" w:rsidRPr="0052358F" w:rsidRDefault="00245501">
      <w:pPr>
        <w:pStyle w:val="KeyTitle"/>
        <w:autoSpaceDE w:val="0"/>
        <w:autoSpaceDN w:val="0"/>
        <w:adjustRightInd w:val="0"/>
        <w:rPr>
          <w:szCs w:val="24"/>
        </w:rPr>
      </w:pPr>
      <w:r w:rsidRPr="0052358F">
        <w:rPr>
          <w:szCs w:val="24"/>
        </w:rPr>
        <w:t>Key</w:t>
      </w:r>
    </w:p>
    <w:tbl>
      <w:tblPr>
        <w:tblW w:w="0" w:type="auto"/>
        <w:tblInd w:w="-100" w:type="dxa"/>
        <w:tblCellMar>
          <w:left w:w="100" w:type="dxa"/>
        </w:tblCellMar>
        <w:tblLook w:val="0000" w:firstRow="0" w:lastRow="0" w:firstColumn="0" w:lastColumn="0" w:noHBand="0" w:noVBand="0"/>
      </w:tblPr>
      <w:tblGrid>
        <w:gridCol w:w="319"/>
        <w:gridCol w:w="707"/>
      </w:tblGrid>
      <w:tr w:rsidR="00245501" w:rsidRPr="0052358F" w14:paraId="6F90896D" w14:textId="77777777" w:rsidTr="008A7821">
        <w:tc>
          <w:tcPr>
            <w:tcW w:w="0" w:type="auto"/>
          </w:tcPr>
          <w:p w14:paraId="6E44A6F4" w14:textId="002CEB10" w:rsidR="00245501" w:rsidRPr="0052358F" w:rsidRDefault="00245501" w:rsidP="00245501">
            <w:pPr>
              <w:pStyle w:val="KeyText"/>
              <w:autoSpaceDE w:val="0"/>
              <w:autoSpaceDN w:val="0"/>
              <w:adjustRightInd w:val="0"/>
              <w:spacing w:after="40"/>
            </w:pPr>
            <w:r w:rsidRPr="0052358F">
              <w:rPr>
                <w:szCs w:val="24"/>
              </w:rPr>
              <w:t>1</w:t>
            </w:r>
          </w:p>
        </w:tc>
        <w:tc>
          <w:tcPr>
            <w:tcW w:w="0" w:type="auto"/>
          </w:tcPr>
          <w:p w14:paraId="5AC5C12C" w14:textId="04F30C2A" w:rsidR="00245501" w:rsidRPr="0052358F" w:rsidRDefault="00245501" w:rsidP="00245501">
            <w:pPr>
              <w:pStyle w:val="KeyText"/>
              <w:autoSpaceDE w:val="0"/>
              <w:autoSpaceDN w:val="0"/>
              <w:adjustRightInd w:val="0"/>
              <w:spacing w:after="40"/>
            </w:pPr>
            <w:r w:rsidRPr="0052358F">
              <w:rPr>
                <w:szCs w:val="24"/>
              </w:rPr>
              <w:t>face 1</w:t>
            </w:r>
          </w:p>
        </w:tc>
      </w:tr>
      <w:tr w:rsidR="00245501" w:rsidRPr="0052358F" w14:paraId="220D0EDE" w14:textId="77777777" w:rsidTr="008A7821">
        <w:tc>
          <w:tcPr>
            <w:tcW w:w="0" w:type="auto"/>
          </w:tcPr>
          <w:p w14:paraId="16F50FA3" w14:textId="3EB4D89C" w:rsidR="00245501" w:rsidRPr="0052358F" w:rsidRDefault="00245501" w:rsidP="00245501">
            <w:pPr>
              <w:pStyle w:val="KeyText"/>
              <w:autoSpaceDE w:val="0"/>
              <w:autoSpaceDN w:val="0"/>
              <w:adjustRightInd w:val="0"/>
              <w:spacing w:after="40"/>
            </w:pPr>
            <w:r w:rsidRPr="0052358F">
              <w:rPr>
                <w:szCs w:val="24"/>
              </w:rPr>
              <w:t>2</w:t>
            </w:r>
          </w:p>
        </w:tc>
        <w:tc>
          <w:tcPr>
            <w:tcW w:w="0" w:type="auto"/>
          </w:tcPr>
          <w:p w14:paraId="5265AF90" w14:textId="12132A0B" w:rsidR="00245501" w:rsidRPr="0052358F" w:rsidRDefault="00245501" w:rsidP="00245501">
            <w:pPr>
              <w:pStyle w:val="KeyText"/>
              <w:autoSpaceDE w:val="0"/>
              <w:autoSpaceDN w:val="0"/>
              <w:adjustRightInd w:val="0"/>
              <w:spacing w:after="40"/>
            </w:pPr>
            <w:r w:rsidRPr="0052358F">
              <w:rPr>
                <w:szCs w:val="24"/>
              </w:rPr>
              <w:t>face 2</w:t>
            </w:r>
          </w:p>
        </w:tc>
      </w:tr>
      <w:tr w:rsidR="00245501" w:rsidRPr="0052358F" w14:paraId="4C070E78" w14:textId="77777777" w:rsidTr="008A7821">
        <w:tc>
          <w:tcPr>
            <w:tcW w:w="0" w:type="auto"/>
          </w:tcPr>
          <w:p w14:paraId="6A000F2C" w14:textId="7CF0419B" w:rsidR="00245501" w:rsidRPr="0052358F" w:rsidRDefault="00245501" w:rsidP="00245501">
            <w:pPr>
              <w:pStyle w:val="KeyText"/>
              <w:autoSpaceDE w:val="0"/>
              <w:autoSpaceDN w:val="0"/>
              <w:adjustRightInd w:val="0"/>
              <w:spacing w:after="40"/>
            </w:pPr>
            <w:r w:rsidRPr="0052358F">
              <w:rPr>
                <w:szCs w:val="24"/>
              </w:rPr>
              <w:t>3</w:t>
            </w:r>
          </w:p>
        </w:tc>
        <w:tc>
          <w:tcPr>
            <w:tcW w:w="0" w:type="auto"/>
          </w:tcPr>
          <w:p w14:paraId="1F52F17D" w14:textId="438FDB87" w:rsidR="00245501" w:rsidRPr="0052358F" w:rsidRDefault="00245501" w:rsidP="00245501">
            <w:pPr>
              <w:pStyle w:val="KeyText"/>
              <w:autoSpaceDE w:val="0"/>
              <w:autoSpaceDN w:val="0"/>
              <w:adjustRightInd w:val="0"/>
              <w:spacing w:after="40"/>
            </w:pPr>
            <w:r w:rsidRPr="0052358F">
              <w:rPr>
                <w:szCs w:val="24"/>
              </w:rPr>
              <w:t>face 3</w:t>
            </w:r>
          </w:p>
        </w:tc>
      </w:tr>
      <w:tr w:rsidR="00245501" w:rsidRPr="0052358F" w14:paraId="39203152" w14:textId="77777777" w:rsidTr="008A7821">
        <w:tc>
          <w:tcPr>
            <w:tcW w:w="0" w:type="auto"/>
          </w:tcPr>
          <w:p w14:paraId="45C2E510" w14:textId="5962B8B9" w:rsidR="00245501" w:rsidRPr="0052358F" w:rsidRDefault="00245501" w:rsidP="00245501">
            <w:pPr>
              <w:pStyle w:val="KeyText"/>
              <w:autoSpaceDE w:val="0"/>
              <w:autoSpaceDN w:val="0"/>
              <w:adjustRightInd w:val="0"/>
              <w:spacing w:after="40"/>
            </w:pPr>
            <w:r w:rsidRPr="0052358F">
              <w:rPr>
                <w:szCs w:val="24"/>
              </w:rPr>
              <w:t>4</w:t>
            </w:r>
          </w:p>
        </w:tc>
        <w:tc>
          <w:tcPr>
            <w:tcW w:w="0" w:type="auto"/>
          </w:tcPr>
          <w:p w14:paraId="60DA7DFD" w14:textId="72D4416E" w:rsidR="00245501" w:rsidRPr="0052358F" w:rsidRDefault="00245501" w:rsidP="00245501">
            <w:pPr>
              <w:pStyle w:val="KeyText"/>
              <w:autoSpaceDE w:val="0"/>
              <w:autoSpaceDN w:val="0"/>
              <w:adjustRightInd w:val="0"/>
              <w:spacing w:after="40"/>
            </w:pPr>
            <w:r w:rsidRPr="0052358F">
              <w:rPr>
                <w:szCs w:val="24"/>
              </w:rPr>
              <w:t>face 4</w:t>
            </w:r>
          </w:p>
        </w:tc>
      </w:tr>
      <w:tr w:rsidR="00245501" w:rsidRPr="0052358F" w14:paraId="423337B8" w14:textId="77777777" w:rsidTr="008A7821">
        <w:tc>
          <w:tcPr>
            <w:tcW w:w="0" w:type="auto"/>
          </w:tcPr>
          <w:p w14:paraId="2310EB89" w14:textId="10A9B5BF" w:rsidR="00245501" w:rsidRPr="0052358F" w:rsidRDefault="00245501" w:rsidP="00245501">
            <w:pPr>
              <w:pStyle w:val="KeyText"/>
              <w:autoSpaceDE w:val="0"/>
              <w:autoSpaceDN w:val="0"/>
              <w:adjustRightInd w:val="0"/>
              <w:spacing w:after="40"/>
            </w:pPr>
            <w:r w:rsidRPr="0052358F">
              <w:rPr>
                <w:szCs w:val="24"/>
              </w:rPr>
              <w:t>5</w:t>
            </w:r>
          </w:p>
        </w:tc>
        <w:tc>
          <w:tcPr>
            <w:tcW w:w="0" w:type="auto"/>
          </w:tcPr>
          <w:p w14:paraId="5B28AAF4" w14:textId="62D20F15" w:rsidR="00245501" w:rsidRPr="0052358F" w:rsidRDefault="00245501" w:rsidP="00245501">
            <w:pPr>
              <w:pStyle w:val="KeyText"/>
              <w:autoSpaceDE w:val="0"/>
              <w:autoSpaceDN w:val="0"/>
              <w:adjustRightInd w:val="0"/>
              <w:spacing w:after="40"/>
            </w:pPr>
            <w:r w:rsidRPr="0052358F">
              <w:rPr>
                <w:szCs w:val="24"/>
              </w:rPr>
              <w:t>fire</w:t>
            </w:r>
          </w:p>
        </w:tc>
      </w:tr>
    </w:tbl>
    <w:p w14:paraId="14D74052" w14:textId="1DE5A495" w:rsidR="00245501" w:rsidRPr="0052358F" w:rsidRDefault="00245501">
      <w:pPr>
        <w:pStyle w:val="Figuretitle"/>
        <w:autoSpaceDE w:val="0"/>
        <w:autoSpaceDN w:val="0"/>
        <w:adjustRightInd w:val="0"/>
        <w:spacing w:before="120" w:after="240"/>
        <w:outlineLvl w:val="0"/>
        <w:rPr>
          <w:szCs w:val="24"/>
        </w:rPr>
      </w:pPr>
      <w:r w:rsidRPr="0052358F">
        <w:rPr>
          <w:szCs w:val="24"/>
        </w:rPr>
        <w:t>Figure G.9 — Principal surface for different positions of the receiving element</w:t>
      </w:r>
    </w:p>
    <w:p w14:paraId="20CB485B" w14:textId="77777777" w:rsidR="00245501" w:rsidRPr="0052358F" w:rsidRDefault="00245501">
      <w:pPr>
        <w:pStyle w:val="a8"/>
        <w:autoSpaceDE w:val="0"/>
        <w:autoSpaceDN w:val="0"/>
        <w:adjustRightInd w:val="0"/>
        <w:rPr>
          <w:szCs w:val="24"/>
        </w:rPr>
      </w:pPr>
      <w:r w:rsidRPr="0052358F">
        <w:rPr>
          <w:szCs w:val="24"/>
        </w:rPr>
        <w:t>(5)</w:t>
      </w:r>
      <w:r w:rsidRPr="0052358F">
        <w:rPr>
          <w:szCs w:val="24"/>
        </w:rPr>
        <w:tab/>
        <w:t xml:space="preserve">The contribution of each ring should be determined using Formula (G.6), see </w:t>
      </w:r>
      <w:r w:rsidRPr="0052358F">
        <w:rPr>
          <w:rStyle w:val="citefig"/>
          <w:szCs w:val="24"/>
          <w:shd w:val="clear" w:color="auto" w:fill="auto"/>
        </w:rPr>
        <w:t>Figure G.10</w:t>
      </w:r>
      <w:r w:rsidRPr="0052358F">
        <w:rPr>
          <w:szCs w:val="24"/>
        </w:rPr>
        <w:t>.</w:t>
      </w:r>
    </w:p>
    <w:p w14:paraId="31A3983C" w14:textId="71D19C43" w:rsidR="00245501" w:rsidRPr="0052358F" w:rsidRDefault="00245501">
      <w:pPr>
        <w:pStyle w:val="FigureImage"/>
        <w:autoSpaceDE w:val="0"/>
        <w:autoSpaceDN w:val="0"/>
        <w:adjustRightInd w:val="0"/>
        <w:spacing w:before="120"/>
        <w:rPr>
          <w:szCs w:val="24"/>
        </w:rPr>
      </w:pPr>
      <w:r w:rsidRPr="0052358F">
        <w:rPr>
          <w:noProof/>
          <w:szCs w:val="24"/>
          <w:lang w:eastAsia="en-GB"/>
        </w:rPr>
        <w:fldChar w:fldCharType="begin"/>
      </w:r>
      <w:r w:rsidR="006A1590" w:rsidRPr="0052358F">
        <w:rPr>
          <w:noProof/>
          <w:szCs w:val="24"/>
          <w:lang w:eastAsia="en-GB"/>
        </w:rPr>
        <w:instrText xml:space="preserve"> INCLUDEPICTURE "\\\\cmc20df.cenorm.be\\cmcdata\\STD_MGT\\STDDEL\\PRODUCTION\\Standards\\00250\\259\\41_e_dr\\g010.tif" \* MERGEFORMAT </w:instrText>
      </w:r>
      <w:r w:rsidRPr="0052358F">
        <w:rPr>
          <w:noProof/>
          <w:szCs w:val="24"/>
          <w:lang w:eastAsia="en-GB"/>
        </w:rPr>
        <w:fldChar w:fldCharType="separate"/>
      </w:r>
      <w:r w:rsidR="00E33527">
        <w:rPr>
          <w:noProof/>
          <w:szCs w:val="24"/>
          <w:lang w:eastAsia="en-GB"/>
        </w:rPr>
        <w:fldChar w:fldCharType="begin"/>
      </w:r>
      <w:r w:rsidR="00E33527">
        <w:rPr>
          <w:noProof/>
          <w:szCs w:val="24"/>
          <w:lang w:eastAsia="en-GB"/>
        </w:rPr>
        <w:instrText xml:space="preserve"> </w:instrText>
      </w:r>
      <w:r w:rsidR="00E33527">
        <w:rPr>
          <w:noProof/>
          <w:szCs w:val="24"/>
          <w:lang w:eastAsia="en-GB"/>
        </w:rPr>
        <w:instrText>INCLUDEPICTURE  "C:\\Users\\a.dionysiou\\AppData\\Local\\Temp\\Temp1_00250259_e_20210902.zip.zip\\41_e_dr\\g010.tif" \* MERGEFORMATINET</w:instrText>
      </w:r>
      <w:r w:rsidR="00E33527">
        <w:rPr>
          <w:noProof/>
          <w:szCs w:val="24"/>
          <w:lang w:eastAsia="en-GB"/>
        </w:rPr>
        <w:instrText xml:space="preserve"> </w:instrText>
      </w:r>
      <w:r w:rsidR="00E33527">
        <w:rPr>
          <w:noProof/>
          <w:szCs w:val="24"/>
          <w:lang w:eastAsia="en-GB"/>
        </w:rPr>
        <w:fldChar w:fldCharType="separate"/>
      </w:r>
      <w:r w:rsidR="00E33527">
        <w:rPr>
          <w:noProof/>
          <w:szCs w:val="24"/>
          <w:lang w:eastAsia="en-GB"/>
        </w:rPr>
        <w:pict w14:anchorId="3EA7D157">
          <v:shape id="_x0000_i1210" type="#_x0000_t75" style="width:177pt;height:111pt">
            <v:imagedata r:id="rId389" r:href="rId390"/>
          </v:shape>
        </w:pict>
      </w:r>
      <w:r w:rsidR="00E33527">
        <w:rPr>
          <w:noProof/>
          <w:szCs w:val="24"/>
          <w:lang w:eastAsia="en-GB"/>
        </w:rPr>
        <w:fldChar w:fldCharType="end"/>
      </w:r>
      <w:r w:rsidRPr="0052358F">
        <w:rPr>
          <w:noProof/>
          <w:szCs w:val="24"/>
          <w:lang w:eastAsia="en-GB"/>
        </w:rPr>
        <w:fldChar w:fldCharType="end"/>
      </w:r>
    </w:p>
    <w:tbl>
      <w:tblPr>
        <w:tblW w:w="0" w:type="auto"/>
        <w:tblInd w:w="440" w:type="dxa"/>
        <w:tblCellMar>
          <w:left w:w="100" w:type="dxa"/>
        </w:tblCellMar>
        <w:tblLook w:val="0000" w:firstRow="0" w:lastRow="0" w:firstColumn="0" w:lastColumn="0" w:noHBand="0" w:noVBand="0"/>
      </w:tblPr>
      <w:tblGrid>
        <w:gridCol w:w="6282"/>
        <w:gridCol w:w="2752"/>
      </w:tblGrid>
      <w:tr w:rsidR="00245501" w:rsidRPr="0052358F" w14:paraId="3DD84B1D" w14:textId="77777777" w:rsidTr="007E7C4B">
        <w:tc>
          <w:tcPr>
            <w:tcW w:w="0" w:type="auto"/>
          </w:tcPr>
          <w:p w14:paraId="592CEBF0" w14:textId="15FF5F39" w:rsidR="00245501" w:rsidRPr="0052358F" w:rsidRDefault="00245501" w:rsidP="00245501">
            <w:pPr>
              <w:pStyle w:val="Tablebody"/>
              <w:autoSpaceDE w:val="0"/>
              <w:autoSpaceDN w:val="0"/>
              <w:adjustRightInd w:val="0"/>
            </w:pPr>
            <w:r w:rsidRPr="0052358F">
              <w:rPr>
                <w:szCs w:val="24"/>
              </w:rPr>
              <w:object w:dxaOrig="6080" w:dyaOrig="1160" w14:anchorId="3CA1607D">
                <v:shape id="_x0000_i1211" type="#_x0000_t75" style="width:303.75pt;height:57.75pt" o:ole="">
                  <v:imagedata r:id="rId391" o:title=""/>
                </v:shape>
                <o:OLEObject Type="Embed" ProgID="Equation.DSMT4" ShapeID="_x0000_i1211" DrawAspect="Content" ObjectID="_1692169508" r:id="rId392"/>
              </w:object>
            </w:r>
          </w:p>
        </w:tc>
        <w:tc>
          <w:tcPr>
            <w:tcW w:w="2752" w:type="dxa"/>
          </w:tcPr>
          <w:p w14:paraId="2B6431D4" w14:textId="09587CEE" w:rsidR="00245501" w:rsidRPr="0052358F" w:rsidRDefault="00245501" w:rsidP="00245501">
            <w:pPr>
              <w:pStyle w:val="Tablebody"/>
              <w:autoSpaceDE w:val="0"/>
              <w:autoSpaceDN w:val="0"/>
              <w:adjustRightInd w:val="0"/>
              <w:jc w:val="right"/>
            </w:pPr>
            <w:r w:rsidRPr="0052358F">
              <w:rPr>
                <w:szCs w:val="24"/>
              </w:rPr>
              <w:t>(</w:t>
            </w:r>
            <w:r w:rsidRPr="0052358F">
              <w:t>G.6</w:t>
            </w:r>
            <w:r w:rsidRPr="0052358F">
              <w:rPr>
                <w:szCs w:val="24"/>
              </w:rPr>
              <w:t>)</w:t>
            </w:r>
          </w:p>
        </w:tc>
      </w:tr>
    </w:tbl>
    <w:p w14:paraId="51B9D53D" w14:textId="5E6A8D12" w:rsidR="00245501" w:rsidRPr="0052358F" w:rsidRDefault="00245501">
      <w:pPr>
        <w:pStyle w:val="FigureText"/>
        <w:autoSpaceDE w:val="0"/>
        <w:autoSpaceDN w:val="0"/>
        <w:adjustRightInd w:val="0"/>
        <w:spacing w:after="120"/>
        <w:rPr>
          <w:szCs w:val="24"/>
        </w:rPr>
      </w:pPr>
      <w:r w:rsidRPr="0052358F">
        <w:rPr>
          <w:szCs w:val="24"/>
        </w:rPr>
        <w:t>with</w:t>
      </w:r>
    </w:p>
    <w:p w14:paraId="61366CA2" w14:textId="77777777" w:rsidR="00245501" w:rsidRPr="0052358F" w:rsidRDefault="00245501">
      <w:pPr>
        <w:pStyle w:val="FigureText"/>
        <w:autoSpaceDE w:val="0"/>
        <w:autoSpaceDN w:val="0"/>
        <w:adjustRightInd w:val="0"/>
        <w:rPr>
          <w:szCs w:val="24"/>
        </w:rPr>
      </w:pPr>
      <w:bookmarkStart w:id="272" w:name="MTBlankEqn"/>
      <w:r w:rsidRPr="0052358F">
        <w:rPr>
          <w:szCs w:val="24"/>
        </w:rPr>
        <w:tab/>
      </w:r>
      <w:r w:rsidRPr="0052358F">
        <w:rPr>
          <w:szCs w:val="24"/>
        </w:rPr>
        <w:object w:dxaOrig="1760" w:dyaOrig="320" w14:anchorId="2EB749E1">
          <v:shape id="_x0000_i1212" type="#_x0000_t75" style="width:87.75pt;height:16.5pt" o:ole="">
            <v:imagedata r:id="rId393" o:title=""/>
          </v:shape>
          <o:OLEObject Type="Embed" ProgID="Equation.DSMT4" ShapeID="_x0000_i1212" DrawAspect="Content" ObjectID="_1692169509" r:id="rId394"/>
        </w:object>
      </w:r>
      <w:bookmarkEnd w:id="272"/>
    </w:p>
    <w:p w14:paraId="7FF27D22" w14:textId="77777777" w:rsidR="00245501" w:rsidRPr="0052358F" w:rsidRDefault="00245501">
      <w:pPr>
        <w:pStyle w:val="Figuretitle"/>
        <w:autoSpaceDE w:val="0"/>
        <w:autoSpaceDN w:val="0"/>
        <w:adjustRightInd w:val="0"/>
        <w:spacing w:before="120"/>
        <w:outlineLvl w:val="0"/>
        <w:rPr>
          <w:szCs w:val="24"/>
        </w:rPr>
      </w:pPr>
      <w:r w:rsidRPr="0052358F">
        <w:rPr>
          <w:szCs w:val="24"/>
        </w:rPr>
        <w:t>Figure G.10 — Relative position of the receiving surface and the ring</w:t>
      </w:r>
    </w:p>
    <w:p w14:paraId="14B76BFA" w14:textId="77777777" w:rsidR="00245501" w:rsidRPr="0052358F" w:rsidRDefault="00245501">
      <w:pPr>
        <w:pStyle w:val="BiblioTitle"/>
        <w:autoSpaceDE w:val="0"/>
        <w:autoSpaceDN w:val="0"/>
        <w:adjustRightInd w:val="0"/>
        <w:rPr>
          <w:szCs w:val="24"/>
        </w:rPr>
      </w:pPr>
      <w:bookmarkStart w:id="273" w:name="_Toc36102823"/>
      <w:bookmarkStart w:id="274" w:name="_Toc41561693"/>
      <w:bookmarkStart w:id="275" w:name="_Toc69222374"/>
      <w:r w:rsidRPr="0052358F">
        <w:rPr>
          <w:szCs w:val="24"/>
        </w:rPr>
        <w:t>Bibliography</w:t>
      </w:r>
      <w:bookmarkEnd w:id="273"/>
      <w:bookmarkEnd w:id="274"/>
      <w:bookmarkEnd w:id="275"/>
    </w:p>
    <w:p w14:paraId="5BB61B94" w14:textId="77777777" w:rsidR="00245501" w:rsidRPr="0052358F" w:rsidRDefault="00245501" w:rsidP="005920FB">
      <w:pPr>
        <w:pStyle w:val="BiblioDescription"/>
        <w:rPr>
          <w:b/>
        </w:rPr>
      </w:pPr>
      <w:r w:rsidRPr="0052358F">
        <w:rPr>
          <w:b/>
        </w:rPr>
        <w:t>References contained in recommendations (i.e. through “should” clauses)</w:t>
      </w:r>
    </w:p>
    <w:p w14:paraId="744CDAB9" w14:textId="77777777" w:rsidR="00245501" w:rsidRPr="0052358F" w:rsidRDefault="00245501" w:rsidP="005920FB">
      <w:pPr>
        <w:pStyle w:val="BiblioDescription"/>
      </w:pPr>
      <w:r w:rsidRPr="0052358F">
        <w:t>The following documents are referred to in the text in such a way that some or all of their content, although not requirements strictly to be followed, constitutes highly recommended choices or course of action of this document. Subject to national regulation and/or any relevant contractual provisions, alternative standards could be used/adopted where technically justified. For dated references, only the edition cited applies. For undated references, the latest edition of the referenced document (including any amendments) applies.</w:t>
      </w:r>
    </w:p>
    <w:p w14:paraId="436FE2DE" w14:textId="77777777" w:rsidR="00245501" w:rsidRPr="0052358F" w:rsidRDefault="00245501" w:rsidP="005920FB">
      <w:pPr>
        <w:pStyle w:val="BiblioEntry"/>
      </w:pPr>
      <w:r w:rsidRPr="0052358F">
        <w:fldChar w:fldCharType="begin"/>
      </w:r>
      <w:r w:rsidRPr="0052358F">
        <w:instrText>IF "x_+3" "</w:instrText>
      </w:r>
      <w:r w:rsidRPr="0052358F">
        <w:fldChar w:fldCharType="begin"/>
      </w:r>
      <w:r w:rsidRPr="0052358F">
        <w:instrText>IF</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 "&lt;</w:instrText>
      </w:r>
      <w:r w:rsidRPr="0052358F">
        <w:fldChar w:fldCharType="begin"/>
      </w:r>
      <w:r w:rsidRPr="0052358F">
        <w:instrText>QUOTE "std"</w:instrText>
      </w:r>
      <w:r w:rsidRPr="0052358F">
        <w:fldChar w:fldCharType="separate"/>
      </w:r>
      <w:r w:rsidR="00694C54" w:rsidRPr="0052358F">
        <w:instrText>std</w:instrText>
      </w:r>
      <w:r w:rsidRPr="0052358F">
        <w:fldChar w:fldCharType="end"/>
      </w:r>
      <w:r w:rsidRPr="0052358F">
        <w:instrText>"</w:instrText>
      </w:r>
      <w:r w:rsidRPr="0052358F">
        <w:fldChar w:fldCharType="end"/>
      </w:r>
      <w:r w:rsidRPr="0052358F">
        <w:fldChar w:fldCharType="begin"/>
      </w:r>
      <w:r w:rsidRPr="0052358F">
        <w:instrText>IF</w:instrText>
      </w:r>
      <w:r w:rsidRPr="0052358F">
        <w:fldChar w:fldCharType="begin"/>
      </w:r>
      <w:r w:rsidRPr="0052358F">
        <w:instrText>= AND(</w:instrText>
      </w:r>
      <w:r w:rsidRPr="0052358F">
        <w:fldChar w:fldCharType="begin"/>
      </w:r>
      <w:r w:rsidRPr="0052358F">
        <w:instrText>COMPARE</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w:instrText>
      </w:r>
      <w:r w:rsidRPr="0052358F">
        <w:fldChar w:fldCharType="separate"/>
      </w:r>
      <w:r w:rsidR="001F14D7" w:rsidRPr="0052358F">
        <w:rPr>
          <w:noProof/>
        </w:rPr>
        <w:instrText>0</w:instrText>
      </w:r>
      <w:r w:rsidRPr="0052358F">
        <w:fldChar w:fldCharType="end"/>
      </w:r>
      <w:r w:rsidRPr="0052358F">
        <w:instrText>,</w:instrText>
      </w:r>
      <w:r w:rsidRPr="0052358F">
        <w:fldChar w:fldCharType="begin"/>
      </w:r>
      <w:r w:rsidRPr="0052358F">
        <w:instrText>COMPARE</w:instrText>
      </w:r>
      <w:r w:rsidRPr="0052358F">
        <w:fldChar w:fldCharType="begin"/>
      </w:r>
      <w:r w:rsidRPr="0052358F">
        <w:instrText>DOCPROPERTY "x_a"</w:instrText>
      </w:r>
      <w:r w:rsidRPr="0052358F">
        <w:fldChar w:fldCharType="separate"/>
      </w:r>
      <w:r w:rsidR="001F14D7" w:rsidRPr="0052358F">
        <w:instrText>N</w:instrText>
      </w:r>
      <w:r w:rsidRPr="0052358F">
        <w:fldChar w:fldCharType="end"/>
      </w:r>
      <w:r w:rsidRPr="0052358F">
        <w:instrText>&lt;&gt; N</w:instrText>
      </w:r>
      <w:r w:rsidRPr="0052358F">
        <w:fldChar w:fldCharType="separate"/>
      </w:r>
      <w:r w:rsidR="001F14D7" w:rsidRPr="0052358F">
        <w:rPr>
          <w:noProof/>
        </w:rPr>
        <w:instrText>0</w:instrText>
      </w:r>
      <w:r w:rsidRPr="0052358F">
        <w:fldChar w:fldCharType="end"/>
      </w:r>
      <w:r w:rsidRPr="0052358F">
        <w:instrText>)</w:instrText>
      </w:r>
      <w:r w:rsidRPr="0052358F">
        <w:fldChar w:fldCharType="separate"/>
      </w:r>
      <w:r w:rsidR="001F14D7" w:rsidRPr="0052358F">
        <w:rPr>
          <w:b/>
          <w:noProof/>
        </w:rPr>
        <w:instrText>!Syntax Error, ,,</w:instrText>
      </w:r>
      <w:r w:rsidRPr="0052358F">
        <w:fldChar w:fldCharType="end"/>
      </w:r>
      <w:r w:rsidRPr="0052358F">
        <w:instrText>= 1 "</w:instrText>
      </w:r>
      <w:r w:rsidRPr="0052358F">
        <w:fldChar w:fldCharType="begin"/>
      </w:r>
      <w:r w:rsidRPr="0052358F">
        <w:instrText>QUOTE ""</w:instrText>
      </w:r>
      <w:r w:rsidRPr="0052358F">
        <w:fldChar w:fldCharType="end"/>
      </w:r>
      <w:r w:rsidRPr="0052358F">
        <w:instrText>"</w:instrText>
      </w:r>
      <w:r w:rsidRPr="0052358F">
        <w:fldChar w:fldCharType="end"/>
      </w:r>
      <w:r w:rsidRPr="0052358F">
        <w:fldChar w:fldCharType="begin"/>
      </w:r>
      <w:r w:rsidRPr="0052358F">
        <w:instrText>IF</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 "&gt;"</w:instrText>
      </w:r>
      <w:r w:rsidRPr="0052358F">
        <w:fldChar w:fldCharType="end"/>
      </w:r>
      <w:r w:rsidRPr="0052358F">
        <w:instrText>" "</w:instrText>
      </w:r>
      <w:r w:rsidRPr="0052358F">
        <w:fldChar w:fldCharType="begin"/>
      </w:r>
      <w:r w:rsidRPr="0052358F">
        <w:instrText>QUOTE " _id=\"b10\""</w:instrText>
      </w:r>
      <w:r w:rsidRPr="0052358F">
        <w:fldChar w:fldCharType="separate"/>
      </w:r>
      <w:r w:rsidRPr="0052358F">
        <w:instrText xml:space="preserve"> _id="b10"</w:instrText>
      </w:r>
      <w:r w:rsidRPr="0052358F">
        <w:fldChar w:fldCharType="end"/>
      </w:r>
      <w:r w:rsidRPr="0052358F">
        <w:instrText>"</w:instrText>
      </w:r>
      <w:r w:rsidRPr="0052358F">
        <w:fldChar w:fldCharType="end"/>
      </w:r>
      <w:r w:rsidRPr="0052358F">
        <w:rPr>
          <w:rStyle w:val="stdpublisher"/>
          <w:szCs w:val="24"/>
          <w:shd w:val="clear" w:color="auto" w:fill="auto"/>
        </w:rPr>
        <w:t>EN</w:t>
      </w:r>
      <w:r w:rsidRPr="0052358F">
        <w:t> </w:t>
      </w:r>
      <w:r w:rsidRPr="0052358F">
        <w:rPr>
          <w:rStyle w:val="stddocNumber"/>
          <w:szCs w:val="24"/>
          <w:shd w:val="clear" w:color="auto" w:fill="auto"/>
        </w:rPr>
        <w:t>1363</w:t>
      </w:r>
      <w:r w:rsidRPr="0052358F">
        <w:noBreakHyphen/>
      </w:r>
      <w:r w:rsidRPr="0052358F">
        <w:rPr>
          <w:rStyle w:val="stddocPartNumber"/>
          <w:szCs w:val="24"/>
          <w:shd w:val="clear" w:color="auto" w:fill="auto"/>
        </w:rPr>
        <w:t>2</w:t>
      </w:r>
      <w:r w:rsidRPr="0052358F">
        <w:t xml:space="preserve">, </w:t>
      </w:r>
      <w:r w:rsidRPr="0052358F">
        <w:rPr>
          <w:rStyle w:val="stddocTitle"/>
          <w:szCs w:val="24"/>
          <w:shd w:val="clear" w:color="auto" w:fill="auto"/>
        </w:rPr>
        <w:t>Fire resistance tests — Part 2: Alternative and additional procedures</w:t>
      </w:r>
      <w:r w:rsidRPr="0052358F">
        <w:fldChar w:fldCharType="begin"/>
      </w:r>
      <w:r w:rsidRPr="0052358F">
        <w:instrText>IF "x_-3" "</w:instrText>
      </w:r>
      <w:r w:rsidRPr="0052358F">
        <w:fldChar w:fldCharType="begin"/>
      </w:r>
      <w:r w:rsidRPr="0052358F">
        <w:instrText>IF</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 "&lt;/</w:instrText>
      </w:r>
      <w:r w:rsidRPr="0052358F">
        <w:fldChar w:fldCharType="begin"/>
      </w:r>
      <w:r w:rsidRPr="0052358F">
        <w:instrText>QUOTE "std"</w:instrText>
      </w:r>
      <w:r w:rsidRPr="0052358F">
        <w:fldChar w:fldCharType="separate"/>
      </w:r>
      <w:r w:rsidR="00694C54" w:rsidRPr="0052358F">
        <w:instrText>std</w:instrText>
      </w:r>
      <w:r w:rsidRPr="0052358F">
        <w:fldChar w:fldCharType="end"/>
      </w:r>
      <w:r w:rsidRPr="0052358F">
        <w:instrText>"</w:instrText>
      </w:r>
      <w:r w:rsidRPr="0052358F">
        <w:fldChar w:fldCharType="end"/>
      </w:r>
      <w:r w:rsidRPr="0052358F">
        <w:fldChar w:fldCharType="begin"/>
      </w:r>
      <w:r w:rsidRPr="0052358F">
        <w:instrText>IF</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 "&gt;"</w:instrText>
      </w:r>
      <w:r w:rsidRPr="0052358F">
        <w:fldChar w:fldCharType="end"/>
      </w:r>
      <w:r w:rsidRPr="0052358F">
        <w:instrText>" ""</w:instrText>
      </w:r>
      <w:r w:rsidRPr="0052358F">
        <w:fldChar w:fldCharType="end"/>
      </w:r>
    </w:p>
    <w:p w14:paraId="7E615994" w14:textId="440EC5B4" w:rsidR="009D645D" w:rsidRPr="0052358F" w:rsidRDefault="009D645D" w:rsidP="005920FB">
      <w:pPr>
        <w:pStyle w:val="BiblioEntry"/>
        <w:rPr>
          <w:lang w:val="fr-BE"/>
        </w:rPr>
      </w:pPr>
      <w:r w:rsidRPr="0052358F">
        <w:fldChar w:fldCharType="begin"/>
      </w:r>
      <w:r w:rsidRPr="0052358F">
        <w:rPr>
          <w:lang w:val="fr-BE"/>
        </w:rPr>
        <w:instrText>IF "x_+3" "</w:instrText>
      </w:r>
      <w:r w:rsidRPr="0052358F">
        <w:fldChar w:fldCharType="begin"/>
      </w:r>
      <w:r w:rsidRPr="0052358F">
        <w:rPr>
          <w:lang w:val="fr-BE"/>
        </w:rPr>
        <w:instrText>IF</w:instrText>
      </w:r>
      <w:r w:rsidRPr="0052358F">
        <w:fldChar w:fldCharType="begin"/>
      </w:r>
      <w:r w:rsidRPr="0052358F">
        <w:rPr>
          <w:lang w:val="fr-BE"/>
        </w:rPr>
        <w:instrText>DOCPROPERTY "x_t"</w:instrText>
      </w:r>
      <w:r w:rsidRPr="0052358F">
        <w:fldChar w:fldCharType="separate"/>
      </w:r>
      <w:r w:rsidR="001F14D7" w:rsidRPr="0052358F">
        <w:rPr>
          <w:lang w:val="fr-BE"/>
        </w:rPr>
        <w:instrText>N</w:instrText>
      </w:r>
      <w:r w:rsidRPr="0052358F">
        <w:fldChar w:fldCharType="end"/>
      </w:r>
      <w:r w:rsidRPr="0052358F">
        <w:rPr>
          <w:lang w:val="fr-BE"/>
        </w:rPr>
        <w:instrText>&lt;&gt; N "&lt;</w:instrText>
      </w:r>
      <w:r w:rsidRPr="0052358F">
        <w:fldChar w:fldCharType="begin"/>
      </w:r>
      <w:r w:rsidRPr="0052358F">
        <w:rPr>
          <w:lang w:val="fr-BE"/>
        </w:rPr>
        <w:instrText>QUOTE "std"</w:instrText>
      </w:r>
      <w:r w:rsidRPr="0052358F">
        <w:fldChar w:fldCharType="separate"/>
      </w:r>
      <w:r w:rsidR="00694C54" w:rsidRPr="0052358F">
        <w:rPr>
          <w:lang w:val="fr-BE"/>
        </w:rPr>
        <w:instrText>std</w:instrText>
      </w:r>
      <w:r w:rsidRPr="0052358F">
        <w:fldChar w:fldCharType="end"/>
      </w:r>
      <w:r w:rsidRPr="0052358F">
        <w:rPr>
          <w:lang w:val="fr-BE"/>
        </w:rPr>
        <w:instrText>"</w:instrText>
      </w:r>
      <w:r w:rsidRPr="0052358F">
        <w:fldChar w:fldCharType="end"/>
      </w:r>
      <w:r w:rsidRPr="0052358F">
        <w:fldChar w:fldCharType="begin"/>
      </w:r>
      <w:r w:rsidRPr="0052358F">
        <w:rPr>
          <w:lang w:val="fr-BE"/>
        </w:rPr>
        <w:instrText>IF</w:instrText>
      </w:r>
      <w:r w:rsidRPr="0052358F">
        <w:fldChar w:fldCharType="begin"/>
      </w:r>
      <w:r w:rsidRPr="0052358F">
        <w:rPr>
          <w:lang w:val="fr-BE"/>
        </w:rPr>
        <w:instrText>= AND(</w:instrText>
      </w:r>
      <w:r w:rsidRPr="0052358F">
        <w:fldChar w:fldCharType="begin"/>
      </w:r>
      <w:r w:rsidRPr="0052358F">
        <w:rPr>
          <w:lang w:val="fr-BE"/>
        </w:rPr>
        <w:instrText>COMPARE</w:instrText>
      </w:r>
      <w:r w:rsidRPr="0052358F">
        <w:fldChar w:fldCharType="begin"/>
      </w:r>
      <w:r w:rsidRPr="0052358F">
        <w:rPr>
          <w:lang w:val="fr-BE"/>
        </w:rPr>
        <w:instrText>DOCPROPERTY "x_t"</w:instrText>
      </w:r>
      <w:r w:rsidRPr="0052358F">
        <w:fldChar w:fldCharType="separate"/>
      </w:r>
      <w:r w:rsidR="001F14D7" w:rsidRPr="0052358F">
        <w:rPr>
          <w:lang w:val="fr-BE"/>
        </w:rPr>
        <w:instrText>N</w:instrText>
      </w:r>
      <w:r w:rsidRPr="0052358F">
        <w:fldChar w:fldCharType="end"/>
      </w:r>
      <w:r w:rsidRPr="0052358F">
        <w:rPr>
          <w:lang w:val="fr-BE"/>
        </w:rPr>
        <w:instrText>&lt;&gt; N</w:instrText>
      </w:r>
      <w:r w:rsidRPr="0052358F">
        <w:fldChar w:fldCharType="separate"/>
      </w:r>
      <w:r w:rsidR="001F14D7" w:rsidRPr="0052358F">
        <w:rPr>
          <w:noProof/>
        </w:rPr>
        <w:instrText>0</w:instrText>
      </w:r>
      <w:r w:rsidRPr="0052358F">
        <w:fldChar w:fldCharType="end"/>
      </w:r>
      <w:r w:rsidRPr="0052358F">
        <w:rPr>
          <w:lang w:val="fr-BE"/>
        </w:rPr>
        <w:instrText>,</w:instrText>
      </w:r>
      <w:r w:rsidRPr="0052358F">
        <w:fldChar w:fldCharType="begin"/>
      </w:r>
      <w:r w:rsidRPr="0052358F">
        <w:rPr>
          <w:lang w:val="fr-BE"/>
        </w:rPr>
        <w:instrText>COMPARE</w:instrText>
      </w:r>
      <w:r w:rsidRPr="0052358F">
        <w:fldChar w:fldCharType="begin"/>
      </w:r>
      <w:r w:rsidRPr="0052358F">
        <w:rPr>
          <w:lang w:val="fr-BE"/>
        </w:rPr>
        <w:instrText>DOCPROPERTY "x_a"</w:instrText>
      </w:r>
      <w:r w:rsidRPr="0052358F">
        <w:fldChar w:fldCharType="separate"/>
      </w:r>
      <w:r w:rsidR="001F14D7" w:rsidRPr="0052358F">
        <w:rPr>
          <w:lang w:val="fr-BE"/>
        </w:rPr>
        <w:instrText>N</w:instrText>
      </w:r>
      <w:r w:rsidRPr="0052358F">
        <w:fldChar w:fldCharType="end"/>
      </w:r>
      <w:r w:rsidRPr="0052358F">
        <w:rPr>
          <w:lang w:val="fr-BE"/>
        </w:rPr>
        <w:instrText>&lt;&gt; N</w:instrText>
      </w:r>
      <w:r w:rsidRPr="0052358F">
        <w:fldChar w:fldCharType="separate"/>
      </w:r>
      <w:r w:rsidR="001F14D7" w:rsidRPr="0052358F">
        <w:rPr>
          <w:noProof/>
        </w:rPr>
        <w:instrText>0</w:instrText>
      </w:r>
      <w:r w:rsidRPr="0052358F">
        <w:fldChar w:fldCharType="end"/>
      </w:r>
      <w:r w:rsidRPr="0052358F">
        <w:rPr>
          <w:lang w:val="fr-BE"/>
        </w:rPr>
        <w:instrText>)</w:instrText>
      </w:r>
      <w:r w:rsidRPr="0052358F">
        <w:fldChar w:fldCharType="separate"/>
      </w:r>
      <w:r w:rsidR="001F14D7" w:rsidRPr="0052358F">
        <w:rPr>
          <w:b/>
          <w:noProof/>
          <w:lang w:val="fr-BE"/>
        </w:rPr>
        <w:instrText>!Syntax Error, ,,</w:instrText>
      </w:r>
      <w:r w:rsidRPr="0052358F">
        <w:fldChar w:fldCharType="end"/>
      </w:r>
      <w:r w:rsidRPr="0052358F">
        <w:rPr>
          <w:lang w:val="fr-BE"/>
        </w:rPr>
        <w:instrText>= 1 "</w:instrText>
      </w:r>
      <w:r w:rsidRPr="0052358F">
        <w:fldChar w:fldCharType="begin"/>
      </w:r>
      <w:r w:rsidRPr="0052358F">
        <w:rPr>
          <w:lang w:val="fr-BE"/>
        </w:rPr>
        <w:instrText>QUOTE ""</w:instrText>
      </w:r>
      <w:r w:rsidRPr="0052358F">
        <w:fldChar w:fldCharType="end"/>
      </w:r>
      <w:r w:rsidRPr="0052358F">
        <w:rPr>
          <w:lang w:val="fr-BE"/>
        </w:rPr>
        <w:instrText>"</w:instrText>
      </w:r>
      <w:r w:rsidRPr="0052358F">
        <w:fldChar w:fldCharType="end"/>
      </w:r>
      <w:r w:rsidRPr="0052358F">
        <w:fldChar w:fldCharType="begin"/>
      </w:r>
      <w:r w:rsidRPr="0052358F">
        <w:rPr>
          <w:lang w:val="fr-BE"/>
        </w:rPr>
        <w:instrText>IF</w:instrText>
      </w:r>
      <w:r w:rsidRPr="0052358F">
        <w:fldChar w:fldCharType="begin"/>
      </w:r>
      <w:r w:rsidRPr="0052358F">
        <w:rPr>
          <w:lang w:val="fr-BE"/>
        </w:rPr>
        <w:instrText>DOCPROPERTY "x_t"</w:instrText>
      </w:r>
      <w:r w:rsidRPr="0052358F">
        <w:fldChar w:fldCharType="separate"/>
      </w:r>
      <w:r w:rsidR="001F14D7" w:rsidRPr="0052358F">
        <w:rPr>
          <w:lang w:val="fr-BE"/>
        </w:rPr>
        <w:instrText>N</w:instrText>
      </w:r>
      <w:r w:rsidRPr="0052358F">
        <w:fldChar w:fldCharType="end"/>
      </w:r>
      <w:r w:rsidRPr="0052358F">
        <w:rPr>
          <w:lang w:val="fr-BE"/>
        </w:rPr>
        <w:instrText>&lt;&gt; N "&gt;"</w:instrText>
      </w:r>
      <w:r w:rsidRPr="0052358F">
        <w:fldChar w:fldCharType="end"/>
      </w:r>
      <w:r w:rsidRPr="0052358F">
        <w:rPr>
          <w:lang w:val="fr-BE"/>
        </w:rPr>
        <w:instrText>" "</w:instrText>
      </w:r>
      <w:r w:rsidRPr="0052358F">
        <w:fldChar w:fldCharType="begin"/>
      </w:r>
      <w:r w:rsidRPr="0052358F">
        <w:rPr>
          <w:lang w:val="fr-BE"/>
        </w:rPr>
        <w:instrText>QUOTE " _id=\"b10\""</w:instrText>
      </w:r>
      <w:r w:rsidRPr="0052358F">
        <w:fldChar w:fldCharType="separate"/>
      </w:r>
      <w:r w:rsidRPr="0052358F">
        <w:rPr>
          <w:lang w:val="fr-BE"/>
        </w:rPr>
        <w:instrText xml:space="preserve"> _id="b10"</w:instrText>
      </w:r>
      <w:r w:rsidRPr="0052358F">
        <w:fldChar w:fldCharType="end"/>
      </w:r>
      <w:r w:rsidRPr="0052358F">
        <w:rPr>
          <w:lang w:val="fr-BE"/>
        </w:rPr>
        <w:instrText>"</w:instrText>
      </w:r>
      <w:r w:rsidRPr="0052358F">
        <w:fldChar w:fldCharType="end"/>
      </w:r>
      <w:r w:rsidRPr="0052358F">
        <w:rPr>
          <w:rStyle w:val="stdpublisher"/>
          <w:shd w:val="clear" w:color="auto" w:fill="auto"/>
          <w:lang w:val="fr-BE"/>
        </w:rPr>
        <w:t>EN</w:t>
      </w:r>
      <w:r w:rsidRPr="0052358F">
        <w:rPr>
          <w:lang w:val="fr-BE"/>
        </w:rPr>
        <w:t xml:space="preserve"> </w:t>
      </w:r>
      <w:r w:rsidRPr="0052358F">
        <w:rPr>
          <w:rStyle w:val="stddocNumber"/>
          <w:shd w:val="clear" w:color="auto" w:fill="auto"/>
          <w:lang w:val="fr-BE"/>
        </w:rPr>
        <w:t>1991</w:t>
      </w:r>
      <w:r w:rsidRPr="0052358F">
        <w:rPr>
          <w:lang w:val="fr-BE"/>
        </w:rPr>
        <w:t xml:space="preserve"> (</w:t>
      </w:r>
      <w:r w:rsidRPr="0052358F">
        <w:rPr>
          <w:rStyle w:val="stddocPartNumber"/>
          <w:shd w:val="clear" w:color="auto" w:fill="auto"/>
          <w:lang w:val="fr-BE"/>
        </w:rPr>
        <w:t>all parts</w:t>
      </w:r>
      <w:r w:rsidRPr="0052358F">
        <w:rPr>
          <w:lang w:val="fr-BE"/>
        </w:rPr>
        <w:t xml:space="preserve">), </w:t>
      </w:r>
      <w:r w:rsidRPr="0052358F">
        <w:rPr>
          <w:rStyle w:val="stddocTitle"/>
          <w:shd w:val="clear" w:color="auto" w:fill="auto"/>
          <w:lang w:val="fr-BE"/>
        </w:rPr>
        <w:t>Eurocode 1: Actions on structures</w:t>
      </w:r>
      <w:r w:rsidRPr="0052358F">
        <w:fldChar w:fldCharType="begin"/>
      </w:r>
      <w:r w:rsidRPr="0052358F">
        <w:rPr>
          <w:lang w:val="fr-BE"/>
        </w:rPr>
        <w:instrText>IF "x_-3" "</w:instrText>
      </w:r>
      <w:r w:rsidRPr="0052358F">
        <w:fldChar w:fldCharType="begin"/>
      </w:r>
      <w:r w:rsidRPr="0052358F">
        <w:rPr>
          <w:lang w:val="fr-BE"/>
        </w:rPr>
        <w:instrText>IF</w:instrText>
      </w:r>
      <w:r w:rsidRPr="0052358F">
        <w:fldChar w:fldCharType="begin"/>
      </w:r>
      <w:r w:rsidRPr="0052358F">
        <w:rPr>
          <w:lang w:val="fr-BE"/>
        </w:rPr>
        <w:instrText>DOCPROPERTY "x_t"</w:instrText>
      </w:r>
      <w:r w:rsidRPr="0052358F">
        <w:fldChar w:fldCharType="separate"/>
      </w:r>
      <w:r w:rsidR="001F14D7" w:rsidRPr="0052358F">
        <w:rPr>
          <w:lang w:val="fr-BE"/>
        </w:rPr>
        <w:instrText>N</w:instrText>
      </w:r>
      <w:r w:rsidRPr="0052358F">
        <w:fldChar w:fldCharType="end"/>
      </w:r>
      <w:r w:rsidRPr="0052358F">
        <w:rPr>
          <w:lang w:val="fr-BE"/>
        </w:rPr>
        <w:instrText>&lt;&gt; N "&lt;/</w:instrText>
      </w:r>
      <w:r w:rsidRPr="0052358F">
        <w:fldChar w:fldCharType="begin"/>
      </w:r>
      <w:r w:rsidRPr="0052358F">
        <w:rPr>
          <w:lang w:val="fr-BE"/>
        </w:rPr>
        <w:instrText>QUOTE "std"</w:instrText>
      </w:r>
      <w:r w:rsidRPr="0052358F">
        <w:fldChar w:fldCharType="separate"/>
      </w:r>
      <w:r w:rsidR="00694C54" w:rsidRPr="0052358F">
        <w:rPr>
          <w:lang w:val="fr-BE"/>
        </w:rPr>
        <w:instrText>std</w:instrText>
      </w:r>
      <w:r w:rsidRPr="0052358F">
        <w:fldChar w:fldCharType="end"/>
      </w:r>
      <w:r w:rsidRPr="0052358F">
        <w:rPr>
          <w:lang w:val="fr-BE"/>
        </w:rPr>
        <w:instrText>"</w:instrText>
      </w:r>
      <w:r w:rsidRPr="0052358F">
        <w:fldChar w:fldCharType="end"/>
      </w:r>
      <w:r w:rsidRPr="0052358F">
        <w:fldChar w:fldCharType="begin"/>
      </w:r>
      <w:r w:rsidRPr="0052358F">
        <w:rPr>
          <w:lang w:val="fr-BE"/>
        </w:rPr>
        <w:instrText>IF</w:instrText>
      </w:r>
      <w:r w:rsidRPr="0052358F">
        <w:fldChar w:fldCharType="begin"/>
      </w:r>
      <w:r w:rsidRPr="0052358F">
        <w:rPr>
          <w:lang w:val="fr-BE"/>
        </w:rPr>
        <w:instrText>DOCPROPERTY "x_t"</w:instrText>
      </w:r>
      <w:r w:rsidRPr="0052358F">
        <w:fldChar w:fldCharType="separate"/>
      </w:r>
      <w:r w:rsidR="001F14D7" w:rsidRPr="0052358F">
        <w:rPr>
          <w:lang w:val="fr-BE"/>
        </w:rPr>
        <w:instrText>N</w:instrText>
      </w:r>
      <w:r w:rsidRPr="0052358F">
        <w:fldChar w:fldCharType="end"/>
      </w:r>
      <w:r w:rsidRPr="0052358F">
        <w:rPr>
          <w:lang w:val="fr-BE"/>
        </w:rPr>
        <w:instrText>&lt;&gt; N "&gt;"</w:instrText>
      </w:r>
      <w:r w:rsidRPr="0052358F">
        <w:fldChar w:fldCharType="end"/>
      </w:r>
      <w:r w:rsidRPr="0052358F">
        <w:rPr>
          <w:lang w:val="fr-BE"/>
        </w:rPr>
        <w:instrText>" ""</w:instrText>
      </w:r>
      <w:r w:rsidRPr="0052358F">
        <w:fldChar w:fldCharType="end"/>
      </w:r>
    </w:p>
    <w:p w14:paraId="6E79D154" w14:textId="213CE674" w:rsidR="00BF2886" w:rsidRPr="0052358F" w:rsidRDefault="00245501" w:rsidP="005920FB">
      <w:pPr>
        <w:pStyle w:val="BiblioEntry"/>
      </w:pPr>
      <w:r w:rsidRPr="0052358F">
        <w:fldChar w:fldCharType="begin"/>
      </w:r>
      <w:r w:rsidRPr="0052358F">
        <w:instrText>IF "x_+3" "</w:instrText>
      </w:r>
      <w:r w:rsidRPr="0052358F">
        <w:fldChar w:fldCharType="begin"/>
      </w:r>
      <w:r w:rsidRPr="0052358F">
        <w:instrText>IF</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 "&lt;</w:instrText>
      </w:r>
      <w:r w:rsidRPr="0052358F">
        <w:fldChar w:fldCharType="begin"/>
      </w:r>
      <w:r w:rsidRPr="0052358F">
        <w:instrText>QUOTE "std"</w:instrText>
      </w:r>
      <w:r w:rsidRPr="0052358F">
        <w:fldChar w:fldCharType="separate"/>
      </w:r>
      <w:r w:rsidR="00694C54" w:rsidRPr="0052358F">
        <w:instrText>std</w:instrText>
      </w:r>
      <w:r w:rsidRPr="0052358F">
        <w:fldChar w:fldCharType="end"/>
      </w:r>
      <w:r w:rsidRPr="0052358F">
        <w:instrText>"</w:instrText>
      </w:r>
      <w:r w:rsidRPr="0052358F">
        <w:fldChar w:fldCharType="end"/>
      </w:r>
      <w:r w:rsidRPr="0052358F">
        <w:fldChar w:fldCharType="begin"/>
      </w:r>
      <w:r w:rsidRPr="0052358F">
        <w:instrText>IF</w:instrText>
      </w:r>
      <w:r w:rsidRPr="0052358F">
        <w:fldChar w:fldCharType="begin"/>
      </w:r>
      <w:r w:rsidRPr="0052358F">
        <w:instrText>= AND(</w:instrText>
      </w:r>
      <w:r w:rsidRPr="0052358F">
        <w:fldChar w:fldCharType="begin"/>
      </w:r>
      <w:r w:rsidRPr="0052358F">
        <w:instrText>COMPARE</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w:instrText>
      </w:r>
      <w:r w:rsidRPr="0052358F">
        <w:fldChar w:fldCharType="separate"/>
      </w:r>
      <w:r w:rsidR="001F14D7" w:rsidRPr="0052358F">
        <w:rPr>
          <w:noProof/>
        </w:rPr>
        <w:instrText>0</w:instrText>
      </w:r>
      <w:r w:rsidRPr="0052358F">
        <w:fldChar w:fldCharType="end"/>
      </w:r>
      <w:r w:rsidRPr="0052358F">
        <w:instrText>,</w:instrText>
      </w:r>
      <w:r w:rsidRPr="0052358F">
        <w:fldChar w:fldCharType="begin"/>
      </w:r>
      <w:r w:rsidRPr="0052358F">
        <w:instrText>COMPARE</w:instrText>
      </w:r>
      <w:r w:rsidRPr="0052358F">
        <w:fldChar w:fldCharType="begin"/>
      </w:r>
      <w:r w:rsidRPr="0052358F">
        <w:instrText>DOCPROPERTY "x_a"</w:instrText>
      </w:r>
      <w:r w:rsidRPr="0052358F">
        <w:fldChar w:fldCharType="separate"/>
      </w:r>
      <w:r w:rsidR="001F14D7" w:rsidRPr="0052358F">
        <w:instrText>N</w:instrText>
      </w:r>
      <w:r w:rsidRPr="0052358F">
        <w:fldChar w:fldCharType="end"/>
      </w:r>
      <w:r w:rsidRPr="0052358F">
        <w:instrText>&lt;&gt; N</w:instrText>
      </w:r>
      <w:r w:rsidRPr="0052358F">
        <w:fldChar w:fldCharType="separate"/>
      </w:r>
      <w:r w:rsidR="001F14D7" w:rsidRPr="0052358F">
        <w:rPr>
          <w:noProof/>
        </w:rPr>
        <w:instrText>0</w:instrText>
      </w:r>
      <w:r w:rsidRPr="0052358F">
        <w:fldChar w:fldCharType="end"/>
      </w:r>
      <w:r w:rsidRPr="0052358F">
        <w:instrText>)</w:instrText>
      </w:r>
      <w:r w:rsidRPr="0052358F">
        <w:fldChar w:fldCharType="separate"/>
      </w:r>
      <w:r w:rsidR="001F14D7" w:rsidRPr="0052358F">
        <w:rPr>
          <w:b/>
          <w:noProof/>
        </w:rPr>
        <w:instrText>!Syntax Error, ,,</w:instrText>
      </w:r>
      <w:r w:rsidRPr="0052358F">
        <w:fldChar w:fldCharType="end"/>
      </w:r>
      <w:r w:rsidRPr="0052358F">
        <w:instrText>= 1 "</w:instrText>
      </w:r>
      <w:r w:rsidRPr="0052358F">
        <w:fldChar w:fldCharType="begin"/>
      </w:r>
      <w:r w:rsidRPr="0052358F">
        <w:instrText>QUOTE ""</w:instrText>
      </w:r>
      <w:r w:rsidRPr="0052358F">
        <w:fldChar w:fldCharType="end"/>
      </w:r>
      <w:r w:rsidRPr="0052358F">
        <w:instrText>"</w:instrText>
      </w:r>
      <w:r w:rsidRPr="0052358F">
        <w:fldChar w:fldCharType="end"/>
      </w:r>
      <w:r w:rsidRPr="0052358F">
        <w:fldChar w:fldCharType="begin"/>
      </w:r>
      <w:r w:rsidRPr="0052358F">
        <w:instrText>IF</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 "&gt;"</w:instrText>
      </w:r>
      <w:r w:rsidRPr="0052358F">
        <w:fldChar w:fldCharType="end"/>
      </w:r>
      <w:r w:rsidRPr="0052358F">
        <w:instrText>" "</w:instrText>
      </w:r>
      <w:r w:rsidRPr="0052358F">
        <w:fldChar w:fldCharType="begin"/>
      </w:r>
      <w:r w:rsidRPr="0052358F">
        <w:instrText>QUOTE " _id=\"b11\""</w:instrText>
      </w:r>
      <w:r w:rsidRPr="0052358F">
        <w:fldChar w:fldCharType="separate"/>
      </w:r>
      <w:r w:rsidRPr="0052358F">
        <w:instrText xml:space="preserve"> _id="b11"</w:instrText>
      </w:r>
      <w:r w:rsidRPr="0052358F">
        <w:fldChar w:fldCharType="end"/>
      </w:r>
      <w:r w:rsidRPr="0052358F">
        <w:instrText>"</w:instrText>
      </w:r>
      <w:r w:rsidRPr="0052358F">
        <w:fldChar w:fldCharType="end"/>
      </w:r>
      <w:r w:rsidRPr="0052358F">
        <w:rPr>
          <w:rStyle w:val="stdpublisher"/>
          <w:szCs w:val="24"/>
          <w:shd w:val="clear" w:color="auto" w:fill="auto"/>
        </w:rPr>
        <w:t>EN ISO</w:t>
      </w:r>
      <w:r w:rsidRPr="0052358F">
        <w:t> </w:t>
      </w:r>
      <w:r w:rsidRPr="0052358F">
        <w:rPr>
          <w:rStyle w:val="stddocNumber"/>
          <w:szCs w:val="24"/>
          <w:shd w:val="clear" w:color="auto" w:fill="auto"/>
        </w:rPr>
        <w:t>1716</w:t>
      </w:r>
      <w:r w:rsidRPr="0052358F">
        <w:t>:</w:t>
      </w:r>
      <w:r w:rsidRPr="0052358F">
        <w:rPr>
          <w:rStyle w:val="stdyear"/>
          <w:szCs w:val="24"/>
          <w:shd w:val="clear" w:color="auto" w:fill="auto"/>
        </w:rPr>
        <w:t>2002</w:t>
      </w:r>
      <w:r w:rsidR="00374EBB" w:rsidRPr="0052358F">
        <w:rPr>
          <w:rStyle w:val="ad"/>
          <w:szCs w:val="24"/>
        </w:rPr>
        <w:footnoteReference w:id="2"/>
      </w:r>
      <w:r w:rsidR="00374EBB" w:rsidRPr="0052358F">
        <w:rPr>
          <w:rStyle w:val="ad"/>
        </w:rPr>
        <w:t>)</w:t>
      </w:r>
      <w:r w:rsidR="00374EBB" w:rsidRPr="0052358F">
        <w:t>,</w:t>
      </w:r>
      <w:r w:rsidRPr="0052358F">
        <w:t xml:space="preserve"> </w:t>
      </w:r>
      <w:r w:rsidRPr="0052358F">
        <w:rPr>
          <w:rStyle w:val="stddocTitle"/>
          <w:szCs w:val="24"/>
          <w:shd w:val="clear" w:color="auto" w:fill="auto"/>
        </w:rPr>
        <w:t>Reaction to fire tests for building products — Determination of the heat of combustion (ISO 1716:2002)</w:t>
      </w:r>
      <w:r w:rsidRPr="0052358F">
        <w:fldChar w:fldCharType="begin"/>
      </w:r>
      <w:r w:rsidRPr="0052358F">
        <w:instrText>IF "x_-3" "</w:instrText>
      </w:r>
      <w:r w:rsidRPr="0052358F">
        <w:fldChar w:fldCharType="begin"/>
      </w:r>
      <w:r w:rsidRPr="0052358F">
        <w:instrText>IF</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 "&lt;/</w:instrText>
      </w:r>
      <w:r w:rsidRPr="0052358F">
        <w:fldChar w:fldCharType="begin"/>
      </w:r>
      <w:r w:rsidRPr="0052358F">
        <w:instrText>QUOTE "std"</w:instrText>
      </w:r>
      <w:r w:rsidRPr="0052358F">
        <w:fldChar w:fldCharType="separate"/>
      </w:r>
      <w:r w:rsidR="00694C54" w:rsidRPr="0052358F">
        <w:instrText>std</w:instrText>
      </w:r>
      <w:r w:rsidRPr="0052358F">
        <w:fldChar w:fldCharType="end"/>
      </w:r>
      <w:r w:rsidRPr="0052358F">
        <w:instrText>"</w:instrText>
      </w:r>
      <w:r w:rsidRPr="0052358F">
        <w:fldChar w:fldCharType="end"/>
      </w:r>
      <w:r w:rsidRPr="0052358F">
        <w:fldChar w:fldCharType="begin"/>
      </w:r>
      <w:r w:rsidRPr="0052358F">
        <w:instrText>IF</w:instrText>
      </w:r>
      <w:r w:rsidRPr="0052358F">
        <w:fldChar w:fldCharType="begin"/>
      </w:r>
      <w:r w:rsidRPr="0052358F">
        <w:instrText>DOCPROPERTY "x_t"</w:instrText>
      </w:r>
      <w:r w:rsidRPr="0052358F">
        <w:fldChar w:fldCharType="separate"/>
      </w:r>
      <w:r w:rsidR="001F14D7" w:rsidRPr="0052358F">
        <w:instrText>N</w:instrText>
      </w:r>
      <w:r w:rsidRPr="0052358F">
        <w:fldChar w:fldCharType="end"/>
      </w:r>
      <w:r w:rsidRPr="0052358F">
        <w:instrText>&lt;&gt; N "&gt;"</w:instrText>
      </w:r>
      <w:r w:rsidRPr="0052358F">
        <w:fldChar w:fldCharType="end"/>
      </w:r>
      <w:r w:rsidRPr="0052358F">
        <w:instrText>" ""</w:instrText>
      </w:r>
      <w:r w:rsidRPr="0052358F">
        <w:fldChar w:fldCharType="end"/>
      </w:r>
    </w:p>
    <w:p w14:paraId="3861A198" w14:textId="77777777" w:rsidR="00AC6CD8" w:rsidRPr="0052358F" w:rsidRDefault="00AC6CD8" w:rsidP="005920FB">
      <w:pPr>
        <w:pStyle w:val="BiblioEntry"/>
      </w:pPr>
    </w:p>
    <w:sectPr w:rsidR="00AC6CD8" w:rsidRPr="0052358F" w:rsidSect="00FD56A0">
      <w:headerReference w:type="even" r:id="rId395"/>
      <w:headerReference w:type="default" r:id="rId396"/>
      <w:footerReference w:type="even" r:id="rId397"/>
      <w:footerReference w:type="default" r:id="rId398"/>
      <w:pgSz w:w="11906" w:h="16838" w:code="9"/>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D0F02" w14:textId="77777777" w:rsidR="00AC6CD8" w:rsidRDefault="00AC6CD8">
      <w:pPr>
        <w:spacing w:after="0" w:line="240" w:lineRule="auto"/>
      </w:pPr>
      <w:r>
        <w:separator/>
      </w:r>
    </w:p>
  </w:endnote>
  <w:endnote w:type="continuationSeparator" w:id="0">
    <w:p w14:paraId="3D064E01" w14:textId="77777777" w:rsidR="00AC6CD8" w:rsidRDefault="00AC6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BE63F" w14:textId="77777777" w:rsidR="00AC6CD8" w:rsidRPr="00AA03D8" w:rsidRDefault="00AC6CD8" w:rsidP="00D86695">
    <w:pPr>
      <w:pStyle w:val="aa"/>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B4C7B" w14:textId="77777777" w:rsidR="00AC6CD8" w:rsidRPr="00D80F98" w:rsidRDefault="00AC6CD8"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7710A" w14:textId="77777777" w:rsidR="00AC6CD8" w:rsidRPr="00EA3695" w:rsidRDefault="00AC6CD8" w:rsidP="00FD56A0">
    <w:pPr>
      <w:pStyle w:val="aa"/>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szCs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B5F31" w14:textId="77777777" w:rsidR="00AC6CD8" w:rsidRPr="00EA3695" w:rsidRDefault="00AC6CD8" w:rsidP="00D86695">
    <w:pPr>
      <w:pStyle w:val="aa"/>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52358F">
      <w:rPr>
        <w:b/>
        <w:noProof/>
        <w:szCs w:val="23"/>
      </w:rPr>
      <w:t>2</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712C4" w14:textId="77777777" w:rsidR="00AC6CD8" w:rsidRPr="00EA3695" w:rsidRDefault="00AC6CD8" w:rsidP="00B732D2">
    <w:pPr>
      <w:pStyle w:val="aa"/>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1F14D7">
      <w:rPr>
        <w:b/>
        <w:noProof/>
        <w:szCs w:val="23"/>
      </w:rPr>
      <w:t>21</w:t>
    </w:r>
    <w:r w:rsidRPr="00EA3695">
      <w:rPr>
        <w:b/>
        <w:szCs w:val="23"/>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EF96C" w14:textId="3AB5C643" w:rsidR="00AC6CD8" w:rsidRPr="00EA3695" w:rsidRDefault="00AC6CD8" w:rsidP="00D86695">
    <w:pPr>
      <w:pStyle w:val="aa"/>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1F14D7">
      <w:rPr>
        <w:b/>
        <w:noProof/>
        <w:szCs w:val="23"/>
      </w:rPr>
      <w:t>68</w:t>
    </w:r>
    <w:r w:rsidRPr="00EA3695">
      <w:rPr>
        <w:b/>
        <w:szCs w:val="2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4A87F" w14:textId="0F36B75B" w:rsidR="00AC6CD8" w:rsidRPr="00EA3695" w:rsidRDefault="00AC6CD8" w:rsidP="00B732D2">
    <w:pPr>
      <w:pStyle w:val="aa"/>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1F14D7">
      <w:rPr>
        <w:b/>
        <w:noProof/>
        <w:szCs w:val="23"/>
      </w:rPr>
      <w:t>69</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99369" w14:textId="77777777" w:rsidR="00AC6CD8" w:rsidRDefault="00AC6CD8">
      <w:pPr>
        <w:spacing w:after="0" w:line="240" w:lineRule="auto"/>
      </w:pPr>
      <w:r>
        <w:separator/>
      </w:r>
    </w:p>
  </w:footnote>
  <w:footnote w:type="continuationSeparator" w:id="0">
    <w:p w14:paraId="3079E105" w14:textId="77777777" w:rsidR="00AC6CD8" w:rsidRDefault="00AC6CD8">
      <w:pPr>
        <w:spacing w:after="0" w:line="240" w:lineRule="auto"/>
      </w:pPr>
      <w:r>
        <w:continuationSeparator/>
      </w:r>
    </w:p>
  </w:footnote>
  <w:footnote w:id="1">
    <w:p w14:paraId="022C9163" w14:textId="77777777" w:rsidR="00AC6CD8" w:rsidRPr="0052358F" w:rsidRDefault="00AC6CD8" w:rsidP="00504753">
      <w:pPr>
        <w:pStyle w:val="ac"/>
      </w:pPr>
      <w:r w:rsidRPr="0052358F">
        <w:rPr>
          <w:lang w:val="en-US"/>
        </w:rPr>
        <w:footnoteRef/>
      </w:r>
      <w:r w:rsidRPr="0052358F">
        <w:rPr>
          <w:lang w:val="en-US"/>
        </w:rPr>
        <w:t>)</w:t>
      </w:r>
      <w:r w:rsidRPr="0052358F">
        <w:rPr>
          <w:lang w:val="en-US"/>
        </w:rPr>
        <w:tab/>
        <w:t>See 2.2, 3.2(4) and 4.2.3.3 of ID N°2.</w:t>
      </w:r>
    </w:p>
  </w:footnote>
  <w:footnote w:id="2">
    <w:p w14:paraId="0C6DFC16" w14:textId="085DBE4A" w:rsidR="00AC6CD8" w:rsidRPr="0052358F" w:rsidRDefault="00AC6CD8" w:rsidP="00374EBB">
      <w:pPr>
        <w:pStyle w:val="ac"/>
        <w:ind w:left="0" w:firstLine="0"/>
      </w:pPr>
      <w:r w:rsidRPr="0052358F">
        <w:rPr>
          <w:lang w:val="en-US"/>
        </w:rPr>
        <w:footnoteRef/>
      </w:r>
      <w:r w:rsidRPr="0052358F">
        <w:rPr>
          <w:lang w:val="en-US"/>
        </w:rPr>
        <w:t>) Document withdrawn; latest published document is from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8851E" w14:textId="77777777" w:rsidR="00AC6CD8" w:rsidRPr="00BD6CDB" w:rsidRDefault="00AC6CD8" w:rsidP="00D86695">
    <w:pPr>
      <w:spacing w:after="680"/>
    </w:pPr>
    <w:r>
      <w:rPr>
        <w:noProof/>
      </w:rPr>
      <w:fldChar w:fldCharType="begin"/>
    </w:r>
    <w:r>
      <w:rPr>
        <w:noProof/>
      </w:rPr>
      <w:instrText xml:space="preserve"> REF LibEnteteCEN </w:instrText>
    </w:r>
    <w:r>
      <w:rPr>
        <w:noProof/>
      </w:rPr>
      <w:fldChar w:fldCharType="separate"/>
    </w:r>
    <w:r>
      <w:rPr>
        <w:b/>
        <w:bCs/>
        <w:noProof/>
        <w:lang w:val="en-US"/>
      </w:rPr>
      <w:t>Error! Reference source not found.</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BD209" w14:textId="77777777" w:rsidR="00AC6CD8" w:rsidRPr="00EA3695" w:rsidRDefault="00AC6CD8" w:rsidP="00B732D2">
    <w:pPr>
      <w:spacing w:after="680"/>
      <w:rPr>
        <w:b/>
        <w:szCs w:val="23"/>
        <w:lang w:val="it-IT"/>
      </w:rPr>
    </w:pPr>
    <w:r w:rsidRPr="00EA3695">
      <w:rPr>
        <w:b/>
        <w:noProof/>
        <w:szCs w:val="23"/>
        <w:lang w:val="it-IT"/>
      </w:rPr>
      <w:t>prEN </w:t>
    </w:r>
    <w:r w:rsidRPr="00EA3695">
      <w:rPr>
        <w:b/>
        <w:noProof/>
        <w:color w:val="FF0000"/>
        <w:szCs w:val="23"/>
        <w:lang w:val="it-IT"/>
      </w:rPr>
      <w:t>XXXX:XXXX</w:t>
    </w:r>
    <w:r w:rsidRPr="00EA3695">
      <w:rPr>
        <w:b/>
        <w:noProof/>
        <w:szCs w:val="23"/>
        <w:lang w:val="it-IT"/>
      </w:rPr>
      <w:t> </w:t>
    </w:r>
    <w:r w:rsidRPr="00EA3695">
      <w:rPr>
        <w:b/>
        <w:noProof/>
        <w:color w:val="FF0000"/>
        <w:szCs w:val="23"/>
        <w:lang w:val="it-IT"/>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1E8BD" w14:textId="77777777" w:rsidR="00AC6CD8" w:rsidRPr="00143734" w:rsidRDefault="00AC6CD8" w:rsidP="00FD56A0">
    <w:pPr>
      <w:spacing w:after="680"/>
      <w:rPr>
        <w:b/>
        <w:szCs w:val="23"/>
      </w:rPr>
    </w:pPr>
    <w:r w:rsidRPr="00143734">
      <w:rPr>
        <w:b/>
        <w:szCs w:val="23"/>
      </w:rPr>
      <w:t>prEN 1991-1-2:202</w:t>
    </w:r>
    <w:r>
      <w:rPr>
        <w:b/>
        <w:szCs w:val="23"/>
      </w:rPr>
      <w:t>1</w:t>
    </w:r>
    <w:r w:rsidRPr="00143734">
      <w:rPr>
        <w:b/>
        <w:szCs w:val="23"/>
      </w:rPr>
      <w:t>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68AE" w14:textId="77777777" w:rsidR="00AC6CD8" w:rsidRPr="00143734" w:rsidRDefault="00AC6CD8" w:rsidP="00143734">
    <w:pPr>
      <w:spacing w:after="680"/>
      <w:jc w:val="right"/>
      <w:rPr>
        <w:b/>
        <w:szCs w:val="23"/>
      </w:rPr>
    </w:pPr>
    <w:r w:rsidRPr="00143734">
      <w:rPr>
        <w:b/>
        <w:szCs w:val="23"/>
      </w:rPr>
      <w:t>prEN 1991-1-2:202</w:t>
    </w:r>
    <w:r>
      <w:rPr>
        <w:b/>
        <w:szCs w:val="23"/>
      </w:rPr>
      <w:t>1</w:t>
    </w:r>
    <w:r w:rsidRPr="00143734">
      <w:rPr>
        <w:b/>
        <w:szCs w:val="23"/>
      </w:rPr>
      <w:t> (E)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A3668" w14:textId="1589E8FE" w:rsidR="00AC6CD8" w:rsidRPr="00143734" w:rsidRDefault="00AC6CD8" w:rsidP="00FD56A0">
    <w:pPr>
      <w:spacing w:after="680"/>
      <w:rPr>
        <w:b/>
        <w:szCs w:val="23"/>
      </w:rPr>
    </w:pPr>
    <w:r w:rsidRPr="00143734">
      <w:rPr>
        <w:b/>
        <w:szCs w:val="23"/>
      </w:rPr>
      <w:t>prEN 1991-1-2:202</w:t>
    </w:r>
    <w:r>
      <w:rPr>
        <w:b/>
        <w:szCs w:val="23"/>
      </w:rPr>
      <w:t>1</w:t>
    </w:r>
    <w:r w:rsidRPr="00143734">
      <w:rPr>
        <w:b/>
        <w:szCs w:val="23"/>
      </w:rPr>
      <w:t> (E)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BCA51" w14:textId="59F89571" w:rsidR="00AC6CD8" w:rsidRPr="00143734" w:rsidRDefault="00AC6CD8" w:rsidP="00143734">
    <w:pPr>
      <w:spacing w:after="680"/>
      <w:jc w:val="right"/>
      <w:rPr>
        <w:b/>
        <w:szCs w:val="23"/>
      </w:rPr>
    </w:pPr>
    <w:r w:rsidRPr="00143734">
      <w:rPr>
        <w:b/>
        <w:szCs w:val="23"/>
      </w:rPr>
      <w:t>prEN 1991-1-2:202</w:t>
    </w:r>
    <w:r>
      <w:rPr>
        <w:b/>
        <w:szCs w:val="23"/>
      </w:rPr>
      <w:t>1</w:t>
    </w:r>
    <w:r w:rsidRPr="00143734">
      <w:rPr>
        <w:b/>
        <w:szCs w:val="23"/>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1" w15:restartNumberingAfterBreak="0">
    <w:nsid w:val="0AD96927"/>
    <w:multiLevelType w:val="hybridMultilevel"/>
    <w:tmpl w:val="45D427BE"/>
    <w:lvl w:ilvl="0" w:tplc="ED325874">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B7250DB"/>
    <w:multiLevelType w:val="hybridMultilevel"/>
    <w:tmpl w:val="4164E6EC"/>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ECD74C7"/>
    <w:multiLevelType w:val="hybridMultilevel"/>
    <w:tmpl w:val="A3105026"/>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F462C64"/>
    <w:multiLevelType w:val="hybridMultilevel"/>
    <w:tmpl w:val="873ED31A"/>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7AA1014"/>
    <w:multiLevelType w:val="hybridMultilevel"/>
    <w:tmpl w:val="FDE62584"/>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A270BFF"/>
    <w:multiLevelType w:val="hybridMultilevel"/>
    <w:tmpl w:val="AE3CBFAA"/>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B362709"/>
    <w:multiLevelType w:val="hybridMultilevel"/>
    <w:tmpl w:val="64B63A7C"/>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FFE1D23"/>
    <w:multiLevelType w:val="hybridMultilevel"/>
    <w:tmpl w:val="011024B4"/>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0D371C0"/>
    <w:multiLevelType w:val="hybridMultilevel"/>
    <w:tmpl w:val="2456407C"/>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46C0A44"/>
    <w:multiLevelType w:val="hybridMultilevel"/>
    <w:tmpl w:val="18C6CA3A"/>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549145E"/>
    <w:multiLevelType w:val="hybridMultilevel"/>
    <w:tmpl w:val="21D40990"/>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298639A8"/>
    <w:multiLevelType w:val="hybridMultilevel"/>
    <w:tmpl w:val="B656957C"/>
    <w:lvl w:ilvl="0" w:tplc="23DE7DC2">
      <w:start w:val="1"/>
      <w:numFmt w:val="upperRoman"/>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23" w15:restartNumberingAfterBreak="0">
    <w:nsid w:val="2A67705E"/>
    <w:multiLevelType w:val="hybridMultilevel"/>
    <w:tmpl w:val="2B70B8DC"/>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BFD3689"/>
    <w:multiLevelType w:val="hybridMultilevel"/>
    <w:tmpl w:val="508C63E2"/>
    <w:lvl w:ilvl="0" w:tplc="30EE7252">
      <w:start w:val="1"/>
      <w:numFmt w:val="lowerRoman"/>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25" w15:restartNumberingAfterBreak="0">
    <w:nsid w:val="2C282540"/>
    <w:multiLevelType w:val="hybridMultilevel"/>
    <w:tmpl w:val="8D4E5D32"/>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C9D4D92"/>
    <w:multiLevelType w:val="hybridMultilevel"/>
    <w:tmpl w:val="2AD44D30"/>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2E2579DA"/>
    <w:multiLevelType w:val="hybridMultilevel"/>
    <w:tmpl w:val="FA44C43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2E425486"/>
    <w:multiLevelType w:val="multilevel"/>
    <w:tmpl w:val="F5A0C378"/>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9" w15:restartNumberingAfterBreak="0">
    <w:nsid w:val="2F1F7AB3"/>
    <w:multiLevelType w:val="multilevel"/>
    <w:tmpl w:val="D8F27A8A"/>
    <w:lvl w:ilvl="0">
      <w:start w:val="1"/>
      <w:numFmt w:val="bullet"/>
      <w:lvlText w:val="•"/>
      <w:lvlJc w:val="left"/>
      <w:pPr>
        <w:tabs>
          <w:tab w:val="num" w:pos="720"/>
        </w:tabs>
        <w:ind w:left="720" w:hanging="360"/>
      </w:pPr>
      <w:rPr>
        <w:rFonts w:ascii="Cambria Math" w:hAnsi="Cambria Math" w:cs="Cambria Math"/>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Cambria Math" w:hAnsi="Cambria Math" w:cs="Cambria Math"/>
      </w:rPr>
    </w:lvl>
    <w:lvl w:ilvl="3" w:tentative="1">
      <w:start w:val="1"/>
      <w:numFmt w:val="bullet"/>
      <w:lvlText w:val="•"/>
      <w:lvlJc w:val="left"/>
      <w:pPr>
        <w:tabs>
          <w:tab w:val="num" w:pos="2880"/>
        </w:tabs>
        <w:ind w:left="2880" w:hanging="360"/>
      </w:pPr>
      <w:rPr>
        <w:rFonts w:ascii="Cambria Math" w:hAnsi="Cambria Math" w:cs="Cambria Math"/>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Cambria Math" w:hAnsi="Cambria Math" w:cs="Cambria Math"/>
      </w:rPr>
    </w:lvl>
    <w:lvl w:ilvl="6" w:tentative="1">
      <w:start w:val="1"/>
      <w:numFmt w:val="bullet"/>
      <w:lvlText w:val="•"/>
      <w:lvlJc w:val="left"/>
      <w:pPr>
        <w:tabs>
          <w:tab w:val="num" w:pos="5040"/>
        </w:tabs>
        <w:ind w:left="5040" w:hanging="360"/>
      </w:pPr>
      <w:rPr>
        <w:rFonts w:ascii="Cambria Math" w:hAnsi="Cambria Math" w:cs="Cambria Math"/>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Cambria Math" w:hAnsi="Cambria Math" w:cs="Cambria Math"/>
      </w:rPr>
    </w:lvl>
  </w:abstractNum>
  <w:abstractNum w:abstractNumId="30" w15:restartNumberingAfterBreak="0">
    <w:nsid w:val="308B75AE"/>
    <w:multiLevelType w:val="hybridMultilevel"/>
    <w:tmpl w:val="EA3EEA98"/>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310414C3"/>
    <w:multiLevelType w:val="hybridMultilevel"/>
    <w:tmpl w:val="2A8A5960"/>
    <w:lvl w:ilvl="0" w:tplc="1EAE3AF6">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2" w15:restartNumberingAfterBreak="0">
    <w:nsid w:val="33AC7EB8"/>
    <w:multiLevelType w:val="multilevel"/>
    <w:tmpl w:val="975087F0"/>
    <w:lvl w:ilvl="0">
      <w:start w:val="1"/>
      <w:numFmt w:val="decimal"/>
      <w:pStyle w:val="1"/>
      <w:lvlText w:val="%1"/>
      <w:lvlJc w:val="left"/>
      <w:pPr>
        <w:tabs>
          <w:tab w:val="num" w:pos="432"/>
        </w:tabs>
        <w:ind w:left="432" w:hanging="432"/>
      </w:pPr>
      <w:rPr>
        <w:b/>
        <w:i w:val="0"/>
      </w:rPr>
    </w:lvl>
    <w:lvl w:ilvl="1">
      <w:start w:val="1"/>
      <w:numFmt w:val="decimal"/>
      <w:pStyle w:val="2"/>
      <w:lvlText w:val="%1.%2"/>
      <w:lvlJc w:val="left"/>
      <w:pPr>
        <w:tabs>
          <w:tab w:val="num" w:pos="360"/>
        </w:tabs>
        <w:ind w:left="0" w:firstLine="0"/>
      </w:pPr>
      <w:rPr>
        <w:b/>
        <w:i w:val="0"/>
      </w:rPr>
    </w:lvl>
    <w:lvl w:ilvl="2">
      <w:start w:val="1"/>
      <w:numFmt w:val="decimal"/>
      <w:pStyle w:val="3"/>
      <w:lvlText w:val="%1.%2.%3"/>
      <w:lvlJc w:val="left"/>
      <w:pPr>
        <w:tabs>
          <w:tab w:val="num" w:pos="720"/>
        </w:tabs>
        <w:ind w:left="0" w:firstLine="0"/>
      </w:pPr>
      <w:rPr>
        <w:b/>
        <w:i w:val="0"/>
      </w:rPr>
    </w:lvl>
    <w:lvl w:ilvl="3">
      <w:start w:val="1"/>
      <w:numFmt w:val="decimal"/>
      <w:pStyle w:val="4"/>
      <w:lvlText w:val="%1.%2.%3.%4"/>
      <w:lvlJc w:val="left"/>
      <w:pPr>
        <w:tabs>
          <w:tab w:val="num" w:pos="1080"/>
        </w:tabs>
        <w:ind w:left="0" w:firstLine="0"/>
      </w:pPr>
      <w:rPr>
        <w:b/>
        <w:i w:val="0"/>
      </w:rPr>
    </w:lvl>
    <w:lvl w:ilvl="4">
      <w:start w:val="1"/>
      <w:numFmt w:val="decimal"/>
      <w:pStyle w:val="5"/>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33" w15:restartNumberingAfterBreak="0">
    <w:nsid w:val="385B37D8"/>
    <w:multiLevelType w:val="multilevel"/>
    <w:tmpl w:val="EAC66EF0"/>
    <w:lvl w:ilvl="0">
      <w:start w:val="1"/>
      <w:numFmt w:val="upperLetter"/>
      <w:pStyle w:val="ANNEXN"/>
      <w:suff w:val="nothing"/>
      <w:lvlText w:val="Nationaler Anhang N%1"/>
      <w:lvlJc w:val="left"/>
      <w:pPr>
        <w:ind w:left="0" w:firstLine="0"/>
      </w:pPr>
      <w:rPr>
        <w:rFonts w:hint="default"/>
      </w:rPr>
    </w:lvl>
    <w:lvl w:ilvl="1">
      <w:start w:val="1"/>
      <w:numFmt w:val="decimal"/>
      <w:lvlText w:val="N%1.%2"/>
      <w:lvlJc w:val="left"/>
      <w:pPr>
        <w:ind w:left="641" w:hanging="641"/>
      </w:pPr>
      <w:rPr>
        <w:rFonts w:hint="default"/>
      </w:rPr>
    </w:lvl>
    <w:lvl w:ilvl="2">
      <w:start w:val="1"/>
      <w:numFmt w:val="decimal"/>
      <w:lvlText w:val="N%1.%2.%3"/>
      <w:lvlJc w:val="left"/>
      <w:pPr>
        <w:ind w:left="879" w:hanging="879"/>
      </w:pPr>
      <w:rPr>
        <w:rFonts w:hint="default"/>
      </w:rPr>
    </w:lvl>
    <w:lvl w:ilvl="3">
      <w:start w:val="1"/>
      <w:numFmt w:val="decimal"/>
      <w:lvlText w:val="N%1.%2.%3.%4"/>
      <w:lvlJc w:val="left"/>
      <w:pPr>
        <w:ind w:left="1140" w:hanging="1140"/>
      </w:pPr>
      <w:rPr>
        <w:rFonts w:hint="default"/>
      </w:rPr>
    </w:lvl>
    <w:lvl w:ilvl="4">
      <w:start w:val="1"/>
      <w:numFmt w:val="decimal"/>
      <w:lvlText w:val="N%1.%2.%3.%4.%5"/>
      <w:lvlJc w:val="left"/>
      <w:pPr>
        <w:ind w:left="1304" w:hanging="1304"/>
      </w:pPr>
      <w:rPr>
        <w:rFonts w:hint="default"/>
      </w:rPr>
    </w:lvl>
    <w:lvl w:ilvl="5">
      <w:start w:val="1"/>
      <w:numFmt w:val="decimal"/>
      <w:lvlText w:val="N%1.%2.%3.%4.%5.%6"/>
      <w:lvlJc w:val="left"/>
      <w:pPr>
        <w:ind w:left="1418" w:hanging="1418"/>
      </w:pPr>
      <w:rPr>
        <w:rFonts w:hint="default"/>
      </w:rPr>
    </w:lvl>
    <w:lvl w:ilvl="6">
      <w:start w:val="1"/>
      <w:numFmt w:val="decimal"/>
      <w:lvlRestart w:val="1"/>
      <w:suff w:val="nothing"/>
      <w:lvlText w:val="(N%1.%7)"/>
      <w:lvlJc w:val="left"/>
      <w:pPr>
        <w:ind w:left="0" w:firstLine="0"/>
      </w:pPr>
      <w:rPr>
        <w:rFonts w:hint="default"/>
      </w:rPr>
    </w:lvl>
    <w:lvl w:ilvl="7">
      <w:start w:val="1"/>
      <w:numFmt w:val="decimal"/>
      <w:lvlRestart w:val="1"/>
      <w:suff w:val="space"/>
      <w:lvlText w:val="Bild N%1.%8"/>
      <w:lvlJc w:val="left"/>
      <w:pPr>
        <w:ind w:left="0" w:firstLine="0"/>
      </w:pPr>
      <w:rPr>
        <w:rFonts w:hint="default"/>
      </w:rPr>
    </w:lvl>
    <w:lvl w:ilvl="8">
      <w:start w:val="1"/>
      <w:numFmt w:val="decimal"/>
      <w:lvlRestart w:val="1"/>
      <w:suff w:val="space"/>
      <w:lvlText w:val="Tabelle N%1.%9"/>
      <w:lvlJc w:val="left"/>
      <w:pPr>
        <w:ind w:left="0" w:firstLine="0"/>
      </w:pPr>
      <w:rPr>
        <w:rFonts w:hint="default"/>
      </w:rPr>
    </w:lvl>
  </w:abstractNum>
  <w:abstractNum w:abstractNumId="34" w15:restartNumberingAfterBreak="0">
    <w:nsid w:val="387D4433"/>
    <w:multiLevelType w:val="multilevel"/>
    <w:tmpl w:val="AED830EE"/>
    <w:name w:val="heading"/>
    <w:lvl w:ilvl="0">
      <w:start w:val="1"/>
      <w:numFmt w:val="bullet"/>
      <w:lvlText w:val="—"/>
      <w:lvlJc w:val="left"/>
      <w:pPr>
        <w:ind w:left="400" w:hanging="400"/>
      </w:pPr>
      <w:rPr>
        <w:rFonts w:ascii="Cambria Math" w:hAnsi="Cambria Math" w:cs="Cambria Math"/>
      </w:rPr>
    </w:lvl>
    <w:lvl w:ilvl="1">
      <w:start w:val="1"/>
      <w:numFmt w:val="bullet"/>
      <w:lvlText w:val="—"/>
      <w:lvlJc w:val="left"/>
      <w:pPr>
        <w:ind w:left="800" w:hanging="400"/>
      </w:pPr>
      <w:rPr>
        <w:rFonts w:ascii="Cambria Math" w:hAnsi="Cambria Math" w:cs="Cambria Math"/>
      </w:rPr>
    </w:lvl>
    <w:lvl w:ilvl="2">
      <w:start w:val="1"/>
      <w:numFmt w:val="bullet"/>
      <w:lvlText w:val="—"/>
      <w:lvlJc w:val="left"/>
      <w:pPr>
        <w:ind w:left="1200" w:hanging="400"/>
      </w:pPr>
      <w:rPr>
        <w:rFonts w:ascii="Cambria Math" w:hAnsi="Cambria Math" w:cs="Cambria Math"/>
      </w:rPr>
    </w:lvl>
    <w:lvl w:ilvl="3">
      <w:start w:val="1"/>
      <w:numFmt w:val="bullet"/>
      <w:lvlText w:val="—"/>
      <w:lvlJc w:val="left"/>
      <w:pPr>
        <w:ind w:left="1600" w:hanging="400"/>
      </w:pPr>
      <w:rPr>
        <w:rFonts w:ascii="Cambria Math" w:hAnsi="Cambria Math" w:cs="Cambria Math"/>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39577F71"/>
    <w:multiLevelType w:val="hybridMultilevel"/>
    <w:tmpl w:val="F09AF846"/>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396339B5"/>
    <w:multiLevelType w:val="hybridMultilevel"/>
    <w:tmpl w:val="42A62E84"/>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0A666C0"/>
    <w:multiLevelType w:val="hybridMultilevel"/>
    <w:tmpl w:val="53C64260"/>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1010946"/>
    <w:multiLevelType w:val="hybridMultilevel"/>
    <w:tmpl w:val="DAD4B54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40" w15:restartNumberingAfterBreak="0">
    <w:nsid w:val="43734348"/>
    <w:multiLevelType w:val="hybridMultilevel"/>
    <w:tmpl w:val="A3E035A0"/>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439F74E2"/>
    <w:multiLevelType w:val="hybridMultilevel"/>
    <w:tmpl w:val="BBF4F53C"/>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4749021E"/>
    <w:multiLevelType w:val="hybridMultilevel"/>
    <w:tmpl w:val="BAB64B1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47926F89"/>
    <w:multiLevelType w:val="hybridMultilevel"/>
    <w:tmpl w:val="33106056"/>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47997160"/>
    <w:multiLevelType w:val="hybridMultilevel"/>
    <w:tmpl w:val="8988BED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4C3D7951"/>
    <w:multiLevelType w:val="hybridMultilevel"/>
    <w:tmpl w:val="EC38C90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4F0F420E"/>
    <w:multiLevelType w:val="hybridMultilevel"/>
    <w:tmpl w:val="A40C0FD8"/>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586C69FA"/>
    <w:multiLevelType w:val="hybridMultilevel"/>
    <w:tmpl w:val="F8487AAC"/>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50" w15:restartNumberingAfterBreak="0">
    <w:nsid w:val="5A8C6670"/>
    <w:multiLevelType w:val="hybridMultilevel"/>
    <w:tmpl w:val="5EFC4A4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5BB85E7E"/>
    <w:multiLevelType w:val="hybridMultilevel"/>
    <w:tmpl w:val="C6EC01E0"/>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5ED30D19"/>
    <w:multiLevelType w:val="hybridMultilevel"/>
    <w:tmpl w:val="4F8E91EA"/>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61CA42BF"/>
    <w:multiLevelType w:val="hybridMultilevel"/>
    <w:tmpl w:val="B24EDD6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64A55674"/>
    <w:multiLevelType w:val="hybridMultilevel"/>
    <w:tmpl w:val="C1F67F6A"/>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66C7218D"/>
    <w:multiLevelType w:val="hybridMultilevel"/>
    <w:tmpl w:val="8B526FB0"/>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67B426F2"/>
    <w:multiLevelType w:val="hybridMultilevel"/>
    <w:tmpl w:val="BC3865E0"/>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689D1418"/>
    <w:multiLevelType w:val="hybridMultilevel"/>
    <w:tmpl w:val="2E6C6F4E"/>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880A28"/>
    <w:multiLevelType w:val="multilevel"/>
    <w:tmpl w:val="B0FADD90"/>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15:restartNumberingAfterBreak="0">
    <w:nsid w:val="79853900"/>
    <w:multiLevelType w:val="hybridMultilevel"/>
    <w:tmpl w:val="FA6CABA8"/>
    <w:lvl w:ilvl="0" w:tplc="FF947ECA">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2"/>
  </w:num>
  <w:num w:numId="2">
    <w:abstractNumId w:val="10"/>
  </w:num>
  <w:num w:numId="3">
    <w:abstractNumId w:val="9"/>
  </w:num>
  <w:num w:numId="4">
    <w:abstractNumId w:val="7"/>
  </w:num>
  <w:num w:numId="5">
    <w:abstractNumId w:val="6"/>
  </w:num>
  <w:num w:numId="6">
    <w:abstractNumId w:val="5"/>
  </w:num>
  <w:num w:numId="7">
    <w:abstractNumId w:val="4"/>
  </w:num>
  <w:num w:numId="8">
    <w:abstractNumId w:val="0"/>
  </w:num>
  <w:num w:numId="9">
    <w:abstractNumId w:val="11"/>
  </w:num>
  <w:num w:numId="10">
    <w:abstractNumId w:val="31"/>
  </w:num>
  <w:num w:numId="11">
    <w:abstractNumId w:val="24"/>
  </w:num>
  <w:num w:numId="12">
    <w:abstractNumId w:val="22"/>
  </w:num>
  <w:num w:numId="13">
    <w:abstractNumId w:val="39"/>
  </w:num>
  <w:num w:numId="14">
    <w:abstractNumId w:val="29"/>
  </w:num>
  <w:num w:numId="15">
    <w:abstractNumId w:val="33"/>
  </w:num>
  <w:num w:numId="16">
    <w:abstractNumId w:val="28"/>
  </w:num>
  <w:num w:numId="17">
    <w:abstractNumId w:val="53"/>
  </w:num>
  <w:num w:numId="18">
    <w:abstractNumId w:val="25"/>
  </w:num>
  <w:num w:numId="19">
    <w:abstractNumId w:val="46"/>
  </w:num>
  <w:num w:numId="20">
    <w:abstractNumId w:val="30"/>
  </w:num>
  <w:num w:numId="21">
    <w:abstractNumId w:val="42"/>
  </w:num>
  <w:num w:numId="22">
    <w:abstractNumId w:val="14"/>
  </w:num>
  <w:num w:numId="23">
    <w:abstractNumId w:val="36"/>
  </w:num>
  <w:num w:numId="24">
    <w:abstractNumId w:val="48"/>
  </w:num>
  <w:num w:numId="25">
    <w:abstractNumId w:val="60"/>
  </w:num>
  <w:num w:numId="26">
    <w:abstractNumId w:val="12"/>
  </w:num>
  <w:num w:numId="27">
    <w:abstractNumId w:val="55"/>
  </w:num>
  <w:num w:numId="28">
    <w:abstractNumId w:val="38"/>
  </w:num>
  <w:num w:numId="29">
    <w:abstractNumId w:val="43"/>
  </w:num>
  <w:num w:numId="30">
    <w:abstractNumId w:val="16"/>
  </w:num>
  <w:num w:numId="31">
    <w:abstractNumId w:val="23"/>
  </w:num>
  <w:num w:numId="32">
    <w:abstractNumId w:val="13"/>
  </w:num>
  <w:num w:numId="33">
    <w:abstractNumId w:val="40"/>
  </w:num>
  <w:num w:numId="34">
    <w:abstractNumId w:val="57"/>
  </w:num>
  <w:num w:numId="35">
    <w:abstractNumId w:val="44"/>
  </w:num>
  <w:num w:numId="36">
    <w:abstractNumId w:val="19"/>
  </w:num>
  <w:num w:numId="37">
    <w:abstractNumId w:val="41"/>
  </w:num>
  <w:num w:numId="38">
    <w:abstractNumId w:val="54"/>
  </w:num>
  <w:num w:numId="39">
    <w:abstractNumId w:val="56"/>
  </w:num>
  <w:num w:numId="40">
    <w:abstractNumId w:val="47"/>
  </w:num>
  <w:num w:numId="41">
    <w:abstractNumId w:val="17"/>
  </w:num>
  <w:num w:numId="42">
    <w:abstractNumId w:val="37"/>
  </w:num>
  <w:num w:numId="43">
    <w:abstractNumId w:val="21"/>
  </w:num>
  <w:num w:numId="44">
    <w:abstractNumId w:val="52"/>
  </w:num>
  <w:num w:numId="45">
    <w:abstractNumId w:val="26"/>
  </w:num>
  <w:num w:numId="46">
    <w:abstractNumId w:val="15"/>
  </w:num>
  <w:num w:numId="47">
    <w:abstractNumId w:val="51"/>
  </w:num>
  <w:num w:numId="48">
    <w:abstractNumId w:val="35"/>
  </w:num>
  <w:num w:numId="49">
    <w:abstractNumId w:val="27"/>
  </w:num>
  <w:num w:numId="50">
    <w:abstractNumId w:val="50"/>
  </w:num>
  <w:num w:numId="51">
    <w:abstractNumId w:val="20"/>
  </w:num>
  <w:num w:numId="52">
    <w:abstractNumId w:val="18"/>
  </w:num>
  <w:num w:numId="53">
    <w:abstractNumId w:val="8"/>
  </w:num>
  <w:num w:numId="54">
    <w:abstractNumId w:val="3"/>
  </w:num>
  <w:num w:numId="55">
    <w:abstractNumId w:val="2"/>
  </w:num>
  <w:num w:numId="56">
    <w:abstractNumId w:val="1"/>
  </w:num>
  <w:num w:numId="57">
    <w:abstractNumId w:val="45"/>
  </w:num>
  <w:num w:numId="58">
    <w:abstractNumId w:val="49"/>
  </w:num>
  <w:num w:numId="59">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CH" w:vendorID="64" w:dllVersion="6" w:nlCheck="1" w:checkStyle="1"/>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de-DE" w:vendorID="64" w:dllVersion="0" w:nlCheck="1" w:checkStyle="0"/>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revisionView w:formatting="0"/>
  <w:defaultTabStop w:val="567"/>
  <w:hyphenationZone w:val="425"/>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72781"/>
    <w:docVar w:name="CCMCDIProjID3DIGITS" w:val="72"/>
    <w:docVar w:name="CCMCDISdo" w:val="CEN"/>
    <w:docVar w:name="CCMCDoa" w:val="DAV + 3 months"/>
    <w:docVar w:name="CCMCDocnumber" w:val="1991"/>
    <w:docVar w:name="CCMCDoctype" w:val="EN"/>
    <w:docVar w:name="CCMCDop" w:val="DAV + 6 months"/>
    <w:docVar w:name="CCMCDor" w:val="2021-xx-xx"/>
    <w:docVar w:name="CCMCDow" w:val="DAV + 24 months"/>
    <w:docVar w:name="CCMCDRelVersion" w:val="Draft for Enquiry"/>
    <w:docVar w:name="CCMCEdition" w:val="2"/>
    <w:docVar w:name="CCMCFullDE" w:val="Eurocode 1 Eurocode 1 - Einwirkungen auf Tragwerke - Teil 1-2: Allgemeine Einwirkungen - Brandeinwirkungen auf Tragwerke- Einwirkungen auf Tragwerke - Teil 1-2: Allgemeine Einwirkungen - Brandeinwirkungen auf Tragwerke"/>
    <w:docVar w:name="CCMCFullEN" w:val="Eurocode 1: Actions on structures - Part 1-2: General actions - Actions on structures exposed to fire"/>
    <w:docVar w:name="CCMCFullFR" w:val="Eurocode 1: Actions sur les structures au feu - Partie 1-2: Actions générales - Actions sur les structures exposées"/>
    <w:docVar w:name="CCMCICS" w:val="13.220.50, 91.010.30"/>
    <w:docVar w:name="CCMCLinkingRefs" w:val="EN 1991-1-2:2002"/>
    <w:docVar w:name="CCMCOriginator" w:val="CEN"/>
    <w:docVar w:name="CCMCPartnumber" w:val="1"/>
    <w:docVar w:name="CCMCPublicationDate" w:val="2022-08-09"/>
    <w:docVar w:name="CCMCPublicationYear" w:val="2022"/>
    <w:docVar w:name="CCMCReleaseDate" w:val="2022-08-09"/>
    <w:docVar w:name="CCMCSecretariat" w:val="BSI"/>
    <w:docVar w:name="CCMCStdRefDated" w:val="prEN 1991-1-2"/>
    <w:docVar w:name="CCMCStdRefShort" w:val="prEN 1991-1-2"/>
    <w:docVar w:name="CCMCStdRefUndated" w:val="prEN 1991-1-2"/>
    <w:docVar w:name="CCMCStdXRefType" w:val="Revises"/>
    <w:docVar w:name="CCMCSubpart" w:val="-2"/>
    <w:docVar w:name="CCMCSupplType" w:val="MAIN"/>
    <w:docVar w:name="CCMCSurrsrv" w:val="31115057"/>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WINumber" w:val="00250259"/>
    <w:docVar w:name="CCMCWithoutToc" w:val="False"/>
    <w:docVar w:name="CheckHeader" w:val="F"/>
    <w:docVar w:name="ex_AddedHTMLPreformat" w:val="Cambria"/>
    <w:docVar w:name="ex_Citations" w:val="APComplete"/>
    <w:docVar w:name="eX_DocInfoLastUpdatedDate" w:val="44299,6702893519"/>
    <w:docVar w:name="ex_eXtylesBuild" w:val="4505"/>
    <w:docVar w:name="ex_FontAudit" w:val="APComplete"/>
    <w:docVar w:name="EX_LAST_PALETTE_TAB" w:val="1"/>
    <w:docVar w:name="ex_ParseBib" w:val="APComplete"/>
    <w:docVar w:name="ex_PPCleanUp" w:val="PPCleanUpComplete"/>
    <w:docVar w:name="ex_StandardCit" w:val="APComplete"/>
    <w:docVar w:name="ex_StdValid-NR" w:val="APComplete"/>
    <w:docVar w:name="ex_TblFnMark" w:val="APComplete"/>
    <w:docVar w:name="ex_URLCheck" w:val="APComplete"/>
    <w:docVar w:name="ex_WordVersion" w:val="15.0"/>
    <w:docVar w:name="eXtyles" w:val="active"/>
    <w:docVar w:name="eXtylesPPCSettings" w:val="optPPCSelection|False|optPPCWholeDoc|True|chkRehydrateFootnotes|0|chkRemoveParagraphShading|0|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59"/>
    <w:docVar w:name="iceFileName" w:val="41_e_stftag.docx"/>
    <w:docVar w:name="iceJABR" w:val="CEN-en"/>
    <w:docVar w:name="iceJournalName" w:val="CEN Standard English"/>
    <w:docVar w:name="icePublisher" w:val="CCMC"/>
    <w:docVar w:name="PreEdit Baseline Path" w:val="Y:\STD_MGT\STDDEL\PRODUCTION\Standards\00250\259\41_e_stftag$base.docx"/>
    <w:docVar w:name="PreEdit Baseline Timestamp" w:val="2021-03-01 17:59:53"/>
    <w:docVar w:name="PreEdit Up-Front Loss" w:val="complete"/>
    <w:docVar w:name="Publication" w:val="CEN-en:CEN Standard English"/>
    <w:docVar w:name="Publisher" w:val="CCMC"/>
    <w:docVar w:name="Type" w:val="All"/>
  </w:docVars>
  <w:rsids>
    <w:rsidRoot w:val="00DB201D"/>
    <w:rsid w:val="00002B55"/>
    <w:rsid w:val="00002CBD"/>
    <w:rsid w:val="0000442A"/>
    <w:rsid w:val="000170B1"/>
    <w:rsid w:val="00034A94"/>
    <w:rsid w:val="00046B26"/>
    <w:rsid w:val="000506A6"/>
    <w:rsid w:val="00050C0A"/>
    <w:rsid w:val="000826DB"/>
    <w:rsid w:val="00085A82"/>
    <w:rsid w:val="00090043"/>
    <w:rsid w:val="00091606"/>
    <w:rsid w:val="000917AC"/>
    <w:rsid w:val="00097B2A"/>
    <w:rsid w:val="000A0855"/>
    <w:rsid w:val="000A24C4"/>
    <w:rsid w:val="000A35D4"/>
    <w:rsid w:val="000A5FF5"/>
    <w:rsid w:val="000B07C2"/>
    <w:rsid w:val="000B14E0"/>
    <w:rsid w:val="000B1C5B"/>
    <w:rsid w:val="000B3058"/>
    <w:rsid w:val="000C79B4"/>
    <w:rsid w:val="000D3250"/>
    <w:rsid w:val="000D7CD1"/>
    <w:rsid w:val="000E2F7D"/>
    <w:rsid w:val="000F0753"/>
    <w:rsid w:val="000F36EB"/>
    <w:rsid w:val="0010267C"/>
    <w:rsid w:val="0010418B"/>
    <w:rsid w:val="0010449A"/>
    <w:rsid w:val="00113E0D"/>
    <w:rsid w:val="001145F7"/>
    <w:rsid w:val="0011658E"/>
    <w:rsid w:val="00124EAA"/>
    <w:rsid w:val="001352DF"/>
    <w:rsid w:val="001355E9"/>
    <w:rsid w:val="00140817"/>
    <w:rsid w:val="00143734"/>
    <w:rsid w:val="0014649E"/>
    <w:rsid w:val="00147696"/>
    <w:rsid w:val="001561BF"/>
    <w:rsid w:val="0016587C"/>
    <w:rsid w:val="00171579"/>
    <w:rsid w:val="00171AE1"/>
    <w:rsid w:val="00187EE0"/>
    <w:rsid w:val="00191AE5"/>
    <w:rsid w:val="001A127E"/>
    <w:rsid w:val="001A1A66"/>
    <w:rsid w:val="001B0F2C"/>
    <w:rsid w:val="001B3F47"/>
    <w:rsid w:val="001C633E"/>
    <w:rsid w:val="001D1DE1"/>
    <w:rsid w:val="001D3FEF"/>
    <w:rsid w:val="001E2209"/>
    <w:rsid w:val="001F14D7"/>
    <w:rsid w:val="001F4137"/>
    <w:rsid w:val="001F5833"/>
    <w:rsid w:val="002056BF"/>
    <w:rsid w:val="002115B5"/>
    <w:rsid w:val="00212735"/>
    <w:rsid w:val="00212E8F"/>
    <w:rsid w:val="002153D4"/>
    <w:rsid w:val="00224404"/>
    <w:rsid w:val="00227D7D"/>
    <w:rsid w:val="0023077C"/>
    <w:rsid w:val="002310B1"/>
    <w:rsid w:val="002408BD"/>
    <w:rsid w:val="00245501"/>
    <w:rsid w:val="00245C78"/>
    <w:rsid w:val="00250825"/>
    <w:rsid w:val="00254E21"/>
    <w:rsid w:val="00255E01"/>
    <w:rsid w:val="0026332D"/>
    <w:rsid w:val="00265A1B"/>
    <w:rsid w:val="002670CF"/>
    <w:rsid w:val="00270497"/>
    <w:rsid w:val="002820C1"/>
    <w:rsid w:val="00283785"/>
    <w:rsid w:val="0028473B"/>
    <w:rsid w:val="002A179A"/>
    <w:rsid w:val="002A3A1F"/>
    <w:rsid w:val="002A3B99"/>
    <w:rsid w:val="002A4100"/>
    <w:rsid w:val="002B6F7A"/>
    <w:rsid w:val="002D0E86"/>
    <w:rsid w:val="002D1280"/>
    <w:rsid w:val="002E7A77"/>
    <w:rsid w:val="00304579"/>
    <w:rsid w:val="00313557"/>
    <w:rsid w:val="0033140D"/>
    <w:rsid w:val="00331F8F"/>
    <w:rsid w:val="00333A18"/>
    <w:rsid w:val="003423A6"/>
    <w:rsid w:val="00342C02"/>
    <w:rsid w:val="00342F57"/>
    <w:rsid w:val="0034464B"/>
    <w:rsid w:val="003548AB"/>
    <w:rsid w:val="00362714"/>
    <w:rsid w:val="00370014"/>
    <w:rsid w:val="00374EBB"/>
    <w:rsid w:val="00375FF0"/>
    <w:rsid w:val="0037777C"/>
    <w:rsid w:val="00382EC0"/>
    <w:rsid w:val="003835AA"/>
    <w:rsid w:val="00394985"/>
    <w:rsid w:val="00396604"/>
    <w:rsid w:val="00397AAF"/>
    <w:rsid w:val="003A2704"/>
    <w:rsid w:val="003A7052"/>
    <w:rsid w:val="003B1BA4"/>
    <w:rsid w:val="003B27CA"/>
    <w:rsid w:val="003B4DE0"/>
    <w:rsid w:val="003B7CB6"/>
    <w:rsid w:val="003C5686"/>
    <w:rsid w:val="003D3A31"/>
    <w:rsid w:val="003E407B"/>
    <w:rsid w:val="003E68C0"/>
    <w:rsid w:val="003F1B80"/>
    <w:rsid w:val="003F3B7F"/>
    <w:rsid w:val="003F54C6"/>
    <w:rsid w:val="00404E18"/>
    <w:rsid w:val="004052B5"/>
    <w:rsid w:val="004057E8"/>
    <w:rsid w:val="00411EA8"/>
    <w:rsid w:val="00412E18"/>
    <w:rsid w:val="004135A7"/>
    <w:rsid w:val="00415F3A"/>
    <w:rsid w:val="004274B8"/>
    <w:rsid w:val="0043080C"/>
    <w:rsid w:val="004356AB"/>
    <w:rsid w:val="00452BEE"/>
    <w:rsid w:val="004538AA"/>
    <w:rsid w:val="004538D6"/>
    <w:rsid w:val="0046410D"/>
    <w:rsid w:val="0046425B"/>
    <w:rsid w:val="0046746D"/>
    <w:rsid w:val="00481E85"/>
    <w:rsid w:val="004848EA"/>
    <w:rsid w:val="004A27FC"/>
    <w:rsid w:val="004A62FC"/>
    <w:rsid w:val="004C3E14"/>
    <w:rsid w:val="004C73C9"/>
    <w:rsid w:val="004D1ECD"/>
    <w:rsid w:val="004D4EDB"/>
    <w:rsid w:val="004D729F"/>
    <w:rsid w:val="004E288A"/>
    <w:rsid w:val="004E447C"/>
    <w:rsid w:val="004E5E90"/>
    <w:rsid w:val="004F2B29"/>
    <w:rsid w:val="004F35A0"/>
    <w:rsid w:val="00504310"/>
    <w:rsid w:val="00504753"/>
    <w:rsid w:val="00506E35"/>
    <w:rsid w:val="00515DAA"/>
    <w:rsid w:val="00522E71"/>
    <w:rsid w:val="0052358F"/>
    <w:rsid w:val="005318CD"/>
    <w:rsid w:val="00537DB2"/>
    <w:rsid w:val="005430BA"/>
    <w:rsid w:val="005508F5"/>
    <w:rsid w:val="005532E3"/>
    <w:rsid w:val="00556C0C"/>
    <w:rsid w:val="005574FF"/>
    <w:rsid w:val="0056005A"/>
    <w:rsid w:val="0056087A"/>
    <w:rsid w:val="00567F80"/>
    <w:rsid w:val="00582B36"/>
    <w:rsid w:val="00583F04"/>
    <w:rsid w:val="00585460"/>
    <w:rsid w:val="005920FB"/>
    <w:rsid w:val="0059239C"/>
    <w:rsid w:val="005A4B16"/>
    <w:rsid w:val="005A503B"/>
    <w:rsid w:val="005B1E71"/>
    <w:rsid w:val="005E65B0"/>
    <w:rsid w:val="005F222B"/>
    <w:rsid w:val="005F4233"/>
    <w:rsid w:val="0060596D"/>
    <w:rsid w:val="00616B33"/>
    <w:rsid w:val="006213A5"/>
    <w:rsid w:val="006216A0"/>
    <w:rsid w:val="00623D5A"/>
    <w:rsid w:val="00624CB9"/>
    <w:rsid w:val="0063424A"/>
    <w:rsid w:val="00642581"/>
    <w:rsid w:val="00643377"/>
    <w:rsid w:val="00643E44"/>
    <w:rsid w:val="006527B6"/>
    <w:rsid w:val="00654E70"/>
    <w:rsid w:val="00655DA4"/>
    <w:rsid w:val="00657A12"/>
    <w:rsid w:val="006638FA"/>
    <w:rsid w:val="0067170B"/>
    <w:rsid w:val="00680DD8"/>
    <w:rsid w:val="00685697"/>
    <w:rsid w:val="006900F4"/>
    <w:rsid w:val="0069165C"/>
    <w:rsid w:val="00694C54"/>
    <w:rsid w:val="006955DD"/>
    <w:rsid w:val="006A0B0A"/>
    <w:rsid w:val="006A1590"/>
    <w:rsid w:val="006A1BFC"/>
    <w:rsid w:val="006A282B"/>
    <w:rsid w:val="006B2F3A"/>
    <w:rsid w:val="006D46E2"/>
    <w:rsid w:val="006D721F"/>
    <w:rsid w:val="006E3CA9"/>
    <w:rsid w:val="006E6E71"/>
    <w:rsid w:val="006F0030"/>
    <w:rsid w:val="006F17A0"/>
    <w:rsid w:val="006F28A8"/>
    <w:rsid w:val="006F3A9D"/>
    <w:rsid w:val="00700665"/>
    <w:rsid w:val="00701A74"/>
    <w:rsid w:val="00703482"/>
    <w:rsid w:val="00706660"/>
    <w:rsid w:val="007078C7"/>
    <w:rsid w:val="00714ED1"/>
    <w:rsid w:val="00716DE2"/>
    <w:rsid w:val="00717029"/>
    <w:rsid w:val="00726D50"/>
    <w:rsid w:val="00727FC2"/>
    <w:rsid w:val="00731594"/>
    <w:rsid w:val="0073485B"/>
    <w:rsid w:val="00736D4C"/>
    <w:rsid w:val="007453B7"/>
    <w:rsid w:val="0075008C"/>
    <w:rsid w:val="00756F82"/>
    <w:rsid w:val="00760BB8"/>
    <w:rsid w:val="007646A3"/>
    <w:rsid w:val="007707FF"/>
    <w:rsid w:val="00772A73"/>
    <w:rsid w:val="00777200"/>
    <w:rsid w:val="007834F1"/>
    <w:rsid w:val="00783FDB"/>
    <w:rsid w:val="007872DE"/>
    <w:rsid w:val="00791173"/>
    <w:rsid w:val="0079534C"/>
    <w:rsid w:val="00796059"/>
    <w:rsid w:val="007A274A"/>
    <w:rsid w:val="007B27EC"/>
    <w:rsid w:val="007B2F7B"/>
    <w:rsid w:val="007C3F9A"/>
    <w:rsid w:val="007C6C73"/>
    <w:rsid w:val="007E2EF8"/>
    <w:rsid w:val="007E759B"/>
    <w:rsid w:val="007E7C4B"/>
    <w:rsid w:val="00803ECF"/>
    <w:rsid w:val="0081010C"/>
    <w:rsid w:val="00816E5E"/>
    <w:rsid w:val="00821DC2"/>
    <w:rsid w:val="00824DAA"/>
    <w:rsid w:val="00833106"/>
    <w:rsid w:val="00840604"/>
    <w:rsid w:val="00846380"/>
    <w:rsid w:val="00847E5B"/>
    <w:rsid w:val="00865D6E"/>
    <w:rsid w:val="00865EF6"/>
    <w:rsid w:val="00870CE8"/>
    <w:rsid w:val="008732DC"/>
    <w:rsid w:val="0087595C"/>
    <w:rsid w:val="008774AD"/>
    <w:rsid w:val="00877EF0"/>
    <w:rsid w:val="008814E1"/>
    <w:rsid w:val="00885627"/>
    <w:rsid w:val="0089136D"/>
    <w:rsid w:val="008A05F3"/>
    <w:rsid w:val="008A338A"/>
    <w:rsid w:val="008A7821"/>
    <w:rsid w:val="008B0956"/>
    <w:rsid w:val="008B0CAE"/>
    <w:rsid w:val="008B2676"/>
    <w:rsid w:val="008C6AAA"/>
    <w:rsid w:val="008D50AE"/>
    <w:rsid w:val="008F0B15"/>
    <w:rsid w:val="00905C49"/>
    <w:rsid w:val="00907BE4"/>
    <w:rsid w:val="00924E47"/>
    <w:rsid w:val="00925B9C"/>
    <w:rsid w:val="00926CE0"/>
    <w:rsid w:val="0093241D"/>
    <w:rsid w:val="009371CA"/>
    <w:rsid w:val="00937410"/>
    <w:rsid w:val="00943336"/>
    <w:rsid w:val="00943565"/>
    <w:rsid w:val="00943AE8"/>
    <w:rsid w:val="00957790"/>
    <w:rsid w:val="00960813"/>
    <w:rsid w:val="00980B41"/>
    <w:rsid w:val="00980EAE"/>
    <w:rsid w:val="00982091"/>
    <w:rsid w:val="00993D16"/>
    <w:rsid w:val="009A13CA"/>
    <w:rsid w:val="009A7A6C"/>
    <w:rsid w:val="009C2BCE"/>
    <w:rsid w:val="009C2FE1"/>
    <w:rsid w:val="009D645D"/>
    <w:rsid w:val="009E4248"/>
    <w:rsid w:val="00A048B3"/>
    <w:rsid w:val="00A05832"/>
    <w:rsid w:val="00A12BFC"/>
    <w:rsid w:val="00A15994"/>
    <w:rsid w:val="00A23F86"/>
    <w:rsid w:val="00A2484E"/>
    <w:rsid w:val="00A3398D"/>
    <w:rsid w:val="00A53290"/>
    <w:rsid w:val="00A55B4A"/>
    <w:rsid w:val="00A64585"/>
    <w:rsid w:val="00A670FA"/>
    <w:rsid w:val="00A74AD8"/>
    <w:rsid w:val="00A825E2"/>
    <w:rsid w:val="00A85511"/>
    <w:rsid w:val="00A85EC6"/>
    <w:rsid w:val="00A93E91"/>
    <w:rsid w:val="00A9798F"/>
    <w:rsid w:val="00AB39AB"/>
    <w:rsid w:val="00AB4205"/>
    <w:rsid w:val="00AC2258"/>
    <w:rsid w:val="00AC38C7"/>
    <w:rsid w:val="00AC6CD8"/>
    <w:rsid w:val="00AE2A5C"/>
    <w:rsid w:val="00AE4703"/>
    <w:rsid w:val="00AE4D51"/>
    <w:rsid w:val="00AE6264"/>
    <w:rsid w:val="00AF0858"/>
    <w:rsid w:val="00AF3EC3"/>
    <w:rsid w:val="00AF4B31"/>
    <w:rsid w:val="00AF69DC"/>
    <w:rsid w:val="00AF7261"/>
    <w:rsid w:val="00B03E87"/>
    <w:rsid w:val="00B155C3"/>
    <w:rsid w:val="00B169CD"/>
    <w:rsid w:val="00B20567"/>
    <w:rsid w:val="00B22500"/>
    <w:rsid w:val="00B2279F"/>
    <w:rsid w:val="00B27340"/>
    <w:rsid w:val="00B3291B"/>
    <w:rsid w:val="00B3597B"/>
    <w:rsid w:val="00B4456B"/>
    <w:rsid w:val="00B47EAF"/>
    <w:rsid w:val="00B507CB"/>
    <w:rsid w:val="00B520E6"/>
    <w:rsid w:val="00B54807"/>
    <w:rsid w:val="00B54B3C"/>
    <w:rsid w:val="00B56533"/>
    <w:rsid w:val="00B57B11"/>
    <w:rsid w:val="00B613C3"/>
    <w:rsid w:val="00B732D2"/>
    <w:rsid w:val="00B740CA"/>
    <w:rsid w:val="00B80981"/>
    <w:rsid w:val="00B86219"/>
    <w:rsid w:val="00B87473"/>
    <w:rsid w:val="00B90773"/>
    <w:rsid w:val="00B90CEE"/>
    <w:rsid w:val="00B960A4"/>
    <w:rsid w:val="00BA2030"/>
    <w:rsid w:val="00BA2C46"/>
    <w:rsid w:val="00BA497E"/>
    <w:rsid w:val="00BA7B71"/>
    <w:rsid w:val="00BB1209"/>
    <w:rsid w:val="00BB1B67"/>
    <w:rsid w:val="00BC7EA1"/>
    <w:rsid w:val="00BD1725"/>
    <w:rsid w:val="00BD2FF1"/>
    <w:rsid w:val="00BD5DB0"/>
    <w:rsid w:val="00BF19A9"/>
    <w:rsid w:val="00BF2886"/>
    <w:rsid w:val="00BF3C1A"/>
    <w:rsid w:val="00BF4A56"/>
    <w:rsid w:val="00C067D3"/>
    <w:rsid w:val="00C108CB"/>
    <w:rsid w:val="00C164CF"/>
    <w:rsid w:val="00C33E94"/>
    <w:rsid w:val="00C36815"/>
    <w:rsid w:val="00C42D13"/>
    <w:rsid w:val="00C47089"/>
    <w:rsid w:val="00C52AC6"/>
    <w:rsid w:val="00C52B4F"/>
    <w:rsid w:val="00C52C80"/>
    <w:rsid w:val="00C5390D"/>
    <w:rsid w:val="00C55817"/>
    <w:rsid w:val="00C609A0"/>
    <w:rsid w:val="00C768D8"/>
    <w:rsid w:val="00C818C0"/>
    <w:rsid w:val="00C87208"/>
    <w:rsid w:val="00CA7429"/>
    <w:rsid w:val="00CB5018"/>
    <w:rsid w:val="00CB561F"/>
    <w:rsid w:val="00CB5D63"/>
    <w:rsid w:val="00CB5F13"/>
    <w:rsid w:val="00CB777E"/>
    <w:rsid w:val="00CC4BF7"/>
    <w:rsid w:val="00CE4A9D"/>
    <w:rsid w:val="00CE6300"/>
    <w:rsid w:val="00CE6754"/>
    <w:rsid w:val="00CF3768"/>
    <w:rsid w:val="00CF3C95"/>
    <w:rsid w:val="00CF420B"/>
    <w:rsid w:val="00CF70A0"/>
    <w:rsid w:val="00D079F7"/>
    <w:rsid w:val="00D134A6"/>
    <w:rsid w:val="00D14697"/>
    <w:rsid w:val="00D16D3D"/>
    <w:rsid w:val="00D2186B"/>
    <w:rsid w:val="00D23836"/>
    <w:rsid w:val="00D3713B"/>
    <w:rsid w:val="00D521CE"/>
    <w:rsid w:val="00D521DA"/>
    <w:rsid w:val="00D66380"/>
    <w:rsid w:val="00D67068"/>
    <w:rsid w:val="00D75383"/>
    <w:rsid w:val="00D860FE"/>
    <w:rsid w:val="00D86695"/>
    <w:rsid w:val="00D91560"/>
    <w:rsid w:val="00DA525A"/>
    <w:rsid w:val="00DB201D"/>
    <w:rsid w:val="00DC63E4"/>
    <w:rsid w:val="00DD2F5F"/>
    <w:rsid w:val="00E0041B"/>
    <w:rsid w:val="00E04EB0"/>
    <w:rsid w:val="00E110CE"/>
    <w:rsid w:val="00E117D5"/>
    <w:rsid w:val="00E1784B"/>
    <w:rsid w:val="00E26F12"/>
    <w:rsid w:val="00E33527"/>
    <w:rsid w:val="00E36ED7"/>
    <w:rsid w:val="00E376E1"/>
    <w:rsid w:val="00E41949"/>
    <w:rsid w:val="00E425CF"/>
    <w:rsid w:val="00E541D3"/>
    <w:rsid w:val="00E60795"/>
    <w:rsid w:val="00E65E6F"/>
    <w:rsid w:val="00E751D8"/>
    <w:rsid w:val="00E76401"/>
    <w:rsid w:val="00E9185C"/>
    <w:rsid w:val="00E9212A"/>
    <w:rsid w:val="00EA3695"/>
    <w:rsid w:val="00EA399C"/>
    <w:rsid w:val="00EB2163"/>
    <w:rsid w:val="00EB273A"/>
    <w:rsid w:val="00EB4293"/>
    <w:rsid w:val="00EC453D"/>
    <w:rsid w:val="00ED58C2"/>
    <w:rsid w:val="00ED6F51"/>
    <w:rsid w:val="00F07681"/>
    <w:rsid w:val="00F11FC8"/>
    <w:rsid w:val="00F206A9"/>
    <w:rsid w:val="00F20990"/>
    <w:rsid w:val="00F24502"/>
    <w:rsid w:val="00F266D8"/>
    <w:rsid w:val="00F41042"/>
    <w:rsid w:val="00F5318C"/>
    <w:rsid w:val="00F63AAB"/>
    <w:rsid w:val="00F63FBD"/>
    <w:rsid w:val="00F66B6C"/>
    <w:rsid w:val="00F67EC3"/>
    <w:rsid w:val="00F73133"/>
    <w:rsid w:val="00F744F1"/>
    <w:rsid w:val="00F84BE1"/>
    <w:rsid w:val="00F8529A"/>
    <w:rsid w:val="00F8724D"/>
    <w:rsid w:val="00F9705F"/>
    <w:rsid w:val="00FA415D"/>
    <w:rsid w:val="00FA4842"/>
    <w:rsid w:val="00FA5E8B"/>
    <w:rsid w:val="00FB57AA"/>
    <w:rsid w:val="00FB7A82"/>
    <w:rsid w:val="00FC2EB0"/>
    <w:rsid w:val="00FC4D1B"/>
    <w:rsid w:val="00FD09CB"/>
    <w:rsid w:val="00FD56A0"/>
    <w:rsid w:val="00FF3F4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754B834"/>
  <w15:docId w15:val="{E4187FEE-DCAD-4D78-9D22-137041DA6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27B6"/>
    <w:pPr>
      <w:spacing w:after="240" w:line="240" w:lineRule="atLeast"/>
      <w:jc w:val="both"/>
    </w:pPr>
    <w:rPr>
      <w:rFonts w:ascii="Cambria" w:eastAsia="MS Mincho" w:hAnsi="Cambria"/>
      <w:sz w:val="22"/>
      <w:lang w:eastAsia="ja-JP"/>
    </w:rPr>
  </w:style>
  <w:style w:type="paragraph" w:styleId="1">
    <w:name w:val="heading 1"/>
    <w:basedOn w:val="BaseHeading"/>
    <w:next w:val="a"/>
    <w:link w:val="1Char"/>
    <w:qFormat/>
    <w:rsid w:val="006527B6"/>
    <w:pPr>
      <w:keepNext/>
      <w:numPr>
        <w:numId w:val="1"/>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2">
    <w:name w:val="heading 2"/>
    <w:basedOn w:val="1"/>
    <w:next w:val="a"/>
    <w:link w:val="2Char"/>
    <w:qFormat/>
    <w:rsid w:val="006527B6"/>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3">
    <w:name w:val="heading 3"/>
    <w:basedOn w:val="1"/>
    <w:next w:val="a"/>
    <w:link w:val="3Char"/>
    <w:qFormat/>
    <w:rsid w:val="006527B6"/>
    <w:pPr>
      <w:numPr>
        <w:ilvl w:val="2"/>
      </w:numPr>
      <w:tabs>
        <w:tab w:val="clear" w:pos="400"/>
        <w:tab w:val="clear" w:pos="560"/>
        <w:tab w:val="left" w:pos="880"/>
      </w:tabs>
      <w:spacing w:before="60" w:line="230" w:lineRule="exact"/>
      <w:outlineLvl w:val="2"/>
    </w:pPr>
    <w:rPr>
      <w:sz w:val="22"/>
    </w:rPr>
  </w:style>
  <w:style w:type="paragraph" w:styleId="4">
    <w:name w:val="heading 4"/>
    <w:basedOn w:val="3"/>
    <w:next w:val="a"/>
    <w:link w:val="4Char"/>
    <w:qFormat/>
    <w:rsid w:val="006527B6"/>
    <w:pPr>
      <w:numPr>
        <w:ilvl w:val="3"/>
      </w:numPr>
      <w:tabs>
        <w:tab w:val="clear" w:pos="880"/>
        <w:tab w:val="left" w:pos="940"/>
        <w:tab w:val="left" w:pos="1140"/>
        <w:tab w:val="left" w:pos="1360"/>
      </w:tabs>
      <w:outlineLvl w:val="3"/>
    </w:pPr>
  </w:style>
  <w:style w:type="paragraph" w:styleId="5">
    <w:name w:val="heading 5"/>
    <w:basedOn w:val="4"/>
    <w:next w:val="a"/>
    <w:link w:val="5Char"/>
    <w:qFormat/>
    <w:rsid w:val="006527B6"/>
    <w:pPr>
      <w:numPr>
        <w:ilvl w:val="4"/>
      </w:numPr>
      <w:tabs>
        <w:tab w:val="clear" w:pos="940"/>
        <w:tab w:val="clear" w:pos="1140"/>
        <w:tab w:val="clear" w:pos="1360"/>
      </w:tabs>
      <w:outlineLvl w:val="4"/>
    </w:pPr>
  </w:style>
  <w:style w:type="paragraph" w:styleId="6">
    <w:name w:val="heading 6"/>
    <w:basedOn w:val="5"/>
    <w:next w:val="a"/>
    <w:link w:val="6Char"/>
    <w:qFormat/>
    <w:rsid w:val="006527B6"/>
    <w:pPr>
      <w:numPr>
        <w:ilvl w:val="5"/>
      </w:numPr>
      <w:outlineLvl w:val="5"/>
    </w:pPr>
  </w:style>
  <w:style w:type="paragraph" w:styleId="7">
    <w:name w:val="heading 7"/>
    <w:basedOn w:val="6"/>
    <w:next w:val="a"/>
    <w:link w:val="7Char"/>
    <w:uiPriority w:val="9"/>
    <w:rsid w:val="00DB201D"/>
    <w:pPr>
      <w:numPr>
        <w:ilvl w:val="0"/>
        <w:numId w:val="0"/>
      </w:numPr>
      <w:outlineLvl w:val="6"/>
    </w:pPr>
  </w:style>
  <w:style w:type="paragraph" w:styleId="8">
    <w:name w:val="heading 8"/>
    <w:basedOn w:val="6"/>
    <w:next w:val="a"/>
    <w:link w:val="8Char"/>
    <w:uiPriority w:val="9"/>
    <w:rsid w:val="00DB201D"/>
    <w:pPr>
      <w:numPr>
        <w:ilvl w:val="0"/>
        <w:numId w:val="0"/>
      </w:numPr>
      <w:outlineLvl w:val="7"/>
    </w:pPr>
  </w:style>
  <w:style w:type="paragraph" w:styleId="9">
    <w:name w:val="heading 9"/>
    <w:basedOn w:val="6"/>
    <w:next w:val="a"/>
    <w:link w:val="9Char"/>
    <w:uiPriority w:val="9"/>
    <w:rsid w:val="00DB201D"/>
    <w:pPr>
      <w:numPr>
        <w:ilvl w:val="0"/>
        <w:numId w:val="0"/>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BaseText"/>
    <w:link w:val="Char"/>
    <w:uiPriority w:val="99"/>
    <w:unhideWhenUsed/>
    <w:rsid w:val="006527B6"/>
    <w:pPr>
      <w:spacing w:after="120"/>
    </w:pPr>
  </w:style>
  <w:style w:type="character" w:customStyle="1" w:styleId="Char">
    <w:name w:val="Σώμα κειμένου Char"/>
    <w:link w:val="a8"/>
    <w:uiPriority w:val="99"/>
    <w:rsid w:val="006527B6"/>
    <w:rPr>
      <w:rFonts w:ascii="Cambria" w:hAnsi="Cambria"/>
      <w:sz w:val="22"/>
      <w:szCs w:val="22"/>
      <w:lang w:eastAsia="en-US"/>
    </w:rPr>
  </w:style>
  <w:style w:type="character" w:customStyle="1" w:styleId="1Char">
    <w:name w:val="Επικεφαλίδα 1 Char"/>
    <w:basedOn w:val="a0"/>
    <w:link w:val="1"/>
    <w:rsid w:val="00FD56A0"/>
    <w:rPr>
      <w:rFonts w:ascii="Cambria" w:eastAsia="MS Mincho" w:hAnsi="Cambria"/>
      <w:b/>
      <w:sz w:val="26"/>
      <w:lang w:eastAsia="ja-JP"/>
    </w:rPr>
  </w:style>
  <w:style w:type="character" w:customStyle="1" w:styleId="2Char">
    <w:name w:val="Επικεφαλίδα 2 Char"/>
    <w:basedOn w:val="a0"/>
    <w:link w:val="2"/>
    <w:rsid w:val="00FD56A0"/>
    <w:rPr>
      <w:rFonts w:ascii="Cambria" w:eastAsia="MS Mincho" w:hAnsi="Cambria"/>
      <w:b/>
      <w:sz w:val="24"/>
      <w:lang w:eastAsia="ja-JP"/>
    </w:rPr>
  </w:style>
  <w:style w:type="character" w:customStyle="1" w:styleId="3Char">
    <w:name w:val="Επικεφαλίδα 3 Char"/>
    <w:basedOn w:val="a0"/>
    <w:link w:val="3"/>
    <w:rsid w:val="00FD56A0"/>
    <w:rPr>
      <w:rFonts w:ascii="Cambria" w:eastAsia="MS Mincho" w:hAnsi="Cambria"/>
      <w:b/>
      <w:sz w:val="22"/>
      <w:lang w:eastAsia="ja-JP"/>
    </w:rPr>
  </w:style>
  <w:style w:type="character" w:customStyle="1" w:styleId="4Char">
    <w:name w:val="Επικεφαλίδα 4 Char"/>
    <w:basedOn w:val="a0"/>
    <w:link w:val="4"/>
    <w:rsid w:val="006F3A9D"/>
    <w:rPr>
      <w:rFonts w:ascii="Cambria" w:eastAsia="MS Mincho" w:hAnsi="Cambria"/>
      <w:b/>
      <w:sz w:val="22"/>
      <w:lang w:eastAsia="ja-JP"/>
    </w:rPr>
  </w:style>
  <w:style w:type="character" w:customStyle="1" w:styleId="5Char">
    <w:name w:val="Επικεφαλίδα 5 Char"/>
    <w:basedOn w:val="a0"/>
    <w:link w:val="5"/>
    <w:rsid w:val="006F3A9D"/>
    <w:rPr>
      <w:rFonts w:ascii="Cambria" w:eastAsia="MS Mincho" w:hAnsi="Cambria"/>
      <w:b/>
      <w:sz w:val="22"/>
      <w:lang w:eastAsia="ja-JP"/>
    </w:rPr>
  </w:style>
  <w:style w:type="character" w:customStyle="1" w:styleId="6Char">
    <w:name w:val="Επικεφαλίδα 6 Char"/>
    <w:basedOn w:val="a0"/>
    <w:link w:val="6"/>
    <w:rsid w:val="006F3A9D"/>
    <w:rPr>
      <w:rFonts w:ascii="Cambria" w:eastAsia="MS Mincho" w:hAnsi="Cambria"/>
      <w:b/>
      <w:sz w:val="22"/>
      <w:lang w:eastAsia="ja-JP"/>
    </w:rPr>
  </w:style>
  <w:style w:type="character" w:customStyle="1" w:styleId="7Char">
    <w:name w:val="Επικεφαλίδα 7 Char"/>
    <w:basedOn w:val="a0"/>
    <w:link w:val="7"/>
    <w:uiPriority w:val="9"/>
    <w:rsid w:val="00DB201D"/>
    <w:rPr>
      <w:rFonts w:ascii="Cambria" w:eastAsia="MS Mincho" w:hAnsi="Cambria"/>
      <w:b/>
      <w:sz w:val="22"/>
      <w:lang w:eastAsia="ja-JP"/>
    </w:rPr>
  </w:style>
  <w:style w:type="character" w:customStyle="1" w:styleId="8Char">
    <w:name w:val="Επικεφαλίδα 8 Char"/>
    <w:basedOn w:val="a0"/>
    <w:link w:val="8"/>
    <w:uiPriority w:val="9"/>
    <w:rsid w:val="00DB201D"/>
    <w:rPr>
      <w:rFonts w:ascii="Cambria" w:eastAsia="MS Mincho" w:hAnsi="Cambria"/>
      <w:b/>
      <w:sz w:val="22"/>
      <w:lang w:eastAsia="ja-JP"/>
    </w:rPr>
  </w:style>
  <w:style w:type="character" w:customStyle="1" w:styleId="9Char">
    <w:name w:val="Επικεφαλίδα 9 Char"/>
    <w:basedOn w:val="a0"/>
    <w:link w:val="9"/>
    <w:uiPriority w:val="9"/>
    <w:rsid w:val="00DB201D"/>
    <w:rPr>
      <w:rFonts w:ascii="Cambria" w:eastAsia="MS Mincho" w:hAnsi="Cambria"/>
      <w:b/>
      <w:sz w:val="22"/>
      <w:lang w:eastAsia="ja-JP"/>
    </w:rPr>
  </w:style>
  <w:style w:type="paragraph" w:customStyle="1" w:styleId="a2">
    <w:name w:val="a2"/>
    <w:basedOn w:val="BaseHeading"/>
    <w:next w:val="a"/>
    <w:link w:val="a2Char"/>
    <w:rsid w:val="006527B6"/>
    <w:pPr>
      <w:keepNext/>
      <w:numPr>
        <w:ilvl w:val="1"/>
        <w:numId w:val="2"/>
      </w:numPr>
      <w:tabs>
        <w:tab w:val="left" w:pos="500"/>
        <w:tab w:val="left" w:pos="720"/>
      </w:tabs>
      <w:spacing w:before="270" w:line="270" w:lineRule="exact"/>
    </w:pPr>
    <w:rPr>
      <w:b/>
      <w:sz w:val="26"/>
    </w:rPr>
  </w:style>
  <w:style w:type="paragraph" w:customStyle="1" w:styleId="a3">
    <w:name w:val="a3"/>
    <w:basedOn w:val="BaseHeading"/>
    <w:next w:val="a"/>
    <w:rsid w:val="006527B6"/>
    <w:pPr>
      <w:keepNext/>
      <w:numPr>
        <w:ilvl w:val="2"/>
        <w:numId w:val="2"/>
      </w:numPr>
      <w:tabs>
        <w:tab w:val="left" w:pos="640"/>
      </w:tabs>
      <w:spacing w:line="250" w:lineRule="exact"/>
    </w:pPr>
    <w:rPr>
      <w:b/>
      <w:sz w:val="24"/>
    </w:rPr>
  </w:style>
  <w:style w:type="paragraph" w:customStyle="1" w:styleId="a4">
    <w:name w:val="a4"/>
    <w:basedOn w:val="BaseHeading"/>
    <w:next w:val="a"/>
    <w:rsid w:val="006527B6"/>
    <w:pPr>
      <w:keepNext/>
      <w:numPr>
        <w:ilvl w:val="3"/>
        <w:numId w:val="2"/>
      </w:numPr>
      <w:tabs>
        <w:tab w:val="left" w:pos="880"/>
      </w:tabs>
    </w:pPr>
    <w:rPr>
      <w:b/>
      <w:bCs/>
      <w:iCs/>
    </w:rPr>
  </w:style>
  <w:style w:type="paragraph" w:customStyle="1" w:styleId="a5">
    <w:name w:val="a5"/>
    <w:basedOn w:val="BaseHeading"/>
    <w:next w:val="a"/>
    <w:rsid w:val="006527B6"/>
    <w:pPr>
      <w:keepNext/>
      <w:numPr>
        <w:ilvl w:val="4"/>
        <w:numId w:val="2"/>
      </w:numPr>
      <w:tabs>
        <w:tab w:val="left" w:pos="1140"/>
        <w:tab w:val="left" w:pos="1360"/>
      </w:tabs>
    </w:pPr>
    <w:rPr>
      <w:b/>
      <w:bCs/>
      <w:iCs/>
    </w:rPr>
  </w:style>
  <w:style w:type="paragraph" w:customStyle="1" w:styleId="a6">
    <w:name w:val="a6"/>
    <w:basedOn w:val="BaseHeading"/>
    <w:next w:val="a"/>
    <w:rsid w:val="006527B6"/>
    <w:pPr>
      <w:keepNext/>
      <w:numPr>
        <w:ilvl w:val="5"/>
        <w:numId w:val="2"/>
      </w:numPr>
      <w:tabs>
        <w:tab w:val="left" w:pos="1140"/>
        <w:tab w:val="left" w:pos="1360"/>
      </w:tabs>
    </w:pPr>
    <w:rPr>
      <w:b/>
      <w:bCs/>
    </w:rPr>
  </w:style>
  <w:style w:type="paragraph" w:customStyle="1" w:styleId="ANNEX">
    <w:name w:val="ANNEX"/>
    <w:basedOn w:val="BaseHeading"/>
    <w:next w:val="a"/>
    <w:rsid w:val="006527B6"/>
    <w:pPr>
      <w:keepNext/>
      <w:pageBreakBefore/>
      <w:numPr>
        <w:numId w:val="2"/>
      </w:numPr>
      <w:spacing w:after="760" w:line="310" w:lineRule="exact"/>
      <w:jc w:val="center"/>
    </w:pPr>
    <w:rPr>
      <w:rFonts w:eastAsia="MS Mincho"/>
      <w:b/>
      <w:sz w:val="28"/>
      <w:szCs w:val="20"/>
      <w:lang w:eastAsia="ja-JP"/>
    </w:rPr>
  </w:style>
  <w:style w:type="paragraph" w:customStyle="1" w:styleId="Definition">
    <w:name w:val="Definition"/>
    <w:basedOn w:val="BaseText"/>
    <w:rsid w:val="006527B6"/>
    <w:pPr>
      <w:spacing w:line="230" w:lineRule="atLeast"/>
    </w:pPr>
  </w:style>
  <w:style w:type="paragraph" w:customStyle="1" w:styleId="FigureText">
    <w:name w:val="Figure Text"/>
    <w:basedOn w:val="BaseText"/>
    <w:rsid w:val="006527B6"/>
  </w:style>
  <w:style w:type="paragraph" w:styleId="a9">
    <w:name w:val="Body Text Indent"/>
    <w:basedOn w:val="a8"/>
    <w:link w:val="Char0"/>
    <w:uiPriority w:val="99"/>
    <w:rsid w:val="00643377"/>
    <w:pPr>
      <w:ind w:left="283"/>
    </w:pPr>
  </w:style>
  <w:style w:type="character" w:customStyle="1" w:styleId="Char0">
    <w:name w:val="Σώμα κείμενου με εσοχή Char"/>
    <w:basedOn w:val="a0"/>
    <w:link w:val="a9"/>
    <w:uiPriority w:val="99"/>
    <w:rsid w:val="00DD2F5F"/>
    <w:rPr>
      <w:rFonts w:ascii="Cambria" w:eastAsia="MS Mincho" w:hAnsi="Cambria" w:cs="Cambria"/>
      <w:sz w:val="22"/>
      <w:lang w:eastAsia="fr-FR"/>
    </w:rPr>
  </w:style>
  <w:style w:type="paragraph" w:customStyle="1" w:styleId="Figuretitle">
    <w:name w:val="Figure title"/>
    <w:basedOn w:val="BaseHeading"/>
    <w:rsid w:val="006527B6"/>
    <w:pPr>
      <w:suppressAutoHyphens/>
      <w:spacing w:before="240" w:after="360"/>
      <w:jc w:val="center"/>
      <w:outlineLvl w:val="9"/>
    </w:pPr>
    <w:rPr>
      <w:b/>
    </w:rPr>
  </w:style>
  <w:style w:type="paragraph" w:customStyle="1" w:styleId="Note">
    <w:name w:val="Note"/>
    <w:basedOn w:val="BaseText"/>
    <w:rsid w:val="006527B6"/>
    <w:pPr>
      <w:tabs>
        <w:tab w:val="left" w:pos="965"/>
      </w:tabs>
      <w:spacing w:line="220" w:lineRule="atLeast"/>
    </w:pPr>
    <w:rPr>
      <w:sz w:val="20"/>
    </w:rPr>
  </w:style>
  <w:style w:type="paragraph" w:styleId="aa">
    <w:name w:val="footer"/>
    <w:basedOn w:val="a"/>
    <w:link w:val="Char1"/>
    <w:uiPriority w:val="99"/>
    <w:rsid w:val="00DB201D"/>
    <w:pPr>
      <w:tabs>
        <w:tab w:val="right" w:pos="9752"/>
      </w:tabs>
      <w:spacing w:after="0" w:line="220" w:lineRule="exact"/>
    </w:pPr>
    <w:rPr>
      <w:rFonts w:cs="Cambria"/>
      <w:lang w:eastAsia="fr-FR"/>
    </w:rPr>
  </w:style>
  <w:style w:type="character" w:customStyle="1" w:styleId="Char1">
    <w:name w:val="Υποσέλιδο Char"/>
    <w:basedOn w:val="a0"/>
    <w:link w:val="aa"/>
    <w:uiPriority w:val="99"/>
    <w:rsid w:val="00DB201D"/>
    <w:rPr>
      <w:rFonts w:ascii="Cambria" w:eastAsia="MS Mincho" w:hAnsi="Cambria" w:cs="Cambria"/>
      <w:sz w:val="22"/>
      <w:lang w:eastAsia="fr-FR"/>
    </w:rPr>
  </w:style>
  <w:style w:type="paragraph" w:customStyle="1" w:styleId="RefNorm">
    <w:name w:val="RefNorm"/>
    <w:basedOn w:val="BaseText"/>
    <w:rsid w:val="006527B6"/>
  </w:style>
  <w:style w:type="paragraph" w:customStyle="1" w:styleId="Tabletitle">
    <w:name w:val="Table title"/>
    <w:basedOn w:val="Figuretitle"/>
    <w:link w:val="TabletitleChar"/>
    <w:rsid w:val="006527B6"/>
    <w:pPr>
      <w:keepNext/>
      <w:spacing w:before="120" w:after="120"/>
    </w:pPr>
  </w:style>
  <w:style w:type="paragraph" w:customStyle="1" w:styleId="Tableheader">
    <w:name w:val="Table header"/>
    <w:basedOn w:val="Tablebody"/>
    <w:rsid w:val="006527B6"/>
  </w:style>
  <w:style w:type="paragraph" w:customStyle="1" w:styleId="Tablebody">
    <w:name w:val="Table body"/>
    <w:basedOn w:val="BaseText"/>
    <w:link w:val="TablebodyChar"/>
    <w:rsid w:val="006527B6"/>
    <w:pPr>
      <w:spacing w:before="60" w:after="60" w:line="210" w:lineRule="atLeast"/>
      <w:jc w:val="left"/>
    </w:pPr>
  </w:style>
  <w:style w:type="character" w:customStyle="1" w:styleId="TablebodyChar">
    <w:name w:val="Table body Char"/>
    <w:link w:val="Tablebody"/>
    <w:locked/>
    <w:rsid w:val="00943AE8"/>
    <w:rPr>
      <w:rFonts w:ascii="Cambria" w:hAnsi="Cambria"/>
      <w:sz w:val="22"/>
      <w:szCs w:val="22"/>
      <w:lang w:eastAsia="en-US"/>
    </w:rPr>
  </w:style>
  <w:style w:type="character" w:customStyle="1" w:styleId="TabletitleChar">
    <w:name w:val="Table title Char"/>
    <w:link w:val="Tabletitle"/>
    <w:locked/>
    <w:rsid w:val="00907BE4"/>
    <w:rPr>
      <w:rFonts w:ascii="Cambria" w:hAnsi="Cambria"/>
      <w:b/>
      <w:sz w:val="22"/>
      <w:szCs w:val="22"/>
      <w:lang w:eastAsia="en-US"/>
    </w:rPr>
  </w:style>
  <w:style w:type="paragraph" w:customStyle="1" w:styleId="Terms">
    <w:name w:val="Term(s)"/>
    <w:basedOn w:val="BaseText"/>
    <w:rsid w:val="006527B6"/>
    <w:pPr>
      <w:keepNext/>
      <w:suppressAutoHyphens/>
      <w:spacing w:after="0"/>
      <w:jc w:val="left"/>
    </w:pPr>
    <w:rPr>
      <w:b/>
    </w:rPr>
  </w:style>
  <w:style w:type="paragraph" w:customStyle="1" w:styleId="TermNum">
    <w:name w:val="TermNum"/>
    <w:basedOn w:val="BaseText"/>
    <w:rsid w:val="006527B6"/>
    <w:pPr>
      <w:keepNext/>
      <w:spacing w:after="0"/>
    </w:pPr>
    <w:rPr>
      <w:b/>
    </w:rPr>
  </w:style>
  <w:style w:type="paragraph" w:styleId="10">
    <w:name w:val="toc 1"/>
    <w:basedOn w:val="a"/>
    <w:next w:val="a"/>
    <w:uiPriority w:val="39"/>
    <w:rsid w:val="00DB201D"/>
    <w:pPr>
      <w:tabs>
        <w:tab w:val="left" w:pos="720"/>
        <w:tab w:val="right" w:leader="dot" w:pos="9752"/>
      </w:tabs>
      <w:suppressAutoHyphens/>
      <w:spacing w:before="120" w:after="0" w:line="230" w:lineRule="atLeast"/>
      <w:ind w:left="720" w:right="500" w:hanging="720"/>
    </w:pPr>
    <w:rPr>
      <w:rFonts w:cs="Cambria"/>
      <w:b/>
      <w:lang w:eastAsia="fr-FR"/>
    </w:rPr>
  </w:style>
  <w:style w:type="paragraph" w:styleId="20">
    <w:name w:val="toc 2"/>
    <w:basedOn w:val="10"/>
    <w:next w:val="a"/>
    <w:uiPriority w:val="39"/>
    <w:rsid w:val="00DB201D"/>
    <w:pPr>
      <w:spacing w:before="0"/>
    </w:pPr>
  </w:style>
  <w:style w:type="paragraph" w:styleId="30">
    <w:name w:val="toc 3"/>
    <w:basedOn w:val="20"/>
    <w:next w:val="a"/>
    <w:uiPriority w:val="39"/>
    <w:rsid w:val="00DB201D"/>
  </w:style>
  <w:style w:type="paragraph" w:styleId="90">
    <w:name w:val="toc 9"/>
    <w:basedOn w:val="10"/>
    <w:next w:val="a"/>
    <w:uiPriority w:val="39"/>
    <w:rsid w:val="00DB201D"/>
    <w:pPr>
      <w:tabs>
        <w:tab w:val="clear" w:pos="720"/>
      </w:tabs>
      <w:ind w:left="0" w:firstLine="0"/>
    </w:pPr>
  </w:style>
  <w:style w:type="paragraph" w:customStyle="1" w:styleId="zzContents">
    <w:name w:val="zzContents"/>
    <w:basedOn w:val="a"/>
    <w:next w:val="10"/>
    <w:link w:val="zzContentsChar"/>
    <w:rsid w:val="00FA415D"/>
    <w:pPr>
      <w:keepNext/>
      <w:pageBreakBefore/>
      <w:suppressAutoHyphens/>
      <w:spacing w:before="960" w:after="310" w:line="310" w:lineRule="exact"/>
    </w:pPr>
    <w:rPr>
      <w:rFonts w:cs="Cambria"/>
      <w:b/>
      <w:sz w:val="28"/>
      <w:lang w:eastAsia="fr-FR"/>
    </w:rPr>
  </w:style>
  <w:style w:type="paragraph" w:customStyle="1" w:styleId="zzCover">
    <w:name w:val="zzCover"/>
    <w:basedOn w:val="a"/>
    <w:link w:val="zzCoverChar"/>
    <w:rsid w:val="00DB201D"/>
    <w:pPr>
      <w:spacing w:after="220" w:line="230" w:lineRule="atLeast"/>
      <w:jc w:val="right"/>
    </w:pPr>
    <w:rPr>
      <w:rFonts w:cs="Cambria"/>
      <w:b/>
      <w:color w:val="000000"/>
      <w:sz w:val="26"/>
      <w:lang w:eastAsia="fr-FR"/>
    </w:rPr>
  </w:style>
  <w:style w:type="table" w:styleId="ab">
    <w:name w:val="Table Grid"/>
    <w:basedOn w:val="a1"/>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aseText"/>
    <w:rsid w:val="006527B6"/>
  </w:style>
  <w:style w:type="paragraph" w:customStyle="1" w:styleId="ForewordTitle">
    <w:name w:val="Foreword Title"/>
    <w:basedOn w:val="BaseHeading"/>
    <w:rsid w:val="006527B6"/>
    <w:pPr>
      <w:keepNext/>
      <w:pageBreakBefore/>
      <w:suppressAutoHyphens/>
      <w:spacing w:before="310" w:after="310" w:line="310" w:lineRule="atLeast"/>
    </w:pPr>
    <w:rPr>
      <w:b/>
      <w:sz w:val="28"/>
    </w:rPr>
  </w:style>
  <w:style w:type="paragraph" w:customStyle="1" w:styleId="IntroTitle">
    <w:name w:val="Intro Title"/>
    <w:basedOn w:val="ForewordTitle"/>
    <w:rsid w:val="006527B6"/>
  </w:style>
  <w:style w:type="paragraph" w:customStyle="1" w:styleId="BiblioEntry">
    <w:name w:val="Biblio Entry"/>
    <w:basedOn w:val="BaseText"/>
    <w:rsid w:val="006527B6"/>
    <w:pPr>
      <w:ind w:left="662" w:hanging="662"/>
      <w:jc w:val="left"/>
    </w:pPr>
  </w:style>
  <w:style w:type="paragraph" w:customStyle="1" w:styleId="KeyTitle">
    <w:name w:val="Key Title"/>
    <w:basedOn w:val="KeyText"/>
    <w:next w:val="KeyText"/>
    <w:rsid w:val="006527B6"/>
    <w:pPr>
      <w:keepNext/>
      <w:jc w:val="left"/>
    </w:pPr>
    <w:rPr>
      <w:b/>
    </w:rPr>
  </w:style>
  <w:style w:type="paragraph" w:customStyle="1" w:styleId="KeyText">
    <w:name w:val="Key Text"/>
    <w:basedOn w:val="BodyText-"/>
    <w:link w:val="KeyTextChar"/>
    <w:rsid w:val="006527B6"/>
    <w:pPr>
      <w:tabs>
        <w:tab w:val="left" w:pos="346"/>
      </w:tabs>
      <w:spacing w:after="60"/>
      <w:ind w:left="346" w:hanging="346"/>
    </w:pPr>
    <w:rPr>
      <w:lang w:val="fr-FR"/>
    </w:rPr>
  </w:style>
  <w:style w:type="paragraph" w:customStyle="1" w:styleId="FigureImage">
    <w:name w:val="Figure Image"/>
    <w:basedOn w:val="FigureGraphic"/>
    <w:rsid w:val="006527B6"/>
    <w:pPr>
      <w:keepNext/>
    </w:pPr>
  </w:style>
  <w:style w:type="paragraph" w:customStyle="1" w:styleId="BiblioTitle">
    <w:name w:val="Biblio Title"/>
    <w:basedOn w:val="BaseHeading"/>
    <w:rsid w:val="006527B6"/>
    <w:pPr>
      <w:pageBreakBefore/>
      <w:spacing w:after="760" w:line="280" w:lineRule="atLeast"/>
      <w:jc w:val="center"/>
    </w:pPr>
    <w:rPr>
      <w:b/>
      <w:sz w:val="28"/>
    </w:rPr>
  </w:style>
  <w:style w:type="paragraph" w:customStyle="1" w:styleId="Figurenote">
    <w:name w:val="Figure note"/>
    <w:basedOn w:val="Note"/>
    <w:rsid w:val="006527B6"/>
  </w:style>
  <w:style w:type="paragraph" w:customStyle="1" w:styleId="Dimension100">
    <w:name w:val="Dimension_100"/>
    <w:basedOn w:val="BaseText"/>
    <w:rsid w:val="006527B6"/>
    <w:pPr>
      <w:keepNext/>
      <w:spacing w:after="60" w:line="220" w:lineRule="atLeast"/>
      <w:jc w:val="right"/>
    </w:pPr>
    <w:rPr>
      <w:sz w:val="20"/>
      <w:lang w:val="fr-FR"/>
    </w:rPr>
  </w:style>
  <w:style w:type="paragraph" w:styleId="21">
    <w:name w:val="Body Text Indent 2"/>
    <w:basedOn w:val="a8"/>
    <w:link w:val="2Char0"/>
    <w:uiPriority w:val="99"/>
    <w:semiHidden/>
    <w:unhideWhenUsed/>
    <w:rsid w:val="00643377"/>
    <w:pPr>
      <w:spacing w:line="480" w:lineRule="auto"/>
      <w:ind w:left="283"/>
    </w:pPr>
  </w:style>
  <w:style w:type="character" w:customStyle="1" w:styleId="2Char0">
    <w:name w:val="Σώμα κείμενου με εσοχή 2 Char"/>
    <w:basedOn w:val="a0"/>
    <w:link w:val="21"/>
    <w:uiPriority w:val="99"/>
    <w:semiHidden/>
    <w:rsid w:val="00643377"/>
    <w:rPr>
      <w:rFonts w:ascii="Cambria" w:eastAsia="MS Mincho" w:hAnsi="Cambria" w:cs="Cambria"/>
      <w:sz w:val="22"/>
      <w:lang w:eastAsia="fr-FR"/>
    </w:rPr>
  </w:style>
  <w:style w:type="paragraph" w:customStyle="1" w:styleId="Tablefooternote">
    <w:name w:val="Table footer note"/>
    <w:basedOn w:val="Tablefooter"/>
    <w:qFormat/>
    <w:rsid w:val="006527B6"/>
  </w:style>
  <w:style w:type="paragraph" w:customStyle="1" w:styleId="Tablefooter">
    <w:name w:val="Table footer"/>
    <w:basedOn w:val="BaseText"/>
    <w:rsid w:val="006527B6"/>
    <w:pPr>
      <w:tabs>
        <w:tab w:val="left" w:pos="346"/>
      </w:tabs>
      <w:spacing w:before="60" w:after="60" w:line="200" w:lineRule="atLeast"/>
    </w:pPr>
    <w:rPr>
      <w:sz w:val="20"/>
    </w:rPr>
  </w:style>
  <w:style w:type="paragraph" w:customStyle="1" w:styleId="Formula">
    <w:name w:val="Formula"/>
    <w:basedOn w:val="BaseText"/>
    <w:link w:val="FormulaChar"/>
    <w:rsid w:val="006527B6"/>
    <w:pPr>
      <w:tabs>
        <w:tab w:val="right" w:pos="9749"/>
      </w:tabs>
      <w:spacing w:after="220"/>
      <w:ind w:left="403"/>
      <w:jc w:val="left"/>
    </w:pPr>
  </w:style>
  <w:style w:type="paragraph" w:styleId="31">
    <w:name w:val="Body Text Indent 3"/>
    <w:basedOn w:val="a8"/>
    <w:link w:val="3Char0"/>
    <w:uiPriority w:val="99"/>
    <w:semiHidden/>
    <w:unhideWhenUsed/>
    <w:rsid w:val="00643377"/>
    <w:pPr>
      <w:ind w:left="283"/>
    </w:pPr>
    <w:rPr>
      <w:szCs w:val="16"/>
    </w:rPr>
  </w:style>
  <w:style w:type="character" w:customStyle="1" w:styleId="3Char0">
    <w:name w:val="Σώμα κείμενου με εσοχή 3 Char"/>
    <w:basedOn w:val="a0"/>
    <w:link w:val="31"/>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6527B6"/>
    <w:pPr>
      <w:ind w:right="1253"/>
    </w:pPr>
  </w:style>
  <w:style w:type="paragraph" w:customStyle="1" w:styleId="p2">
    <w:name w:val="p2"/>
    <w:basedOn w:val="BaseText"/>
    <w:rsid w:val="006527B6"/>
    <w:pPr>
      <w:tabs>
        <w:tab w:val="left" w:pos="562"/>
      </w:tabs>
    </w:pPr>
  </w:style>
  <w:style w:type="paragraph" w:customStyle="1" w:styleId="p3">
    <w:name w:val="p3"/>
    <w:basedOn w:val="BaseText"/>
    <w:rsid w:val="006527B6"/>
    <w:pPr>
      <w:tabs>
        <w:tab w:val="left" w:pos="720"/>
      </w:tabs>
    </w:pPr>
  </w:style>
  <w:style w:type="paragraph" w:customStyle="1" w:styleId="p4">
    <w:name w:val="p4"/>
    <w:basedOn w:val="BaseText"/>
    <w:rsid w:val="006527B6"/>
    <w:pPr>
      <w:tabs>
        <w:tab w:val="left" w:pos="1094"/>
      </w:tabs>
    </w:pPr>
  </w:style>
  <w:style w:type="paragraph" w:customStyle="1" w:styleId="p5">
    <w:name w:val="p5"/>
    <w:basedOn w:val="BaseText"/>
    <w:rsid w:val="006527B6"/>
    <w:pPr>
      <w:tabs>
        <w:tab w:val="left" w:pos="1094"/>
      </w:tabs>
    </w:pPr>
  </w:style>
  <w:style w:type="paragraph" w:customStyle="1" w:styleId="p6">
    <w:name w:val="p6"/>
    <w:basedOn w:val="BaseText"/>
    <w:rsid w:val="006527B6"/>
    <w:pPr>
      <w:tabs>
        <w:tab w:val="left" w:pos="1440"/>
      </w:tabs>
    </w:pPr>
  </w:style>
  <w:style w:type="paragraph" w:customStyle="1" w:styleId="Example">
    <w:name w:val="Example"/>
    <w:basedOn w:val="BaseText"/>
    <w:rsid w:val="006527B6"/>
    <w:pPr>
      <w:tabs>
        <w:tab w:val="left" w:pos="1354"/>
      </w:tabs>
      <w:spacing w:line="220" w:lineRule="atLeast"/>
    </w:pPr>
    <w:rPr>
      <w:sz w:val="20"/>
    </w:rPr>
  </w:style>
  <w:style w:type="paragraph" w:customStyle="1" w:styleId="Tablebody-">
    <w:name w:val="Table body (-)"/>
    <w:basedOn w:val="Tablebody"/>
    <w:rsid w:val="006527B6"/>
    <w:rPr>
      <w:sz w:val="20"/>
    </w:rPr>
  </w:style>
  <w:style w:type="paragraph" w:customStyle="1" w:styleId="Tablebody--">
    <w:name w:val="Table body (--)"/>
    <w:basedOn w:val="Tablebody"/>
    <w:rsid w:val="006527B6"/>
    <w:rPr>
      <w:sz w:val="18"/>
    </w:rPr>
  </w:style>
  <w:style w:type="paragraph" w:customStyle="1" w:styleId="Tableheader-">
    <w:name w:val="Table header (-)"/>
    <w:basedOn w:val="Tablebody-"/>
    <w:rsid w:val="006527B6"/>
  </w:style>
  <w:style w:type="paragraph" w:styleId="ac">
    <w:name w:val="footnote text"/>
    <w:basedOn w:val="a"/>
    <w:link w:val="Char2"/>
    <w:uiPriority w:val="99"/>
    <w:rsid w:val="00143734"/>
    <w:pPr>
      <w:spacing w:after="0" w:line="240" w:lineRule="auto"/>
      <w:ind w:left="340" w:hanging="340"/>
    </w:pPr>
    <w:rPr>
      <w:sz w:val="20"/>
    </w:rPr>
  </w:style>
  <w:style w:type="character" w:customStyle="1" w:styleId="Char2">
    <w:name w:val="Κείμενο υποσημείωσης Char"/>
    <w:basedOn w:val="a0"/>
    <w:link w:val="ac"/>
    <w:uiPriority w:val="99"/>
    <w:rsid w:val="00143734"/>
    <w:rPr>
      <w:rFonts w:ascii="Cambria" w:hAnsi="Cambria"/>
      <w:lang w:eastAsia="en-US"/>
    </w:rPr>
  </w:style>
  <w:style w:type="character" w:styleId="ad">
    <w:name w:val="footnote reference"/>
    <w:basedOn w:val="a0"/>
    <w:uiPriority w:val="99"/>
    <w:rsid w:val="00EA399C"/>
    <w:rPr>
      <w:vertAlign w:val="superscript"/>
    </w:rPr>
  </w:style>
  <w:style w:type="paragraph" w:styleId="ae">
    <w:name w:val="toa heading"/>
    <w:basedOn w:val="a"/>
    <w:next w:val="a"/>
    <w:uiPriority w:val="99"/>
    <w:semiHidden/>
    <w:rsid w:val="00943AE8"/>
    <w:pPr>
      <w:spacing w:before="120"/>
    </w:pPr>
    <w:rPr>
      <w:rFonts w:asciiTheme="majorHAnsi" w:eastAsiaTheme="majorEastAsia" w:hAnsiTheme="majorHAnsi" w:cstheme="majorBidi"/>
      <w:b/>
      <w:bCs/>
      <w:sz w:val="24"/>
      <w:szCs w:val="24"/>
    </w:rPr>
  </w:style>
  <w:style w:type="paragraph" w:styleId="af">
    <w:name w:val="Signature"/>
    <w:basedOn w:val="a"/>
    <w:link w:val="Char3"/>
    <w:uiPriority w:val="99"/>
    <w:unhideWhenUsed/>
    <w:rsid w:val="00643377"/>
    <w:pPr>
      <w:spacing w:after="0" w:line="240" w:lineRule="auto"/>
      <w:ind w:left="4252"/>
    </w:pPr>
  </w:style>
  <w:style w:type="character" w:customStyle="1" w:styleId="Char3">
    <w:name w:val="Υπογραφή Char"/>
    <w:basedOn w:val="a0"/>
    <w:link w:val="af"/>
    <w:uiPriority w:val="99"/>
    <w:rsid w:val="00643377"/>
    <w:rPr>
      <w:sz w:val="22"/>
      <w:szCs w:val="22"/>
      <w:lang w:eastAsia="en-US"/>
    </w:rPr>
  </w:style>
  <w:style w:type="paragraph" w:styleId="af0">
    <w:name w:val="List Bullet"/>
    <w:basedOn w:val="a8"/>
    <w:uiPriority w:val="99"/>
    <w:qFormat/>
    <w:rsid w:val="00943AE8"/>
    <w:pPr>
      <w:spacing w:after="240"/>
    </w:pPr>
  </w:style>
  <w:style w:type="paragraph" w:styleId="22">
    <w:name w:val="List Bullet 2"/>
    <w:basedOn w:val="a8"/>
    <w:uiPriority w:val="99"/>
    <w:rsid w:val="00F63FBD"/>
    <w:pPr>
      <w:tabs>
        <w:tab w:val="num" w:pos="643"/>
      </w:tabs>
      <w:spacing w:after="240"/>
      <w:ind w:left="641" w:hanging="357"/>
      <w:contextualSpacing/>
    </w:pPr>
  </w:style>
  <w:style w:type="paragraph" w:customStyle="1" w:styleId="Tableheader--">
    <w:name w:val="Table header (--)"/>
    <w:basedOn w:val="Tablebody--"/>
    <w:rsid w:val="006527B6"/>
  </w:style>
  <w:style w:type="paragraph" w:customStyle="1" w:styleId="Code">
    <w:name w:val="Code"/>
    <w:basedOn w:val="BaseText"/>
    <w:rsid w:val="006527B6"/>
    <w:pPr>
      <w:spacing w:after="0"/>
      <w:jc w:val="left"/>
    </w:pPr>
    <w:rPr>
      <w:rFonts w:ascii="Courier New" w:hAnsi="Courier New"/>
    </w:rPr>
  </w:style>
  <w:style w:type="paragraph" w:customStyle="1" w:styleId="BodyTextCenter">
    <w:name w:val="Body Text_Center"/>
    <w:basedOn w:val="BaseText"/>
    <w:rsid w:val="006527B6"/>
    <w:pPr>
      <w:jc w:val="center"/>
    </w:pPr>
  </w:style>
  <w:style w:type="paragraph" w:customStyle="1" w:styleId="BiblioDescription">
    <w:name w:val="Biblio Description"/>
    <w:basedOn w:val="BaseText"/>
    <w:next w:val="BiblioEntry"/>
    <w:rsid w:val="006527B6"/>
  </w:style>
  <w:style w:type="character" w:styleId="-">
    <w:name w:val="Hyperlink"/>
    <w:basedOn w:val="a0"/>
    <w:uiPriority w:val="99"/>
    <w:unhideWhenUsed/>
    <w:rsid w:val="00A53290"/>
    <w:rPr>
      <w:color w:val="0000FF" w:themeColor="hyperlink"/>
      <w:u w:val="single"/>
    </w:rPr>
  </w:style>
  <w:style w:type="paragraph" w:styleId="32">
    <w:name w:val="List Bullet 3"/>
    <w:basedOn w:val="a8"/>
    <w:uiPriority w:val="99"/>
    <w:rsid w:val="00F63FBD"/>
    <w:pPr>
      <w:tabs>
        <w:tab w:val="num" w:pos="926"/>
      </w:tabs>
      <w:spacing w:after="240"/>
      <w:ind w:left="924" w:hanging="357"/>
      <w:contextualSpacing/>
    </w:pPr>
  </w:style>
  <w:style w:type="paragraph" w:styleId="40">
    <w:name w:val="List Bullet 4"/>
    <w:basedOn w:val="a8"/>
    <w:uiPriority w:val="99"/>
    <w:rsid w:val="00F63FBD"/>
    <w:pPr>
      <w:tabs>
        <w:tab w:val="num" w:pos="1209"/>
      </w:tabs>
      <w:spacing w:after="240"/>
      <w:ind w:left="1208" w:hanging="357"/>
      <w:contextualSpacing/>
    </w:pPr>
  </w:style>
  <w:style w:type="paragraph" w:styleId="50">
    <w:name w:val="List Bullet 5"/>
    <w:basedOn w:val="a8"/>
    <w:uiPriority w:val="99"/>
    <w:rsid w:val="00F63FBD"/>
    <w:pPr>
      <w:tabs>
        <w:tab w:val="num" w:pos="1492"/>
      </w:tabs>
      <w:spacing w:after="240"/>
      <w:ind w:left="1491" w:hanging="357"/>
      <w:contextualSpacing/>
    </w:pPr>
  </w:style>
  <w:style w:type="paragraph" w:customStyle="1" w:styleId="ANNEXZ">
    <w:name w:val="ANNEXZ"/>
    <w:basedOn w:val="BaseHeading"/>
    <w:rsid w:val="006527B6"/>
    <w:pPr>
      <w:keepNext/>
      <w:pageBreakBefore/>
      <w:numPr>
        <w:numId w:val="13"/>
      </w:numPr>
      <w:autoSpaceDE w:val="0"/>
      <w:autoSpaceDN w:val="0"/>
      <w:adjustRightInd w:val="0"/>
      <w:spacing w:after="760" w:line="310" w:lineRule="exact"/>
      <w:jc w:val="center"/>
    </w:pPr>
    <w:rPr>
      <w:b/>
      <w:sz w:val="28"/>
      <w:szCs w:val="24"/>
    </w:rPr>
  </w:style>
  <w:style w:type="paragraph" w:customStyle="1" w:styleId="Notice">
    <w:name w:val="Notice"/>
    <w:basedOn w:val="BaseText"/>
    <w:rsid w:val="006527B6"/>
  </w:style>
  <w:style w:type="paragraph" w:styleId="af1">
    <w:name w:val="Plain Text"/>
    <w:basedOn w:val="a"/>
    <w:link w:val="Char4"/>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BaseHeading"/>
    <w:next w:val="a8"/>
    <w:link w:val="za2Char"/>
    <w:rsid w:val="006527B6"/>
    <w:pPr>
      <w:keepNext/>
      <w:numPr>
        <w:ilvl w:val="1"/>
        <w:numId w:val="13"/>
      </w:numPr>
      <w:tabs>
        <w:tab w:val="left" w:pos="499"/>
        <w:tab w:val="left" w:pos="720"/>
      </w:tabs>
      <w:spacing w:before="270" w:line="270" w:lineRule="exact"/>
    </w:pPr>
    <w:rPr>
      <w:b/>
      <w:sz w:val="26"/>
    </w:rPr>
  </w:style>
  <w:style w:type="character" w:customStyle="1" w:styleId="za2Char">
    <w:name w:val="za2 Char"/>
    <w:basedOn w:val="a0"/>
    <w:link w:val="za2"/>
    <w:rsid w:val="006E3CA9"/>
    <w:rPr>
      <w:rFonts w:ascii="Cambria" w:hAnsi="Cambria"/>
      <w:b/>
      <w:sz w:val="26"/>
      <w:szCs w:val="22"/>
      <w:lang w:eastAsia="en-US"/>
    </w:rPr>
  </w:style>
  <w:style w:type="paragraph" w:customStyle="1" w:styleId="za3">
    <w:name w:val="za3"/>
    <w:basedOn w:val="BaseHeading"/>
    <w:link w:val="za3Char"/>
    <w:rsid w:val="006527B6"/>
    <w:pPr>
      <w:keepNext/>
      <w:numPr>
        <w:ilvl w:val="2"/>
        <w:numId w:val="13"/>
      </w:numPr>
      <w:tabs>
        <w:tab w:val="left" w:pos="851"/>
      </w:tabs>
      <w:spacing w:line="250" w:lineRule="exact"/>
    </w:pPr>
    <w:rPr>
      <w:b/>
      <w:sz w:val="24"/>
    </w:rPr>
  </w:style>
  <w:style w:type="character" w:customStyle="1" w:styleId="za3Char">
    <w:name w:val="za3 Char"/>
    <w:basedOn w:val="2Char"/>
    <w:link w:val="za3"/>
    <w:rsid w:val="00B03E87"/>
    <w:rPr>
      <w:rFonts w:ascii="Cambria" w:eastAsia="MS Mincho" w:hAnsi="Cambria"/>
      <w:b/>
      <w:sz w:val="24"/>
      <w:szCs w:val="22"/>
      <w:lang w:eastAsia="en-US"/>
    </w:rPr>
  </w:style>
  <w:style w:type="paragraph" w:customStyle="1" w:styleId="za4">
    <w:name w:val="za4"/>
    <w:basedOn w:val="BaseHeading"/>
    <w:link w:val="za4Char"/>
    <w:rsid w:val="006527B6"/>
    <w:pPr>
      <w:keepNext/>
      <w:numPr>
        <w:ilvl w:val="3"/>
        <w:numId w:val="13"/>
      </w:numPr>
      <w:tabs>
        <w:tab w:val="left" w:pos="992"/>
      </w:tabs>
    </w:pPr>
    <w:rPr>
      <w:b/>
    </w:rPr>
  </w:style>
  <w:style w:type="character" w:customStyle="1" w:styleId="za4Char">
    <w:name w:val="za4 Char"/>
    <w:basedOn w:val="Char"/>
    <w:link w:val="za4"/>
    <w:rsid w:val="00A670FA"/>
    <w:rPr>
      <w:rFonts w:ascii="Cambria" w:hAnsi="Cambria"/>
      <w:b/>
      <w:sz w:val="22"/>
      <w:szCs w:val="22"/>
      <w:lang w:eastAsia="en-US"/>
    </w:rPr>
  </w:style>
  <w:style w:type="paragraph" w:customStyle="1" w:styleId="za5">
    <w:name w:val="za5"/>
    <w:basedOn w:val="BaseHeading"/>
    <w:rsid w:val="006527B6"/>
    <w:pPr>
      <w:keepNext/>
      <w:numPr>
        <w:ilvl w:val="4"/>
        <w:numId w:val="13"/>
      </w:numPr>
      <w:tabs>
        <w:tab w:val="left" w:pos="1106"/>
      </w:tabs>
    </w:pPr>
    <w:rPr>
      <w:b/>
    </w:rPr>
  </w:style>
  <w:style w:type="paragraph" w:customStyle="1" w:styleId="za6">
    <w:name w:val="za6"/>
    <w:basedOn w:val="BaseHeading"/>
    <w:next w:val="a8"/>
    <w:rsid w:val="006527B6"/>
    <w:pPr>
      <w:keepNext/>
      <w:numPr>
        <w:ilvl w:val="5"/>
        <w:numId w:val="13"/>
      </w:numPr>
      <w:tabs>
        <w:tab w:val="left" w:pos="1219"/>
      </w:tabs>
    </w:pPr>
    <w:rPr>
      <w:b/>
    </w:rPr>
  </w:style>
  <w:style w:type="paragraph" w:styleId="af2">
    <w:name w:val="Balloon Text"/>
    <w:basedOn w:val="ForewordText"/>
    <w:link w:val="Char5"/>
    <w:uiPriority w:val="99"/>
    <w:semiHidden/>
    <w:rsid w:val="00643E44"/>
    <w:pPr>
      <w:autoSpaceDE w:val="0"/>
      <w:autoSpaceDN w:val="0"/>
      <w:adjustRightInd w:val="0"/>
      <w:spacing w:after="200"/>
    </w:pPr>
    <w:rPr>
      <w:color w:val="FF0000"/>
    </w:rPr>
  </w:style>
  <w:style w:type="character" w:customStyle="1" w:styleId="Char5">
    <w:name w:val="Κείμενο πλαισίου Char"/>
    <w:basedOn w:val="a0"/>
    <w:link w:val="af2"/>
    <w:uiPriority w:val="99"/>
    <w:semiHidden/>
    <w:rsid w:val="00DD2F5F"/>
    <w:rPr>
      <w:rFonts w:ascii="Cambria" w:eastAsia="MS Mincho" w:hAnsi="Cambria" w:cs="Cambria"/>
      <w:color w:val="FF0000"/>
      <w:sz w:val="22"/>
      <w:szCs w:val="22"/>
      <w:lang w:eastAsia="fr-FR"/>
    </w:rPr>
  </w:style>
  <w:style w:type="paragraph" w:styleId="af3">
    <w:name w:val="Bibliography"/>
    <w:basedOn w:val="a"/>
    <w:next w:val="a"/>
    <w:uiPriority w:val="99"/>
    <w:semiHidden/>
    <w:rsid w:val="00643E44"/>
    <w:rPr>
      <w:color w:val="FF0000"/>
    </w:rPr>
  </w:style>
  <w:style w:type="character" w:styleId="af4">
    <w:name w:val="Subtle Reference"/>
    <w:basedOn w:val="a0"/>
    <w:uiPriority w:val="31"/>
    <w:semiHidden/>
    <w:qFormat/>
    <w:rsid w:val="00643E44"/>
    <w:rPr>
      <w:smallCaps/>
      <w:color w:val="C0504D" w:themeColor="accent2"/>
      <w:u w:val="single"/>
    </w:rPr>
  </w:style>
  <w:style w:type="paragraph" w:styleId="23">
    <w:name w:val="Body Text 2"/>
    <w:basedOn w:val="a"/>
    <w:link w:val="2Char1"/>
    <w:uiPriority w:val="99"/>
    <w:semiHidden/>
    <w:unhideWhenUsed/>
    <w:rsid w:val="00643E44"/>
    <w:pPr>
      <w:spacing w:line="480" w:lineRule="auto"/>
    </w:pPr>
    <w:rPr>
      <w:color w:val="FF0000"/>
    </w:rPr>
  </w:style>
  <w:style w:type="character" w:customStyle="1" w:styleId="2Char1">
    <w:name w:val="Σώμα κείμενου 2 Char"/>
    <w:basedOn w:val="a0"/>
    <w:link w:val="23"/>
    <w:uiPriority w:val="99"/>
    <w:semiHidden/>
    <w:rsid w:val="00643E44"/>
    <w:rPr>
      <w:color w:val="FF0000"/>
      <w:sz w:val="22"/>
      <w:szCs w:val="22"/>
      <w:lang w:eastAsia="en-US"/>
    </w:rPr>
  </w:style>
  <w:style w:type="paragraph" w:styleId="33">
    <w:name w:val="Body Text 3"/>
    <w:basedOn w:val="a"/>
    <w:link w:val="3Char1"/>
    <w:uiPriority w:val="99"/>
    <w:semiHidden/>
    <w:unhideWhenUsed/>
    <w:rsid w:val="00643E44"/>
    <w:rPr>
      <w:color w:val="FF0000"/>
      <w:sz w:val="16"/>
      <w:szCs w:val="16"/>
    </w:rPr>
  </w:style>
  <w:style w:type="character" w:customStyle="1" w:styleId="3Char1">
    <w:name w:val="Σώμα κείμενου 3 Char"/>
    <w:basedOn w:val="a0"/>
    <w:link w:val="33"/>
    <w:uiPriority w:val="99"/>
    <w:semiHidden/>
    <w:rsid w:val="00643E44"/>
    <w:rPr>
      <w:color w:val="FF0000"/>
      <w:sz w:val="16"/>
      <w:szCs w:val="16"/>
      <w:lang w:eastAsia="en-US"/>
    </w:rPr>
  </w:style>
  <w:style w:type="paragraph" w:styleId="af5">
    <w:name w:val="Body Text First Indent"/>
    <w:basedOn w:val="a8"/>
    <w:link w:val="Char6"/>
    <w:uiPriority w:val="99"/>
    <w:semiHidden/>
    <w:unhideWhenUsed/>
    <w:rsid w:val="00643E44"/>
    <w:pPr>
      <w:spacing w:after="200" w:line="276" w:lineRule="auto"/>
      <w:ind w:firstLine="360"/>
      <w:jc w:val="left"/>
    </w:pPr>
    <w:rPr>
      <w:rFonts w:ascii="Calibri" w:hAnsi="Calibri"/>
      <w:color w:val="FF0000"/>
    </w:rPr>
  </w:style>
  <w:style w:type="character" w:customStyle="1" w:styleId="Char6">
    <w:name w:val="Σώμα κείμενου Πρώτη Εσοχή Char"/>
    <w:basedOn w:val="Char"/>
    <w:link w:val="af5"/>
    <w:uiPriority w:val="99"/>
    <w:semiHidden/>
    <w:rsid w:val="00643E44"/>
    <w:rPr>
      <w:rFonts w:ascii="Cambria" w:eastAsia="MS Mincho" w:hAnsi="Cambria" w:cs="Cambria"/>
      <w:color w:val="FF0000"/>
      <w:sz w:val="22"/>
      <w:szCs w:val="22"/>
      <w:lang w:eastAsia="en-US"/>
    </w:rPr>
  </w:style>
  <w:style w:type="paragraph" w:styleId="24">
    <w:name w:val="Body Text First Indent 2"/>
    <w:basedOn w:val="a9"/>
    <w:link w:val="2Char2"/>
    <w:uiPriority w:val="99"/>
    <w:semiHidden/>
    <w:unhideWhenUsed/>
    <w:rsid w:val="00643E44"/>
    <w:pPr>
      <w:spacing w:after="200" w:line="276" w:lineRule="auto"/>
      <w:ind w:left="360" w:firstLine="360"/>
      <w:jc w:val="left"/>
    </w:pPr>
    <w:rPr>
      <w:rFonts w:ascii="Calibri" w:hAnsi="Calibri"/>
      <w:color w:val="FF0000"/>
    </w:rPr>
  </w:style>
  <w:style w:type="character" w:customStyle="1" w:styleId="2Char2">
    <w:name w:val="Σώμα κείμενου Πρώτη Εσοχή 2 Char"/>
    <w:basedOn w:val="Char0"/>
    <w:link w:val="24"/>
    <w:uiPriority w:val="99"/>
    <w:semiHidden/>
    <w:rsid w:val="00643E44"/>
    <w:rPr>
      <w:rFonts w:ascii="Cambria" w:eastAsia="MS Mincho" w:hAnsi="Cambria" w:cs="Cambria"/>
      <w:color w:val="FF0000"/>
      <w:sz w:val="22"/>
      <w:szCs w:val="22"/>
      <w:lang w:eastAsia="en-US"/>
    </w:rPr>
  </w:style>
  <w:style w:type="character" w:customStyle="1" w:styleId="Char4">
    <w:name w:val="Απλό κείμενο Char"/>
    <w:basedOn w:val="a0"/>
    <w:link w:val="af1"/>
    <w:uiPriority w:val="99"/>
    <w:semiHidden/>
    <w:rsid w:val="002310B1"/>
    <w:rPr>
      <w:rFonts w:ascii="Consolas" w:hAnsi="Consolas"/>
      <w:color w:val="FF0000"/>
      <w:sz w:val="21"/>
      <w:szCs w:val="21"/>
      <w:lang w:eastAsia="en-US"/>
    </w:rPr>
  </w:style>
  <w:style w:type="paragraph" w:styleId="af6">
    <w:name w:val="header"/>
    <w:basedOn w:val="a"/>
    <w:link w:val="Char7"/>
    <w:uiPriority w:val="99"/>
    <w:unhideWhenUsed/>
    <w:rsid w:val="00FB7A82"/>
    <w:pPr>
      <w:tabs>
        <w:tab w:val="center" w:pos="4513"/>
        <w:tab w:val="right" w:pos="9026"/>
      </w:tabs>
      <w:spacing w:after="0" w:line="240" w:lineRule="auto"/>
    </w:pPr>
  </w:style>
  <w:style w:type="character" w:customStyle="1" w:styleId="Char7">
    <w:name w:val="Κεφαλίδα Char"/>
    <w:basedOn w:val="a0"/>
    <w:link w:val="af6"/>
    <w:uiPriority w:val="99"/>
    <w:rsid w:val="00DD2F5F"/>
    <w:rPr>
      <w:rFonts w:ascii="Cambria" w:hAnsi="Cambria"/>
      <w:sz w:val="22"/>
      <w:szCs w:val="22"/>
      <w:lang w:eastAsia="en-US"/>
    </w:rPr>
  </w:style>
  <w:style w:type="paragraph" w:styleId="af7">
    <w:name w:val="List Number"/>
    <w:basedOn w:val="a8"/>
    <w:uiPriority w:val="99"/>
    <w:rsid w:val="00726D50"/>
    <w:pPr>
      <w:ind w:left="360" w:hanging="360"/>
      <w:contextualSpacing/>
    </w:pPr>
  </w:style>
  <w:style w:type="paragraph" w:styleId="af8">
    <w:name w:val="List Continue"/>
    <w:basedOn w:val="a"/>
    <w:uiPriority w:val="99"/>
    <w:unhideWhenUsed/>
    <w:rsid w:val="006527B6"/>
    <w:pPr>
      <w:spacing w:after="120"/>
      <w:ind w:left="360"/>
      <w:contextualSpacing/>
    </w:pPr>
  </w:style>
  <w:style w:type="paragraph" w:styleId="25">
    <w:name w:val="List Continue 2"/>
    <w:basedOn w:val="ListContinue1"/>
    <w:rsid w:val="006527B6"/>
    <w:pPr>
      <w:tabs>
        <w:tab w:val="left" w:pos="800"/>
      </w:tabs>
      <w:ind w:left="806"/>
    </w:pPr>
  </w:style>
  <w:style w:type="paragraph" w:styleId="34">
    <w:name w:val="List Continue 3"/>
    <w:basedOn w:val="ListContinue1"/>
    <w:rsid w:val="006527B6"/>
    <w:pPr>
      <w:tabs>
        <w:tab w:val="left" w:pos="1200"/>
      </w:tabs>
      <w:ind w:left="1208"/>
    </w:pPr>
  </w:style>
  <w:style w:type="paragraph" w:styleId="41">
    <w:name w:val="List Continue 4"/>
    <w:basedOn w:val="ListContinue1"/>
    <w:rsid w:val="006527B6"/>
    <w:pPr>
      <w:tabs>
        <w:tab w:val="left" w:pos="1600"/>
      </w:tabs>
      <w:ind w:left="1599"/>
    </w:pPr>
  </w:style>
  <w:style w:type="paragraph" w:styleId="51">
    <w:name w:val="List Continue 5"/>
    <w:basedOn w:val="a"/>
    <w:uiPriority w:val="99"/>
    <w:semiHidden/>
    <w:unhideWhenUsed/>
    <w:rsid w:val="006527B6"/>
    <w:pPr>
      <w:spacing w:after="120"/>
      <w:ind w:left="1415"/>
      <w:contextualSpacing/>
    </w:pPr>
    <w:rPr>
      <w:lang w:val="fr-FR"/>
    </w:rPr>
  </w:style>
  <w:style w:type="paragraph" w:styleId="26">
    <w:name w:val="List Number 2"/>
    <w:basedOn w:val="ListNumber1"/>
    <w:rsid w:val="006527B6"/>
    <w:pPr>
      <w:tabs>
        <w:tab w:val="left" w:pos="800"/>
      </w:tabs>
      <w:ind w:left="806"/>
    </w:pPr>
  </w:style>
  <w:style w:type="paragraph" w:styleId="35">
    <w:name w:val="List Number 3"/>
    <w:basedOn w:val="ListNumber1"/>
    <w:rsid w:val="006527B6"/>
    <w:pPr>
      <w:tabs>
        <w:tab w:val="left" w:pos="1200"/>
      </w:tabs>
      <w:ind w:left="1209"/>
    </w:pPr>
  </w:style>
  <w:style w:type="paragraph" w:styleId="42">
    <w:name w:val="List Number 4"/>
    <w:basedOn w:val="ListNumber1"/>
    <w:rsid w:val="006527B6"/>
    <w:pPr>
      <w:tabs>
        <w:tab w:val="left" w:pos="1600"/>
      </w:tabs>
      <w:ind w:left="1598"/>
    </w:pPr>
  </w:style>
  <w:style w:type="paragraph" w:styleId="52">
    <w:name w:val="List Number 5"/>
    <w:basedOn w:val="ListNumber5-"/>
    <w:uiPriority w:val="99"/>
    <w:unhideWhenUsed/>
    <w:rsid w:val="006527B6"/>
    <w:rPr>
      <w:sz w:val="22"/>
    </w:r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a"/>
    <w:next w:val="a"/>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0">
    <w:name w:val="FollowedHyperlink"/>
    <w:basedOn w:val="a0"/>
    <w:uiPriority w:val="99"/>
    <w:unhideWhenUsed/>
    <w:rsid w:val="00394985"/>
    <w:rPr>
      <w:color w:val="800080" w:themeColor="followedHyperlink"/>
      <w:u w:val="single"/>
    </w:rPr>
  </w:style>
  <w:style w:type="character" w:styleId="af9">
    <w:name w:val="page number"/>
    <w:basedOn w:val="a0"/>
    <w:uiPriority w:val="99"/>
    <w:semiHidden/>
    <w:rsid w:val="00143734"/>
  </w:style>
  <w:style w:type="paragraph" w:styleId="afa">
    <w:name w:val="caption"/>
    <w:basedOn w:val="a"/>
    <w:next w:val="a"/>
    <w:uiPriority w:val="35"/>
    <w:rsid w:val="00143734"/>
    <w:pPr>
      <w:tabs>
        <w:tab w:val="right" w:pos="9576"/>
      </w:tabs>
      <w:spacing w:line="240" w:lineRule="auto"/>
    </w:pPr>
    <w:rPr>
      <w:rFonts w:eastAsia="Cambria" w:cs="Cambria"/>
      <w:b/>
      <w:sz w:val="29"/>
      <w:lang w:eastAsia="de-DE"/>
    </w:rPr>
  </w:style>
  <w:style w:type="paragraph" w:styleId="60">
    <w:name w:val="toc 6"/>
    <w:basedOn w:val="a"/>
    <w:next w:val="a"/>
    <w:autoRedefine/>
    <w:uiPriority w:val="39"/>
    <w:semiHidden/>
    <w:rsid w:val="00143734"/>
    <w:pPr>
      <w:spacing w:line="240" w:lineRule="auto"/>
      <w:ind w:left="800"/>
      <w:jc w:val="left"/>
    </w:pPr>
    <w:rPr>
      <w:rFonts w:eastAsia="Cambria" w:cs="Cambria"/>
      <w:noProof/>
      <w:sz w:val="21"/>
      <w:lang w:eastAsia="de-DE"/>
    </w:rPr>
  </w:style>
  <w:style w:type="paragraph" w:styleId="43">
    <w:name w:val="toc 4"/>
    <w:basedOn w:val="a"/>
    <w:next w:val="a"/>
    <w:uiPriority w:val="39"/>
    <w:rsid w:val="00143734"/>
    <w:pPr>
      <w:tabs>
        <w:tab w:val="left" w:pos="2410"/>
        <w:tab w:val="right" w:leader="dot" w:pos="9347"/>
      </w:tabs>
      <w:spacing w:after="0" w:line="240" w:lineRule="auto"/>
      <w:ind w:left="1559"/>
    </w:pPr>
    <w:rPr>
      <w:rFonts w:eastAsia="Cambria" w:cs="Cambria"/>
      <w:noProof/>
      <w:sz w:val="21"/>
      <w:lang w:eastAsia="de-DE"/>
    </w:rPr>
  </w:style>
  <w:style w:type="paragraph" w:styleId="53">
    <w:name w:val="toc 5"/>
    <w:basedOn w:val="a"/>
    <w:next w:val="a"/>
    <w:uiPriority w:val="39"/>
    <w:semiHidden/>
    <w:rsid w:val="00143734"/>
    <w:pPr>
      <w:spacing w:before="120" w:line="240" w:lineRule="auto"/>
      <w:jc w:val="left"/>
    </w:pPr>
    <w:rPr>
      <w:rFonts w:eastAsia="Cambria" w:cs="Cambria"/>
      <w:b/>
      <w:caps/>
      <w:noProof/>
      <w:sz w:val="23"/>
      <w:lang w:eastAsia="de-DE"/>
    </w:rPr>
  </w:style>
  <w:style w:type="paragraph" w:styleId="70">
    <w:name w:val="toc 7"/>
    <w:basedOn w:val="a"/>
    <w:next w:val="a"/>
    <w:autoRedefine/>
    <w:uiPriority w:val="39"/>
    <w:semiHidden/>
    <w:rsid w:val="00143734"/>
    <w:pPr>
      <w:spacing w:line="240" w:lineRule="auto"/>
      <w:ind w:left="1000"/>
      <w:jc w:val="left"/>
    </w:pPr>
    <w:rPr>
      <w:rFonts w:eastAsia="Cambria" w:cs="Cambria"/>
      <w:noProof/>
      <w:sz w:val="21"/>
      <w:lang w:eastAsia="de-DE"/>
    </w:rPr>
  </w:style>
  <w:style w:type="paragraph" w:styleId="80">
    <w:name w:val="toc 8"/>
    <w:basedOn w:val="a"/>
    <w:next w:val="a"/>
    <w:autoRedefine/>
    <w:uiPriority w:val="39"/>
    <w:semiHidden/>
    <w:rsid w:val="00143734"/>
    <w:pPr>
      <w:spacing w:line="240" w:lineRule="auto"/>
      <w:ind w:left="1200"/>
      <w:jc w:val="left"/>
    </w:pPr>
    <w:rPr>
      <w:rFonts w:eastAsia="Cambria" w:cs="Cambria"/>
      <w:noProof/>
      <w:sz w:val="21"/>
      <w:lang w:eastAsia="de-DE"/>
    </w:rPr>
  </w:style>
  <w:style w:type="paragraph" w:styleId="11">
    <w:name w:val="index 1"/>
    <w:basedOn w:val="a"/>
    <w:next w:val="a"/>
    <w:autoRedefine/>
    <w:uiPriority w:val="99"/>
    <w:semiHidden/>
    <w:rsid w:val="00143734"/>
    <w:pPr>
      <w:spacing w:line="240" w:lineRule="auto"/>
      <w:ind w:left="200" w:hanging="200"/>
      <w:jc w:val="left"/>
    </w:pPr>
    <w:rPr>
      <w:rFonts w:eastAsia="Cambria" w:cs="Cambria"/>
      <w:noProof/>
      <w:sz w:val="21"/>
      <w:lang w:eastAsia="de-DE"/>
    </w:rPr>
  </w:style>
  <w:style w:type="paragraph" w:styleId="27">
    <w:name w:val="index 2"/>
    <w:basedOn w:val="a"/>
    <w:next w:val="a"/>
    <w:autoRedefine/>
    <w:uiPriority w:val="99"/>
    <w:semiHidden/>
    <w:rsid w:val="00143734"/>
    <w:pPr>
      <w:spacing w:line="240" w:lineRule="auto"/>
      <w:ind w:left="400" w:hanging="200"/>
      <w:jc w:val="left"/>
    </w:pPr>
    <w:rPr>
      <w:rFonts w:eastAsia="Cambria" w:cs="Cambria"/>
      <w:noProof/>
      <w:sz w:val="21"/>
      <w:lang w:eastAsia="de-DE"/>
    </w:rPr>
  </w:style>
  <w:style w:type="paragraph" w:styleId="36">
    <w:name w:val="index 3"/>
    <w:basedOn w:val="a"/>
    <w:next w:val="a"/>
    <w:autoRedefine/>
    <w:uiPriority w:val="99"/>
    <w:semiHidden/>
    <w:rsid w:val="00143734"/>
    <w:pPr>
      <w:spacing w:line="240" w:lineRule="auto"/>
      <w:ind w:left="600" w:hanging="200"/>
      <w:jc w:val="left"/>
    </w:pPr>
    <w:rPr>
      <w:rFonts w:eastAsia="Cambria" w:cs="Cambria"/>
      <w:noProof/>
      <w:sz w:val="21"/>
      <w:lang w:eastAsia="de-DE"/>
    </w:rPr>
  </w:style>
  <w:style w:type="paragraph" w:styleId="44">
    <w:name w:val="index 4"/>
    <w:basedOn w:val="a"/>
    <w:next w:val="a"/>
    <w:autoRedefine/>
    <w:uiPriority w:val="99"/>
    <w:semiHidden/>
    <w:rsid w:val="00143734"/>
    <w:pPr>
      <w:spacing w:line="240" w:lineRule="auto"/>
      <w:ind w:left="800" w:hanging="200"/>
      <w:jc w:val="left"/>
    </w:pPr>
    <w:rPr>
      <w:rFonts w:eastAsia="Cambria" w:cs="Cambria"/>
      <w:noProof/>
      <w:sz w:val="21"/>
      <w:lang w:eastAsia="de-DE"/>
    </w:rPr>
  </w:style>
  <w:style w:type="paragraph" w:styleId="54">
    <w:name w:val="index 5"/>
    <w:basedOn w:val="a"/>
    <w:next w:val="a"/>
    <w:autoRedefine/>
    <w:uiPriority w:val="99"/>
    <w:semiHidden/>
    <w:rsid w:val="00143734"/>
    <w:pPr>
      <w:spacing w:line="240" w:lineRule="auto"/>
      <w:ind w:left="1000" w:hanging="200"/>
      <w:jc w:val="left"/>
    </w:pPr>
    <w:rPr>
      <w:rFonts w:eastAsia="Cambria" w:cs="Cambria"/>
      <w:noProof/>
      <w:sz w:val="21"/>
      <w:lang w:eastAsia="de-DE"/>
    </w:rPr>
  </w:style>
  <w:style w:type="paragraph" w:styleId="61">
    <w:name w:val="index 6"/>
    <w:basedOn w:val="a"/>
    <w:next w:val="a"/>
    <w:autoRedefine/>
    <w:uiPriority w:val="99"/>
    <w:semiHidden/>
    <w:rsid w:val="00143734"/>
    <w:pPr>
      <w:spacing w:line="240" w:lineRule="auto"/>
      <w:ind w:left="1200" w:hanging="200"/>
      <w:jc w:val="left"/>
    </w:pPr>
    <w:rPr>
      <w:rFonts w:eastAsia="Cambria" w:cs="Cambria"/>
      <w:noProof/>
      <w:sz w:val="21"/>
      <w:lang w:eastAsia="de-DE"/>
    </w:rPr>
  </w:style>
  <w:style w:type="paragraph" w:styleId="71">
    <w:name w:val="index 7"/>
    <w:basedOn w:val="a"/>
    <w:next w:val="a"/>
    <w:autoRedefine/>
    <w:uiPriority w:val="99"/>
    <w:semiHidden/>
    <w:rsid w:val="00143734"/>
    <w:pPr>
      <w:spacing w:line="240" w:lineRule="auto"/>
      <w:ind w:left="1400" w:hanging="200"/>
      <w:jc w:val="left"/>
    </w:pPr>
    <w:rPr>
      <w:rFonts w:eastAsia="Cambria" w:cs="Cambria"/>
      <w:noProof/>
      <w:sz w:val="21"/>
      <w:lang w:eastAsia="de-DE"/>
    </w:rPr>
  </w:style>
  <w:style w:type="paragraph" w:styleId="81">
    <w:name w:val="index 8"/>
    <w:basedOn w:val="a"/>
    <w:next w:val="a"/>
    <w:autoRedefine/>
    <w:uiPriority w:val="99"/>
    <w:semiHidden/>
    <w:rsid w:val="00143734"/>
    <w:pPr>
      <w:spacing w:line="240" w:lineRule="auto"/>
      <w:ind w:left="1600" w:hanging="200"/>
      <w:jc w:val="left"/>
    </w:pPr>
    <w:rPr>
      <w:rFonts w:eastAsia="Cambria" w:cs="Cambria"/>
      <w:noProof/>
      <w:sz w:val="21"/>
      <w:lang w:eastAsia="de-DE"/>
    </w:rPr>
  </w:style>
  <w:style w:type="paragraph" w:styleId="91">
    <w:name w:val="index 9"/>
    <w:basedOn w:val="a"/>
    <w:next w:val="a"/>
    <w:autoRedefine/>
    <w:uiPriority w:val="99"/>
    <w:semiHidden/>
    <w:rsid w:val="00143734"/>
    <w:pPr>
      <w:spacing w:line="240" w:lineRule="auto"/>
      <w:ind w:left="1800" w:hanging="200"/>
      <w:jc w:val="left"/>
    </w:pPr>
    <w:rPr>
      <w:rFonts w:eastAsia="Cambria" w:cs="Cambria"/>
      <w:noProof/>
      <w:sz w:val="21"/>
      <w:lang w:eastAsia="de-DE"/>
    </w:rPr>
  </w:style>
  <w:style w:type="paragraph" w:styleId="afb">
    <w:name w:val="index heading"/>
    <w:basedOn w:val="a"/>
    <w:next w:val="11"/>
    <w:uiPriority w:val="99"/>
    <w:semiHidden/>
    <w:rsid w:val="00143734"/>
    <w:pPr>
      <w:spacing w:line="240" w:lineRule="auto"/>
      <w:jc w:val="left"/>
    </w:pPr>
    <w:rPr>
      <w:rFonts w:eastAsia="Cambria" w:cs="Cambria"/>
      <w:noProof/>
      <w:sz w:val="21"/>
      <w:lang w:eastAsia="de-DE"/>
    </w:rPr>
  </w:style>
  <w:style w:type="paragraph" w:styleId="afc">
    <w:name w:val="Closing"/>
    <w:basedOn w:val="a"/>
    <w:link w:val="Char8"/>
    <w:uiPriority w:val="99"/>
    <w:semiHidden/>
    <w:rsid w:val="00143734"/>
    <w:pPr>
      <w:spacing w:line="240" w:lineRule="auto"/>
      <w:ind w:left="4320"/>
      <w:jc w:val="left"/>
    </w:pPr>
    <w:rPr>
      <w:rFonts w:eastAsia="Cambria" w:cs="Cambria"/>
      <w:noProof/>
      <w:sz w:val="21"/>
      <w:lang w:eastAsia="de-DE"/>
    </w:rPr>
  </w:style>
  <w:style w:type="character" w:customStyle="1" w:styleId="Char8">
    <w:name w:val="Κλείσιμο Char"/>
    <w:basedOn w:val="a0"/>
    <w:link w:val="afc"/>
    <w:uiPriority w:val="99"/>
    <w:semiHidden/>
    <w:rsid w:val="00143734"/>
    <w:rPr>
      <w:rFonts w:ascii="Cambria" w:eastAsia="Cambria" w:hAnsi="Cambria" w:cs="Cambria"/>
      <w:noProof/>
      <w:sz w:val="21"/>
      <w:lang w:eastAsia="de-DE"/>
    </w:rPr>
  </w:style>
  <w:style w:type="paragraph" w:styleId="afd">
    <w:name w:val="annotation text"/>
    <w:basedOn w:val="a"/>
    <w:link w:val="Char9"/>
    <w:uiPriority w:val="99"/>
    <w:semiHidden/>
    <w:rsid w:val="00143734"/>
    <w:pPr>
      <w:spacing w:line="240" w:lineRule="auto"/>
      <w:jc w:val="left"/>
    </w:pPr>
    <w:rPr>
      <w:rFonts w:eastAsia="Cambria" w:cs="Cambria"/>
      <w:noProof/>
      <w:sz w:val="21"/>
      <w:lang w:eastAsia="de-DE"/>
    </w:rPr>
  </w:style>
  <w:style w:type="character" w:customStyle="1" w:styleId="Char9">
    <w:name w:val="Κείμενο σχολίου Char"/>
    <w:basedOn w:val="a0"/>
    <w:link w:val="afd"/>
    <w:uiPriority w:val="99"/>
    <w:semiHidden/>
    <w:rsid w:val="00143734"/>
    <w:rPr>
      <w:rFonts w:ascii="Cambria" w:eastAsia="Cambria" w:hAnsi="Cambria" w:cs="Cambria"/>
      <w:noProof/>
      <w:sz w:val="21"/>
      <w:lang w:eastAsia="de-DE"/>
    </w:rPr>
  </w:style>
  <w:style w:type="paragraph" w:styleId="afe">
    <w:name w:val="Date"/>
    <w:basedOn w:val="a"/>
    <w:next w:val="a"/>
    <w:link w:val="Chara"/>
    <w:uiPriority w:val="99"/>
    <w:semiHidden/>
    <w:rsid w:val="00143734"/>
    <w:pPr>
      <w:spacing w:line="240" w:lineRule="auto"/>
      <w:jc w:val="left"/>
    </w:pPr>
    <w:rPr>
      <w:rFonts w:eastAsia="Cambria" w:cs="Cambria"/>
      <w:noProof/>
      <w:sz w:val="21"/>
      <w:lang w:eastAsia="de-DE"/>
    </w:rPr>
  </w:style>
  <w:style w:type="character" w:customStyle="1" w:styleId="Chara">
    <w:name w:val="Ημερομηνία Char"/>
    <w:basedOn w:val="a0"/>
    <w:link w:val="afe"/>
    <w:uiPriority w:val="99"/>
    <w:semiHidden/>
    <w:rsid w:val="00143734"/>
    <w:rPr>
      <w:rFonts w:ascii="Cambria" w:eastAsia="Cambria" w:hAnsi="Cambria" w:cs="Cambria"/>
      <w:noProof/>
      <w:sz w:val="21"/>
      <w:lang w:eastAsia="de-DE"/>
    </w:rPr>
  </w:style>
  <w:style w:type="paragraph" w:styleId="aff">
    <w:name w:val="Document Map"/>
    <w:basedOn w:val="a"/>
    <w:link w:val="Charb"/>
    <w:uiPriority w:val="99"/>
    <w:semiHidden/>
    <w:rsid w:val="00143734"/>
    <w:pPr>
      <w:shd w:val="clear" w:color="auto" w:fill="000080"/>
      <w:spacing w:line="240" w:lineRule="auto"/>
      <w:jc w:val="left"/>
    </w:pPr>
    <w:rPr>
      <w:rFonts w:eastAsia="Cambria" w:cs="Cambria"/>
      <w:noProof/>
      <w:sz w:val="21"/>
      <w:lang w:eastAsia="de-DE"/>
    </w:rPr>
  </w:style>
  <w:style w:type="character" w:customStyle="1" w:styleId="Charb">
    <w:name w:val="Χάρτης εγγράφου Char"/>
    <w:basedOn w:val="a0"/>
    <w:link w:val="aff"/>
    <w:uiPriority w:val="99"/>
    <w:semiHidden/>
    <w:rsid w:val="00143734"/>
    <w:rPr>
      <w:rFonts w:ascii="Cambria" w:eastAsia="Cambria" w:hAnsi="Cambria" w:cs="Cambria"/>
      <w:noProof/>
      <w:sz w:val="21"/>
      <w:shd w:val="clear" w:color="auto" w:fill="000080"/>
      <w:lang w:eastAsia="de-DE"/>
    </w:rPr>
  </w:style>
  <w:style w:type="paragraph" w:styleId="aff0">
    <w:name w:val="endnote text"/>
    <w:basedOn w:val="a"/>
    <w:link w:val="Charc"/>
    <w:uiPriority w:val="99"/>
    <w:semiHidden/>
    <w:rsid w:val="00143734"/>
    <w:pPr>
      <w:spacing w:line="240" w:lineRule="auto"/>
      <w:jc w:val="left"/>
    </w:pPr>
    <w:rPr>
      <w:rFonts w:eastAsia="Cambria" w:cs="Cambria"/>
      <w:noProof/>
      <w:sz w:val="21"/>
      <w:lang w:eastAsia="de-DE"/>
    </w:rPr>
  </w:style>
  <w:style w:type="character" w:customStyle="1" w:styleId="Charc">
    <w:name w:val="Κείμενο σημείωσης τέλους Char"/>
    <w:basedOn w:val="a0"/>
    <w:link w:val="aff0"/>
    <w:uiPriority w:val="99"/>
    <w:semiHidden/>
    <w:rsid w:val="00143734"/>
    <w:rPr>
      <w:rFonts w:ascii="Cambria" w:eastAsia="Cambria" w:hAnsi="Cambria" w:cs="Cambria"/>
      <w:noProof/>
      <w:sz w:val="21"/>
      <w:lang w:eastAsia="de-DE"/>
    </w:rPr>
  </w:style>
  <w:style w:type="paragraph" w:styleId="aff1">
    <w:name w:val="envelope address"/>
    <w:basedOn w:val="a"/>
    <w:uiPriority w:val="99"/>
    <w:semiHidden/>
    <w:rsid w:val="00143734"/>
    <w:pPr>
      <w:framePr w:w="7920" w:h="1980" w:hRule="exact" w:hSpace="180" w:wrap="auto" w:hAnchor="page" w:xAlign="center" w:yAlign="bottom"/>
      <w:spacing w:line="240" w:lineRule="auto"/>
      <w:ind w:left="2880"/>
      <w:jc w:val="left"/>
    </w:pPr>
    <w:rPr>
      <w:rFonts w:eastAsia="Cambria" w:cs="Cambria"/>
      <w:noProof/>
      <w:sz w:val="25"/>
      <w:lang w:eastAsia="de-DE"/>
    </w:rPr>
  </w:style>
  <w:style w:type="paragraph" w:styleId="aff2">
    <w:name w:val="envelope return"/>
    <w:basedOn w:val="a"/>
    <w:uiPriority w:val="99"/>
    <w:semiHidden/>
    <w:rsid w:val="00143734"/>
    <w:pPr>
      <w:spacing w:line="240" w:lineRule="auto"/>
      <w:jc w:val="left"/>
    </w:pPr>
    <w:rPr>
      <w:rFonts w:eastAsia="Cambria" w:cs="Cambria"/>
      <w:noProof/>
      <w:sz w:val="21"/>
      <w:lang w:eastAsia="de-DE"/>
    </w:rPr>
  </w:style>
  <w:style w:type="paragraph" w:styleId="aff3">
    <w:name w:val="List"/>
    <w:basedOn w:val="a"/>
    <w:uiPriority w:val="99"/>
    <w:semiHidden/>
    <w:rsid w:val="00143734"/>
    <w:pPr>
      <w:spacing w:line="240" w:lineRule="auto"/>
      <w:ind w:left="360" w:hanging="360"/>
      <w:jc w:val="left"/>
    </w:pPr>
    <w:rPr>
      <w:rFonts w:eastAsia="Cambria" w:cs="Cambria"/>
      <w:noProof/>
      <w:sz w:val="21"/>
      <w:lang w:eastAsia="de-DE"/>
    </w:rPr>
  </w:style>
  <w:style w:type="paragraph" w:styleId="28">
    <w:name w:val="List 2"/>
    <w:basedOn w:val="a"/>
    <w:uiPriority w:val="99"/>
    <w:semiHidden/>
    <w:rsid w:val="00143734"/>
    <w:pPr>
      <w:spacing w:line="240" w:lineRule="auto"/>
      <w:ind w:left="720" w:hanging="360"/>
      <w:jc w:val="left"/>
    </w:pPr>
    <w:rPr>
      <w:rFonts w:eastAsia="Cambria" w:cs="Cambria"/>
      <w:noProof/>
      <w:sz w:val="21"/>
      <w:lang w:eastAsia="de-DE"/>
    </w:rPr>
  </w:style>
  <w:style w:type="paragraph" w:styleId="37">
    <w:name w:val="List 3"/>
    <w:basedOn w:val="a"/>
    <w:uiPriority w:val="99"/>
    <w:semiHidden/>
    <w:rsid w:val="00143734"/>
    <w:pPr>
      <w:spacing w:line="240" w:lineRule="auto"/>
      <w:ind w:left="1080" w:hanging="360"/>
      <w:jc w:val="left"/>
    </w:pPr>
    <w:rPr>
      <w:rFonts w:eastAsia="Cambria" w:cs="Cambria"/>
      <w:noProof/>
      <w:sz w:val="21"/>
      <w:lang w:eastAsia="de-DE"/>
    </w:rPr>
  </w:style>
  <w:style w:type="paragraph" w:styleId="45">
    <w:name w:val="List 4"/>
    <w:basedOn w:val="a"/>
    <w:uiPriority w:val="99"/>
    <w:semiHidden/>
    <w:rsid w:val="00143734"/>
    <w:pPr>
      <w:spacing w:line="240" w:lineRule="auto"/>
      <w:ind w:left="1440" w:hanging="360"/>
      <w:jc w:val="left"/>
    </w:pPr>
    <w:rPr>
      <w:rFonts w:eastAsia="Cambria" w:cs="Cambria"/>
      <w:noProof/>
      <w:sz w:val="21"/>
      <w:lang w:eastAsia="de-DE"/>
    </w:rPr>
  </w:style>
  <w:style w:type="paragraph" w:styleId="55">
    <w:name w:val="List 5"/>
    <w:basedOn w:val="a"/>
    <w:uiPriority w:val="99"/>
    <w:semiHidden/>
    <w:rsid w:val="00143734"/>
    <w:pPr>
      <w:spacing w:line="240" w:lineRule="auto"/>
      <w:ind w:left="1800" w:hanging="360"/>
      <w:jc w:val="left"/>
    </w:pPr>
    <w:rPr>
      <w:rFonts w:eastAsia="Cambria" w:cs="Cambria"/>
      <w:noProof/>
      <w:sz w:val="21"/>
      <w:lang w:eastAsia="de-DE"/>
    </w:rPr>
  </w:style>
  <w:style w:type="paragraph" w:styleId="aff4">
    <w:name w:val="macro"/>
    <w:link w:val="Chard"/>
    <w:uiPriority w:val="99"/>
    <w:semiHidden/>
    <w:rsid w:val="00143734"/>
    <w:pPr>
      <w:tabs>
        <w:tab w:val="left" w:pos="480"/>
        <w:tab w:val="left" w:pos="960"/>
        <w:tab w:val="left" w:pos="1440"/>
        <w:tab w:val="left" w:pos="1920"/>
        <w:tab w:val="left" w:pos="2400"/>
        <w:tab w:val="left" w:pos="2880"/>
        <w:tab w:val="left" w:pos="3360"/>
        <w:tab w:val="left" w:pos="3840"/>
        <w:tab w:val="left" w:pos="4320"/>
      </w:tabs>
    </w:pPr>
    <w:rPr>
      <w:rFonts w:ascii="Courier New" w:eastAsia="Cambria" w:hAnsi="Courier New" w:cs="Cambria"/>
      <w:noProof/>
      <w:lang w:val="de-DE" w:eastAsia="de-DE"/>
    </w:rPr>
  </w:style>
  <w:style w:type="character" w:customStyle="1" w:styleId="Chard">
    <w:name w:val="Κείμενο μακροεντολής Char"/>
    <w:basedOn w:val="a0"/>
    <w:link w:val="aff4"/>
    <w:uiPriority w:val="99"/>
    <w:semiHidden/>
    <w:rsid w:val="00143734"/>
    <w:rPr>
      <w:rFonts w:ascii="Courier New" w:eastAsia="Cambria" w:hAnsi="Courier New" w:cs="Cambria"/>
      <w:noProof/>
      <w:lang w:val="de-DE" w:eastAsia="de-DE"/>
    </w:rPr>
  </w:style>
  <w:style w:type="paragraph" w:styleId="aff5">
    <w:name w:val="Normal Indent"/>
    <w:basedOn w:val="a"/>
    <w:uiPriority w:val="99"/>
    <w:semiHidden/>
    <w:rsid w:val="00143734"/>
    <w:pPr>
      <w:spacing w:line="240" w:lineRule="auto"/>
      <w:ind w:left="720"/>
      <w:jc w:val="left"/>
    </w:pPr>
    <w:rPr>
      <w:rFonts w:eastAsia="Cambria" w:cs="Cambria"/>
      <w:noProof/>
      <w:sz w:val="21"/>
      <w:lang w:eastAsia="de-DE"/>
    </w:rPr>
  </w:style>
  <w:style w:type="paragraph" w:styleId="aff6">
    <w:name w:val="Note Heading"/>
    <w:basedOn w:val="a"/>
    <w:next w:val="a"/>
    <w:link w:val="Chare"/>
    <w:uiPriority w:val="99"/>
    <w:semiHidden/>
    <w:rsid w:val="00143734"/>
    <w:pPr>
      <w:spacing w:line="240" w:lineRule="auto"/>
      <w:jc w:val="left"/>
    </w:pPr>
    <w:rPr>
      <w:rFonts w:eastAsia="Cambria" w:cs="Cambria"/>
      <w:noProof/>
      <w:sz w:val="21"/>
      <w:lang w:eastAsia="de-DE"/>
    </w:rPr>
  </w:style>
  <w:style w:type="character" w:customStyle="1" w:styleId="Chare">
    <w:name w:val="Επικεφαλίδα σημείωσης Char"/>
    <w:basedOn w:val="a0"/>
    <w:link w:val="aff6"/>
    <w:uiPriority w:val="99"/>
    <w:semiHidden/>
    <w:rsid w:val="00143734"/>
    <w:rPr>
      <w:rFonts w:ascii="Cambria" w:eastAsia="Cambria" w:hAnsi="Cambria" w:cs="Cambria"/>
      <w:noProof/>
      <w:sz w:val="21"/>
      <w:lang w:eastAsia="de-DE"/>
    </w:rPr>
  </w:style>
  <w:style w:type="paragraph" w:styleId="aff7">
    <w:name w:val="Subtitle"/>
    <w:basedOn w:val="a"/>
    <w:link w:val="Charf"/>
    <w:uiPriority w:val="11"/>
    <w:rsid w:val="00143734"/>
    <w:pPr>
      <w:spacing w:after="60" w:line="240" w:lineRule="auto"/>
      <w:jc w:val="center"/>
      <w:outlineLvl w:val="1"/>
    </w:pPr>
    <w:rPr>
      <w:rFonts w:eastAsia="Cambria" w:cs="Cambria"/>
      <w:noProof/>
      <w:sz w:val="25"/>
      <w:lang w:eastAsia="de-DE"/>
    </w:rPr>
  </w:style>
  <w:style w:type="character" w:customStyle="1" w:styleId="Charf">
    <w:name w:val="Υπότιτλος Char"/>
    <w:basedOn w:val="a0"/>
    <w:link w:val="aff7"/>
    <w:uiPriority w:val="11"/>
    <w:rsid w:val="00143734"/>
    <w:rPr>
      <w:rFonts w:ascii="Cambria" w:eastAsia="Cambria" w:hAnsi="Cambria" w:cs="Cambria"/>
      <w:noProof/>
      <w:sz w:val="25"/>
      <w:lang w:eastAsia="de-DE"/>
    </w:rPr>
  </w:style>
  <w:style w:type="paragraph" w:styleId="aff8">
    <w:name w:val="table of authorities"/>
    <w:basedOn w:val="a"/>
    <w:next w:val="a"/>
    <w:uiPriority w:val="99"/>
    <w:semiHidden/>
    <w:rsid w:val="00143734"/>
    <w:pPr>
      <w:spacing w:line="240" w:lineRule="auto"/>
      <w:ind w:left="200" w:hanging="200"/>
      <w:jc w:val="left"/>
    </w:pPr>
    <w:rPr>
      <w:rFonts w:eastAsia="Cambria" w:cs="Cambria"/>
      <w:noProof/>
      <w:sz w:val="21"/>
      <w:lang w:eastAsia="de-DE"/>
    </w:rPr>
  </w:style>
  <w:style w:type="paragraph" w:styleId="aff9">
    <w:name w:val="table of figures"/>
    <w:basedOn w:val="a"/>
    <w:next w:val="a"/>
    <w:uiPriority w:val="99"/>
    <w:semiHidden/>
    <w:rsid w:val="00143734"/>
    <w:pPr>
      <w:spacing w:line="240" w:lineRule="auto"/>
      <w:ind w:left="400" w:hanging="400"/>
      <w:jc w:val="left"/>
    </w:pPr>
    <w:rPr>
      <w:rFonts w:eastAsia="Cambria" w:cs="Cambria"/>
      <w:noProof/>
      <w:sz w:val="21"/>
      <w:lang w:eastAsia="de-DE"/>
    </w:rPr>
  </w:style>
  <w:style w:type="paragraph" w:styleId="affa">
    <w:name w:val="Title"/>
    <w:basedOn w:val="a"/>
    <w:link w:val="Charf0"/>
    <w:uiPriority w:val="10"/>
    <w:rsid w:val="00143734"/>
    <w:pPr>
      <w:spacing w:before="240" w:after="60" w:line="240" w:lineRule="auto"/>
      <w:jc w:val="center"/>
      <w:outlineLvl w:val="0"/>
    </w:pPr>
    <w:rPr>
      <w:rFonts w:eastAsia="Cambria" w:cs="Cambria"/>
      <w:b/>
      <w:noProof/>
      <w:kern w:val="28"/>
      <w:sz w:val="33"/>
      <w:lang w:eastAsia="de-DE"/>
    </w:rPr>
  </w:style>
  <w:style w:type="character" w:customStyle="1" w:styleId="Charf0">
    <w:name w:val="Τίτλος Char"/>
    <w:basedOn w:val="a0"/>
    <w:link w:val="affa"/>
    <w:uiPriority w:val="10"/>
    <w:rsid w:val="00143734"/>
    <w:rPr>
      <w:rFonts w:ascii="Cambria" w:eastAsia="Cambria" w:hAnsi="Cambria" w:cs="Cambria"/>
      <w:b/>
      <w:noProof/>
      <w:kern w:val="28"/>
      <w:sz w:val="33"/>
      <w:lang w:eastAsia="de-DE"/>
    </w:rPr>
  </w:style>
  <w:style w:type="character" w:styleId="affb">
    <w:name w:val="annotation reference"/>
    <w:uiPriority w:val="99"/>
    <w:semiHidden/>
    <w:rsid w:val="00143734"/>
    <w:rPr>
      <w:sz w:val="17"/>
    </w:rPr>
  </w:style>
  <w:style w:type="paragraph" w:styleId="affc">
    <w:name w:val="List Paragraph"/>
    <w:basedOn w:val="a"/>
    <w:uiPriority w:val="34"/>
    <w:rsid w:val="00143734"/>
    <w:pPr>
      <w:spacing w:after="200" w:line="276" w:lineRule="auto"/>
      <w:ind w:left="720"/>
      <w:contextualSpacing/>
      <w:jc w:val="left"/>
    </w:pPr>
    <w:rPr>
      <w:rFonts w:eastAsia="Cambria" w:cs="Cambria"/>
      <w:sz w:val="23"/>
      <w:szCs w:val="23"/>
      <w:lang w:val="en-US"/>
    </w:rPr>
  </w:style>
  <w:style w:type="paragraph" w:styleId="affd">
    <w:name w:val="annotation subject"/>
    <w:basedOn w:val="afd"/>
    <w:next w:val="afd"/>
    <w:link w:val="Charf1"/>
    <w:uiPriority w:val="99"/>
    <w:semiHidden/>
    <w:unhideWhenUsed/>
    <w:rsid w:val="00143734"/>
    <w:rPr>
      <w:b/>
      <w:bCs/>
    </w:rPr>
  </w:style>
  <w:style w:type="character" w:customStyle="1" w:styleId="Charf1">
    <w:name w:val="Θέμα σχολίου Char"/>
    <w:basedOn w:val="Char9"/>
    <w:link w:val="affd"/>
    <w:uiPriority w:val="99"/>
    <w:semiHidden/>
    <w:rsid w:val="00143734"/>
    <w:rPr>
      <w:rFonts w:ascii="Cambria" w:eastAsia="Cambria" w:hAnsi="Cambria" w:cs="Cambria"/>
      <w:b/>
      <w:bCs/>
      <w:noProof/>
      <w:sz w:val="21"/>
      <w:lang w:eastAsia="de-DE"/>
    </w:rPr>
  </w:style>
  <w:style w:type="character" w:styleId="affe">
    <w:name w:val="Placeholder Text"/>
    <w:uiPriority w:val="99"/>
    <w:semiHidden/>
    <w:rsid w:val="00143734"/>
    <w:rPr>
      <w:color w:val="808080"/>
    </w:rPr>
  </w:style>
  <w:style w:type="paragraph" w:styleId="afff">
    <w:name w:val="Revision"/>
    <w:hidden/>
    <w:uiPriority w:val="99"/>
    <w:semiHidden/>
    <w:rsid w:val="00143734"/>
    <w:rPr>
      <w:rFonts w:ascii="Cambria" w:eastAsia="Cambria" w:hAnsi="Cambria" w:cs="Cambria"/>
      <w:noProof/>
      <w:lang w:val="de-DE" w:eastAsia="de-DE"/>
    </w:rPr>
  </w:style>
  <w:style w:type="character" w:customStyle="1" w:styleId="a2Char">
    <w:name w:val="a2 Char"/>
    <w:link w:val="a2"/>
    <w:rsid w:val="00143734"/>
    <w:rPr>
      <w:rFonts w:ascii="Cambria" w:hAnsi="Cambria"/>
      <w:b/>
      <w:sz w:val="26"/>
      <w:szCs w:val="22"/>
      <w:lang w:eastAsia="en-US"/>
    </w:rPr>
  </w:style>
  <w:style w:type="character" w:styleId="afff0">
    <w:name w:val="endnote reference"/>
    <w:uiPriority w:val="99"/>
    <w:semiHidden/>
    <w:unhideWhenUsed/>
    <w:rsid w:val="00143734"/>
    <w:rPr>
      <w:noProof w:val="0"/>
      <w:vertAlign w:val="superscript"/>
    </w:rPr>
  </w:style>
  <w:style w:type="character" w:customStyle="1" w:styleId="Defterms">
    <w:name w:val="Defterms"/>
    <w:locked/>
    <w:rsid w:val="00143734"/>
    <w:rPr>
      <w:noProof/>
      <w:color w:val="auto"/>
    </w:rPr>
  </w:style>
  <w:style w:type="character" w:customStyle="1" w:styleId="ExtXref">
    <w:name w:val="ExtXref"/>
    <w:locked/>
    <w:rsid w:val="00143734"/>
    <w:rPr>
      <w:noProof/>
      <w:color w:val="auto"/>
    </w:rPr>
  </w:style>
  <w:style w:type="paragraph" w:customStyle="1" w:styleId="MSDNFR">
    <w:name w:val="MSDNFR"/>
    <w:semiHidden/>
    <w:unhideWhenUsed/>
    <w:locked/>
    <w:rsid w:val="00143734"/>
    <w:pPr>
      <w:spacing w:line="220" w:lineRule="atLeast"/>
    </w:pPr>
    <w:rPr>
      <w:rFonts w:ascii="Cambria" w:eastAsia="Cambria" w:hAnsi="Cambria" w:cs="Cambria"/>
      <w:color w:val="0000FF"/>
      <w:lang w:val="de-DE" w:eastAsia="de-DE"/>
    </w:rPr>
  </w:style>
  <w:style w:type="paragraph" w:customStyle="1" w:styleId="Special">
    <w:name w:val="Special"/>
    <w:locked/>
    <w:rsid w:val="00143734"/>
    <w:rPr>
      <w:rFonts w:ascii="Cambria" w:eastAsia="Cambria" w:hAnsi="Cambria" w:cs="Cambria"/>
      <w:lang w:val="de-DE" w:eastAsia="de-DE"/>
    </w:rPr>
  </w:style>
  <w:style w:type="paragraph" w:styleId="afff1">
    <w:name w:val="E-mail Signature"/>
    <w:link w:val="Charf2"/>
    <w:uiPriority w:val="99"/>
    <w:semiHidden/>
    <w:unhideWhenUsed/>
    <w:rsid w:val="00143734"/>
    <w:rPr>
      <w:rFonts w:ascii="Cambria" w:eastAsia="Cambria" w:hAnsi="Cambria" w:cs="Cambria"/>
      <w:lang w:val="de-DE" w:eastAsia="de-DE"/>
    </w:rPr>
  </w:style>
  <w:style w:type="character" w:customStyle="1" w:styleId="Charf2">
    <w:name w:val="Υπογραφή ηλεκτρονικού ταχυδρομείου Char"/>
    <w:basedOn w:val="a0"/>
    <w:link w:val="afff1"/>
    <w:uiPriority w:val="99"/>
    <w:semiHidden/>
    <w:rsid w:val="00143734"/>
    <w:rPr>
      <w:rFonts w:ascii="Cambria" w:eastAsia="Cambria" w:hAnsi="Cambria" w:cs="Cambria"/>
      <w:lang w:val="de-DE" w:eastAsia="de-DE"/>
    </w:rPr>
  </w:style>
  <w:style w:type="paragraph" w:styleId="HTML">
    <w:name w:val="HTML Address"/>
    <w:link w:val="HTMLChar"/>
    <w:uiPriority w:val="99"/>
    <w:semiHidden/>
    <w:unhideWhenUsed/>
    <w:rsid w:val="00143734"/>
    <w:rPr>
      <w:rFonts w:ascii="Cambria" w:eastAsia="Cambria" w:hAnsi="Cambria" w:cs="Cambria"/>
      <w:i/>
      <w:iCs/>
      <w:lang w:val="de-DE" w:eastAsia="de-DE"/>
    </w:rPr>
  </w:style>
  <w:style w:type="character" w:customStyle="1" w:styleId="HTMLChar">
    <w:name w:val="Διεύθυνση HTML Char"/>
    <w:basedOn w:val="a0"/>
    <w:link w:val="HTML"/>
    <w:uiPriority w:val="99"/>
    <w:semiHidden/>
    <w:rsid w:val="00143734"/>
    <w:rPr>
      <w:rFonts w:ascii="Cambria" w:eastAsia="Cambria" w:hAnsi="Cambria" w:cs="Cambria"/>
      <w:i/>
      <w:iCs/>
      <w:lang w:val="de-DE" w:eastAsia="de-DE"/>
    </w:rPr>
  </w:style>
  <w:style w:type="paragraph" w:styleId="-HTML">
    <w:name w:val="HTML Preformatted"/>
    <w:link w:val="-HTMLChar"/>
    <w:uiPriority w:val="99"/>
    <w:semiHidden/>
    <w:unhideWhenUsed/>
    <w:rsid w:val="00143734"/>
    <w:rPr>
      <w:rFonts w:ascii="Cambria" w:eastAsia="Cambria" w:hAnsi="Cambria" w:cs="Cambria"/>
      <w:lang w:val="de-DE" w:eastAsia="de-DE"/>
    </w:rPr>
  </w:style>
  <w:style w:type="character" w:customStyle="1" w:styleId="-HTMLChar">
    <w:name w:val="Προ-διαμορφωμένο HTML Char"/>
    <w:basedOn w:val="a0"/>
    <w:link w:val="-HTML"/>
    <w:uiPriority w:val="99"/>
    <w:semiHidden/>
    <w:rsid w:val="00143734"/>
    <w:rPr>
      <w:rFonts w:ascii="Cambria" w:eastAsia="Cambria" w:hAnsi="Cambria" w:cs="Cambria"/>
      <w:lang w:val="de-DE" w:eastAsia="de-DE"/>
    </w:rPr>
  </w:style>
  <w:style w:type="character" w:customStyle="1" w:styleId="IntensivesZitatZchn">
    <w:name w:val="Intensives Zitat Zchn"/>
    <w:uiPriority w:val="99"/>
    <w:unhideWhenUsed/>
    <w:locked/>
    <w:rsid w:val="00143734"/>
    <w:rPr>
      <w:rFonts w:eastAsia="Cambria"/>
      <w:b/>
      <w:bCs/>
      <w:i/>
      <w:iCs/>
      <w:color w:val="4F81BD" w:themeColor="accent1"/>
      <w:sz w:val="21"/>
    </w:rPr>
  </w:style>
  <w:style w:type="paragraph" w:styleId="Web">
    <w:name w:val="Normal (Web)"/>
    <w:uiPriority w:val="99"/>
    <w:semiHidden/>
    <w:unhideWhenUsed/>
    <w:rsid w:val="00143734"/>
    <w:rPr>
      <w:rFonts w:ascii="Cambria" w:eastAsia="Cambria" w:hAnsi="Cambria" w:cs="Cambria"/>
      <w:sz w:val="25"/>
      <w:szCs w:val="26"/>
      <w:lang w:val="de-DE" w:eastAsia="de-DE"/>
    </w:rPr>
  </w:style>
  <w:style w:type="table" w:styleId="3-1">
    <w:name w:val="Table 3D effects 1"/>
    <w:uiPriority w:val="99"/>
    <w:semiHidden/>
    <w:unhideWhenUsed/>
    <w:rsid w:val="00143734"/>
    <w:pPr>
      <w:spacing w:after="240" w:line="230" w:lineRule="atLeast"/>
      <w:jc w:val="both"/>
    </w:pPr>
    <w:rPr>
      <w:rFonts w:ascii="Cambria" w:eastAsia="Cambria" w:hAnsi="Cambria" w:cs="Cambria"/>
      <w:lang w:val="de-DE" w:eastAsia="de-DE"/>
    </w:rPr>
    <w:tblPr>
      <w:tblCellMar>
        <w:top w:w="0" w:type="dxa"/>
        <w:left w:w="0" w:type="dxa"/>
        <w:bottom w:w="0" w:type="dxa"/>
        <w:right w:w="0"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
    <w:name w:val="Table 3D effects 2"/>
    <w:uiPriority w:val="99"/>
    <w:semiHidden/>
    <w:unhideWhenUsed/>
    <w:rsid w:val="00143734"/>
    <w:pPr>
      <w:spacing w:after="240" w:line="230" w:lineRule="atLeast"/>
      <w:jc w:val="both"/>
    </w:pPr>
    <w:rPr>
      <w:rFonts w:ascii="Cambria" w:eastAsia="Cambria" w:hAnsi="Cambria" w:cs="Cambria"/>
      <w:lang w:val="de-DE" w:eastAsia="de-DE"/>
    </w:rPr>
    <w:tblPr>
      <w:tblStyleRowBandSize w:val="1"/>
      <w:tblCellMar>
        <w:top w:w="0" w:type="dxa"/>
        <w:left w:w="0" w:type="dxa"/>
        <w:bottom w:w="0" w:type="dxa"/>
        <w:right w:w="0"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uiPriority w:val="99"/>
    <w:semiHidden/>
    <w:unhideWhenUsed/>
    <w:rsid w:val="00143734"/>
    <w:pPr>
      <w:spacing w:after="240" w:line="230" w:lineRule="atLeast"/>
      <w:jc w:val="both"/>
    </w:pPr>
    <w:rPr>
      <w:rFonts w:ascii="Cambria" w:eastAsia="Cambria" w:hAnsi="Cambria" w:cs="Cambria"/>
      <w:lang w:val="de-DE" w:eastAsia="de-DE"/>
    </w:rPr>
    <w:tblPr>
      <w:tblStyleRowBandSize w:val="1"/>
      <w:tblStyleColBandSize w:val="1"/>
      <w:tblCellMar>
        <w:top w:w="0" w:type="dxa"/>
        <w:left w:w="0" w:type="dxa"/>
        <w:bottom w:w="0" w:type="dxa"/>
        <w:right w:w="0"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2">
    <w:name w:val="Table Contemporary"/>
    <w:uiPriority w:val="99"/>
    <w:semiHidden/>
    <w:unhideWhenUsed/>
    <w:rsid w:val="00143734"/>
    <w:pPr>
      <w:spacing w:after="240" w:line="230" w:lineRule="atLeast"/>
      <w:jc w:val="both"/>
    </w:pPr>
    <w:rPr>
      <w:rFonts w:ascii="Cambria" w:eastAsia="Cambria" w:hAnsi="Cambria" w:cs="Cambria"/>
      <w:lang w:val="de-DE" w:eastAsia="de-DE"/>
    </w:rPr>
    <w:tblPr>
      <w:tblStyleRowBandSize w:val="1"/>
      <w:tblBorders>
        <w:insideH w:val="single" w:sz="18" w:space="0" w:color="FFFFFF"/>
        <w:insideV w:val="single" w:sz="18" w:space="0" w:color="FFFFFF"/>
      </w:tblBorders>
      <w:tblCellMar>
        <w:top w:w="0" w:type="dxa"/>
        <w:left w:w="0" w:type="dxa"/>
        <w:bottom w:w="0" w:type="dxa"/>
        <w:right w:w="0"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2">
    <w:name w:val="Table Simple 1"/>
    <w:uiPriority w:val="99"/>
    <w:semiHidden/>
    <w:unhideWhenUsed/>
    <w:rsid w:val="00143734"/>
    <w:pPr>
      <w:spacing w:after="240" w:line="230" w:lineRule="atLeast"/>
      <w:jc w:val="both"/>
    </w:pPr>
    <w:rPr>
      <w:rFonts w:ascii="Cambria" w:eastAsia="Cambria" w:hAnsi="Cambria" w:cs="Cambria"/>
      <w:lang w:val="de-DE" w:eastAsia="de-DE"/>
    </w:r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imple 2"/>
    <w:uiPriority w:val="99"/>
    <w:semiHidden/>
    <w:unhideWhenUsed/>
    <w:rsid w:val="00143734"/>
    <w:pPr>
      <w:spacing w:after="240" w:line="230" w:lineRule="atLeast"/>
      <w:jc w:val="both"/>
    </w:pPr>
    <w:rPr>
      <w:rFonts w:ascii="Cambria" w:eastAsia="Cambria" w:hAnsi="Cambria" w:cs="Cambria"/>
      <w:lang w:val="de-DE" w:eastAsia="de-DE"/>
    </w:rPr>
    <w:tblPr>
      <w:tblCellMar>
        <w:top w:w="0" w:type="dxa"/>
        <w:left w:w="0" w:type="dxa"/>
        <w:bottom w:w="0" w:type="dxa"/>
        <w:right w:w="0"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uiPriority w:val="99"/>
    <w:semiHidden/>
    <w:unhideWhenUsed/>
    <w:rsid w:val="00143734"/>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3">
    <w:name w:val="Table Elegant"/>
    <w:uiPriority w:val="99"/>
    <w:semiHidden/>
    <w:unhideWhenUsed/>
    <w:rsid w:val="00143734"/>
    <w:pPr>
      <w:spacing w:after="240" w:line="230" w:lineRule="atLeast"/>
      <w:jc w:val="both"/>
    </w:pPr>
    <w:rPr>
      <w:rFonts w:ascii="Cambria" w:eastAsia="Cambria" w:hAnsi="Cambria" w:cs="Cambria"/>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olorful 1"/>
    <w:uiPriority w:val="99"/>
    <w:semiHidden/>
    <w:unhideWhenUsed/>
    <w:rsid w:val="00143734"/>
    <w:pPr>
      <w:spacing w:after="240" w:line="230" w:lineRule="atLeast"/>
      <w:jc w:val="both"/>
    </w:pPr>
    <w:rPr>
      <w:rFonts w:ascii="Cambria" w:eastAsia="Cambria" w:hAnsi="Cambria" w:cs="Cambria"/>
      <w:color w:val="FFFFFF"/>
      <w:lang w:val="de-DE" w:eastAsia="de-DE"/>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uiPriority w:val="99"/>
    <w:semiHidden/>
    <w:unhideWhenUsed/>
    <w:rsid w:val="00143734"/>
    <w:pPr>
      <w:spacing w:after="240" w:line="230" w:lineRule="atLeast"/>
      <w:jc w:val="both"/>
    </w:pPr>
    <w:rPr>
      <w:rFonts w:ascii="Cambria" w:eastAsia="Cambria" w:hAnsi="Cambria" w:cs="Cambria"/>
      <w:lang w:val="de-DE" w:eastAsia="de-DE"/>
    </w:rPr>
    <w:tblPr>
      <w:tblBorders>
        <w:bottom w:val="single" w:sz="12" w:space="0" w:color="000000"/>
      </w:tblBorders>
      <w:tblCellMar>
        <w:top w:w="0" w:type="dxa"/>
        <w:left w:w="0" w:type="dxa"/>
        <w:bottom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uiPriority w:val="99"/>
    <w:semiHidden/>
    <w:unhideWhenUsed/>
    <w:rsid w:val="00143734"/>
    <w:pPr>
      <w:spacing w:after="240" w:line="230" w:lineRule="atLeast"/>
      <w:jc w:val="both"/>
    </w:pPr>
    <w:rPr>
      <w:rFonts w:ascii="Cambria" w:eastAsia="Cambria" w:hAnsi="Cambria" w:cs="Cambria"/>
      <w:lang w:val="de-DE" w:eastAsia="de-DE"/>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uiPriority w:val="99"/>
    <w:semiHidden/>
    <w:unhideWhenUsed/>
    <w:rsid w:val="00143734"/>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uiPriority w:val="99"/>
    <w:semiHidden/>
    <w:unhideWhenUsed/>
    <w:rsid w:val="00143734"/>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uiPriority w:val="99"/>
    <w:semiHidden/>
    <w:unhideWhenUsed/>
    <w:rsid w:val="00143734"/>
    <w:pPr>
      <w:spacing w:after="240" w:line="230" w:lineRule="atLeast"/>
      <w:jc w:val="both"/>
    </w:pPr>
    <w:rPr>
      <w:rFonts w:ascii="Cambria" w:eastAsia="Cambria" w:hAnsi="Cambria" w:cs="Cambria"/>
      <w:color w:val="000080"/>
      <w:lang w:val="de-DE" w:eastAsia="de-DE"/>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uiPriority w:val="99"/>
    <w:semiHidden/>
    <w:unhideWhenUsed/>
    <w:rsid w:val="00143734"/>
    <w:pPr>
      <w:spacing w:after="240" w:line="230" w:lineRule="atLeast"/>
      <w:jc w:val="both"/>
    </w:pPr>
    <w:rPr>
      <w:rFonts w:ascii="Cambria" w:eastAsia="Cambria" w:hAnsi="Cambria" w:cs="Cambria"/>
      <w:lang w:val="de-DE" w:eastAsia="de-DE"/>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List 1"/>
    <w:uiPriority w:val="99"/>
    <w:semiHidden/>
    <w:unhideWhenUsed/>
    <w:rsid w:val="00143734"/>
    <w:pPr>
      <w:spacing w:after="240" w:line="230" w:lineRule="atLeast"/>
      <w:jc w:val="both"/>
    </w:pPr>
    <w:rPr>
      <w:rFonts w:ascii="Cambria" w:eastAsia="Cambria" w:hAnsi="Cambria" w:cs="Cambria"/>
      <w:lang w:val="de-DE" w:eastAsia="de-DE"/>
    </w:r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uiPriority w:val="99"/>
    <w:semiHidden/>
    <w:unhideWhenUsed/>
    <w:rsid w:val="00143734"/>
    <w:pPr>
      <w:spacing w:after="240" w:line="230" w:lineRule="atLeast"/>
      <w:jc w:val="both"/>
    </w:pPr>
    <w:rPr>
      <w:rFonts w:ascii="Cambria" w:eastAsia="Cambria" w:hAnsi="Cambria" w:cs="Cambria"/>
      <w:lang w:val="de-DE" w:eastAsia="de-DE"/>
    </w:rPr>
    <w:tblPr>
      <w:tblStyleRowBandSize w:val="2"/>
      <w:tblBorders>
        <w:bottom w:val="single" w:sz="12" w:space="0" w:color="808080"/>
      </w:tblBorders>
      <w:tblCellMar>
        <w:top w:w="0" w:type="dxa"/>
        <w:left w:w="0" w:type="dxa"/>
        <w:bottom w:w="0" w:type="dxa"/>
        <w:right w:w="0"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uiPriority w:val="99"/>
    <w:semiHidden/>
    <w:unhideWhenUsed/>
    <w:rsid w:val="00143734"/>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uiPriority w:val="99"/>
    <w:semiHidden/>
    <w:unhideWhenUsed/>
    <w:rsid w:val="00143734"/>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uiPriority w:val="99"/>
    <w:semiHidden/>
    <w:unhideWhenUsed/>
    <w:rsid w:val="00143734"/>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uiPriority w:val="99"/>
    <w:semiHidden/>
    <w:unhideWhenUsed/>
    <w:rsid w:val="00143734"/>
    <w:pPr>
      <w:spacing w:after="240" w:line="230" w:lineRule="atLeast"/>
      <w:jc w:val="both"/>
    </w:pPr>
    <w:rPr>
      <w:rFonts w:ascii="Cambria" w:eastAsia="Cambria" w:hAnsi="Cambria" w:cs="Cambria"/>
      <w:lang w:val="de-DE" w:eastAsia="de-DE"/>
    </w:r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uiPriority w:val="99"/>
    <w:semiHidden/>
    <w:unhideWhenUsed/>
    <w:rsid w:val="00143734"/>
    <w:pPr>
      <w:spacing w:after="240" w:line="230" w:lineRule="atLeast"/>
      <w:jc w:val="both"/>
    </w:pPr>
    <w:rPr>
      <w:rFonts w:ascii="Cambria" w:eastAsia="Cambria" w:hAnsi="Cambria" w:cs="Cambria"/>
      <w:lang w:val="de-DE"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uiPriority w:val="99"/>
    <w:semiHidden/>
    <w:unhideWhenUsed/>
    <w:rsid w:val="00143734"/>
    <w:pPr>
      <w:spacing w:after="240" w:line="230" w:lineRule="atLeast"/>
      <w:jc w:val="both"/>
    </w:pPr>
    <w:rPr>
      <w:rFonts w:ascii="Cambria" w:eastAsia="Cambria" w:hAnsi="Cambria" w:cs="Cambria"/>
      <w:lang w:val="de-DE"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Professional"/>
    <w:uiPriority w:val="99"/>
    <w:semiHidden/>
    <w:unhideWhenUsed/>
    <w:rsid w:val="00143734"/>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Grid 1"/>
    <w:uiPriority w:val="99"/>
    <w:semiHidden/>
    <w:unhideWhenUsed/>
    <w:rsid w:val="00143734"/>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Grid 2"/>
    <w:uiPriority w:val="99"/>
    <w:semiHidden/>
    <w:unhideWhenUsed/>
    <w:rsid w:val="00143734"/>
    <w:pPr>
      <w:spacing w:after="240" w:line="230" w:lineRule="atLeast"/>
      <w:jc w:val="both"/>
    </w:pPr>
    <w:rPr>
      <w:rFonts w:ascii="Cambria" w:eastAsia="Cambria" w:hAnsi="Cambria" w:cs="Cambria"/>
      <w:lang w:val="de-DE" w:eastAsia="de-DE"/>
    </w:r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uiPriority w:val="99"/>
    <w:semiHidden/>
    <w:unhideWhenUsed/>
    <w:rsid w:val="00143734"/>
    <w:pPr>
      <w:spacing w:after="240" w:line="230" w:lineRule="atLeast"/>
      <w:jc w:val="both"/>
    </w:pPr>
    <w:rPr>
      <w:rFonts w:ascii="Cambria" w:eastAsia="Cambria" w:hAnsi="Cambria" w:cs="Cambria"/>
      <w:lang w:val="de-DE" w:eastAsia="de-DE"/>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uiPriority w:val="99"/>
    <w:semiHidden/>
    <w:unhideWhenUsed/>
    <w:rsid w:val="00143734"/>
    <w:pPr>
      <w:spacing w:after="240" w:line="230" w:lineRule="atLeast"/>
      <w:jc w:val="both"/>
    </w:pPr>
    <w:rPr>
      <w:rFonts w:ascii="Cambria" w:eastAsia="Cambria" w:hAnsi="Cambria" w:cs="Cambria"/>
      <w:lang w:val="de-DE" w:eastAsia="de-DE"/>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uiPriority w:val="99"/>
    <w:qFormat/>
    <w:rsid w:val="00143734"/>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uiPriority w:val="99"/>
    <w:semiHidden/>
    <w:unhideWhenUsed/>
    <w:rsid w:val="00143734"/>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uiPriority w:val="99"/>
    <w:semiHidden/>
    <w:unhideWhenUsed/>
    <w:rsid w:val="00143734"/>
    <w:pPr>
      <w:spacing w:after="240" w:line="230" w:lineRule="atLeast"/>
      <w:jc w:val="both"/>
    </w:pPr>
    <w:rPr>
      <w:rFonts w:ascii="Cambria" w:eastAsia="Cambria" w:hAnsi="Cambria" w:cs="Cambria"/>
      <w:b/>
      <w:bCs/>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uiPriority w:val="99"/>
    <w:semiHidden/>
    <w:unhideWhenUsed/>
    <w:rsid w:val="00143734"/>
    <w:pPr>
      <w:spacing w:after="240" w:line="230" w:lineRule="atLeast"/>
      <w:jc w:val="both"/>
    </w:pPr>
    <w:rPr>
      <w:rFonts w:ascii="Cambria" w:eastAsia="Cambria" w:hAnsi="Cambria" w:cs="Cambria"/>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Columns 1"/>
    <w:uiPriority w:val="99"/>
    <w:semiHidden/>
    <w:unhideWhenUsed/>
    <w:rsid w:val="00143734"/>
    <w:pPr>
      <w:spacing w:after="240" w:line="230" w:lineRule="atLeast"/>
      <w:jc w:val="both"/>
    </w:pPr>
    <w:rPr>
      <w:rFonts w:ascii="Cambria" w:eastAsia="Cambria" w:hAnsi="Cambria" w:cs="Cambria"/>
      <w:b/>
      <w:bCs/>
      <w:lang w:val="de-DE" w:eastAsia="de-DE"/>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uiPriority w:val="99"/>
    <w:semiHidden/>
    <w:unhideWhenUsed/>
    <w:rsid w:val="00143734"/>
    <w:pPr>
      <w:spacing w:after="240" w:line="230" w:lineRule="atLeast"/>
      <w:jc w:val="both"/>
    </w:pPr>
    <w:rPr>
      <w:rFonts w:ascii="Cambria" w:eastAsia="Cambria" w:hAnsi="Cambria" w:cs="Cambria"/>
      <w:b/>
      <w:bCs/>
      <w:lang w:val="de-DE" w:eastAsia="de-DE"/>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uiPriority w:val="99"/>
    <w:semiHidden/>
    <w:unhideWhenUsed/>
    <w:rsid w:val="00143734"/>
    <w:pPr>
      <w:spacing w:after="240" w:line="230" w:lineRule="atLeast"/>
      <w:jc w:val="both"/>
    </w:pPr>
    <w:rPr>
      <w:rFonts w:ascii="Cambria" w:eastAsia="Cambria" w:hAnsi="Cambria" w:cs="Cambria"/>
      <w:b/>
      <w:bCs/>
      <w:lang w:val="de-DE"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uiPriority w:val="99"/>
    <w:semiHidden/>
    <w:unhideWhenUsed/>
    <w:rsid w:val="00143734"/>
    <w:pPr>
      <w:spacing w:after="240" w:line="230" w:lineRule="atLeast"/>
      <w:jc w:val="both"/>
    </w:pPr>
    <w:rPr>
      <w:rFonts w:ascii="Cambria" w:eastAsia="Cambria" w:hAnsi="Cambria" w:cs="Cambria"/>
      <w:lang w:val="de-DE" w:eastAsia="de-DE"/>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uiPriority w:val="99"/>
    <w:semiHidden/>
    <w:unhideWhenUsed/>
    <w:rsid w:val="00143734"/>
    <w:pPr>
      <w:spacing w:after="240" w:line="230" w:lineRule="atLeast"/>
      <w:jc w:val="both"/>
    </w:pPr>
    <w:rPr>
      <w:rFonts w:ascii="Cambria" w:eastAsia="Cambria" w:hAnsi="Cambria" w:cs="Cambria"/>
      <w:lang w:val="de-DE"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8">
    <w:name w:val="Table Subtle 1"/>
    <w:uiPriority w:val="99"/>
    <w:semiHidden/>
    <w:unhideWhenUsed/>
    <w:rsid w:val="00143734"/>
    <w:pPr>
      <w:spacing w:after="240" w:line="230" w:lineRule="atLeast"/>
      <w:jc w:val="both"/>
    </w:pPr>
    <w:rPr>
      <w:rFonts w:ascii="Cambria" w:eastAsia="Cambria" w:hAnsi="Cambria" w:cs="Cambria"/>
      <w:lang w:val="de-DE" w:eastAsia="de-DE"/>
    </w:rPr>
    <w:tblPr>
      <w:tblStyleRowBandSize w:val="1"/>
      <w:tblCellMar>
        <w:top w:w="0" w:type="dxa"/>
        <w:left w:w="0" w:type="dxa"/>
        <w:bottom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uiPriority w:val="99"/>
    <w:semiHidden/>
    <w:unhideWhenUsed/>
    <w:rsid w:val="00143734"/>
    <w:pPr>
      <w:spacing w:after="240" w:line="230" w:lineRule="atLeast"/>
      <w:jc w:val="both"/>
    </w:pPr>
    <w:rPr>
      <w:rFonts w:ascii="Cambria" w:eastAsia="Cambria" w:hAnsi="Cambria" w:cs="Cambria"/>
      <w:lang w:val="de-DE" w:eastAsia="de-DE"/>
    </w:rPr>
    <w:tblPr>
      <w:tblBorders>
        <w:left w:val="single" w:sz="6" w:space="0" w:color="000000"/>
        <w:right w:val="single" w:sz="6" w:space="0" w:color="000000"/>
      </w:tblBorders>
      <w:tblCellMar>
        <w:top w:w="0" w:type="dxa"/>
        <w:left w:w="0" w:type="dxa"/>
        <w:bottom w:w="0" w:type="dxa"/>
        <w:right w:w="0"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uiPriority w:val="99"/>
    <w:semiHidden/>
    <w:unhideWhenUsed/>
    <w:rsid w:val="00143734"/>
    <w:pPr>
      <w:spacing w:after="240" w:line="230" w:lineRule="atLeast"/>
      <w:jc w:val="both"/>
    </w:pPr>
    <w:rPr>
      <w:rFonts w:ascii="Cambria" w:eastAsia="Cambria" w:hAnsi="Cambria" w:cs="Cambria"/>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uiPriority w:val="99"/>
    <w:semiHidden/>
    <w:unhideWhenUsed/>
    <w:rsid w:val="00143734"/>
    <w:pPr>
      <w:spacing w:after="240" w:line="230" w:lineRule="atLeast"/>
      <w:jc w:val="both"/>
    </w:pPr>
    <w:rPr>
      <w:rFonts w:ascii="Cambria" w:eastAsia="Cambria" w:hAnsi="Cambria" w:cs="Cambria"/>
      <w:lang w:val="de-DE"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uiPriority w:val="99"/>
    <w:semiHidden/>
    <w:unhideWhenUsed/>
    <w:rsid w:val="00143734"/>
    <w:pPr>
      <w:spacing w:after="240" w:line="230" w:lineRule="atLeast"/>
      <w:jc w:val="both"/>
    </w:pPr>
    <w:rPr>
      <w:rFonts w:ascii="Cambria" w:eastAsia="Cambria" w:hAnsi="Cambria" w:cs="Cambria"/>
      <w:lang w:val="de-DE"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5">
    <w:name w:val="Table Theme"/>
    <w:uiPriority w:val="99"/>
    <w:semiHidden/>
    <w:unhideWhenUsed/>
    <w:rsid w:val="00143734"/>
    <w:pPr>
      <w:spacing w:after="240" w:line="230" w:lineRule="atLeast"/>
      <w:jc w:val="both"/>
    </w:pPr>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REFNR8">
    <w:name w:val="REFNR_8"/>
    <w:semiHidden/>
    <w:unhideWhenUsed/>
    <w:locked/>
    <w:rsid w:val="00143734"/>
    <w:pPr>
      <w:framePr w:hSpace="142" w:wrap="around" w:vAnchor="page" w:hAnchor="page" w:x="1361" w:y="625"/>
      <w:tabs>
        <w:tab w:val="left" w:pos="1134"/>
      </w:tabs>
      <w:jc w:val="right"/>
    </w:pPr>
    <w:rPr>
      <w:rFonts w:ascii="Cambria" w:eastAsia="Cambria" w:hAnsi="Cambria" w:cs="Cambria"/>
      <w:i/>
      <w:spacing w:val="5"/>
      <w:szCs w:val="23"/>
      <w:lang w:val="de-DE" w:eastAsia="de-DE"/>
    </w:rPr>
  </w:style>
  <w:style w:type="paragraph" w:customStyle="1" w:styleId="StandardBerichtigungstext">
    <w:name w:val="Standard Berichtigungstext"/>
    <w:locked/>
    <w:rsid w:val="00143734"/>
    <w:rPr>
      <w:rFonts w:ascii="Cambria" w:eastAsia="Cambria" w:hAnsi="Cambria" w:cs="Cambria"/>
      <w:lang w:val="de-DE" w:eastAsia="de-DE"/>
    </w:rPr>
  </w:style>
  <w:style w:type="paragraph" w:customStyle="1" w:styleId="ANNEXN">
    <w:name w:val="ANNEXN"/>
    <w:basedOn w:val="ANNEX"/>
    <w:locked/>
    <w:rsid w:val="00143734"/>
    <w:pPr>
      <w:numPr>
        <w:numId w:val="15"/>
      </w:numPr>
    </w:pPr>
    <w:rPr>
      <w:rFonts w:eastAsia="Cambria"/>
      <w:sz w:val="29"/>
      <w:lang w:val="de-DE" w:eastAsia="de-DE"/>
    </w:rPr>
  </w:style>
  <w:style w:type="paragraph" w:customStyle="1" w:styleId="Literaturverzeichnis1">
    <w:name w:val="Literaturverzeichnis1"/>
    <w:semiHidden/>
    <w:unhideWhenUsed/>
    <w:locked/>
    <w:rsid w:val="00143734"/>
    <w:pPr>
      <w:numPr>
        <w:numId w:val="16"/>
      </w:numPr>
      <w:tabs>
        <w:tab w:val="left" w:pos="660"/>
      </w:tabs>
      <w:ind w:left="660" w:hanging="660"/>
    </w:pPr>
    <w:rPr>
      <w:rFonts w:ascii="Cambria" w:eastAsia="Cambria" w:hAnsi="Cambria" w:cs="Cambria"/>
      <w:sz w:val="22"/>
      <w:szCs w:val="23"/>
      <w:lang w:val="de-DE" w:eastAsia="de-DE"/>
    </w:rPr>
  </w:style>
  <w:style w:type="paragraph" w:customStyle="1" w:styleId="ListContinue1">
    <w:name w:val="List Continue 1"/>
    <w:basedOn w:val="BaseText"/>
    <w:rsid w:val="006527B6"/>
    <w:pPr>
      <w:ind w:left="403" w:hanging="403"/>
    </w:pPr>
    <w:rPr>
      <w:lang w:val="fr-FR"/>
    </w:rPr>
  </w:style>
  <w:style w:type="character" w:customStyle="1" w:styleId="MTConvertedEquation">
    <w:name w:val="MTConvertedEquation"/>
    <w:basedOn w:val="a0"/>
    <w:rsid w:val="00E04EB0"/>
    <w:rPr>
      <w:noProof/>
      <w:lang w:eastAsia="en-GB"/>
    </w:rPr>
  </w:style>
  <w:style w:type="paragraph" w:customStyle="1" w:styleId="MTDisplayEquation">
    <w:name w:val="MTDisplayEquation"/>
    <w:basedOn w:val="Formula"/>
    <w:next w:val="a"/>
    <w:link w:val="MTDisplayEquationChar"/>
    <w:rsid w:val="00E04EB0"/>
    <w:pPr>
      <w:tabs>
        <w:tab w:val="clear" w:pos="9749"/>
        <w:tab w:val="center" w:pos="5360"/>
        <w:tab w:val="right" w:pos="10320"/>
      </w:tabs>
    </w:pPr>
  </w:style>
  <w:style w:type="character" w:customStyle="1" w:styleId="FormulaChar">
    <w:name w:val="Formula Char"/>
    <w:basedOn w:val="Char"/>
    <w:link w:val="Formula"/>
    <w:rsid w:val="00E04EB0"/>
    <w:rPr>
      <w:rFonts w:ascii="Cambria" w:hAnsi="Cambria"/>
      <w:sz w:val="22"/>
      <w:szCs w:val="22"/>
      <w:lang w:eastAsia="en-US"/>
    </w:rPr>
  </w:style>
  <w:style w:type="character" w:customStyle="1" w:styleId="MTDisplayEquationChar">
    <w:name w:val="MTDisplayEquation Char"/>
    <w:basedOn w:val="FormulaChar"/>
    <w:link w:val="MTDisplayEquation"/>
    <w:rsid w:val="00E04EB0"/>
    <w:rPr>
      <w:rFonts w:ascii="Cambria" w:hAnsi="Cambria"/>
      <w:sz w:val="22"/>
      <w:szCs w:val="22"/>
      <w:lang w:eastAsia="en-US"/>
    </w:rPr>
  </w:style>
  <w:style w:type="paragraph" w:styleId="afff6">
    <w:name w:val="Block Text"/>
    <w:basedOn w:val="a"/>
    <w:uiPriority w:val="99"/>
    <w:semiHidden/>
    <w:unhideWhenUsed/>
    <w:rsid w:val="004A27F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customStyle="1" w:styleId="KeyTextChar">
    <w:name w:val="Key Text Char"/>
    <w:basedOn w:val="Char"/>
    <w:link w:val="KeyText"/>
    <w:rsid w:val="004A27FC"/>
    <w:rPr>
      <w:rFonts w:ascii="Cambria" w:hAnsi="Cambria"/>
      <w:sz w:val="22"/>
      <w:szCs w:val="22"/>
      <w:lang w:val="fr-FR" w:eastAsia="en-US"/>
    </w:rPr>
  </w:style>
  <w:style w:type="paragraph" w:styleId="afff7">
    <w:name w:val="Intense Quote"/>
    <w:basedOn w:val="a"/>
    <w:next w:val="a"/>
    <w:link w:val="Charf3"/>
    <w:uiPriority w:val="30"/>
    <w:qFormat/>
    <w:rsid w:val="004A27F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3">
    <w:name w:val="Έντονο απόσπ. Char"/>
    <w:basedOn w:val="a0"/>
    <w:link w:val="afff7"/>
    <w:uiPriority w:val="30"/>
    <w:rsid w:val="004A27FC"/>
    <w:rPr>
      <w:rFonts w:ascii="Cambria" w:hAnsi="Cambria"/>
      <w:i/>
      <w:iCs/>
      <w:color w:val="4F81BD" w:themeColor="accent1"/>
      <w:sz w:val="22"/>
      <w:szCs w:val="22"/>
      <w:lang w:eastAsia="en-US"/>
    </w:rPr>
  </w:style>
  <w:style w:type="paragraph" w:styleId="afff8">
    <w:name w:val="Message Header"/>
    <w:basedOn w:val="a"/>
    <w:link w:val="Charf4"/>
    <w:uiPriority w:val="99"/>
    <w:semiHidden/>
    <w:unhideWhenUsed/>
    <w:rsid w:val="004A27F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Charf4">
    <w:name w:val="Κεφαλίδα μηνύματος Char"/>
    <w:basedOn w:val="a0"/>
    <w:link w:val="afff8"/>
    <w:uiPriority w:val="99"/>
    <w:semiHidden/>
    <w:rsid w:val="004A27FC"/>
    <w:rPr>
      <w:rFonts w:asciiTheme="majorHAnsi" w:eastAsiaTheme="majorEastAsia" w:hAnsiTheme="majorHAnsi" w:cstheme="majorBidi"/>
      <w:sz w:val="24"/>
      <w:szCs w:val="24"/>
      <w:shd w:val="pct20" w:color="auto" w:fill="auto"/>
      <w:lang w:eastAsia="en-US"/>
    </w:rPr>
  </w:style>
  <w:style w:type="paragraph" w:styleId="afff9">
    <w:name w:val="No Spacing"/>
    <w:uiPriority w:val="1"/>
    <w:semiHidden/>
    <w:unhideWhenUsed/>
    <w:qFormat/>
    <w:rsid w:val="004A27FC"/>
    <w:pPr>
      <w:jc w:val="both"/>
    </w:pPr>
    <w:rPr>
      <w:rFonts w:ascii="Cambria" w:hAnsi="Cambria"/>
      <w:sz w:val="22"/>
      <w:szCs w:val="22"/>
      <w:lang w:eastAsia="en-US"/>
    </w:rPr>
  </w:style>
  <w:style w:type="paragraph" w:styleId="afffa">
    <w:name w:val="Quote"/>
    <w:basedOn w:val="a"/>
    <w:next w:val="a"/>
    <w:link w:val="Charf5"/>
    <w:uiPriority w:val="29"/>
    <w:qFormat/>
    <w:rsid w:val="004A27FC"/>
    <w:pPr>
      <w:spacing w:before="200" w:after="160"/>
      <w:ind w:left="864" w:right="864"/>
      <w:jc w:val="center"/>
    </w:pPr>
    <w:rPr>
      <w:i/>
      <w:iCs/>
      <w:color w:val="404040" w:themeColor="text1" w:themeTint="BF"/>
    </w:rPr>
  </w:style>
  <w:style w:type="character" w:customStyle="1" w:styleId="Charf5">
    <w:name w:val="Απόσπασμα Char"/>
    <w:basedOn w:val="a0"/>
    <w:link w:val="afffa"/>
    <w:uiPriority w:val="29"/>
    <w:rsid w:val="004A27FC"/>
    <w:rPr>
      <w:rFonts w:ascii="Cambria" w:hAnsi="Cambria"/>
      <w:i/>
      <w:iCs/>
      <w:color w:val="404040" w:themeColor="text1" w:themeTint="BF"/>
      <w:sz w:val="22"/>
      <w:szCs w:val="22"/>
      <w:lang w:eastAsia="en-US"/>
    </w:rPr>
  </w:style>
  <w:style w:type="paragraph" w:styleId="afffb">
    <w:name w:val="Salutation"/>
    <w:basedOn w:val="a"/>
    <w:next w:val="a"/>
    <w:link w:val="Charf6"/>
    <w:uiPriority w:val="99"/>
    <w:semiHidden/>
    <w:unhideWhenUsed/>
    <w:rsid w:val="004A27FC"/>
  </w:style>
  <w:style w:type="character" w:customStyle="1" w:styleId="Charf6">
    <w:name w:val="Χαιρετισμός Char"/>
    <w:basedOn w:val="a0"/>
    <w:link w:val="afffb"/>
    <w:uiPriority w:val="99"/>
    <w:semiHidden/>
    <w:rsid w:val="004A27FC"/>
    <w:rPr>
      <w:rFonts w:ascii="Cambria" w:hAnsi="Cambria"/>
      <w:sz w:val="22"/>
      <w:szCs w:val="22"/>
      <w:lang w:eastAsia="en-US"/>
    </w:rPr>
  </w:style>
  <w:style w:type="paragraph" w:styleId="afffc">
    <w:name w:val="TOC Heading"/>
    <w:basedOn w:val="1"/>
    <w:next w:val="a"/>
    <w:uiPriority w:val="39"/>
    <w:semiHidden/>
    <w:unhideWhenUsed/>
    <w:qFormat/>
    <w:rsid w:val="004A27FC"/>
    <w:pPr>
      <w:keepLines/>
      <w:numPr>
        <w:numId w:val="0"/>
      </w:numPr>
      <w:suppressAutoHyphens w:val="0"/>
      <w:spacing w:before="240" w:after="0" w:line="210" w:lineRule="atLeast"/>
      <w:outlineLvl w:val="9"/>
    </w:pPr>
    <w:rPr>
      <w:rFonts w:asciiTheme="majorHAnsi" w:eastAsiaTheme="majorEastAsia" w:hAnsiTheme="majorHAnsi" w:cstheme="majorBidi"/>
      <w:b w:val="0"/>
      <w:color w:val="365F91" w:themeColor="accent1" w:themeShade="BF"/>
      <w:sz w:val="32"/>
      <w:szCs w:val="32"/>
      <w:lang w:eastAsia="en-US"/>
    </w:rPr>
  </w:style>
  <w:style w:type="character" w:customStyle="1" w:styleId="aubase">
    <w:name w:val="au_base"/>
    <w:rsid w:val="006527B6"/>
    <w:rPr>
      <w:rFonts w:ascii="Cambria" w:hAnsi="Cambria"/>
    </w:rPr>
  </w:style>
  <w:style w:type="character" w:customStyle="1" w:styleId="bibbase">
    <w:name w:val="bib_base"/>
    <w:rsid w:val="006527B6"/>
    <w:rPr>
      <w:rFonts w:ascii="Cambria" w:hAnsi="Cambria"/>
    </w:rPr>
  </w:style>
  <w:style w:type="character" w:customStyle="1" w:styleId="citebase">
    <w:name w:val="cite_base"/>
    <w:rsid w:val="006527B6"/>
    <w:rPr>
      <w:rFonts w:ascii="Cambria" w:hAnsi="Cambria"/>
    </w:rPr>
  </w:style>
  <w:style w:type="character" w:customStyle="1" w:styleId="stdbase">
    <w:name w:val="std_base"/>
    <w:rsid w:val="006527B6"/>
    <w:rPr>
      <w:rFonts w:ascii="Cambria" w:hAnsi="Cambria"/>
    </w:rPr>
  </w:style>
  <w:style w:type="character" w:customStyle="1" w:styleId="aucollab">
    <w:name w:val="au_collab"/>
    <w:rsid w:val="006527B6"/>
    <w:rPr>
      <w:rFonts w:ascii="Cambria" w:hAnsi="Cambria"/>
      <w:bdr w:val="none" w:sz="0" w:space="0" w:color="auto"/>
      <w:shd w:val="clear" w:color="auto" w:fill="C0C0C0"/>
    </w:rPr>
  </w:style>
  <w:style w:type="character" w:customStyle="1" w:styleId="audeg">
    <w:name w:val="au_deg"/>
    <w:rsid w:val="006527B6"/>
    <w:rPr>
      <w:rFonts w:ascii="Cambria" w:hAnsi="Cambria"/>
      <w:sz w:val="22"/>
      <w:bdr w:val="none" w:sz="0" w:space="0" w:color="auto"/>
      <w:shd w:val="clear" w:color="auto" w:fill="FFFF00"/>
    </w:rPr>
  </w:style>
  <w:style w:type="character" w:customStyle="1" w:styleId="aufname">
    <w:name w:val="au_fname"/>
    <w:rsid w:val="006527B6"/>
    <w:rPr>
      <w:rFonts w:ascii="Cambria" w:hAnsi="Cambria"/>
      <w:sz w:val="22"/>
      <w:bdr w:val="none" w:sz="0" w:space="0" w:color="auto"/>
      <w:shd w:val="clear" w:color="auto" w:fill="FFFFCC"/>
    </w:rPr>
  </w:style>
  <w:style w:type="character" w:customStyle="1" w:styleId="aumember">
    <w:name w:val="au_member"/>
    <w:rsid w:val="006527B6"/>
    <w:rPr>
      <w:rFonts w:ascii="Cambria" w:hAnsi="Cambria"/>
      <w:sz w:val="22"/>
      <w:bdr w:val="none" w:sz="0" w:space="0" w:color="auto"/>
      <w:shd w:val="clear" w:color="auto" w:fill="FF99CC"/>
    </w:rPr>
  </w:style>
  <w:style w:type="character" w:customStyle="1" w:styleId="auprefix">
    <w:name w:val="au_prefix"/>
    <w:rsid w:val="006527B6"/>
    <w:rPr>
      <w:rFonts w:ascii="Cambria" w:hAnsi="Cambria"/>
      <w:sz w:val="22"/>
      <w:bdr w:val="none" w:sz="0" w:space="0" w:color="auto"/>
      <w:shd w:val="clear" w:color="auto" w:fill="FFCC99"/>
    </w:rPr>
  </w:style>
  <w:style w:type="character" w:customStyle="1" w:styleId="aurole">
    <w:name w:val="au_role"/>
    <w:rsid w:val="006527B6"/>
    <w:rPr>
      <w:rFonts w:ascii="Cambria" w:hAnsi="Cambria"/>
      <w:sz w:val="22"/>
      <w:bdr w:val="none" w:sz="0" w:space="0" w:color="auto"/>
      <w:shd w:val="clear" w:color="auto" w:fill="808000"/>
    </w:rPr>
  </w:style>
  <w:style w:type="character" w:customStyle="1" w:styleId="ausuffix">
    <w:name w:val="au_suffix"/>
    <w:rsid w:val="006527B6"/>
    <w:rPr>
      <w:rFonts w:ascii="Cambria" w:hAnsi="Cambria"/>
      <w:sz w:val="22"/>
      <w:bdr w:val="none" w:sz="0" w:space="0" w:color="auto"/>
      <w:shd w:val="clear" w:color="auto" w:fill="FF00FF"/>
    </w:rPr>
  </w:style>
  <w:style w:type="character" w:customStyle="1" w:styleId="ausurname">
    <w:name w:val="au_surname"/>
    <w:rsid w:val="006527B6"/>
    <w:rPr>
      <w:rFonts w:ascii="Cambria" w:hAnsi="Cambria"/>
      <w:sz w:val="22"/>
      <w:bdr w:val="none" w:sz="0" w:space="0" w:color="auto"/>
      <w:shd w:val="clear" w:color="auto" w:fill="CCFF99"/>
    </w:rPr>
  </w:style>
  <w:style w:type="character" w:customStyle="1" w:styleId="bibalt-year">
    <w:name w:val="bib_alt-year"/>
    <w:rsid w:val="006527B6"/>
    <w:rPr>
      <w:rFonts w:ascii="Cambria" w:hAnsi="Cambria"/>
      <w:szCs w:val="24"/>
      <w:bdr w:val="none" w:sz="0" w:space="0" w:color="auto"/>
      <w:shd w:val="clear" w:color="auto" w:fill="CC99FF"/>
    </w:rPr>
  </w:style>
  <w:style w:type="character" w:customStyle="1" w:styleId="bibarticle">
    <w:name w:val="bib_article"/>
    <w:rsid w:val="006527B6"/>
    <w:rPr>
      <w:rFonts w:ascii="Cambria" w:hAnsi="Cambria"/>
      <w:bdr w:val="none" w:sz="0" w:space="0" w:color="auto"/>
      <w:shd w:val="clear" w:color="auto" w:fill="CCFFFF"/>
    </w:rPr>
  </w:style>
  <w:style w:type="character" w:customStyle="1" w:styleId="bibbook">
    <w:name w:val="bib_book"/>
    <w:rsid w:val="006527B6"/>
    <w:rPr>
      <w:rFonts w:ascii="Cambria" w:hAnsi="Cambria"/>
      <w:bdr w:val="none" w:sz="0" w:space="0" w:color="auto"/>
      <w:shd w:val="clear" w:color="auto" w:fill="99CCFF"/>
    </w:rPr>
  </w:style>
  <w:style w:type="character" w:customStyle="1" w:styleId="bibchapterno">
    <w:name w:val="bib_chapterno"/>
    <w:rsid w:val="006527B6"/>
    <w:rPr>
      <w:rFonts w:ascii="Cambria" w:hAnsi="Cambria"/>
      <w:bdr w:val="none" w:sz="0" w:space="0" w:color="auto"/>
      <w:shd w:val="clear" w:color="auto" w:fill="D9D9D9"/>
    </w:rPr>
  </w:style>
  <w:style w:type="character" w:customStyle="1" w:styleId="bibchaptertitle">
    <w:name w:val="bib_chaptertitle"/>
    <w:rsid w:val="006527B6"/>
    <w:rPr>
      <w:rFonts w:ascii="Cambria" w:hAnsi="Cambria"/>
      <w:bdr w:val="none" w:sz="0" w:space="0" w:color="auto"/>
      <w:shd w:val="clear" w:color="auto" w:fill="FF9D5B"/>
    </w:rPr>
  </w:style>
  <w:style w:type="character" w:customStyle="1" w:styleId="bibcomment">
    <w:name w:val="bib_comment"/>
    <w:basedOn w:val="bibbase"/>
    <w:rsid w:val="006527B6"/>
    <w:rPr>
      <w:rFonts w:ascii="Cambria" w:hAnsi="Cambria"/>
    </w:rPr>
  </w:style>
  <w:style w:type="character" w:customStyle="1" w:styleId="bibdeg">
    <w:name w:val="bib_deg"/>
    <w:basedOn w:val="bibbase"/>
    <w:rsid w:val="006527B6"/>
    <w:rPr>
      <w:rFonts w:ascii="Cambria" w:hAnsi="Cambria"/>
    </w:rPr>
  </w:style>
  <w:style w:type="character" w:customStyle="1" w:styleId="bibdoi">
    <w:name w:val="bib_doi"/>
    <w:rsid w:val="006527B6"/>
    <w:rPr>
      <w:rFonts w:ascii="Cambria" w:hAnsi="Cambria"/>
      <w:bdr w:val="none" w:sz="0" w:space="0" w:color="auto"/>
      <w:shd w:val="clear" w:color="auto" w:fill="CCFFCC"/>
    </w:rPr>
  </w:style>
  <w:style w:type="character" w:customStyle="1" w:styleId="bibed-etal">
    <w:name w:val="bib_ed-etal"/>
    <w:rsid w:val="006527B6"/>
    <w:rPr>
      <w:rFonts w:ascii="Cambria" w:hAnsi="Cambria"/>
      <w:bdr w:val="none" w:sz="0" w:space="0" w:color="auto"/>
      <w:shd w:val="clear" w:color="auto" w:fill="00F4EE"/>
    </w:rPr>
  </w:style>
  <w:style w:type="character" w:customStyle="1" w:styleId="bibed-fname">
    <w:name w:val="bib_ed-fname"/>
    <w:rsid w:val="006527B6"/>
    <w:rPr>
      <w:rFonts w:ascii="Cambria" w:hAnsi="Cambria"/>
      <w:bdr w:val="none" w:sz="0" w:space="0" w:color="auto"/>
      <w:shd w:val="clear" w:color="auto" w:fill="FFFFB7"/>
    </w:rPr>
  </w:style>
  <w:style w:type="character" w:customStyle="1" w:styleId="bibeditionno">
    <w:name w:val="bib_editionno"/>
    <w:rsid w:val="006527B6"/>
    <w:rPr>
      <w:rFonts w:ascii="Cambria" w:hAnsi="Cambria"/>
      <w:bdr w:val="none" w:sz="0" w:space="0" w:color="auto"/>
      <w:shd w:val="clear" w:color="auto" w:fill="FFCC00"/>
    </w:rPr>
  </w:style>
  <w:style w:type="character" w:customStyle="1" w:styleId="bibed-organization">
    <w:name w:val="bib_ed-organization"/>
    <w:rsid w:val="006527B6"/>
    <w:rPr>
      <w:rFonts w:ascii="Cambria" w:hAnsi="Cambria"/>
      <w:bdr w:val="none" w:sz="0" w:space="0" w:color="auto"/>
      <w:shd w:val="clear" w:color="auto" w:fill="FCAAC3"/>
    </w:rPr>
  </w:style>
  <w:style w:type="character" w:customStyle="1" w:styleId="bibed-suffix">
    <w:name w:val="bib_ed-suffix"/>
    <w:rsid w:val="006527B6"/>
    <w:rPr>
      <w:rFonts w:ascii="Cambria" w:hAnsi="Cambria"/>
      <w:bdr w:val="none" w:sz="0" w:space="0" w:color="auto"/>
      <w:shd w:val="clear" w:color="auto" w:fill="CCFFCC"/>
    </w:rPr>
  </w:style>
  <w:style w:type="character" w:customStyle="1" w:styleId="bibed-surname">
    <w:name w:val="bib_ed-surname"/>
    <w:rsid w:val="006527B6"/>
    <w:rPr>
      <w:rFonts w:ascii="Cambria" w:hAnsi="Cambria"/>
      <w:bdr w:val="none" w:sz="0" w:space="0" w:color="auto"/>
      <w:shd w:val="clear" w:color="auto" w:fill="FFFF00"/>
    </w:rPr>
  </w:style>
  <w:style w:type="character" w:customStyle="1" w:styleId="bibetal">
    <w:name w:val="bib_etal"/>
    <w:rsid w:val="006527B6"/>
    <w:rPr>
      <w:rFonts w:ascii="Cambria" w:hAnsi="Cambria"/>
      <w:bdr w:val="none" w:sz="0" w:space="0" w:color="auto"/>
      <w:shd w:val="clear" w:color="auto" w:fill="CCFF99"/>
    </w:rPr>
  </w:style>
  <w:style w:type="character" w:customStyle="1" w:styleId="bibextlink">
    <w:name w:val="bib_extlink"/>
    <w:rsid w:val="006527B6"/>
    <w:rPr>
      <w:rFonts w:ascii="Cambria" w:hAnsi="Cambria"/>
      <w:bdr w:val="none" w:sz="0" w:space="0" w:color="auto"/>
      <w:shd w:val="clear" w:color="auto" w:fill="6CCE9D"/>
    </w:rPr>
  </w:style>
  <w:style w:type="character" w:customStyle="1" w:styleId="bibfname">
    <w:name w:val="bib_fname"/>
    <w:rsid w:val="006527B6"/>
    <w:rPr>
      <w:rFonts w:ascii="Cambria" w:hAnsi="Cambria"/>
      <w:bdr w:val="none" w:sz="0" w:space="0" w:color="auto"/>
      <w:shd w:val="clear" w:color="auto" w:fill="FFFFCC"/>
    </w:rPr>
  </w:style>
  <w:style w:type="character" w:customStyle="1" w:styleId="bibfpage">
    <w:name w:val="bib_fpage"/>
    <w:rsid w:val="006527B6"/>
    <w:rPr>
      <w:rFonts w:ascii="Cambria" w:hAnsi="Cambria"/>
      <w:bdr w:val="none" w:sz="0" w:space="0" w:color="auto"/>
      <w:shd w:val="clear" w:color="auto" w:fill="E6E6E6"/>
    </w:rPr>
  </w:style>
  <w:style w:type="character" w:customStyle="1" w:styleId="bibinstitution">
    <w:name w:val="bib_institution"/>
    <w:rsid w:val="006527B6"/>
    <w:rPr>
      <w:rFonts w:ascii="Cambria" w:hAnsi="Cambria"/>
      <w:bdr w:val="none" w:sz="0" w:space="0" w:color="auto"/>
      <w:shd w:val="clear" w:color="auto" w:fill="CCFFCC"/>
    </w:rPr>
  </w:style>
  <w:style w:type="character" w:customStyle="1" w:styleId="bibisbn">
    <w:name w:val="bib_isbn"/>
    <w:rsid w:val="006527B6"/>
    <w:rPr>
      <w:rFonts w:ascii="Cambria" w:hAnsi="Cambria"/>
      <w:shd w:val="clear" w:color="auto" w:fill="D9D9D9"/>
    </w:rPr>
  </w:style>
  <w:style w:type="character" w:customStyle="1" w:styleId="bibissue">
    <w:name w:val="bib_issue"/>
    <w:rsid w:val="006527B6"/>
    <w:rPr>
      <w:rFonts w:ascii="Cambria" w:hAnsi="Cambria"/>
      <w:bdr w:val="none" w:sz="0" w:space="0" w:color="auto"/>
      <w:shd w:val="clear" w:color="auto" w:fill="FFFFAB"/>
    </w:rPr>
  </w:style>
  <w:style w:type="character" w:customStyle="1" w:styleId="bibjournal">
    <w:name w:val="bib_journal"/>
    <w:rsid w:val="006527B6"/>
    <w:rPr>
      <w:rFonts w:ascii="Cambria" w:hAnsi="Cambria"/>
      <w:bdr w:val="none" w:sz="0" w:space="0" w:color="auto"/>
      <w:shd w:val="clear" w:color="auto" w:fill="F9DECF"/>
    </w:rPr>
  </w:style>
  <w:style w:type="character" w:customStyle="1" w:styleId="biblocation">
    <w:name w:val="bib_location"/>
    <w:rsid w:val="006527B6"/>
    <w:rPr>
      <w:rFonts w:ascii="Cambria" w:hAnsi="Cambria"/>
      <w:bdr w:val="none" w:sz="0" w:space="0" w:color="auto"/>
      <w:shd w:val="clear" w:color="auto" w:fill="FFCCCC"/>
    </w:rPr>
  </w:style>
  <w:style w:type="character" w:customStyle="1" w:styleId="biblpage">
    <w:name w:val="bib_lpage"/>
    <w:rsid w:val="006527B6"/>
    <w:rPr>
      <w:rFonts w:ascii="Cambria" w:hAnsi="Cambria"/>
      <w:bdr w:val="none" w:sz="0" w:space="0" w:color="auto"/>
      <w:shd w:val="clear" w:color="auto" w:fill="D9D9D9"/>
    </w:rPr>
  </w:style>
  <w:style w:type="character" w:customStyle="1" w:styleId="bibmedline">
    <w:name w:val="bib_medline"/>
    <w:basedOn w:val="bibbase"/>
    <w:rsid w:val="006527B6"/>
    <w:rPr>
      <w:rFonts w:ascii="Cambria" w:hAnsi="Cambria"/>
    </w:rPr>
  </w:style>
  <w:style w:type="character" w:customStyle="1" w:styleId="bibnumber">
    <w:name w:val="bib_number"/>
    <w:rsid w:val="006527B6"/>
    <w:rPr>
      <w:rFonts w:ascii="Cambria" w:hAnsi="Cambria"/>
      <w:bdr w:val="none" w:sz="0" w:space="0" w:color="auto"/>
      <w:shd w:val="clear" w:color="auto" w:fill="CCCCFF"/>
    </w:rPr>
  </w:style>
  <w:style w:type="character" w:customStyle="1" w:styleId="biborganization">
    <w:name w:val="bib_organization"/>
    <w:rsid w:val="006527B6"/>
    <w:rPr>
      <w:rFonts w:ascii="Cambria" w:hAnsi="Cambria"/>
      <w:bdr w:val="none" w:sz="0" w:space="0" w:color="auto"/>
      <w:shd w:val="clear" w:color="auto" w:fill="CCFF99"/>
    </w:rPr>
  </w:style>
  <w:style w:type="character" w:customStyle="1" w:styleId="bibpagecount">
    <w:name w:val="bib_pagecount"/>
    <w:rsid w:val="006527B6"/>
    <w:rPr>
      <w:rFonts w:ascii="Cambria" w:hAnsi="Cambria"/>
      <w:bdr w:val="none" w:sz="0" w:space="0" w:color="auto"/>
      <w:shd w:val="clear" w:color="auto" w:fill="00FF00"/>
    </w:rPr>
  </w:style>
  <w:style w:type="character" w:customStyle="1" w:styleId="bibpatent">
    <w:name w:val="bib_patent"/>
    <w:rsid w:val="006527B6"/>
    <w:rPr>
      <w:rFonts w:ascii="Cambria" w:hAnsi="Cambria"/>
      <w:bdr w:val="none" w:sz="0" w:space="0" w:color="auto"/>
      <w:shd w:val="clear" w:color="auto" w:fill="66FFCC"/>
    </w:rPr>
  </w:style>
  <w:style w:type="character" w:customStyle="1" w:styleId="bibpublisher">
    <w:name w:val="bib_publisher"/>
    <w:rsid w:val="006527B6"/>
    <w:rPr>
      <w:rFonts w:ascii="Cambria" w:hAnsi="Cambria"/>
      <w:bdr w:val="none" w:sz="0" w:space="0" w:color="auto"/>
      <w:shd w:val="clear" w:color="auto" w:fill="FF99CC"/>
    </w:rPr>
  </w:style>
  <w:style w:type="character" w:customStyle="1" w:styleId="bibreportnum">
    <w:name w:val="bib_reportnum"/>
    <w:rsid w:val="006527B6"/>
    <w:rPr>
      <w:rFonts w:ascii="Cambria" w:hAnsi="Cambria"/>
      <w:bdr w:val="none" w:sz="0" w:space="0" w:color="auto"/>
      <w:shd w:val="clear" w:color="auto" w:fill="CCCCFF"/>
    </w:rPr>
  </w:style>
  <w:style w:type="character" w:customStyle="1" w:styleId="bibschool">
    <w:name w:val="bib_school"/>
    <w:rsid w:val="006527B6"/>
    <w:rPr>
      <w:rFonts w:ascii="Cambria" w:hAnsi="Cambria"/>
      <w:bdr w:val="none" w:sz="0" w:space="0" w:color="auto"/>
      <w:shd w:val="clear" w:color="auto" w:fill="FFCC66"/>
    </w:rPr>
  </w:style>
  <w:style w:type="character" w:customStyle="1" w:styleId="bibseries">
    <w:name w:val="bib_series"/>
    <w:rsid w:val="006527B6"/>
    <w:rPr>
      <w:rFonts w:ascii="Cambria" w:hAnsi="Cambria"/>
      <w:shd w:val="clear" w:color="auto" w:fill="FFCC99"/>
    </w:rPr>
  </w:style>
  <w:style w:type="character" w:customStyle="1" w:styleId="bibseriesno">
    <w:name w:val="bib_seriesno"/>
    <w:rsid w:val="006527B6"/>
    <w:rPr>
      <w:rFonts w:ascii="Cambria" w:hAnsi="Cambria"/>
      <w:shd w:val="clear" w:color="auto" w:fill="FFFF99"/>
    </w:rPr>
  </w:style>
  <w:style w:type="character" w:customStyle="1" w:styleId="bibsuffix">
    <w:name w:val="bib_suffix"/>
    <w:basedOn w:val="bibbase"/>
    <w:rsid w:val="006527B6"/>
    <w:rPr>
      <w:rFonts w:ascii="Cambria" w:hAnsi="Cambria"/>
    </w:rPr>
  </w:style>
  <w:style w:type="character" w:customStyle="1" w:styleId="bibsuppl">
    <w:name w:val="bib_suppl"/>
    <w:rsid w:val="006527B6"/>
    <w:rPr>
      <w:rFonts w:ascii="Cambria" w:hAnsi="Cambria"/>
      <w:bdr w:val="none" w:sz="0" w:space="0" w:color="auto"/>
      <w:shd w:val="clear" w:color="auto" w:fill="FFCC66"/>
    </w:rPr>
  </w:style>
  <w:style w:type="character" w:customStyle="1" w:styleId="bibsurname">
    <w:name w:val="bib_surname"/>
    <w:rsid w:val="006527B6"/>
    <w:rPr>
      <w:rFonts w:ascii="Cambria" w:hAnsi="Cambria"/>
      <w:bdr w:val="none" w:sz="0" w:space="0" w:color="auto"/>
      <w:shd w:val="clear" w:color="auto" w:fill="CCFF99"/>
    </w:rPr>
  </w:style>
  <w:style w:type="character" w:customStyle="1" w:styleId="bibtrans">
    <w:name w:val="bib_trans"/>
    <w:rsid w:val="006527B6"/>
    <w:rPr>
      <w:rFonts w:ascii="Cambria" w:hAnsi="Cambria"/>
      <w:shd w:val="clear" w:color="auto" w:fill="99CC00"/>
    </w:rPr>
  </w:style>
  <w:style w:type="character" w:customStyle="1" w:styleId="bibunpubl">
    <w:name w:val="bib_unpubl"/>
    <w:basedOn w:val="bibbase"/>
    <w:rsid w:val="006527B6"/>
    <w:rPr>
      <w:rFonts w:ascii="Cambria" w:hAnsi="Cambria"/>
    </w:rPr>
  </w:style>
  <w:style w:type="character" w:customStyle="1" w:styleId="biburl">
    <w:name w:val="bib_url"/>
    <w:rsid w:val="006527B6"/>
    <w:rPr>
      <w:rFonts w:ascii="Cambria" w:hAnsi="Cambria"/>
      <w:bdr w:val="none" w:sz="0" w:space="0" w:color="auto"/>
      <w:shd w:val="clear" w:color="auto" w:fill="CCFF66"/>
    </w:rPr>
  </w:style>
  <w:style w:type="character" w:customStyle="1" w:styleId="bibvolume">
    <w:name w:val="bib_volume"/>
    <w:rsid w:val="006527B6"/>
    <w:rPr>
      <w:rFonts w:ascii="Cambria" w:hAnsi="Cambria"/>
      <w:bdr w:val="none" w:sz="0" w:space="0" w:color="auto"/>
      <w:shd w:val="clear" w:color="auto" w:fill="CCECFF"/>
    </w:rPr>
  </w:style>
  <w:style w:type="character" w:customStyle="1" w:styleId="bibyear">
    <w:name w:val="bib_year"/>
    <w:rsid w:val="006527B6"/>
    <w:rPr>
      <w:rFonts w:ascii="Cambria" w:hAnsi="Cambria"/>
      <w:bdr w:val="none" w:sz="0" w:space="0" w:color="auto"/>
      <w:shd w:val="clear" w:color="auto" w:fill="FFCCFF"/>
    </w:rPr>
  </w:style>
  <w:style w:type="character" w:customStyle="1" w:styleId="citeapp">
    <w:name w:val="cite_app"/>
    <w:rsid w:val="006527B6"/>
    <w:rPr>
      <w:rFonts w:ascii="Cambria" w:hAnsi="Cambria"/>
      <w:bdr w:val="none" w:sz="0" w:space="0" w:color="auto"/>
      <w:shd w:val="clear" w:color="auto" w:fill="CCFF33"/>
    </w:rPr>
  </w:style>
  <w:style w:type="character" w:customStyle="1" w:styleId="citebib">
    <w:name w:val="cite_bib"/>
    <w:rsid w:val="006527B6"/>
    <w:rPr>
      <w:rFonts w:ascii="Cambria" w:hAnsi="Cambria"/>
      <w:bdr w:val="none" w:sz="0" w:space="0" w:color="auto"/>
      <w:shd w:val="clear" w:color="auto" w:fill="CCFFFF"/>
    </w:rPr>
  </w:style>
  <w:style w:type="character" w:customStyle="1" w:styleId="citebox">
    <w:name w:val="cite_box"/>
    <w:basedOn w:val="citebase"/>
    <w:rsid w:val="006527B6"/>
    <w:rPr>
      <w:rFonts w:ascii="Cambria" w:hAnsi="Cambria"/>
    </w:rPr>
  </w:style>
  <w:style w:type="character" w:customStyle="1" w:styleId="citeen">
    <w:name w:val="cite_en"/>
    <w:rsid w:val="006527B6"/>
    <w:rPr>
      <w:rFonts w:ascii="Cambria" w:hAnsi="Cambria"/>
      <w:bdr w:val="none" w:sz="0" w:space="0" w:color="auto"/>
      <w:shd w:val="clear" w:color="auto" w:fill="FFFF99"/>
      <w:vertAlign w:val="superscript"/>
    </w:rPr>
  </w:style>
  <w:style w:type="character" w:customStyle="1" w:styleId="citeeq">
    <w:name w:val="cite_eq"/>
    <w:rsid w:val="006527B6"/>
    <w:rPr>
      <w:rFonts w:ascii="Cambria" w:hAnsi="Cambria"/>
      <w:bdr w:val="none" w:sz="0" w:space="0" w:color="auto"/>
      <w:shd w:val="clear" w:color="auto" w:fill="FFAE37"/>
    </w:rPr>
  </w:style>
  <w:style w:type="character" w:customStyle="1" w:styleId="citefig">
    <w:name w:val="cite_fig"/>
    <w:rsid w:val="006527B6"/>
    <w:rPr>
      <w:rFonts w:ascii="Cambria" w:hAnsi="Cambria"/>
      <w:color w:val="auto"/>
      <w:bdr w:val="none" w:sz="0" w:space="0" w:color="auto"/>
      <w:shd w:val="clear" w:color="auto" w:fill="CCFFCC"/>
    </w:rPr>
  </w:style>
  <w:style w:type="character" w:customStyle="1" w:styleId="citefn">
    <w:name w:val="cite_fn"/>
    <w:rsid w:val="006527B6"/>
    <w:rPr>
      <w:rFonts w:ascii="Cambria" w:hAnsi="Cambria"/>
      <w:color w:val="auto"/>
      <w:sz w:val="22"/>
      <w:bdr w:val="none" w:sz="0" w:space="0" w:color="auto"/>
      <w:shd w:val="clear" w:color="auto" w:fill="FF99CC"/>
      <w:vertAlign w:val="baseline"/>
    </w:rPr>
  </w:style>
  <w:style w:type="character" w:customStyle="1" w:styleId="citesec">
    <w:name w:val="cite_sec"/>
    <w:rsid w:val="006527B6"/>
    <w:rPr>
      <w:rFonts w:ascii="Cambria" w:hAnsi="Cambria"/>
      <w:bdr w:val="none" w:sz="0" w:space="0" w:color="auto"/>
      <w:shd w:val="clear" w:color="auto" w:fill="FFCCCC"/>
    </w:rPr>
  </w:style>
  <w:style w:type="character" w:customStyle="1" w:styleId="citetbl">
    <w:name w:val="cite_tbl"/>
    <w:rsid w:val="006527B6"/>
    <w:rPr>
      <w:rFonts w:ascii="Cambria" w:hAnsi="Cambria"/>
      <w:color w:val="auto"/>
      <w:bdr w:val="none" w:sz="0" w:space="0" w:color="auto"/>
      <w:shd w:val="clear" w:color="auto" w:fill="FF9999"/>
    </w:rPr>
  </w:style>
  <w:style w:type="character" w:customStyle="1" w:styleId="citetfn">
    <w:name w:val="cite_tfn"/>
    <w:rsid w:val="006527B6"/>
    <w:rPr>
      <w:rFonts w:ascii="Cambria" w:hAnsi="Cambria"/>
      <w:bdr w:val="none" w:sz="0" w:space="0" w:color="auto"/>
      <w:shd w:val="clear" w:color="auto" w:fill="FBBA79"/>
    </w:rPr>
  </w:style>
  <w:style w:type="character" w:customStyle="1" w:styleId="stddocNumber">
    <w:name w:val="std_docNumber"/>
    <w:rsid w:val="006527B6"/>
    <w:rPr>
      <w:rFonts w:ascii="Cambria" w:hAnsi="Cambria"/>
      <w:bdr w:val="none" w:sz="0" w:space="0" w:color="auto"/>
      <w:shd w:val="clear" w:color="auto" w:fill="F2DBDB"/>
    </w:rPr>
  </w:style>
  <w:style w:type="character" w:customStyle="1" w:styleId="stddocPartNumber">
    <w:name w:val="std_docPartNumber"/>
    <w:rsid w:val="006527B6"/>
    <w:rPr>
      <w:rFonts w:ascii="Cambria" w:hAnsi="Cambria"/>
      <w:bdr w:val="none" w:sz="0" w:space="0" w:color="auto"/>
      <w:shd w:val="clear" w:color="auto" w:fill="EAF1DD"/>
    </w:rPr>
  </w:style>
  <w:style w:type="character" w:customStyle="1" w:styleId="stddocTitle">
    <w:name w:val="std_docTitle"/>
    <w:rsid w:val="006527B6"/>
    <w:rPr>
      <w:rFonts w:ascii="Cambria" w:hAnsi="Cambria"/>
      <w:i/>
      <w:bdr w:val="none" w:sz="0" w:space="0" w:color="auto"/>
      <w:shd w:val="clear" w:color="auto" w:fill="FDE9D9"/>
    </w:rPr>
  </w:style>
  <w:style w:type="character" w:customStyle="1" w:styleId="stddocumentType">
    <w:name w:val="std_documentType"/>
    <w:rsid w:val="006527B6"/>
    <w:rPr>
      <w:rFonts w:ascii="Cambria" w:hAnsi="Cambria"/>
      <w:bdr w:val="none" w:sz="0" w:space="0" w:color="auto"/>
      <w:shd w:val="clear" w:color="auto" w:fill="7DE1DF"/>
    </w:rPr>
  </w:style>
  <w:style w:type="character" w:customStyle="1" w:styleId="stdfootnote">
    <w:name w:val="std_footnote"/>
    <w:rsid w:val="006527B6"/>
    <w:rPr>
      <w:rFonts w:ascii="Cambria" w:hAnsi="Cambria"/>
      <w:bdr w:val="none" w:sz="0" w:space="0" w:color="auto"/>
      <w:shd w:val="clear" w:color="auto" w:fill="F2F2F2"/>
    </w:rPr>
  </w:style>
  <w:style w:type="character" w:customStyle="1" w:styleId="stdpublisher">
    <w:name w:val="std_publisher"/>
    <w:rsid w:val="006527B6"/>
    <w:rPr>
      <w:rFonts w:ascii="Cambria" w:hAnsi="Cambria"/>
      <w:bdr w:val="none" w:sz="0" w:space="0" w:color="auto"/>
      <w:shd w:val="clear" w:color="auto" w:fill="C6D9F1"/>
    </w:rPr>
  </w:style>
  <w:style w:type="character" w:customStyle="1" w:styleId="stdsection">
    <w:name w:val="std_section"/>
    <w:rsid w:val="006527B6"/>
    <w:rPr>
      <w:rFonts w:ascii="Cambria" w:hAnsi="Cambria"/>
      <w:bdr w:val="none" w:sz="0" w:space="0" w:color="auto"/>
      <w:shd w:val="clear" w:color="auto" w:fill="E5DFEC"/>
    </w:rPr>
  </w:style>
  <w:style w:type="character" w:customStyle="1" w:styleId="stdsuppl">
    <w:name w:val="std_suppl"/>
    <w:rsid w:val="006527B6"/>
    <w:rPr>
      <w:rFonts w:ascii="Cambria" w:hAnsi="Cambria"/>
      <w:bdr w:val="none" w:sz="0" w:space="0" w:color="auto"/>
      <w:shd w:val="clear" w:color="auto" w:fill="F6FBB5"/>
    </w:rPr>
  </w:style>
  <w:style w:type="character" w:customStyle="1" w:styleId="stdyear">
    <w:name w:val="std_year"/>
    <w:rsid w:val="006527B6"/>
    <w:rPr>
      <w:rFonts w:ascii="Cambria" w:hAnsi="Cambria"/>
      <w:bdr w:val="none" w:sz="0" w:space="0" w:color="auto"/>
      <w:shd w:val="clear" w:color="auto" w:fill="DAEEF3"/>
    </w:rPr>
  </w:style>
  <w:style w:type="paragraph" w:customStyle="1" w:styleId="BaseHeading">
    <w:name w:val="Base_Heading"/>
    <w:qFormat/>
    <w:rsid w:val="006527B6"/>
    <w:pPr>
      <w:spacing w:after="240" w:line="240" w:lineRule="atLeast"/>
      <w:outlineLvl w:val="0"/>
    </w:pPr>
    <w:rPr>
      <w:rFonts w:ascii="Cambria" w:hAnsi="Cambria"/>
      <w:sz w:val="22"/>
      <w:szCs w:val="22"/>
      <w:lang w:eastAsia="en-US"/>
    </w:rPr>
  </w:style>
  <w:style w:type="paragraph" w:customStyle="1" w:styleId="BaseText">
    <w:name w:val="Base_Text"/>
    <w:qFormat/>
    <w:rsid w:val="006527B6"/>
    <w:pPr>
      <w:spacing w:after="240" w:line="240" w:lineRule="atLeast"/>
      <w:jc w:val="both"/>
    </w:pPr>
    <w:rPr>
      <w:rFonts w:ascii="Cambria" w:hAnsi="Cambria"/>
      <w:sz w:val="22"/>
      <w:szCs w:val="22"/>
      <w:lang w:eastAsia="en-US"/>
    </w:rPr>
  </w:style>
  <w:style w:type="paragraph" w:customStyle="1" w:styleId="BodyText-">
    <w:name w:val="Body Text (-)"/>
    <w:basedOn w:val="BaseText"/>
    <w:rsid w:val="006527B6"/>
    <w:pPr>
      <w:spacing w:line="220" w:lineRule="atLeast"/>
    </w:pPr>
    <w:rPr>
      <w:sz w:val="20"/>
      <w:lang w:val="de-DE"/>
    </w:rPr>
  </w:style>
  <w:style w:type="paragraph" w:customStyle="1" w:styleId="BodyTextindent1">
    <w:name w:val="Body Text indent 1"/>
    <w:basedOn w:val="BaseText"/>
    <w:rsid w:val="006527B6"/>
    <w:pPr>
      <w:ind w:left="403"/>
    </w:pPr>
  </w:style>
  <w:style w:type="paragraph" w:customStyle="1" w:styleId="BodyTextindent1-">
    <w:name w:val="Body Text indent 1 (-)"/>
    <w:basedOn w:val="BodyTextindent1"/>
    <w:rsid w:val="006527B6"/>
    <w:pPr>
      <w:spacing w:line="220" w:lineRule="atLeast"/>
    </w:pPr>
    <w:rPr>
      <w:sz w:val="20"/>
      <w:lang w:val="de-DE"/>
    </w:rPr>
  </w:style>
  <w:style w:type="paragraph" w:customStyle="1" w:styleId="BodyTextIndent21">
    <w:name w:val="Body Text Indent 21"/>
    <w:basedOn w:val="a"/>
    <w:rsid w:val="004A27FC"/>
    <w:pPr>
      <w:ind w:left="805"/>
    </w:pPr>
  </w:style>
  <w:style w:type="paragraph" w:customStyle="1" w:styleId="BodyTextindent2-">
    <w:name w:val="Body Text indent 2 (-)"/>
    <w:basedOn w:val="210"/>
    <w:rsid w:val="006527B6"/>
    <w:pPr>
      <w:spacing w:line="220" w:lineRule="atLeast"/>
    </w:pPr>
    <w:rPr>
      <w:sz w:val="20"/>
      <w:lang w:val="de-DE"/>
    </w:rPr>
  </w:style>
  <w:style w:type="paragraph" w:customStyle="1" w:styleId="BodyTextIndent31">
    <w:name w:val="Body Text Indent 31"/>
    <w:basedOn w:val="BodyTextIndent21"/>
    <w:rsid w:val="004A27FC"/>
    <w:pPr>
      <w:ind w:left="1202"/>
    </w:pPr>
  </w:style>
  <w:style w:type="paragraph" w:customStyle="1" w:styleId="BodyTextindent3-">
    <w:name w:val="Body Text indent 3 (-)"/>
    <w:basedOn w:val="310"/>
    <w:rsid w:val="006527B6"/>
    <w:pPr>
      <w:spacing w:line="220" w:lineRule="atLeast"/>
    </w:pPr>
    <w:rPr>
      <w:sz w:val="20"/>
      <w:lang w:val="de-DE"/>
    </w:rPr>
  </w:style>
  <w:style w:type="paragraph" w:customStyle="1" w:styleId="BodyTextindent4">
    <w:name w:val="Body Text indent 4"/>
    <w:basedOn w:val="310"/>
    <w:rsid w:val="006527B6"/>
    <w:pPr>
      <w:ind w:left="1605"/>
    </w:pPr>
  </w:style>
  <w:style w:type="paragraph" w:customStyle="1" w:styleId="BodyTextindent4-">
    <w:name w:val="Body Text indent 4 (-)"/>
    <w:basedOn w:val="BodyTextindent4"/>
    <w:rsid w:val="006527B6"/>
    <w:pPr>
      <w:spacing w:line="220" w:lineRule="atLeast"/>
    </w:pPr>
    <w:rPr>
      <w:sz w:val="20"/>
      <w:lang w:val="de-DE"/>
    </w:rPr>
  </w:style>
  <w:style w:type="paragraph" w:customStyle="1" w:styleId="Code-">
    <w:name w:val="Code (-)"/>
    <w:basedOn w:val="Code"/>
    <w:rsid w:val="006527B6"/>
    <w:pPr>
      <w:spacing w:line="220" w:lineRule="atLeast"/>
    </w:pPr>
    <w:rPr>
      <w:sz w:val="18"/>
    </w:rPr>
  </w:style>
  <w:style w:type="paragraph" w:customStyle="1" w:styleId="Code--">
    <w:name w:val="Code (--)"/>
    <w:basedOn w:val="Code"/>
    <w:rsid w:val="006527B6"/>
    <w:pPr>
      <w:spacing w:line="200" w:lineRule="atLeast"/>
    </w:pPr>
    <w:rPr>
      <w:sz w:val="16"/>
    </w:rPr>
  </w:style>
  <w:style w:type="paragraph" w:customStyle="1" w:styleId="CoverTitleA1">
    <w:name w:val="Cover Title_A1"/>
    <w:basedOn w:val="BaseHeading"/>
    <w:rsid w:val="006527B6"/>
    <w:pPr>
      <w:spacing w:line="360" w:lineRule="exact"/>
      <w:outlineLvl w:val="9"/>
    </w:pPr>
    <w:rPr>
      <w:b/>
      <w:sz w:val="32"/>
    </w:rPr>
  </w:style>
  <w:style w:type="paragraph" w:customStyle="1" w:styleId="CoverTitleA2">
    <w:name w:val="Cover Title_A2"/>
    <w:basedOn w:val="CoverTitleA1"/>
    <w:rsid w:val="006527B6"/>
  </w:style>
  <w:style w:type="paragraph" w:customStyle="1" w:styleId="CoverTitleA3">
    <w:name w:val="Cover Title_A3"/>
    <w:basedOn w:val="CoverTitleA1"/>
    <w:rsid w:val="006527B6"/>
    <w:rPr>
      <w:b w:val="0"/>
    </w:rPr>
  </w:style>
  <w:style w:type="paragraph" w:customStyle="1" w:styleId="CoverTitleB">
    <w:name w:val="Cover Title_B"/>
    <w:basedOn w:val="BaseHeading"/>
    <w:rsid w:val="006527B6"/>
    <w:pPr>
      <w:outlineLvl w:val="9"/>
    </w:pPr>
    <w:rPr>
      <w:i/>
      <w:lang w:val="fr-FR"/>
    </w:rPr>
  </w:style>
  <w:style w:type="paragraph" w:customStyle="1" w:styleId="Dimension50">
    <w:name w:val="Dimension_50"/>
    <w:basedOn w:val="Dimension100"/>
    <w:rsid w:val="006527B6"/>
    <w:pPr>
      <w:ind w:right="2432"/>
    </w:pPr>
  </w:style>
  <w:style w:type="paragraph" w:customStyle="1" w:styleId="dl">
    <w:name w:val="dl"/>
    <w:basedOn w:val="BaseText"/>
    <w:rsid w:val="006527B6"/>
    <w:pPr>
      <w:ind w:left="806" w:hanging="403"/>
    </w:pPr>
  </w:style>
  <w:style w:type="paragraph" w:customStyle="1" w:styleId="Examplecontinued">
    <w:name w:val="Example continued"/>
    <w:basedOn w:val="Example"/>
    <w:rsid w:val="006527B6"/>
  </w:style>
  <w:style w:type="paragraph" w:customStyle="1" w:styleId="Exampleindent">
    <w:name w:val="Example indent"/>
    <w:basedOn w:val="Example"/>
    <w:rsid w:val="006527B6"/>
    <w:pPr>
      <w:tabs>
        <w:tab w:val="clear" w:pos="1354"/>
        <w:tab w:val="left" w:pos="1757"/>
      </w:tabs>
      <w:ind w:left="403"/>
    </w:pPr>
  </w:style>
  <w:style w:type="paragraph" w:customStyle="1" w:styleId="Exampleindentcontinued">
    <w:name w:val="Example indent continued"/>
    <w:basedOn w:val="Exampleindent"/>
    <w:rsid w:val="006527B6"/>
  </w:style>
  <w:style w:type="paragraph" w:customStyle="1" w:styleId="Figureexample">
    <w:name w:val="Figure example"/>
    <w:basedOn w:val="Example"/>
    <w:rsid w:val="006527B6"/>
  </w:style>
  <w:style w:type="paragraph" w:customStyle="1" w:styleId="FigureGraphic">
    <w:name w:val="Figure Graphic"/>
    <w:basedOn w:val="BaseText"/>
    <w:rsid w:val="006527B6"/>
    <w:pPr>
      <w:spacing w:before="240" w:after="120"/>
      <w:jc w:val="center"/>
    </w:pPr>
  </w:style>
  <w:style w:type="paragraph" w:customStyle="1" w:styleId="Figuresubtitle">
    <w:name w:val="Figure subtitle"/>
    <w:basedOn w:val="BaseText"/>
    <w:rsid w:val="006527B6"/>
    <w:pPr>
      <w:spacing w:before="120" w:after="120"/>
      <w:jc w:val="center"/>
    </w:pPr>
    <w:rPr>
      <w:b/>
    </w:rPr>
  </w:style>
  <w:style w:type="paragraph" w:customStyle="1" w:styleId="ListContinue1-">
    <w:name w:val="List Continue 1 (-)"/>
    <w:basedOn w:val="ListContinue1"/>
    <w:rsid w:val="006527B6"/>
    <w:pPr>
      <w:spacing w:line="210" w:lineRule="atLeast"/>
    </w:pPr>
    <w:rPr>
      <w:sz w:val="20"/>
    </w:rPr>
  </w:style>
  <w:style w:type="paragraph" w:customStyle="1" w:styleId="ListContinue2-">
    <w:name w:val="List Continue 2 (-)"/>
    <w:basedOn w:val="25"/>
    <w:rsid w:val="006527B6"/>
    <w:rPr>
      <w:sz w:val="20"/>
    </w:rPr>
  </w:style>
  <w:style w:type="paragraph" w:customStyle="1" w:styleId="ListContinue3-">
    <w:name w:val="List Continue 3 (-)"/>
    <w:basedOn w:val="ListContinue1-"/>
    <w:rsid w:val="006527B6"/>
    <w:pPr>
      <w:ind w:left="1209"/>
    </w:pPr>
  </w:style>
  <w:style w:type="paragraph" w:customStyle="1" w:styleId="ListContinue4-">
    <w:name w:val="List Continue 4 (-)"/>
    <w:basedOn w:val="ListContinue1-"/>
    <w:rsid w:val="006527B6"/>
    <w:pPr>
      <w:ind w:left="1598"/>
    </w:pPr>
  </w:style>
  <w:style w:type="paragraph" w:customStyle="1" w:styleId="ListNumber1">
    <w:name w:val="List Number 1"/>
    <w:basedOn w:val="BaseText"/>
    <w:rsid w:val="006527B6"/>
    <w:pPr>
      <w:tabs>
        <w:tab w:val="left" w:pos="403"/>
      </w:tabs>
      <w:ind w:left="403" w:hanging="403"/>
    </w:pPr>
    <w:rPr>
      <w:lang w:val="fr-FR"/>
    </w:rPr>
  </w:style>
  <w:style w:type="paragraph" w:customStyle="1" w:styleId="ListNumber1-">
    <w:name w:val="List Number 1 (-)"/>
    <w:basedOn w:val="ListNumber1"/>
    <w:rsid w:val="006527B6"/>
    <w:pPr>
      <w:spacing w:line="210" w:lineRule="atLeast"/>
    </w:pPr>
    <w:rPr>
      <w:sz w:val="20"/>
    </w:rPr>
  </w:style>
  <w:style w:type="paragraph" w:customStyle="1" w:styleId="ListNumber2-">
    <w:name w:val="List Number 2 (-)"/>
    <w:basedOn w:val="ListNumber1-"/>
    <w:qFormat/>
    <w:rsid w:val="006527B6"/>
    <w:pPr>
      <w:ind w:left="806"/>
    </w:pPr>
  </w:style>
  <w:style w:type="paragraph" w:customStyle="1" w:styleId="ListNumber3-">
    <w:name w:val="List Number 3 (-)"/>
    <w:basedOn w:val="ListNumber1-"/>
    <w:rsid w:val="006527B6"/>
    <w:pPr>
      <w:ind w:left="1209"/>
    </w:pPr>
  </w:style>
  <w:style w:type="paragraph" w:customStyle="1" w:styleId="ListNumber4-">
    <w:name w:val="List Number 4 (-)"/>
    <w:basedOn w:val="ListNumber1-"/>
    <w:rsid w:val="006527B6"/>
    <w:pPr>
      <w:ind w:left="1598"/>
    </w:pPr>
  </w:style>
  <w:style w:type="paragraph" w:customStyle="1" w:styleId="Tablebody0">
    <w:name w:val="Table body (+)"/>
    <w:basedOn w:val="Tablebody"/>
    <w:rsid w:val="006527B6"/>
    <w:pPr>
      <w:spacing w:line="230" w:lineRule="atLeast"/>
    </w:pPr>
    <w:rPr>
      <w:sz w:val="24"/>
    </w:rPr>
  </w:style>
  <w:style w:type="paragraph" w:customStyle="1" w:styleId="Tableheader0">
    <w:name w:val="Table header (+)"/>
    <w:basedOn w:val="Tablebody0"/>
    <w:rsid w:val="006527B6"/>
  </w:style>
  <w:style w:type="paragraph" w:customStyle="1" w:styleId="Notecontinued">
    <w:name w:val="Note continued"/>
    <w:basedOn w:val="Note"/>
    <w:rsid w:val="006527B6"/>
  </w:style>
  <w:style w:type="paragraph" w:customStyle="1" w:styleId="Noteindent">
    <w:name w:val="Note indent"/>
    <w:basedOn w:val="Note"/>
    <w:rsid w:val="006527B6"/>
    <w:pPr>
      <w:tabs>
        <w:tab w:val="clear" w:pos="965"/>
        <w:tab w:val="left" w:pos="1368"/>
      </w:tabs>
      <w:ind w:left="403"/>
    </w:pPr>
  </w:style>
  <w:style w:type="paragraph" w:customStyle="1" w:styleId="Noteindentcontinued">
    <w:name w:val="Note indent continued"/>
    <w:basedOn w:val="Noteindent"/>
    <w:qFormat/>
    <w:rsid w:val="006527B6"/>
  </w:style>
  <w:style w:type="paragraph" w:customStyle="1" w:styleId="MainTitle1">
    <w:name w:val="Main Title 1"/>
    <w:basedOn w:val="CoverTitleA1"/>
    <w:rsid w:val="006527B6"/>
    <w:pPr>
      <w:spacing w:before="400"/>
    </w:pPr>
  </w:style>
  <w:style w:type="paragraph" w:customStyle="1" w:styleId="MainTitle2">
    <w:name w:val="Main Title 2"/>
    <w:basedOn w:val="CoverTitleA2"/>
    <w:rsid w:val="006527B6"/>
    <w:pPr>
      <w:outlineLvl w:val="1"/>
    </w:pPr>
  </w:style>
  <w:style w:type="paragraph" w:customStyle="1" w:styleId="MainTitle3">
    <w:name w:val="Main Title 3"/>
    <w:basedOn w:val="CoverTitleA3"/>
    <w:rsid w:val="006527B6"/>
    <w:pPr>
      <w:outlineLvl w:val="2"/>
    </w:pPr>
  </w:style>
  <w:style w:type="paragraph" w:customStyle="1" w:styleId="TableGraphic">
    <w:name w:val="Table Graphic"/>
    <w:basedOn w:val="FigureGraphic"/>
    <w:rsid w:val="006527B6"/>
  </w:style>
  <w:style w:type="character" w:customStyle="1" w:styleId="Courier">
    <w:name w:val="Courier"/>
    <w:rsid w:val="006527B6"/>
    <w:rPr>
      <w:rFonts w:ascii="Courier New" w:hAnsi="Courier New"/>
    </w:rPr>
  </w:style>
  <w:style w:type="paragraph" w:customStyle="1" w:styleId="ListNumber5-">
    <w:name w:val="List Number 5 (-)"/>
    <w:basedOn w:val="ListNumber1-"/>
    <w:qFormat/>
    <w:rsid w:val="006527B6"/>
    <w:pPr>
      <w:ind w:left="1821"/>
    </w:pPr>
  </w:style>
  <w:style w:type="paragraph" w:customStyle="1" w:styleId="ListContinue5-">
    <w:name w:val="List Continue 5 (-)"/>
    <w:basedOn w:val="51"/>
    <w:qFormat/>
    <w:rsid w:val="006527B6"/>
    <w:pPr>
      <w:ind w:left="1821" w:hanging="403"/>
    </w:pPr>
    <w:rPr>
      <w:sz w:val="20"/>
    </w:rPr>
  </w:style>
  <w:style w:type="paragraph" w:customStyle="1" w:styleId="BiblioText">
    <w:name w:val="Biblio Text"/>
    <w:basedOn w:val="BaseText"/>
    <w:qFormat/>
    <w:rsid w:val="006527B6"/>
  </w:style>
  <w:style w:type="paragraph" w:customStyle="1" w:styleId="Figuredescription">
    <w:name w:val="Figure description"/>
    <w:basedOn w:val="Figuretitle"/>
    <w:rsid w:val="006527B6"/>
    <w:pPr>
      <w:shd w:val="pct10" w:color="auto" w:fill="auto"/>
    </w:pPr>
    <w:rPr>
      <w:szCs w:val="24"/>
    </w:rPr>
  </w:style>
  <w:style w:type="paragraph" w:customStyle="1" w:styleId="Formuladescription">
    <w:name w:val="Formula description"/>
    <w:basedOn w:val="Formula"/>
    <w:rsid w:val="006527B6"/>
    <w:pPr>
      <w:shd w:val="pct10" w:color="auto" w:fill="auto"/>
    </w:pPr>
    <w:rPr>
      <w:szCs w:val="24"/>
    </w:rPr>
  </w:style>
  <w:style w:type="paragraph" w:customStyle="1" w:styleId="Tabledescription">
    <w:name w:val="Table description"/>
    <w:basedOn w:val="Tabletitle"/>
    <w:rsid w:val="006527B6"/>
    <w:pPr>
      <w:shd w:val="pct10" w:color="auto" w:fill="auto"/>
    </w:pPr>
    <w:rPr>
      <w:szCs w:val="24"/>
    </w:rPr>
  </w:style>
  <w:style w:type="paragraph" w:customStyle="1" w:styleId="Box-begin">
    <w:name w:val="Box-begin"/>
    <w:basedOn w:val="BaseText"/>
    <w:rsid w:val="006527B6"/>
    <w:pPr>
      <w:shd w:val="clear" w:color="auto" w:fill="D9D9D9"/>
      <w:jc w:val="left"/>
    </w:pPr>
    <w:rPr>
      <w:szCs w:val="24"/>
    </w:rPr>
  </w:style>
  <w:style w:type="paragraph" w:customStyle="1" w:styleId="Box-end">
    <w:name w:val="Box-end"/>
    <w:basedOn w:val="BaseText"/>
    <w:rsid w:val="006527B6"/>
    <w:pPr>
      <w:shd w:val="clear" w:color="auto" w:fill="D9D9D9"/>
      <w:jc w:val="left"/>
    </w:pPr>
    <w:rPr>
      <w:szCs w:val="24"/>
    </w:rPr>
  </w:style>
  <w:style w:type="paragraph" w:customStyle="1" w:styleId="Box-title">
    <w:name w:val="Box-title"/>
    <w:basedOn w:val="BaseHeading"/>
    <w:rsid w:val="006527B6"/>
    <w:pPr>
      <w:shd w:val="clear" w:color="auto" w:fill="E6E6E6"/>
    </w:pPr>
    <w:rPr>
      <w:b/>
      <w:sz w:val="26"/>
      <w:szCs w:val="24"/>
    </w:rPr>
  </w:style>
  <w:style w:type="character" w:customStyle="1" w:styleId="CodeCharacter">
    <w:name w:val="CodeCharacter"/>
    <w:uiPriority w:val="1"/>
    <w:rsid w:val="006527B6"/>
    <w:rPr>
      <w:rFonts w:ascii="Courier New" w:hAnsi="Courier New"/>
      <w:sz w:val="20"/>
      <w:bdr w:val="none" w:sz="0" w:space="0" w:color="auto"/>
      <w:shd w:val="clear" w:color="auto" w:fill="auto"/>
    </w:rPr>
  </w:style>
  <w:style w:type="character" w:customStyle="1" w:styleId="CodeCharacter-">
    <w:name w:val="CodeCharacter (-)"/>
    <w:uiPriority w:val="1"/>
    <w:rsid w:val="006527B6"/>
    <w:rPr>
      <w:rFonts w:ascii="Courier New" w:hAnsi="Courier New"/>
      <w:sz w:val="18"/>
      <w:bdr w:val="none" w:sz="0" w:space="0" w:color="auto"/>
      <w:shd w:val="clear" w:color="auto" w:fill="auto"/>
    </w:rPr>
  </w:style>
  <w:style w:type="character" w:customStyle="1" w:styleId="CodeCharacter--">
    <w:name w:val="CodeCharacter (--)"/>
    <w:uiPriority w:val="1"/>
    <w:rsid w:val="006527B6"/>
    <w:rPr>
      <w:rFonts w:ascii="Courier New" w:hAnsi="Courier New"/>
      <w:sz w:val="16"/>
      <w:bdr w:val="none" w:sz="0" w:space="0" w:color="auto"/>
      <w:shd w:val="clear" w:color="auto" w:fill="auto"/>
    </w:rPr>
  </w:style>
  <w:style w:type="paragraph" w:customStyle="1" w:styleId="EndorsementTitle">
    <w:name w:val="Endorsement Title"/>
    <w:basedOn w:val="BaseHeading"/>
    <w:rsid w:val="006527B6"/>
    <w:pPr>
      <w:keepNext/>
      <w:suppressAutoHyphens/>
      <w:spacing w:before="310" w:after="310" w:line="310" w:lineRule="atLeast"/>
      <w:jc w:val="center"/>
    </w:pPr>
    <w:rPr>
      <w:b/>
      <w:sz w:val="28"/>
    </w:rPr>
  </w:style>
  <w:style w:type="paragraph" w:customStyle="1" w:styleId="FigureTextCenter">
    <w:name w:val="Figure Text_Center"/>
    <w:basedOn w:val="BaseText"/>
    <w:rsid w:val="006527B6"/>
    <w:pPr>
      <w:jc w:val="center"/>
    </w:pPr>
  </w:style>
  <w:style w:type="paragraph" w:customStyle="1" w:styleId="FigureTextRight">
    <w:name w:val="Figure Text_Right"/>
    <w:basedOn w:val="BaseText"/>
    <w:rsid w:val="006527B6"/>
    <w:pPr>
      <w:jc w:val="right"/>
    </w:pPr>
  </w:style>
  <w:style w:type="paragraph" w:customStyle="1" w:styleId="IndexHead">
    <w:name w:val="Index Head"/>
    <w:basedOn w:val="BaseHeading"/>
    <w:rsid w:val="006527B6"/>
    <w:pPr>
      <w:spacing w:before="270" w:line="270" w:lineRule="exact"/>
    </w:pPr>
    <w:rPr>
      <w:b/>
      <w:sz w:val="26"/>
      <w:szCs w:val="28"/>
    </w:rPr>
  </w:style>
  <w:style w:type="paragraph" w:customStyle="1" w:styleId="RefNormOthers">
    <w:name w:val="RefNorm Others"/>
    <w:basedOn w:val="RefNorm"/>
    <w:link w:val="RefNormOthersChar"/>
    <w:qFormat/>
    <w:rsid w:val="006527B6"/>
  </w:style>
  <w:style w:type="character" w:customStyle="1" w:styleId="RefNormOthersChar">
    <w:name w:val="RefNorm Others Char"/>
    <w:link w:val="RefNormOthers"/>
    <w:rsid w:val="006527B6"/>
    <w:rPr>
      <w:rFonts w:ascii="Cambria" w:hAnsi="Cambria"/>
      <w:sz w:val="22"/>
      <w:szCs w:val="22"/>
      <w:lang w:eastAsia="en-US"/>
    </w:rPr>
  </w:style>
  <w:style w:type="paragraph" w:customStyle="1" w:styleId="Tablefooter-">
    <w:name w:val="Table footer (-)"/>
    <w:basedOn w:val="BaseText"/>
    <w:rsid w:val="006527B6"/>
    <w:pPr>
      <w:tabs>
        <w:tab w:val="left" w:pos="346"/>
      </w:tabs>
      <w:spacing w:before="60" w:after="60" w:line="200" w:lineRule="atLeast"/>
    </w:pPr>
    <w:rPr>
      <w:sz w:val="18"/>
    </w:rPr>
  </w:style>
  <w:style w:type="character" w:customStyle="1" w:styleId="XMLattribute">
    <w:name w:val="XML attribute"/>
    <w:rsid w:val="006527B6"/>
    <w:rPr>
      <w:rFonts w:ascii="Courier New" w:hAnsi="Courier New" w:cs="Courier New"/>
      <w:color w:val="FF0000"/>
      <w:sz w:val="16"/>
      <w:szCs w:val="16"/>
    </w:rPr>
  </w:style>
  <w:style w:type="character" w:customStyle="1" w:styleId="XMLelement">
    <w:name w:val="XML element"/>
    <w:rsid w:val="006527B6"/>
    <w:rPr>
      <w:rFonts w:ascii="Courier New" w:hAnsi="Courier New" w:cs="Courier New"/>
      <w:color w:val="800000"/>
      <w:sz w:val="16"/>
      <w:szCs w:val="16"/>
    </w:rPr>
  </w:style>
  <w:style w:type="character" w:customStyle="1" w:styleId="XMLtagbracket">
    <w:name w:val="XMLtag bracket"/>
    <w:uiPriority w:val="1"/>
    <w:qFormat/>
    <w:rsid w:val="006527B6"/>
    <w:rPr>
      <w:rFonts w:ascii="Courier New" w:hAnsi="Courier New"/>
      <w:color w:val="0000FF"/>
      <w:sz w:val="16"/>
    </w:rPr>
  </w:style>
  <w:style w:type="paragraph" w:customStyle="1" w:styleId="Tablefootercontinued">
    <w:name w:val="Table footer continued"/>
    <w:basedOn w:val="Tablefooter"/>
    <w:qFormat/>
    <w:rsid w:val="006527B6"/>
  </w:style>
  <w:style w:type="paragraph" w:customStyle="1" w:styleId="Tablefootertext">
    <w:name w:val="Table footer text"/>
    <w:basedOn w:val="Tablefooter"/>
    <w:qFormat/>
    <w:rsid w:val="006527B6"/>
  </w:style>
  <w:style w:type="character" w:customStyle="1" w:styleId="CCMCvariable">
    <w:name w:val="CCMCvariable"/>
    <w:rsid w:val="006527B6"/>
    <w:rPr>
      <w:rFonts w:ascii="Cambria" w:hAnsi="Cambria"/>
    </w:rPr>
  </w:style>
  <w:style w:type="character" w:customStyle="1" w:styleId="CCMCvariableitalic">
    <w:name w:val="CCMCvariable_italic"/>
    <w:uiPriority w:val="1"/>
    <w:rsid w:val="006527B6"/>
    <w:rPr>
      <w:rFonts w:ascii="Cambria" w:hAnsi="Cambria"/>
      <w:i/>
    </w:rPr>
  </w:style>
  <w:style w:type="character" w:customStyle="1" w:styleId="CCMCvariableitalicsubscript">
    <w:name w:val="CCMCvariable_italic_subscript"/>
    <w:uiPriority w:val="1"/>
    <w:rsid w:val="006527B6"/>
    <w:rPr>
      <w:rFonts w:ascii="Cambria" w:hAnsi="Cambria"/>
      <w:i/>
      <w:vertAlign w:val="subscript"/>
    </w:rPr>
  </w:style>
  <w:style w:type="character" w:customStyle="1" w:styleId="CCMCvariableitalicsuperscript">
    <w:name w:val="CCMCvariable_italic_superscript"/>
    <w:uiPriority w:val="1"/>
    <w:rsid w:val="006527B6"/>
    <w:rPr>
      <w:rFonts w:ascii="Cambria" w:hAnsi="Cambria"/>
      <w:i/>
      <w:vertAlign w:val="superscript"/>
    </w:rPr>
  </w:style>
  <w:style w:type="character" w:customStyle="1" w:styleId="CCMCvariablesubscript">
    <w:name w:val="CCMCvariable_subscript"/>
    <w:uiPriority w:val="1"/>
    <w:rsid w:val="006527B6"/>
    <w:rPr>
      <w:rFonts w:ascii="Cambria" w:hAnsi="Cambria"/>
      <w:vertAlign w:val="subscript"/>
    </w:rPr>
  </w:style>
  <w:style w:type="character" w:customStyle="1" w:styleId="CCMCvariablesuperscript">
    <w:name w:val="CCMCvariable_superscript"/>
    <w:uiPriority w:val="1"/>
    <w:rsid w:val="006527B6"/>
    <w:rPr>
      <w:rFonts w:ascii="Cambria" w:hAnsi="Cambria"/>
      <w:vertAlign w:val="superscript"/>
    </w:rPr>
  </w:style>
  <w:style w:type="paragraph" w:customStyle="1" w:styleId="Exampleindent2">
    <w:name w:val="Example indent 2"/>
    <w:basedOn w:val="Example"/>
    <w:rsid w:val="006527B6"/>
    <w:pPr>
      <w:tabs>
        <w:tab w:val="clear" w:pos="1354"/>
        <w:tab w:val="left" w:pos="2160"/>
      </w:tabs>
      <w:ind w:left="805"/>
    </w:pPr>
  </w:style>
  <w:style w:type="paragraph" w:customStyle="1" w:styleId="Exampleindent2continued">
    <w:name w:val="Example indent 2 continued"/>
    <w:basedOn w:val="Examplecontinued"/>
    <w:rsid w:val="006527B6"/>
    <w:pPr>
      <w:tabs>
        <w:tab w:val="clear" w:pos="1354"/>
        <w:tab w:val="left" w:pos="2160"/>
      </w:tabs>
      <w:ind w:left="805"/>
    </w:pPr>
  </w:style>
  <w:style w:type="paragraph" w:customStyle="1" w:styleId="Noteindent2">
    <w:name w:val="Note indent 2"/>
    <w:basedOn w:val="Note"/>
    <w:rsid w:val="006527B6"/>
    <w:pPr>
      <w:tabs>
        <w:tab w:val="clear" w:pos="965"/>
        <w:tab w:val="left" w:pos="2160"/>
      </w:tabs>
      <w:ind w:left="805"/>
    </w:pPr>
  </w:style>
  <w:style w:type="paragraph" w:customStyle="1" w:styleId="Noteindent2continued">
    <w:name w:val="Note indent 2 continued"/>
    <w:basedOn w:val="Notecontinued"/>
    <w:rsid w:val="006527B6"/>
    <w:pPr>
      <w:tabs>
        <w:tab w:val="clear" w:pos="965"/>
        <w:tab w:val="left" w:pos="2160"/>
      </w:tabs>
      <w:ind w:left="805"/>
    </w:pPr>
  </w:style>
  <w:style w:type="paragraph" w:customStyle="1" w:styleId="Tablefootnote">
    <w:name w:val="Table footnote"/>
    <w:basedOn w:val="a"/>
    <w:rsid w:val="006527B6"/>
    <w:pPr>
      <w:tabs>
        <w:tab w:val="left" w:pos="340"/>
      </w:tabs>
      <w:spacing w:before="60" w:after="60" w:line="190" w:lineRule="atLeast"/>
    </w:pPr>
    <w:rPr>
      <w:sz w:val="18"/>
    </w:rPr>
  </w:style>
  <w:style w:type="paragraph" w:customStyle="1" w:styleId="ANNEXZZ">
    <w:name w:val="ANNEXZZ"/>
    <w:basedOn w:val="BaseHeading"/>
    <w:rsid w:val="006527B6"/>
    <w:pPr>
      <w:keepNext/>
      <w:pageBreakBefore/>
      <w:numPr>
        <w:numId w:val="58"/>
      </w:numPr>
      <w:spacing w:after="760" w:line="310" w:lineRule="exact"/>
      <w:jc w:val="center"/>
    </w:pPr>
    <w:rPr>
      <w:b/>
      <w:sz w:val="28"/>
    </w:rPr>
  </w:style>
  <w:style w:type="paragraph" w:customStyle="1" w:styleId="zza2">
    <w:name w:val="zza2"/>
    <w:basedOn w:val="BaseHeading"/>
    <w:rsid w:val="006527B6"/>
    <w:pPr>
      <w:numPr>
        <w:ilvl w:val="1"/>
        <w:numId w:val="58"/>
      </w:numPr>
      <w:spacing w:before="270" w:line="270" w:lineRule="exact"/>
      <w:outlineLvl w:val="1"/>
    </w:pPr>
    <w:rPr>
      <w:b/>
      <w:sz w:val="24"/>
    </w:rPr>
  </w:style>
  <w:style w:type="paragraph" w:customStyle="1" w:styleId="zza3">
    <w:name w:val="zza3"/>
    <w:basedOn w:val="BaseHeading"/>
    <w:rsid w:val="006527B6"/>
    <w:pPr>
      <w:numPr>
        <w:ilvl w:val="2"/>
        <w:numId w:val="58"/>
      </w:numPr>
      <w:spacing w:line="250" w:lineRule="exact"/>
      <w:outlineLvl w:val="2"/>
    </w:pPr>
    <w:rPr>
      <w:b/>
    </w:rPr>
  </w:style>
  <w:style w:type="paragraph" w:customStyle="1" w:styleId="Term-admt">
    <w:name w:val="Term-admt"/>
    <w:basedOn w:val="a"/>
    <w:link w:val="Term-admtChar"/>
    <w:qFormat/>
    <w:rsid w:val="006527B6"/>
    <w:pPr>
      <w:keepNext/>
      <w:suppressAutoHyphens/>
      <w:spacing w:after="0"/>
      <w:jc w:val="left"/>
    </w:pPr>
    <w:rPr>
      <w:rFonts w:eastAsia="Calibri"/>
      <w:szCs w:val="22"/>
      <w:lang w:eastAsia="en-US"/>
    </w:rPr>
  </w:style>
  <w:style w:type="character" w:customStyle="1" w:styleId="Term-admtChar">
    <w:name w:val="Term-admt Char"/>
    <w:link w:val="Term-admt"/>
    <w:rsid w:val="006527B6"/>
    <w:rPr>
      <w:rFonts w:ascii="Cambria" w:hAnsi="Cambria"/>
      <w:sz w:val="22"/>
      <w:szCs w:val="22"/>
      <w:lang w:eastAsia="en-US"/>
    </w:rPr>
  </w:style>
  <w:style w:type="paragraph" w:customStyle="1" w:styleId="dlnoindent">
    <w:name w:val="dl_no indent"/>
    <w:basedOn w:val="BaseText"/>
    <w:rsid w:val="006527B6"/>
    <w:pPr>
      <w:ind w:left="403" w:hanging="403"/>
    </w:pPr>
  </w:style>
  <w:style w:type="character" w:customStyle="1" w:styleId="citesection">
    <w:name w:val="cite_section"/>
    <w:rsid w:val="006527B6"/>
    <w:rPr>
      <w:rFonts w:ascii="Cambria" w:hAnsi="Cambria"/>
      <w:bdr w:val="none" w:sz="0" w:space="0" w:color="auto"/>
      <w:shd w:val="clear" w:color="auto" w:fill="FF7C80"/>
    </w:rPr>
  </w:style>
  <w:style w:type="paragraph" w:customStyle="1" w:styleId="Heading1Unnumbered">
    <w:name w:val="Heading 1 Unnumbered"/>
    <w:basedOn w:val="1"/>
    <w:next w:val="a8"/>
    <w:qFormat/>
    <w:rsid w:val="006527B6"/>
    <w:pPr>
      <w:numPr>
        <w:numId w:val="0"/>
      </w:numPr>
      <w:shd w:val="pct15" w:color="auto" w:fill="auto"/>
      <w:jc w:val="center"/>
    </w:pPr>
    <w:rPr>
      <w:rFonts w:cs="Cambria"/>
    </w:rPr>
  </w:style>
  <w:style w:type="paragraph" w:customStyle="1" w:styleId="AdmittedTerm">
    <w:name w:val="Admitted Term"/>
    <w:basedOn w:val="BaseText"/>
    <w:next w:val="Definition"/>
    <w:qFormat/>
    <w:rsid w:val="006527B6"/>
    <w:pPr>
      <w:spacing w:after="0"/>
      <w:jc w:val="left"/>
    </w:pPr>
  </w:style>
  <w:style w:type="paragraph" w:customStyle="1" w:styleId="BodyTextIndent22">
    <w:name w:val="Body Text Indent 22"/>
    <w:basedOn w:val="a"/>
    <w:rsid w:val="00A2484E"/>
    <w:pPr>
      <w:ind w:left="805"/>
    </w:pPr>
  </w:style>
  <w:style w:type="character" w:customStyle="1" w:styleId="zzCoverChar">
    <w:name w:val="zzCover Char"/>
    <w:basedOn w:val="a0"/>
    <w:link w:val="zzCover"/>
    <w:rsid w:val="008B0956"/>
    <w:rPr>
      <w:rFonts w:ascii="Cambria" w:eastAsia="MS Mincho" w:hAnsi="Cambria" w:cs="Cambria"/>
      <w:b/>
      <w:color w:val="000000"/>
      <w:sz w:val="26"/>
      <w:lang w:eastAsia="fr-FR"/>
    </w:rPr>
  </w:style>
  <w:style w:type="character" w:customStyle="1" w:styleId="zzContentsChar">
    <w:name w:val="zzContents Char"/>
    <w:basedOn w:val="a0"/>
    <w:link w:val="zzContents"/>
    <w:rsid w:val="00BD1725"/>
    <w:rPr>
      <w:rFonts w:ascii="Cambria" w:eastAsia="MS Mincho" w:hAnsi="Cambria" w:cs="Cambria"/>
      <w:b/>
      <w:sz w:val="28"/>
      <w:lang w:eastAsia="fr-FR"/>
    </w:rPr>
  </w:style>
  <w:style w:type="paragraph" w:customStyle="1" w:styleId="BodyTextIndent32">
    <w:name w:val="Body Text Indent 32"/>
    <w:basedOn w:val="BodyTextIndent22"/>
    <w:rsid w:val="00A2484E"/>
    <w:pPr>
      <w:ind w:left="1202"/>
    </w:pPr>
  </w:style>
  <w:style w:type="paragraph" w:customStyle="1" w:styleId="210">
    <w:name w:val="Σώμα κείμενου με εσοχή 21"/>
    <w:basedOn w:val="a"/>
    <w:rsid w:val="006527B6"/>
    <w:pPr>
      <w:ind w:left="805"/>
    </w:pPr>
  </w:style>
  <w:style w:type="paragraph" w:customStyle="1" w:styleId="310">
    <w:name w:val="Σώμα κείμενου με εσοχή 31"/>
    <w:basedOn w:val="210"/>
    <w:rsid w:val="006527B6"/>
    <w:pPr>
      <w:ind w:left="1202"/>
    </w:pPr>
  </w:style>
  <w:style w:type="paragraph" w:customStyle="1" w:styleId="BodyTextRight">
    <w:name w:val="Body Text_Right"/>
    <w:basedOn w:val="BaseText"/>
    <w:next w:val="a8"/>
    <w:qFormat/>
    <w:rsid w:val="006527B6"/>
    <w:pPr>
      <w:autoSpaceDE w:val="0"/>
      <w:autoSpaceDN w:val="0"/>
      <w:adjustRightInd w:val="0"/>
      <w:jc w:val="righ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image" Target="media/image140.wmf"/><Relationship Id="rId21" Type="http://schemas.openxmlformats.org/officeDocument/2006/relationships/oleObject" Target="embeddings/oleObject1.bin"/><Relationship Id="rId63" Type="http://schemas.openxmlformats.org/officeDocument/2006/relationships/oleObject" Target="embeddings/oleObject22.bin"/><Relationship Id="rId159" Type="http://schemas.openxmlformats.org/officeDocument/2006/relationships/oleObject" Target="embeddings/oleObject69.bin"/><Relationship Id="rId324" Type="http://schemas.openxmlformats.org/officeDocument/2006/relationships/oleObject" Target="embeddings/oleObject136.bin"/><Relationship Id="rId366" Type="http://schemas.openxmlformats.org/officeDocument/2006/relationships/oleObject" Target="embeddings/oleObject151.bin"/><Relationship Id="rId170" Type="http://schemas.openxmlformats.org/officeDocument/2006/relationships/image" Target="media/image77.wmf"/><Relationship Id="rId226" Type="http://schemas.openxmlformats.org/officeDocument/2006/relationships/image" Target="media/image105.png"/><Relationship Id="rId268" Type="http://schemas.openxmlformats.org/officeDocument/2006/relationships/oleObject" Target="embeddings/oleObject110.bin"/><Relationship Id="rId32" Type="http://schemas.openxmlformats.org/officeDocument/2006/relationships/image" Target="media/image8.wmf"/><Relationship Id="rId74" Type="http://schemas.openxmlformats.org/officeDocument/2006/relationships/image" Target="media/image29.wmf"/><Relationship Id="rId128" Type="http://schemas.openxmlformats.org/officeDocument/2006/relationships/image" Target="media/image56.wmf"/><Relationship Id="rId335" Type="http://schemas.openxmlformats.org/officeDocument/2006/relationships/image" Target="media/image158.wmf"/><Relationship Id="rId377" Type="http://schemas.openxmlformats.org/officeDocument/2006/relationships/image" Target="media/image177.png"/><Relationship Id="rId5" Type="http://schemas.openxmlformats.org/officeDocument/2006/relationships/numbering" Target="numbering.xml"/><Relationship Id="rId181" Type="http://schemas.openxmlformats.org/officeDocument/2006/relationships/image" Target="file:///C:\Users\a.dionysiou\AppData\Local\Temp\Temp1_00250259_e_20210902.zip.zip\41_e_dr\b002b.tif" TargetMode="External"/><Relationship Id="rId237" Type="http://schemas.openxmlformats.org/officeDocument/2006/relationships/oleObject" Target="embeddings/oleObject98.bin"/><Relationship Id="rId279" Type="http://schemas.openxmlformats.org/officeDocument/2006/relationships/image" Target="media/image131.wmf"/><Relationship Id="rId43" Type="http://schemas.openxmlformats.org/officeDocument/2006/relationships/oleObject" Target="embeddings/oleObject12.bin"/><Relationship Id="rId139" Type="http://schemas.openxmlformats.org/officeDocument/2006/relationships/oleObject" Target="embeddings/oleObject59.bin"/><Relationship Id="rId290" Type="http://schemas.openxmlformats.org/officeDocument/2006/relationships/image" Target="media/image136.wmf"/><Relationship Id="rId304" Type="http://schemas.openxmlformats.org/officeDocument/2006/relationships/oleObject" Target="embeddings/oleObject126.bin"/><Relationship Id="rId346" Type="http://schemas.openxmlformats.org/officeDocument/2006/relationships/oleObject" Target="embeddings/oleObject145.bin"/><Relationship Id="rId388" Type="http://schemas.openxmlformats.org/officeDocument/2006/relationships/image" Target="file:///C:\Users\a.dionysiou\AppData\Local\Temp\Temp1_00250259_e_20210902.zip.zip\41_e_dr\g009.tif" TargetMode="External"/><Relationship Id="rId85" Type="http://schemas.openxmlformats.org/officeDocument/2006/relationships/oleObject" Target="embeddings/oleObject33.bin"/><Relationship Id="rId150" Type="http://schemas.openxmlformats.org/officeDocument/2006/relationships/image" Target="media/image67.wmf"/><Relationship Id="rId192" Type="http://schemas.openxmlformats.org/officeDocument/2006/relationships/image" Target="media/image88.wmf"/><Relationship Id="rId206" Type="http://schemas.openxmlformats.org/officeDocument/2006/relationships/image" Target="media/image95.wmf"/><Relationship Id="rId248" Type="http://schemas.openxmlformats.org/officeDocument/2006/relationships/image" Target="media/image116.wmf"/><Relationship Id="rId12" Type="http://schemas.openxmlformats.org/officeDocument/2006/relationships/footer" Target="footer1.xml"/><Relationship Id="rId108" Type="http://schemas.openxmlformats.org/officeDocument/2006/relationships/image" Target="media/image46.wmf"/><Relationship Id="rId315" Type="http://schemas.openxmlformats.org/officeDocument/2006/relationships/image" Target="media/image148.wmf"/><Relationship Id="rId357" Type="http://schemas.openxmlformats.org/officeDocument/2006/relationships/image" Target="media/image167.png"/><Relationship Id="rId54" Type="http://schemas.openxmlformats.org/officeDocument/2006/relationships/image" Target="media/image19.wmf"/><Relationship Id="rId96" Type="http://schemas.openxmlformats.org/officeDocument/2006/relationships/image" Target="media/image40.wmf"/><Relationship Id="rId161" Type="http://schemas.openxmlformats.org/officeDocument/2006/relationships/oleObject" Target="embeddings/oleObject70.bin"/><Relationship Id="rId217" Type="http://schemas.openxmlformats.org/officeDocument/2006/relationships/oleObject" Target="embeddings/oleObject90.bin"/><Relationship Id="rId399" Type="http://schemas.openxmlformats.org/officeDocument/2006/relationships/fontTable" Target="fontTable.xml"/><Relationship Id="rId259" Type="http://schemas.openxmlformats.org/officeDocument/2006/relationships/oleObject" Target="embeddings/oleObject105.bin"/><Relationship Id="rId23" Type="http://schemas.openxmlformats.org/officeDocument/2006/relationships/oleObject" Target="embeddings/oleObject2.bin"/><Relationship Id="rId119" Type="http://schemas.openxmlformats.org/officeDocument/2006/relationships/oleObject" Target="embeddings/oleObject49.bin"/><Relationship Id="rId270" Type="http://schemas.openxmlformats.org/officeDocument/2006/relationships/oleObject" Target="embeddings/oleObject111.bin"/><Relationship Id="rId326" Type="http://schemas.openxmlformats.org/officeDocument/2006/relationships/oleObject" Target="embeddings/oleObject137.bin"/><Relationship Id="rId65" Type="http://schemas.openxmlformats.org/officeDocument/2006/relationships/oleObject" Target="embeddings/oleObject23.bin"/><Relationship Id="rId130" Type="http://schemas.openxmlformats.org/officeDocument/2006/relationships/image" Target="media/image57.wmf"/><Relationship Id="rId368" Type="http://schemas.openxmlformats.org/officeDocument/2006/relationships/oleObject" Target="embeddings/oleObject152.bin"/><Relationship Id="rId172" Type="http://schemas.openxmlformats.org/officeDocument/2006/relationships/image" Target="media/image78.wmf"/><Relationship Id="rId228" Type="http://schemas.openxmlformats.org/officeDocument/2006/relationships/image" Target="media/image106.wmf"/><Relationship Id="rId281" Type="http://schemas.openxmlformats.org/officeDocument/2006/relationships/image" Target="media/image132.wmf"/><Relationship Id="rId337" Type="http://schemas.openxmlformats.org/officeDocument/2006/relationships/image" Target="media/image159.wmf"/><Relationship Id="rId34" Type="http://schemas.openxmlformats.org/officeDocument/2006/relationships/image" Target="media/image9.wmf"/><Relationship Id="rId76" Type="http://schemas.openxmlformats.org/officeDocument/2006/relationships/image" Target="media/image30.wmf"/><Relationship Id="rId141" Type="http://schemas.openxmlformats.org/officeDocument/2006/relationships/oleObject" Target="embeddings/oleObject60.bin"/><Relationship Id="rId379" Type="http://schemas.openxmlformats.org/officeDocument/2006/relationships/image" Target="media/image178.png"/><Relationship Id="rId7" Type="http://schemas.openxmlformats.org/officeDocument/2006/relationships/settings" Target="settings.xml"/><Relationship Id="rId183" Type="http://schemas.openxmlformats.org/officeDocument/2006/relationships/image" Target="file:///C:\Users\a.dionysiou\AppData\Local\Temp\Temp1_00250259_e_20210902.zip.zip\41_e_dr\b002c.tif" TargetMode="External"/><Relationship Id="rId239" Type="http://schemas.openxmlformats.org/officeDocument/2006/relationships/oleObject" Target="embeddings/oleObject99.bin"/><Relationship Id="rId390" Type="http://schemas.openxmlformats.org/officeDocument/2006/relationships/image" Target="file:///C:\Users\a.dionysiou\AppData\Local\Temp\Temp1_00250259_e_20210902.zip.zip\41_e_dr\g010.tif" TargetMode="External"/><Relationship Id="rId250" Type="http://schemas.openxmlformats.org/officeDocument/2006/relationships/image" Target="media/image117.png"/><Relationship Id="rId292" Type="http://schemas.openxmlformats.org/officeDocument/2006/relationships/image" Target="media/image137.png"/><Relationship Id="rId306" Type="http://schemas.openxmlformats.org/officeDocument/2006/relationships/oleObject" Target="embeddings/oleObject127.bin"/><Relationship Id="rId45" Type="http://schemas.openxmlformats.org/officeDocument/2006/relationships/oleObject" Target="embeddings/oleObject13.bin"/><Relationship Id="rId87" Type="http://schemas.openxmlformats.org/officeDocument/2006/relationships/oleObject" Target="embeddings/oleObject34.bin"/><Relationship Id="rId110" Type="http://schemas.openxmlformats.org/officeDocument/2006/relationships/image" Target="media/image47.wmf"/><Relationship Id="rId348" Type="http://schemas.openxmlformats.org/officeDocument/2006/relationships/oleObject" Target="embeddings/oleObject146.bin"/><Relationship Id="rId152" Type="http://schemas.openxmlformats.org/officeDocument/2006/relationships/image" Target="media/image68.wmf"/><Relationship Id="rId194" Type="http://schemas.openxmlformats.org/officeDocument/2006/relationships/image" Target="media/image89.wmf"/><Relationship Id="rId208" Type="http://schemas.openxmlformats.org/officeDocument/2006/relationships/image" Target="media/image96.png"/><Relationship Id="rId261" Type="http://schemas.openxmlformats.org/officeDocument/2006/relationships/image" Target="media/image122.wmf"/><Relationship Id="rId14" Type="http://schemas.openxmlformats.org/officeDocument/2006/relationships/header" Target="header2.xml"/><Relationship Id="rId56" Type="http://schemas.openxmlformats.org/officeDocument/2006/relationships/image" Target="media/image20.wmf"/><Relationship Id="rId317" Type="http://schemas.openxmlformats.org/officeDocument/2006/relationships/image" Target="media/image149.wmf"/><Relationship Id="rId359" Type="http://schemas.openxmlformats.org/officeDocument/2006/relationships/image" Target="media/image168.png"/><Relationship Id="rId98" Type="http://schemas.openxmlformats.org/officeDocument/2006/relationships/image" Target="media/image41.wmf"/><Relationship Id="rId121" Type="http://schemas.openxmlformats.org/officeDocument/2006/relationships/oleObject" Target="embeddings/oleObject50.bin"/><Relationship Id="rId163" Type="http://schemas.openxmlformats.org/officeDocument/2006/relationships/image" Target="file:///C:\Users\a.dionysiou\AppData\Local\Temp\Temp1_00250259_e_20210902.zip.zip\41_e_dr\b001.tif" TargetMode="External"/><Relationship Id="rId219" Type="http://schemas.openxmlformats.org/officeDocument/2006/relationships/oleObject" Target="embeddings/oleObject91.bin"/><Relationship Id="rId370" Type="http://schemas.openxmlformats.org/officeDocument/2006/relationships/oleObject" Target="embeddings/oleObject153.bin"/><Relationship Id="rId230" Type="http://schemas.openxmlformats.org/officeDocument/2006/relationships/image" Target="media/image107.wmf"/><Relationship Id="rId25" Type="http://schemas.openxmlformats.org/officeDocument/2006/relationships/oleObject" Target="embeddings/oleObject3.bin"/><Relationship Id="rId67" Type="http://schemas.openxmlformats.org/officeDocument/2006/relationships/oleObject" Target="embeddings/oleObject24.bin"/><Relationship Id="rId272" Type="http://schemas.openxmlformats.org/officeDocument/2006/relationships/oleObject" Target="embeddings/oleObject112.bin"/><Relationship Id="rId328" Type="http://schemas.openxmlformats.org/officeDocument/2006/relationships/oleObject" Target="embeddings/oleObject138.bin"/><Relationship Id="rId132" Type="http://schemas.openxmlformats.org/officeDocument/2006/relationships/image" Target="media/image58.wmf"/><Relationship Id="rId174" Type="http://schemas.openxmlformats.org/officeDocument/2006/relationships/image" Target="media/image79.wmf"/><Relationship Id="rId381" Type="http://schemas.openxmlformats.org/officeDocument/2006/relationships/image" Target="media/image179.wmf"/><Relationship Id="rId241" Type="http://schemas.openxmlformats.org/officeDocument/2006/relationships/image" Target="file:///C:\Users\a.dionysiou\AppData\Local\Temp\Temp1_00250259_e_20210902.zip.zip\41_e_dr\c001.tif" TargetMode="External"/><Relationship Id="rId36" Type="http://schemas.openxmlformats.org/officeDocument/2006/relationships/image" Target="media/image10.wmf"/><Relationship Id="rId283" Type="http://schemas.openxmlformats.org/officeDocument/2006/relationships/image" Target="media/image133.png"/><Relationship Id="rId339" Type="http://schemas.openxmlformats.org/officeDocument/2006/relationships/image" Target="media/image160.wmf"/><Relationship Id="rId78" Type="http://schemas.openxmlformats.org/officeDocument/2006/relationships/image" Target="media/image31.wmf"/><Relationship Id="rId101" Type="http://schemas.openxmlformats.org/officeDocument/2006/relationships/oleObject" Target="embeddings/oleObject40.bin"/><Relationship Id="rId143" Type="http://schemas.openxmlformats.org/officeDocument/2006/relationships/oleObject" Target="embeddings/oleObject61.bin"/><Relationship Id="rId185" Type="http://schemas.openxmlformats.org/officeDocument/2006/relationships/oleObject" Target="embeddings/oleObject78.bin"/><Relationship Id="rId350" Type="http://schemas.openxmlformats.org/officeDocument/2006/relationships/oleObject" Target="embeddings/oleObject147.bin"/><Relationship Id="rId9" Type="http://schemas.openxmlformats.org/officeDocument/2006/relationships/footnotes" Target="footnotes.xml"/><Relationship Id="rId210" Type="http://schemas.openxmlformats.org/officeDocument/2006/relationships/image" Target="media/image97.png"/><Relationship Id="rId392" Type="http://schemas.openxmlformats.org/officeDocument/2006/relationships/oleObject" Target="embeddings/oleObject158.bin"/><Relationship Id="rId252" Type="http://schemas.openxmlformats.org/officeDocument/2006/relationships/image" Target="media/image118.wmf"/><Relationship Id="rId294" Type="http://schemas.openxmlformats.org/officeDocument/2006/relationships/image" Target="media/image138.wmf"/><Relationship Id="rId308" Type="http://schemas.openxmlformats.org/officeDocument/2006/relationships/oleObject" Target="embeddings/oleObject128.bin"/><Relationship Id="rId47" Type="http://schemas.openxmlformats.org/officeDocument/2006/relationships/oleObject" Target="embeddings/oleObject14.bin"/><Relationship Id="rId89" Type="http://schemas.openxmlformats.org/officeDocument/2006/relationships/oleObject" Target="embeddings/oleObject35.bin"/><Relationship Id="rId112" Type="http://schemas.openxmlformats.org/officeDocument/2006/relationships/image" Target="media/image48.wmf"/><Relationship Id="rId154" Type="http://schemas.openxmlformats.org/officeDocument/2006/relationships/image" Target="media/image69.wmf"/><Relationship Id="rId361" Type="http://schemas.openxmlformats.org/officeDocument/2006/relationships/image" Target="media/image169.wmf"/><Relationship Id="rId196" Type="http://schemas.openxmlformats.org/officeDocument/2006/relationships/image" Target="media/image90.png"/><Relationship Id="rId16" Type="http://schemas.openxmlformats.org/officeDocument/2006/relationships/image" Target="media/image1.png"/><Relationship Id="rId221" Type="http://schemas.openxmlformats.org/officeDocument/2006/relationships/oleObject" Target="embeddings/oleObject92.bin"/><Relationship Id="rId263" Type="http://schemas.openxmlformats.org/officeDocument/2006/relationships/image" Target="media/image123.wmf"/><Relationship Id="rId319" Type="http://schemas.openxmlformats.org/officeDocument/2006/relationships/image" Target="media/image150.wmf"/><Relationship Id="rId37" Type="http://schemas.openxmlformats.org/officeDocument/2006/relationships/oleObject" Target="embeddings/oleObject9.bin"/><Relationship Id="rId58" Type="http://schemas.openxmlformats.org/officeDocument/2006/relationships/image" Target="media/image21.wmf"/><Relationship Id="rId79" Type="http://schemas.openxmlformats.org/officeDocument/2006/relationships/oleObject" Target="embeddings/oleObject30.bin"/><Relationship Id="rId102" Type="http://schemas.openxmlformats.org/officeDocument/2006/relationships/image" Target="media/image43.wmf"/><Relationship Id="rId123" Type="http://schemas.openxmlformats.org/officeDocument/2006/relationships/oleObject" Target="embeddings/oleObject51.bin"/><Relationship Id="rId144" Type="http://schemas.openxmlformats.org/officeDocument/2006/relationships/image" Target="media/image64.wmf"/><Relationship Id="rId330" Type="http://schemas.openxmlformats.org/officeDocument/2006/relationships/oleObject" Target="embeddings/oleObject139.bin"/><Relationship Id="rId90" Type="http://schemas.openxmlformats.org/officeDocument/2006/relationships/image" Target="media/image37.wmf"/><Relationship Id="rId165" Type="http://schemas.openxmlformats.org/officeDocument/2006/relationships/oleObject" Target="embeddings/oleObject71.bin"/><Relationship Id="rId186" Type="http://schemas.openxmlformats.org/officeDocument/2006/relationships/image" Target="media/image85.wmf"/><Relationship Id="rId351" Type="http://schemas.openxmlformats.org/officeDocument/2006/relationships/image" Target="media/image164.wmf"/><Relationship Id="rId372" Type="http://schemas.openxmlformats.org/officeDocument/2006/relationships/oleObject" Target="embeddings/oleObject154.bin"/><Relationship Id="rId393" Type="http://schemas.openxmlformats.org/officeDocument/2006/relationships/image" Target="media/image185.wmf"/><Relationship Id="rId211" Type="http://schemas.openxmlformats.org/officeDocument/2006/relationships/image" Target="file:///C:\Users\a.dionysiou\AppData\Local\Temp\Temp1_00250259_e_20210902.zip.zip\41_e_dr\b004b.tif" TargetMode="External"/><Relationship Id="rId232" Type="http://schemas.openxmlformats.org/officeDocument/2006/relationships/image" Target="media/image108.wmf"/><Relationship Id="rId253" Type="http://schemas.openxmlformats.org/officeDocument/2006/relationships/oleObject" Target="embeddings/oleObject102.bin"/><Relationship Id="rId274" Type="http://schemas.openxmlformats.org/officeDocument/2006/relationships/oleObject" Target="embeddings/oleObject113.bin"/><Relationship Id="rId295" Type="http://schemas.openxmlformats.org/officeDocument/2006/relationships/oleObject" Target="embeddings/oleObject121.bin"/><Relationship Id="rId309" Type="http://schemas.openxmlformats.org/officeDocument/2006/relationships/image" Target="media/image145.wmf"/><Relationship Id="rId27" Type="http://schemas.openxmlformats.org/officeDocument/2006/relationships/oleObject" Target="embeddings/oleObject4.bin"/><Relationship Id="rId48" Type="http://schemas.openxmlformats.org/officeDocument/2006/relationships/image" Target="media/image16.wmf"/><Relationship Id="rId69" Type="http://schemas.openxmlformats.org/officeDocument/2006/relationships/oleObject" Target="embeddings/oleObject25.bin"/><Relationship Id="rId113" Type="http://schemas.openxmlformats.org/officeDocument/2006/relationships/oleObject" Target="embeddings/oleObject46.bin"/><Relationship Id="rId134" Type="http://schemas.openxmlformats.org/officeDocument/2006/relationships/image" Target="media/image59.wmf"/><Relationship Id="rId320" Type="http://schemas.openxmlformats.org/officeDocument/2006/relationships/oleObject" Target="embeddings/oleObject134.bin"/><Relationship Id="rId80" Type="http://schemas.openxmlformats.org/officeDocument/2006/relationships/image" Target="media/image32.wmf"/><Relationship Id="rId155" Type="http://schemas.openxmlformats.org/officeDocument/2006/relationships/oleObject" Target="embeddings/oleObject67.bin"/><Relationship Id="rId176" Type="http://schemas.openxmlformats.org/officeDocument/2006/relationships/image" Target="media/image80.wmf"/><Relationship Id="rId197" Type="http://schemas.openxmlformats.org/officeDocument/2006/relationships/image" Target="file:///C:\Users\a.dionysiou\AppData\Local\Temp\Temp1_00250259_e_20210902.zip.zip\41_e_dr\b003a.tif" TargetMode="External"/><Relationship Id="rId341" Type="http://schemas.openxmlformats.org/officeDocument/2006/relationships/header" Target="header3.xml"/><Relationship Id="rId362" Type="http://schemas.openxmlformats.org/officeDocument/2006/relationships/oleObject" Target="embeddings/oleObject150.bin"/><Relationship Id="rId383" Type="http://schemas.openxmlformats.org/officeDocument/2006/relationships/image" Target="media/image180.wmf"/><Relationship Id="rId201" Type="http://schemas.openxmlformats.org/officeDocument/2006/relationships/oleObject" Target="embeddings/oleObject84.bin"/><Relationship Id="rId222" Type="http://schemas.openxmlformats.org/officeDocument/2006/relationships/image" Target="media/image103.wmf"/><Relationship Id="rId243" Type="http://schemas.openxmlformats.org/officeDocument/2006/relationships/image" Target="file:///C:\Users\a.dionysiou\AppData\Local\Temp\Temp1_00250259_e_20210902.zip.zip\41_e_dr\c002.tif" TargetMode="External"/><Relationship Id="rId264" Type="http://schemas.openxmlformats.org/officeDocument/2006/relationships/oleObject" Target="embeddings/oleObject108.bin"/><Relationship Id="rId285" Type="http://schemas.openxmlformats.org/officeDocument/2006/relationships/oleObject" Target="embeddings/oleObject118.bin"/><Relationship Id="rId17" Type="http://schemas.openxmlformats.org/officeDocument/2006/relationships/image" Target="file:///C:\Users\a.dionysiou\AppData\Local\Temp\Temp1_00250259_e_20210902.zip.zip\41_e_dr\001_e.tif" TargetMode="External"/><Relationship Id="rId38" Type="http://schemas.openxmlformats.org/officeDocument/2006/relationships/image" Target="media/image11.wmf"/><Relationship Id="rId59" Type="http://schemas.openxmlformats.org/officeDocument/2006/relationships/oleObject" Target="embeddings/oleObject20.bin"/><Relationship Id="rId103" Type="http://schemas.openxmlformats.org/officeDocument/2006/relationships/oleObject" Target="embeddings/oleObject41.bin"/><Relationship Id="rId124" Type="http://schemas.openxmlformats.org/officeDocument/2006/relationships/image" Target="media/image54.wmf"/><Relationship Id="rId310" Type="http://schemas.openxmlformats.org/officeDocument/2006/relationships/oleObject" Target="embeddings/oleObject129.bin"/><Relationship Id="rId70" Type="http://schemas.openxmlformats.org/officeDocument/2006/relationships/image" Target="media/image27.wmf"/><Relationship Id="rId91" Type="http://schemas.openxmlformats.org/officeDocument/2006/relationships/oleObject" Target="embeddings/oleObject36.bin"/><Relationship Id="rId145" Type="http://schemas.openxmlformats.org/officeDocument/2006/relationships/oleObject" Target="embeddings/oleObject62.bin"/><Relationship Id="rId166" Type="http://schemas.openxmlformats.org/officeDocument/2006/relationships/image" Target="media/image75.wmf"/><Relationship Id="rId187" Type="http://schemas.openxmlformats.org/officeDocument/2006/relationships/oleObject" Target="embeddings/oleObject79.bin"/><Relationship Id="rId331" Type="http://schemas.openxmlformats.org/officeDocument/2006/relationships/image" Target="media/image156.wmf"/><Relationship Id="rId352" Type="http://schemas.openxmlformats.org/officeDocument/2006/relationships/oleObject" Target="embeddings/oleObject148.bin"/><Relationship Id="rId373" Type="http://schemas.openxmlformats.org/officeDocument/2006/relationships/image" Target="media/image175.wmf"/><Relationship Id="rId394" Type="http://schemas.openxmlformats.org/officeDocument/2006/relationships/oleObject" Target="embeddings/oleObject159.bin"/><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96.bin"/><Relationship Id="rId254" Type="http://schemas.openxmlformats.org/officeDocument/2006/relationships/image" Target="media/image119.wmf"/><Relationship Id="rId28" Type="http://schemas.openxmlformats.org/officeDocument/2006/relationships/image" Target="media/image6.wmf"/><Relationship Id="rId49" Type="http://schemas.openxmlformats.org/officeDocument/2006/relationships/oleObject" Target="embeddings/oleObject15.bin"/><Relationship Id="rId114" Type="http://schemas.openxmlformats.org/officeDocument/2006/relationships/image" Target="media/image49.wmf"/><Relationship Id="rId275" Type="http://schemas.openxmlformats.org/officeDocument/2006/relationships/image" Target="media/image129.wmf"/><Relationship Id="rId296" Type="http://schemas.openxmlformats.org/officeDocument/2006/relationships/image" Target="media/image139.wmf"/><Relationship Id="rId300" Type="http://schemas.openxmlformats.org/officeDocument/2006/relationships/oleObject" Target="embeddings/oleObject124.bin"/><Relationship Id="rId60" Type="http://schemas.openxmlformats.org/officeDocument/2006/relationships/image" Target="media/image22.wmf"/><Relationship Id="rId81" Type="http://schemas.openxmlformats.org/officeDocument/2006/relationships/oleObject" Target="embeddings/oleObject31.bin"/><Relationship Id="rId135" Type="http://schemas.openxmlformats.org/officeDocument/2006/relationships/oleObject" Target="embeddings/oleObject57.bin"/><Relationship Id="rId156" Type="http://schemas.openxmlformats.org/officeDocument/2006/relationships/image" Target="media/image70.wmf"/><Relationship Id="rId177" Type="http://schemas.openxmlformats.org/officeDocument/2006/relationships/oleObject" Target="embeddings/oleObject77.bin"/><Relationship Id="rId198" Type="http://schemas.openxmlformats.org/officeDocument/2006/relationships/image" Target="media/image91.png"/><Relationship Id="rId321" Type="http://schemas.openxmlformats.org/officeDocument/2006/relationships/image" Target="media/image151.wmf"/><Relationship Id="rId342" Type="http://schemas.openxmlformats.org/officeDocument/2006/relationships/header" Target="header4.xml"/><Relationship Id="rId363" Type="http://schemas.openxmlformats.org/officeDocument/2006/relationships/image" Target="media/image170.png"/><Relationship Id="rId384" Type="http://schemas.openxmlformats.org/officeDocument/2006/relationships/oleObject" Target="embeddings/oleObject157.bin"/><Relationship Id="rId202" Type="http://schemas.openxmlformats.org/officeDocument/2006/relationships/image" Target="media/image93.wmf"/><Relationship Id="rId223" Type="http://schemas.openxmlformats.org/officeDocument/2006/relationships/oleObject" Target="embeddings/oleObject93.bin"/><Relationship Id="rId244" Type="http://schemas.openxmlformats.org/officeDocument/2006/relationships/image" Target="media/image114.wmf"/><Relationship Id="rId18" Type="http://schemas.openxmlformats.org/officeDocument/2006/relationships/hyperlink" Target="https://www.electropedia.org/" TargetMode="External"/><Relationship Id="rId39" Type="http://schemas.openxmlformats.org/officeDocument/2006/relationships/oleObject" Target="embeddings/oleObject10.bin"/><Relationship Id="rId265" Type="http://schemas.openxmlformats.org/officeDocument/2006/relationships/image" Target="media/image124.wmf"/><Relationship Id="rId286" Type="http://schemas.openxmlformats.org/officeDocument/2006/relationships/image" Target="media/image134.png"/><Relationship Id="rId50" Type="http://schemas.openxmlformats.org/officeDocument/2006/relationships/image" Target="media/image17.wmf"/><Relationship Id="rId104" Type="http://schemas.openxmlformats.org/officeDocument/2006/relationships/image" Target="media/image44.wmf"/><Relationship Id="rId125" Type="http://schemas.openxmlformats.org/officeDocument/2006/relationships/oleObject" Target="embeddings/oleObject52.bin"/><Relationship Id="rId146" Type="http://schemas.openxmlformats.org/officeDocument/2006/relationships/image" Target="media/image65.wmf"/><Relationship Id="rId167" Type="http://schemas.openxmlformats.org/officeDocument/2006/relationships/oleObject" Target="embeddings/oleObject72.bin"/><Relationship Id="rId188" Type="http://schemas.openxmlformats.org/officeDocument/2006/relationships/image" Target="media/image86.wmf"/><Relationship Id="rId311" Type="http://schemas.openxmlformats.org/officeDocument/2006/relationships/image" Target="media/image146.wmf"/><Relationship Id="rId332" Type="http://schemas.openxmlformats.org/officeDocument/2006/relationships/oleObject" Target="embeddings/oleObject140.bin"/><Relationship Id="rId353" Type="http://schemas.openxmlformats.org/officeDocument/2006/relationships/image" Target="media/image165.wmf"/><Relationship Id="rId374" Type="http://schemas.openxmlformats.org/officeDocument/2006/relationships/oleObject" Target="embeddings/oleObject155.bin"/><Relationship Id="rId395" Type="http://schemas.openxmlformats.org/officeDocument/2006/relationships/header" Target="header5.xml"/><Relationship Id="rId71" Type="http://schemas.openxmlformats.org/officeDocument/2006/relationships/oleObject" Target="embeddings/oleObject26.bin"/><Relationship Id="rId92" Type="http://schemas.openxmlformats.org/officeDocument/2006/relationships/image" Target="media/image38.png"/><Relationship Id="rId213" Type="http://schemas.openxmlformats.org/officeDocument/2006/relationships/oleObject" Target="embeddings/oleObject88.bin"/><Relationship Id="rId234" Type="http://schemas.openxmlformats.org/officeDocument/2006/relationships/image" Target="media/image109.wmf"/><Relationship Id="rId2" Type="http://schemas.openxmlformats.org/officeDocument/2006/relationships/customXml" Target="../customXml/item2.xml"/><Relationship Id="rId29" Type="http://schemas.openxmlformats.org/officeDocument/2006/relationships/oleObject" Target="embeddings/oleObject5.bin"/><Relationship Id="rId255" Type="http://schemas.openxmlformats.org/officeDocument/2006/relationships/oleObject" Target="embeddings/oleObject103.bin"/><Relationship Id="rId276" Type="http://schemas.openxmlformats.org/officeDocument/2006/relationships/oleObject" Target="embeddings/oleObject114.bin"/><Relationship Id="rId297" Type="http://schemas.openxmlformats.org/officeDocument/2006/relationships/oleObject" Target="embeddings/oleObject122.bin"/><Relationship Id="rId40" Type="http://schemas.openxmlformats.org/officeDocument/2006/relationships/image" Target="media/image12.wmf"/><Relationship Id="rId115" Type="http://schemas.openxmlformats.org/officeDocument/2006/relationships/oleObject" Target="embeddings/oleObject47.bin"/><Relationship Id="rId136" Type="http://schemas.openxmlformats.org/officeDocument/2006/relationships/image" Target="media/image60.wmf"/><Relationship Id="rId157" Type="http://schemas.openxmlformats.org/officeDocument/2006/relationships/oleObject" Target="embeddings/oleObject68.bin"/><Relationship Id="rId178" Type="http://schemas.openxmlformats.org/officeDocument/2006/relationships/image" Target="media/image81.png"/><Relationship Id="rId301" Type="http://schemas.openxmlformats.org/officeDocument/2006/relationships/image" Target="media/image141.wmf"/><Relationship Id="rId322" Type="http://schemas.openxmlformats.org/officeDocument/2006/relationships/oleObject" Target="embeddings/oleObject135.bin"/><Relationship Id="rId343" Type="http://schemas.openxmlformats.org/officeDocument/2006/relationships/footer" Target="footer4.xml"/><Relationship Id="rId364" Type="http://schemas.openxmlformats.org/officeDocument/2006/relationships/image" Target="file:///C:\Users\a.dionysiou\AppData\Local\Temp\Temp1_00250259_e_20210902.zip.zip\41_e_dr\g004.tif" TargetMode="External"/><Relationship Id="rId61" Type="http://schemas.openxmlformats.org/officeDocument/2006/relationships/oleObject" Target="embeddings/oleObject21.bin"/><Relationship Id="rId82" Type="http://schemas.openxmlformats.org/officeDocument/2006/relationships/image" Target="media/image33.wmf"/><Relationship Id="rId199" Type="http://schemas.openxmlformats.org/officeDocument/2006/relationships/image" Target="file:///C:\Users\a.dionysiou\AppData\Local\Temp\Temp1_00250259_e_20210902.zip.zip\41_e_dr\b003b.tif" TargetMode="External"/><Relationship Id="rId203" Type="http://schemas.openxmlformats.org/officeDocument/2006/relationships/oleObject" Target="embeddings/oleObject85.bin"/><Relationship Id="rId385" Type="http://schemas.openxmlformats.org/officeDocument/2006/relationships/image" Target="media/image181.png"/><Relationship Id="rId19" Type="http://schemas.openxmlformats.org/officeDocument/2006/relationships/hyperlink" Target="https://www.iso.org/obp" TargetMode="External"/><Relationship Id="rId224" Type="http://schemas.openxmlformats.org/officeDocument/2006/relationships/image" Target="media/image104.png"/><Relationship Id="rId245" Type="http://schemas.openxmlformats.org/officeDocument/2006/relationships/oleObject" Target="embeddings/oleObject100.bin"/><Relationship Id="rId266" Type="http://schemas.openxmlformats.org/officeDocument/2006/relationships/oleObject" Target="embeddings/oleObject109.bin"/><Relationship Id="rId287" Type="http://schemas.openxmlformats.org/officeDocument/2006/relationships/image" Target="file:///C:\Users\a.dionysiou\AppData\Local\Temp\Temp1_00250259_e_20210902.zip.zip\41_e_dr\c006.tif" TargetMode="External"/><Relationship Id="rId30" Type="http://schemas.openxmlformats.org/officeDocument/2006/relationships/image" Target="media/image7.wmf"/><Relationship Id="rId105" Type="http://schemas.openxmlformats.org/officeDocument/2006/relationships/oleObject" Target="embeddings/oleObject42.bin"/><Relationship Id="rId126" Type="http://schemas.openxmlformats.org/officeDocument/2006/relationships/image" Target="media/image55.wmf"/><Relationship Id="rId147" Type="http://schemas.openxmlformats.org/officeDocument/2006/relationships/oleObject" Target="embeddings/oleObject63.bin"/><Relationship Id="rId168" Type="http://schemas.openxmlformats.org/officeDocument/2006/relationships/image" Target="media/image76.wmf"/><Relationship Id="rId312" Type="http://schemas.openxmlformats.org/officeDocument/2006/relationships/oleObject" Target="embeddings/oleObject130.bin"/><Relationship Id="rId333" Type="http://schemas.openxmlformats.org/officeDocument/2006/relationships/image" Target="media/image157.wmf"/><Relationship Id="rId354" Type="http://schemas.openxmlformats.org/officeDocument/2006/relationships/oleObject" Target="embeddings/oleObject149.bin"/><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image" Target="file:///C:\Users\a.dionysiou\AppData\Local\Temp\Temp1_00250259_e_20210902.zip.zip\41_e_dr\6_001.tif" TargetMode="External"/><Relationship Id="rId189" Type="http://schemas.openxmlformats.org/officeDocument/2006/relationships/oleObject" Target="embeddings/oleObject80.bin"/><Relationship Id="rId375" Type="http://schemas.openxmlformats.org/officeDocument/2006/relationships/image" Target="media/image176.png"/><Relationship Id="rId396" Type="http://schemas.openxmlformats.org/officeDocument/2006/relationships/header" Target="header6.xml"/><Relationship Id="rId3" Type="http://schemas.openxmlformats.org/officeDocument/2006/relationships/customXml" Target="../customXml/item3.xml"/><Relationship Id="rId214" Type="http://schemas.openxmlformats.org/officeDocument/2006/relationships/image" Target="media/image99.wmf"/><Relationship Id="rId235" Type="http://schemas.openxmlformats.org/officeDocument/2006/relationships/oleObject" Target="embeddings/oleObject97.bin"/><Relationship Id="rId256" Type="http://schemas.openxmlformats.org/officeDocument/2006/relationships/image" Target="media/image120.wmf"/><Relationship Id="rId277" Type="http://schemas.openxmlformats.org/officeDocument/2006/relationships/image" Target="media/image130.wmf"/><Relationship Id="rId298" Type="http://schemas.openxmlformats.org/officeDocument/2006/relationships/oleObject" Target="embeddings/oleObject123.bin"/><Relationship Id="rId400" Type="http://schemas.openxmlformats.org/officeDocument/2006/relationships/theme" Target="theme/theme1.xml"/><Relationship Id="rId116" Type="http://schemas.openxmlformats.org/officeDocument/2006/relationships/image" Target="media/image50.wmf"/><Relationship Id="rId137" Type="http://schemas.openxmlformats.org/officeDocument/2006/relationships/oleObject" Target="embeddings/oleObject58.bin"/><Relationship Id="rId158" Type="http://schemas.openxmlformats.org/officeDocument/2006/relationships/image" Target="media/image71.wmf"/><Relationship Id="rId302" Type="http://schemas.openxmlformats.org/officeDocument/2006/relationships/oleObject" Target="embeddings/oleObject125.bin"/><Relationship Id="rId323" Type="http://schemas.openxmlformats.org/officeDocument/2006/relationships/image" Target="media/image152.wmf"/><Relationship Id="rId344" Type="http://schemas.openxmlformats.org/officeDocument/2006/relationships/footer" Target="footer5.xml"/><Relationship Id="rId20" Type="http://schemas.openxmlformats.org/officeDocument/2006/relationships/image" Target="media/image2.wmf"/><Relationship Id="rId41" Type="http://schemas.openxmlformats.org/officeDocument/2006/relationships/oleObject" Target="embeddings/oleObject11.bin"/><Relationship Id="rId62" Type="http://schemas.openxmlformats.org/officeDocument/2006/relationships/image" Target="media/image23.wmf"/><Relationship Id="rId83" Type="http://schemas.openxmlformats.org/officeDocument/2006/relationships/oleObject" Target="embeddings/oleObject32.bin"/><Relationship Id="rId179" Type="http://schemas.openxmlformats.org/officeDocument/2006/relationships/image" Target="file:///C:\Users\a.dionysiou\AppData\Local\Temp\Temp1_00250259_e_20210902.zip.zip\41_e_dr\b002a.tif" TargetMode="External"/><Relationship Id="rId365" Type="http://schemas.openxmlformats.org/officeDocument/2006/relationships/image" Target="media/image171.wmf"/><Relationship Id="rId386" Type="http://schemas.openxmlformats.org/officeDocument/2006/relationships/image" Target="file:///C:\Users\a.dionysiou\AppData\Local\Temp\Temp1_00250259_e_20210902.zip.zip\41_e_dr\g008.tif" TargetMode="External"/><Relationship Id="rId190" Type="http://schemas.openxmlformats.org/officeDocument/2006/relationships/image" Target="media/image87.wmf"/><Relationship Id="rId204" Type="http://schemas.openxmlformats.org/officeDocument/2006/relationships/image" Target="media/image94.wmf"/><Relationship Id="rId225" Type="http://schemas.openxmlformats.org/officeDocument/2006/relationships/image" Target="file:///C:\Users\a.dionysiou\AppData\Local\Temp\Temp1_00250259_e_20210902.zip.zip\41_e_dr\b005a.tif" TargetMode="External"/><Relationship Id="rId246" Type="http://schemas.openxmlformats.org/officeDocument/2006/relationships/image" Target="media/image115.png"/><Relationship Id="rId267" Type="http://schemas.openxmlformats.org/officeDocument/2006/relationships/image" Target="media/image125.wmf"/><Relationship Id="rId288" Type="http://schemas.openxmlformats.org/officeDocument/2006/relationships/image" Target="media/image135.wmf"/><Relationship Id="rId106" Type="http://schemas.openxmlformats.org/officeDocument/2006/relationships/image" Target="media/image45.wmf"/><Relationship Id="rId127" Type="http://schemas.openxmlformats.org/officeDocument/2006/relationships/oleObject" Target="embeddings/oleObject53.bin"/><Relationship Id="rId313" Type="http://schemas.openxmlformats.org/officeDocument/2006/relationships/image" Target="media/image147.wmf"/><Relationship Id="rId10" Type="http://schemas.openxmlformats.org/officeDocument/2006/relationships/endnotes" Target="endnotes.xml"/><Relationship Id="rId31" Type="http://schemas.openxmlformats.org/officeDocument/2006/relationships/oleObject" Target="embeddings/oleObject6.bin"/><Relationship Id="rId52" Type="http://schemas.openxmlformats.org/officeDocument/2006/relationships/image" Target="media/image18.wmf"/><Relationship Id="rId73" Type="http://schemas.openxmlformats.org/officeDocument/2006/relationships/oleObject" Target="embeddings/oleObject27.bin"/><Relationship Id="rId94" Type="http://schemas.openxmlformats.org/officeDocument/2006/relationships/image" Target="media/image39.wmf"/><Relationship Id="rId148" Type="http://schemas.openxmlformats.org/officeDocument/2006/relationships/image" Target="media/image66.wmf"/><Relationship Id="rId169" Type="http://schemas.openxmlformats.org/officeDocument/2006/relationships/oleObject" Target="embeddings/oleObject73.bin"/><Relationship Id="rId334" Type="http://schemas.openxmlformats.org/officeDocument/2006/relationships/oleObject" Target="embeddings/oleObject141.bin"/><Relationship Id="rId355" Type="http://schemas.openxmlformats.org/officeDocument/2006/relationships/image" Target="media/image166.png"/><Relationship Id="rId376" Type="http://schemas.openxmlformats.org/officeDocument/2006/relationships/image" Target="file:///C:\Users\a.dionysiou\AppData\Local\Temp\Temp1_00250259_e_20210902.zip.zip\41_e_dr\g005.tif" TargetMode="External"/><Relationship Id="rId397" Type="http://schemas.openxmlformats.org/officeDocument/2006/relationships/footer" Target="footer6.xml"/><Relationship Id="rId4" Type="http://schemas.openxmlformats.org/officeDocument/2006/relationships/customXml" Target="../customXml/item4.xml"/><Relationship Id="rId180" Type="http://schemas.openxmlformats.org/officeDocument/2006/relationships/image" Target="media/image82.png"/><Relationship Id="rId215" Type="http://schemas.openxmlformats.org/officeDocument/2006/relationships/oleObject" Target="embeddings/oleObject89.bin"/><Relationship Id="rId236" Type="http://schemas.openxmlformats.org/officeDocument/2006/relationships/image" Target="media/image110.wmf"/><Relationship Id="rId257" Type="http://schemas.openxmlformats.org/officeDocument/2006/relationships/oleObject" Target="embeddings/oleObject104.bin"/><Relationship Id="rId278" Type="http://schemas.openxmlformats.org/officeDocument/2006/relationships/oleObject" Target="embeddings/oleObject115.bin"/><Relationship Id="rId303" Type="http://schemas.openxmlformats.org/officeDocument/2006/relationships/image" Target="media/image142.wmf"/><Relationship Id="rId42" Type="http://schemas.openxmlformats.org/officeDocument/2006/relationships/image" Target="media/image13.wmf"/><Relationship Id="rId84" Type="http://schemas.openxmlformats.org/officeDocument/2006/relationships/image" Target="media/image34.wmf"/><Relationship Id="rId138" Type="http://schemas.openxmlformats.org/officeDocument/2006/relationships/image" Target="media/image61.wmf"/><Relationship Id="rId345" Type="http://schemas.openxmlformats.org/officeDocument/2006/relationships/image" Target="media/image161.wmf"/><Relationship Id="rId387" Type="http://schemas.openxmlformats.org/officeDocument/2006/relationships/image" Target="media/image182.png"/><Relationship Id="rId191" Type="http://schemas.openxmlformats.org/officeDocument/2006/relationships/oleObject" Target="embeddings/oleObject81.bin"/><Relationship Id="rId205" Type="http://schemas.openxmlformats.org/officeDocument/2006/relationships/oleObject" Target="embeddings/oleObject86.bin"/><Relationship Id="rId247" Type="http://schemas.openxmlformats.org/officeDocument/2006/relationships/image" Target="file:///C:\Users\a.dionysiou\AppData\Local\Temp\Temp1_00250259_e_20210902.zip.zip\41_e_dr\c003.tif" TargetMode="External"/><Relationship Id="rId107" Type="http://schemas.openxmlformats.org/officeDocument/2006/relationships/oleObject" Target="embeddings/oleObject43.bin"/><Relationship Id="rId289" Type="http://schemas.openxmlformats.org/officeDocument/2006/relationships/oleObject" Target="embeddings/oleObject119.bin"/><Relationship Id="rId11" Type="http://schemas.openxmlformats.org/officeDocument/2006/relationships/header" Target="header1.xml"/><Relationship Id="rId53" Type="http://schemas.openxmlformats.org/officeDocument/2006/relationships/oleObject" Target="embeddings/oleObject17.bin"/><Relationship Id="rId149" Type="http://schemas.openxmlformats.org/officeDocument/2006/relationships/oleObject" Target="embeddings/oleObject64.bin"/><Relationship Id="rId314" Type="http://schemas.openxmlformats.org/officeDocument/2006/relationships/oleObject" Target="embeddings/oleObject131.bin"/><Relationship Id="rId356" Type="http://schemas.openxmlformats.org/officeDocument/2006/relationships/image" Target="file:///C:\Users\a.dionysiou\AppData\Local\Temp\Temp1_00250259_e_20210902.zip.zip\41_e_dr\g001.tif" TargetMode="External"/><Relationship Id="rId398" Type="http://schemas.openxmlformats.org/officeDocument/2006/relationships/footer" Target="footer7.xml"/><Relationship Id="rId95" Type="http://schemas.openxmlformats.org/officeDocument/2006/relationships/oleObject" Target="embeddings/oleObject37.bin"/><Relationship Id="rId160" Type="http://schemas.openxmlformats.org/officeDocument/2006/relationships/image" Target="media/image72.wmf"/><Relationship Id="rId216" Type="http://schemas.openxmlformats.org/officeDocument/2006/relationships/image" Target="media/image100.wmf"/><Relationship Id="rId258" Type="http://schemas.openxmlformats.org/officeDocument/2006/relationships/image" Target="media/image121.wmf"/><Relationship Id="rId22" Type="http://schemas.openxmlformats.org/officeDocument/2006/relationships/image" Target="media/image3.wmf"/><Relationship Id="rId64" Type="http://schemas.openxmlformats.org/officeDocument/2006/relationships/image" Target="media/image24.wmf"/><Relationship Id="rId118" Type="http://schemas.openxmlformats.org/officeDocument/2006/relationships/image" Target="media/image51.wmf"/><Relationship Id="rId325" Type="http://schemas.openxmlformats.org/officeDocument/2006/relationships/image" Target="media/image153.wmf"/><Relationship Id="rId367" Type="http://schemas.openxmlformats.org/officeDocument/2006/relationships/image" Target="media/image172.wmf"/><Relationship Id="rId171" Type="http://schemas.openxmlformats.org/officeDocument/2006/relationships/oleObject" Target="embeddings/oleObject74.bin"/><Relationship Id="rId227" Type="http://schemas.openxmlformats.org/officeDocument/2006/relationships/image" Target="file:///C:\Users\a.dionysiou\AppData\Local\Temp\Temp1_00250259_e_20210902.zip.zip\41_e_dr\b005b.tif" TargetMode="External"/><Relationship Id="rId269" Type="http://schemas.openxmlformats.org/officeDocument/2006/relationships/image" Target="media/image126.wmf"/><Relationship Id="rId33" Type="http://schemas.openxmlformats.org/officeDocument/2006/relationships/oleObject" Target="embeddings/oleObject7.bin"/><Relationship Id="rId129" Type="http://schemas.openxmlformats.org/officeDocument/2006/relationships/oleObject" Target="embeddings/oleObject54.bin"/><Relationship Id="rId280" Type="http://schemas.openxmlformats.org/officeDocument/2006/relationships/oleObject" Target="embeddings/oleObject116.bin"/><Relationship Id="rId336" Type="http://schemas.openxmlformats.org/officeDocument/2006/relationships/oleObject" Target="embeddings/oleObject142.bin"/><Relationship Id="rId75" Type="http://schemas.openxmlformats.org/officeDocument/2006/relationships/oleObject" Target="embeddings/oleObject28.bin"/><Relationship Id="rId140" Type="http://schemas.openxmlformats.org/officeDocument/2006/relationships/image" Target="media/image62.wmf"/><Relationship Id="rId182" Type="http://schemas.openxmlformats.org/officeDocument/2006/relationships/image" Target="media/image83.png"/><Relationship Id="rId378" Type="http://schemas.openxmlformats.org/officeDocument/2006/relationships/image" Target="file:///C:\Users\a.dionysiou\AppData\Local\Temp\Temp1_00250259_e_20210902.zip.zip\41_e_dr\g006.tif" TargetMode="External"/><Relationship Id="rId6" Type="http://schemas.openxmlformats.org/officeDocument/2006/relationships/styles" Target="styles.xml"/><Relationship Id="rId238" Type="http://schemas.openxmlformats.org/officeDocument/2006/relationships/image" Target="media/image111.wmf"/><Relationship Id="rId291" Type="http://schemas.openxmlformats.org/officeDocument/2006/relationships/oleObject" Target="embeddings/oleObject120.bin"/><Relationship Id="rId305" Type="http://schemas.openxmlformats.org/officeDocument/2006/relationships/image" Target="media/image143.wmf"/><Relationship Id="rId347" Type="http://schemas.openxmlformats.org/officeDocument/2006/relationships/image" Target="media/image162.wmf"/><Relationship Id="rId44" Type="http://schemas.openxmlformats.org/officeDocument/2006/relationships/image" Target="media/image14.wmf"/><Relationship Id="rId86" Type="http://schemas.openxmlformats.org/officeDocument/2006/relationships/image" Target="media/image35.wmf"/><Relationship Id="rId151" Type="http://schemas.openxmlformats.org/officeDocument/2006/relationships/oleObject" Target="embeddings/oleObject65.bin"/><Relationship Id="rId389" Type="http://schemas.openxmlformats.org/officeDocument/2006/relationships/image" Target="media/image183.png"/><Relationship Id="rId193" Type="http://schemas.openxmlformats.org/officeDocument/2006/relationships/oleObject" Target="embeddings/oleObject82.bin"/><Relationship Id="rId207" Type="http://schemas.openxmlformats.org/officeDocument/2006/relationships/oleObject" Target="embeddings/oleObject87.bin"/><Relationship Id="rId249" Type="http://schemas.openxmlformats.org/officeDocument/2006/relationships/oleObject" Target="embeddings/oleObject101.bin"/><Relationship Id="rId13" Type="http://schemas.openxmlformats.org/officeDocument/2006/relationships/footer" Target="footer2.xml"/><Relationship Id="rId109" Type="http://schemas.openxmlformats.org/officeDocument/2006/relationships/oleObject" Target="embeddings/oleObject44.bin"/><Relationship Id="rId260" Type="http://schemas.openxmlformats.org/officeDocument/2006/relationships/oleObject" Target="embeddings/oleObject106.bin"/><Relationship Id="rId316" Type="http://schemas.openxmlformats.org/officeDocument/2006/relationships/oleObject" Target="embeddings/oleObject132.bin"/><Relationship Id="rId55" Type="http://schemas.openxmlformats.org/officeDocument/2006/relationships/oleObject" Target="embeddings/oleObject18.bin"/><Relationship Id="rId97" Type="http://schemas.openxmlformats.org/officeDocument/2006/relationships/oleObject" Target="embeddings/oleObject38.bin"/><Relationship Id="rId120" Type="http://schemas.openxmlformats.org/officeDocument/2006/relationships/image" Target="media/image52.wmf"/><Relationship Id="rId358" Type="http://schemas.openxmlformats.org/officeDocument/2006/relationships/image" Target="file:///C:\Users\a.dionysiou\AppData\Local\Temp\Temp1_00250259_e_20210902.zip.zip\41_e_dr\g002.tif" TargetMode="External"/><Relationship Id="rId162" Type="http://schemas.openxmlformats.org/officeDocument/2006/relationships/image" Target="media/image73.png"/><Relationship Id="rId218" Type="http://schemas.openxmlformats.org/officeDocument/2006/relationships/image" Target="media/image101.wmf"/><Relationship Id="rId271" Type="http://schemas.openxmlformats.org/officeDocument/2006/relationships/image" Target="media/image127.wmf"/><Relationship Id="rId24" Type="http://schemas.openxmlformats.org/officeDocument/2006/relationships/image" Target="media/image4.wmf"/><Relationship Id="rId66" Type="http://schemas.openxmlformats.org/officeDocument/2006/relationships/image" Target="media/image25.wmf"/><Relationship Id="rId131" Type="http://schemas.openxmlformats.org/officeDocument/2006/relationships/oleObject" Target="embeddings/oleObject55.bin"/><Relationship Id="rId327" Type="http://schemas.openxmlformats.org/officeDocument/2006/relationships/image" Target="media/image154.wmf"/><Relationship Id="rId369" Type="http://schemas.openxmlformats.org/officeDocument/2006/relationships/image" Target="media/image173.wmf"/><Relationship Id="rId173" Type="http://schemas.openxmlformats.org/officeDocument/2006/relationships/oleObject" Target="embeddings/oleObject75.bin"/><Relationship Id="rId229" Type="http://schemas.openxmlformats.org/officeDocument/2006/relationships/oleObject" Target="embeddings/oleObject94.bin"/><Relationship Id="rId380" Type="http://schemas.openxmlformats.org/officeDocument/2006/relationships/image" Target="file:///C:\Users\a.dionysiou\AppData\Local\Temp\Temp1_00250259_e_20210902.zip.zip\41_e_dr\g007.tif" TargetMode="External"/><Relationship Id="rId240" Type="http://schemas.openxmlformats.org/officeDocument/2006/relationships/image" Target="media/image112.png"/><Relationship Id="rId35" Type="http://schemas.openxmlformats.org/officeDocument/2006/relationships/oleObject" Target="embeddings/oleObject8.bin"/><Relationship Id="rId77" Type="http://schemas.openxmlformats.org/officeDocument/2006/relationships/oleObject" Target="embeddings/oleObject29.bin"/><Relationship Id="rId100" Type="http://schemas.openxmlformats.org/officeDocument/2006/relationships/image" Target="media/image42.wmf"/><Relationship Id="rId282" Type="http://schemas.openxmlformats.org/officeDocument/2006/relationships/oleObject" Target="embeddings/oleObject117.bin"/><Relationship Id="rId338" Type="http://schemas.openxmlformats.org/officeDocument/2006/relationships/oleObject" Target="embeddings/oleObject143.bin"/><Relationship Id="rId8" Type="http://schemas.openxmlformats.org/officeDocument/2006/relationships/webSettings" Target="webSettings.xml"/><Relationship Id="rId142" Type="http://schemas.openxmlformats.org/officeDocument/2006/relationships/image" Target="media/image63.wmf"/><Relationship Id="rId184" Type="http://schemas.openxmlformats.org/officeDocument/2006/relationships/image" Target="media/image84.wmf"/><Relationship Id="rId391" Type="http://schemas.openxmlformats.org/officeDocument/2006/relationships/image" Target="media/image184.wmf"/><Relationship Id="rId251" Type="http://schemas.openxmlformats.org/officeDocument/2006/relationships/image" Target="file:///C:\Users\a.dionysiou\AppData\Local\Temp\Temp1_00250259_e_20210902.zip.zip\41_e_dr\c004.tif" TargetMode="External"/><Relationship Id="rId46" Type="http://schemas.openxmlformats.org/officeDocument/2006/relationships/image" Target="media/image15.wmf"/><Relationship Id="rId293" Type="http://schemas.openxmlformats.org/officeDocument/2006/relationships/image" Target="file:///C:\Users\a.dionysiou\AppData\Local\Temp\Temp1_00250259_e_20210902.zip.zip\41_e_dr\c007.tif" TargetMode="External"/><Relationship Id="rId307" Type="http://schemas.openxmlformats.org/officeDocument/2006/relationships/image" Target="media/image144.wmf"/><Relationship Id="rId349" Type="http://schemas.openxmlformats.org/officeDocument/2006/relationships/image" Target="media/image163.wmf"/><Relationship Id="rId88" Type="http://schemas.openxmlformats.org/officeDocument/2006/relationships/image" Target="media/image36.wmf"/><Relationship Id="rId111" Type="http://schemas.openxmlformats.org/officeDocument/2006/relationships/oleObject" Target="embeddings/oleObject45.bin"/><Relationship Id="rId153" Type="http://schemas.openxmlformats.org/officeDocument/2006/relationships/oleObject" Target="embeddings/oleObject66.bin"/><Relationship Id="rId195" Type="http://schemas.openxmlformats.org/officeDocument/2006/relationships/oleObject" Target="embeddings/oleObject83.bin"/><Relationship Id="rId209" Type="http://schemas.openxmlformats.org/officeDocument/2006/relationships/image" Target="file:///C:\Users\a.dionysiou\AppData\Local\Temp\Temp1_00250259_e_20210902.zip.zip\41_e_dr\b004a.tif" TargetMode="External"/><Relationship Id="rId360" Type="http://schemas.openxmlformats.org/officeDocument/2006/relationships/image" Target="file:///C:\Users\a.dionysiou\AppData\Local\Temp\Temp1_00250259_e_20210902.zip.zip\41_e_dr\g003.tif" TargetMode="External"/><Relationship Id="rId220" Type="http://schemas.openxmlformats.org/officeDocument/2006/relationships/image" Target="media/image102.wmf"/><Relationship Id="rId15" Type="http://schemas.openxmlformats.org/officeDocument/2006/relationships/footer" Target="footer3.xml"/><Relationship Id="rId57" Type="http://schemas.openxmlformats.org/officeDocument/2006/relationships/oleObject" Target="embeddings/oleObject19.bin"/><Relationship Id="rId262" Type="http://schemas.openxmlformats.org/officeDocument/2006/relationships/oleObject" Target="embeddings/oleObject107.bin"/><Relationship Id="rId318" Type="http://schemas.openxmlformats.org/officeDocument/2006/relationships/oleObject" Target="embeddings/oleObject133.bin"/><Relationship Id="rId99" Type="http://schemas.openxmlformats.org/officeDocument/2006/relationships/oleObject" Target="embeddings/oleObject39.bin"/><Relationship Id="rId122" Type="http://schemas.openxmlformats.org/officeDocument/2006/relationships/image" Target="media/image53.wmf"/><Relationship Id="rId164" Type="http://schemas.openxmlformats.org/officeDocument/2006/relationships/image" Target="media/image74.wmf"/><Relationship Id="rId371" Type="http://schemas.openxmlformats.org/officeDocument/2006/relationships/image" Target="media/image174.wmf"/><Relationship Id="rId26" Type="http://schemas.openxmlformats.org/officeDocument/2006/relationships/image" Target="media/image5.wmf"/><Relationship Id="rId231" Type="http://schemas.openxmlformats.org/officeDocument/2006/relationships/oleObject" Target="embeddings/oleObject95.bin"/><Relationship Id="rId273" Type="http://schemas.openxmlformats.org/officeDocument/2006/relationships/image" Target="media/image128.wmf"/><Relationship Id="rId329" Type="http://schemas.openxmlformats.org/officeDocument/2006/relationships/image" Target="media/image155.wmf"/><Relationship Id="rId68" Type="http://schemas.openxmlformats.org/officeDocument/2006/relationships/image" Target="media/image26.wmf"/><Relationship Id="rId133" Type="http://schemas.openxmlformats.org/officeDocument/2006/relationships/oleObject" Target="embeddings/oleObject56.bin"/><Relationship Id="rId175" Type="http://schemas.openxmlformats.org/officeDocument/2006/relationships/oleObject" Target="embeddings/oleObject76.bin"/><Relationship Id="rId340" Type="http://schemas.openxmlformats.org/officeDocument/2006/relationships/oleObject" Target="embeddings/oleObject144.bin"/><Relationship Id="rId200" Type="http://schemas.openxmlformats.org/officeDocument/2006/relationships/image" Target="media/image92.wmf"/><Relationship Id="rId382" Type="http://schemas.openxmlformats.org/officeDocument/2006/relationships/oleObject" Target="embeddings/oleObject156.bin"/><Relationship Id="rId242" Type="http://schemas.openxmlformats.org/officeDocument/2006/relationships/image" Target="media/image113.png"/><Relationship Id="rId284" Type="http://schemas.openxmlformats.org/officeDocument/2006/relationships/image" Target="file:///C:\Users\a.dionysiou\AppData\Local\Temp\Temp1_00250259_e_20210902.zip.zip\41_e_dr\c005.t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4C65-EA47-4C12-B8B8-8A5CE694912B}">
  <ds:schemaRefs>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D5E24F3E-D4D8-48C4-B405-09071E50A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4.xml><?xml version="1.0" encoding="utf-8"?>
<ds:datastoreItem xmlns:ds="http://schemas.openxmlformats.org/officeDocument/2006/customXml" ds:itemID="{CC35BC60-831B-4487-BF6F-2CB935890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16944</Words>
  <Characters>96586</Characters>
  <Application>Microsoft Office Word</Application>
  <DocSecurity>4</DocSecurity>
  <Lines>804</Lines>
  <Paragraphs>226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CENCENELEC</Company>
  <LinksUpToDate>false</LinksUpToDate>
  <CharactersWithSpaces>113304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B&amp;B</dc:creator>
  <cp:lastModifiedBy>Anna Dionysiou</cp:lastModifiedBy>
  <cp:revision>2</cp:revision>
  <dcterms:created xsi:type="dcterms:W3CDTF">2021-09-03T07:11:00Z</dcterms:created>
  <dcterms:modified xsi:type="dcterms:W3CDTF">2021-09-03T07:11:00Z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_SourceUrl">
    <vt:lpwstr/>
  </property>
  <property fmtid="{D5CDD505-2E9C-101B-9397-08002B2CF9AE}" pid="4" name="_SharedFileIndex">
    <vt:lpwstr/>
  </property>
  <property fmtid="{D5CDD505-2E9C-101B-9397-08002B2CF9AE}" pid="5" name="xd_Signature">
    <vt:bool>false</vt:bool>
  </property>
  <property fmtid="{D5CDD505-2E9C-101B-9397-08002B2CF9AE}" pid="6" name="xd_ProgID">
    <vt:lpwstr/>
  </property>
  <property fmtid="{D5CDD505-2E9C-101B-9397-08002B2CF9AE}" pid="7" name="ContentTypeId">
    <vt:lpwstr>0x01010066E1B49CF51A9F429440A3C78B816EED</vt:lpwstr>
  </property>
  <property fmtid="{D5CDD505-2E9C-101B-9397-08002B2CF9AE}" pid="8" name="x_a">
    <vt:bool>false</vt:bool>
  </property>
  <property fmtid="{D5CDD505-2E9C-101B-9397-08002B2CF9AE}" pid="9" name="x_p">
    <vt:bool>false</vt:bool>
  </property>
  <property fmtid="{D5CDD505-2E9C-101B-9397-08002B2CF9AE}" pid="10" name="x_t">
    <vt:bool>false</vt:bool>
  </property>
  <property fmtid="{D5CDD505-2E9C-101B-9397-08002B2CF9AE}" pid="11" name="MTWinEqns">
    <vt:bool>true</vt:bool>
  </property>
</Properties>
</file>